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45B7E" w:rsidRDefault="000A7622" w:rsidP="000A7622">
      <w:pPr>
        <w:pStyle w:val="Default"/>
        <w:rPr>
          <w:rFonts w:asciiTheme="minorHAnsi" w:hAnsiTheme="minorHAnsi" w:cstheme="minorHAnsi"/>
          <w:sz w:val="22"/>
          <w:szCs w:val="22"/>
        </w:rPr>
      </w:pPr>
    </w:p>
    <w:p w14:paraId="2538F7F5" w14:textId="77777777" w:rsidR="000A7622" w:rsidRPr="00245B7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45B7E">
        <w:rPr>
          <w:rFonts w:cstheme="minorHAnsi"/>
          <w:b/>
          <w:bCs/>
          <w:color w:val="316192"/>
          <w:sz w:val="28"/>
          <w:szCs w:val="26"/>
        </w:rPr>
        <w:t>Marquette University</w:t>
      </w:r>
    </w:p>
    <w:p w14:paraId="158D4B9F" w14:textId="77777777" w:rsidR="000A7622" w:rsidRPr="00245B7E" w:rsidRDefault="000A7622" w:rsidP="00D14423">
      <w:pPr>
        <w:autoSpaceDE w:val="0"/>
        <w:autoSpaceDN w:val="0"/>
        <w:adjustRightInd w:val="0"/>
        <w:rPr>
          <w:rFonts w:cstheme="minorHAnsi"/>
          <w:b/>
          <w:bCs/>
          <w:color w:val="316192"/>
          <w:sz w:val="40"/>
          <w:szCs w:val="36"/>
        </w:rPr>
      </w:pPr>
      <w:r w:rsidRPr="00245B7E">
        <w:rPr>
          <w:rFonts w:cstheme="minorHAnsi"/>
          <w:b/>
          <w:bCs/>
          <w:color w:val="316192"/>
          <w:sz w:val="40"/>
          <w:szCs w:val="36"/>
        </w:rPr>
        <w:t>e-Publications@Marquette</w:t>
      </w:r>
    </w:p>
    <w:p w14:paraId="689ACF87" w14:textId="77777777" w:rsidR="000A7622" w:rsidRPr="00245B7E" w:rsidRDefault="000A7622" w:rsidP="00D14423">
      <w:pPr>
        <w:autoSpaceDE w:val="0"/>
        <w:autoSpaceDN w:val="0"/>
        <w:adjustRightInd w:val="0"/>
        <w:rPr>
          <w:rFonts w:cstheme="minorHAnsi"/>
          <w:b/>
          <w:bCs/>
          <w:i/>
          <w:iCs/>
        </w:rPr>
      </w:pPr>
    </w:p>
    <w:p w14:paraId="161853CC" w14:textId="6C1A8C51" w:rsidR="000A7622" w:rsidRPr="00245B7E" w:rsidRDefault="007F1D2E" w:rsidP="00D14423">
      <w:pPr>
        <w:autoSpaceDE w:val="0"/>
        <w:autoSpaceDN w:val="0"/>
        <w:adjustRightInd w:val="0"/>
        <w:rPr>
          <w:rFonts w:cstheme="minorHAnsi"/>
          <w:b/>
          <w:bCs/>
          <w:i/>
          <w:iCs/>
          <w:sz w:val="32"/>
          <w:szCs w:val="32"/>
        </w:rPr>
      </w:pPr>
      <w:r w:rsidRPr="00245B7E">
        <w:rPr>
          <w:rFonts w:cstheme="minorHAnsi"/>
          <w:b/>
          <w:bCs/>
          <w:i/>
          <w:iCs/>
          <w:sz w:val="32"/>
          <w:szCs w:val="32"/>
        </w:rPr>
        <w:t xml:space="preserve">Physical Therapy </w:t>
      </w:r>
      <w:r w:rsidR="000A7622" w:rsidRPr="00245B7E">
        <w:rPr>
          <w:rFonts w:cstheme="minorHAnsi"/>
          <w:b/>
          <w:bCs/>
          <w:i/>
          <w:iCs/>
          <w:sz w:val="32"/>
          <w:szCs w:val="32"/>
        </w:rPr>
        <w:t>Faculty Research and Publications/</w:t>
      </w:r>
      <w:r w:rsidR="009732A9" w:rsidRPr="00245B7E">
        <w:rPr>
          <w:rFonts w:cstheme="minorHAnsi"/>
          <w:b/>
          <w:bCs/>
          <w:i/>
          <w:iCs/>
          <w:sz w:val="32"/>
          <w:szCs w:val="32"/>
        </w:rPr>
        <w:t xml:space="preserve">College of </w:t>
      </w:r>
      <w:r w:rsidR="006D4B0A" w:rsidRPr="00245B7E">
        <w:rPr>
          <w:rFonts w:cstheme="minorHAnsi"/>
          <w:b/>
          <w:bCs/>
          <w:i/>
          <w:iCs/>
          <w:sz w:val="32"/>
          <w:szCs w:val="32"/>
        </w:rPr>
        <w:t>Health Sciences</w:t>
      </w:r>
    </w:p>
    <w:bookmarkEnd w:id="0"/>
    <w:p w14:paraId="3E538636" w14:textId="77777777" w:rsidR="000A7622" w:rsidRPr="00245B7E" w:rsidRDefault="000A7622" w:rsidP="00D14423">
      <w:pPr>
        <w:jc w:val="center"/>
        <w:rPr>
          <w:rFonts w:cstheme="minorHAnsi"/>
          <w:b/>
          <w:bCs/>
          <w:i/>
          <w:iCs/>
        </w:rPr>
      </w:pPr>
    </w:p>
    <w:p w14:paraId="25509BF0" w14:textId="3FC0B04E" w:rsidR="000A7622" w:rsidRPr="00245B7E" w:rsidRDefault="000A7622" w:rsidP="00D14423">
      <w:pPr>
        <w:jc w:val="center"/>
        <w:rPr>
          <w:rFonts w:cstheme="minorHAnsi"/>
          <w:sz w:val="24"/>
          <w:szCs w:val="24"/>
        </w:rPr>
      </w:pPr>
      <w:r w:rsidRPr="00245B7E">
        <w:rPr>
          <w:rFonts w:cstheme="minorHAnsi"/>
          <w:b/>
          <w:bCs/>
          <w:i/>
          <w:iCs/>
          <w:sz w:val="24"/>
          <w:szCs w:val="24"/>
        </w:rPr>
        <w:t xml:space="preserve">This paper is NOT THE PUBLISHED VERSION; </w:t>
      </w:r>
      <w:r w:rsidRPr="00245B7E">
        <w:rPr>
          <w:rFonts w:cstheme="minorHAnsi"/>
          <w:b/>
          <w:bCs/>
          <w:sz w:val="24"/>
          <w:szCs w:val="24"/>
        </w:rPr>
        <w:t xml:space="preserve">but the author’s final, peer-reviewed manuscript. </w:t>
      </w:r>
      <w:r w:rsidRPr="00245B7E">
        <w:rPr>
          <w:rFonts w:cstheme="minorHAnsi"/>
          <w:sz w:val="24"/>
          <w:szCs w:val="24"/>
        </w:rPr>
        <w:t xml:space="preserve">The published version may be accessed by following the link in </w:t>
      </w:r>
      <w:proofErr w:type="spellStart"/>
      <w:r w:rsidRPr="00245B7E">
        <w:rPr>
          <w:rFonts w:cstheme="minorHAnsi"/>
          <w:sz w:val="24"/>
          <w:szCs w:val="24"/>
        </w:rPr>
        <w:t>th</w:t>
      </w:r>
      <w:proofErr w:type="spellEnd"/>
      <w:r w:rsidRPr="00245B7E">
        <w:rPr>
          <w:rFonts w:cstheme="minorHAnsi"/>
          <w:sz w:val="24"/>
          <w:szCs w:val="24"/>
        </w:rPr>
        <w:t xml:space="preserve"> citation below.</w:t>
      </w:r>
    </w:p>
    <w:p w14:paraId="207B0342" w14:textId="77777777" w:rsidR="000A7622" w:rsidRPr="00245B7E" w:rsidRDefault="000A7622" w:rsidP="00D14423">
      <w:pPr>
        <w:jc w:val="center"/>
        <w:rPr>
          <w:rFonts w:cstheme="minorHAnsi"/>
          <w:sz w:val="24"/>
          <w:szCs w:val="24"/>
        </w:rPr>
      </w:pPr>
    </w:p>
    <w:p w14:paraId="2A38AFE1" w14:textId="3E96DDBE" w:rsidR="000A7622" w:rsidRPr="00245B7E" w:rsidRDefault="00134DAE" w:rsidP="00D14423">
      <w:pPr>
        <w:rPr>
          <w:rFonts w:cstheme="minorHAnsi"/>
          <w:sz w:val="24"/>
          <w:szCs w:val="24"/>
        </w:rPr>
      </w:pPr>
      <w:bookmarkStart w:id="2" w:name="_GoBack"/>
      <w:r>
        <w:rPr>
          <w:rFonts w:cstheme="minorHAnsi"/>
          <w:i/>
          <w:sz w:val="24"/>
          <w:szCs w:val="24"/>
          <w:lang w:val="fr-FR"/>
        </w:rPr>
        <w:t>Pain</w:t>
      </w:r>
      <w:r w:rsidR="000A7622" w:rsidRPr="00245B7E">
        <w:rPr>
          <w:rFonts w:cstheme="minorHAnsi"/>
          <w:sz w:val="24"/>
          <w:szCs w:val="24"/>
          <w:lang w:val="fr-FR"/>
        </w:rPr>
        <w:t xml:space="preserve">, Vol. </w:t>
      </w:r>
      <w:r>
        <w:rPr>
          <w:rFonts w:cstheme="minorHAnsi"/>
          <w:sz w:val="24"/>
          <w:szCs w:val="24"/>
          <w:lang w:val="fr-FR"/>
        </w:rPr>
        <w:t>159</w:t>
      </w:r>
      <w:r w:rsidR="000A7622" w:rsidRPr="00245B7E">
        <w:rPr>
          <w:rFonts w:cstheme="minorHAnsi"/>
          <w:sz w:val="24"/>
          <w:szCs w:val="24"/>
          <w:lang w:val="fr-FR"/>
        </w:rPr>
        <w:t xml:space="preserve"> (</w:t>
      </w:r>
      <w:proofErr w:type="spellStart"/>
      <w:r w:rsidR="00232568">
        <w:rPr>
          <w:rFonts w:cstheme="minorHAnsi"/>
          <w:sz w:val="24"/>
          <w:szCs w:val="24"/>
          <w:lang w:val="fr-FR"/>
        </w:rPr>
        <w:t>September</w:t>
      </w:r>
      <w:proofErr w:type="spellEnd"/>
      <w:r w:rsidR="00232568">
        <w:rPr>
          <w:rFonts w:cstheme="minorHAnsi"/>
          <w:sz w:val="24"/>
          <w:szCs w:val="24"/>
          <w:lang w:val="fr-FR"/>
        </w:rPr>
        <w:t xml:space="preserve"> 2018</w:t>
      </w:r>
      <w:proofErr w:type="gramStart"/>
      <w:r w:rsidR="000A7622" w:rsidRPr="00245B7E">
        <w:rPr>
          <w:rFonts w:cstheme="minorHAnsi"/>
          <w:sz w:val="24"/>
          <w:szCs w:val="24"/>
          <w:lang w:val="fr-FR"/>
        </w:rPr>
        <w:t>):</w:t>
      </w:r>
      <w:proofErr w:type="gramEnd"/>
      <w:r w:rsidR="000A7622" w:rsidRPr="00245B7E">
        <w:rPr>
          <w:rFonts w:cstheme="minorHAnsi"/>
          <w:sz w:val="24"/>
          <w:szCs w:val="24"/>
          <w:lang w:val="fr-FR"/>
        </w:rPr>
        <w:t xml:space="preserve"> </w:t>
      </w:r>
      <w:r w:rsidR="00232568">
        <w:rPr>
          <w:rFonts w:cstheme="minorHAnsi"/>
          <w:sz w:val="24"/>
          <w:szCs w:val="24"/>
          <w:lang w:val="fr-FR"/>
        </w:rPr>
        <w:t>S91-S97</w:t>
      </w:r>
      <w:r w:rsidR="000A7622" w:rsidRPr="00245B7E">
        <w:rPr>
          <w:rFonts w:cstheme="minorHAnsi"/>
          <w:sz w:val="24"/>
          <w:szCs w:val="24"/>
          <w:lang w:val="fr-FR"/>
        </w:rPr>
        <w:t xml:space="preserve">. </w:t>
      </w:r>
      <w:hyperlink r:id="rId7" w:history="1">
        <w:r w:rsidR="000A7622" w:rsidRPr="00245B7E">
          <w:rPr>
            <w:rFonts w:cstheme="minorHAnsi"/>
            <w:color w:val="0563C1" w:themeColor="hyperlink"/>
            <w:sz w:val="24"/>
            <w:szCs w:val="24"/>
            <w:u w:val="single"/>
            <w:lang w:val="fr-FR"/>
          </w:rPr>
          <w:t>DOI</w:t>
        </w:r>
      </w:hyperlink>
      <w:r w:rsidR="000A7622" w:rsidRPr="00245B7E">
        <w:rPr>
          <w:rFonts w:cstheme="minorHAnsi"/>
          <w:sz w:val="24"/>
          <w:szCs w:val="24"/>
          <w:lang w:val="fr-FR"/>
        </w:rPr>
        <w:t xml:space="preserve">. </w:t>
      </w:r>
      <w:r w:rsidR="000A7622" w:rsidRPr="00245B7E">
        <w:rPr>
          <w:rFonts w:cstheme="minorHAnsi"/>
          <w:sz w:val="24"/>
          <w:szCs w:val="24"/>
        </w:rPr>
        <w:t xml:space="preserve">This article is © </w:t>
      </w:r>
      <w:r w:rsidR="006C2474">
        <w:rPr>
          <w:rFonts w:cstheme="minorHAnsi"/>
          <w:sz w:val="24"/>
          <w:szCs w:val="24"/>
        </w:rPr>
        <w:t>W</w:t>
      </w:r>
      <w:r w:rsidR="001E2D2A">
        <w:rPr>
          <w:rFonts w:cstheme="minorHAnsi"/>
          <w:sz w:val="24"/>
          <w:szCs w:val="24"/>
        </w:rPr>
        <w:t>olters Kluwer</w:t>
      </w:r>
      <w:r w:rsidR="000A7622" w:rsidRPr="00245B7E">
        <w:rPr>
          <w:rFonts w:cstheme="minorHAnsi"/>
          <w:sz w:val="24"/>
          <w:szCs w:val="24"/>
        </w:rPr>
        <w:t xml:space="preserve"> </w:t>
      </w:r>
      <w:bookmarkEnd w:id="2"/>
      <w:r w:rsidR="000A7622" w:rsidRPr="00245B7E">
        <w:rPr>
          <w:rFonts w:cstheme="minorHAnsi"/>
          <w:sz w:val="24"/>
          <w:szCs w:val="24"/>
        </w:rPr>
        <w:t xml:space="preserve">and permission has been granted for this version to appear in </w:t>
      </w:r>
      <w:hyperlink r:id="rId8" w:history="1">
        <w:r w:rsidR="000A7622" w:rsidRPr="00245B7E">
          <w:rPr>
            <w:rFonts w:cstheme="minorHAnsi"/>
            <w:color w:val="0563C1" w:themeColor="hyperlink"/>
            <w:sz w:val="24"/>
            <w:szCs w:val="24"/>
            <w:u w:val="single"/>
          </w:rPr>
          <w:t>e-Publications@Marquette</w:t>
        </w:r>
      </w:hyperlink>
      <w:r w:rsidR="000A7622" w:rsidRPr="00245B7E">
        <w:rPr>
          <w:rFonts w:cstheme="minorHAnsi"/>
          <w:sz w:val="24"/>
          <w:szCs w:val="24"/>
        </w:rPr>
        <w:t xml:space="preserve">. </w:t>
      </w:r>
      <w:r w:rsidR="001E2D2A">
        <w:rPr>
          <w:rFonts w:cstheme="minorHAnsi"/>
          <w:sz w:val="24"/>
          <w:szCs w:val="24"/>
        </w:rPr>
        <w:t>Wolters Kluwer</w:t>
      </w:r>
      <w:r w:rsidR="000A7622" w:rsidRPr="00245B7E">
        <w:rPr>
          <w:rFonts w:cstheme="minorHAnsi"/>
          <w:sz w:val="24"/>
          <w:szCs w:val="24"/>
        </w:rPr>
        <w:t xml:space="preserve"> does not grant permission for this article to be further copied/distributed or hosted elsewhere without the express permission from </w:t>
      </w:r>
      <w:r w:rsidR="001E2D2A">
        <w:rPr>
          <w:rFonts w:cstheme="minorHAnsi"/>
          <w:sz w:val="24"/>
          <w:szCs w:val="24"/>
        </w:rPr>
        <w:t>Wolters Kluwer</w:t>
      </w:r>
      <w:r w:rsidR="000A7622" w:rsidRPr="00245B7E">
        <w:rPr>
          <w:rFonts w:cstheme="minorHAnsi"/>
          <w:sz w:val="24"/>
          <w:szCs w:val="24"/>
        </w:rPr>
        <w:t xml:space="preserve">. </w:t>
      </w:r>
    </w:p>
    <w:p w14:paraId="0B36C47C" w14:textId="77777777" w:rsidR="006D4B0A" w:rsidRPr="00245B7E" w:rsidRDefault="006D4B0A" w:rsidP="000C009C">
      <w:pPr>
        <w:pStyle w:val="Title"/>
        <w:rPr>
          <w:rFonts w:asciiTheme="minorHAnsi" w:hAnsiTheme="minorHAnsi" w:cstheme="minorHAnsi"/>
        </w:rPr>
      </w:pPr>
      <w:r w:rsidRPr="00245B7E">
        <w:rPr>
          <w:rStyle w:val="custom-"/>
          <w:rFonts w:asciiTheme="minorHAnsi" w:hAnsiTheme="minorHAnsi" w:cstheme="minorHAnsi"/>
          <w:color w:val="474747"/>
        </w:rPr>
        <w:t>Exercise-induced pain and analgesia? Underlying mechanisms and clinical translation</w:t>
      </w:r>
    </w:p>
    <w:p w14:paraId="7D266B8F" w14:textId="77777777" w:rsidR="000C009C" w:rsidRPr="00245B7E" w:rsidRDefault="000C009C" w:rsidP="005D2D7C">
      <w:pPr>
        <w:pStyle w:val="NoSpacing"/>
        <w:rPr>
          <w:rFonts w:cstheme="minorHAnsi"/>
          <w:sz w:val="32"/>
          <w:szCs w:val="32"/>
        </w:rPr>
      </w:pPr>
    </w:p>
    <w:p w14:paraId="59A82DDC" w14:textId="6E88475B" w:rsidR="009827B4" w:rsidRPr="00245B7E" w:rsidRDefault="009827B4" w:rsidP="005D2D7C">
      <w:pPr>
        <w:pStyle w:val="NoSpacing"/>
        <w:rPr>
          <w:rFonts w:cstheme="minorHAnsi"/>
          <w:sz w:val="32"/>
          <w:szCs w:val="32"/>
        </w:rPr>
      </w:pPr>
      <w:r w:rsidRPr="00245B7E">
        <w:rPr>
          <w:rFonts w:cstheme="minorHAnsi"/>
          <w:sz w:val="32"/>
          <w:szCs w:val="32"/>
        </w:rPr>
        <w:t xml:space="preserve">Kathleen </w:t>
      </w:r>
      <w:r w:rsidR="005D2D7C" w:rsidRPr="00245B7E">
        <w:rPr>
          <w:rFonts w:cstheme="minorHAnsi"/>
          <w:sz w:val="32"/>
          <w:szCs w:val="32"/>
        </w:rPr>
        <w:t>A</w:t>
      </w:r>
      <w:r w:rsidR="000C009C" w:rsidRPr="00245B7E">
        <w:rPr>
          <w:rFonts w:cstheme="minorHAnsi"/>
          <w:sz w:val="32"/>
          <w:szCs w:val="32"/>
        </w:rPr>
        <w:t xml:space="preserve">. </w:t>
      </w:r>
      <w:proofErr w:type="spellStart"/>
      <w:r w:rsidRPr="00245B7E">
        <w:rPr>
          <w:rFonts w:cstheme="minorHAnsi"/>
          <w:sz w:val="32"/>
          <w:szCs w:val="32"/>
        </w:rPr>
        <w:t>Sluka</w:t>
      </w:r>
      <w:proofErr w:type="spellEnd"/>
    </w:p>
    <w:p w14:paraId="633DC100" w14:textId="68D5237E" w:rsidR="00C42646" w:rsidRPr="00245B7E" w:rsidRDefault="00C42646" w:rsidP="005D2D7C">
      <w:pPr>
        <w:pStyle w:val="NoSpacing"/>
        <w:rPr>
          <w:rFonts w:cstheme="minorHAnsi"/>
          <w:sz w:val="24"/>
          <w:szCs w:val="24"/>
        </w:rPr>
      </w:pPr>
      <w:r w:rsidRPr="00245B7E">
        <w:rPr>
          <w:rFonts w:cstheme="minorHAnsi"/>
          <w:sz w:val="24"/>
          <w:szCs w:val="24"/>
        </w:rPr>
        <w:t>Department of Physical Therapy and Rehabilitation Science, The University of Iowa, Iowa City, IA</w:t>
      </w:r>
    </w:p>
    <w:p w14:paraId="5B436E0A" w14:textId="72E671C5" w:rsidR="00C42646" w:rsidRPr="00245B7E" w:rsidRDefault="00C42646" w:rsidP="005D2D7C">
      <w:pPr>
        <w:pStyle w:val="NoSpacing"/>
        <w:rPr>
          <w:rFonts w:cstheme="minorHAnsi"/>
          <w:sz w:val="24"/>
          <w:szCs w:val="24"/>
        </w:rPr>
      </w:pPr>
      <w:r w:rsidRPr="00245B7E">
        <w:rPr>
          <w:rFonts w:cstheme="minorHAnsi"/>
          <w:sz w:val="24"/>
          <w:szCs w:val="24"/>
        </w:rPr>
        <w:t xml:space="preserve">Neuroscience Institute, The University of Iowa, Iowa City, IA, </w:t>
      </w:r>
    </w:p>
    <w:p w14:paraId="749DBFB1" w14:textId="0DA796BE" w:rsidR="00C42646" w:rsidRPr="00245B7E" w:rsidRDefault="00C42646" w:rsidP="005D2D7C">
      <w:pPr>
        <w:pStyle w:val="NoSpacing"/>
        <w:rPr>
          <w:rFonts w:cstheme="minorHAnsi"/>
          <w:sz w:val="24"/>
          <w:szCs w:val="24"/>
        </w:rPr>
      </w:pPr>
      <w:r w:rsidRPr="00245B7E">
        <w:rPr>
          <w:rFonts w:cstheme="minorHAnsi"/>
          <w:sz w:val="24"/>
          <w:szCs w:val="24"/>
        </w:rPr>
        <w:t>Pain Research Program, The University of Iowa, Iowa City, IA</w:t>
      </w:r>
    </w:p>
    <w:p w14:paraId="2FD40A28" w14:textId="745126C0" w:rsidR="009827B4" w:rsidRPr="00245B7E" w:rsidRDefault="009827B4" w:rsidP="005D2D7C">
      <w:pPr>
        <w:pStyle w:val="NoSpacing"/>
        <w:rPr>
          <w:rFonts w:cstheme="minorHAnsi"/>
          <w:sz w:val="32"/>
          <w:szCs w:val="32"/>
        </w:rPr>
      </w:pPr>
      <w:r w:rsidRPr="00245B7E">
        <w:rPr>
          <w:rFonts w:cstheme="minorHAnsi"/>
          <w:sz w:val="32"/>
          <w:szCs w:val="32"/>
        </w:rPr>
        <w:t>Laura Frey-Law</w:t>
      </w:r>
    </w:p>
    <w:p w14:paraId="44A2BAE7" w14:textId="77777777" w:rsidR="00C42646" w:rsidRPr="00245B7E" w:rsidRDefault="00C42646" w:rsidP="005D2D7C">
      <w:pPr>
        <w:pStyle w:val="NoSpacing"/>
        <w:rPr>
          <w:rFonts w:cstheme="minorHAnsi"/>
          <w:sz w:val="24"/>
          <w:szCs w:val="24"/>
        </w:rPr>
      </w:pPr>
      <w:r w:rsidRPr="00245B7E">
        <w:rPr>
          <w:rFonts w:cstheme="minorHAnsi"/>
          <w:sz w:val="24"/>
          <w:szCs w:val="24"/>
        </w:rPr>
        <w:t>Department of Physical Therapy and Rehabilitation Science, The University of Iowa, Iowa City, IA</w:t>
      </w:r>
    </w:p>
    <w:p w14:paraId="1A22F277" w14:textId="3013A6E6" w:rsidR="006D4B0A" w:rsidRPr="00245B7E" w:rsidRDefault="009827B4" w:rsidP="005D2D7C">
      <w:pPr>
        <w:pStyle w:val="NoSpacing"/>
        <w:rPr>
          <w:rFonts w:cstheme="minorHAnsi"/>
          <w:sz w:val="32"/>
          <w:szCs w:val="32"/>
        </w:rPr>
      </w:pPr>
      <w:r w:rsidRPr="00245B7E">
        <w:rPr>
          <w:rFonts w:cstheme="minorHAnsi"/>
          <w:sz w:val="32"/>
          <w:szCs w:val="32"/>
        </w:rPr>
        <w:t>Marie Hoeger Bement</w:t>
      </w:r>
    </w:p>
    <w:p w14:paraId="7CF6A1A3" w14:textId="659023D2" w:rsidR="005D2D7C" w:rsidRPr="00245B7E" w:rsidRDefault="005D2D7C" w:rsidP="005D2D7C">
      <w:pPr>
        <w:pStyle w:val="NoSpacing"/>
        <w:rPr>
          <w:rFonts w:cstheme="minorHAnsi"/>
          <w:sz w:val="24"/>
          <w:szCs w:val="24"/>
        </w:rPr>
      </w:pPr>
      <w:r w:rsidRPr="00245B7E">
        <w:rPr>
          <w:rFonts w:cstheme="minorHAnsi"/>
          <w:sz w:val="24"/>
          <w:szCs w:val="24"/>
        </w:rPr>
        <w:t>Department of Physical Therapy, Marquette University, Milwaukee, WI</w:t>
      </w:r>
    </w:p>
    <w:bookmarkEnd w:id="1"/>
    <w:p w14:paraId="5BC0075B" w14:textId="5451AE7C" w:rsidR="000A7622" w:rsidRPr="00245B7E" w:rsidRDefault="000A7622" w:rsidP="000A7622">
      <w:pPr>
        <w:rPr>
          <w:rFonts w:cstheme="minorHAnsi"/>
        </w:rPr>
      </w:pPr>
    </w:p>
    <w:tbl>
      <w:tblPr>
        <w:tblStyle w:val="TableGridLight"/>
        <w:tblW w:w="0" w:type="auto"/>
        <w:tblLook w:val="04A0" w:firstRow="1" w:lastRow="0" w:firstColumn="1" w:lastColumn="0" w:noHBand="0" w:noVBand="1"/>
      </w:tblPr>
      <w:tblGrid>
        <w:gridCol w:w="1551"/>
      </w:tblGrid>
      <w:tr w:rsidR="008D1FAB" w:rsidRPr="00245B7E" w14:paraId="20C529B2" w14:textId="77777777" w:rsidTr="00DF61BC">
        <w:tc>
          <w:tcPr>
            <w:tcW w:w="0" w:type="auto"/>
            <w:hideMark/>
          </w:tcPr>
          <w:p w14:paraId="65E86DB2" w14:textId="77777777" w:rsidR="008D1FAB" w:rsidRPr="00245B7E" w:rsidRDefault="008D1FAB" w:rsidP="000C009C">
            <w:pPr>
              <w:pStyle w:val="Heading5"/>
              <w:outlineLvl w:val="4"/>
              <w:rPr>
                <w:rFonts w:asciiTheme="minorHAnsi" w:hAnsiTheme="minorHAnsi" w:cstheme="minorHAnsi"/>
              </w:rPr>
            </w:pPr>
            <w:r w:rsidRPr="00245B7E">
              <w:rPr>
                <w:rFonts w:asciiTheme="minorHAnsi" w:hAnsiTheme="minorHAnsi" w:cstheme="minorHAnsi"/>
              </w:rPr>
              <w:t>1. Introduction</w:t>
            </w:r>
          </w:p>
        </w:tc>
      </w:tr>
    </w:tbl>
    <w:p w14:paraId="46DD57F2"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9848"/>
        <w:gridCol w:w="222"/>
      </w:tblGrid>
      <w:tr w:rsidR="008D1FAB" w:rsidRPr="00245B7E" w14:paraId="3D5854D7" w14:textId="77777777" w:rsidTr="00DF61BC">
        <w:tc>
          <w:tcPr>
            <w:tcW w:w="0" w:type="auto"/>
            <w:hideMark/>
          </w:tcPr>
          <w:p w14:paraId="29EDAAC1" w14:textId="56E81FA9" w:rsidR="008D1FAB" w:rsidRPr="002E39AE" w:rsidRDefault="008D1FAB" w:rsidP="002E39AE">
            <w:bookmarkStart w:id="3" w:name="18"/>
            <w:bookmarkEnd w:id="3"/>
            <w:r w:rsidRPr="002E39AE">
              <w:t>Physical inactivity or a sedentary lifestyle is a significant health concern worldwide. The Centers for Disease Control (CDC) recommends 150 minutes per week of moderate to vigorous activity for health benefits.</w:t>
            </w:r>
            <w:hyperlink r:id="rId9" w:anchor="53" w:history="1">
              <w:r w:rsidRPr="002E39AE">
                <w:rPr>
                  <w:rStyle w:val="Hyperlink"/>
                  <w:rFonts w:eastAsiaTheme="majorEastAsia" w:cstheme="minorHAnsi"/>
                  <w:color w:val="0768A9"/>
                </w:rPr>
                <w:t>13</w:t>
              </w:r>
            </w:hyperlink>
            <w:r w:rsidRPr="002E39AE">
              <w:t> Worldwide, the great majority of the population does not meet these physical activity guidelines. Furthermore, physical inactivity is a recognized risk factor for many conditions including cardiovascular disease, diabetes, cancer, dementia, and depression </w:t>
            </w:r>
            <w:hyperlink r:id="rId10" w:anchor="109" w:history="1">
              <w:r w:rsidRPr="002E39AE">
                <w:rPr>
                  <w:rStyle w:val="Hyperlink"/>
                  <w:rFonts w:eastAsiaTheme="majorEastAsia" w:cstheme="minorHAnsi"/>
                  <w:color w:val="0768A9"/>
                </w:rPr>
                <w:t>69</w:t>
              </w:r>
            </w:hyperlink>
            <w:r w:rsidRPr="002E39AE">
              <w:t> (</w:t>
            </w:r>
            <w:hyperlink r:id="rId11" w:anchor="FF1" w:history="1">
              <w:r w:rsidRPr="002E39AE">
                <w:rPr>
                  <w:rStyle w:val="Hyperlink"/>
                  <w:rFonts w:eastAsiaTheme="majorEastAsia" w:cstheme="minorHAnsi"/>
                  <w:color w:val="0768A9"/>
                </w:rPr>
                <w:t>Fig. 1</w:t>
              </w:r>
            </w:hyperlink>
            <w:r w:rsidRPr="002E39AE">
              <w:t xml:space="preserve">). In fact, this has been </w:t>
            </w:r>
            <w:r w:rsidRPr="002E39AE">
              <w:lastRenderedPageBreak/>
              <w:t>referred to as the "</w:t>
            </w:r>
            <w:proofErr w:type="spellStart"/>
            <w:r w:rsidRPr="002E39AE">
              <w:t>diseasome</w:t>
            </w:r>
            <w:proofErr w:type="spellEnd"/>
            <w:r w:rsidRPr="002E39AE">
              <w:t xml:space="preserve"> of physical inactivity."</w:t>
            </w:r>
            <w:hyperlink r:id="rId12" w:anchor="109" w:history="1">
              <w:r w:rsidRPr="002E39AE">
                <w:rPr>
                  <w:rStyle w:val="Hyperlink"/>
                  <w:rFonts w:eastAsiaTheme="majorEastAsia" w:cstheme="minorHAnsi"/>
                  <w:color w:val="0768A9"/>
                </w:rPr>
                <w:t>69</w:t>
              </w:r>
            </w:hyperlink>
            <w:r w:rsidRPr="002E39AE">
              <w:t> Physical inactivity is also a risk factor for the development of pain.</w:t>
            </w:r>
            <w:hyperlink r:id="rId13" w:anchor="90" w:history="1">
              <w:r w:rsidRPr="002E39AE">
                <w:rPr>
                  <w:rStyle w:val="Hyperlink"/>
                  <w:rFonts w:eastAsiaTheme="majorEastAsia" w:cstheme="minorHAnsi"/>
                  <w:color w:val="0768A9"/>
                </w:rPr>
                <w:t>50,51,89</w:t>
              </w:r>
            </w:hyperlink>
            <w:r w:rsidRPr="002E39AE">
              <w:t> The HUNT study performed a population-based analysis of 4219 subjects and showed that those with moderate levels' physical activity report less musculoskeletal pain.</w:t>
            </w:r>
            <w:hyperlink r:id="rId14" w:anchor="90" w:history="1">
              <w:r w:rsidRPr="002E39AE">
                <w:rPr>
                  <w:rStyle w:val="Hyperlink"/>
                  <w:rFonts w:eastAsiaTheme="majorEastAsia" w:cstheme="minorHAnsi"/>
                  <w:color w:val="0768A9"/>
                </w:rPr>
                <w:t>50,51</w:t>
              </w:r>
            </w:hyperlink>
            <w:r w:rsidRPr="002E39AE">
              <w:t> Similarly, higher leisure-time physical activity is associated with a lower risk of chronic pelvic pain in men,</w:t>
            </w:r>
            <w:hyperlink r:id="rId15" w:anchor="129" w:history="1">
              <w:r w:rsidRPr="002E39AE">
                <w:rPr>
                  <w:rStyle w:val="Hyperlink"/>
                  <w:rFonts w:eastAsiaTheme="majorEastAsia" w:cstheme="minorHAnsi"/>
                  <w:color w:val="0768A9"/>
                </w:rPr>
                <w:t>89</w:t>
              </w:r>
            </w:hyperlink>
            <w:r w:rsidRPr="002E39AE">
              <w:t> and those with a greater number of years of leisure physical activity decreased the risk of low back pain (LBP) during pregnancy.</w:t>
            </w:r>
            <w:hyperlink r:id="rId16" w:anchor="103" w:history="1">
              <w:r w:rsidRPr="002E39AE">
                <w:rPr>
                  <w:rStyle w:val="Hyperlink"/>
                  <w:rFonts w:eastAsiaTheme="majorEastAsia" w:cstheme="minorHAnsi"/>
                  <w:color w:val="0768A9"/>
                </w:rPr>
                <w:t>63</w:t>
              </w:r>
            </w:hyperlink>
            <w:r w:rsidRPr="002E39AE">
              <w:t> Thus, physical inactivity may be a risk factor for the development of chronic pain, whereas physical activity reduces this risk.</w:t>
            </w:r>
          </w:p>
          <w:p w14:paraId="2213697E" w14:textId="77777777" w:rsidR="00FE4B14" w:rsidRPr="00245B7E" w:rsidRDefault="00FE4B14">
            <w:pPr>
              <w:pStyle w:val="fulltext-text"/>
              <w:spacing w:before="0" w:beforeAutospacing="0" w:after="0" w:afterAutospacing="0" w:line="336" w:lineRule="atLeast"/>
              <w:rPr>
                <w:rFonts w:asciiTheme="minorHAnsi" w:hAnsiTheme="minorHAnsi" w:cstheme="minorHAnsi"/>
                <w:color w:val="2D2D2D"/>
                <w:sz w:val="19"/>
                <w:szCs w:val="19"/>
              </w:rPr>
            </w:pPr>
          </w:p>
          <w:p w14:paraId="7B2A305A" w14:textId="77777777" w:rsidR="00FE4B14" w:rsidRPr="00245B7E" w:rsidRDefault="00FE4B14">
            <w:pPr>
              <w:pStyle w:val="fulltext-text"/>
              <w:spacing w:before="0" w:beforeAutospacing="0" w:after="0" w:afterAutospacing="0" w:line="336" w:lineRule="atLeast"/>
              <w:rPr>
                <w:rFonts w:asciiTheme="minorHAnsi" w:hAnsiTheme="minorHAnsi" w:cstheme="minorHAnsi"/>
                <w:color w:val="2D2D2D"/>
                <w:sz w:val="19"/>
                <w:szCs w:val="19"/>
              </w:rPr>
            </w:pPr>
            <w:r w:rsidRPr="00245B7E">
              <w:rPr>
                <w:rFonts w:asciiTheme="minorHAnsi" w:hAnsiTheme="minorHAnsi" w:cstheme="minorHAnsi"/>
                <w:noProof/>
              </w:rPr>
              <w:drawing>
                <wp:inline distT="0" distB="0" distL="0" distR="0" wp14:anchorId="66429806" wp14:editId="42B15B40">
                  <wp:extent cx="1524000" cy="1190625"/>
                  <wp:effectExtent l="0" t="0" r="0" b="9525"/>
                  <wp:docPr id="5" name="Picture 5" descr="Figure 1.Diagram representing the diseasome of physical inactivity. Physical inactivity is a risk factor for the development of a number of diseases including pain. Modified from Ref. 69, with permission from the publisher, John Wiley &amp; Sons,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24000" cy="1190625"/>
                          </a:xfrm>
                          <a:prstGeom prst="rect">
                            <a:avLst/>
                          </a:prstGeom>
                        </pic:spPr>
                      </pic:pic>
                    </a:graphicData>
                  </a:graphic>
                </wp:inline>
              </w:drawing>
            </w:r>
          </w:p>
          <w:p w14:paraId="224ACA78" w14:textId="77777777" w:rsidR="009A24C9" w:rsidRDefault="009A24C9" w:rsidP="009A24C9">
            <w:pPr>
              <w:pStyle w:val="NoSpacing"/>
              <w:rPr>
                <w:rFonts w:cstheme="minorHAnsi"/>
              </w:rPr>
            </w:pPr>
            <w:r w:rsidRPr="00245B7E">
              <w:rPr>
                <w:rFonts w:cstheme="minorHAnsi"/>
              </w:rPr>
              <w:t xml:space="preserve">Figure </w:t>
            </w:r>
            <w:proofErr w:type="gramStart"/>
            <w:r w:rsidRPr="00245B7E">
              <w:rPr>
                <w:rFonts w:cstheme="minorHAnsi"/>
              </w:rPr>
              <w:t>1.Diagram</w:t>
            </w:r>
            <w:proofErr w:type="gramEnd"/>
            <w:r w:rsidRPr="00245B7E">
              <w:rPr>
                <w:rFonts w:cstheme="minorHAnsi"/>
              </w:rPr>
              <w:t xml:space="preserve"> representing the </w:t>
            </w:r>
            <w:proofErr w:type="spellStart"/>
            <w:r w:rsidRPr="00245B7E">
              <w:rPr>
                <w:rFonts w:cstheme="minorHAnsi"/>
              </w:rPr>
              <w:t>diseasome</w:t>
            </w:r>
            <w:proofErr w:type="spellEnd"/>
            <w:r w:rsidRPr="00245B7E">
              <w:rPr>
                <w:rFonts w:cstheme="minorHAnsi"/>
              </w:rPr>
              <w:t xml:space="preserve"> of physical inactivity. Physical inactivity is a risk factor for the development of </w:t>
            </w:r>
            <w:proofErr w:type="gramStart"/>
            <w:r w:rsidRPr="00245B7E">
              <w:rPr>
                <w:rFonts w:cstheme="minorHAnsi"/>
              </w:rPr>
              <w:t>a number of</w:t>
            </w:r>
            <w:proofErr w:type="gramEnd"/>
            <w:r w:rsidRPr="00245B7E">
              <w:rPr>
                <w:rFonts w:cstheme="minorHAnsi"/>
              </w:rPr>
              <w:t xml:space="preserve"> diseases including pain. Modified from Ref. 69, with permission from the publisher, John Wiley &amp; Sons, Inc.</w:t>
            </w:r>
          </w:p>
          <w:p w14:paraId="3483C74A" w14:textId="4076A2A7" w:rsidR="002E39AE" w:rsidRPr="00245B7E" w:rsidRDefault="002E39AE" w:rsidP="009A24C9">
            <w:pPr>
              <w:pStyle w:val="NoSpacing"/>
              <w:rPr>
                <w:rFonts w:cstheme="minorHAnsi"/>
              </w:rPr>
            </w:pPr>
          </w:p>
        </w:tc>
        <w:tc>
          <w:tcPr>
            <w:tcW w:w="0" w:type="auto"/>
            <w:hideMark/>
          </w:tcPr>
          <w:p w14:paraId="28AE2F46" w14:textId="77777777" w:rsidR="008D1FAB" w:rsidRPr="00245B7E" w:rsidRDefault="008D1FAB">
            <w:pPr>
              <w:spacing w:line="360" w:lineRule="atLeast"/>
              <w:rPr>
                <w:rFonts w:cstheme="minorHAnsi"/>
                <w:color w:val="2D2D2D"/>
                <w:sz w:val="18"/>
                <w:szCs w:val="18"/>
              </w:rPr>
            </w:pPr>
          </w:p>
        </w:tc>
      </w:tr>
    </w:tbl>
    <w:p w14:paraId="00BB8FBB"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9848"/>
        <w:gridCol w:w="222"/>
      </w:tblGrid>
      <w:tr w:rsidR="008D1FAB" w:rsidRPr="00245B7E" w14:paraId="27A4CF19" w14:textId="77777777" w:rsidTr="00DF61BC">
        <w:tc>
          <w:tcPr>
            <w:tcW w:w="0" w:type="auto"/>
            <w:hideMark/>
          </w:tcPr>
          <w:p w14:paraId="63613503" w14:textId="77777777" w:rsidR="008D1FAB" w:rsidRPr="002E39AE" w:rsidRDefault="008D1FAB" w:rsidP="002E39AE">
            <w:pPr>
              <w:rPr>
                <w:rStyle w:val="Hyperlink"/>
                <w:rFonts w:eastAsiaTheme="majorEastAsia" w:cstheme="minorHAnsi"/>
                <w:color w:val="0768A9"/>
                <w:sz w:val="24"/>
                <w:szCs w:val="24"/>
              </w:rPr>
            </w:pPr>
            <w:bookmarkStart w:id="4" w:name="19"/>
            <w:bookmarkEnd w:id="4"/>
            <w:r w:rsidRPr="002E39AE">
              <w:rPr>
                <w:sz w:val="24"/>
                <w:szCs w:val="24"/>
              </w:rPr>
              <w:t>Regular physical activity can be achieved through regular lifestyle activity or by structured exercise. In chronic pain, prescribed exercise is an effective treatment for most pain conditions, and use of exercise and physical therapy has long been recognized for its effectiveness in reducing disability and health care costs.</w:t>
            </w:r>
            <w:hyperlink r:id="rId18" w:anchor="80" w:history="1">
              <w:r w:rsidRPr="002E39AE">
                <w:rPr>
                  <w:rStyle w:val="Hyperlink"/>
                  <w:rFonts w:eastAsiaTheme="majorEastAsia" w:cstheme="minorHAnsi"/>
                  <w:color w:val="0768A9"/>
                  <w:sz w:val="24"/>
                  <w:szCs w:val="24"/>
                </w:rPr>
                <w:t>40,42,84</w:t>
              </w:r>
            </w:hyperlink>
            <w:r w:rsidRPr="002E39AE">
              <w:rPr>
                <w:sz w:val="24"/>
                <w:szCs w:val="24"/>
              </w:rPr>
              <w:t> Despite this, an acute bout of exercise can exacerbate pain, in those with chronic pain. As an example, we have shown that an upper-body fatiguing exercise increases pain by 3 points on a 10-point scale in those with fibromyalgia (FM) (</w:t>
            </w:r>
            <w:hyperlink r:id="rId19" w:anchor="FF2" w:history="1">
              <w:r w:rsidRPr="002E39AE">
                <w:rPr>
                  <w:rStyle w:val="Hyperlink"/>
                  <w:rFonts w:eastAsiaTheme="majorEastAsia" w:cstheme="minorHAnsi"/>
                  <w:color w:val="0768A9"/>
                  <w:sz w:val="24"/>
                  <w:szCs w:val="24"/>
                </w:rPr>
                <w:t>Fig. 2A</w:t>
              </w:r>
            </w:hyperlink>
            <w:r w:rsidRPr="002E39AE">
              <w:rPr>
                <w:sz w:val="24"/>
                <w:szCs w:val="24"/>
              </w:rPr>
              <w:t>),</w:t>
            </w:r>
            <w:hyperlink r:id="rId20" w:anchor="63" w:history="1">
              <w:r w:rsidRPr="002E39AE">
                <w:rPr>
                  <w:rStyle w:val="Hyperlink"/>
                  <w:rFonts w:eastAsiaTheme="majorEastAsia" w:cstheme="minorHAnsi"/>
                  <w:color w:val="0768A9"/>
                  <w:sz w:val="24"/>
                  <w:szCs w:val="24"/>
                </w:rPr>
                <w:t>23</w:t>
              </w:r>
            </w:hyperlink>
            <w:r w:rsidRPr="002E39AE">
              <w:rPr>
                <w:sz w:val="24"/>
                <w:szCs w:val="24"/>
              </w:rPr>
              <w:t> and isometric contractions in individuals with FM show no increase in pain thresholds that normally occur in healthy controls.</w:t>
            </w:r>
            <w:hyperlink r:id="rId21" w:anchor="81" w:history="1">
              <w:r w:rsidRPr="002E39AE">
                <w:rPr>
                  <w:rStyle w:val="Hyperlink"/>
                  <w:rFonts w:eastAsiaTheme="majorEastAsia" w:cstheme="minorHAnsi"/>
                  <w:color w:val="0768A9"/>
                  <w:sz w:val="24"/>
                  <w:szCs w:val="24"/>
                </w:rPr>
                <w:t>41,52</w:t>
              </w:r>
            </w:hyperlink>
            <w:r w:rsidRPr="002E39AE">
              <w:rPr>
                <w:sz w:val="24"/>
                <w:szCs w:val="24"/>
              </w:rPr>
              <w:t> Furthermore, people with chronic pain are generally less active than age-matched healthy controls (</w:t>
            </w:r>
            <w:hyperlink r:id="rId22" w:anchor="FF2" w:history="1">
              <w:r w:rsidRPr="002E39AE">
                <w:rPr>
                  <w:rStyle w:val="Hyperlink"/>
                  <w:rFonts w:eastAsiaTheme="majorEastAsia" w:cstheme="minorHAnsi"/>
                  <w:color w:val="0768A9"/>
                  <w:sz w:val="24"/>
                  <w:szCs w:val="24"/>
                </w:rPr>
                <w:t>Figs. 2B and C</w:t>
              </w:r>
            </w:hyperlink>
            <w:r w:rsidRPr="002E39AE">
              <w:rPr>
                <w:sz w:val="24"/>
                <w:szCs w:val="24"/>
              </w:rPr>
              <w:t>).</w:t>
            </w:r>
            <w:hyperlink r:id="rId23" w:anchor="60" w:history="1">
              <w:r w:rsidRPr="002E39AE">
                <w:rPr>
                  <w:rStyle w:val="Hyperlink"/>
                  <w:rFonts w:eastAsiaTheme="majorEastAsia" w:cstheme="minorHAnsi"/>
                  <w:color w:val="0768A9"/>
                  <w:sz w:val="24"/>
                  <w:szCs w:val="24"/>
                </w:rPr>
                <w:t>20,29,55,59</w:t>
              </w:r>
            </w:hyperlink>
          </w:p>
          <w:p w14:paraId="2D921BC3" w14:textId="44496BD4" w:rsidR="00EF0EFA" w:rsidRPr="00245B7E" w:rsidRDefault="00164D00">
            <w:pPr>
              <w:pStyle w:val="fulltext-text"/>
              <w:spacing w:before="0" w:beforeAutospacing="0" w:after="0" w:afterAutospacing="0" w:line="336" w:lineRule="atLeast"/>
              <w:rPr>
                <w:rFonts w:asciiTheme="minorHAnsi" w:hAnsiTheme="minorHAnsi" w:cstheme="minorHAnsi"/>
                <w:color w:val="2D2D2D"/>
                <w:sz w:val="19"/>
                <w:szCs w:val="19"/>
              </w:rPr>
            </w:pPr>
            <w:r>
              <w:rPr>
                <w:noProof/>
              </w:rPr>
              <w:drawing>
                <wp:inline distT="0" distB="0" distL="0" distR="0" wp14:anchorId="4FBA7157" wp14:editId="3FE40205">
                  <wp:extent cx="619125" cy="1524000"/>
                  <wp:effectExtent l="0" t="0" r="9525" b="0"/>
                  <wp:docPr id="9" name="Picture 9" descr="Figure 2. (A) Graphs showing the increase in pain and physical fatigue in people with fibromyalgia compared with healthy controls after a whole-body fatiguing exercise task. *P &lt; 0.05. Data are mean ± SEM. Data are regraphed from Ref. 23. (B) Graph showing self-reported activity levels in METS*minute/week for those with fibromyalgia and healthy controls. *P &lt; 0.05. Data are mean ± SEM. Data are graphic representations from tables in Ref. 59. (C) Graph showing moderate physical activity levels measured by accelerometry in fibromyalgia compared with healthy controls. *P &lt; 0.05. Data are mean ± SEM. Data are graphic representations from tables in Ref. 59. FM, fibromyalgia; HC, healthy controls; METS, metabolic equivalents; PF, physical fatigue; VAS, visual analogue scal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125" cy="1524000"/>
                          </a:xfrm>
                          <a:prstGeom prst="rect">
                            <a:avLst/>
                          </a:prstGeom>
                        </pic:spPr>
                      </pic:pic>
                    </a:graphicData>
                  </a:graphic>
                </wp:inline>
              </w:drawing>
            </w:r>
          </w:p>
          <w:p w14:paraId="3685A152" w14:textId="2B7B2047" w:rsidR="00EF0EFA" w:rsidRPr="00245B7E" w:rsidRDefault="00EF0EFA">
            <w:pPr>
              <w:pStyle w:val="fulltext-text"/>
              <w:spacing w:before="0" w:beforeAutospacing="0" w:after="0" w:afterAutospacing="0" w:line="336" w:lineRule="atLeast"/>
              <w:rPr>
                <w:rFonts w:asciiTheme="minorHAnsi" w:hAnsiTheme="minorHAnsi" w:cstheme="minorHAnsi"/>
                <w:color w:val="2D2D2D"/>
                <w:sz w:val="19"/>
                <w:szCs w:val="19"/>
              </w:rPr>
            </w:pPr>
          </w:p>
        </w:tc>
        <w:tc>
          <w:tcPr>
            <w:tcW w:w="0" w:type="auto"/>
            <w:hideMark/>
          </w:tcPr>
          <w:p w14:paraId="7794EF14" w14:textId="77777777" w:rsidR="008D1FAB" w:rsidRPr="00245B7E" w:rsidRDefault="008D1FAB">
            <w:pPr>
              <w:spacing w:line="360" w:lineRule="atLeast"/>
              <w:rPr>
                <w:rFonts w:cstheme="minorHAnsi"/>
                <w:color w:val="2D2D2D"/>
                <w:sz w:val="18"/>
                <w:szCs w:val="18"/>
              </w:rPr>
            </w:pPr>
          </w:p>
        </w:tc>
      </w:tr>
    </w:tbl>
    <w:p w14:paraId="78A9BD3B" w14:textId="4BF8C555" w:rsidR="008D1FAB" w:rsidRPr="00245B7E" w:rsidRDefault="00402E15" w:rsidP="00402E15">
      <w:pPr>
        <w:pStyle w:val="NoSpacing"/>
        <w:rPr>
          <w:rFonts w:cstheme="minorHAnsi"/>
        </w:rPr>
      </w:pPr>
      <w:r w:rsidRPr="00245B7E">
        <w:rPr>
          <w:rFonts w:cstheme="minorHAnsi"/>
        </w:rPr>
        <w:t xml:space="preserve">Figure 2. (A) Graphs showing the increase in pain and physical fatigue in people with fibromyalgia compared with healthy controls after a whole-body fatiguing exercise task. *P &lt; 0.05. Data are mean ± SEM. Data are </w:t>
      </w:r>
      <w:proofErr w:type="spellStart"/>
      <w:r w:rsidRPr="00245B7E">
        <w:rPr>
          <w:rFonts w:cstheme="minorHAnsi"/>
        </w:rPr>
        <w:t>regraphed</w:t>
      </w:r>
      <w:proofErr w:type="spellEnd"/>
      <w:r w:rsidRPr="00245B7E">
        <w:rPr>
          <w:rFonts w:cstheme="minorHAnsi"/>
        </w:rPr>
        <w:t xml:space="preserve"> from Ref. 23. (B) Graph showing self-reported activity levels in METS*minute/week for those with fibromyalgia and healthy controls. *P &lt; 0.05. Data are mean ± SEM. Data are graphic representations from tables in Ref. 59. (C) Graph showing moderate physical activity levels measured by accelerometry in fibromyalgia compared with healthy controls. *P &lt; 0.05. Data are mean ± SEM. Data are graphic representations from tables in Ref. 59. FM, fibromyalgia; HC, healthy controls; METS, metabolic equivalents; PF, physical fatigue; VAS, visual analogue scale.</w:t>
      </w:r>
    </w:p>
    <w:p w14:paraId="21B73CA0" w14:textId="77777777" w:rsidR="00402E15" w:rsidRPr="00245B7E" w:rsidRDefault="00402E15" w:rsidP="00402E15">
      <w:pPr>
        <w:pStyle w:val="NoSpacing"/>
        <w:rPr>
          <w:rFonts w:cstheme="minorHAnsi"/>
        </w:rPr>
      </w:pPr>
    </w:p>
    <w:tbl>
      <w:tblPr>
        <w:tblStyle w:val="TableGridLight"/>
        <w:tblW w:w="0" w:type="auto"/>
        <w:tblLook w:val="04A0" w:firstRow="1" w:lastRow="0" w:firstColumn="1" w:lastColumn="0" w:noHBand="0" w:noVBand="1"/>
      </w:tblPr>
      <w:tblGrid>
        <w:gridCol w:w="6887"/>
      </w:tblGrid>
      <w:tr w:rsidR="008D1FAB" w:rsidRPr="00245B7E" w14:paraId="41DDD2C0" w14:textId="77777777" w:rsidTr="00DF61BC">
        <w:tc>
          <w:tcPr>
            <w:tcW w:w="0" w:type="auto"/>
            <w:hideMark/>
          </w:tcPr>
          <w:p w14:paraId="22CD87C2" w14:textId="77777777" w:rsidR="008D1FAB" w:rsidRPr="00245B7E" w:rsidRDefault="008D1FAB" w:rsidP="00402E15">
            <w:pPr>
              <w:pStyle w:val="Heading1"/>
              <w:outlineLvl w:val="0"/>
              <w:divId w:val="2107069131"/>
              <w:rPr>
                <w:rFonts w:asciiTheme="minorHAnsi" w:hAnsiTheme="minorHAnsi" w:cstheme="minorHAnsi"/>
              </w:rPr>
            </w:pPr>
            <w:bookmarkStart w:id="5" w:name="20"/>
            <w:bookmarkEnd w:id="5"/>
            <w:r w:rsidRPr="00245B7E">
              <w:rPr>
                <w:rFonts w:asciiTheme="minorHAnsi" w:hAnsiTheme="minorHAnsi" w:cstheme="minorHAnsi"/>
              </w:rPr>
              <w:t>2. Effects of exercise on the central nervous system</w:t>
            </w:r>
          </w:p>
        </w:tc>
      </w:tr>
    </w:tbl>
    <w:p w14:paraId="75EAEF35"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164D00" w14:paraId="6304754E" w14:textId="77777777" w:rsidTr="00DF61BC">
        <w:tc>
          <w:tcPr>
            <w:tcW w:w="0" w:type="auto"/>
            <w:hideMark/>
          </w:tcPr>
          <w:p w14:paraId="50E7ADD4" w14:textId="77777777" w:rsidR="008D1FAB" w:rsidRPr="00164D00" w:rsidRDefault="008D1FAB" w:rsidP="00164D00">
            <w:bookmarkStart w:id="6" w:name="21"/>
            <w:bookmarkEnd w:id="6"/>
            <w:r w:rsidRPr="00164D00">
              <w:t xml:space="preserve">We propose that regular physical activity changes the state of central pain inhibitory pathways and the immune system to result in a protective effect against a peripheral insult. This normal protective state that </w:t>
            </w:r>
            <w:r w:rsidRPr="00164D00">
              <w:lastRenderedPageBreak/>
              <w:t>occurs with regular physical activity is not found in physically inactive individuals and results in a greater risk of the development of chronic long-lasting pain.</w:t>
            </w:r>
          </w:p>
        </w:tc>
      </w:tr>
    </w:tbl>
    <w:p w14:paraId="3D1522A1" w14:textId="77777777" w:rsidR="008D1FAB" w:rsidRPr="00164D00" w:rsidRDefault="008D1FAB" w:rsidP="00164D00">
      <w:pPr>
        <w:rPr>
          <w:vanish/>
        </w:rPr>
      </w:pPr>
    </w:p>
    <w:tbl>
      <w:tblPr>
        <w:tblStyle w:val="TableGridLight"/>
        <w:tblW w:w="0" w:type="auto"/>
        <w:tblLook w:val="04A0" w:firstRow="1" w:lastRow="0" w:firstColumn="1" w:lastColumn="0" w:noHBand="0" w:noVBand="1"/>
      </w:tblPr>
      <w:tblGrid>
        <w:gridCol w:w="9848"/>
        <w:gridCol w:w="222"/>
      </w:tblGrid>
      <w:tr w:rsidR="008D1FAB" w:rsidRPr="00164D00" w14:paraId="7A0916C3" w14:textId="77777777" w:rsidTr="00DF61BC">
        <w:tc>
          <w:tcPr>
            <w:tcW w:w="0" w:type="auto"/>
            <w:hideMark/>
          </w:tcPr>
          <w:bookmarkStart w:id="7" w:name="22"/>
          <w:bookmarkEnd w:id="7"/>
          <w:p w14:paraId="6EDE468A" w14:textId="77777777" w:rsidR="008D1FAB" w:rsidRPr="00164D00" w:rsidRDefault="008D1FAB" w:rsidP="00164D00">
            <w:r w:rsidRPr="00164D00">
              <w:fldChar w:fldCharType="begin"/>
            </w:r>
            <w:r w:rsidRPr="00164D00">
              <w:instrText xml:space="preserve"> HYPERLINK "http://0-ovidsp.dc2.ovid.com.libus.csd.mu.edu/sp-4.02.1a/ovidweb.cgi?&amp;S=CAOOFPIFCAEBDGDCIPCKBHEHMBNBAA00&amp;Link+Set=S.sh.22.23.27.38.42%7c14%7csl_10&amp;Counter5=TOC_article%7c00006396-201809001-00014%7cyrovft%7covftdb%7cyrovftt" \l "FF3" </w:instrText>
            </w:r>
            <w:r w:rsidRPr="00164D00">
              <w:fldChar w:fldCharType="separate"/>
            </w:r>
            <w:r w:rsidRPr="00164D00">
              <w:rPr>
                <w:rStyle w:val="Hyperlink"/>
                <w:rFonts w:eastAsiaTheme="majorEastAsia" w:cstheme="minorHAnsi"/>
                <w:color w:val="0768A9"/>
              </w:rPr>
              <w:t>Figure 3</w:t>
            </w:r>
            <w:r w:rsidRPr="00164D00">
              <w:fldChar w:fldCharType="end"/>
            </w:r>
            <w:r w:rsidRPr="00164D00">
              <w:t> depicts 2 states of the nervous system for cells in the brainstem, which modulate pain. Brainstem sites, such as the rostral ventromedial medulla (RVM), both facilitate and inhibit nociceptive signals.</w:t>
            </w:r>
            <w:hyperlink r:id="rId25" w:anchor="77" w:history="1">
              <w:r w:rsidRPr="00164D00">
                <w:rPr>
                  <w:rStyle w:val="Hyperlink"/>
                  <w:rFonts w:eastAsiaTheme="majorEastAsia" w:cstheme="minorHAnsi"/>
                  <w:color w:val="0768A9"/>
                </w:rPr>
                <w:t>37,70</w:t>
              </w:r>
            </w:hyperlink>
            <w:r w:rsidRPr="00164D00">
              <w:t> We suggest that in the sedentary condition, muscle insult results in increased phosphorylation of the NR1 subunit of the </w:t>
            </w:r>
            <w:r w:rsidRPr="00164D00">
              <w:rPr>
                <w:rStyle w:val="fulltext-it"/>
                <w:rFonts w:eastAsiaTheme="majorEastAsia" w:cstheme="minorHAnsi"/>
                <w:i/>
                <w:iCs/>
                <w:color w:val="2D2D2D"/>
              </w:rPr>
              <w:t>N</w:t>
            </w:r>
            <w:r w:rsidRPr="00164D00">
              <w:t>-methyl-D-aspartate (NMDA) receptor, which would result in increased facilitation. There is substantial research suggesting that NMDA receptors in the RVM facilitate pain, and phosphorylation of the NMDA receptor enhances channel conductance and increases insertion of NMDA receptors into the synapse.</w:t>
            </w:r>
            <w:hyperlink r:id="rId26" w:anchor="58" w:history="1">
              <w:r w:rsidRPr="00164D00">
                <w:rPr>
                  <w:rStyle w:val="Hyperlink"/>
                  <w:rFonts w:eastAsiaTheme="majorEastAsia" w:cstheme="minorHAnsi"/>
                  <w:color w:val="0768A9"/>
                </w:rPr>
                <w:t>18,21,22,27,81,86,87</w:t>
              </w:r>
            </w:hyperlink>
            <w:r w:rsidRPr="00164D00">
              <w:t> Simultaneously, we propose that there is an increased expression of the serotonin transporter (SERT), which would result in reduced inhibition. Classic studies show that injection of serotonin or a SERT inhibitor into the RVM is analgesic, blockade of serotonin receptors prevents analgesia by stimulation of the periaqueductal gray, and systemic morphine increases serotonin in the RVM.</w:t>
            </w:r>
            <w:hyperlink r:id="rId27" w:anchor="87" w:history="1">
              <w:r w:rsidRPr="00164D00">
                <w:rPr>
                  <w:rStyle w:val="Hyperlink"/>
                  <w:rFonts w:eastAsiaTheme="majorEastAsia" w:cstheme="minorHAnsi"/>
                  <w:color w:val="0768A9"/>
                </w:rPr>
                <w:t>47,48,56,57,78</w:t>
              </w:r>
            </w:hyperlink>
            <w:r w:rsidRPr="00164D00">
              <w:t> Furthermore, in the sedentary condition, there is less opioid tone in the nervous system to prevent these excitatory effects. In the physically active state, we propose that activation of opioid receptors modulates neuron activity so that there is less phosphorylation of the NMDA receptor and less expression of the SERT. Basic research studies support this hypothesis. We show, in sedentary animals, that there is increased expression of the SERT and increased phosphorylation of the NR1 subunit of the NMDA receptor in the RVM in animals with nerve injury or chronic muscle pain.</w:t>
            </w:r>
            <w:hyperlink r:id="rId28" w:anchor="42" w:history="1">
              <w:r w:rsidRPr="00164D00">
                <w:rPr>
                  <w:rStyle w:val="Hyperlink"/>
                  <w:rFonts w:eastAsiaTheme="majorEastAsia" w:cstheme="minorHAnsi"/>
                  <w:color w:val="0768A9"/>
                </w:rPr>
                <w:t>2,8,54</w:t>
              </w:r>
            </w:hyperlink>
            <w:r w:rsidRPr="00164D00">
              <w:t> These increases do not occur in physically active animals with nerve injury or chronic muscle pain.</w:t>
            </w:r>
            <w:hyperlink r:id="rId29" w:anchor="42" w:history="1">
              <w:r w:rsidRPr="00164D00">
                <w:rPr>
                  <w:rStyle w:val="Hyperlink"/>
                  <w:rFonts w:eastAsiaTheme="majorEastAsia" w:cstheme="minorHAnsi"/>
                  <w:color w:val="0768A9"/>
                </w:rPr>
                <w:t>2,8,54</w:t>
              </w:r>
            </w:hyperlink>
            <w:r w:rsidRPr="00164D00">
              <w:t> Further blockade of opioid receptors systemically, in the periaqueductal gray or the RVM, prevents the protective effects of regular physical activity, and mu-opioid receptor knockouts do not develop analgesia to regular physical activity.</w:t>
            </w:r>
            <w:hyperlink r:id="rId30" w:anchor="94" w:history="1">
              <w:r w:rsidRPr="00164D00">
                <w:rPr>
                  <w:rStyle w:val="Hyperlink"/>
                  <w:rFonts w:eastAsiaTheme="majorEastAsia" w:cstheme="minorHAnsi"/>
                  <w:color w:val="0768A9"/>
                </w:rPr>
                <w:t>54</w:t>
              </w:r>
            </w:hyperlink>
            <w:r w:rsidRPr="00164D00">
              <w:t> Furthermore, we show that naloxone-treated or mu-opioid receptor knockout physically active animals do not show the increases in SERT in the RVM, supporting an interaction between endogenous opioids and serotonin.</w:t>
            </w:r>
            <w:hyperlink r:id="rId31" w:anchor="94" w:history="1">
              <w:r w:rsidRPr="00164D00">
                <w:rPr>
                  <w:rStyle w:val="Hyperlink"/>
                  <w:rFonts w:eastAsiaTheme="majorEastAsia" w:cstheme="minorHAnsi"/>
                  <w:color w:val="0768A9"/>
                </w:rPr>
                <w:t>54</w:t>
              </w:r>
            </w:hyperlink>
            <w:r w:rsidRPr="00164D00">
              <w:t> In human studies, greater exercise-induced analgesia was associated with a gene for stronger opioid signaling (OPRM1 G) in combination with weak 5-HT tone (5-HTT low/5-HT1a G), suggesting interactions between opioid and serotonergic mechanisms for exercise-induced analgesia.</w:t>
            </w:r>
            <w:hyperlink r:id="rId32" w:anchor="122" w:history="1">
              <w:r w:rsidRPr="00164D00">
                <w:rPr>
                  <w:rStyle w:val="Hyperlink"/>
                  <w:rFonts w:eastAsiaTheme="majorEastAsia" w:cstheme="minorHAnsi"/>
                  <w:color w:val="0768A9"/>
                </w:rPr>
                <w:t>82</w:t>
              </w:r>
            </w:hyperlink>
            <w:r w:rsidRPr="00164D00">
              <w:t> Thus, regular physical activity prevents hyperalgesia through activation of opioids and serotonin to produce analgesia.</w:t>
            </w:r>
          </w:p>
        </w:tc>
        <w:tc>
          <w:tcPr>
            <w:tcW w:w="0" w:type="auto"/>
            <w:hideMark/>
          </w:tcPr>
          <w:p w14:paraId="694E4063" w14:textId="77777777" w:rsidR="008D1FAB" w:rsidRPr="00164D00" w:rsidRDefault="008D1FAB" w:rsidP="00164D00"/>
        </w:tc>
      </w:tr>
    </w:tbl>
    <w:p w14:paraId="49BB4042" w14:textId="77777777" w:rsidR="008D1FAB" w:rsidRPr="00164D00" w:rsidRDefault="008D1FAB" w:rsidP="00164D00">
      <w:pPr>
        <w:rPr>
          <w:vanish/>
        </w:rPr>
      </w:pPr>
    </w:p>
    <w:tbl>
      <w:tblPr>
        <w:tblStyle w:val="TableGridLight"/>
        <w:tblW w:w="0" w:type="auto"/>
        <w:tblLook w:val="04A0" w:firstRow="1" w:lastRow="0" w:firstColumn="1" w:lastColumn="0" w:noHBand="0" w:noVBand="1"/>
      </w:tblPr>
      <w:tblGrid>
        <w:gridCol w:w="10070"/>
      </w:tblGrid>
      <w:tr w:rsidR="008D1FAB" w:rsidRPr="00164D00" w14:paraId="358583CE" w14:textId="77777777" w:rsidTr="00DF61BC">
        <w:tc>
          <w:tcPr>
            <w:tcW w:w="0" w:type="auto"/>
            <w:hideMark/>
          </w:tcPr>
          <w:p w14:paraId="608EDB85" w14:textId="77777777" w:rsidR="008D1FAB" w:rsidRPr="00164D00" w:rsidRDefault="008D1FAB" w:rsidP="00164D00">
            <w:bookmarkStart w:id="8" w:name="23"/>
            <w:bookmarkEnd w:id="8"/>
            <w:r w:rsidRPr="00164D00">
              <w:t>In humans, several studies have emerged suggesting that greater physical activity is associated with equal or reduced pain sensitivity across a wide range of assessments. Quantitative sensory testing is increasingly used as an indirect measure of centrally mediated pain processing. Healthy individuals routinely participating in vigorous activity demonstrate enhanced conditioned pain modulation, a measure of central pain inhibition, compared with less active individuals.</w:t>
            </w:r>
            <w:hyperlink r:id="rId33" w:anchor="72" w:history="1">
              <w:r w:rsidRPr="00164D00">
                <w:rPr>
                  <w:rStyle w:val="Hyperlink"/>
                  <w:rFonts w:eastAsiaTheme="majorEastAsia" w:cstheme="minorHAnsi"/>
                  <w:color w:val="0768A9"/>
                </w:rPr>
                <w:t>32,66</w:t>
              </w:r>
            </w:hyperlink>
            <w:r w:rsidRPr="00164D00">
              <w:t> In people with osteoarthritis, a 12-week exercise program increased pain thresholds and decreased temporal summation.</w:t>
            </w:r>
            <w:hyperlink r:id="rId34" w:anchor="78" w:history="1">
              <w:r w:rsidRPr="00164D00">
                <w:rPr>
                  <w:rStyle w:val="Hyperlink"/>
                  <w:rFonts w:eastAsiaTheme="majorEastAsia" w:cstheme="minorHAnsi"/>
                  <w:color w:val="0768A9"/>
                </w:rPr>
                <w:t>38</w:t>
              </w:r>
            </w:hyperlink>
            <w:r w:rsidRPr="00164D00">
              <w:t> However, in 1 study, temporal summation, a measure of central pain facilitation, to cold pain was unchanged,</w:t>
            </w:r>
            <w:hyperlink r:id="rId35" w:anchor="72" w:history="1">
              <w:r w:rsidRPr="00164D00">
                <w:rPr>
                  <w:rStyle w:val="Hyperlink"/>
                  <w:rFonts w:eastAsiaTheme="majorEastAsia" w:cstheme="minorHAnsi"/>
                  <w:color w:val="0768A9"/>
                </w:rPr>
                <w:t>32</w:t>
              </w:r>
            </w:hyperlink>
            <w:r w:rsidRPr="00164D00">
              <w:t> whereas temporal summation to heat pain was reduced.</w:t>
            </w:r>
            <w:hyperlink r:id="rId36" w:anchor="106" w:history="1">
              <w:r w:rsidRPr="00164D00">
                <w:rPr>
                  <w:rStyle w:val="Hyperlink"/>
                  <w:rFonts w:eastAsiaTheme="majorEastAsia" w:cstheme="minorHAnsi"/>
                  <w:color w:val="0768A9"/>
                </w:rPr>
                <w:t>66</w:t>
              </w:r>
            </w:hyperlink>
            <w:r w:rsidRPr="00164D00">
              <w:t> Similarly, a meta-analysis of athletes vs normally active adults indicates reduced pain sensitivity overall in athletes.</w:t>
            </w:r>
            <w:hyperlink r:id="rId37" w:anchor="119" w:history="1">
              <w:r w:rsidRPr="00164D00">
                <w:rPr>
                  <w:rStyle w:val="Hyperlink"/>
                  <w:rFonts w:eastAsiaTheme="majorEastAsia" w:cstheme="minorHAnsi"/>
                  <w:color w:val="0768A9"/>
                </w:rPr>
                <w:t>79</w:t>
              </w:r>
            </w:hyperlink>
            <w:r w:rsidRPr="00164D00">
              <w:t> These studies suggest that engagement in regular physical activity is related to decreased pain sensitivity in healthy adults. However, few studies have examined associations between daily lifestyle physical activity and pain sensitivity in FM or other chronic pain populations.</w:t>
            </w:r>
          </w:p>
          <w:p w14:paraId="79779227" w14:textId="77777777" w:rsidR="00402E15" w:rsidRPr="00164D00" w:rsidRDefault="0004412F" w:rsidP="00164D00">
            <w:r w:rsidRPr="00164D00">
              <w:rPr>
                <w:noProof/>
              </w:rPr>
              <w:drawing>
                <wp:inline distT="0" distB="0" distL="0" distR="0" wp14:anchorId="298649E0" wp14:editId="3C2396DA">
                  <wp:extent cx="1524000" cy="1181100"/>
                  <wp:effectExtent l="0" t="0" r="0" b="0"/>
                  <wp:docPr id="7" name="Picture 7" descr="Figure 3. A schematic diagram representing the neurons in the brainstem, rostral ventromedial medulla, that facilitates and those that inhibits pain and how sedentary lifestyle (A) or physical activity (B) could modulate their activity. Based on data outlined in the text, we propose that in sedentary conditions, there is less opioid tone in the brainstem and overall less inhibition. This results in the neurons showing more facilitation after nociceptive input with increases in phosphorylation of the NR1 subunit of the NMDA receptor and increased expression of the serotonin transporter. We further propose that regular physical activity increases release of endogenous opioids in the brainstem, which inhibit facilitatory neurons to reduce facilitation. This would be associated with less phosphorylation of the NR1 subunit of the NMDA receptor and reduced expression of serotonin transporter. Overall, in the physically active condition, there would be more inhibition from opioids and serotonin, and less excitation. NMDA, N-methyl-d-aspar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524000" cy="1181100"/>
                          </a:xfrm>
                          <a:prstGeom prst="rect">
                            <a:avLst/>
                          </a:prstGeom>
                        </pic:spPr>
                      </pic:pic>
                    </a:graphicData>
                  </a:graphic>
                </wp:inline>
              </w:drawing>
            </w:r>
          </w:p>
          <w:p w14:paraId="2F9D02E9" w14:textId="0342C075" w:rsidR="00543590" w:rsidRPr="00164D00" w:rsidRDefault="00543590" w:rsidP="002064A3">
            <w:pPr>
              <w:pStyle w:val="NoSpacing"/>
            </w:pPr>
            <w:r w:rsidRPr="00164D00">
              <w:t xml:space="preserve">Figure 3. A schematic diagram representing the neurons in the brainstem, rostral ventromedial medulla, that facilitates and those that inhibits pain and how sedentary lifestyle (A) or physical activity (B) could modulate their activity. Based on data outlined in the text, we propose that in sedentary conditions, there is less opioid tone in the brainstem and overall less inhibition. This results in the neurons showing more facilitation after </w:t>
            </w:r>
            <w:r w:rsidRPr="00164D00">
              <w:lastRenderedPageBreak/>
              <w:t>nociceptive input with increases in phosphorylation of the NR1 subunit of the NMDA receptor and increased expression of the serotonin transporter. We further propose that regular physical activity increases release of endogenous opioids in the brainstem, which inhibit facilitatory neurons to reduce facilitation. This would be associated with less phosphorylation of the NR1 subunit of the NMDA receptor and reduced expression of serotonin transporter. Overall, in the physically active condition, there would be more inhibition from opioids and serotonin, and less excitation. NMDA, N-methyl-d-aspartate.</w:t>
            </w:r>
          </w:p>
        </w:tc>
      </w:tr>
    </w:tbl>
    <w:p w14:paraId="5E1E4389"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2064A3" w14:paraId="26F7D26C" w14:textId="77777777" w:rsidTr="00DF61BC">
        <w:tc>
          <w:tcPr>
            <w:tcW w:w="0" w:type="auto"/>
            <w:hideMark/>
          </w:tcPr>
          <w:p w14:paraId="4A11C678" w14:textId="77777777" w:rsidR="008D1FAB" w:rsidRPr="002064A3" w:rsidRDefault="008D1FAB" w:rsidP="002064A3">
            <w:bookmarkStart w:id="9" w:name="24"/>
            <w:bookmarkEnd w:id="9"/>
            <w:r w:rsidRPr="002064A3">
              <w:t>Epidemiological investigations also support the protective nature of physical activity on the development of chronic pain, which may be due to peripheral or central mechanisms. A population-based study from Norway showed that chronic musculoskeletal pain incidence was 10% to 38% less in individuals participating in moderate leisure-time activity 1 to 3 times per week compared to those with no leisure-time activity.</w:t>
            </w:r>
            <w:hyperlink r:id="rId39" w:anchor="90" w:history="1">
              <w:r w:rsidRPr="002064A3">
                <w:rPr>
                  <w:rStyle w:val="Hyperlink"/>
                  <w:rFonts w:eastAsiaTheme="majorEastAsia" w:cstheme="minorHAnsi"/>
                  <w:color w:val="0768A9"/>
                </w:rPr>
                <w:t>50,51</w:t>
              </w:r>
            </w:hyperlink>
            <w:r w:rsidRPr="002064A3">
              <w:t> However, in patient populations, the relationships between regular physical activity and central pain processing are less clear. Increasing physical activity and exercise reduces symptomology in a variety of patient population, and is a first-line treatment in a number of chronic pain populations, from FM to LBP.</w:t>
            </w:r>
            <w:hyperlink r:id="rId40" w:anchor="98" w:history="1">
              <w:r w:rsidRPr="002064A3">
                <w:rPr>
                  <w:rStyle w:val="Hyperlink"/>
                  <w:rFonts w:eastAsiaTheme="majorEastAsia" w:cstheme="minorHAnsi"/>
                  <w:color w:val="0768A9"/>
                </w:rPr>
                <w:t>58,71</w:t>
              </w:r>
            </w:hyperlink>
            <w:r w:rsidRPr="002064A3">
              <w:t> Furthermore, nonpharmacological therapies, in general, are considered first-line treatments, with exercise having strong support.</w:t>
            </w:r>
            <w:hyperlink r:id="rId41" w:anchor="98" w:history="1">
              <w:r w:rsidRPr="002064A3">
                <w:rPr>
                  <w:rStyle w:val="Hyperlink"/>
                  <w:rFonts w:eastAsiaTheme="majorEastAsia" w:cstheme="minorHAnsi"/>
                  <w:color w:val="0768A9"/>
                </w:rPr>
                <w:t>58,71</w:t>
              </w:r>
            </w:hyperlink>
            <w:r w:rsidRPr="002064A3">
              <w:t> However, quantitative sensory testing and physical activity levels have not been routinely investigated in patient populations. In a small study of 18 women with FM, fitness levels, as assessed by cycle ergometry or the 6-minute walk test, were not associated with pain thresholds or temporal summation assessments.</w:t>
            </w:r>
            <w:hyperlink r:id="rId42" w:anchor="65" w:history="1">
              <w:r w:rsidRPr="002064A3">
                <w:rPr>
                  <w:rStyle w:val="Hyperlink"/>
                  <w:rFonts w:eastAsiaTheme="majorEastAsia" w:cstheme="minorHAnsi"/>
                  <w:color w:val="0768A9"/>
                </w:rPr>
                <w:t>25</w:t>
              </w:r>
            </w:hyperlink>
            <w:r w:rsidRPr="002064A3">
              <w:t> However, this area of study remains sparse and may be limited by the reduced range of lifestyle physical activity levels observed in many chronic pain populations.</w:t>
            </w:r>
          </w:p>
        </w:tc>
      </w:tr>
      <w:tr w:rsidR="008D1FAB" w:rsidRPr="00245B7E" w14:paraId="05CE6D53" w14:textId="77777777" w:rsidTr="00DF61BC">
        <w:tc>
          <w:tcPr>
            <w:tcW w:w="0" w:type="auto"/>
            <w:hideMark/>
          </w:tcPr>
          <w:p w14:paraId="7B79AC28" w14:textId="77777777" w:rsidR="008D1FAB" w:rsidRPr="00245B7E" w:rsidRDefault="008D1FAB" w:rsidP="002064A3">
            <w:pPr>
              <w:pStyle w:val="Heading1"/>
              <w:outlineLvl w:val="0"/>
              <w:divId w:val="1560628065"/>
            </w:pPr>
            <w:bookmarkStart w:id="10" w:name="25"/>
            <w:bookmarkEnd w:id="10"/>
            <w:r w:rsidRPr="00245B7E">
              <w:t>3. Effects of exercise on the immune system</w:t>
            </w:r>
          </w:p>
        </w:tc>
      </w:tr>
    </w:tbl>
    <w:p w14:paraId="5B44C71E"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9848"/>
        <w:gridCol w:w="222"/>
      </w:tblGrid>
      <w:tr w:rsidR="008D1FAB" w:rsidRPr="002064A3" w14:paraId="3CC90E7F" w14:textId="77777777" w:rsidTr="00DF61BC">
        <w:tc>
          <w:tcPr>
            <w:tcW w:w="0" w:type="auto"/>
            <w:hideMark/>
          </w:tcPr>
          <w:p w14:paraId="0D985F9C" w14:textId="77777777" w:rsidR="008D1FAB" w:rsidRDefault="008D1FAB" w:rsidP="002064A3">
            <w:bookmarkStart w:id="11" w:name="26"/>
            <w:bookmarkEnd w:id="11"/>
            <w:r w:rsidRPr="002064A3">
              <w:t>We also propose that regular physical activity modulates the immune system locally at the site of insult, systemically, and in the central nervous system. In the physically inactive condition, there are more inflammatory cytokines and less anti-inflammatory cytokines. After regular physical activity, this balance shifts to more anti-inflammatory cytokines and less inflammatory cytokines. Inflammatory cytokines activate receptors on nociceptors to produce pain, whereas anti-inflammatory cytokines reduce activity of nociceptors to prevent pain.</w:t>
            </w:r>
            <w:hyperlink r:id="rId43" w:anchor="66" w:history="1">
              <w:r w:rsidRPr="002064A3">
                <w:rPr>
                  <w:rStyle w:val="Hyperlink"/>
                  <w:rFonts w:eastAsiaTheme="majorEastAsia" w:cstheme="minorHAnsi"/>
                  <w:color w:val="0768A9"/>
                </w:rPr>
                <w:t>26,33,46,90</w:t>
              </w:r>
            </w:hyperlink>
            <w:r w:rsidRPr="002064A3">
              <w:t> </w:t>
            </w:r>
            <w:hyperlink r:id="rId44" w:anchor="FF4" w:history="1">
              <w:r w:rsidRPr="002064A3">
                <w:rPr>
                  <w:rStyle w:val="Hyperlink"/>
                  <w:rFonts w:eastAsiaTheme="majorEastAsia" w:cstheme="minorHAnsi"/>
                  <w:color w:val="0768A9"/>
                </w:rPr>
                <w:t>Figure 4</w:t>
              </w:r>
            </w:hyperlink>
            <w:r w:rsidRPr="002064A3">
              <w:t> shows our theory that physical activity levels modulate phenotype of macrophages in muscle. Macrophages are located in muscle and release inflammatory or anti-inflammatory cytokines depending on 2 relevant phenotypes: classically activated (M1) macrophages release inflammatory cytokines and regulatory (M2) macrophages release anti-inflammatory cytokines.</w:t>
            </w:r>
            <w:hyperlink r:id="rId45" w:anchor="105" w:history="1">
              <w:r w:rsidRPr="002064A3">
                <w:rPr>
                  <w:rStyle w:val="Hyperlink"/>
                  <w:rFonts w:eastAsiaTheme="majorEastAsia" w:cstheme="minorHAnsi"/>
                  <w:color w:val="0768A9"/>
                </w:rPr>
                <w:t>65</w:t>
              </w:r>
            </w:hyperlink>
            <w:r w:rsidRPr="002064A3">
              <w:t> In support, we show that in uninjured animals, physically active animals show an increased proportion of M2 macrophages.</w:t>
            </w:r>
            <w:hyperlink r:id="rId46" w:anchor="93" w:history="1">
              <w:r w:rsidRPr="002064A3">
                <w:rPr>
                  <w:rStyle w:val="Hyperlink"/>
                  <w:rFonts w:eastAsiaTheme="majorEastAsia" w:cstheme="minorHAnsi"/>
                  <w:color w:val="0768A9"/>
                </w:rPr>
                <w:t>53</w:t>
              </w:r>
            </w:hyperlink>
            <w:r w:rsidRPr="002064A3">
              <w:t> Similarly, in animals with nerve injury, sedentary animals show an increased proportion of M1 and less M2 macrophages at the site of injury, whereas physically active animals show increases in M2 and less M1 macrophages.</w:t>
            </w:r>
            <w:hyperlink r:id="rId47" w:anchor="43" w:history="1">
              <w:r w:rsidRPr="002064A3">
                <w:rPr>
                  <w:rStyle w:val="Hyperlink"/>
                  <w:rFonts w:eastAsiaTheme="majorEastAsia" w:cstheme="minorHAnsi"/>
                  <w:color w:val="0768A9"/>
                </w:rPr>
                <w:t>3</w:t>
              </w:r>
            </w:hyperlink>
            <w:r w:rsidRPr="002064A3">
              <w:t> The analgesia produced by regular physical activity and exercise is prevented by blockade of either IL-10 (muscle insult) or IL-4 (nerve injury).</w:t>
            </w:r>
            <w:hyperlink r:id="rId48" w:anchor="43" w:history="1">
              <w:r w:rsidRPr="002064A3">
                <w:rPr>
                  <w:rStyle w:val="Hyperlink"/>
                  <w:rFonts w:eastAsiaTheme="majorEastAsia" w:cstheme="minorHAnsi"/>
                  <w:color w:val="0768A9"/>
                </w:rPr>
                <w:t>3,53</w:t>
              </w:r>
            </w:hyperlink>
            <w:r w:rsidRPr="002064A3">
              <w:t> Thus, at the peripheral site of insult, there are alterations in macrophage phenotype that underlies the analgesia produced by regular exercise.</w:t>
            </w:r>
          </w:p>
          <w:p w14:paraId="5683B3B5" w14:textId="77777777" w:rsidR="002064A3" w:rsidRDefault="009E495F" w:rsidP="002064A3">
            <w:r>
              <w:rPr>
                <w:noProof/>
              </w:rPr>
              <w:drawing>
                <wp:inline distT="0" distB="0" distL="0" distR="0" wp14:anchorId="746B4FC9" wp14:editId="20485C62">
                  <wp:extent cx="1038225" cy="1524000"/>
                  <wp:effectExtent l="0" t="0" r="9525" b="0"/>
                  <wp:docPr id="1" name="Picture 1" descr="Figure 4. A schematic diagram representing the interaction between muscle, macrophages, and nociceptors in the peripheral nervous system. Macrophages, found in local tissue, can be polarized to and M1 phenotype that releases proinflammatory cytokines that activate nociceptors, or an M2 phenotype that releases anti-inflammatory cytokines that inhibit nociceptors. Our data support that there are greater M1 macrophages at the site of insult or injury in the sedentary state and that regular physical activity increases the proportion of M2 macrophages. Our data further support the notion that regular physical activity changes the state of the immune system so that there is a greater proportion of M2 macrophages and greater anti-inflammatory cytokine that mediates the analgesia of regular physical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1038225" cy="1524000"/>
                          </a:xfrm>
                          <a:prstGeom prst="rect">
                            <a:avLst/>
                          </a:prstGeom>
                        </pic:spPr>
                      </pic:pic>
                    </a:graphicData>
                  </a:graphic>
                </wp:inline>
              </w:drawing>
            </w:r>
          </w:p>
          <w:p w14:paraId="5EA384AB" w14:textId="705080C3" w:rsidR="00D8277D" w:rsidRPr="00D8277D" w:rsidRDefault="00D8277D" w:rsidP="00D8277D">
            <w:pPr>
              <w:pStyle w:val="NoSpacing"/>
            </w:pPr>
            <w:r w:rsidRPr="00D8277D">
              <w:t xml:space="preserve">Figure 4. A schematic diagram representing the interaction between muscle, macrophages, and nociceptors in the peripheral nervous system. Macrophages, found in local tissue, can be polarized to and M1 phenotype that releases proinflammatory cytokines that activate nociceptors, or an M2 phenotype that releases anti-inflammatory cytokines that inhibit nociceptors. Our data support that there are greater M1 </w:t>
            </w:r>
            <w:r w:rsidRPr="00D8277D">
              <w:lastRenderedPageBreak/>
              <w:t>macrophages at the site of insult or injury in the sedentary state and that regular physical activity increases the proportion of M2 macrophages. Our data further support the notion that regular physical activity changes the state of the immune system so that there is a greater proportion of M2 macrophages and greater anti-inflammatory cytokine that mediates the analgesia of regular physical activity.</w:t>
            </w:r>
          </w:p>
          <w:p w14:paraId="7897AC0D" w14:textId="1D3006DB" w:rsidR="00D8277D" w:rsidRPr="002064A3" w:rsidRDefault="00D8277D" w:rsidP="002064A3"/>
        </w:tc>
        <w:tc>
          <w:tcPr>
            <w:tcW w:w="0" w:type="auto"/>
            <w:hideMark/>
          </w:tcPr>
          <w:p w14:paraId="7B5D13AF" w14:textId="77777777" w:rsidR="008D1FAB" w:rsidRPr="002064A3" w:rsidRDefault="008D1FAB" w:rsidP="002064A3"/>
        </w:tc>
      </w:tr>
    </w:tbl>
    <w:p w14:paraId="083DE399"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6D401C" w14:paraId="49454FE7" w14:textId="77777777" w:rsidTr="00DF61BC">
        <w:tc>
          <w:tcPr>
            <w:tcW w:w="0" w:type="auto"/>
            <w:hideMark/>
          </w:tcPr>
          <w:p w14:paraId="495126AB" w14:textId="77777777" w:rsidR="008D1FAB" w:rsidRPr="006D401C" w:rsidRDefault="008D1FAB" w:rsidP="00DF61BC">
            <w:pPr>
              <w:rPr>
                <w:color w:val="2D2D2D"/>
              </w:rPr>
            </w:pPr>
            <w:bookmarkStart w:id="12" w:name="27"/>
            <w:bookmarkEnd w:id="12"/>
            <w:r w:rsidRPr="006D401C">
              <w:rPr>
                <w:color w:val="2D2D2D"/>
              </w:rPr>
              <w:t>In chronic pain conditions, systemic inflammation is suggested as an underlying pathology.</w:t>
            </w:r>
            <w:hyperlink r:id="rId50" w:anchor="100" w:history="1">
              <w:r w:rsidRPr="006D401C">
                <w:rPr>
                  <w:rStyle w:val="Hyperlink"/>
                  <w:rFonts w:eastAsiaTheme="majorEastAsia" w:cstheme="minorHAnsi"/>
                  <w:color w:val="0768A9"/>
                </w:rPr>
                <w:t>60,75,76</w:t>
              </w:r>
            </w:hyperlink>
            <w:r w:rsidRPr="006D401C">
              <w:rPr>
                <w:color w:val="2D2D2D"/>
              </w:rPr>
              <w:t xml:space="preserve"> Systemically, immune cells, </w:t>
            </w:r>
            <w:proofErr w:type="spellStart"/>
            <w:r w:rsidRPr="006D401C">
              <w:rPr>
                <w:color w:val="2D2D2D"/>
              </w:rPr>
              <w:t>ie</w:t>
            </w:r>
            <w:proofErr w:type="spellEnd"/>
            <w:r w:rsidRPr="006D401C">
              <w:rPr>
                <w:color w:val="2D2D2D"/>
              </w:rPr>
              <w:t>, peripheral blood mononuclear cells are highly plastic, can alter levels of cytokines systemically or locally in tissue, and secrete inflammatory or anti-inflammatory cytokines based on their phenotype. In support, people with FM show enhanced circulating inflammatory cytokines and enhanced evoked release of inflammatory cytokines from circulating monocytes.</w:t>
            </w:r>
            <w:hyperlink r:id="rId51" w:anchor="45" w:history="1">
              <w:r w:rsidRPr="006D401C">
                <w:rPr>
                  <w:rStyle w:val="Hyperlink"/>
                  <w:rFonts w:eastAsiaTheme="majorEastAsia" w:cstheme="minorHAnsi"/>
                  <w:color w:val="0768A9"/>
                </w:rPr>
                <w:t>5,6,30,67,68</w:t>
              </w:r>
            </w:hyperlink>
            <w:r w:rsidRPr="006D401C">
              <w:rPr>
                <w:color w:val="2D2D2D"/>
              </w:rPr>
              <w:t> By contrast, a 4- or 8-month aquatic exercise program for individuals with FM decreases circulating and stimulated release from monocytes of inflammatory cytokines of IL-8, IL-1[beta], and tumor necrosis factor.</w:t>
            </w:r>
            <w:hyperlink r:id="rId52" w:anchor="45" w:history="1">
              <w:r w:rsidRPr="006D401C">
                <w:rPr>
                  <w:rStyle w:val="Hyperlink"/>
                  <w:rFonts w:eastAsiaTheme="majorEastAsia" w:cstheme="minorHAnsi"/>
                  <w:color w:val="0768A9"/>
                </w:rPr>
                <w:t>5,67,68</w:t>
              </w:r>
            </w:hyperlink>
            <w:r w:rsidRPr="006D401C">
              <w:rPr>
                <w:color w:val="2D2D2D"/>
              </w:rPr>
              <w:t> In healthy controls, exercise training also reduces the percentage of inflammatory monocytes in healthy men and women.</w:t>
            </w:r>
            <w:hyperlink r:id="rId53" w:anchor="120" w:history="1">
              <w:r w:rsidRPr="006D401C">
                <w:rPr>
                  <w:rStyle w:val="Hyperlink"/>
                  <w:rFonts w:eastAsiaTheme="majorEastAsia" w:cstheme="minorHAnsi"/>
                  <w:color w:val="0768A9"/>
                </w:rPr>
                <w:t>80</w:t>
              </w:r>
            </w:hyperlink>
            <w:r w:rsidRPr="006D401C">
              <w:rPr>
                <w:color w:val="2D2D2D"/>
              </w:rPr>
              <w:t> However, it should be noted that the number of subjects in most of these studies was low, and there are mixed results in the literature, likely a result of low sample size, use of mixed populations of immune cells, use of different stimuli to evoke cytokine release from immune cells.</w:t>
            </w:r>
            <w:hyperlink r:id="rId54" w:anchor="101" w:history="1">
              <w:r w:rsidRPr="006D401C">
                <w:rPr>
                  <w:rStyle w:val="Hyperlink"/>
                  <w:rFonts w:eastAsiaTheme="majorEastAsia" w:cstheme="minorHAnsi"/>
                  <w:color w:val="0768A9"/>
                </w:rPr>
                <w:t>61,76,83</w:t>
              </w:r>
            </w:hyperlink>
            <w:r w:rsidRPr="006D401C">
              <w:rPr>
                <w:color w:val="2D2D2D"/>
              </w:rPr>
              <w:t> Thus, preliminary studies show that exercise can alter systemic cytokines, and reduce systemic inflammation, a proposed mechanism of chronic pain.</w:t>
            </w:r>
          </w:p>
        </w:tc>
      </w:tr>
    </w:tbl>
    <w:p w14:paraId="03172C56"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245B7E" w14:paraId="1A1B08E7" w14:textId="77777777" w:rsidTr="006D401C">
        <w:tc>
          <w:tcPr>
            <w:tcW w:w="0" w:type="auto"/>
            <w:hideMark/>
          </w:tcPr>
          <w:p w14:paraId="2B0C836F" w14:textId="77777777" w:rsidR="008D1FAB" w:rsidRPr="00D8277D" w:rsidRDefault="008D1FAB" w:rsidP="00D8277D">
            <w:bookmarkStart w:id="13" w:name="28"/>
            <w:bookmarkEnd w:id="13"/>
            <w:r w:rsidRPr="00D8277D">
              <w:t>In the central nervous system, glia cells modulate inflammatory and anti-inflammatory cytokines, and play a significant role in a variety of pain conditions.</w:t>
            </w:r>
            <w:hyperlink r:id="rId55" w:anchor="102" w:history="1">
              <w:r w:rsidRPr="00D8277D">
                <w:rPr>
                  <w:rStyle w:val="Hyperlink"/>
                  <w:rFonts w:eastAsiaTheme="majorEastAsia" w:cstheme="minorHAnsi"/>
                  <w:color w:val="0768A9"/>
                </w:rPr>
                <w:t>62</w:t>
              </w:r>
            </w:hyperlink>
            <w:r w:rsidRPr="00D8277D">
              <w:t> In animals with nerve injury, there is activation of glial cells, increases in inflammatory cytokines, and decreases in anti-inflammatory cytokines.</w:t>
            </w:r>
            <w:hyperlink r:id="rId56" w:anchor="43" w:history="1">
              <w:r w:rsidRPr="00D8277D">
                <w:rPr>
                  <w:rStyle w:val="Hyperlink"/>
                  <w:rFonts w:eastAsiaTheme="majorEastAsia" w:cstheme="minorHAnsi"/>
                  <w:color w:val="0768A9"/>
                </w:rPr>
                <w:t>3,34,62,85</w:t>
              </w:r>
            </w:hyperlink>
            <w:r w:rsidRPr="00D8277D">
              <w:t> Regular physical activity and exercise reduce glial cell activation, reduce inflammatory cytokines, and increase anti-inflammatory cytokines in the spinal cord dorsal horn.</w:t>
            </w:r>
            <w:hyperlink r:id="rId57" w:anchor="43" w:history="1">
              <w:r w:rsidRPr="00D8277D">
                <w:rPr>
                  <w:rStyle w:val="Hyperlink"/>
                  <w:rFonts w:eastAsiaTheme="majorEastAsia" w:cstheme="minorHAnsi"/>
                  <w:color w:val="0768A9"/>
                </w:rPr>
                <w:t>3,34</w:t>
              </w:r>
            </w:hyperlink>
            <w:r w:rsidRPr="00D8277D">
              <w:t> Specifically, the enhanced astrocyte (glial fibrillary acidic protein) and microglial (Iba-1) immunoreactivity produced by nerve injury was significantly reduced by treadmill running.</w:t>
            </w:r>
            <w:hyperlink r:id="rId58" w:anchor="43" w:history="1">
              <w:r w:rsidRPr="00D8277D">
                <w:rPr>
                  <w:rStyle w:val="Hyperlink"/>
                  <w:rFonts w:eastAsiaTheme="majorEastAsia" w:cstheme="minorHAnsi"/>
                  <w:color w:val="0768A9"/>
                </w:rPr>
                <w:t>3</w:t>
              </w:r>
            </w:hyperlink>
            <w:r w:rsidRPr="00D8277D">
              <w:t> In parallel, decreases in the anti-inflammatory cytokines-IL-4, Il-1ra, and IL-5-induced by nerve injury are reversed by treadmill running.</w:t>
            </w:r>
            <w:hyperlink r:id="rId59" w:anchor="43" w:history="1">
              <w:r w:rsidRPr="00D8277D">
                <w:rPr>
                  <w:rStyle w:val="Hyperlink"/>
                  <w:rFonts w:eastAsiaTheme="majorEastAsia" w:cstheme="minorHAnsi"/>
                  <w:color w:val="0768A9"/>
                </w:rPr>
                <w:t>3</w:t>
              </w:r>
            </w:hyperlink>
            <w:r w:rsidRPr="00D8277D">
              <w:t> On the other hand, the increase in inflammatory cytokine IL-1beta is reduced by regular physical activity.</w:t>
            </w:r>
            <w:hyperlink r:id="rId60" w:anchor="74" w:history="1">
              <w:r w:rsidRPr="00D8277D">
                <w:rPr>
                  <w:rStyle w:val="Hyperlink"/>
                  <w:rFonts w:eastAsiaTheme="majorEastAsia" w:cstheme="minorHAnsi"/>
                  <w:color w:val="0768A9"/>
                </w:rPr>
                <w:t>34</w:t>
              </w:r>
            </w:hyperlink>
            <w:r w:rsidRPr="00D8277D">
              <w:t> Furthermore, there are increases in transcription factors that regulate IL-1[beta], NF[kappa]B, and NLRP3 inflammasome, which are also reduced by regular physical activity.</w:t>
            </w:r>
            <w:hyperlink r:id="rId61" w:anchor="74" w:history="1">
              <w:r w:rsidRPr="00D8277D">
                <w:rPr>
                  <w:rStyle w:val="Hyperlink"/>
                  <w:rFonts w:eastAsiaTheme="majorEastAsia" w:cstheme="minorHAnsi"/>
                  <w:color w:val="0768A9"/>
                </w:rPr>
                <w:t>34</w:t>
              </w:r>
            </w:hyperlink>
            <w:r w:rsidRPr="00D8277D">
              <w:t> Thus, regular exercise normalizes neuroimmune signaling in the central nervous system to prevent and reverse the development of hyperalgesia.</w:t>
            </w:r>
          </w:p>
        </w:tc>
      </w:tr>
    </w:tbl>
    <w:p w14:paraId="1A314CA7" w14:textId="2A4E2542" w:rsidR="008D1FAB" w:rsidRPr="00245B7E" w:rsidRDefault="008D1FAB" w:rsidP="008D1FAB">
      <w:pPr>
        <w:shd w:val="clear" w:color="auto" w:fill="FFFFFF"/>
        <w:rPr>
          <w:rFonts w:cstheme="minorHAnsi"/>
          <w:color w:val="2D2D2D"/>
          <w:sz w:val="17"/>
          <w:szCs w:val="17"/>
        </w:rPr>
      </w:pPr>
    </w:p>
    <w:tbl>
      <w:tblPr>
        <w:tblStyle w:val="TableGridLight"/>
        <w:tblW w:w="0" w:type="auto"/>
        <w:tblLook w:val="04A0" w:firstRow="1" w:lastRow="0" w:firstColumn="1" w:lastColumn="0" w:noHBand="0" w:noVBand="1"/>
      </w:tblPr>
      <w:tblGrid>
        <w:gridCol w:w="6887"/>
      </w:tblGrid>
      <w:tr w:rsidR="008D1FAB" w:rsidRPr="00245B7E" w14:paraId="3DE57C13" w14:textId="77777777" w:rsidTr="006D401C">
        <w:tc>
          <w:tcPr>
            <w:tcW w:w="0" w:type="auto"/>
            <w:hideMark/>
          </w:tcPr>
          <w:p w14:paraId="70566820" w14:textId="77777777" w:rsidR="008D1FAB" w:rsidRPr="00245B7E" w:rsidRDefault="008D1FAB" w:rsidP="00D8277D">
            <w:pPr>
              <w:pStyle w:val="Heading1"/>
              <w:outlineLvl w:val="0"/>
              <w:divId w:val="567770903"/>
            </w:pPr>
            <w:bookmarkStart w:id="14" w:name="29"/>
            <w:bookmarkEnd w:id="14"/>
            <w:r w:rsidRPr="00245B7E">
              <w:t>4. Effects of exercise on psychological comorbidities</w:t>
            </w:r>
          </w:p>
        </w:tc>
      </w:tr>
    </w:tbl>
    <w:p w14:paraId="27D5C6D6"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6A33A3" w14:paraId="75F0423E" w14:textId="77777777" w:rsidTr="006D401C">
        <w:tc>
          <w:tcPr>
            <w:tcW w:w="0" w:type="auto"/>
            <w:hideMark/>
          </w:tcPr>
          <w:p w14:paraId="4F39C2BA" w14:textId="77777777" w:rsidR="008D1FAB" w:rsidRPr="006A33A3" w:rsidRDefault="008D1FAB" w:rsidP="006A33A3">
            <w:bookmarkStart w:id="15" w:name="30"/>
            <w:bookmarkEnd w:id="15"/>
            <w:r w:rsidRPr="006A33A3">
              <w:t xml:space="preserve">In addition to the beneficial effects of exercise on immune health, people who participate in regular physical activity typically have enhanced mental health and psychological well-being, whereas individuals who are physically inactive are more likely to experience depression and anxiety. Specific to chronic pain, individuals who report low levels of physical activity are more likely to report higher </w:t>
            </w:r>
            <w:proofErr w:type="spellStart"/>
            <w:r w:rsidRPr="006A33A3">
              <w:t>kinesiophobia</w:t>
            </w:r>
            <w:proofErr w:type="spellEnd"/>
            <w:r w:rsidRPr="006A33A3">
              <w:t>, fear avoidance beliefs, and pain catastrophizing compared with those who report higher physical activity levels.</w:t>
            </w:r>
            <w:hyperlink r:id="rId62" w:anchor="68" w:history="1">
              <w:r w:rsidRPr="006A33A3">
                <w:rPr>
                  <w:rStyle w:val="Hyperlink"/>
                  <w:rFonts w:eastAsiaTheme="majorEastAsia" w:cstheme="minorHAnsi"/>
                  <w:color w:val="0768A9"/>
                </w:rPr>
                <w:t>28,49</w:t>
              </w:r>
            </w:hyperlink>
            <w:r w:rsidRPr="006A33A3">
              <w:t> However, in a cohort of patients with nonspecific LBP, fear of movement was not associated with subjective and objective (</w:t>
            </w:r>
            <w:proofErr w:type="spellStart"/>
            <w:r w:rsidRPr="006A33A3">
              <w:t>ie</w:t>
            </w:r>
            <w:proofErr w:type="spellEnd"/>
            <w:r w:rsidRPr="006A33A3">
              <w:t>, questionnaire and accelerometry, respectively) measures of physical activity.</w:t>
            </w:r>
            <w:hyperlink r:id="rId63" w:anchor="57" w:history="1">
              <w:r w:rsidRPr="006A33A3">
                <w:rPr>
                  <w:rStyle w:val="Hyperlink"/>
                  <w:rFonts w:eastAsiaTheme="majorEastAsia" w:cstheme="minorHAnsi"/>
                  <w:color w:val="0768A9"/>
                </w:rPr>
                <w:t>17</w:t>
              </w:r>
            </w:hyperlink>
            <w:r w:rsidRPr="006A33A3">
              <w:t> Therefore, the relation between physical activity and psychological health is less clear for individuals with chronic pain.</w:t>
            </w:r>
          </w:p>
        </w:tc>
      </w:tr>
    </w:tbl>
    <w:p w14:paraId="1D2A3B36" w14:textId="77777777" w:rsidR="008D1FAB" w:rsidRPr="006A33A3" w:rsidRDefault="008D1FAB" w:rsidP="006A33A3">
      <w:pPr>
        <w:rPr>
          <w:vanish/>
        </w:rPr>
      </w:pPr>
    </w:p>
    <w:tbl>
      <w:tblPr>
        <w:tblStyle w:val="TableGridLight"/>
        <w:tblW w:w="0" w:type="auto"/>
        <w:tblLook w:val="04A0" w:firstRow="1" w:lastRow="0" w:firstColumn="1" w:lastColumn="0" w:noHBand="0" w:noVBand="1"/>
      </w:tblPr>
      <w:tblGrid>
        <w:gridCol w:w="10070"/>
      </w:tblGrid>
      <w:tr w:rsidR="008D1FAB" w:rsidRPr="006A33A3" w14:paraId="24994CCD" w14:textId="77777777" w:rsidTr="006D401C">
        <w:tc>
          <w:tcPr>
            <w:tcW w:w="0" w:type="auto"/>
            <w:hideMark/>
          </w:tcPr>
          <w:p w14:paraId="782E55AA" w14:textId="77777777" w:rsidR="008D1FAB" w:rsidRPr="006A33A3" w:rsidRDefault="008D1FAB" w:rsidP="006A33A3">
            <w:bookmarkStart w:id="16" w:name="31"/>
            <w:bookmarkEnd w:id="16"/>
            <w:r w:rsidRPr="006A33A3">
              <w:t>Despite the frequent recommendation of exercise in the treatment of depression and anxiety,</w:t>
            </w:r>
            <w:hyperlink r:id="rId64" w:anchor="56" w:history="1">
              <w:r w:rsidRPr="006A33A3">
                <w:rPr>
                  <w:rStyle w:val="Hyperlink"/>
                  <w:rFonts w:eastAsiaTheme="majorEastAsia" w:cstheme="minorHAnsi"/>
                  <w:color w:val="0768A9"/>
                </w:rPr>
                <w:t>16,19</w:t>
              </w:r>
            </w:hyperlink>
            <w:r w:rsidRPr="006A33A3">
              <w:t> the prescription of exercise on improving psychological functioning for individuals with chronic pain is equivocal. In an overview of Cochrane Reviews to determine the effectiveness of physical activity and exercise interventions for adults with chronic pain,</w:t>
            </w:r>
            <w:hyperlink r:id="rId65" w:anchor="71" w:history="1">
              <w:r w:rsidRPr="006A33A3">
                <w:rPr>
                  <w:rStyle w:val="Hyperlink"/>
                  <w:rFonts w:eastAsiaTheme="majorEastAsia" w:cstheme="minorHAnsi"/>
                  <w:color w:val="0768A9"/>
                </w:rPr>
                <w:t>31</w:t>
              </w:r>
            </w:hyperlink>
            <w:r w:rsidRPr="006A33A3">
              <w:t> only 5 of the 21 reviews included psychological well-being (</w:t>
            </w:r>
            <w:proofErr w:type="spellStart"/>
            <w:r w:rsidRPr="006A33A3">
              <w:t>ie</w:t>
            </w:r>
            <w:proofErr w:type="spellEnd"/>
            <w:r w:rsidRPr="006A33A3">
              <w:t>, mental health, anxiety, and depression). Variable effects were reported, which included positive and no effects of exercise on psychological health.</w:t>
            </w:r>
          </w:p>
        </w:tc>
      </w:tr>
    </w:tbl>
    <w:p w14:paraId="282419A2" w14:textId="77777777" w:rsidR="008D1FAB" w:rsidRPr="006A33A3" w:rsidRDefault="008D1FAB" w:rsidP="006A33A3">
      <w:pPr>
        <w:rPr>
          <w:vanish/>
        </w:rPr>
      </w:pPr>
    </w:p>
    <w:tbl>
      <w:tblPr>
        <w:tblStyle w:val="TableGridLight"/>
        <w:tblW w:w="0" w:type="auto"/>
        <w:tblLook w:val="04A0" w:firstRow="1" w:lastRow="0" w:firstColumn="1" w:lastColumn="0" w:noHBand="0" w:noVBand="1"/>
      </w:tblPr>
      <w:tblGrid>
        <w:gridCol w:w="10070"/>
      </w:tblGrid>
      <w:tr w:rsidR="008D1FAB" w:rsidRPr="006A33A3" w14:paraId="4A33CFDD" w14:textId="77777777" w:rsidTr="006D401C">
        <w:tc>
          <w:tcPr>
            <w:tcW w:w="0" w:type="auto"/>
            <w:hideMark/>
          </w:tcPr>
          <w:p w14:paraId="0BF8286F" w14:textId="77777777" w:rsidR="008D1FAB" w:rsidRPr="006A33A3" w:rsidRDefault="008D1FAB" w:rsidP="006A33A3">
            <w:bookmarkStart w:id="17" w:name="32"/>
            <w:bookmarkEnd w:id="17"/>
            <w:r w:rsidRPr="006A33A3">
              <w:t xml:space="preserve">The variability in the response may be related to how exercise is incorporated with other interventions in promoting psychological well-being. For example, in a systematic review and meta-analysis, the strongest </w:t>
            </w:r>
            <w:r w:rsidRPr="006A33A3">
              <w:lastRenderedPageBreak/>
              <w:t>effects for reducing pain catastrophizing in adults with chronic noncancer pain were with multimodal treatment that included cognitive behavioral therapy and exercise.</w:t>
            </w:r>
            <w:hyperlink r:id="rId66" w:anchor="114" w:history="1">
              <w:r w:rsidRPr="006A33A3">
                <w:rPr>
                  <w:rStyle w:val="Hyperlink"/>
                  <w:rFonts w:eastAsiaTheme="majorEastAsia" w:cstheme="minorHAnsi"/>
                  <w:color w:val="0768A9"/>
                </w:rPr>
                <w:t>74</w:t>
              </w:r>
            </w:hyperlink>
            <w:r w:rsidRPr="006A33A3">
              <w:t> The authors propose several explanations such that participating in exercise produces positive benefits that subsequently promote cognitive restructuring, increases self-efficacy by encouraging self-management, attenuates rumination through increased attentional demands of exercise, and decreases pain through activation of descending inhibitory systems. Similarly, in patients with chronic LBP, a multimodal program that included cognitive behavioral training and exercise produced better effects than exercise alone in improving quality of life and reducing disability and fear avoidance beliefs.</w:t>
            </w:r>
            <w:hyperlink r:id="rId67" w:anchor="104" w:history="1">
              <w:r w:rsidRPr="006A33A3">
                <w:rPr>
                  <w:rStyle w:val="Hyperlink"/>
                  <w:rFonts w:eastAsiaTheme="majorEastAsia" w:cstheme="minorHAnsi"/>
                  <w:color w:val="0768A9"/>
                </w:rPr>
                <w:t>64</w:t>
              </w:r>
            </w:hyperlink>
            <w:r w:rsidRPr="006A33A3">
              <w:t> It is important to note that improvements occur with exercise alone; participating in regular physical activity that included both aerobic and strength training reduced pain catastrophizing in patients with chronic LBP, which mediated the improvements in disability and depression.</w:t>
            </w:r>
            <w:hyperlink r:id="rId68" w:anchor="117" w:history="1">
              <w:r w:rsidRPr="006A33A3">
                <w:rPr>
                  <w:rStyle w:val="Hyperlink"/>
                  <w:rFonts w:eastAsiaTheme="majorEastAsia" w:cstheme="minorHAnsi"/>
                  <w:color w:val="0768A9"/>
                </w:rPr>
                <w:t>77</w:t>
              </w:r>
            </w:hyperlink>
            <w:r w:rsidRPr="006A33A3">
              <w:t> Thus, exercise prescription that incorporates a biopsychosocial approach that addresses the multitude of factors that occur with prolonged pain is important to maximize the overall positive effects.</w:t>
            </w:r>
            <w:hyperlink r:id="rId69" w:anchor="44" w:history="1">
              <w:r w:rsidRPr="006A33A3">
                <w:rPr>
                  <w:rStyle w:val="Hyperlink"/>
                  <w:rFonts w:eastAsiaTheme="majorEastAsia" w:cstheme="minorHAnsi"/>
                  <w:color w:val="0768A9"/>
                </w:rPr>
                <w:t>4,40</w:t>
              </w:r>
            </w:hyperlink>
          </w:p>
        </w:tc>
      </w:tr>
      <w:tr w:rsidR="008D1FAB" w:rsidRPr="00245B7E" w14:paraId="54FD72E3" w14:textId="77777777" w:rsidTr="006D401C">
        <w:tc>
          <w:tcPr>
            <w:tcW w:w="0" w:type="auto"/>
            <w:hideMark/>
          </w:tcPr>
          <w:p w14:paraId="41181C2B" w14:textId="77777777" w:rsidR="008D1FAB" w:rsidRPr="00245B7E" w:rsidRDefault="008D1FAB" w:rsidP="006A33A3">
            <w:pPr>
              <w:pStyle w:val="Heading1"/>
              <w:outlineLvl w:val="0"/>
              <w:divId w:val="647704685"/>
            </w:pPr>
            <w:bookmarkStart w:id="18" w:name="33"/>
            <w:bookmarkEnd w:id="18"/>
            <w:r w:rsidRPr="00245B7E">
              <w:lastRenderedPageBreak/>
              <w:t>5. Clinical implications</w:t>
            </w:r>
          </w:p>
        </w:tc>
      </w:tr>
    </w:tbl>
    <w:p w14:paraId="1A2D636E"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6A33A3" w14:paraId="3987A489" w14:textId="77777777" w:rsidTr="006D401C">
        <w:tc>
          <w:tcPr>
            <w:tcW w:w="0" w:type="auto"/>
            <w:hideMark/>
          </w:tcPr>
          <w:p w14:paraId="5A4C3B31" w14:textId="77777777" w:rsidR="008D1FAB" w:rsidRPr="006A33A3" w:rsidRDefault="008D1FAB" w:rsidP="006A33A3">
            <w:pPr>
              <w:rPr>
                <w:color w:val="2D2D2D"/>
              </w:rPr>
            </w:pPr>
            <w:bookmarkStart w:id="19" w:name="34"/>
            <w:bookmarkEnd w:id="19"/>
            <w:r w:rsidRPr="006A33A3">
              <w:rPr>
                <w:color w:val="2D2D2D"/>
              </w:rPr>
              <w:t>Pain with activity is a significant barrier to activity participation.</w:t>
            </w:r>
            <w:hyperlink r:id="rId70" w:anchor="51" w:history="1">
              <w:r w:rsidRPr="006A33A3">
                <w:rPr>
                  <w:rStyle w:val="Hyperlink"/>
                  <w:rFonts w:eastAsiaTheme="majorEastAsia" w:cstheme="minorHAnsi"/>
                  <w:color w:val="0768A9"/>
                </w:rPr>
                <w:t>11-13</w:t>
              </w:r>
            </w:hyperlink>
            <w:r w:rsidRPr="006A33A3">
              <w:rPr>
                <w:color w:val="2D2D2D"/>
              </w:rPr>
              <w:t> We routinely show that in sedentary animals, there is an increase in hyperalgesia with a single bout of fatiguing exercise.</w:t>
            </w:r>
            <w:hyperlink r:id="rId71" w:anchor="51" w:history="1">
              <w:r w:rsidRPr="006A33A3">
                <w:rPr>
                  <w:rStyle w:val="Hyperlink"/>
                  <w:rFonts w:eastAsiaTheme="majorEastAsia" w:cstheme="minorHAnsi"/>
                  <w:color w:val="0768A9"/>
                </w:rPr>
                <w:t>11,35,36,88</w:t>
              </w:r>
            </w:hyperlink>
            <w:r w:rsidRPr="006A33A3">
              <w:rPr>
                <w:color w:val="2D2D2D"/>
              </w:rPr>
              <w:t> We further show that in human subjects, there is a significant increase in pain with fatiguing exercise in people with FM.</w:t>
            </w:r>
            <w:hyperlink r:id="rId72" w:anchor="63" w:history="1">
              <w:r w:rsidRPr="006A33A3">
                <w:rPr>
                  <w:rStyle w:val="Hyperlink"/>
                  <w:rFonts w:eastAsiaTheme="majorEastAsia" w:cstheme="minorHAnsi"/>
                  <w:color w:val="0768A9"/>
                </w:rPr>
                <w:t>23</w:t>
              </w:r>
            </w:hyperlink>
            <w:r w:rsidRPr="006A33A3">
              <w:rPr>
                <w:color w:val="2D2D2D"/>
              </w:rPr>
              <w:t> Treatments designed to reduce pain with activity have the potential to improve participation in regular activity. We recently show that application of transcutaneous electrical nerve stimulation (TENS) to the spine in people with FM reduces movement-evoked pain but has no effect on resting pain.</w:t>
            </w:r>
            <w:hyperlink r:id="rId73" w:anchor="64" w:history="1">
              <w:r w:rsidRPr="006A33A3">
                <w:rPr>
                  <w:rStyle w:val="Hyperlink"/>
                  <w:rFonts w:eastAsiaTheme="majorEastAsia" w:cstheme="minorHAnsi"/>
                  <w:color w:val="0768A9"/>
                </w:rPr>
                <w:t>24</w:t>
              </w:r>
            </w:hyperlink>
            <w:r w:rsidRPr="006A33A3">
              <w:rPr>
                <w:color w:val="2D2D2D"/>
              </w:rPr>
              <w:t xml:space="preserve"> Similarly, in people with postoperative pain, </w:t>
            </w:r>
            <w:proofErr w:type="spellStart"/>
            <w:r w:rsidRPr="006A33A3">
              <w:rPr>
                <w:color w:val="2D2D2D"/>
              </w:rPr>
              <w:t>Rakel</w:t>
            </w:r>
            <w:proofErr w:type="spellEnd"/>
            <w:r w:rsidRPr="006A33A3">
              <w:rPr>
                <w:color w:val="2D2D2D"/>
              </w:rPr>
              <w:t xml:space="preserve"> and Frantz </w:t>
            </w:r>
            <w:hyperlink r:id="rId74" w:anchor="112" w:history="1">
              <w:r w:rsidRPr="006A33A3">
                <w:rPr>
                  <w:rStyle w:val="Hyperlink"/>
                  <w:rFonts w:eastAsiaTheme="majorEastAsia" w:cstheme="minorHAnsi"/>
                  <w:color w:val="0768A9"/>
                </w:rPr>
                <w:t>72</w:t>
              </w:r>
            </w:hyperlink>
            <w:r w:rsidRPr="006A33A3">
              <w:rPr>
                <w:color w:val="2D2D2D"/>
              </w:rPr>
              <w:t> applied TENS and showed a reduction in movement-evoked pain but not in resting pain. Thus, TENS may be an effective treatment to reduce movement-evoked pain to encourage activity participation in individuals with chronic pain.</w:t>
            </w:r>
          </w:p>
        </w:tc>
      </w:tr>
    </w:tbl>
    <w:p w14:paraId="23BFFE87" w14:textId="77777777" w:rsidR="008D1FAB" w:rsidRPr="006A33A3" w:rsidRDefault="008D1FAB" w:rsidP="006A33A3">
      <w:pPr>
        <w:rPr>
          <w:vanish/>
        </w:rPr>
      </w:pPr>
    </w:p>
    <w:tbl>
      <w:tblPr>
        <w:tblStyle w:val="TableGridLight"/>
        <w:tblW w:w="0" w:type="auto"/>
        <w:tblLook w:val="04A0" w:firstRow="1" w:lastRow="0" w:firstColumn="1" w:lastColumn="0" w:noHBand="0" w:noVBand="1"/>
      </w:tblPr>
      <w:tblGrid>
        <w:gridCol w:w="10070"/>
      </w:tblGrid>
      <w:tr w:rsidR="008D1FAB" w:rsidRPr="006A33A3" w14:paraId="2DFFC959" w14:textId="77777777" w:rsidTr="006D401C">
        <w:tc>
          <w:tcPr>
            <w:tcW w:w="0" w:type="auto"/>
            <w:hideMark/>
          </w:tcPr>
          <w:p w14:paraId="179443F5" w14:textId="77777777" w:rsidR="008D1FAB" w:rsidRPr="006A33A3" w:rsidRDefault="008D1FAB" w:rsidP="006A33A3">
            <w:pPr>
              <w:rPr>
                <w:color w:val="2D2D2D"/>
              </w:rPr>
            </w:pPr>
            <w:bookmarkStart w:id="20" w:name="35"/>
            <w:bookmarkEnd w:id="20"/>
            <w:r w:rsidRPr="006A33A3">
              <w:rPr>
                <w:color w:val="2D2D2D"/>
              </w:rPr>
              <w:t>The type of exercise may be less important than the act of doing exercise. Several studies have compared different types of exercise for different types of pain and show no difference between active exercise interventions.</w:t>
            </w:r>
            <w:hyperlink r:id="rId75" w:anchor="55" w:history="1">
              <w:r w:rsidRPr="006A33A3">
                <w:rPr>
                  <w:rStyle w:val="Hyperlink"/>
                  <w:rFonts w:eastAsiaTheme="majorEastAsia" w:cstheme="minorHAnsi"/>
                  <w:color w:val="0768A9"/>
                </w:rPr>
                <w:t>15,39,45,73</w:t>
              </w:r>
            </w:hyperlink>
            <w:r w:rsidRPr="006A33A3">
              <w:rPr>
                <w:color w:val="2D2D2D"/>
              </w:rPr>
              <w:t> For example, in individuals with LBP, comparison of spinal stabilization exercises to conventional physical therapy that included general exercise showed no differences between groups.</w:t>
            </w:r>
            <w:hyperlink r:id="rId76" w:anchor="54" w:history="1">
              <w:r w:rsidRPr="006A33A3">
                <w:rPr>
                  <w:rStyle w:val="Hyperlink"/>
                  <w:rFonts w:eastAsiaTheme="majorEastAsia" w:cstheme="minorHAnsi"/>
                  <w:color w:val="0768A9"/>
                </w:rPr>
                <w:t>14</w:t>
              </w:r>
            </w:hyperlink>
            <w:r w:rsidRPr="006A33A3">
              <w:rPr>
                <w:color w:val="2D2D2D"/>
              </w:rPr>
              <w:t xml:space="preserve"> For those with neck pain, comparison of proprioceptive training to </w:t>
            </w:r>
            <w:proofErr w:type="spellStart"/>
            <w:r w:rsidRPr="006A33A3">
              <w:rPr>
                <w:color w:val="2D2D2D"/>
              </w:rPr>
              <w:t>craniocervical</w:t>
            </w:r>
            <w:proofErr w:type="spellEnd"/>
            <w:r w:rsidRPr="006A33A3">
              <w:rPr>
                <w:color w:val="2D2D2D"/>
              </w:rPr>
              <w:t xml:space="preserve"> flexion showed no differences in outcomes between groups.</w:t>
            </w:r>
            <w:hyperlink r:id="rId77" w:anchor="85" w:history="1">
              <w:r w:rsidRPr="006A33A3">
                <w:rPr>
                  <w:rStyle w:val="Hyperlink"/>
                  <w:rFonts w:eastAsiaTheme="majorEastAsia" w:cstheme="minorHAnsi"/>
                  <w:color w:val="0768A9"/>
                </w:rPr>
                <w:t>45</w:t>
              </w:r>
            </w:hyperlink>
            <w:r w:rsidRPr="006A33A3">
              <w:rPr>
                <w:color w:val="2D2D2D"/>
              </w:rPr>
              <w:t> Similarly, comparison of graded exercise and graded exposure for those with chronic LBP showed similar effects.</w:t>
            </w:r>
            <w:hyperlink r:id="rId78" w:anchor="55" w:history="1">
              <w:r w:rsidRPr="006A33A3">
                <w:rPr>
                  <w:rStyle w:val="Hyperlink"/>
                  <w:rFonts w:eastAsiaTheme="majorEastAsia" w:cstheme="minorHAnsi"/>
                  <w:color w:val="0768A9"/>
                </w:rPr>
                <w:t>15</w:t>
              </w:r>
            </w:hyperlink>
            <w:r w:rsidRPr="006A33A3">
              <w:rPr>
                <w:color w:val="2D2D2D"/>
              </w:rPr>
              <w:t> Furthermore, significant effects of strengthening and aerobic exercise are shown in LBP, osteoarthritis, and FM, and are both part of recommended guidelines for these conditions.</w:t>
            </w:r>
            <w:hyperlink r:id="rId79" w:anchor="41" w:history="1">
              <w:r w:rsidRPr="006A33A3">
                <w:rPr>
                  <w:rStyle w:val="Hyperlink"/>
                  <w:rFonts w:eastAsiaTheme="majorEastAsia" w:cstheme="minorHAnsi"/>
                  <w:color w:val="0768A9"/>
                </w:rPr>
                <w:t>1,9,10,12,58,71</w:t>
              </w:r>
            </w:hyperlink>
            <w:r w:rsidRPr="006A33A3">
              <w:rPr>
                <w:color w:val="2D2D2D"/>
              </w:rPr>
              <w:t> In fact, a recent Cochrane review comparing motor control exercise with other forms of exercise for those with chronic LBP concluded "Given the evidence that motor control exercise is not superior to other forms of exercise, the choice of exercise for LBP should probably depend on patient and therapist preferences, therapist training, costs, and safety."</w:t>
            </w:r>
            <w:hyperlink r:id="rId80" w:anchor="113" w:history="1">
              <w:r w:rsidRPr="006A33A3">
                <w:rPr>
                  <w:rStyle w:val="Hyperlink"/>
                  <w:rFonts w:eastAsiaTheme="majorEastAsia" w:cstheme="minorHAnsi"/>
                  <w:color w:val="0768A9"/>
                </w:rPr>
                <w:t>73</w:t>
              </w:r>
            </w:hyperlink>
            <w:r w:rsidRPr="006A33A3">
              <w:rPr>
                <w:color w:val="2D2D2D"/>
              </w:rPr>
              <w:t> We suggest that this lack of specificity of exercise may be related to the multiple and widespread mechanisms by which exercise works to reduce pain.</w:t>
            </w:r>
          </w:p>
        </w:tc>
      </w:tr>
      <w:tr w:rsidR="008D1FAB" w:rsidRPr="00245B7E" w14:paraId="2202004C" w14:textId="77777777" w:rsidTr="006D401C">
        <w:tc>
          <w:tcPr>
            <w:tcW w:w="0" w:type="auto"/>
            <w:hideMark/>
          </w:tcPr>
          <w:p w14:paraId="4221B3F8" w14:textId="77777777" w:rsidR="008D1FAB" w:rsidRPr="00245B7E" w:rsidRDefault="008D1FAB" w:rsidP="006A33A3">
            <w:pPr>
              <w:pStyle w:val="Heading1"/>
              <w:outlineLvl w:val="0"/>
              <w:divId w:val="643437906"/>
            </w:pPr>
            <w:bookmarkStart w:id="21" w:name="36"/>
            <w:bookmarkEnd w:id="21"/>
            <w:r w:rsidRPr="00245B7E">
              <w:t>6. Future research directions</w:t>
            </w:r>
          </w:p>
        </w:tc>
      </w:tr>
    </w:tbl>
    <w:p w14:paraId="41D216DC"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10070"/>
      </w:tblGrid>
      <w:tr w:rsidR="008D1FAB" w:rsidRPr="00245B7E" w14:paraId="7B6AAD79" w14:textId="77777777" w:rsidTr="006D401C">
        <w:tc>
          <w:tcPr>
            <w:tcW w:w="0" w:type="auto"/>
            <w:hideMark/>
          </w:tcPr>
          <w:p w14:paraId="33C3D90E" w14:textId="77777777" w:rsidR="008D1FAB" w:rsidRPr="006A33A3" w:rsidRDefault="008D1FAB" w:rsidP="006A33A3">
            <w:bookmarkStart w:id="22" w:name="37"/>
            <w:bookmarkEnd w:id="22"/>
            <w:r w:rsidRPr="006A33A3">
              <w:t>Basic science studies have only just begun to examine the underlying mechanisms of exercise. A better understanding of the molecular and cellular mechanisms of how exercise can lead increase pain or decrease pain will help to develop novel strategies to address chronic pain and improve implementation and adherence for this important intervention for chronic pain. It is abundantly clear that regular exercise and physical activity are effective for reduction in pain. It has also become increasingly clear that the type of exercise for reduction in pain is less important than doing the exercise. Although the CDC recommends 150 minutes of moderate physical activity per week and 2 days of strengthening per week for health benefits,</w:t>
            </w:r>
            <w:hyperlink r:id="rId81" w:anchor="53" w:history="1">
              <w:r w:rsidRPr="006A33A3">
                <w:rPr>
                  <w:rStyle w:val="Hyperlink"/>
                  <w:rFonts w:eastAsiaTheme="majorEastAsia" w:cstheme="minorHAnsi"/>
                  <w:color w:val="0768A9"/>
                </w:rPr>
                <w:t>13</w:t>
              </w:r>
            </w:hyperlink>
            <w:r w:rsidRPr="006A33A3">
              <w:t> it is unclear whether this dose is needed for pain relief.</w:t>
            </w:r>
            <w:hyperlink r:id="rId82" w:anchor="44" w:history="1">
              <w:r w:rsidRPr="006A33A3">
                <w:rPr>
                  <w:rStyle w:val="Hyperlink"/>
                  <w:rFonts w:eastAsiaTheme="majorEastAsia" w:cstheme="minorHAnsi"/>
                  <w:color w:val="0768A9"/>
                </w:rPr>
                <w:t>4</w:t>
              </w:r>
            </w:hyperlink>
            <w:r w:rsidRPr="006A33A3">
              <w:t> Indeed, multiple clinical trials use less time and lower intensities and still produce clinical effects in those with chronic pain.</w:t>
            </w:r>
            <w:hyperlink r:id="rId83" w:anchor="80" w:history="1">
              <w:r w:rsidRPr="006A33A3">
                <w:rPr>
                  <w:rStyle w:val="Hyperlink"/>
                  <w:rFonts w:eastAsiaTheme="majorEastAsia" w:cstheme="minorHAnsi"/>
                  <w:color w:val="0768A9"/>
                </w:rPr>
                <w:t>40</w:t>
              </w:r>
            </w:hyperlink>
            <w:r w:rsidRPr="006A33A3">
              <w:t xml:space="preserve"> However, we do not know the most effective dose, or the minimal effective dose. Furthermore, like all interventions, adherence and compliance with the program is extremely important to producing an effect. Barriers to exercise adherence include pain with </w:t>
            </w:r>
            <w:r w:rsidRPr="006A33A3">
              <w:lastRenderedPageBreak/>
              <w:t>exercise, low levels of physical activity, low self-efficacy, psychological dysfunction, and poor social support.</w:t>
            </w:r>
            <w:hyperlink r:id="rId84" w:anchor="83" w:history="1">
              <w:r w:rsidRPr="006A33A3">
                <w:rPr>
                  <w:rStyle w:val="Hyperlink"/>
                  <w:rFonts w:eastAsiaTheme="majorEastAsia" w:cstheme="minorHAnsi"/>
                  <w:color w:val="0768A9"/>
                </w:rPr>
                <w:t>43</w:t>
              </w:r>
            </w:hyperlink>
            <w:r w:rsidRPr="006A33A3">
              <w:t> Supervised exercise, individualized therapy, and self-management techniques may improve adherence; however, the quality of trials assessing these interventions is low.</w:t>
            </w:r>
            <w:hyperlink r:id="rId85" w:anchor="84" w:history="1">
              <w:r w:rsidRPr="006A33A3">
                <w:rPr>
                  <w:rStyle w:val="Hyperlink"/>
                  <w:rFonts w:eastAsiaTheme="majorEastAsia" w:cstheme="minorHAnsi"/>
                  <w:color w:val="0768A9"/>
                </w:rPr>
                <w:t>44</w:t>
              </w:r>
            </w:hyperlink>
            <w:r w:rsidRPr="006A33A3">
              <w:t> Thus, future clinical studies will need to determine the most effective and minimally effective doses of exercise, if physical activity is equally beneficial to regular prescribed exercise, and develop methods and programs to improve adherence. Finally, although accepted that exercise is an important intervention for chronic pain, it is often not used as a first-line treatment, relying rather on medication prescriptions. The CDC opioid prescribing guidelines recommend the use of nonpharmacological approaches as the preferred approach to chronic pain (CDC guidelines). As much as 50% of all visits to primary care practitioners are for chronic pain,</w:t>
            </w:r>
            <w:hyperlink r:id="rId86" w:anchor="47" w:history="1">
              <w:r w:rsidRPr="006A33A3">
                <w:rPr>
                  <w:rStyle w:val="Hyperlink"/>
                  <w:rFonts w:eastAsiaTheme="majorEastAsia" w:cstheme="minorHAnsi"/>
                  <w:color w:val="0768A9"/>
                </w:rPr>
                <w:t>7</w:t>
              </w:r>
            </w:hyperlink>
            <w:r w:rsidRPr="006A33A3">
              <w:t> yet nonpharmacological treatments are underutilized. Therefore, future studies should develop innovative methods to improve utilization of nonpharmacological treatments by health care practitioners for both acute and chronic pain.</w:t>
            </w:r>
          </w:p>
        </w:tc>
      </w:tr>
      <w:tr w:rsidR="008D1FAB" w:rsidRPr="00245B7E" w14:paraId="03939387" w14:textId="77777777" w:rsidTr="006D401C">
        <w:tc>
          <w:tcPr>
            <w:tcW w:w="0" w:type="auto"/>
            <w:hideMark/>
          </w:tcPr>
          <w:p w14:paraId="4E007BA0" w14:textId="77777777" w:rsidR="008D1FAB" w:rsidRPr="00245B7E" w:rsidRDefault="008D1FAB" w:rsidP="006A33A3">
            <w:pPr>
              <w:pStyle w:val="Heading1"/>
              <w:outlineLvl w:val="0"/>
              <w:divId w:val="1489400346"/>
            </w:pPr>
            <w:bookmarkStart w:id="23" w:name="38"/>
            <w:bookmarkEnd w:id="23"/>
            <w:r w:rsidRPr="00245B7E">
              <w:lastRenderedPageBreak/>
              <w:t>Conflict of interest statement</w:t>
            </w:r>
          </w:p>
        </w:tc>
      </w:tr>
    </w:tbl>
    <w:p w14:paraId="4F8F52D2" w14:textId="77777777" w:rsidR="008D1FAB" w:rsidRPr="00245B7E" w:rsidRDefault="008D1FAB" w:rsidP="008D1FAB">
      <w:pPr>
        <w:rPr>
          <w:rFonts w:cstheme="minorHAnsi"/>
          <w:vanish/>
        </w:rPr>
      </w:pPr>
    </w:p>
    <w:tbl>
      <w:tblPr>
        <w:tblStyle w:val="TableGridLight"/>
        <w:tblW w:w="0" w:type="auto"/>
        <w:tblLook w:val="04A0" w:firstRow="1" w:lastRow="0" w:firstColumn="1" w:lastColumn="0" w:noHBand="0" w:noVBand="1"/>
      </w:tblPr>
      <w:tblGrid>
        <w:gridCol w:w="4740"/>
      </w:tblGrid>
      <w:tr w:rsidR="008D1FAB" w:rsidRPr="006A33A3" w14:paraId="04D5FF3D" w14:textId="77777777" w:rsidTr="006D401C">
        <w:tc>
          <w:tcPr>
            <w:tcW w:w="0" w:type="auto"/>
            <w:hideMark/>
          </w:tcPr>
          <w:p w14:paraId="486925A5" w14:textId="77777777" w:rsidR="008D1FAB" w:rsidRPr="006A33A3" w:rsidRDefault="008D1FAB" w:rsidP="006A33A3">
            <w:bookmarkStart w:id="24" w:name="39"/>
            <w:bookmarkEnd w:id="24"/>
            <w:r w:rsidRPr="006A33A3">
              <w:t>The authors have no conflict of interest to declare.</w:t>
            </w:r>
          </w:p>
        </w:tc>
      </w:tr>
      <w:tr w:rsidR="00815BA8" w:rsidRPr="006A33A3" w14:paraId="1892D573" w14:textId="77777777" w:rsidTr="006D401C">
        <w:tc>
          <w:tcPr>
            <w:tcW w:w="0" w:type="auto"/>
          </w:tcPr>
          <w:p w14:paraId="26B5693B" w14:textId="77777777" w:rsidR="00815BA8" w:rsidRPr="006A33A3" w:rsidRDefault="00815BA8" w:rsidP="006A33A3"/>
        </w:tc>
      </w:tr>
    </w:tbl>
    <w:p w14:paraId="3D334F35" w14:textId="77777777" w:rsidR="00E424F6" w:rsidRPr="00E424F6" w:rsidRDefault="00E424F6" w:rsidP="00815BA8">
      <w:pPr>
        <w:pStyle w:val="Heading1"/>
      </w:pPr>
      <w:r w:rsidRPr="00E424F6">
        <w:t>References</w:t>
      </w:r>
    </w:p>
    <w:p w14:paraId="747273D3" w14:textId="77777777" w:rsidR="00E424F6" w:rsidRPr="00E424F6" w:rsidRDefault="00E424F6" w:rsidP="00E424F6">
      <w:pPr>
        <w:pStyle w:val="NoSpacing"/>
        <w:ind w:left="630" w:hanging="630"/>
      </w:pPr>
      <w:r w:rsidRPr="00E424F6">
        <w:t xml:space="preserve">[1]. </w:t>
      </w:r>
      <w:proofErr w:type="spellStart"/>
      <w:r w:rsidRPr="00E424F6">
        <w:t>Bidonde</w:t>
      </w:r>
      <w:proofErr w:type="spellEnd"/>
      <w:r w:rsidRPr="00E424F6">
        <w:t xml:space="preserve"> J, Busch AJ, Schachter CL, </w:t>
      </w:r>
      <w:proofErr w:type="spellStart"/>
      <w:r w:rsidRPr="00E424F6">
        <w:t>Overend</w:t>
      </w:r>
      <w:proofErr w:type="spellEnd"/>
      <w:r w:rsidRPr="00E424F6">
        <w:t xml:space="preserve"> TJ, Kim SY, Goes SM, Boden C, </w:t>
      </w:r>
      <w:proofErr w:type="spellStart"/>
      <w:r w:rsidRPr="00E424F6">
        <w:t>Foulds</w:t>
      </w:r>
      <w:proofErr w:type="spellEnd"/>
      <w:r w:rsidRPr="00E424F6">
        <w:t xml:space="preserve"> HJ. Aerobic exercise training for adults with fibromyalgia. Cochrane Database Syst Rev 2017;6:CD012700.</w:t>
      </w:r>
    </w:p>
    <w:p w14:paraId="530A9AC5" w14:textId="77777777" w:rsidR="00E424F6" w:rsidRPr="00E424F6" w:rsidRDefault="00E424F6" w:rsidP="00E424F6">
      <w:pPr>
        <w:pStyle w:val="NoSpacing"/>
        <w:ind w:left="630" w:hanging="630"/>
      </w:pPr>
      <w:r w:rsidRPr="00E424F6">
        <w:t xml:space="preserve">[2]. </w:t>
      </w:r>
      <w:proofErr w:type="spellStart"/>
      <w:r w:rsidRPr="00E424F6">
        <w:t>Bobinski</w:t>
      </w:r>
      <w:proofErr w:type="spellEnd"/>
      <w:r w:rsidRPr="00E424F6">
        <w:t xml:space="preserve"> F, Ferreira TA, Cordova MM, Dombrowski PA, da CC, Santo CC, </w:t>
      </w:r>
      <w:proofErr w:type="spellStart"/>
      <w:r w:rsidRPr="00E424F6">
        <w:t>Poli</w:t>
      </w:r>
      <w:proofErr w:type="spellEnd"/>
      <w:r w:rsidRPr="00E424F6">
        <w:t xml:space="preserve"> A, Pires RG, Martins-Silva C, </w:t>
      </w:r>
      <w:proofErr w:type="spellStart"/>
      <w:r w:rsidRPr="00E424F6">
        <w:t>Sluka</w:t>
      </w:r>
      <w:proofErr w:type="spellEnd"/>
      <w:r w:rsidRPr="00E424F6">
        <w:t xml:space="preserve"> KA, Santos AR. Role of brainstem serotonin in analgesia produced by low-intensity exercise on neuropathic pain after sciatic nerve injury in mice. PAIN </w:t>
      </w:r>
      <w:proofErr w:type="gramStart"/>
      <w:r w:rsidRPr="00E424F6">
        <w:t>2015;156:2595</w:t>
      </w:r>
      <w:proofErr w:type="gramEnd"/>
      <w:r w:rsidRPr="00E424F6">
        <w:t>–606.</w:t>
      </w:r>
    </w:p>
    <w:p w14:paraId="33BC10A2" w14:textId="77777777" w:rsidR="00E424F6" w:rsidRPr="00E424F6" w:rsidRDefault="00E424F6" w:rsidP="00E424F6">
      <w:pPr>
        <w:pStyle w:val="NoSpacing"/>
        <w:ind w:left="630" w:hanging="630"/>
      </w:pPr>
      <w:r w:rsidRPr="00E424F6">
        <w:t xml:space="preserve">[3]. </w:t>
      </w:r>
      <w:proofErr w:type="spellStart"/>
      <w:r w:rsidRPr="00E424F6">
        <w:t>Bobinski</w:t>
      </w:r>
      <w:proofErr w:type="spellEnd"/>
      <w:r w:rsidRPr="00E424F6">
        <w:t xml:space="preserve"> F, Teixeira JM, </w:t>
      </w:r>
      <w:proofErr w:type="spellStart"/>
      <w:r w:rsidRPr="00E424F6">
        <w:t>Sluka</w:t>
      </w:r>
      <w:proofErr w:type="spellEnd"/>
      <w:r w:rsidRPr="00E424F6">
        <w:t xml:space="preserve"> KA, Santos ARS. Interleukin-4 mediates the analgesia produced by low-intensity exercise in mice with neuropathic pain. PAIN </w:t>
      </w:r>
      <w:proofErr w:type="gramStart"/>
      <w:r w:rsidRPr="00E424F6">
        <w:t>2018;159:437</w:t>
      </w:r>
      <w:proofErr w:type="gramEnd"/>
      <w:r w:rsidRPr="00E424F6">
        <w:t>–50.</w:t>
      </w:r>
    </w:p>
    <w:p w14:paraId="5C72DACC" w14:textId="77777777" w:rsidR="00E424F6" w:rsidRPr="00E424F6" w:rsidRDefault="00E424F6" w:rsidP="00E424F6">
      <w:pPr>
        <w:pStyle w:val="NoSpacing"/>
        <w:ind w:left="630" w:hanging="630"/>
      </w:pPr>
      <w:r w:rsidRPr="00E424F6">
        <w:t xml:space="preserve">[4]. Booth J, Moseley GL, </w:t>
      </w:r>
      <w:proofErr w:type="spellStart"/>
      <w:r w:rsidRPr="00E424F6">
        <w:t>Schiltenwolf</w:t>
      </w:r>
      <w:proofErr w:type="spellEnd"/>
      <w:r w:rsidRPr="00E424F6">
        <w:t xml:space="preserve"> M, Cashin A, Davies M, </w:t>
      </w:r>
      <w:proofErr w:type="spellStart"/>
      <w:r w:rsidRPr="00E424F6">
        <w:t>Hubscher</w:t>
      </w:r>
      <w:proofErr w:type="spellEnd"/>
      <w:r w:rsidRPr="00E424F6">
        <w:t xml:space="preserve"> M. Exercise for chronic musculoskeletal pain: a biopsychosocial approach. Musculoskeletal Care </w:t>
      </w:r>
      <w:proofErr w:type="gramStart"/>
      <w:r w:rsidRPr="00E424F6">
        <w:t>2017;15:413</w:t>
      </w:r>
      <w:proofErr w:type="gramEnd"/>
      <w:r w:rsidRPr="00E424F6">
        <w:t>–21.</w:t>
      </w:r>
    </w:p>
    <w:p w14:paraId="7426175E" w14:textId="77777777" w:rsidR="00E424F6" w:rsidRPr="00E424F6" w:rsidRDefault="00E424F6" w:rsidP="00E424F6">
      <w:pPr>
        <w:pStyle w:val="NoSpacing"/>
        <w:ind w:left="630" w:hanging="630"/>
      </w:pPr>
      <w:r w:rsidRPr="00E424F6">
        <w:t xml:space="preserve">[5]. </w:t>
      </w:r>
      <w:proofErr w:type="spellStart"/>
      <w:r w:rsidRPr="00E424F6">
        <w:t>Bote</w:t>
      </w:r>
      <w:proofErr w:type="spellEnd"/>
      <w:r w:rsidRPr="00E424F6">
        <w:t xml:space="preserve"> ME, Garcia JJ, </w:t>
      </w:r>
      <w:proofErr w:type="spellStart"/>
      <w:r w:rsidRPr="00E424F6">
        <w:t>Hinchado</w:t>
      </w:r>
      <w:proofErr w:type="spellEnd"/>
      <w:r w:rsidRPr="00E424F6">
        <w:t xml:space="preserve"> MD, Ortega E. An exploratory study of the effect of regular aquatic exercise on the function of neutrophils from women with fibromyalgia: role of IL-8 and noradrenaline. Brain </w:t>
      </w:r>
      <w:proofErr w:type="spellStart"/>
      <w:r w:rsidRPr="00E424F6">
        <w:t>Behav</w:t>
      </w:r>
      <w:proofErr w:type="spellEnd"/>
      <w:r w:rsidRPr="00E424F6">
        <w:t xml:space="preserve"> </w:t>
      </w:r>
      <w:proofErr w:type="spellStart"/>
      <w:r w:rsidRPr="00E424F6">
        <w:t>Immun</w:t>
      </w:r>
      <w:proofErr w:type="spellEnd"/>
      <w:r w:rsidRPr="00E424F6">
        <w:t xml:space="preserve"> </w:t>
      </w:r>
      <w:proofErr w:type="gramStart"/>
      <w:r w:rsidRPr="00E424F6">
        <w:t>2013;39:107</w:t>
      </w:r>
      <w:proofErr w:type="gramEnd"/>
      <w:r w:rsidRPr="00E424F6">
        <w:t>–12.</w:t>
      </w:r>
    </w:p>
    <w:p w14:paraId="716C0EC9" w14:textId="77777777" w:rsidR="00E424F6" w:rsidRPr="00E424F6" w:rsidRDefault="00E424F6" w:rsidP="00E424F6">
      <w:pPr>
        <w:pStyle w:val="NoSpacing"/>
        <w:ind w:left="630" w:hanging="630"/>
      </w:pPr>
      <w:r w:rsidRPr="00E424F6">
        <w:t xml:space="preserve">[6]. </w:t>
      </w:r>
      <w:proofErr w:type="spellStart"/>
      <w:r w:rsidRPr="00E424F6">
        <w:t>Bote</w:t>
      </w:r>
      <w:proofErr w:type="spellEnd"/>
      <w:r w:rsidRPr="00E424F6">
        <w:t xml:space="preserve"> ME, Garcia JJ, </w:t>
      </w:r>
      <w:proofErr w:type="spellStart"/>
      <w:r w:rsidRPr="00E424F6">
        <w:t>Hinchado</w:t>
      </w:r>
      <w:proofErr w:type="spellEnd"/>
      <w:r w:rsidRPr="00E424F6">
        <w:t xml:space="preserve"> MD, Ortega E. Fibromyalgia: anti-inflammatory and stress responses after acute moderate exercise. </w:t>
      </w:r>
      <w:proofErr w:type="spellStart"/>
      <w:r w:rsidRPr="00E424F6">
        <w:t>PLoS</w:t>
      </w:r>
      <w:proofErr w:type="spellEnd"/>
      <w:r w:rsidRPr="00E424F6">
        <w:t xml:space="preserve"> One 2013;</w:t>
      </w:r>
      <w:proofErr w:type="gramStart"/>
      <w:r w:rsidRPr="00E424F6">
        <w:t>8:e</w:t>
      </w:r>
      <w:proofErr w:type="gramEnd"/>
      <w:r w:rsidRPr="00E424F6">
        <w:t>74524.</w:t>
      </w:r>
    </w:p>
    <w:p w14:paraId="22D7C7E0" w14:textId="77777777" w:rsidR="00E424F6" w:rsidRPr="00E424F6" w:rsidRDefault="00E424F6" w:rsidP="00E424F6">
      <w:pPr>
        <w:pStyle w:val="NoSpacing"/>
        <w:ind w:left="630" w:hanging="630"/>
      </w:pPr>
      <w:r w:rsidRPr="00E424F6">
        <w:t xml:space="preserve">[7]. Breivik H, Collett B, </w:t>
      </w:r>
      <w:proofErr w:type="spellStart"/>
      <w:r w:rsidRPr="00E424F6">
        <w:t>Ventafridda</w:t>
      </w:r>
      <w:proofErr w:type="spellEnd"/>
      <w:r w:rsidRPr="00E424F6">
        <w:t xml:space="preserve"> V, Cohen R, </w:t>
      </w:r>
      <w:proofErr w:type="spellStart"/>
      <w:r w:rsidRPr="00E424F6">
        <w:t>Gallacher</w:t>
      </w:r>
      <w:proofErr w:type="spellEnd"/>
      <w:r w:rsidRPr="00E424F6">
        <w:t xml:space="preserve"> D. Survey of chronic pain in Europe: prevalence, impact on daily life, and treatment. Eur J Pain </w:t>
      </w:r>
      <w:proofErr w:type="gramStart"/>
      <w:r w:rsidRPr="00E424F6">
        <w:t>2006;10:287</w:t>
      </w:r>
      <w:proofErr w:type="gramEnd"/>
      <w:r w:rsidRPr="00E424F6">
        <w:t>–333.</w:t>
      </w:r>
    </w:p>
    <w:p w14:paraId="7DBD7518" w14:textId="77777777" w:rsidR="00E424F6" w:rsidRPr="00E424F6" w:rsidRDefault="00E424F6" w:rsidP="00E424F6">
      <w:pPr>
        <w:pStyle w:val="NoSpacing"/>
        <w:ind w:left="630" w:hanging="630"/>
      </w:pPr>
      <w:r w:rsidRPr="00E424F6">
        <w:t xml:space="preserve">[8]. Brito RRL, </w:t>
      </w:r>
      <w:proofErr w:type="spellStart"/>
      <w:r w:rsidRPr="00E424F6">
        <w:t>SLuka</w:t>
      </w:r>
      <w:proofErr w:type="spellEnd"/>
      <w:r w:rsidRPr="00E424F6">
        <w:t xml:space="preserve"> KA. Regular physical activity prevents development of chronic muscle pain through modulation of supraspinal opioid and serotonergic mechanisms. Pain Rep 2017;</w:t>
      </w:r>
      <w:proofErr w:type="gramStart"/>
      <w:r w:rsidRPr="00E424F6">
        <w:t>2:e</w:t>
      </w:r>
      <w:proofErr w:type="gramEnd"/>
      <w:r w:rsidRPr="00E424F6">
        <w:t>618.</w:t>
      </w:r>
    </w:p>
    <w:p w14:paraId="497C34D5" w14:textId="77777777" w:rsidR="00E424F6" w:rsidRPr="00E424F6" w:rsidRDefault="00E424F6" w:rsidP="00E424F6">
      <w:pPr>
        <w:pStyle w:val="NoSpacing"/>
        <w:ind w:left="630" w:hanging="630"/>
      </w:pPr>
      <w:r w:rsidRPr="00E424F6">
        <w:t xml:space="preserve">[9]. Brosseau L, Taki J, Desjardins B, </w:t>
      </w:r>
      <w:proofErr w:type="spellStart"/>
      <w:r w:rsidRPr="00E424F6">
        <w:t>Thevenot</w:t>
      </w:r>
      <w:proofErr w:type="spellEnd"/>
      <w:r w:rsidRPr="00E424F6">
        <w:t xml:space="preserve"> O, </w:t>
      </w:r>
      <w:proofErr w:type="spellStart"/>
      <w:r w:rsidRPr="00E424F6">
        <w:t>Fransen</w:t>
      </w:r>
      <w:proofErr w:type="spellEnd"/>
      <w:r w:rsidRPr="00E424F6">
        <w:t xml:space="preserve"> M, Wells GA, </w:t>
      </w:r>
      <w:proofErr w:type="spellStart"/>
      <w:r w:rsidRPr="00E424F6">
        <w:t>Mizusaki</w:t>
      </w:r>
      <w:proofErr w:type="spellEnd"/>
      <w:r w:rsidRPr="00E424F6">
        <w:t xml:space="preserve"> </w:t>
      </w:r>
      <w:proofErr w:type="spellStart"/>
      <w:r w:rsidRPr="00E424F6">
        <w:t>Imoto</w:t>
      </w:r>
      <w:proofErr w:type="spellEnd"/>
      <w:r w:rsidRPr="00E424F6">
        <w:t xml:space="preserve"> A, </w:t>
      </w:r>
      <w:proofErr w:type="spellStart"/>
      <w:r w:rsidRPr="00E424F6">
        <w:t>Toupin</w:t>
      </w:r>
      <w:proofErr w:type="spellEnd"/>
      <w:r w:rsidRPr="00E424F6">
        <w:t xml:space="preserve">-April K, Westby M, Alvarez Gallardo IC, Gifford W, </w:t>
      </w:r>
      <w:proofErr w:type="spellStart"/>
      <w:r w:rsidRPr="00E424F6">
        <w:t>Laferriere</w:t>
      </w:r>
      <w:proofErr w:type="spellEnd"/>
      <w:r w:rsidRPr="00E424F6">
        <w:t xml:space="preserve"> L, Rahman P, Loew L, De Angelis G, Cavallo S, </w:t>
      </w:r>
      <w:proofErr w:type="spellStart"/>
      <w:r w:rsidRPr="00E424F6">
        <w:t>Shallwani</w:t>
      </w:r>
      <w:proofErr w:type="spellEnd"/>
      <w:r w:rsidRPr="00E424F6">
        <w:t xml:space="preserve"> SM, </w:t>
      </w:r>
      <w:proofErr w:type="spellStart"/>
      <w:r w:rsidRPr="00E424F6">
        <w:t>Aburub</w:t>
      </w:r>
      <w:proofErr w:type="spellEnd"/>
      <w:r w:rsidRPr="00E424F6">
        <w:t xml:space="preserve"> A, </w:t>
      </w:r>
      <w:proofErr w:type="spellStart"/>
      <w:r w:rsidRPr="00E424F6">
        <w:t>Bennell</w:t>
      </w:r>
      <w:proofErr w:type="spellEnd"/>
      <w:r w:rsidRPr="00E424F6">
        <w:t xml:space="preserve"> KL, Van der </w:t>
      </w:r>
      <w:proofErr w:type="spellStart"/>
      <w:r w:rsidRPr="00E424F6">
        <w:t>Esch</w:t>
      </w:r>
      <w:proofErr w:type="spellEnd"/>
      <w:r w:rsidRPr="00E424F6">
        <w:t xml:space="preserve"> M, </w:t>
      </w:r>
      <w:proofErr w:type="spellStart"/>
      <w:r w:rsidRPr="00E424F6">
        <w:t>Simic</w:t>
      </w:r>
      <w:proofErr w:type="spellEnd"/>
      <w:r w:rsidRPr="00E424F6">
        <w:t xml:space="preserve"> M, McConnell S, Harmer A, Kenny GP, Paterson G, </w:t>
      </w:r>
      <w:proofErr w:type="spellStart"/>
      <w:r w:rsidRPr="00E424F6">
        <w:t>Regnaux</w:t>
      </w:r>
      <w:proofErr w:type="spellEnd"/>
      <w:r w:rsidRPr="00E424F6">
        <w:t xml:space="preserve"> JP, Lefevre-</w:t>
      </w:r>
      <w:proofErr w:type="spellStart"/>
      <w:r w:rsidRPr="00E424F6">
        <w:t>Colau</w:t>
      </w:r>
      <w:proofErr w:type="spellEnd"/>
      <w:r w:rsidRPr="00E424F6">
        <w:t xml:space="preserve"> MM, McLean L. The Ottawa panel clinical practice guidelines for the management of knee osteoarthritis. Part three: aerobic exercise programs. Clin </w:t>
      </w:r>
      <w:proofErr w:type="spellStart"/>
      <w:r w:rsidRPr="00E424F6">
        <w:t>Rehabil</w:t>
      </w:r>
      <w:proofErr w:type="spellEnd"/>
      <w:r w:rsidRPr="00E424F6">
        <w:t xml:space="preserve"> </w:t>
      </w:r>
      <w:proofErr w:type="gramStart"/>
      <w:r w:rsidRPr="00E424F6">
        <w:t>2017;31:612</w:t>
      </w:r>
      <w:proofErr w:type="gramEnd"/>
      <w:r w:rsidRPr="00E424F6">
        <w:t>–24.</w:t>
      </w:r>
    </w:p>
    <w:p w14:paraId="4E605375" w14:textId="77777777" w:rsidR="00E424F6" w:rsidRPr="00E424F6" w:rsidRDefault="00E424F6" w:rsidP="00E424F6">
      <w:pPr>
        <w:pStyle w:val="NoSpacing"/>
        <w:ind w:left="630" w:hanging="630"/>
      </w:pPr>
      <w:r w:rsidRPr="00E424F6">
        <w:t xml:space="preserve">[10]. Brosseau L, Taki J, Desjardins B, </w:t>
      </w:r>
      <w:proofErr w:type="spellStart"/>
      <w:r w:rsidRPr="00E424F6">
        <w:t>Thevenot</w:t>
      </w:r>
      <w:proofErr w:type="spellEnd"/>
      <w:r w:rsidRPr="00E424F6">
        <w:t xml:space="preserve"> O, </w:t>
      </w:r>
      <w:proofErr w:type="spellStart"/>
      <w:r w:rsidRPr="00E424F6">
        <w:t>Fransen</w:t>
      </w:r>
      <w:proofErr w:type="spellEnd"/>
      <w:r w:rsidRPr="00E424F6">
        <w:t xml:space="preserve"> M, Wells GA, </w:t>
      </w:r>
      <w:proofErr w:type="spellStart"/>
      <w:r w:rsidRPr="00E424F6">
        <w:t>Mizusaki</w:t>
      </w:r>
      <w:proofErr w:type="spellEnd"/>
      <w:r w:rsidRPr="00E424F6">
        <w:t xml:space="preserve"> </w:t>
      </w:r>
      <w:proofErr w:type="spellStart"/>
      <w:r w:rsidRPr="00E424F6">
        <w:t>Imoto</w:t>
      </w:r>
      <w:proofErr w:type="spellEnd"/>
      <w:r w:rsidRPr="00E424F6">
        <w:t xml:space="preserve"> A, </w:t>
      </w:r>
      <w:proofErr w:type="spellStart"/>
      <w:r w:rsidRPr="00E424F6">
        <w:t>Toupin</w:t>
      </w:r>
      <w:proofErr w:type="spellEnd"/>
      <w:r w:rsidRPr="00E424F6">
        <w:t xml:space="preserve">-April K, Westby M, Alvarez Gallardo IC, Gifford W, </w:t>
      </w:r>
      <w:proofErr w:type="spellStart"/>
      <w:r w:rsidRPr="00E424F6">
        <w:t>Laferriere</w:t>
      </w:r>
      <w:proofErr w:type="spellEnd"/>
      <w:r w:rsidRPr="00E424F6">
        <w:t xml:space="preserve"> L, Rahman P, Loew L, De Angelis G, Cavallo S, </w:t>
      </w:r>
      <w:proofErr w:type="spellStart"/>
      <w:r w:rsidRPr="00E424F6">
        <w:t>Shallwani</w:t>
      </w:r>
      <w:proofErr w:type="spellEnd"/>
      <w:r w:rsidRPr="00E424F6">
        <w:t xml:space="preserve"> SM, </w:t>
      </w:r>
      <w:proofErr w:type="spellStart"/>
      <w:r w:rsidRPr="00E424F6">
        <w:t>Aburub</w:t>
      </w:r>
      <w:proofErr w:type="spellEnd"/>
      <w:r w:rsidRPr="00E424F6">
        <w:t xml:space="preserve"> A, </w:t>
      </w:r>
      <w:proofErr w:type="spellStart"/>
      <w:r w:rsidRPr="00E424F6">
        <w:t>Bennell</w:t>
      </w:r>
      <w:proofErr w:type="spellEnd"/>
      <w:r w:rsidRPr="00E424F6">
        <w:t xml:space="preserve"> KL, Van der </w:t>
      </w:r>
      <w:proofErr w:type="spellStart"/>
      <w:r w:rsidRPr="00E424F6">
        <w:t>Esch</w:t>
      </w:r>
      <w:proofErr w:type="spellEnd"/>
      <w:r w:rsidRPr="00E424F6">
        <w:t xml:space="preserve"> M, </w:t>
      </w:r>
      <w:proofErr w:type="spellStart"/>
      <w:r w:rsidRPr="00E424F6">
        <w:t>Simic</w:t>
      </w:r>
      <w:proofErr w:type="spellEnd"/>
      <w:r w:rsidRPr="00E424F6">
        <w:t xml:space="preserve"> M, McConnell S, Harmer A, Kenny GP, Paterson G, </w:t>
      </w:r>
      <w:proofErr w:type="spellStart"/>
      <w:r w:rsidRPr="00E424F6">
        <w:t>Regnaux</w:t>
      </w:r>
      <w:proofErr w:type="spellEnd"/>
      <w:r w:rsidRPr="00E424F6">
        <w:t xml:space="preserve"> JP, Lefevre-</w:t>
      </w:r>
      <w:proofErr w:type="spellStart"/>
      <w:r w:rsidRPr="00E424F6">
        <w:t>Colau</w:t>
      </w:r>
      <w:proofErr w:type="spellEnd"/>
      <w:r w:rsidRPr="00E424F6">
        <w:t xml:space="preserve"> MM, McLean L. The Ottawa panel clinical practice guidelines for the management of knee osteoarthritis. Part two: strengthening exercise programs. Clin </w:t>
      </w:r>
      <w:proofErr w:type="spellStart"/>
      <w:r w:rsidRPr="00E424F6">
        <w:t>Rehabil</w:t>
      </w:r>
      <w:proofErr w:type="spellEnd"/>
      <w:r w:rsidRPr="00E424F6">
        <w:t xml:space="preserve"> </w:t>
      </w:r>
      <w:proofErr w:type="gramStart"/>
      <w:r w:rsidRPr="00E424F6">
        <w:t>2017;31:596</w:t>
      </w:r>
      <w:proofErr w:type="gramEnd"/>
      <w:r w:rsidRPr="00E424F6">
        <w:t>–611.</w:t>
      </w:r>
    </w:p>
    <w:p w14:paraId="0D441360" w14:textId="77777777" w:rsidR="00E424F6" w:rsidRPr="00E424F6" w:rsidRDefault="00E424F6" w:rsidP="00E424F6">
      <w:pPr>
        <w:pStyle w:val="NoSpacing"/>
        <w:ind w:left="630" w:hanging="630"/>
      </w:pPr>
      <w:r w:rsidRPr="00E424F6">
        <w:t xml:space="preserve">[11]. Burnes LA, </w:t>
      </w:r>
      <w:proofErr w:type="spellStart"/>
      <w:r w:rsidRPr="00E424F6">
        <w:t>Kolker</w:t>
      </w:r>
      <w:proofErr w:type="spellEnd"/>
      <w:r w:rsidRPr="00E424F6">
        <w:t xml:space="preserve"> SJ, Danielson JF, </w:t>
      </w:r>
      <w:proofErr w:type="spellStart"/>
      <w:r w:rsidRPr="00E424F6">
        <w:t>Walder</w:t>
      </w:r>
      <w:proofErr w:type="spellEnd"/>
      <w:r w:rsidRPr="00E424F6">
        <w:t xml:space="preserve"> RY, </w:t>
      </w:r>
      <w:proofErr w:type="spellStart"/>
      <w:r w:rsidRPr="00E424F6">
        <w:t>Sluka</w:t>
      </w:r>
      <w:proofErr w:type="spellEnd"/>
      <w:r w:rsidRPr="00E424F6">
        <w:t xml:space="preserve"> KA. Enhanced muscle fatigue occurs in male but not female ASIC3-/- mice. Am J </w:t>
      </w:r>
      <w:proofErr w:type="spellStart"/>
      <w:r w:rsidRPr="00E424F6">
        <w:t>Physiol</w:t>
      </w:r>
      <w:proofErr w:type="spellEnd"/>
      <w:r w:rsidRPr="00E424F6">
        <w:t xml:space="preserve"> </w:t>
      </w:r>
      <w:proofErr w:type="spellStart"/>
      <w:r w:rsidRPr="00E424F6">
        <w:t>Regul</w:t>
      </w:r>
      <w:proofErr w:type="spellEnd"/>
      <w:r w:rsidRPr="00E424F6">
        <w:t xml:space="preserve"> </w:t>
      </w:r>
      <w:proofErr w:type="spellStart"/>
      <w:r w:rsidRPr="00E424F6">
        <w:t>Integr</w:t>
      </w:r>
      <w:proofErr w:type="spellEnd"/>
      <w:r w:rsidRPr="00E424F6">
        <w:t xml:space="preserve"> Comp </w:t>
      </w:r>
      <w:proofErr w:type="spellStart"/>
      <w:r w:rsidRPr="00E424F6">
        <w:t>Physiol</w:t>
      </w:r>
      <w:proofErr w:type="spellEnd"/>
      <w:r w:rsidRPr="00E424F6">
        <w:t xml:space="preserve"> 2008;</w:t>
      </w:r>
      <w:proofErr w:type="gramStart"/>
      <w:r w:rsidRPr="00E424F6">
        <w:t>294:R</w:t>
      </w:r>
      <w:proofErr w:type="gramEnd"/>
      <w:r w:rsidRPr="00E424F6">
        <w:t>1347–55.</w:t>
      </w:r>
    </w:p>
    <w:p w14:paraId="52955888" w14:textId="77777777" w:rsidR="00E424F6" w:rsidRPr="00E424F6" w:rsidRDefault="00E424F6" w:rsidP="00E424F6">
      <w:pPr>
        <w:pStyle w:val="NoSpacing"/>
        <w:ind w:left="630" w:hanging="630"/>
      </w:pPr>
      <w:r w:rsidRPr="00E424F6">
        <w:lastRenderedPageBreak/>
        <w:t xml:space="preserve">[12]. Busch AJ, Webber SC, Richards RS, </w:t>
      </w:r>
      <w:proofErr w:type="spellStart"/>
      <w:r w:rsidRPr="00E424F6">
        <w:t>Bidonde</w:t>
      </w:r>
      <w:proofErr w:type="spellEnd"/>
      <w:r w:rsidRPr="00E424F6">
        <w:t xml:space="preserve"> J, Schachter CL, Schafer LA, </w:t>
      </w:r>
      <w:proofErr w:type="spellStart"/>
      <w:r w:rsidRPr="00E424F6">
        <w:t>Danyliw</w:t>
      </w:r>
      <w:proofErr w:type="spellEnd"/>
      <w:r w:rsidRPr="00E424F6">
        <w:t xml:space="preserve"> A, Sawant A, Dal Bello-Haas V, Rader T, </w:t>
      </w:r>
      <w:proofErr w:type="spellStart"/>
      <w:r w:rsidRPr="00E424F6">
        <w:t>Overend</w:t>
      </w:r>
      <w:proofErr w:type="spellEnd"/>
      <w:r w:rsidRPr="00E424F6">
        <w:t xml:space="preserve"> TJ. Resistance exercise training for fibromyalgia. Cochrane Database Syst Rev 2013;12:CD010884.</w:t>
      </w:r>
    </w:p>
    <w:p w14:paraId="25E2AC89" w14:textId="77777777" w:rsidR="00E424F6" w:rsidRPr="00E424F6" w:rsidRDefault="00E424F6" w:rsidP="00E424F6">
      <w:pPr>
        <w:pStyle w:val="NoSpacing"/>
        <w:ind w:left="630" w:hanging="630"/>
      </w:pPr>
      <w:r w:rsidRPr="00E424F6">
        <w:t>[13]. Centers for Disease Control and Prevention. How much physical activity do adults need? 2016. Available at: </w:t>
      </w:r>
      <w:hyperlink r:id="rId87" w:tgtFrame="_blank" w:history="1">
        <w:r w:rsidRPr="00E424F6">
          <w:rPr>
            <w:rStyle w:val="Hyperlink"/>
            <w:rFonts w:cstheme="minorHAnsi"/>
          </w:rPr>
          <w:t>https://www.cdc.gov/cancer/dcpc/prevention/policies_practices/physical_activity/guidelines.htm</w:t>
        </w:r>
      </w:hyperlink>
      <w:r w:rsidRPr="00E424F6">
        <w:t>.Accessed February 2018.</w:t>
      </w:r>
    </w:p>
    <w:p w14:paraId="53833F2B" w14:textId="77777777" w:rsidR="00E424F6" w:rsidRPr="00E424F6" w:rsidRDefault="00E424F6" w:rsidP="00E424F6">
      <w:pPr>
        <w:pStyle w:val="NoSpacing"/>
        <w:ind w:left="630" w:hanging="630"/>
      </w:pPr>
      <w:r w:rsidRPr="00E424F6">
        <w:t xml:space="preserve">[14]. Cairns BE, </w:t>
      </w:r>
      <w:proofErr w:type="spellStart"/>
      <w:r w:rsidRPr="00E424F6">
        <w:t>Svensson</w:t>
      </w:r>
      <w:proofErr w:type="spellEnd"/>
      <w:r w:rsidRPr="00E424F6">
        <w:t xml:space="preserve"> P, Wang K, </w:t>
      </w:r>
      <w:proofErr w:type="spellStart"/>
      <w:r w:rsidRPr="00E424F6">
        <w:t>Castrillon</w:t>
      </w:r>
      <w:proofErr w:type="spellEnd"/>
      <w:r w:rsidRPr="00E424F6">
        <w:t xml:space="preserve"> E, </w:t>
      </w:r>
      <w:proofErr w:type="spellStart"/>
      <w:r w:rsidRPr="00E424F6">
        <w:t>Hupfeld</w:t>
      </w:r>
      <w:proofErr w:type="spellEnd"/>
      <w:r w:rsidRPr="00E424F6">
        <w:t xml:space="preserve"> S, </w:t>
      </w:r>
      <w:proofErr w:type="spellStart"/>
      <w:r w:rsidRPr="00E424F6">
        <w:t>Sessle</w:t>
      </w:r>
      <w:proofErr w:type="spellEnd"/>
      <w:r w:rsidRPr="00E424F6">
        <w:t xml:space="preserve"> BJ, </w:t>
      </w:r>
      <w:proofErr w:type="spellStart"/>
      <w:r w:rsidRPr="00E424F6">
        <w:t>rendt</w:t>
      </w:r>
      <w:proofErr w:type="spellEnd"/>
      <w:r w:rsidRPr="00E424F6">
        <w:t xml:space="preserve">-Nielsen L. Ketamine attenuates glutamate-induced mechanical sensitization of the masseter muscle in human males. Exp Brain Res </w:t>
      </w:r>
      <w:proofErr w:type="gramStart"/>
      <w:r w:rsidRPr="00E424F6">
        <w:t>2006;169:467</w:t>
      </w:r>
      <w:proofErr w:type="gramEnd"/>
      <w:r w:rsidRPr="00E424F6">
        <w:t>–72.</w:t>
      </w:r>
    </w:p>
    <w:p w14:paraId="4559A77B" w14:textId="77777777" w:rsidR="00E424F6" w:rsidRPr="00E424F6" w:rsidRDefault="00E424F6" w:rsidP="00E424F6">
      <w:pPr>
        <w:pStyle w:val="NoSpacing"/>
        <w:ind w:left="630" w:hanging="630"/>
      </w:pPr>
      <w:r w:rsidRPr="00E424F6">
        <w:t xml:space="preserve">[15]. </w:t>
      </w:r>
      <w:proofErr w:type="spellStart"/>
      <w:r w:rsidRPr="00E424F6">
        <w:t>Calley</w:t>
      </w:r>
      <w:proofErr w:type="spellEnd"/>
      <w:r w:rsidRPr="00E424F6">
        <w:t xml:space="preserve"> DQ, Jackson S, Collins H, George SZ. Identifying patient fear-avoidance beliefs by physical therapists managing patients with low back pain. J </w:t>
      </w:r>
      <w:proofErr w:type="spellStart"/>
      <w:r w:rsidRPr="00E424F6">
        <w:t>Orthop</w:t>
      </w:r>
      <w:proofErr w:type="spellEnd"/>
      <w:r w:rsidRPr="00E424F6">
        <w:t xml:space="preserve"> Sports Phys </w:t>
      </w:r>
      <w:proofErr w:type="spellStart"/>
      <w:r w:rsidRPr="00E424F6">
        <w:t>Ther</w:t>
      </w:r>
      <w:proofErr w:type="spellEnd"/>
      <w:r w:rsidRPr="00E424F6">
        <w:t xml:space="preserve"> </w:t>
      </w:r>
      <w:proofErr w:type="gramStart"/>
      <w:r w:rsidRPr="00E424F6">
        <w:t>2010;40:774</w:t>
      </w:r>
      <w:proofErr w:type="gramEnd"/>
      <w:r w:rsidRPr="00E424F6">
        <w:t>–83.</w:t>
      </w:r>
    </w:p>
    <w:p w14:paraId="57392936" w14:textId="77777777" w:rsidR="00E424F6" w:rsidRPr="00E424F6" w:rsidRDefault="00E424F6" w:rsidP="00E424F6">
      <w:pPr>
        <w:pStyle w:val="NoSpacing"/>
        <w:ind w:left="630" w:hanging="630"/>
      </w:pPr>
      <w:r w:rsidRPr="00E424F6">
        <w:t xml:space="preserve">[16]. </w:t>
      </w:r>
      <w:proofErr w:type="spellStart"/>
      <w:r w:rsidRPr="00E424F6">
        <w:t>Carek</w:t>
      </w:r>
      <w:proofErr w:type="spellEnd"/>
      <w:r w:rsidRPr="00E424F6">
        <w:t xml:space="preserve"> PJ, </w:t>
      </w:r>
      <w:proofErr w:type="spellStart"/>
      <w:r w:rsidRPr="00E424F6">
        <w:t>Laibstain</w:t>
      </w:r>
      <w:proofErr w:type="spellEnd"/>
      <w:r w:rsidRPr="00E424F6">
        <w:t xml:space="preserve"> SE, </w:t>
      </w:r>
      <w:proofErr w:type="spellStart"/>
      <w:r w:rsidRPr="00E424F6">
        <w:t>Carek</w:t>
      </w:r>
      <w:proofErr w:type="spellEnd"/>
      <w:r w:rsidRPr="00E424F6">
        <w:t xml:space="preserve"> SM. Exercise for the treatment of depression and anxiety. Int J Psychiatry Med </w:t>
      </w:r>
      <w:proofErr w:type="gramStart"/>
      <w:r w:rsidRPr="00E424F6">
        <w:t>2011;41:15</w:t>
      </w:r>
      <w:proofErr w:type="gramEnd"/>
      <w:r w:rsidRPr="00E424F6">
        <w:t>–28.</w:t>
      </w:r>
    </w:p>
    <w:p w14:paraId="56D0B3B4" w14:textId="77777777" w:rsidR="00E424F6" w:rsidRPr="00E424F6" w:rsidRDefault="00E424F6" w:rsidP="00E424F6">
      <w:pPr>
        <w:pStyle w:val="NoSpacing"/>
        <w:ind w:left="630" w:hanging="630"/>
      </w:pPr>
      <w:r w:rsidRPr="00E424F6">
        <w:t xml:space="preserve">[17]. Carvalho FA, Maher CG, Franco MR, </w:t>
      </w:r>
      <w:proofErr w:type="spellStart"/>
      <w:r w:rsidRPr="00E424F6">
        <w:t>Morelhao</w:t>
      </w:r>
      <w:proofErr w:type="spellEnd"/>
      <w:r w:rsidRPr="00E424F6">
        <w:t xml:space="preserve"> PK, Oliveira CB, Silva FG, Pinto RZ. Fear of movement is not associated with objective and subjective physical activity levels in chronic nonspecific low back pain. Arch Phys Med </w:t>
      </w:r>
      <w:proofErr w:type="spellStart"/>
      <w:r w:rsidRPr="00E424F6">
        <w:t>Rehabil</w:t>
      </w:r>
      <w:proofErr w:type="spellEnd"/>
      <w:r w:rsidRPr="00E424F6">
        <w:t xml:space="preserve"> </w:t>
      </w:r>
      <w:proofErr w:type="gramStart"/>
      <w:r w:rsidRPr="00E424F6">
        <w:t>2017;98:96</w:t>
      </w:r>
      <w:proofErr w:type="gramEnd"/>
      <w:r w:rsidRPr="00E424F6">
        <w:t>–104.</w:t>
      </w:r>
    </w:p>
    <w:p w14:paraId="30E22D11" w14:textId="77777777" w:rsidR="00E424F6" w:rsidRPr="00E424F6" w:rsidRDefault="00E424F6" w:rsidP="00E424F6">
      <w:pPr>
        <w:pStyle w:val="NoSpacing"/>
        <w:ind w:left="630" w:hanging="630"/>
      </w:pPr>
      <w:r w:rsidRPr="00E424F6">
        <w:t xml:space="preserve">[18]. Chen BS, </w:t>
      </w:r>
      <w:proofErr w:type="spellStart"/>
      <w:r w:rsidRPr="00E424F6">
        <w:t>Braud</w:t>
      </w:r>
      <w:proofErr w:type="spellEnd"/>
      <w:r w:rsidRPr="00E424F6">
        <w:t xml:space="preserve"> S, Badger JD, Isaac JT, Roche KW. Regulation of NR1/NR2C N-methyl-D-aspartate (NMDA) receptors by phosphorylation. J Biol Chem </w:t>
      </w:r>
      <w:proofErr w:type="gramStart"/>
      <w:r w:rsidRPr="00E424F6">
        <w:t>2006;281:16583</w:t>
      </w:r>
      <w:proofErr w:type="gramEnd"/>
      <w:r w:rsidRPr="00E424F6">
        <w:t>–90.</w:t>
      </w:r>
    </w:p>
    <w:p w14:paraId="27221EF0" w14:textId="77777777" w:rsidR="00E424F6" w:rsidRPr="00E424F6" w:rsidRDefault="00E424F6" w:rsidP="00E424F6">
      <w:pPr>
        <w:pStyle w:val="NoSpacing"/>
        <w:ind w:left="630" w:hanging="630"/>
      </w:pPr>
      <w:r w:rsidRPr="00E424F6">
        <w:t xml:space="preserve">[19]. Cooney GM, </w:t>
      </w:r>
      <w:proofErr w:type="spellStart"/>
      <w:r w:rsidRPr="00E424F6">
        <w:t>Dwan</w:t>
      </w:r>
      <w:proofErr w:type="spellEnd"/>
      <w:r w:rsidRPr="00E424F6">
        <w:t xml:space="preserve"> K, Greig CA, Lawlor DA, </w:t>
      </w:r>
      <w:proofErr w:type="spellStart"/>
      <w:r w:rsidRPr="00E424F6">
        <w:t>Rimer</w:t>
      </w:r>
      <w:proofErr w:type="spellEnd"/>
      <w:r w:rsidRPr="00E424F6">
        <w:t xml:space="preserve"> J, Waugh FR, McMurdo M, Mead GE. Exercise for depression. Cochrane Database Syst Rev 2013:CD004366.</w:t>
      </w:r>
    </w:p>
    <w:p w14:paraId="067A5C53" w14:textId="77777777" w:rsidR="00E424F6" w:rsidRPr="00E424F6" w:rsidRDefault="00E424F6" w:rsidP="00E424F6">
      <w:pPr>
        <w:pStyle w:val="NoSpacing"/>
        <w:ind w:left="630" w:hanging="630"/>
      </w:pPr>
      <w:r w:rsidRPr="00E424F6">
        <w:t xml:space="preserve">[20]. Cooper NA, </w:t>
      </w:r>
      <w:proofErr w:type="spellStart"/>
      <w:r w:rsidRPr="00E424F6">
        <w:t>Rakel</w:t>
      </w:r>
      <w:proofErr w:type="spellEnd"/>
      <w:r w:rsidRPr="00E424F6">
        <w:t xml:space="preserve"> BA, Zimmerman B, Tonelli SM, Herr KA, Clark CR, </w:t>
      </w:r>
      <w:proofErr w:type="spellStart"/>
      <w:r w:rsidRPr="00E424F6">
        <w:t>Noiseux</w:t>
      </w:r>
      <w:proofErr w:type="spellEnd"/>
      <w:r w:rsidRPr="00E424F6">
        <w:t xml:space="preserve"> NO, Callaghan JJ, </w:t>
      </w:r>
      <w:proofErr w:type="spellStart"/>
      <w:r w:rsidRPr="00E424F6">
        <w:t>Sluka</w:t>
      </w:r>
      <w:proofErr w:type="spellEnd"/>
      <w:r w:rsidRPr="00E424F6">
        <w:t xml:space="preserve"> KA. Predictors of multidimensional functional outcomes after total knee arthroplasty. J </w:t>
      </w:r>
      <w:proofErr w:type="spellStart"/>
      <w:r w:rsidRPr="00E424F6">
        <w:t>Orthop</w:t>
      </w:r>
      <w:proofErr w:type="spellEnd"/>
      <w:r w:rsidRPr="00E424F6">
        <w:t xml:space="preserve"> Res </w:t>
      </w:r>
      <w:proofErr w:type="gramStart"/>
      <w:r w:rsidRPr="00E424F6">
        <w:t>2017;35:2790</w:t>
      </w:r>
      <w:proofErr w:type="gramEnd"/>
      <w:r w:rsidRPr="00E424F6">
        <w:t>–8.</w:t>
      </w:r>
    </w:p>
    <w:p w14:paraId="3BF8C1DF" w14:textId="77777777" w:rsidR="00E424F6" w:rsidRPr="00E424F6" w:rsidRDefault="00E424F6" w:rsidP="00E424F6">
      <w:pPr>
        <w:pStyle w:val="NoSpacing"/>
        <w:ind w:left="630" w:hanging="630"/>
      </w:pPr>
      <w:r w:rsidRPr="00E424F6">
        <w:t xml:space="preserve">[21]. Coutinho SV, Urban MO, </w:t>
      </w:r>
      <w:proofErr w:type="spellStart"/>
      <w:r w:rsidRPr="00E424F6">
        <w:t>Gebhart</w:t>
      </w:r>
      <w:proofErr w:type="spellEnd"/>
      <w:r w:rsidRPr="00E424F6">
        <w:t xml:space="preserve"> GF. Role of glutamate receptors and nitric oxide in the rostral ventromedial medulla in visceral hyperalgesia. PAIN </w:t>
      </w:r>
      <w:proofErr w:type="gramStart"/>
      <w:r w:rsidRPr="00E424F6">
        <w:t>1998;78:59</w:t>
      </w:r>
      <w:proofErr w:type="gramEnd"/>
      <w:r w:rsidRPr="00E424F6">
        <w:t>–69.</w:t>
      </w:r>
    </w:p>
    <w:p w14:paraId="13EF44BC" w14:textId="77777777" w:rsidR="00E424F6" w:rsidRPr="00E424F6" w:rsidRDefault="00E424F6" w:rsidP="00E424F6">
      <w:pPr>
        <w:pStyle w:val="NoSpacing"/>
        <w:ind w:left="630" w:hanging="630"/>
      </w:pPr>
      <w:r w:rsidRPr="00E424F6">
        <w:t xml:space="preserve">[22]. da Silva LFS, </w:t>
      </w:r>
      <w:proofErr w:type="spellStart"/>
      <w:r w:rsidRPr="00E424F6">
        <w:t>DeSantana</w:t>
      </w:r>
      <w:proofErr w:type="spellEnd"/>
      <w:r w:rsidRPr="00E424F6">
        <w:t xml:space="preserve"> JM, </w:t>
      </w:r>
      <w:proofErr w:type="spellStart"/>
      <w:r w:rsidRPr="00E424F6">
        <w:t>Sluka</w:t>
      </w:r>
      <w:proofErr w:type="spellEnd"/>
      <w:r w:rsidRPr="00E424F6">
        <w:t xml:space="preserve"> KA. Activation of NMDA receptors in the brainstem, rostral ventromedial medulla, and nucleus reticularis </w:t>
      </w:r>
      <w:proofErr w:type="spellStart"/>
      <w:r w:rsidRPr="00E424F6">
        <w:t>gigantocellularis</w:t>
      </w:r>
      <w:proofErr w:type="spellEnd"/>
      <w:r w:rsidRPr="00E424F6">
        <w:t xml:space="preserve"> mediates mechanical hyperalgesia produced by repeated intramuscular injections of acidic saline in rats. PAIN </w:t>
      </w:r>
      <w:proofErr w:type="gramStart"/>
      <w:r w:rsidRPr="00E424F6">
        <w:t>2010;11:378</w:t>
      </w:r>
      <w:proofErr w:type="gramEnd"/>
      <w:r w:rsidRPr="00E424F6">
        <w:t>–87.</w:t>
      </w:r>
    </w:p>
    <w:p w14:paraId="123F23D4" w14:textId="77777777" w:rsidR="00E424F6" w:rsidRPr="00E424F6" w:rsidRDefault="00E424F6" w:rsidP="00E424F6">
      <w:pPr>
        <w:pStyle w:val="NoSpacing"/>
        <w:ind w:left="630" w:hanging="630"/>
      </w:pPr>
      <w:r w:rsidRPr="00E424F6">
        <w:t xml:space="preserve">[23]. Dailey DL, </w:t>
      </w:r>
      <w:proofErr w:type="spellStart"/>
      <w:r w:rsidRPr="00E424F6">
        <w:t>Keffala</w:t>
      </w:r>
      <w:proofErr w:type="spellEnd"/>
      <w:r w:rsidRPr="00E424F6">
        <w:t xml:space="preserve"> VJ, </w:t>
      </w:r>
      <w:proofErr w:type="spellStart"/>
      <w:r w:rsidRPr="00E424F6">
        <w:t>Sluka</w:t>
      </w:r>
      <w:proofErr w:type="spellEnd"/>
      <w:r w:rsidRPr="00E424F6">
        <w:t xml:space="preserve"> KA. Cognitive and physical fatigue tasks enhance pain, cognitive fatigue and physical fatigue in people with fibromyalgia. Arthritis Care Res (Hoboken) </w:t>
      </w:r>
      <w:proofErr w:type="gramStart"/>
      <w:r w:rsidRPr="00E424F6">
        <w:t>2015;67:288</w:t>
      </w:r>
      <w:proofErr w:type="gramEnd"/>
      <w:r w:rsidRPr="00E424F6">
        <w:t>–96.</w:t>
      </w:r>
    </w:p>
    <w:p w14:paraId="237AAFB0" w14:textId="77777777" w:rsidR="00E424F6" w:rsidRPr="00E424F6" w:rsidRDefault="00E424F6" w:rsidP="00E424F6">
      <w:pPr>
        <w:pStyle w:val="NoSpacing"/>
        <w:ind w:left="630" w:hanging="630"/>
      </w:pPr>
      <w:r w:rsidRPr="00E424F6">
        <w:t xml:space="preserve">[24]. Dailey DL, </w:t>
      </w:r>
      <w:proofErr w:type="spellStart"/>
      <w:r w:rsidRPr="00E424F6">
        <w:t>Rakel</w:t>
      </w:r>
      <w:proofErr w:type="spellEnd"/>
      <w:r w:rsidRPr="00E424F6">
        <w:t xml:space="preserve"> BA, Vance CG, </w:t>
      </w:r>
      <w:proofErr w:type="spellStart"/>
      <w:r w:rsidRPr="00E424F6">
        <w:t>Liebano</w:t>
      </w:r>
      <w:proofErr w:type="spellEnd"/>
      <w:r w:rsidRPr="00E424F6">
        <w:t xml:space="preserve"> RE, Amrit AS, Bush HM, Lee KS, Lee JE, </w:t>
      </w:r>
      <w:proofErr w:type="spellStart"/>
      <w:r w:rsidRPr="00E424F6">
        <w:t>Sluka</w:t>
      </w:r>
      <w:proofErr w:type="spellEnd"/>
      <w:r w:rsidRPr="00E424F6">
        <w:t xml:space="preserve"> KA. Transcutaneous electrical nerve stimulation reduces pain, fatigue and hyperalgesia while restoring central inhibition in primary fibromyalgia. PAIN </w:t>
      </w:r>
      <w:proofErr w:type="gramStart"/>
      <w:r w:rsidRPr="00E424F6">
        <w:t>2013;154:2554</w:t>
      </w:r>
      <w:proofErr w:type="gramEnd"/>
      <w:r w:rsidRPr="00E424F6">
        <w:t>–62.</w:t>
      </w:r>
    </w:p>
    <w:p w14:paraId="451FBCBF" w14:textId="77777777" w:rsidR="00E424F6" w:rsidRPr="00E424F6" w:rsidRDefault="00E424F6" w:rsidP="00E424F6">
      <w:pPr>
        <w:pStyle w:val="NoSpacing"/>
        <w:ind w:left="630" w:hanging="630"/>
      </w:pPr>
      <w:r w:rsidRPr="00E424F6">
        <w:t xml:space="preserve">[25]. de </w:t>
      </w:r>
      <w:proofErr w:type="spellStart"/>
      <w:r w:rsidRPr="00E424F6">
        <w:t>Bruijn</w:t>
      </w:r>
      <w:proofErr w:type="spellEnd"/>
      <w:r w:rsidRPr="00E424F6">
        <w:t xml:space="preserve"> ST, van </w:t>
      </w:r>
      <w:proofErr w:type="spellStart"/>
      <w:r w:rsidRPr="00E424F6">
        <w:t>Wijck</w:t>
      </w:r>
      <w:proofErr w:type="spellEnd"/>
      <w:r w:rsidRPr="00E424F6">
        <w:t xml:space="preserve"> AJ, </w:t>
      </w:r>
      <w:proofErr w:type="spellStart"/>
      <w:r w:rsidRPr="00E424F6">
        <w:t>Geenen</w:t>
      </w:r>
      <w:proofErr w:type="spellEnd"/>
      <w:r w:rsidRPr="00E424F6">
        <w:t xml:space="preserve"> R, </w:t>
      </w:r>
      <w:proofErr w:type="spellStart"/>
      <w:r w:rsidRPr="00E424F6">
        <w:t>Snijders</w:t>
      </w:r>
      <w:proofErr w:type="spellEnd"/>
      <w:r w:rsidRPr="00E424F6">
        <w:t xml:space="preserve"> TJ, van der </w:t>
      </w:r>
      <w:proofErr w:type="spellStart"/>
      <w:r w:rsidRPr="00E424F6">
        <w:t>Meulen</w:t>
      </w:r>
      <w:proofErr w:type="spellEnd"/>
      <w:r w:rsidRPr="00E424F6">
        <w:t xml:space="preserve"> WJ, Jacobs JW, </w:t>
      </w:r>
      <w:proofErr w:type="spellStart"/>
      <w:r w:rsidRPr="00E424F6">
        <w:t>Veldhuijzen</w:t>
      </w:r>
      <w:proofErr w:type="spellEnd"/>
      <w:r w:rsidRPr="00E424F6">
        <w:t xml:space="preserve"> DS. Relevance of physical fitness levels and exercise-related beliefs for self-reported and experimental pain in fibromyalgia: an explorative study. J Clin </w:t>
      </w:r>
      <w:proofErr w:type="spellStart"/>
      <w:r w:rsidRPr="00E424F6">
        <w:t>Rheumatol</w:t>
      </w:r>
      <w:proofErr w:type="spellEnd"/>
      <w:r w:rsidRPr="00E424F6">
        <w:t xml:space="preserve"> </w:t>
      </w:r>
      <w:proofErr w:type="gramStart"/>
      <w:r w:rsidRPr="00E424F6">
        <w:t>2011;17:295</w:t>
      </w:r>
      <w:proofErr w:type="gramEnd"/>
      <w:r w:rsidRPr="00E424F6">
        <w:t>–301.</w:t>
      </w:r>
    </w:p>
    <w:p w14:paraId="1B907430" w14:textId="77777777" w:rsidR="00E424F6" w:rsidRPr="00E424F6" w:rsidRDefault="00E424F6" w:rsidP="00E424F6">
      <w:pPr>
        <w:pStyle w:val="NoSpacing"/>
        <w:ind w:left="630" w:hanging="630"/>
      </w:pPr>
      <w:r w:rsidRPr="00E424F6">
        <w:t xml:space="preserve">[26]. Dina OA, Levine JD, Green PG. Enhanced cytokine-induced mechanical hyperalgesia in skeletal muscle produced by a novel mechanism in rats exposed to unpredictable sound stress. Eur J Pain </w:t>
      </w:r>
      <w:proofErr w:type="gramStart"/>
      <w:r w:rsidRPr="00E424F6">
        <w:t>2011;15:796</w:t>
      </w:r>
      <w:proofErr w:type="gramEnd"/>
      <w:r w:rsidRPr="00E424F6">
        <w:t>–800.</w:t>
      </w:r>
    </w:p>
    <w:p w14:paraId="3FCE96F3" w14:textId="77777777" w:rsidR="00E424F6" w:rsidRPr="00E424F6" w:rsidRDefault="00E424F6" w:rsidP="00E424F6">
      <w:pPr>
        <w:pStyle w:val="NoSpacing"/>
        <w:ind w:left="630" w:hanging="630"/>
      </w:pPr>
      <w:r w:rsidRPr="00E424F6">
        <w:t xml:space="preserve">[27]. Ehlers MD, Tingley WG, </w:t>
      </w:r>
      <w:proofErr w:type="spellStart"/>
      <w:r w:rsidRPr="00E424F6">
        <w:t>Huganir</w:t>
      </w:r>
      <w:proofErr w:type="spellEnd"/>
      <w:r w:rsidRPr="00E424F6">
        <w:t xml:space="preserve"> RL. Regulated subcellular distribution of the NR1 subunit of the NMDA receptor. Science </w:t>
      </w:r>
      <w:proofErr w:type="gramStart"/>
      <w:r w:rsidRPr="00E424F6">
        <w:t>1995;269:1734</w:t>
      </w:r>
      <w:proofErr w:type="gramEnd"/>
      <w:r w:rsidRPr="00E424F6">
        <w:t>–7.</w:t>
      </w:r>
    </w:p>
    <w:p w14:paraId="541D8947" w14:textId="77777777" w:rsidR="00E424F6" w:rsidRPr="00E424F6" w:rsidRDefault="00E424F6" w:rsidP="00E424F6">
      <w:pPr>
        <w:pStyle w:val="NoSpacing"/>
        <w:ind w:left="630" w:hanging="630"/>
      </w:pPr>
      <w:r w:rsidRPr="00E424F6">
        <w:t xml:space="preserve">[28]. Elfving B, Andersson T, </w:t>
      </w:r>
      <w:proofErr w:type="spellStart"/>
      <w:r w:rsidRPr="00E424F6">
        <w:t>Grooten</w:t>
      </w:r>
      <w:proofErr w:type="spellEnd"/>
      <w:r w:rsidRPr="00E424F6">
        <w:t xml:space="preserve"> WJ. Low levels of physical activity in back pain patients are associated with high levels of fear-avoidance beliefs and pain catastrophizing. </w:t>
      </w:r>
      <w:proofErr w:type="spellStart"/>
      <w:r w:rsidRPr="00E424F6">
        <w:t>Physiother</w:t>
      </w:r>
      <w:proofErr w:type="spellEnd"/>
      <w:r w:rsidRPr="00E424F6">
        <w:t xml:space="preserve"> Res Int </w:t>
      </w:r>
      <w:proofErr w:type="gramStart"/>
      <w:r w:rsidRPr="00E424F6">
        <w:t>2007;12:14</w:t>
      </w:r>
      <w:proofErr w:type="gramEnd"/>
      <w:r w:rsidRPr="00E424F6">
        <w:t>–24.</w:t>
      </w:r>
    </w:p>
    <w:p w14:paraId="7F129836" w14:textId="77777777" w:rsidR="00E424F6" w:rsidRPr="00E424F6" w:rsidRDefault="00E424F6" w:rsidP="00E424F6">
      <w:pPr>
        <w:pStyle w:val="NoSpacing"/>
        <w:ind w:left="630" w:hanging="630"/>
      </w:pPr>
      <w:r w:rsidRPr="00E424F6">
        <w:t xml:space="preserve">[29]. Ellingson LD, Shields MR, </w:t>
      </w:r>
      <w:proofErr w:type="spellStart"/>
      <w:r w:rsidRPr="00E424F6">
        <w:t>Stegner</w:t>
      </w:r>
      <w:proofErr w:type="spellEnd"/>
      <w:r w:rsidRPr="00E424F6">
        <w:t xml:space="preserve"> AJ, Cook DB. Physical activity, sustained sedentary behavior, and pain modulation in women with fibromyalgia. J Pain </w:t>
      </w:r>
      <w:proofErr w:type="gramStart"/>
      <w:r w:rsidRPr="00E424F6">
        <w:t>2012;13:195</w:t>
      </w:r>
      <w:proofErr w:type="gramEnd"/>
      <w:r w:rsidRPr="00E424F6">
        <w:t>–206.</w:t>
      </w:r>
    </w:p>
    <w:p w14:paraId="796D4FEA" w14:textId="77777777" w:rsidR="00E424F6" w:rsidRPr="00E424F6" w:rsidRDefault="00E424F6" w:rsidP="00E424F6">
      <w:pPr>
        <w:pStyle w:val="NoSpacing"/>
        <w:ind w:left="630" w:hanging="630"/>
      </w:pPr>
      <w:r w:rsidRPr="00E424F6">
        <w:t xml:space="preserve">[30]. Garcia JJ, </w:t>
      </w:r>
      <w:proofErr w:type="spellStart"/>
      <w:r w:rsidRPr="00E424F6">
        <w:t>Cidoncha</w:t>
      </w:r>
      <w:proofErr w:type="spellEnd"/>
      <w:r w:rsidRPr="00E424F6">
        <w:t xml:space="preserve"> A, </w:t>
      </w:r>
      <w:proofErr w:type="spellStart"/>
      <w:r w:rsidRPr="00E424F6">
        <w:t>Bote</w:t>
      </w:r>
      <w:proofErr w:type="spellEnd"/>
      <w:r w:rsidRPr="00E424F6">
        <w:t xml:space="preserve"> ME, </w:t>
      </w:r>
      <w:proofErr w:type="spellStart"/>
      <w:r w:rsidRPr="00E424F6">
        <w:t>Hinchado</w:t>
      </w:r>
      <w:proofErr w:type="spellEnd"/>
      <w:r w:rsidRPr="00E424F6">
        <w:t xml:space="preserve"> MD, Ortega E. Altered profile of chemokines in fibromyalgia patients. Ann Clin </w:t>
      </w:r>
      <w:proofErr w:type="spellStart"/>
      <w:r w:rsidRPr="00E424F6">
        <w:t>Biochem</w:t>
      </w:r>
      <w:proofErr w:type="spellEnd"/>
      <w:r w:rsidRPr="00E424F6">
        <w:t xml:space="preserve"> </w:t>
      </w:r>
      <w:proofErr w:type="gramStart"/>
      <w:r w:rsidRPr="00E424F6">
        <w:t>2013;51:576</w:t>
      </w:r>
      <w:proofErr w:type="gramEnd"/>
      <w:r w:rsidRPr="00E424F6">
        <w:t>–81.</w:t>
      </w:r>
    </w:p>
    <w:p w14:paraId="185F86FE" w14:textId="77777777" w:rsidR="00E424F6" w:rsidRPr="00E424F6" w:rsidRDefault="00E424F6" w:rsidP="00E424F6">
      <w:pPr>
        <w:pStyle w:val="NoSpacing"/>
        <w:ind w:left="630" w:hanging="630"/>
      </w:pPr>
      <w:r w:rsidRPr="00E424F6">
        <w:t xml:space="preserve">[31]. </w:t>
      </w:r>
      <w:proofErr w:type="spellStart"/>
      <w:r w:rsidRPr="00E424F6">
        <w:t>Geneen</w:t>
      </w:r>
      <w:proofErr w:type="spellEnd"/>
      <w:r w:rsidRPr="00E424F6">
        <w:t xml:space="preserve"> LJ, Moore RA, Clarke C, Martin D, Colvin LA, Smith BH. Physical activity and exercise for chronic pain in adults: an overview of Cochrane Reviews. Cochrane Database Syst Rev 2017;4:CD011279.</w:t>
      </w:r>
    </w:p>
    <w:p w14:paraId="28BFA152" w14:textId="77777777" w:rsidR="00E424F6" w:rsidRPr="00E424F6" w:rsidRDefault="00E424F6" w:rsidP="00E424F6">
      <w:pPr>
        <w:pStyle w:val="NoSpacing"/>
        <w:ind w:left="630" w:hanging="630"/>
      </w:pPr>
      <w:r w:rsidRPr="00E424F6">
        <w:lastRenderedPageBreak/>
        <w:t xml:space="preserve">[32]. </w:t>
      </w:r>
      <w:proofErr w:type="spellStart"/>
      <w:r w:rsidRPr="00E424F6">
        <w:t>Geva</w:t>
      </w:r>
      <w:proofErr w:type="spellEnd"/>
      <w:r w:rsidRPr="00E424F6">
        <w:t xml:space="preserve"> N, </w:t>
      </w:r>
      <w:proofErr w:type="spellStart"/>
      <w:r w:rsidRPr="00E424F6">
        <w:t>Defrin</w:t>
      </w:r>
      <w:proofErr w:type="spellEnd"/>
      <w:r w:rsidRPr="00E424F6">
        <w:t xml:space="preserve"> R. Enhanced pain modulation among triathletes: a possible explanation for their exceptional capabilities. PAIN </w:t>
      </w:r>
      <w:proofErr w:type="gramStart"/>
      <w:r w:rsidRPr="00E424F6">
        <w:t>2013;154:2317</w:t>
      </w:r>
      <w:proofErr w:type="gramEnd"/>
      <w:r w:rsidRPr="00E424F6">
        <w:t>–23.</w:t>
      </w:r>
    </w:p>
    <w:p w14:paraId="4266F937" w14:textId="77777777" w:rsidR="00E424F6" w:rsidRPr="00E424F6" w:rsidRDefault="00E424F6" w:rsidP="00E424F6">
      <w:pPr>
        <w:pStyle w:val="NoSpacing"/>
        <w:ind w:left="630" w:hanging="630"/>
      </w:pPr>
      <w:r w:rsidRPr="00E424F6">
        <w:t xml:space="preserve">[33]. Gong WY, Abdelhamid RE, Carvalho CS, </w:t>
      </w:r>
      <w:proofErr w:type="spellStart"/>
      <w:r w:rsidRPr="00E424F6">
        <w:t>Sluka</w:t>
      </w:r>
      <w:proofErr w:type="spellEnd"/>
      <w:r w:rsidRPr="00E424F6">
        <w:t xml:space="preserve"> KA. Resident macrophages in muscle contribute to development of hyperalgesia in a mouse model of non-inflammatory muscle pain. J Pain </w:t>
      </w:r>
      <w:proofErr w:type="gramStart"/>
      <w:r w:rsidRPr="00E424F6">
        <w:t>2016;17:1081</w:t>
      </w:r>
      <w:proofErr w:type="gramEnd"/>
      <w:r w:rsidRPr="00E424F6">
        <w:t>–94.</w:t>
      </w:r>
    </w:p>
    <w:p w14:paraId="05668983" w14:textId="77777777" w:rsidR="00E424F6" w:rsidRPr="00E424F6" w:rsidRDefault="00E424F6" w:rsidP="00E424F6">
      <w:pPr>
        <w:pStyle w:val="NoSpacing"/>
        <w:ind w:left="630" w:hanging="630"/>
      </w:pPr>
      <w:r w:rsidRPr="00E424F6">
        <w:t xml:space="preserve">[34]. Grace PM, </w:t>
      </w:r>
      <w:proofErr w:type="spellStart"/>
      <w:r w:rsidRPr="00E424F6">
        <w:t>Fabisiak</w:t>
      </w:r>
      <w:proofErr w:type="spellEnd"/>
      <w:r w:rsidRPr="00E424F6">
        <w:t xml:space="preserve"> TJ, Green-</w:t>
      </w:r>
      <w:proofErr w:type="spellStart"/>
      <w:r w:rsidRPr="00E424F6">
        <w:t>Fulgham</w:t>
      </w:r>
      <w:proofErr w:type="spellEnd"/>
      <w:r w:rsidRPr="00E424F6">
        <w:t xml:space="preserve"> SM, Anderson ND, Strand KA, </w:t>
      </w:r>
      <w:proofErr w:type="spellStart"/>
      <w:r w:rsidRPr="00E424F6">
        <w:t>Kwilasz</w:t>
      </w:r>
      <w:proofErr w:type="spellEnd"/>
      <w:r w:rsidRPr="00E424F6">
        <w:t xml:space="preserve"> AJ, </w:t>
      </w:r>
      <w:proofErr w:type="spellStart"/>
      <w:r w:rsidRPr="00E424F6">
        <w:t>Galer</w:t>
      </w:r>
      <w:proofErr w:type="spellEnd"/>
      <w:r w:rsidRPr="00E424F6">
        <w:t xml:space="preserve"> EL, Walker FR, Greenwood BN, Maier SF. Prior voluntary wheel running attenuates neuropathic pain. PAIN </w:t>
      </w:r>
      <w:proofErr w:type="gramStart"/>
      <w:r w:rsidRPr="00E424F6">
        <w:t>2016;157:2012</w:t>
      </w:r>
      <w:proofErr w:type="gramEnd"/>
      <w:r w:rsidRPr="00E424F6">
        <w:t>–23.</w:t>
      </w:r>
    </w:p>
    <w:p w14:paraId="6C1DF84F" w14:textId="77777777" w:rsidR="00E424F6" w:rsidRPr="00E424F6" w:rsidRDefault="00E424F6" w:rsidP="00E424F6">
      <w:pPr>
        <w:pStyle w:val="NoSpacing"/>
        <w:ind w:left="630" w:hanging="630"/>
      </w:pPr>
      <w:r w:rsidRPr="00E424F6">
        <w:t xml:space="preserve">[35]. Gregory NS, Brito R, </w:t>
      </w:r>
      <w:proofErr w:type="spellStart"/>
      <w:r w:rsidRPr="00E424F6">
        <w:t>Fusaro</w:t>
      </w:r>
      <w:proofErr w:type="spellEnd"/>
      <w:r w:rsidRPr="00E424F6">
        <w:t xml:space="preserve"> MC, </w:t>
      </w:r>
      <w:proofErr w:type="spellStart"/>
      <w:r w:rsidRPr="00E424F6">
        <w:t>Sluka</w:t>
      </w:r>
      <w:proofErr w:type="spellEnd"/>
      <w:r w:rsidRPr="00E424F6">
        <w:t xml:space="preserve"> KA. ASIC3 is required for development of fatigue-induced hyperalgesia. Mol </w:t>
      </w:r>
      <w:proofErr w:type="spellStart"/>
      <w:r w:rsidRPr="00E424F6">
        <w:t>Neurobiol</w:t>
      </w:r>
      <w:proofErr w:type="spellEnd"/>
      <w:r w:rsidRPr="00E424F6">
        <w:t xml:space="preserve"> </w:t>
      </w:r>
      <w:proofErr w:type="gramStart"/>
      <w:r w:rsidRPr="00E424F6">
        <w:t>2016;53:1020</w:t>
      </w:r>
      <w:proofErr w:type="gramEnd"/>
      <w:r w:rsidRPr="00E424F6">
        <w:t>–30.</w:t>
      </w:r>
    </w:p>
    <w:p w14:paraId="2B5D0AEA" w14:textId="77777777" w:rsidR="00E424F6" w:rsidRPr="00E424F6" w:rsidRDefault="00E424F6" w:rsidP="00E424F6">
      <w:pPr>
        <w:pStyle w:val="NoSpacing"/>
        <w:ind w:left="630" w:hanging="630"/>
      </w:pPr>
      <w:r w:rsidRPr="00E424F6">
        <w:t xml:space="preserve">[36]. Gregory NS, Gibson-Corley K, Frey-Law L, </w:t>
      </w:r>
      <w:proofErr w:type="spellStart"/>
      <w:r w:rsidRPr="00E424F6">
        <w:t>Sluka</w:t>
      </w:r>
      <w:proofErr w:type="spellEnd"/>
      <w:r w:rsidRPr="00E424F6">
        <w:t xml:space="preserve"> KA. Fatigue-enhanced hyperalgesia in response to muscle insult: induction and development occur in a sex-dependent manner. PAIN </w:t>
      </w:r>
      <w:proofErr w:type="gramStart"/>
      <w:r w:rsidRPr="00E424F6">
        <w:t>2013;154:2668</w:t>
      </w:r>
      <w:proofErr w:type="gramEnd"/>
      <w:r w:rsidRPr="00E424F6">
        <w:t>–76.</w:t>
      </w:r>
    </w:p>
    <w:p w14:paraId="459E8D9B" w14:textId="77777777" w:rsidR="00E424F6" w:rsidRPr="00E424F6" w:rsidRDefault="00E424F6" w:rsidP="00E424F6">
      <w:pPr>
        <w:pStyle w:val="NoSpacing"/>
        <w:ind w:left="630" w:hanging="630"/>
      </w:pPr>
      <w:r w:rsidRPr="00E424F6">
        <w:t xml:space="preserve">[37]. </w:t>
      </w:r>
      <w:proofErr w:type="spellStart"/>
      <w:r w:rsidRPr="00E424F6">
        <w:t>Heinricher</w:t>
      </w:r>
      <w:proofErr w:type="spellEnd"/>
      <w:r w:rsidRPr="00E424F6">
        <w:t xml:space="preserve"> MM, Fields HL. Central nervous system mechanisms of pain modulation. In: McMahon SB, </w:t>
      </w:r>
      <w:proofErr w:type="spellStart"/>
      <w:r w:rsidRPr="00E424F6">
        <w:t>Koltzenburg</w:t>
      </w:r>
      <w:proofErr w:type="spellEnd"/>
      <w:r w:rsidRPr="00E424F6">
        <w:t xml:space="preserve"> M, Tracey I, Turk DC, editors. </w:t>
      </w:r>
      <w:proofErr w:type="spellStart"/>
      <w:r w:rsidRPr="00E424F6">
        <w:t>Melzack</w:t>
      </w:r>
      <w:proofErr w:type="spellEnd"/>
      <w:r w:rsidRPr="00E424F6">
        <w:t xml:space="preserve"> and Wall's textbook of pain. Philadelphia: Elsevier, 2013. pp. 129–42.</w:t>
      </w:r>
    </w:p>
    <w:p w14:paraId="3D31572D" w14:textId="77777777" w:rsidR="00E424F6" w:rsidRPr="00E424F6" w:rsidRDefault="00E424F6" w:rsidP="00E424F6">
      <w:pPr>
        <w:pStyle w:val="NoSpacing"/>
        <w:ind w:left="630" w:hanging="630"/>
      </w:pPr>
      <w:r w:rsidRPr="00E424F6">
        <w:t xml:space="preserve">[38]. Henriksen M, </w:t>
      </w:r>
      <w:proofErr w:type="spellStart"/>
      <w:r w:rsidRPr="00E424F6">
        <w:t>Klokker</w:t>
      </w:r>
      <w:proofErr w:type="spellEnd"/>
      <w:r w:rsidRPr="00E424F6">
        <w:t xml:space="preserve"> L, Graven-Nielsen T, </w:t>
      </w:r>
      <w:proofErr w:type="spellStart"/>
      <w:r w:rsidRPr="00E424F6">
        <w:t>Bartholdy</w:t>
      </w:r>
      <w:proofErr w:type="spellEnd"/>
      <w:r w:rsidRPr="00E424F6">
        <w:t xml:space="preserve"> C, </w:t>
      </w:r>
      <w:proofErr w:type="spellStart"/>
      <w:r w:rsidRPr="00E424F6">
        <w:t>Schjodt</w:t>
      </w:r>
      <w:proofErr w:type="spellEnd"/>
      <w:r w:rsidRPr="00E424F6">
        <w:t xml:space="preserve"> JT, </w:t>
      </w:r>
      <w:proofErr w:type="spellStart"/>
      <w:r w:rsidRPr="00E424F6">
        <w:t>Bandak</w:t>
      </w:r>
      <w:proofErr w:type="spellEnd"/>
      <w:r w:rsidRPr="00E424F6">
        <w:t xml:space="preserve"> E, </w:t>
      </w:r>
      <w:proofErr w:type="spellStart"/>
      <w:r w:rsidRPr="00E424F6">
        <w:t>Danneskiold-Samsoe</w:t>
      </w:r>
      <w:proofErr w:type="spellEnd"/>
      <w:r w:rsidRPr="00E424F6">
        <w:t xml:space="preserve"> B, Christensen R, </w:t>
      </w:r>
      <w:proofErr w:type="spellStart"/>
      <w:r w:rsidRPr="00E424F6">
        <w:t>Bliddal</w:t>
      </w:r>
      <w:proofErr w:type="spellEnd"/>
      <w:r w:rsidRPr="00E424F6">
        <w:t xml:space="preserve"> H. Association of exercise therapy and reduction of pain sensitivity in patients with knee osteoarthritis: a randomized controlled trial. Arthritis Care Res (Hoboken) </w:t>
      </w:r>
      <w:proofErr w:type="gramStart"/>
      <w:r w:rsidRPr="00E424F6">
        <w:t>2014;66:1836</w:t>
      </w:r>
      <w:proofErr w:type="gramEnd"/>
      <w:r w:rsidRPr="00E424F6">
        <w:t>–43.</w:t>
      </w:r>
    </w:p>
    <w:p w14:paraId="39592587" w14:textId="77777777" w:rsidR="00E424F6" w:rsidRPr="00E424F6" w:rsidRDefault="00E424F6" w:rsidP="00E424F6">
      <w:pPr>
        <w:pStyle w:val="NoSpacing"/>
        <w:ind w:left="630" w:hanging="630"/>
      </w:pPr>
      <w:r w:rsidRPr="00E424F6">
        <w:t xml:space="preserve">[39]. Henry SM, Van </w:t>
      </w:r>
      <w:proofErr w:type="spellStart"/>
      <w:r w:rsidRPr="00E424F6">
        <w:t>Dillen</w:t>
      </w:r>
      <w:proofErr w:type="spellEnd"/>
      <w:r w:rsidRPr="00E424F6">
        <w:t xml:space="preserve"> LR, Ouellette-Morton RH, </w:t>
      </w:r>
      <w:proofErr w:type="spellStart"/>
      <w:r w:rsidRPr="00E424F6">
        <w:t>Hitt</w:t>
      </w:r>
      <w:proofErr w:type="spellEnd"/>
      <w:r w:rsidRPr="00E424F6">
        <w:t xml:space="preserve"> JR, Lomond KV, </w:t>
      </w:r>
      <w:proofErr w:type="spellStart"/>
      <w:r w:rsidRPr="00E424F6">
        <w:t>DeSarno</w:t>
      </w:r>
      <w:proofErr w:type="spellEnd"/>
      <w:r w:rsidRPr="00E424F6">
        <w:t xml:space="preserve"> MJ, Bunn JY. Outcomes are not different for patient-matched versus nonmatched treatment in subjects with chronic recurrent low back pain: a randomized clinical trial. Spine J </w:t>
      </w:r>
      <w:proofErr w:type="gramStart"/>
      <w:r w:rsidRPr="00E424F6">
        <w:t>2014;14:2799</w:t>
      </w:r>
      <w:proofErr w:type="gramEnd"/>
      <w:r w:rsidRPr="00E424F6">
        <w:t>–810.</w:t>
      </w:r>
    </w:p>
    <w:p w14:paraId="501B508D" w14:textId="77777777" w:rsidR="00E424F6" w:rsidRPr="00E424F6" w:rsidRDefault="00E424F6" w:rsidP="00E424F6">
      <w:pPr>
        <w:pStyle w:val="NoSpacing"/>
        <w:ind w:left="630" w:hanging="630"/>
      </w:pPr>
      <w:r w:rsidRPr="00E424F6">
        <w:t xml:space="preserve">[40]. Hoeger Bement MK, </w:t>
      </w:r>
      <w:proofErr w:type="spellStart"/>
      <w:r w:rsidRPr="00E424F6">
        <w:t>Sluka</w:t>
      </w:r>
      <w:proofErr w:type="spellEnd"/>
      <w:r w:rsidRPr="00E424F6">
        <w:t xml:space="preserve"> KA. Exercise-induced hypoalgesia: an evidence-based review. In: </w:t>
      </w:r>
      <w:proofErr w:type="spellStart"/>
      <w:r w:rsidRPr="00E424F6">
        <w:t>Sluka</w:t>
      </w:r>
      <w:proofErr w:type="spellEnd"/>
      <w:r w:rsidRPr="00E424F6">
        <w:t xml:space="preserve"> KA, editor. Pain mechanisms and management for the physical therapist. Philadelphia: Wolters Kluwer, 2016. pp. 177–202.</w:t>
      </w:r>
    </w:p>
    <w:p w14:paraId="41B53047" w14:textId="77777777" w:rsidR="00E424F6" w:rsidRPr="00E424F6" w:rsidRDefault="00E424F6" w:rsidP="00E424F6">
      <w:pPr>
        <w:pStyle w:val="NoSpacing"/>
        <w:ind w:left="630" w:hanging="630"/>
      </w:pPr>
      <w:r w:rsidRPr="00E424F6">
        <w:t xml:space="preserve">[41]. Hoeger Bement MK, </w:t>
      </w:r>
      <w:proofErr w:type="spellStart"/>
      <w:r w:rsidRPr="00E424F6">
        <w:t>Weyer</w:t>
      </w:r>
      <w:proofErr w:type="spellEnd"/>
      <w:r w:rsidRPr="00E424F6">
        <w:t xml:space="preserve"> A, Hartley S, </w:t>
      </w:r>
      <w:proofErr w:type="spellStart"/>
      <w:r w:rsidRPr="00E424F6">
        <w:t>Drewek</w:t>
      </w:r>
      <w:proofErr w:type="spellEnd"/>
      <w:r w:rsidRPr="00E424F6">
        <w:t xml:space="preserve"> B, Harkins AL, Hunter SK. Pain perception after isometric exercise in women with fibromyalgia. Arch Phys Med </w:t>
      </w:r>
      <w:proofErr w:type="spellStart"/>
      <w:r w:rsidRPr="00E424F6">
        <w:t>Rehabil</w:t>
      </w:r>
      <w:proofErr w:type="spellEnd"/>
      <w:r w:rsidRPr="00E424F6">
        <w:t xml:space="preserve"> </w:t>
      </w:r>
      <w:proofErr w:type="gramStart"/>
      <w:r w:rsidRPr="00E424F6">
        <w:t>2011;92:89</w:t>
      </w:r>
      <w:proofErr w:type="gramEnd"/>
      <w:r w:rsidRPr="00E424F6">
        <w:t>–95.</w:t>
      </w:r>
    </w:p>
    <w:p w14:paraId="19F6FCA6" w14:textId="77777777" w:rsidR="00E424F6" w:rsidRPr="00E424F6" w:rsidRDefault="00E424F6" w:rsidP="00E424F6">
      <w:pPr>
        <w:pStyle w:val="NoSpacing"/>
        <w:ind w:left="630" w:hanging="630"/>
      </w:pPr>
      <w:r w:rsidRPr="00E424F6">
        <w:t xml:space="preserve">[42]. Hurley MV, Walsh NE, Mitchell H, Nicholas J, Patel A. Long-term outcomes and costs of an integrated rehabilitation program for chronic knee pain: a pragmatic, cluster randomized, controlled trial. Arthritis Care Res (Hoboken) </w:t>
      </w:r>
      <w:proofErr w:type="gramStart"/>
      <w:r w:rsidRPr="00E424F6">
        <w:t>2012;64:238</w:t>
      </w:r>
      <w:proofErr w:type="gramEnd"/>
      <w:r w:rsidRPr="00E424F6">
        <w:t>–47.</w:t>
      </w:r>
    </w:p>
    <w:p w14:paraId="4BE87E53" w14:textId="77777777" w:rsidR="00E424F6" w:rsidRPr="00E424F6" w:rsidRDefault="00E424F6" w:rsidP="00E424F6">
      <w:pPr>
        <w:pStyle w:val="NoSpacing"/>
        <w:ind w:left="630" w:hanging="630"/>
      </w:pPr>
      <w:r w:rsidRPr="00E424F6">
        <w:t xml:space="preserve">[43]. Jack K, McLean SM, Moffett JK, Gardiner E. Barriers to treatment adherence in physiotherapy outpatient clinics: a systematic review. Man </w:t>
      </w:r>
      <w:proofErr w:type="spellStart"/>
      <w:r w:rsidRPr="00E424F6">
        <w:t>Ther</w:t>
      </w:r>
      <w:proofErr w:type="spellEnd"/>
      <w:r w:rsidRPr="00E424F6">
        <w:t xml:space="preserve"> </w:t>
      </w:r>
      <w:proofErr w:type="gramStart"/>
      <w:r w:rsidRPr="00E424F6">
        <w:t>2010;15:220</w:t>
      </w:r>
      <w:proofErr w:type="gramEnd"/>
      <w:r w:rsidRPr="00E424F6">
        <w:t>–8.</w:t>
      </w:r>
    </w:p>
    <w:p w14:paraId="77D17206" w14:textId="77777777" w:rsidR="00E424F6" w:rsidRPr="00E424F6" w:rsidRDefault="00E424F6" w:rsidP="00E424F6">
      <w:pPr>
        <w:pStyle w:val="NoSpacing"/>
        <w:ind w:left="630" w:hanging="630"/>
      </w:pPr>
      <w:r w:rsidRPr="00E424F6">
        <w:t>[44]. Jordan JL, Holden MA, Mason EE, Foster NE. Interventions to improve adherence to exercise for chronic musculoskeletal pain in adults. Cochrane Database Syst Rev 2010:CD005956.</w:t>
      </w:r>
    </w:p>
    <w:p w14:paraId="41D19262" w14:textId="77777777" w:rsidR="00E424F6" w:rsidRPr="00E424F6" w:rsidRDefault="00E424F6" w:rsidP="00E424F6">
      <w:pPr>
        <w:pStyle w:val="NoSpacing"/>
        <w:ind w:left="630" w:hanging="630"/>
      </w:pPr>
      <w:r w:rsidRPr="00E424F6">
        <w:t xml:space="preserve">[45]. Jull G, </w:t>
      </w:r>
      <w:proofErr w:type="spellStart"/>
      <w:r w:rsidRPr="00E424F6">
        <w:t>Falla</w:t>
      </w:r>
      <w:proofErr w:type="spellEnd"/>
      <w:r w:rsidRPr="00E424F6">
        <w:t xml:space="preserve"> D, </w:t>
      </w:r>
      <w:proofErr w:type="spellStart"/>
      <w:r w:rsidRPr="00E424F6">
        <w:t>Treleaven</w:t>
      </w:r>
      <w:proofErr w:type="spellEnd"/>
      <w:r w:rsidRPr="00E424F6">
        <w:t xml:space="preserve"> J, Hodges P, Vicenzino B. Retraining cervical joint position sense: the effect of two exercise regimes. J </w:t>
      </w:r>
      <w:proofErr w:type="spellStart"/>
      <w:r w:rsidRPr="00E424F6">
        <w:t>Orthop</w:t>
      </w:r>
      <w:proofErr w:type="spellEnd"/>
      <w:r w:rsidRPr="00E424F6">
        <w:t xml:space="preserve"> Res </w:t>
      </w:r>
      <w:proofErr w:type="gramStart"/>
      <w:r w:rsidRPr="00E424F6">
        <w:t>2007;25:404</w:t>
      </w:r>
      <w:proofErr w:type="gramEnd"/>
      <w:r w:rsidRPr="00E424F6">
        <w:t>–12.</w:t>
      </w:r>
    </w:p>
    <w:p w14:paraId="5EF545C8" w14:textId="77777777" w:rsidR="00E424F6" w:rsidRPr="00E424F6" w:rsidRDefault="00E424F6" w:rsidP="00E424F6">
      <w:pPr>
        <w:pStyle w:val="NoSpacing"/>
        <w:ind w:left="630" w:hanging="630"/>
      </w:pPr>
      <w:r w:rsidRPr="00E424F6">
        <w:t xml:space="preserve">[46]. Kanaan SA, Poole S, </w:t>
      </w:r>
      <w:proofErr w:type="spellStart"/>
      <w:r w:rsidRPr="00E424F6">
        <w:t>Saade</w:t>
      </w:r>
      <w:proofErr w:type="spellEnd"/>
      <w:r w:rsidRPr="00E424F6">
        <w:t xml:space="preserve"> NE, </w:t>
      </w:r>
      <w:proofErr w:type="spellStart"/>
      <w:r w:rsidRPr="00E424F6">
        <w:t>Jabbur</w:t>
      </w:r>
      <w:proofErr w:type="spellEnd"/>
      <w:r w:rsidRPr="00E424F6">
        <w:t xml:space="preserve"> S, </w:t>
      </w:r>
      <w:proofErr w:type="spellStart"/>
      <w:r w:rsidRPr="00E424F6">
        <w:t>Safieh-Garabedian</w:t>
      </w:r>
      <w:proofErr w:type="spellEnd"/>
      <w:r w:rsidRPr="00E424F6">
        <w:t xml:space="preserve"> B. Interleukin-10 reduces the endotoxin-induced hyperalgesia in mice. J </w:t>
      </w:r>
      <w:proofErr w:type="spellStart"/>
      <w:r w:rsidRPr="00E424F6">
        <w:t>Neuroimmunol</w:t>
      </w:r>
      <w:proofErr w:type="spellEnd"/>
      <w:r w:rsidRPr="00E424F6">
        <w:t xml:space="preserve"> </w:t>
      </w:r>
      <w:proofErr w:type="gramStart"/>
      <w:r w:rsidRPr="00E424F6">
        <w:t>1998;86:142</w:t>
      </w:r>
      <w:proofErr w:type="gramEnd"/>
      <w:r w:rsidRPr="00E424F6">
        <w:t>–50.</w:t>
      </w:r>
    </w:p>
    <w:p w14:paraId="748917D9" w14:textId="77777777" w:rsidR="00E424F6" w:rsidRPr="00E424F6" w:rsidRDefault="00E424F6" w:rsidP="00E424F6">
      <w:pPr>
        <w:pStyle w:val="NoSpacing"/>
        <w:ind w:left="630" w:hanging="630"/>
      </w:pPr>
      <w:r w:rsidRPr="00E424F6">
        <w:t xml:space="preserve">[47]. </w:t>
      </w:r>
      <w:proofErr w:type="spellStart"/>
      <w:r w:rsidRPr="00E424F6">
        <w:t>Kiefel</w:t>
      </w:r>
      <w:proofErr w:type="spellEnd"/>
      <w:r w:rsidRPr="00E424F6">
        <w:t xml:space="preserve"> JM, Cooper ML, Bodnar RJ. Inhibition of mesencephalic morphine analgesia by </w:t>
      </w:r>
      <w:proofErr w:type="spellStart"/>
      <w:r w:rsidRPr="00E424F6">
        <w:t>methysergide</w:t>
      </w:r>
      <w:proofErr w:type="spellEnd"/>
      <w:r w:rsidRPr="00E424F6">
        <w:t xml:space="preserve"> in the medial ventral medulla of rats. </w:t>
      </w:r>
      <w:proofErr w:type="spellStart"/>
      <w:r w:rsidRPr="00E424F6">
        <w:t>Physiol</w:t>
      </w:r>
      <w:proofErr w:type="spellEnd"/>
      <w:r w:rsidRPr="00E424F6">
        <w:t xml:space="preserve"> </w:t>
      </w:r>
      <w:proofErr w:type="spellStart"/>
      <w:r w:rsidRPr="00E424F6">
        <w:t>Behav</w:t>
      </w:r>
      <w:proofErr w:type="spellEnd"/>
      <w:r w:rsidRPr="00E424F6">
        <w:t xml:space="preserve"> </w:t>
      </w:r>
      <w:proofErr w:type="gramStart"/>
      <w:r w:rsidRPr="00E424F6">
        <w:t>1992;51:201</w:t>
      </w:r>
      <w:proofErr w:type="gramEnd"/>
      <w:r w:rsidRPr="00E424F6">
        <w:t>–5.</w:t>
      </w:r>
    </w:p>
    <w:p w14:paraId="16AC734C" w14:textId="77777777" w:rsidR="00E424F6" w:rsidRPr="00E424F6" w:rsidRDefault="00E424F6" w:rsidP="00E424F6">
      <w:pPr>
        <w:pStyle w:val="NoSpacing"/>
        <w:ind w:left="630" w:hanging="630"/>
      </w:pPr>
      <w:r w:rsidRPr="00E424F6">
        <w:t xml:space="preserve">[48]. </w:t>
      </w:r>
      <w:proofErr w:type="spellStart"/>
      <w:r w:rsidRPr="00E424F6">
        <w:t>Kiefel</w:t>
      </w:r>
      <w:proofErr w:type="spellEnd"/>
      <w:r w:rsidRPr="00E424F6">
        <w:t xml:space="preserve"> JM, Cooper ML, Bodnar RJ. Serotonin receptor subtype antagonists in the medial ventral medulla inhibit mesencephalic opiate analgesia. Brain Res </w:t>
      </w:r>
      <w:proofErr w:type="gramStart"/>
      <w:r w:rsidRPr="00E424F6">
        <w:t>1992;597:331</w:t>
      </w:r>
      <w:proofErr w:type="gramEnd"/>
      <w:r w:rsidRPr="00E424F6">
        <w:t>–8.</w:t>
      </w:r>
    </w:p>
    <w:p w14:paraId="70BBACD8" w14:textId="77777777" w:rsidR="00E424F6" w:rsidRPr="00E424F6" w:rsidRDefault="00E424F6" w:rsidP="00E424F6">
      <w:pPr>
        <w:pStyle w:val="NoSpacing"/>
        <w:ind w:left="630" w:hanging="630"/>
      </w:pPr>
      <w:r w:rsidRPr="00E424F6">
        <w:t xml:space="preserve">[49]. </w:t>
      </w:r>
      <w:proofErr w:type="spellStart"/>
      <w:r w:rsidRPr="00E424F6">
        <w:t>Koho</w:t>
      </w:r>
      <w:proofErr w:type="spellEnd"/>
      <w:r w:rsidRPr="00E424F6">
        <w:t xml:space="preserve"> P, </w:t>
      </w:r>
      <w:proofErr w:type="spellStart"/>
      <w:r w:rsidRPr="00E424F6">
        <w:t>Orenius</w:t>
      </w:r>
      <w:proofErr w:type="spellEnd"/>
      <w:r w:rsidRPr="00E424F6">
        <w:t xml:space="preserve"> T, </w:t>
      </w:r>
      <w:proofErr w:type="spellStart"/>
      <w:r w:rsidRPr="00E424F6">
        <w:t>Kautiainen</w:t>
      </w:r>
      <w:proofErr w:type="spellEnd"/>
      <w:r w:rsidRPr="00E424F6">
        <w:t xml:space="preserve"> H, </w:t>
      </w:r>
      <w:proofErr w:type="spellStart"/>
      <w:r w:rsidRPr="00E424F6">
        <w:t>Haanpaa</w:t>
      </w:r>
      <w:proofErr w:type="spellEnd"/>
      <w:r w:rsidRPr="00E424F6">
        <w:t xml:space="preserve"> M, </w:t>
      </w:r>
      <w:proofErr w:type="spellStart"/>
      <w:r w:rsidRPr="00E424F6">
        <w:t>Pohjolainen</w:t>
      </w:r>
      <w:proofErr w:type="spellEnd"/>
      <w:r w:rsidRPr="00E424F6">
        <w:t xml:space="preserve"> T, </w:t>
      </w:r>
      <w:proofErr w:type="spellStart"/>
      <w:r w:rsidRPr="00E424F6">
        <w:t>Hurri</w:t>
      </w:r>
      <w:proofErr w:type="spellEnd"/>
      <w:r w:rsidRPr="00E424F6">
        <w:t xml:space="preserve"> H. Association of fear of movement and leisure-time physical activity among patients with chronic pain. J </w:t>
      </w:r>
      <w:proofErr w:type="spellStart"/>
      <w:r w:rsidRPr="00E424F6">
        <w:t>Rehabil</w:t>
      </w:r>
      <w:proofErr w:type="spellEnd"/>
      <w:r w:rsidRPr="00E424F6">
        <w:t xml:space="preserve"> Med </w:t>
      </w:r>
      <w:proofErr w:type="gramStart"/>
      <w:r w:rsidRPr="00E424F6">
        <w:t>2011;43:794</w:t>
      </w:r>
      <w:proofErr w:type="gramEnd"/>
      <w:r w:rsidRPr="00E424F6">
        <w:t>–9.</w:t>
      </w:r>
    </w:p>
    <w:p w14:paraId="19B86395" w14:textId="77777777" w:rsidR="00E424F6" w:rsidRPr="00E424F6" w:rsidRDefault="00E424F6" w:rsidP="00E424F6">
      <w:pPr>
        <w:pStyle w:val="NoSpacing"/>
        <w:ind w:left="630" w:hanging="630"/>
      </w:pPr>
      <w:r w:rsidRPr="00E424F6">
        <w:t xml:space="preserve">[50]. Landmark T, </w:t>
      </w:r>
      <w:proofErr w:type="spellStart"/>
      <w:r w:rsidRPr="00E424F6">
        <w:t>Romundstad</w:t>
      </w:r>
      <w:proofErr w:type="spellEnd"/>
      <w:r w:rsidRPr="00E424F6">
        <w:t xml:space="preserve"> P, </w:t>
      </w:r>
      <w:proofErr w:type="spellStart"/>
      <w:r w:rsidRPr="00E424F6">
        <w:t>Borchgrevink</w:t>
      </w:r>
      <w:proofErr w:type="spellEnd"/>
      <w:r w:rsidRPr="00E424F6">
        <w:t xml:space="preserve"> PC, </w:t>
      </w:r>
      <w:proofErr w:type="spellStart"/>
      <w:r w:rsidRPr="00E424F6">
        <w:t>Kaasa</w:t>
      </w:r>
      <w:proofErr w:type="spellEnd"/>
      <w:r w:rsidRPr="00E424F6">
        <w:t xml:space="preserve"> S, Dale O. Associations between recreational exercise and chronic pain in the general population: evidence from the HUNT 3 study. PAIN </w:t>
      </w:r>
      <w:proofErr w:type="gramStart"/>
      <w:r w:rsidRPr="00E424F6">
        <w:t>2011;152:2241</w:t>
      </w:r>
      <w:proofErr w:type="gramEnd"/>
      <w:r w:rsidRPr="00E424F6">
        <w:t>–7.</w:t>
      </w:r>
    </w:p>
    <w:p w14:paraId="5B11C2FA" w14:textId="77777777" w:rsidR="00E424F6" w:rsidRPr="00E424F6" w:rsidRDefault="00E424F6" w:rsidP="00E424F6">
      <w:pPr>
        <w:pStyle w:val="NoSpacing"/>
        <w:ind w:left="630" w:hanging="630"/>
      </w:pPr>
      <w:r w:rsidRPr="00E424F6">
        <w:t xml:space="preserve">[51]. Landmark T, </w:t>
      </w:r>
      <w:proofErr w:type="spellStart"/>
      <w:r w:rsidRPr="00E424F6">
        <w:t>Romundstad</w:t>
      </w:r>
      <w:proofErr w:type="spellEnd"/>
      <w:r w:rsidRPr="00E424F6">
        <w:t xml:space="preserve"> PR, </w:t>
      </w:r>
      <w:proofErr w:type="spellStart"/>
      <w:r w:rsidRPr="00E424F6">
        <w:t>Borchgrevink</w:t>
      </w:r>
      <w:proofErr w:type="spellEnd"/>
      <w:r w:rsidRPr="00E424F6">
        <w:t xml:space="preserve"> PC, </w:t>
      </w:r>
      <w:proofErr w:type="spellStart"/>
      <w:r w:rsidRPr="00E424F6">
        <w:t>Kaasa</w:t>
      </w:r>
      <w:proofErr w:type="spellEnd"/>
      <w:r w:rsidRPr="00E424F6">
        <w:t xml:space="preserve"> S, Dale O. Longitudinal associations between exercise and pain in the general population–the HUNT pain study. </w:t>
      </w:r>
      <w:proofErr w:type="spellStart"/>
      <w:r w:rsidRPr="00E424F6">
        <w:t>PLoS</w:t>
      </w:r>
      <w:proofErr w:type="spellEnd"/>
      <w:r w:rsidRPr="00E424F6">
        <w:t xml:space="preserve"> One 2013;</w:t>
      </w:r>
      <w:proofErr w:type="gramStart"/>
      <w:r w:rsidRPr="00E424F6">
        <w:t>8:e</w:t>
      </w:r>
      <w:proofErr w:type="gramEnd"/>
      <w:r w:rsidRPr="00E424F6">
        <w:t>65279.</w:t>
      </w:r>
    </w:p>
    <w:p w14:paraId="5280A426" w14:textId="77777777" w:rsidR="00E424F6" w:rsidRPr="00E424F6" w:rsidRDefault="00E424F6" w:rsidP="00E424F6">
      <w:pPr>
        <w:pStyle w:val="NoSpacing"/>
        <w:ind w:left="630" w:hanging="630"/>
      </w:pPr>
      <w:r w:rsidRPr="00E424F6">
        <w:t xml:space="preserve">[52]. </w:t>
      </w:r>
      <w:proofErr w:type="spellStart"/>
      <w:r w:rsidRPr="00E424F6">
        <w:t>Lannersten</w:t>
      </w:r>
      <w:proofErr w:type="spellEnd"/>
      <w:r w:rsidRPr="00E424F6">
        <w:t xml:space="preserve"> L, </w:t>
      </w:r>
      <w:proofErr w:type="spellStart"/>
      <w:r w:rsidRPr="00E424F6">
        <w:t>Kosek</w:t>
      </w:r>
      <w:proofErr w:type="spellEnd"/>
      <w:r w:rsidRPr="00E424F6">
        <w:t xml:space="preserve"> E. Dysfunction of endogenous pain inhibition during exercise with painful muscles in patients with shoulder myalgia and fibromyalgia. PAIN </w:t>
      </w:r>
      <w:proofErr w:type="gramStart"/>
      <w:r w:rsidRPr="00E424F6">
        <w:t>2010;151:77</w:t>
      </w:r>
      <w:proofErr w:type="gramEnd"/>
      <w:r w:rsidRPr="00E424F6">
        <w:t>–86.</w:t>
      </w:r>
    </w:p>
    <w:p w14:paraId="4D81CFA6" w14:textId="77777777" w:rsidR="00E424F6" w:rsidRPr="00E424F6" w:rsidRDefault="00E424F6" w:rsidP="00E424F6">
      <w:pPr>
        <w:pStyle w:val="NoSpacing"/>
        <w:ind w:left="630" w:hanging="630"/>
      </w:pPr>
      <w:r w:rsidRPr="00E424F6">
        <w:lastRenderedPageBreak/>
        <w:t xml:space="preserve">[53]. Leung A, Gregory NS, Allen LA, </w:t>
      </w:r>
      <w:proofErr w:type="spellStart"/>
      <w:r w:rsidRPr="00E424F6">
        <w:t>Sluka</w:t>
      </w:r>
      <w:proofErr w:type="spellEnd"/>
      <w:r w:rsidRPr="00E424F6">
        <w:t xml:space="preserve"> KA. Regular physical activity prevents chronic pain by altering resident muscle macrophage phenotype and increasing IL-10 in mice. PAIN </w:t>
      </w:r>
      <w:proofErr w:type="gramStart"/>
      <w:r w:rsidRPr="00E424F6">
        <w:t>2016;157:79</w:t>
      </w:r>
      <w:proofErr w:type="gramEnd"/>
      <w:r w:rsidRPr="00E424F6">
        <w:t>.</w:t>
      </w:r>
    </w:p>
    <w:p w14:paraId="32414034" w14:textId="77777777" w:rsidR="00E424F6" w:rsidRPr="00E424F6" w:rsidRDefault="00E424F6" w:rsidP="00E424F6">
      <w:pPr>
        <w:pStyle w:val="NoSpacing"/>
        <w:ind w:left="630" w:hanging="630"/>
      </w:pPr>
      <w:r w:rsidRPr="00E424F6">
        <w:t xml:space="preserve">[54]. Lima LV, </w:t>
      </w:r>
      <w:proofErr w:type="spellStart"/>
      <w:r w:rsidRPr="00E424F6">
        <w:t>DeSantana</w:t>
      </w:r>
      <w:proofErr w:type="spellEnd"/>
      <w:r w:rsidRPr="00E424F6">
        <w:t xml:space="preserve"> JM, Rasmussen LA, </w:t>
      </w:r>
      <w:proofErr w:type="spellStart"/>
      <w:r w:rsidRPr="00E424F6">
        <w:t>Sluka</w:t>
      </w:r>
      <w:proofErr w:type="spellEnd"/>
      <w:r w:rsidRPr="00E424F6">
        <w:t xml:space="preserve"> KA. Short-duration physical activity prevents the development of activity-induced hyperalgesia through opioid and serotoninergic mechanisms. PAIN </w:t>
      </w:r>
      <w:proofErr w:type="gramStart"/>
      <w:r w:rsidRPr="00E424F6">
        <w:t>2017;158:1697</w:t>
      </w:r>
      <w:proofErr w:type="gramEnd"/>
      <w:r w:rsidRPr="00E424F6">
        <w:t>–710.</w:t>
      </w:r>
    </w:p>
    <w:p w14:paraId="5FD85581" w14:textId="77777777" w:rsidR="00E424F6" w:rsidRPr="00E424F6" w:rsidRDefault="00E424F6" w:rsidP="00E424F6">
      <w:pPr>
        <w:pStyle w:val="NoSpacing"/>
        <w:ind w:left="630" w:hanging="630"/>
      </w:pPr>
      <w:r w:rsidRPr="00E424F6">
        <w:t xml:space="preserve">[55]. Lin CW, McAuley JH, Macedo L, Barnett DC, </w:t>
      </w:r>
      <w:proofErr w:type="spellStart"/>
      <w:r w:rsidRPr="00E424F6">
        <w:t>Smeets</w:t>
      </w:r>
      <w:proofErr w:type="spellEnd"/>
      <w:r w:rsidRPr="00E424F6">
        <w:t xml:space="preserve"> RJ, </w:t>
      </w:r>
      <w:proofErr w:type="spellStart"/>
      <w:r w:rsidRPr="00E424F6">
        <w:t>Verbunt</w:t>
      </w:r>
      <w:proofErr w:type="spellEnd"/>
      <w:r w:rsidRPr="00E424F6">
        <w:t xml:space="preserve"> JA. Relationship between physical activity and disability in low back pain: a systematic review and meta-analysis. PAIN </w:t>
      </w:r>
      <w:proofErr w:type="gramStart"/>
      <w:r w:rsidRPr="00E424F6">
        <w:t>2011;152:607</w:t>
      </w:r>
      <w:proofErr w:type="gramEnd"/>
      <w:r w:rsidRPr="00E424F6">
        <w:t>–13.</w:t>
      </w:r>
    </w:p>
    <w:p w14:paraId="23D7498F" w14:textId="77777777" w:rsidR="00E424F6" w:rsidRPr="00E424F6" w:rsidRDefault="00E424F6" w:rsidP="00E424F6">
      <w:pPr>
        <w:pStyle w:val="NoSpacing"/>
        <w:ind w:left="630" w:hanging="630"/>
      </w:pPr>
      <w:r w:rsidRPr="00E424F6">
        <w:t xml:space="preserve">[56]. Llewelyn M, </w:t>
      </w:r>
      <w:proofErr w:type="spellStart"/>
      <w:r w:rsidRPr="00E424F6">
        <w:t>Azami</w:t>
      </w:r>
      <w:proofErr w:type="spellEnd"/>
      <w:r w:rsidRPr="00E424F6">
        <w:t xml:space="preserve"> J, Roberts M. The effect of modification of 5-hydroxytryptamine function in nucleus raphe magnus on nociceptive threshold. Brain Res </w:t>
      </w:r>
      <w:proofErr w:type="gramStart"/>
      <w:r w:rsidRPr="00E424F6">
        <w:t>1984;306:165</w:t>
      </w:r>
      <w:proofErr w:type="gramEnd"/>
      <w:r w:rsidRPr="00E424F6">
        <w:t>–70.</w:t>
      </w:r>
    </w:p>
    <w:p w14:paraId="157E5C71" w14:textId="77777777" w:rsidR="00E424F6" w:rsidRPr="00E424F6" w:rsidRDefault="00E424F6" w:rsidP="00E424F6">
      <w:pPr>
        <w:pStyle w:val="NoSpacing"/>
        <w:ind w:left="630" w:hanging="630"/>
      </w:pPr>
      <w:r w:rsidRPr="00E424F6">
        <w:t xml:space="preserve">[57]. Llewelyn MB, </w:t>
      </w:r>
      <w:proofErr w:type="spellStart"/>
      <w:r w:rsidRPr="00E424F6">
        <w:t>Azami</w:t>
      </w:r>
      <w:proofErr w:type="spellEnd"/>
      <w:r w:rsidRPr="00E424F6">
        <w:t xml:space="preserve"> J, Roberts MHT. Effects of 5-hydroxytryptamine applied into the nucleus raphe magnus on nociceptive thresholds and neuronal firing rate. Brain Res </w:t>
      </w:r>
      <w:proofErr w:type="gramStart"/>
      <w:r w:rsidRPr="00E424F6">
        <w:t>1983;258:59</w:t>
      </w:r>
      <w:proofErr w:type="gramEnd"/>
      <w:r w:rsidRPr="00E424F6">
        <w:t>–68.</w:t>
      </w:r>
    </w:p>
    <w:p w14:paraId="2B29CAA9" w14:textId="77777777" w:rsidR="00E424F6" w:rsidRPr="00E424F6" w:rsidRDefault="00E424F6" w:rsidP="00E424F6">
      <w:pPr>
        <w:pStyle w:val="NoSpacing"/>
        <w:ind w:left="630" w:hanging="630"/>
      </w:pPr>
      <w:r w:rsidRPr="00E424F6">
        <w:t xml:space="preserve">[58]. Macfarlane GJ, </w:t>
      </w:r>
      <w:proofErr w:type="spellStart"/>
      <w:r w:rsidRPr="00E424F6">
        <w:t>Kronisch</w:t>
      </w:r>
      <w:proofErr w:type="spellEnd"/>
      <w:r w:rsidRPr="00E424F6">
        <w:t xml:space="preserve"> C, Dean LE, Atzeni F, Hauser W, </w:t>
      </w:r>
      <w:proofErr w:type="spellStart"/>
      <w:r w:rsidRPr="00E424F6">
        <w:t>Fluss</w:t>
      </w:r>
      <w:proofErr w:type="spellEnd"/>
      <w:r w:rsidRPr="00E424F6">
        <w:t xml:space="preserve"> E, Choy E, </w:t>
      </w:r>
      <w:proofErr w:type="spellStart"/>
      <w:r w:rsidRPr="00E424F6">
        <w:t>Kosek</w:t>
      </w:r>
      <w:proofErr w:type="spellEnd"/>
      <w:r w:rsidRPr="00E424F6">
        <w:t xml:space="preserve"> E, </w:t>
      </w:r>
      <w:proofErr w:type="spellStart"/>
      <w:r w:rsidRPr="00E424F6">
        <w:t>Amris</w:t>
      </w:r>
      <w:proofErr w:type="spellEnd"/>
      <w:r w:rsidRPr="00E424F6">
        <w:t xml:space="preserve"> K, Branco J, </w:t>
      </w:r>
      <w:proofErr w:type="spellStart"/>
      <w:r w:rsidRPr="00E424F6">
        <w:t>Dincer</w:t>
      </w:r>
      <w:proofErr w:type="spellEnd"/>
      <w:r w:rsidRPr="00E424F6">
        <w:t xml:space="preserve"> F, </w:t>
      </w:r>
      <w:proofErr w:type="spellStart"/>
      <w:r w:rsidRPr="00E424F6">
        <w:t>Leino-Arjas</w:t>
      </w:r>
      <w:proofErr w:type="spellEnd"/>
      <w:r w:rsidRPr="00E424F6">
        <w:t xml:space="preserve"> P, Longley K, McCarthy GM, </w:t>
      </w:r>
      <w:proofErr w:type="spellStart"/>
      <w:r w:rsidRPr="00E424F6">
        <w:t>Makri</w:t>
      </w:r>
      <w:proofErr w:type="spellEnd"/>
      <w:r w:rsidRPr="00E424F6">
        <w:t xml:space="preserve"> S, Perrot S, </w:t>
      </w:r>
      <w:proofErr w:type="spellStart"/>
      <w:r w:rsidRPr="00E424F6">
        <w:t>Sarzi-Puttini</w:t>
      </w:r>
      <w:proofErr w:type="spellEnd"/>
      <w:r w:rsidRPr="00E424F6">
        <w:t xml:space="preserve"> P, Taylor A, Jones GT. EULAR revised recommendations for the management of fibromyalgia. Ann Rheum Dis </w:t>
      </w:r>
      <w:proofErr w:type="gramStart"/>
      <w:r w:rsidRPr="00E424F6">
        <w:t>2017;76:318</w:t>
      </w:r>
      <w:proofErr w:type="gramEnd"/>
      <w:r w:rsidRPr="00E424F6">
        <w:t>–28.</w:t>
      </w:r>
    </w:p>
    <w:p w14:paraId="169F41F4" w14:textId="77777777" w:rsidR="00E424F6" w:rsidRPr="00E424F6" w:rsidRDefault="00E424F6" w:rsidP="00E424F6">
      <w:pPr>
        <w:pStyle w:val="NoSpacing"/>
        <w:ind w:left="630" w:hanging="630"/>
      </w:pPr>
      <w:r w:rsidRPr="00E424F6">
        <w:t xml:space="preserve">[59]. McLoughlin MJ, Colbert LH, </w:t>
      </w:r>
      <w:proofErr w:type="spellStart"/>
      <w:r w:rsidRPr="00E424F6">
        <w:t>Stegner</w:t>
      </w:r>
      <w:proofErr w:type="spellEnd"/>
      <w:r w:rsidRPr="00E424F6">
        <w:t xml:space="preserve"> AJ, Cook DB. Are women with fibromyalgia less physically active than healthy women? Med Sci Sports </w:t>
      </w:r>
      <w:proofErr w:type="spellStart"/>
      <w:r w:rsidRPr="00E424F6">
        <w:t>Exerc</w:t>
      </w:r>
      <w:proofErr w:type="spellEnd"/>
      <w:r w:rsidRPr="00E424F6">
        <w:t xml:space="preserve"> </w:t>
      </w:r>
      <w:proofErr w:type="gramStart"/>
      <w:r w:rsidRPr="00E424F6">
        <w:t>2011;43:905</w:t>
      </w:r>
      <w:proofErr w:type="gramEnd"/>
      <w:r w:rsidRPr="00E424F6">
        <w:t>–12.</w:t>
      </w:r>
    </w:p>
    <w:p w14:paraId="2451E854" w14:textId="77777777" w:rsidR="00E424F6" w:rsidRPr="00E424F6" w:rsidRDefault="00E424F6" w:rsidP="00E424F6">
      <w:pPr>
        <w:pStyle w:val="NoSpacing"/>
        <w:ind w:left="630" w:hanging="630"/>
      </w:pPr>
      <w:r w:rsidRPr="00E424F6">
        <w:t xml:space="preserve">[60]. Mendieta D, la Cruz-Aguilera DL, Barrera-Villalpando MI, </w:t>
      </w:r>
      <w:proofErr w:type="spellStart"/>
      <w:r w:rsidRPr="00E424F6">
        <w:t>Becerril</w:t>
      </w:r>
      <w:proofErr w:type="spellEnd"/>
      <w:r w:rsidRPr="00E424F6">
        <w:t xml:space="preserve">-Villanueva E, Arreola R, Hernandez-Ferreira E, Perez-Tapia SM, Perez-Sanchez G, Garces-Alvarez ME, Aguirre-Cruz L, Velasco-Velazquez MA, </w:t>
      </w:r>
      <w:proofErr w:type="spellStart"/>
      <w:r w:rsidRPr="00E424F6">
        <w:t>Pavon</w:t>
      </w:r>
      <w:proofErr w:type="spellEnd"/>
      <w:r w:rsidRPr="00E424F6">
        <w:t xml:space="preserve"> L. IL-8 and IL-6 primarily mediate the inflammatory response in fibromyalgia patients. J </w:t>
      </w:r>
      <w:proofErr w:type="spellStart"/>
      <w:r w:rsidRPr="00E424F6">
        <w:t>Neuroimmunol</w:t>
      </w:r>
      <w:proofErr w:type="spellEnd"/>
      <w:r w:rsidRPr="00E424F6">
        <w:t xml:space="preserve"> </w:t>
      </w:r>
      <w:proofErr w:type="gramStart"/>
      <w:r w:rsidRPr="00E424F6">
        <w:t>2016;290:22</w:t>
      </w:r>
      <w:proofErr w:type="gramEnd"/>
      <w:r w:rsidRPr="00E424F6">
        <w:t>–5.</w:t>
      </w:r>
    </w:p>
    <w:p w14:paraId="49200B53" w14:textId="77777777" w:rsidR="00E424F6" w:rsidRPr="00E424F6" w:rsidRDefault="00E424F6" w:rsidP="00E424F6">
      <w:pPr>
        <w:pStyle w:val="NoSpacing"/>
        <w:ind w:left="630" w:hanging="630"/>
      </w:pPr>
      <w:r w:rsidRPr="00E424F6">
        <w:t xml:space="preserve">[61]. Menzies V, Lyon DE. Integrated review of the association of cytokines with fibromyalgia and fibromyalgia core symptoms. Biol Res </w:t>
      </w:r>
      <w:proofErr w:type="spellStart"/>
      <w:r w:rsidRPr="00E424F6">
        <w:t>Nurs</w:t>
      </w:r>
      <w:proofErr w:type="spellEnd"/>
      <w:r w:rsidRPr="00E424F6">
        <w:t xml:space="preserve"> </w:t>
      </w:r>
      <w:proofErr w:type="gramStart"/>
      <w:r w:rsidRPr="00E424F6">
        <w:t>2010;11:387</w:t>
      </w:r>
      <w:proofErr w:type="gramEnd"/>
      <w:r w:rsidRPr="00E424F6">
        <w:t>–94.</w:t>
      </w:r>
    </w:p>
    <w:p w14:paraId="7B690AFA" w14:textId="77777777" w:rsidR="00E424F6" w:rsidRPr="00E424F6" w:rsidRDefault="00E424F6" w:rsidP="00E424F6">
      <w:pPr>
        <w:pStyle w:val="NoSpacing"/>
        <w:ind w:left="630" w:hanging="630"/>
      </w:pPr>
      <w:r w:rsidRPr="00E424F6">
        <w:t xml:space="preserve">[62]. Milligan ED, Watkins LR. Pathological and protective roles of glia in chronic pain. Nat Rev </w:t>
      </w:r>
      <w:proofErr w:type="spellStart"/>
      <w:r w:rsidRPr="00E424F6">
        <w:t>Neurosci</w:t>
      </w:r>
      <w:proofErr w:type="spellEnd"/>
      <w:r w:rsidRPr="00E424F6">
        <w:t xml:space="preserve"> </w:t>
      </w:r>
      <w:proofErr w:type="gramStart"/>
      <w:r w:rsidRPr="00E424F6">
        <w:t>2009;10:23</w:t>
      </w:r>
      <w:proofErr w:type="gramEnd"/>
      <w:r w:rsidRPr="00E424F6">
        <w:t>–36.</w:t>
      </w:r>
    </w:p>
    <w:p w14:paraId="610D56C1" w14:textId="77777777" w:rsidR="00E424F6" w:rsidRPr="00E424F6" w:rsidRDefault="00E424F6" w:rsidP="00E424F6">
      <w:pPr>
        <w:pStyle w:val="NoSpacing"/>
        <w:ind w:left="630" w:hanging="630"/>
      </w:pPr>
      <w:r w:rsidRPr="00E424F6">
        <w:t xml:space="preserve">[63]. </w:t>
      </w:r>
      <w:proofErr w:type="spellStart"/>
      <w:r w:rsidRPr="00E424F6">
        <w:t>Mogren</w:t>
      </w:r>
      <w:proofErr w:type="spellEnd"/>
      <w:r w:rsidRPr="00E424F6">
        <w:t xml:space="preserve"> IM. Previous physical activity decreases the risk of low back pain and pelvic pain during pregnancy. </w:t>
      </w:r>
      <w:proofErr w:type="spellStart"/>
      <w:r w:rsidRPr="00E424F6">
        <w:t>Scand</w:t>
      </w:r>
      <w:proofErr w:type="spellEnd"/>
      <w:r w:rsidRPr="00E424F6">
        <w:t xml:space="preserve"> J Public Health </w:t>
      </w:r>
      <w:proofErr w:type="gramStart"/>
      <w:r w:rsidRPr="00E424F6">
        <w:t>2005;33:300</w:t>
      </w:r>
      <w:proofErr w:type="gramEnd"/>
      <w:r w:rsidRPr="00E424F6">
        <w:t>–6.</w:t>
      </w:r>
    </w:p>
    <w:p w14:paraId="647E0332" w14:textId="77777777" w:rsidR="00E424F6" w:rsidRPr="00E424F6" w:rsidRDefault="00E424F6" w:rsidP="00E424F6">
      <w:pPr>
        <w:pStyle w:val="NoSpacing"/>
        <w:ind w:left="630" w:hanging="630"/>
      </w:pPr>
      <w:r w:rsidRPr="00E424F6">
        <w:t xml:space="preserve">[64]. </w:t>
      </w:r>
      <w:proofErr w:type="spellStart"/>
      <w:r w:rsidRPr="00E424F6">
        <w:t>Monticone</w:t>
      </w:r>
      <w:proofErr w:type="spellEnd"/>
      <w:r w:rsidRPr="00E424F6">
        <w:t xml:space="preserve"> M, Ferrante S, Rocca B, Baiardi P, </w:t>
      </w:r>
      <w:proofErr w:type="spellStart"/>
      <w:r w:rsidRPr="00E424F6">
        <w:t>Farra</w:t>
      </w:r>
      <w:proofErr w:type="spellEnd"/>
      <w:r w:rsidRPr="00E424F6">
        <w:t xml:space="preserve"> FD, </w:t>
      </w:r>
      <w:proofErr w:type="spellStart"/>
      <w:r w:rsidRPr="00E424F6">
        <w:t>Foti</w:t>
      </w:r>
      <w:proofErr w:type="spellEnd"/>
      <w:r w:rsidRPr="00E424F6">
        <w:t xml:space="preserve"> C. Effect of a long-lasting multidisciplinary program on disability and fear-avoidance behaviors in patients with chronic low back pain: results of a randomized controlled trial. Clin J Pain </w:t>
      </w:r>
      <w:proofErr w:type="gramStart"/>
      <w:r w:rsidRPr="00E424F6">
        <w:t>2013;29:929</w:t>
      </w:r>
      <w:proofErr w:type="gramEnd"/>
      <w:r w:rsidRPr="00E424F6">
        <w:t>–38.</w:t>
      </w:r>
    </w:p>
    <w:p w14:paraId="2637820A" w14:textId="77777777" w:rsidR="00E424F6" w:rsidRPr="00E424F6" w:rsidRDefault="00E424F6" w:rsidP="00E424F6">
      <w:pPr>
        <w:pStyle w:val="NoSpacing"/>
        <w:ind w:left="630" w:hanging="630"/>
      </w:pPr>
      <w:r w:rsidRPr="00E424F6">
        <w:t xml:space="preserve">[65]. Mosser DM, Edwards JP. Exploring the full spectrum of macrophage activation. Nat Rev Immunol </w:t>
      </w:r>
      <w:proofErr w:type="gramStart"/>
      <w:r w:rsidRPr="00E424F6">
        <w:t>2008;8:958</w:t>
      </w:r>
      <w:proofErr w:type="gramEnd"/>
      <w:r w:rsidRPr="00E424F6">
        <w:t>–69.</w:t>
      </w:r>
    </w:p>
    <w:p w14:paraId="0ABB7EE6" w14:textId="77777777" w:rsidR="00E424F6" w:rsidRPr="00E424F6" w:rsidRDefault="00E424F6" w:rsidP="00E424F6">
      <w:pPr>
        <w:pStyle w:val="NoSpacing"/>
        <w:ind w:left="630" w:hanging="630"/>
      </w:pPr>
      <w:r w:rsidRPr="00E424F6">
        <w:t xml:space="preserve">[66]. Naugle KM, Riley JL III. Self-reported physical activity predicts pain inhibitory and facilitatory function. Med Sci Sports </w:t>
      </w:r>
      <w:proofErr w:type="spellStart"/>
      <w:r w:rsidRPr="00E424F6">
        <w:t>Exerc</w:t>
      </w:r>
      <w:proofErr w:type="spellEnd"/>
      <w:r w:rsidRPr="00E424F6">
        <w:t xml:space="preserve"> </w:t>
      </w:r>
      <w:proofErr w:type="gramStart"/>
      <w:r w:rsidRPr="00E424F6">
        <w:t>2014;46:622</w:t>
      </w:r>
      <w:proofErr w:type="gramEnd"/>
      <w:r w:rsidRPr="00E424F6">
        <w:t>–9.</w:t>
      </w:r>
    </w:p>
    <w:p w14:paraId="59DF4E45" w14:textId="77777777" w:rsidR="00E424F6" w:rsidRPr="00E424F6" w:rsidRDefault="00E424F6" w:rsidP="00E424F6">
      <w:pPr>
        <w:pStyle w:val="NoSpacing"/>
        <w:ind w:left="630" w:hanging="630"/>
      </w:pPr>
      <w:r w:rsidRPr="00E424F6">
        <w:t xml:space="preserve">[67]. Ortega E, </w:t>
      </w:r>
      <w:proofErr w:type="spellStart"/>
      <w:r w:rsidRPr="00E424F6">
        <w:t>Bote</w:t>
      </w:r>
      <w:proofErr w:type="spellEnd"/>
      <w:r w:rsidRPr="00E424F6">
        <w:t xml:space="preserve"> ME, </w:t>
      </w:r>
      <w:proofErr w:type="spellStart"/>
      <w:r w:rsidRPr="00E424F6">
        <w:t>Giraldo</w:t>
      </w:r>
      <w:proofErr w:type="spellEnd"/>
      <w:r w:rsidRPr="00E424F6">
        <w:t xml:space="preserve"> E, Garcia JJ. Aquatic exercise improves the monocyte pro- and anti-inflammatory cytokine production balance in fibromyalgia patients. </w:t>
      </w:r>
      <w:proofErr w:type="spellStart"/>
      <w:r w:rsidRPr="00E424F6">
        <w:t>Scand</w:t>
      </w:r>
      <w:proofErr w:type="spellEnd"/>
      <w:r w:rsidRPr="00E424F6">
        <w:t xml:space="preserve"> J Med Sci Sports </w:t>
      </w:r>
      <w:proofErr w:type="gramStart"/>
      <w:r w:rsidRPr="00E424F6">
        <w:t>2012;22:104</w:t>
      </w:r>
      <w:proofErr w:type="gramEnd"/>
      <w:r w:rsidRPr="00E424F6">
        <w:t>–12.</w:t>
      </w:r>
    </w:p>
    <w:p w14:paraId="0674B81E" w14:textId="77777777" w:rsidR="00E424F6" w:rsidRPr="00E424F6" w:rsidRDefault="00E424F6" w:rsidP="00E424F6">
      <w:pPr>
        <w:pStyle w:val="NoSpacing"/>
        <w:ind w:left="630" w:hanging="630"/>
      </w:pPr>
      <w:r w:rsidRPr="00E424F6">
        <w:t xml:space="preserve">[68]. Ortega E, Garcia JJ, </w:t>
      </w:r>
      <w:proofErr w:type="spellStart"/>
      <w:r w:rsidRPr="00E424F6">
        <w:t>Bote</w:t>
      </w:r>
      <w:proofErr w:type="spellEnd"/>
      <w:r w:rsidRPr="00E424F6">
        <w:t xml:space="preserve"> ME, Martin-Cordero L, Escalante Y, Saavedra JM, </w:t>
      </w:r>
      <w:proofErr w:type="spellStart"/>
      <w:r w:rsidRPr="00E424F6">
        <w:t>Northoff</w:t>
      </w:r>
      <w:proofErr w:type="spellEnd"/>
      <w:r w:rsidRPr="00E424F6">
        <w:t xml:space="preserve"> H, </w:t>
      </w:r>
      <w:proofErr w:type="spellStart"/>
      <w:r w:rsidRPr="00E424F6">
        <w:t>Giraldo</w:t>
      </w:r>
      <w:proofErr w:type="spellEnd"/>
      <w:r w:rsidRPr="00E424F6">
        <w:t xml:space="preserve"> E. Exercise in fibromyalgia and related inflammatory disorders: known effects and unknown chances. </w:t>
      </w:r>
      <w:proofErr w:type="spellStart"/>
      <w:r w:rsidRPr="00E424F6">
        <w:t>Exerc</w:t>
      </w:r>
      <w:proofErr w:type="spellEnd"/>
      <w:r w:rsidRPr="00E424F6">
        <w:t xml:space="preserve"> Immunol Rev </w:t>
      </w:r>
      <w:proofErr w:type="gramStart"/>
      <w:r w:rsidRPr="00E424F6">
        <w:t>2009;15:42</w:t>
      </w:r>
      <w:proofErr w:type="gramEnd"/>
      <w:r w:rsidRPr="00E424F6">
        <w:t>–65.</w:t>
      </w:r>
    </w:p>
    <w:p w14:paraId="00CD52E0" w14:textId="77777777" w:rsidR="00E424F6" w:rsidRPr="00E424F6" w:rsidRDefault="00E424F6" w:rsidP="00E424F6">
      <w:pPr>
        <w:pStyle w:val="NoSpacing"/>
        <w:ind w:left="630" w:hanging="630"/>
      </w:pPr>
      <w:r w:rsidRPr="00E424F6">
        <w:t xml:space="preserve">[69]. Pedersen BK. The </w:t>
      </w:r>
      <w:proofErr w:type="spellStart"/>
      <w:r w:rsidRPr="00E424F6">
        <w:t>diseasome</w:t>
      </w:r>
      <w:proofErr w:type="spellEnd"/>
      <w:r w:rsidRPr="00E424F6">
        <w:t xml:space="preserve"> of physical inactivity–and the role of myokines in muscle–fat cross talk. J </w:t>
      </w:r>
      <w:proofErr w:type="spellStart"/>
      <w:r w:rsidRPr="00E424F6">
        <w:t>Physiol</w:t>
      </w:r>
      <w:proofErr w:type="spellEnd"/>
      <w:r w:rsidRPr="00E424F6">
        <w:t xml:space="preserve"> </w:t>
      </w:r>
      <w:proofErr w:type="gramStart"/>
      <w:r w:rsidRPr="00E424F6">
        <w:t>2009;587:5559</w:t>
      </w:r>
      <w:proofErr w:type="gramEnd"/>
      <w:r w:rsidRPr="00E424F6">
        <w:t>–68.</w:t>
      </w:r>
    </w:p>
    <w:p w14:paraId="3B07D312" w14:textId="77777777" w:rsidR="00E424F6" w:rsidRPr="00E424F6" w:rsidRDefault="00E424F6" w:rsidP="00E424F6">
      <w:pPr>
        <w:pStyle w:val="NoSpacing"/>
        <w:ind w:left="630" w:hanging="630"/>
      </w:pPr>
      <w:r w:rsidRPr="00E424F6">
        <w:t xml:space="preserve">[70]. </w:t>
      </w:r>
      <w:proofErr w:type="spellStart"/>
      <w:r w:rsidRPr="00E424F6">
        <w:t>Porreca</w:t>
      </w:r>
      <w:proofErr w:type="spellEnd"/>
      <w:r w:rsidRPr="00E424F6">
        <w:t xml:space="preserve"> F, </w:t>
      </w:r>
      <w:proofErr w:type="spellStart"/>
      <w:r w:rsidRPr="00E424F6">
        <w:t>Ossipov</w:t>
      </w:r>
      <w:proofErr w:type="spellEnd"/>
      <w:r w:rsidRPr="00E424F6">
        <w:t xml:space="preserve"> MH, </w:t>
      </w:r>
      <w:proofErr w:type="spellStart"/>
      <w:r w:rsidRPr="00E424F6">
        <w:t>Gebhart</w:t>
      </w:r>
      <w:proofErr w:type="spellEnd"/>
      <w:r w:rsidRPr="00E424F6">
        <w:t xml:space="preserve"> G. Chronic pain and medullary descending facilitation. Trends Neurosciences </w:t>
      </w:r>
      <w:proofErr w:type="gramStart"/>
      <w:r w:rsidRPr="00E424F6">
        <w:t>2002;25:319</w:t>
      </w:r>
      <w:proofErr w:type="gramEnd"/>
      <w:r w:rsidRPr="00E424F6">
        <w:t>–25.</w:t>
      </w:r>
    </w:p>
    <w:p w14:paraId="4BA89F95" w14:textId="77777777" w:rsidR="00E424F6" w:rsidRPr="00E424F6" w:rsidRDefault="00E424F6" w:rsidP="00E424F6">
      <w:pPr>
        <w:pStyle w:val="NoSpacing"/>
        <w:ind w:left="630" w:hanging="630"/>
      </w:pPr>
      <w:r w:rsidRPr="00E424F6">
        <w:t xml:space="preserve">[71]. </w:t>
      </w:r>
      <w:proofErr w:type="spellStart"/>
      <w:r w:rsidRPr="00E424F6">
        <w:t>Qaseem</w:t>
      </w:r>
      <w:proofErr w:type="spellEnd"/>
      <w:r w:rsidRPr="00E424F6">
        <w:t xml:space="preserve"> A, Wilt TJ, McLean RM, </w:t>
      </w:r>
      <w:proofErr w:type="spellStart"/>
      <w:r w:rsidRPr="00E424F6">
        <w:t>Forciea</w:t>
      </w:r>
      <w:proofErr w:type="spellEnd"/>
      <w:r w:rsidRPr="00E424F6">
        <w:t xml:space="preserve"> MA. Clinical guidelines committee of the American college of P. Noninvasive treatments for acute, subacute, and chronic low back pain: a clinical practice guideline from the American college of physicians. Ann Intern Med </w:t>
      </w:r>
      <w:proofErr w:type="gramStart"/>
      <w:r w:rsidRPr="00E424F6">
        <w:t>2017;166:514</w:t>
      </w:r>
      <w:proofErr w:type="gramEnd"/>
      <w:r w:rsidRPr="00E424F6">
        <w:t>–30.</w:t>
      </w:r>
    </w:p>
    <w:p w14:paraId="35BFA825" w14:textId="77777777" w:rsidR="00E424F6" w:rsidRPr="00E424F6" w:rsidRDefault="00E424F6" w:rsidP="00E424F6">
      <w:pPr>
        <w:pStyle w:val="NoSpacing"/>
        <w:ind w:left="630" w:hanging="630"/>
      </w:pPr>
      <w:r w:rsidRPr="00E424F6">
        <w:t xml:space="preserve">[72]. </w:t>
      </w:r>
      <w:proofErr w:type="spellStart"/>
      <w:r w:rsidRPr="00E424F6">
        <w:t>Rakel</w:t>
      </w:r>
      <w:proofErr w:type="spellEnd"/>
      <w:r w:rsidRPr="00E424F6">
        <w:t xml:space="preserve"> B, Frantz R. Effectiveness of transcutaneous electrical nerve stimulation on postoperative pain with movement. J Pain </w:t>
      </w:r>
      <w:proofErr w:type="gramStart"/>
      <w:r w:rsidRPr="00E424F6">
        <w:t>2003;4:455</w:t>
      </w:r>
      <w:proofErr w:type="gramEnd"/>
      <w:r w:rsidRPr="00E424F6">
        <w:t>–64.</w:t>
      </w:r>
    </w:p>
    <w:p w14:paraId="362A761F" w14:textId="77777777" w:rsidR="00E424F6" w:rsidRPr="00E424F6" w:rsidRDefault="00E424F6" w:rsidP="00E424F6">
      <w:pPr>
        <w:pStyle w:val="NoSpacing"/>
        <w:ind w:left="630" w:hanging="630"/>
      </w:pPr>
      <w:r w:rsidRPr="00E424F6">
        <w:t xml:space="preserve">[73]. </w:t>
      </w:r>
      <w:proofErr w:type="spellStart"/>
      <w:r w:rsidRPr="00E424F6">
        <w:t>Saragiotto</w:t>
      </w:r>
      <w:proofErr w:type="spellEnd"/>
      <w:r w:rsidRPr="00E424F6">
        <w:t xml:space="preserve"> BT, Maher CG, Yamato TP, Costa LO, Menezes Costa LC, </w:t>
      </w:r>
      <w:proofErr w:type="spellStart"/>
      <w:r w:rsidRPr="00E424F6">
        <w:t>Ostelo</w:t>
      </w:r>
      <w:proofErr w:type="spellEnd"/>
      <w:r w:rsidRPr="00E424F6">
        <w:t xml:space="preserve"> RW, Macedo LG. Motor control exercise for chronic non-specific low-back pain. Cochrane Database Syst Rev 2016:CD012004.</w:t>
      </w:r>
    </w:p>
    <w:p w14:paraId="74167BFA" w14:textId="77777777" w:rsidR="00E424F6" w:rsidRPr="00E424F6" w:rsidRDefault="00E424F6" w:rsidP="00E424F6">
      <w:pPr>
        <w:pStyle w:val="NoSpacing"/>
        <w:ind w:left="630" w:hanging="630"/>
      </w:pPr>
      <w:r w:rsidRPr="00E424F6">
        <w:lastRenderedPageBreak/>
        <w:t xml:space="preserve">[74]. </w:t>
      </w:r>
      <w:proofErr w:type="spellStart"/>
      <w:r w:rsidRPr="00E424F6">
        <w:t>Schutze</w:t>
      </w:r>
      <w:proofErr w:type="spellEnd"/>
      <w:r w:rsidRPr="00E424F6">
        <w:t xml:space="preserve"> R, Rees C, Smith A, Slater H, Campbell JM, O'Sullivan P. How can we best reduce pain catastrophizing in adults with chronic noncancer pain? A systematic review and meta-analysis. J Pain </w:t>
      </w:r>
      <w:proofErr w:type="gramStart"/>
      <w:r w:rsidRPr="00E424F6">
        <w:t>2018;19:233</w:t>
      </w:r>
      <w:proofErr w:type="gramEnd"/>
      <w:r w:rsidRPr="00E424F6">
        <w:t>–56.</w:t>
      </w:r>
    </w:p>
    <w:p w14:paraId="7AED63AB" w14:textId="77777777" w:rsidR="00E424F6" w:rsidRPr="00E424F6" w:rsidRDefault="00E424F6" w:rsidP="00E424F6">
      <w:pPr>
        <w:pStyle w:val="NoSpacing"/>
        <w:ind w:left="630" w:hanging="630"/>
      </w:pPr>
      <w:r w:rsidRPr="00E424F6">
        <w:t xml:space="preserve">[75]. Slade GD, Conrad MS, Diatchenko L, Rashid NU, Zhong S, Smith S, Rhodes J, Medvedev A, Makarov S, </w:t>
      </w:r>
      <w:proofErr w:type="spellStart"/>
      <w:r w:rsidRPr="00E424F6">
        <w:t>Maixner</w:t>
      </w:r>
      <w:proofErr w:type="spellEnd"/>
      <w:r w:rsidRPr="00E424F6">
        <w:t xml:space="preserve"> W, </w:t>
      </w:r>
      <w:proofErr w:type="spellStart"/>
      <w:r w:rsidRPr="00E424F6">
        <w:t>Nackley</w:t>
      </w:r>
      <w:proofErr w:type="spellEnd"/>
      <w:r w:rsidRPr="00E424F6">
        <w:t xml:space="preserve"> AG. Cytokine biomarkers and chronic pain: association of genes, transcription, and circulating proteins with temporomandibular disorders and widespread palpation tenderness. PAIN </w:t>
      </w:r>
      <w:proofErr w:type="gramStart"/>
      <w:r w:rsidRPr="00E424F6">
        <w:t>2011;152:2802</w:t>
      </w:r>
      <w:proofErr w:type="gramEnd"/>
      <w:r w:rsidRPr="00E424F6">
        <w:t>–12.</w:t>
      </w:r>
    </w:p>
    <w:p w14:paraId="56A604F8" w14:textId="77777777" w:rsidR="00E424F6" w:rsidRPr="00E424F6" w:rsidRDefault="00E424F6" w:rsidP="00E424F6">
      <w:pPr>
        <w:pStyle w:val="NoSpacing"/>
        <w:ind w:left="630" w:hanging="630"/>
      </w:pPr>
      <w:r w:rsidRPr="00E424F6">
        <w:t xml:space="preserve">[76]. </w:t>
      </w:r>
      <w:proofErr w:type="spellStart"/>
      <w:r w:rsidRPr="00E424F6">
        <w:t>Sluka</w:t>
      </w:r>
      <w:proofErr w:type="spellEnd"/>
      <w:r w:rsidRPr="00E424F6">
        <w:t xml:space="preserve"> KA, </w:t>
      </w:r>
      <w:proofErr w:type="spellStart"/>
      <w:r w:rsidRPr="00E424F6">
        <w:t>Clauw</w:t>
      </w:r>
      <w:proofErr w:type="spellEnd"/>
      <w:r w:rsidRPr="00E424F6">
        <w:t xml:space="preserve"> DJ. Neurobiology of fibromyalgia and chronic widespread pain. Neuroscience </w:t>
      </w:r>
      <w:proofErr w:type="gramStart"/>
      <w:r w:rsidRPr="00E424F6">
        <w:t>2016;338:114</w:t>
      </w:r>
      <w:proofErr w:type="gramEnd"/>
      <w:r w:rsidRPr="00E424F6">
        <w:t>–29.</w:t>
      </w:r>
    </w:p>
    <w:p w14:paraId="02735917" w14:textId="77777777" w:rsidR="00E424F6" w:rsidRPr="00E424F6" w:rsidRDefault="00E424F6" w:rsidP="00E424F6">
      <w:pPr>
        <w:pStyle w:val="NoSpacing"/>
        <w:ind w:left="630" w:hanging="630"/>
      </w:pPr>
      <w:r w:rsidRPr="00E424F6">
        <w:t xml:space="preserve">[77]. </w:t>
      </w:r>
      <w:proofErr w:type="spellStart"/>
      <w:r w:rsidRPr="00E424F6">
        <w:t>Smeets</w:t>
      </w:r>
      <w:proofErr w:type="spellEnd"/>
      <w:r w:rsidRPr="00E424F6">
        <w:t xml:space="preserve"> RJ, </w:t>
      </w:r>
      <w:proofErr w:type="spellStart"/>
      <w:r w:rsidRPr="00E424F6">
        <w:t>Vlaeyen</w:t>
      </w:r>
      <w:proofErr w:type="spellEnd"/>
      <w:r w:rsidRPr="00E424F6">
        <w:t xml:space="preserve"> JW, Kester AD, </w:t>
      </w:r>
      <w:proofErr w:type="spellStart"/>
      <w:r w:rsidRPr="00E424F6">
        <w:t>Knottnerus</w:t>
      </w:r>
      <w:proofErr w:type="spellEnd"/>
      <w:r w:rsidRPr="00E424F6">
        <w:t xml:space="preserve"> JA. Reduction of pain catastrophizing mediates the outcome of both physical and cognitive-behavioral treatment in chronic low back pain. J Pain </w:t>
      </w:r>
      <w:proofErr w:type="gramStart"/>
      <w:r w:rsidRPr="00E424F6">
        <w:t>2006;7:261</w:t>
      </w:r>
      <w:proofErr w:type="gramEnd"/>
      <w:r w:rsidRPr="00E424F6">
        <w:t>–71.</w:t>
      </w:r>
    </w:p>
    <w:p w14:paraId="4EC8D1D7" w14:textId="77777777" w:rsidR="00E424F6" w:rsidRPr="00E424F6" w:rsidRDefault="00E424F6" w:rsidP="00E424F6">
      <w:pPr>
        <w:pStyle w:val="NoSpacing"/>
        <w:ind w:left="630" w:hanging="630"/>
      </w:pPr>
      <w:r w:rsidRPr="00E424F6">
        <w:t xml:space="preserve">[78]. Taylor BK, </w:t>
      </w:r>
      <w:proofErr w:type="spellStart"/>
      <w:r w:rsidRPr="00E424F6">
        <w:t>Basbaum</w:t>
      </w:r>
      <w:proofErr w:type="spellEnd"/>
      <w:r w:rsidRPr="00E424F6">
        <w:t xml:space="preserve"> AI. Systemic morphine-induced release of serotonin in the rostroventral medulla is not mimicked by morphine microinjection into the periaqueductal gray. J </w:t>
      </w:r>
      <w:proofErr w:type="spellStart"/>
      <w:r w:rsidRPr="00E424F6">
        <w:t>Neurochem</w:t>
      </w:r>
      <w:proofErr w:type="spellEnd"/>
      <w:r w:rsidRPr="00E424F6">
        <w:t xml:space="preserve"> </w:t>
      </w:r>
      <w:proofErr w:type="gramStart"/>
      <w:r w:rsidRPr="00E424F6">
        <w:t>2003;86:1129</w:t>
      </w:r>
      <w:proofErr w:type="gramEnd"/>
      <w:r w:rsidRPr="00E424F6">
        <w:t>–41.</w:t>
      </w:r>
    </w:p>
    <w:p w14:paraId="3AD83B84" w14:textId="77777777" w:rsidR="00E424F6" w:rsidRPr="00E424F6" w:rsidRDefault="00E424F6" w:rsidP="00E424F6">
      <w:pPr>
        <w:pStyle w:val="NoSpacing"/>
        <w:ind w:left="630" w:hanging="630"/>
      </w:pPr>
      <w:r w:rsidRPr="00E424F6">
        <w:t xml:space="preserve">[79]. </w:t>
      </w:r>
      <w:proofErr w:type="spellStart"/>
      <w:r w:rsidRPr="00E424F6">
        <w:t>Tesarz</w:t>
      </w:r>
      <w:proofErr w:type="spellEnd"/>
      <w:r w:rsidRPr="00E424F6">
        <w:t xml:space="preserve"> J, Schuster AK, Hartmann M, Gerhardt A, </w:t>
      </w:r>
      <w:proofErr w:type="spellStart"/>
      <w:r w:rsidRPr="00E424F6">
        <w:t>Eich</w:t>
      </w:r>
      <w:proofErr w:type="spellEnd"/>
      <w:r w:rsidRPr="00E424F6">
        <w:t xml:space="preserve"> W. Pain perception in athletes compared to normally active controls: a systematic review with meta-analysis. PAIN </w:t>
      </w:r>
      <w:proofErr w:type="gramStart"/>
      <w:r w:rsidRPr="00E424F6">
        <w:t>2012;153:1253</w:t>
      </w:r>
      <w:proofErr w:type="gramEnd"/>
      <w:r w:rsidRPr="00E424F6">
        <w:t>–62.</w:t>
      </w:r>
    </w:p>
    <w:p w14:paraId="2680F89D" w14:textId="77777777" w:rsidR="00E424F6" w:rsidRPr="00E424F6" w:rsidRDefault="00E424F6" w:rsidP="00E424F6">
      <w:pPr>
        <w:pStyle w:val="NoSpacing"/>
        <w:ind w:left="630" w:hanging="630"/>
      </w:pPr>
      <w:r w:rsidRPr="00E424F6">
        <w:t xml:space="preserve">[80]. Timmerman KL, Flynn MG, Coen PM, </w:t>
      </w:r>
      <w:proofErr w:type="spellStart"/>
      <w:r w:rsidRPr="00E424F6">
        <w:t>Markofski</w:t>
      </w:r>
      <w:proofErr w:type="spellEnd"/>
      <w:r w:rsidRPr="00E424F6">
        <w:t xml:space="preserve"> MM, Pence BD. Exercise training-induced lowering of inflammatory (CD14+CD16+) monocytes: a role in the anti-inflammatory influence of exercise? J </w:t>
      </w:r>
      <w:proofErr w:type="spellStart"/>
      <w:r w:rsidRPr="00E424F6">
        <w:t>Leukoc</w:t>
      </w:r>
      <w:proofErr w:type="spellEnd"/>
      <w:r w:rsidRPr="00E424F6">
        <w:t xml:space="preserve"> Biol </w:t>
      </w:r>
      <w:proofErr w:type="gramStart"/>
      <w:r w:rsidRPr="00E424F6">
        <w:t>2008;84:1271</w:t>
      </w:r>
      <w:proofErr w:type="gramEnd"/>
      <w:r w:rsidRPr="00E424F6">
        <w:t>–8.</w:t>
      </w:r>
    </w:p>
    <w:p w14:paraId="573C83D7" w14:textId="77777777" w:rsidR="00E424F6" w:rsidRPr="00E424F6" w:rsidRDefault="00E424F6" w:rsidP="00E424F6">
      <w:pPr>
        <w:pStyle w:val="NoSpacing"/>
        <w:ind w:left="630" w:hanging="630"/>
      </w:pPr>
      <w:r w:rsidRPr="00E424F6">
        <w:t xml:space="preserve">[81]. Tingley WG, Roche KW, Thompson AK, </w:t>
      </w:r>
      <w:proofErr w:type="spellStart"/>
      <w:r w:rsidRPr="00E424F6">
        <w:t>Huganir</w:t>
      </w:r>
      <w:proofErr w:type="spellEnd"/>
      <w:r w:rsidRPr="00E424F6">
        <w:t xml:space="preserve"> RL. Regulation of NMDA receptor phosphorylation by alternative splicing of the C-terminal domain. Nature </w:t>
      </w:r>
      <w:proofErr w:type="gramStart"/>
      <w:r w:rsidRPr="00E424F6">
        <w:t>1993;364:70</w:t>
      </w:r>
      <w:proofErr w:type="gramEnd"/>
      <w:r w:rsidRPr="00E424F6">
        <w:t>–3.</w:t>
      </w:r>
    </w:p>
    <w:p w14:paraId="14FF4A31" w14:textId="77777777" w:rsidR="00E424F6" w:rsidRPr="00E424F6" w:rsidRDefault="00E424F6" w:rsidP="00E424F6">
      <w:pPr>
        <w:pStyle w:val="NoSpacing"/>
        <w:ind w:left="630" w:hanging="630"/>
      </w:pPr>
      <w:r w:rsidRPr="00E424F6">
        <w:t xml:space="preserve">[82]. Tour J, Lofgren M, </w:t>
      </w:r>
      <w:proofErr w:type="spellStart"/>
      <w:r w:rsidRPr="00E424F6">
        <w:t>Mannerkorpi</w:t>
      </w:r>
      <w:proofErr w:type="spellEnd"/>
      <w:r w:rsidRPr="00E424F6">
        <w:t xml:space="preserve"> K, </w:t>
      </w:r>
      <w:proofErr w:type="spellStart"/>
      <w:r w:rsidRPr="00E424F6">
        <w:t>Gerdle</w:t>
      </w:r>
      <w:proofErr w:type="spellEnd"/>
      <w:r w:rsidRPr="00E424F6">
        <w:t xml:space="preserve"> B, Larsson A, </w:t>
      </w:r>
      <w:proofErr w:type="spellStart"/>
      <w:r w:rsidRPr="00E424F6">
        <w:t>Palstam</w:t>
      </w:r>
      <w:proofErr w:type="spellEnd"/>
      <w:r w:rsidRPr="00E424F6">
        <w:t xml:space="preserve"> A, </w:t>
      </w:r>
      <w:proofErr w:type="spellStart"/>
      <w:r w:rsidRPr="00E424F6">
        <w:t>Bileviciute-Ljungar</w:t>
      </w:r>
      <w:proofErr w:type="spellEnd"/>
      <w:r w:rsidRPr="00E424F6">
        <w:t xml:space="preserve"> I, </w:t>
      </w:r>
      <w:proofErr w:type="spellStart"/>
      <w:r w:rsidRPr="00E424F6">
        <w:t>Bjersing</w:t>
      </w:r>
      <w:proofErr w:type="spellEnd"/>
      <w:r w:rsidRPr="00E424F6">
        <w:t xml:space="preserve"> J, Martin I, </w:t>
      </w:r>
      <w:proofErr w:type="spellStart"/>
      <w:r w:rsidRPr="00E424F6">
        <w:t>Ernberg</w:t>
      </w:r>
      <w:proofErr w:type="spellEnd"/>
      <w:r w:rsidRPr="00E424F6">
        <w:t xml:space="preserve"> M, </w:t>
      </w:r>
      <w:proofErr w:type="spellStart"/>
      <w:r w:rsidRPr="00E424F6">
        <w:t>Schalling</w:t>
      </w:r>
      <w:proofErr w:type="spellEnd"/>
      <w:r w:rsidRPr="00E424F6">
        <w:t xml:space="preserve"> M, </w:t>
      </w:r>
      <w:proofErr w:type="spellStart"/>
      <w:r w:rsidRPr="00E424F6">
        <w:t>Kosek</w:t>
      </w:r>
      <w:proofErr w:type="spellEnd"/>
      <w:r w:rsidRPr="00E424F6">
        <w:t xml:space="preserve"> E. Gene-to-gene interactions regulate endogenous pain modulation in fibromyalgia patients and healthy controls-antagonistic effects between opioid and serotonin-related genes. PAIN </w:t>
      </w:r>
      <w:proofErr w:type="gramStart"/>
      <w:r w:rsidRPr="00E424F6">
        <w:t>2017;158:1194</w:t>
      </w:r>
      <w:proofErr w:type="gramEnd"/>
      <w:r w:rsidRPr="00E424F6">
        <w:t>–203.</w:t>
      </w:r>
    </w:p>
    <w:p w14:paraId="165C96BF" w14:textId="77777777" w:rsidR="00E424F6" w:rsidRPr="00E424F6" w:rsidRDefault="00E424F6" w:rsidP="00E424F6">
      <w:pPr>
        <w:pStyle w:val="NoSpacing"/>
        <w:ind w:left="630" w:hanging="630"/>
      </w:pPr>
      <w:r w:rsidRPr="00E424F6">
        <w:t xml:space="preserve">[83]. </w:t>
      </w:r>
      <w:proofErr w:type="spellStart"/>
      <w:r w:rsidRPr="00E424F6">
        <w:t>Uceyler</w:t>
      </w:r>
      <w:proofErr w:type="spellEnd"/>
      <w:r w:rsidRPr="00E424F6">
        <w:t xml:space="preserve"> N, Hauser W, Sommer C. Systematic review with meta-analysis: cytokines in fibromyalgia syndrome. BMC </w:t>
      </w:r>
      <w:proofErr w:type="spellStart"/>
      <w:r w:rsidRPr="00E424F6">
        <w:t>Musculoskelet</w:t>
      </w:r>
      <w:proofErr w:type="spellEnd"/>
      <w:r w:rsidRPr="00E424F6">
        <w:t xml:space="preserve"> </w:t>
      </w:r>
      <w:proofErr w:type="spellStart"/>
      <w:r w:rsidRPr="00E424F6">
        <w:t>Disord</w:t>
      </w:r>
      <w:proofErr w:type="spellEnd"/>
      <w:r w:rsidRPr="00E424F6">
        <w:t xml:space="preserve"> </w:t>
      </w:r>
      <w:proofErr w:type="gramStart"/>
      <w:r w:rsidRPr="00E424F6">
        <w:t>2011;12:245</w:t>
      </w:r>
      <w:proofErr w:type="gramEnd"/>
      <w:r w:rsidRPr="00E424F6">
        <w:t>.</w:t>
      </w:r>
    </w:p>
    <w:p w14:paraId="6E034902" w14:textId="77777777" w:rsidR="00E424F6" w:rsidRPr="00E424F6" w:rsidRDefault="00E424F6" w:rsidP="00E424F6">
      <w:pPr>
        <w:pStyle w:val="NoSpacing"/>
        <w:ind w:left="630" w:hanging="630"/>
      </w:pPr>
      <w:r w:rsidRPr="00E424F6">
        <w:t xml:space="preserve">[84]. Wainwright JM. The influence of physical therapy in reducing disability time in fractures of the long bones. Ann Surg </w:t>
      </w:r>
      <w:proofErr w:type="gramStart"/>
      <w:r w:rsidRPr="00E424F6">
        <w:t>1921;74:304</w:t>
      </w:r>
      <w:proofErr w:type="gramEnd"/>
      <w:r w:rsidRPr="00E424F6">
        <w:t>–5.</w:t>
      </w:r>
    </w:p>
    <w:p w14:paraId="29F209CD" w14:textId="77777777" w:rsidR="00E424F6" w:rsidRPr="00E424F6" w:rsidRDefault="00E424F6" w:rsidP="00E424F6">
      <w:pPr>
        <w:pStyle w:val="NoSpacing"/>
        <w:ind w:left="630" w:hanging="630"/>
      </w:pPr>
      <w:r w:rsidRPr="00E424F6">
        <w:t xml:space="preserve">[85]. Watkins LR, Milligan ED, Maier SF. Spinal cord glia: new players in pain. PAIN </w:t>
      </w:r>
      <w:proofErr w:type="gramStart"/>
      <w:r w:rsidRPr="00E424F6">
        <w:t>2001;93:201</w:t>
      </w:r>
      <w:proofErr w:type="gramEnd"/>
      <w:r w:rsidRPr="00E424F6">
        <w:t>–5.</w:t>
      </w:r>
    </w:p>
    <w:p w14:paraId="43E8BC0B" w14:textId="77777777" w:rsidR="00E424F6" w:rsidRPr="00E424F6" w:rsidRDefault="00E424F6" w:rsidP="00E424F6">
      <w:pPr>
        <w:pStyle w:val="NoSpacing"/>
        <w:ind w:left="630" w:hanging="630"/>
      </w:pPr>
      <w:r w:rsidRPr="00E424F6">
        <w:t xml:space="preserve">[86]. Wei H, </w:t>
      </w:r>
      <w:proofErr w:type="spellStart"/>
      <w:r w:rsidRPr="00E424F6">
        <w:t>Pertovaara</w:t>
      </w:r>
      <w:proofErr w:type="spellEnd"/>
      <w:r w:rsidRPr="00E424F6">
        <w:t xml:space="preserve"> A. MK-801, an NMDA receptor antagonist, in the rostroventromedial medulla attenuates development of neuropathic symptoms in the rat. </w:t>
      </w:r>
      <w:proofErr w:type="spellStart"/>
      <w:r w:rsidRPr="00E424F6">
        <w:t>Neuroreport</w:t>
      </w:r>
      <w:proofErr w:type="spellEnd"/>
      <w:r w:rsidRPr="00E424F6">
        <w:t xml:space="preserve"> </w:t>
      </w:r>
      <w:proofErr w:type="gramStart"/>
      <w:r w:rsidRPr="00E424F6">
        <w:t>1999;10:2933</w:t>
      </w:r>
      <w:proofErr w:type="gramEnd"/>
      <w:r w:rsidRPr="00E424F6">
        <w:t>–7.</w:t>
      </w:r>
    </w:p>
    <w:p w14:paraId="7D881148" w14:textId="77777777" w:rsidR="00E424F6" w:rsidRPr="00E424F6" w:rsidRDefault="00E424F6" w:rsidP="00E424F6">
      <w:pPr>
        <w:pStyle w:val="NoSpacing"/>
        <w:ind w:left="630" w:hanging="630"/>
      </w:pPr>
      <w:r w:rsidRPr="00E424F6">
        <w:t xml:space="preserve">[87]. Xu M, Kim CJ, Neubert MJ, </w:t>
      </w:r>
      <w:proofErr w:type="spellStart"/>
      <w:r w:rsidRPr="00E424F6">
        <w:t>Heinricher</w:t>
      </w:r>
      <w:proofErr w:type="spellEnd"/>
      <w:r w:rsidRPr="00E424F6">
        <w:t xml:space="preserve"> MM. NMDA receptor-mediated activation of medullary pro-nociceptive neurons is required for secondary thermal hyperalgesia. PAIN </w:t>
      </w:r>
      <w:proofErr w:type="gramStart"/>
      <w:r w:rsidRPr="00E424F6">
        <w:t>2007;127:253</w:t>
      </w:r>
      <w:proofErr w:type="gramEnd"/>
      <w:r w:rsidRPr="00E424F6">
        <w:t>–62.</w:t>
      </w:r>
    </w:p>
    <w:p w14:paraId="30145F9D" w14:textId="77777777" w:rsidR="00E424F6" w:rsidRPr="00E424F6" w:rsidRDefault="00E424F6" w:rsidP="00E424F6">
      <w:pPr>
        <w:pStyle w:val="NoSpacing"/>
        <w:ind w:left="630" w:hanging="630"/>
      </w:pPr>
      <w:r w:rsidRPr="00E424F6">
        <w:t xml:space="preserve">[88]. Yokoyama T, Audette KM, </w:t>
      </w:r>
      <w:proofErr w:type="spellStart"/>
      <w:r w:rsidRPr="00E424F6">
        <w:t>Sluka</w:t>
      </w:r>
      <w:proofErr w:type="spellEnd"/>
      <w:r w:rsidRPr="00E424F6">
        <w:t xml:space="preserve"> KA. Pregabalin reduces muscle and cutaneous hyperalgesia in two models of chronic muscle pain in rats. J Pain </w:t>
      </w:r>
      <w:proofErr w:type="gramStart"/>
      <w:r w:rsidRPr="00E424F6">
        <w:t>2007;8:422</w:t>
      </w:r>
      <w:proofErr w:type="gramEnd"/>
      <w:r w:rsidRPr="00E424F6">
        <w:t>–9.</w:t>
      </w:r>
    </w:p>
    <w:p w14:paraId="063497AB" w14:textId="77777777" w:rsidR="00E424F6" w:rsidRPr="00E424F6" w:rsidRDefault="00E424F6" w:rsidP="00E424F6">
      <w:pPr>
        <w:pStyle w:val="NoSpacing"/>
        <w:ind w:left="630" w:hanging="630"/>
      </w:pPr>
      <w:r w:rsidRPr="00E424F6">
        <w:t xml:space="preserve">[89]. Zhang R, </w:t>
      </w:r>
      <w:proofErr w:type="spellStart"/>
      <w:r w:rsidRPr="00E424F6">
        <w:t>Chomistek</w:t>
      </w:r>
      <w:proofErr w:type="spellEnd"/>
      <w:r w:rsidRPr="00E424F6">
        <w:t xml:space="preserve"> AK, </w:t>
      </w:r>
      <w:proofErr w:type="spellStart"/>
      <w:r w:rsidRPr="00E424F6">
        <w:t>Dimitrakoff</w:t>
      </w:r>
      <w:proofErr w:type="spellEnd"/>
      <w:r w:rsidRPr="00E424F6">
        <w:t xml:space="preserve"> JD, </w:t>
      </w:r>
      <w:proofErr w:type="spellStart"/>
      <w:r w:rsidRPr="00E424F6">
        <w:t>Giovannucci</w:t>
      </w:r>
      <w:proofErr w:type="spellEnd"/>
      <w:r w:rsidRPr="00E424F6">
        <w:t xml:space="preserve"> EL, Willett WC, Rosner BA, Wu K. Physical activity and chronic prostatitis/chronic pelvic pain syndrome. Med Sci Sports </w:t>
      </w:r>
      <w:proofErr w:type="spellStart"/>
      <w:r w:rsidRPr="00E424F6">
        <w:t>Exerc</w:t>
      </w:r>
      <w:proofErr w:type="spellEnd"/>
      <w:r w:rsidRPr="00E424F6">
        <w:t xml:space="preserve"> </w:t>
      </w:r>
      <w:proofErr w:type="gramStart"/>
      <w:r w:rsidRPr="00E424F6">
        <w:t>2015;47:757</w:t>
      </w:r>
      <w:proofErr w:type="gramEnd"/>
      <w:r w:rsidRPr="00E424F6">
        <w:t>–64.</w:t>
      </w:r>
    </w:p>
    <w:p w14:paraId="01C8F08C" w14:textId="77777777" w:rsidR="00E424F6" w:rsidRPr="00E424F6" w:rsidRDefault="00E424F6" w:rsidP="00E424F6">
      <w:pPr>
        <w:pStyle w:val="NoSpacing"/>
        <w:ind w:left="630" w:hanging="630"/>
      </w:pPr>
      <w:r w:rsidRPr="00E424F6">
        <w:t xml:space="preserve">[90]. Zheng W, Huang W, Liu S, Levitt RC, Candiotti KA, </w:t>
      </w:r>
      <w:proofErr w:type="spellStart"/>
      <w:r w:rsidRPr="00E424F6">
        <w:t>Lubarsky</w:t>
      </w:r>
      <w:proofErr w:type="spellEnd"/>
      <w:r w:rsidRPr="00E424F6">
        <w:t xml:space="preserve"> DA, Hao S. IL-10 mediated by herpes simplex virus vector reduces neuropathic pain induced by HIV gp120 combined with ddC in rats. Mol Pain </w:t>
      </w:r>
      <w:proofErr w:type="gramStart"/>
      <w:r w:rsidRPr="00E424F6">
        <w:t>2014;10:49</w:t>
      </w:r>
      <w:proofErr w:type="gramEnd"/>
      <w:r w:rsidRPr="00E424F6">
        <w:t>.</w:t>
      </w:r>
    </w:p>
    <w:p w14:paraId="5C9FA21D" w14:textId="77777777" w:rsidR="00617C12" w:rsidRPr="00245B7E" w:rsidRDefault="00617C12" w:rsidP="000A7622">
      <w:pPr>
        <w:rPr>
          <w:rFonts w:cstheme="minorHAnsi"/>
        </w:rPr>
      </w:pPr>
    </w:p>
    <w:sectPr w:rsidR="00617C12" w:rsidRPr="00245B7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Qr2qu5yOLMYuxBrQkERPZiSZBzAS3bFrB+FARcjtJP2wDv5OsaitR9JbBh4i2rTgI5poB4uFR5WJrs5W8Q3oPg==" w:salt="3llzoPsYsPwSK9yxJdmf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12F"/>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09C"/>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AE"/>
    <w:rsid w:val="0014182B"/>
    <w:rsid w:val="0014490B"/>
    <w:rsid w:val="00146A5C"/>
    <w:rsid w:val="00146E50"/>
    <w:rsid w:val="00150DB6"/>
    <w:rsid w:val="00154D34"/>
    <w:rsid w:val="00160E1F"/>
    <w:rsid w:val="00161372"/>
    <w:rsid w:val="001622DB"/>
    <w:rsid w:val="00163F71"/>
    <w:rsid w:val="00164D00"/>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2D2A"/>
    <w:rsid w:val="001F70BC"/>
    <w:rsid w:val="001F7FBE"/>
    <w:rsid w:val="002016B1"/>
    <w:rsid w:val="00201875"/>
    <w:rsid w:val="00201AFD"/>
    <w:rsid w:val="00201FDC"/>
    <w:rsid w:val="002022D8"/>
    <w:rsid w:val="00206486"/>
    <w:rsid w:val="002064A3"/>
    <w:rsid w:val="00206CC8"/>
    <w:rsid w:val="00211422"/>
    <w:rsid w:val="00212109"/>
    <w:rsid w:val="00224240"/>
    <w:rsid w:val="00226FA2"/>
    <w:rsid w:val="00232568"/>
    <w:rsid w:val="0024134B"/>
    <w:rsid w:val="00245B7E"/>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39AE"/>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2E15"/>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590"/>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D7C"/>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33A3"/>
    <w:rsid w:val="006A533C"/>
    <w:rsid w:val="006A5E52"/>
    <w:rsid w:val="006A712D"/>
    <w:rsid w:val="006A7B71"/>
    <w:rsid w:val="006B20FD"/>
    <w:rsid w:val="006B3B2B"/>
    <w:rsid w:val="006C024E"/>
    <w:rsid w:val="006C2474"/>
    <w:rsid w:val="006C7ED1"/>
    <w:rsid w:val="006D401C"/>
    <w:rsid w:val="006D4B0A"/>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D2E"/>
    <w:rsid w:val="007F336A"/>
    <w:rsid w:val="007F4E20"/>
    <w:rsid w:val="007F7A0B"/>
    <w:rsid w:val="0080037D"/>
    <w:rsid w:val="008061E0"/>
    <w:rsid w:val="0080711D"/>
    <w:rsid w:val="00813292"/>
    <w:rsid w:val="00813E40"/>
    <w:rsid w:val="00815BA8"/>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1FAB"/>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27B4"/>
    <w:rsid w:val="00984B39"/>
    <w:rsid w:val="00986A83"/>
    <w:rsid w:val="00990645"/>
    <w:rsid w:val="009A130B"/>
    <w:rsid w:val="009A24C9"/>
    <w:rsid w:val="009A2639"/>
    <w:rsid w:val="009A397F"/>
    <w:rsid w:val="009B4F83"/>
    <w:rsid w:val="009B6983"/>
    <w:rsid w:val="009C5450"/>
    <w:rsid w:val="009C5716"/>
    <w:rsid w:val="009D316A"/>
    <w:rsid w:val="009D3527"/>
    <w:rsid w:val="009D5368"/>
    <w:rsid w:val="009D54DF"/>
    <w:rsid w:val="009E495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2646"/>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E16"/>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77D"/>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DF61BC"/>
    <w:rsid w:val="00E13E05"/>
    <w:rsid w:val="00E15784"/>
    <w:rsid w:val="00E16734"/>
    <w:rsid w:val="00E179BE"/>
    <w:rsid w:val="00E20401"/>
    <w:rsid w:val="00E264D8"/>
    <w:rsid w:val="00E319F9"/>
    <w:rsid w:val="00E331C7"/>
    <w:rsid w:val="00E35240"/>
    <w:rsid w:val="00E36E18"/>
    <w:rsid w:val="00E37099"/>
    <w:rsid w:val="00E40A15"/>
    <w:rsid w:val="00E40CCE"/>
    <w:rsid w:val="00E424F6"/>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0EFA"/>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4B1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fulltext-text">
    <w:name w:val="fulltext-text"/>
    <w:basedOn w:val="Normal"/>
    <w:rsid w:val="008D1F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message">
    <w:name w:val="hidden-message"/>
    <w:basedOn w:val="DefaultParagraphFont"/>
    <w:rsid w:val="008D1FAB"/>
  </w:style>
  <w:style w:type="character" w:customStyle="1" w:styleId="fulltext-it">
    <w:name w:val="fulltext-it"/>
    <w:basedOn w:val="DefaultParagraphFont"/>
    <w:rsid w:val="008D1FAB"/>
  </w:style>
  <w:style w:type="character" w:customStyle="1" w:styleId="custom-">
    <w:name w:val="custom-"/>
    <w:basedOn w:val="DefaultParagraphFont"/>
    <w:rsid w:val="006D4B0A"/>
  </w:style>
  <w:style w:type="character" w:styleId="UnresolvedMention">
    <w:name w:val="Unresolved Mention"/>
    <w:basedOn w:val="DefaultParagraphFont"/>
    <w:uiPriority w:val="99"/>
    <w:semiHidden/>
    <w:unhideWhenUsed/>
    <w:rsid w:val="00E424F6"/>
    <w:rPr>
      <w:color w:val="605E5C"/>
      <w:shd w:val="clear" w:color="auto" w:fill="E1DFDD"/>
    </w:rPr>
  </w:style>
  <w:style w:type="table" w:styleId="TableGridLight">
    <w:name w:val="Grid Table Light"/>
    <w:basedOn w:val="TableNormal"/>
    <w:uiPriority w:val="40"/>
    <w:rsid w:val="00DF61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73106526">
      <w:bodyDiv w:val="1"/>
      <w:marLeft w:val="0"/>
      <w:marRight w:val="0"/>
      <w:marTop w:val="0"/>
      <w:marBottom w:val="0"/>
      <w:divBdr>
        <w:top w:val="none" w:sz="0" w:space="0" w:color="auto"/>
        <w:left w:val="none" w:sz="0" w:space="0" w:color="auto"/>
        <w:bottom w:val="none" w:sz="0" w:space="0" w:color="auto"/>
        <w:right w:val="none" w:sz="0" w:space="0" w:color="auto"/>
      </w:divBdr>
    </w:div>
    <w:div w:id="671416791">
      <w:bodyDiv w:val="1"/>
      <w:marLeft w:val="0"/>
      <w:marRight w:val="0"/>
      <w:marTop w:val="0"/>
      <w:marBottom w:val="0"/>
      <w:divBdr>
        <w:top w:val="none" w:sz="0" w:space="0" w:color="auto"/>
        <w:left w:val="none" w:sz="0" w:space="0" w:color="auto"/>
        <w:bottom w:val="none" w:sz="0" w:space="0" w:color="auto"/>
        <w:right w:val="none" w:sz="0" w:space="0" w:color="auto"/>
      </w:divBdr>
      <w:divsChild>
        <w:div w:id="1160080119">
          <w:marLeft w:val="0"/>
          <w:marRight w:val="0"/>
          <w:marTop w:val="0"/>
          <w:marBottom w:val="0"/>
          <w:divBdr>
            <w:top w:val="none" w:sz="0" w:space="0" w:color="auto"/>
            <w:left w:val="none" w:sz="0" w:space="0" w:color="auto"/>
            <w:bottom w:val="none" w:sz="0" w:space="0" w:color="auto"/>
            <w:right w:val="none" w:sz="0" w:space="0" w:color="auto"/>
          </w:divBdr>
          <w:divsChild>
            <w:div w:id="856581929">
              <w:marLeft w:val="0"/>
              <w:marRight w:val="0"/>
              <w:marTop w:val="0"/>
              <w:marBottom w:val="0"/>
              <w:divBdr>
                <w:top w:val="none" w:sz="0" w:space="0" w:color="auto"/>
                <w:left w:val="none" w:sz="0" w:space="0" w:color="auto"/>
                <w:bottom w:val="none" w:sz="0" w:space="0" w:color="auto"/>
                <w:right w:val="none" w:sz="0" w:space="0" w:color="auto"/>
              </w:divBdr>
            </w:div>
          </w:divsChild>
        </w:div>
        <w:div w:id="1540586008">
          <w:marLeft w:val="0"/>
          <w:marRight w:val="0"/>
          <w:marTop w:val="0"/>
          <w:marBottom w:val="0"/>
          <w:divBdr>
            <w:top w:val="none" w:sz="0" w:space="0" w:color="auto"/>
            <w:left w:val="none" w:sz="0" w:space="0" w:color="auto"/>
            <w:bottom w:val="none" w:sz="0" w:space="0" w:color="auto"/>
            <w:right w:val="none" w:sz="0" w:space="0" w:color="auto"/>
          </w:divBdr>
          <w:divsChild>
            <w:div w:id="1353801403">
              <w:marLeft w:val="0"/>
              <w:marRight w:val="0"/>
              <w:marTop w:val="0"/>
              <w:marBottom w:val="0"/>
              <w:divBdr>
                <w:top w:val="none" w:sz="0" w:space="0" w:color="auto"/>
                <w:left w:val="none" w:sz="0" w:space="0" w:color="auto"/>
                <w:bottom w:val="none" w:sz="0" w:space="0" w:color="auto"/>
                <w:right w:val="none" w:sz="0" w:space="0" w:color="auto"/>
              </w:divBdr>
            </w:div>
          </w:divsChild>
        </w:div>
        <w:div w:id="541021509">
          <w:marLeft w:val="0"/>
          <w:marRight w:val="0"/>
          <w:marTop w:val="0"/>
          <w:marBottom w:val="0"/>
          <w:divBdr>
            <w:top w:val="none" w:sz="0" w:space="0" w:color="auto"/>
            <w:left w:val="none" w:sz="0" w:space="0" w:color="auto"/>
            <w:bottom w:val="none" w:sz="0" w:space="0" w:color="auto"/>
            <w:right w:val="none" w:sz="0" w:space="0" w:color="auto"/>
          </w:divBdr>
          <w:divsChild>
            <w:div w:id="928152912">
              <w:marLeft w:val="0"/>
              <w:marRight w:val="0"/>
              <w:marTop w:val="0"/>
              <w:marBottom w:val="0"/>
              <w:divBdr>
                <w:top w:val="none" w:sz="0" w:space="0" w:color="auto"/>
                <w:left w:val="none" w:sz="0" w:space="0" w:color="auto"/>
                <w:bottom w:val="none" w:sz="0" w:space="0" w:color="auto"/>
                <w:right w:val="none" w:sz="0" w:space="0" w:color="auto"/>
              </w:divBdr>
            </w:div>
          </w:divsChild>
        </w:div>
        <w:div w:id="1216742673">
          <w:marLeft w:val="0"/>
          <w:marRight w:val="0"/>
          <w:marTop w:val="0"/>
          <w:marBottom w:val="0"/>
          <w:divBdr>
            <w:top w:val="none" w:sz="0" w:space="0" w:color="auto"/>
            <w:left w:val="none" w:sz="0" w:space="0" w:color="auto"/>
            <w:bottom w:val="none" w:sz="0" w:space="0" w:color="auto"/>
            <w:right w:val="none" w:sz="0" w:space="0" w:color="auto"/>
          </w:divBdr>
          <w:divsChild>
            <w:div w:id="1254968894">
              <w:marLeft w:val="0"/>
              <w:marRight w:val="0"/>
              <w:marTop w:val="0"/>
              <w:marBottom w:val="0"/>
              <w:divBdr>
                <w:top w:val="none" w:sz="0" w:space="0" w:color="auto"/>
                <w:left w:val="none" w:sz="0" w:space="0" w:color="auto"/>
                <w:bottom w:val="none" w:sz="0" w:space="0" w:color="auto"/>
                <w:right w:val="none" w:sz="0" w:space="0" w:color="auto"/>
              </w:divBdr>
            </w:div>
          </w:divsChild>
        </w:div>
        <w:div w:id="1542285099">
          <w:marLeft w:val="0"/>
          <w:marRight w:val="0"/>
          <w:marTop w:val="0"/>
          <w:marBottom w:val="0"/>
          <w:divBdr>
            <w:top w:val="none" w:sz="0" w:space="0" w:color="auto"/>
            <w:left w:val="none" w:sz="0" w:space="0" w:color="auto"/>
            <w:bottom w:val="none" w:sz="0" w:space="0" w:color="auto"/>
            <w:right w:val="none" w:sz="0" w:space="0" w:color="auto"/>
          </w:divBdr>
          <w:divsChild>
            <w:div w:id="2134473499">
              <w:marLeft w:val="0"/>
              <w:marRight w:val="0"/>
              <w:marTop w:val="0"/>
              <w:marBottom w:val="0"/>
              <w:divBdr>
                <w:top w:val="none" w:sz="0" w:space="0" w:color="auto"/>
                <w:left w:val="none" w:sz="0" w:space="0" w:color="auto"/>
                <w:bottom w:val="none" w:sz="0" w:space="0" w:color="auto"/>
                <w:right w:val="none" w:sz="0" w:space="0" w:color="auto"/>
              </w:divBdr>
            </w:div>
          </w:divsChild>
        </w:div>
        <w:div w:id="710348145">
          <w:marLeft w:val="0"/>
          <w:marRight w:val="0"/>
          <w:marTop w:val="0"/>
          <w:marBottom w:val="0"/>
          <w:divBdr>
            <w:top w:val="none" w:sz="0" w:space="0" w:color="auto"/>
            <w:left w:val="none" w:sz="0" w:space="0" w:color="auto"/>
            <w:bottom w:val="none" w:sz="0" w:space="0" w:color="auto"/>
            <w:right w:val="none" w:sz="0" w:space="0" w:color="auto"/>
          </w:divBdr>
          <w:divsChild>
            <w:div w:id="878934669">
              <w:marLeft w:val="0"/>
              <w:marRight w:val="0"/>
              <w:marTop w:val="0"/>
              <w:marBottom w:val="0"/>
              <w:divBdr>
                <w:top w:val="none" w:sz="0" w:space="0" w:color="auto"/>
                <w:left w:val="none" w:sz="0" w:space="0" w:color="auto"/>
                <w:bottom w:val="none" w:sz="0" w:space="0" w:color="auto"/>
                <w:right w:val="none" w:sz="0" w:space="0" w:color="auto"/>
              </w:divBdr>
            </w:div>
          </w:divsChild>
        </w:div>
        <w:div w:id="1133328049">
          <w:marLeft w:val="0"/>
          <w:marRight w:val="0"/>
          <w:marTop w:val="0"/>
          <w:marBottom w:val="0"/>
          <w:divBdr>
            <w:top w:val="none" w:sz="0" w:space="0" w:color="auto"/>
            <w:left w:val="none" w:sz="0" w:space="0" w:color="auto"/>
            <w:bottom w:val="none" w:sz="0" w:space="0" w:color="auto"/>
            <w:right w:val="none" w:sz="0" w:space="0" w:color="auto"/>
          </w:divBdr>
          <w:divsChild>
            <w:div w:id="1696152702">
              <w:marLeft w:val="0"/>
              <w:marRight w:val="0"/>
              <w:marTop w:val="0"/>
              <w:marBottom w:val="0"/>
              <w:divBdr>
                <w:top w:val="none" w:sz="0" w:space="0" w:color="auto"/>
                <w:left w:val="none" w:sz="0" w:space="0" w:color="auto"/>
                <w:bottom w:val="none" w:sz="0" w:space="0" w:color="auto"/>
                <w:right w:val="none" w:sz="0" w:space="0" w:color="auto"/>
              </w:divBdr>
            </w:div>
          </w:divsChild>
        </w:div>
        <w:div w:id="1920290655">
          <w:marLeft w:val="0"/>
          <w:marRight w:val="0"/>
          <w:marTop w:val="0"/>
          <w:marBottom w:val="0"/>
          <w:divBdr>
            <w:top w:val="none" w:sz="0" w:space="0" w:color="auto"/>
            <w:left w:val="none" w:sz="0" w:space="0" w:color="auto"/>
            <w:bottom w:val="none" w:sz="0" w:space="0" w:color="auto"/>
            <w:right w:val="none" w:sz="0" w:space="0" w:color="auto"/>
          </w:divBdr>
          <w:divsChild>
            <w:div w:id="1840384400">
              <w:marLeft w:val="0"/>
              <w:marRight w:val="0"/>
              <w:marTop w:val="0"/>
              <w:marBottom w:val="0"/>
              <w:divBdr>
                <w:top w:val="none" w:sz="0" w:space="0" w:color="auto"/>
                <w:left w:val="none" w:sz="0" w:space="0" w:color="auto"/>
                <w:bottom w:val="none" w:sz="0" w:space="0" w:color="auto"/>
                <w:right w:val="none" w:sz="0" w:space="0" w:color="auto"/>
              </w:divBdr>
            </w:div>
          </w:divsChild>
        </w:div>
        <w:div w:id="676425573">
          <w:marLeft w:val="0"/>
          <w:marRight w:val="0"/>
          <w:marTop w:val="0"/>
          <w:marBottom w:val="0"/>
          <w:divBdr>
            <w:top w:val="none" w:sz="0" w:space="0" w:color="auto"/>
            <w:left w:val="none" w:sz="0" w:space="0" w:color="auto"/>
            <w:bottom w:val="none" w:sz="0" w:space="0" w:color="auto"/>
            <w:right w:val="none" w:sz="0" w:space="0" w:color="auto"/>
          </w:divBdr>
          <w:divsChild>
            <w:div w:id="511838883">
              <w:marLeft w:val="0"/>
              <w:marRight w:val="0"/>
              <w:marTop w:val="0"/>
              <w:marBottom w:val="0"/>
              <w:divBdr>
                <w:top w:val="none" w:sz="0" w:space="0" w:color="auto"/>
                <w:left w:val="none" w:sz="0" w:space="0" w:color="auto"/>
                <w:bottom w:val="none" w:sz="0" w:space="0" w:color="auto"/>
                <w:right w:val="none" w:sz="0" w:space="0" w:color="auto"/>
              </w:divBdr>
            </w:div>
          </w:divsChild>
        </w:div>
        <w:div w:id="451481010">
          <w:marLeft w:val="0"/>
          <w:marRight w:val="0"/>
          <w:marTop w:val="0"/>
          <w:marBottom w:val="0"/>
          <w:divBdr>
            <w:top w:val="none" w:sz="0" w:space="0" w:color="auto"/>
            <w:left w:val="none" w:sz="0" w:space="0" w:color="auto"/>
            <w:bottom w:val="none" w:sz="0" w:space="0" w:color="auto"/>
            <w:right w:val="none" w:sz="0" w:space="0" w:color="auto"/>
          </w:divBdr>
          <w:divsChild>
            <w:div w:id="1397781943">
              <w:marLeft w:val="0"/>
              <w:marRight w:val="0"/>
              <w:marTop w:val="0"/>
              <w:marBottom w:val="0"/>
              <w:divBdr>
                <w:top w:val="none" w:sz="0" w:space="0" w:color="auto"/>
                <w:left w:val="none" w:sz="0" w:space="0" w:color="auto"/>
                <w:bottom w:val="none" w:sz="0" w:space="0" w:color="auto"/>
                <w:right w:val="none" w:sz="0" w:space="0" w:color="auto"/>
              </w:divBdr>
            </w:div>
          </w:divsChild>
        </w:div>
        <w:div w:id="588662949">
          <w:marLeft w:val="0"/>
          <w:marRight w:val="0"/>
          <w:marTop w:val="0"/>
          <w:marBottom w:val="0"/>
          <w:divBdr>
            <w:top w:val="none" w:sz="0" w:space="0" w:color="auto"/>
            <w:left w:val="none" w:sz="0" w:space="0" w:color="auto"/>
            <w:bottom w:val="none" w:sz="0" w:space="0" w:color="auto"/>
            <w:right w:val="none" w:sz="0" w:space="0" w:color="auto"/>
          </w:divBdr>
          <w:divsChild>
            <w:div w:id="1783914073">
              <w:marLeft w:val="0"/>
              <w:marRight w:val="0"/>
              <w:marTop w:val="0"/>
              <w:marBottom w:val="0"/>
              <w:divBdr>
                <w:top w:val="none" w:sz="0" w:space="0" w:color="auto"/>
                <w:left w:val="none" w:sz="0" w:space="0" w:color="auto"/>
                <w:bottom w:val="none" w:sz="0" w:space="0" w:color="auto"/>
                <w:right w:val="none" w:sz="0" w:space="0" w:color="auto"/>
              </w:divBdr>
            </w:div>
          </w:divsChild>
        </w:div>
        <w:div w:id="2022198656">
          <w:marLeft w:val="0"/>
          <w:marRight w:val="0"/>
          <w:marTop w:val="0"/>
          <w:marBottom w:val="0"/>
          <w:divBdr>
            <w:top w:val="none" w:sz="0" w:space="0" w:color="auto"/>
            <w:left w:val="none" w:sz="0" w:space="0" w:color="auto"/>
            <w:bottom w:val="none" w:sz="0" w:space="0" w:color="auto"/>
            <w:right w:val="none" w:sz="0" w:space="0" w:color="auto"/>
          </w:divBdr>
          <w:divsChild>
            <w:div w:id="809860765">
              <w:marLeft w:val="0"/>
              <w:marRight w:val="0"/>
              <w:marTop w:val="0"/>
              <w:marBottom w:val="0"/>
              <w:divBdr>
                <w:top w:val="none" w:sz="0" w:space="0" w:color="auto"/>
                <w:left w:val="none" w:sz="0" w:space="0" w:color="auto"/>
                <w:bottom w:val="none" w:sz="0" w:space="0" w:color="auto"/>
                <w:right w:val="none" w:sz="0" w:space="0" w:color="auto"/>
              </w:divBdr>
            </w:div>
          </w:divsChild>
        </w:div>
        <w:div w:id="897741492">
          <w:marLeft w:val="0"/>
          <w:marRight w:val="0"/>
          <w:marTop w:val="0"/>
          <w:marBottom w:val="0"/>
          <w:divBdr>
            <w:top w:val="none" w:sz="0" w:space="0" w:color="auto"/>
            <w:left w:val="none" w:sz="0" w:space="0" w:color="auto"/>
            <w:bottom w:val="none" w:sz="0" w:space="0" w:color="auto"/>
            <w:right w:val="none" w:sz="0" w:space="0" w:color="auto"/>
          </w:divBdr>
          <w:divsChild>
            <w:div w:id="1170221390">
              <w:marLeft w:val="0"/>
              <w:marRight w:val="0"/>
              <w:marTop w:val="0"/>
              <w:marBottom w:val="0"/>
              <w:divBdr>
                <w:top w:val="none" w:sz="0" w:space="0" w:color="auto"/>
                <w:left w:val="none" w:sz="0" w:space="0" w:color="auto"/>
                <w:bottom w:val="none" w:sz="0" w:space="0" w:color="auto"/>
                <w:right w:val="none" w:sz="0" w:space="0" w:color="auto"/>
              </w:divBdr>
            </w:div>
          </w:divsChild>
        </w:div>
        <w:div w:id="727461438">
          <w:marLeft w:val="0"/>
          <w:marRight w:val="0"/>
          <w:marTop w:val="0"/>
          <w:marBottom w:val="0"/>
          <w:divBdr>
            <w:top w:val="none" w:sz="0" w:space="0" w:color="auto"/>
            <w:left w:val="none" w:sz="0" w:space="0" w:color="auto"/>
            <w:bottom w:val="none" w:sz="0" w:space="0" w:color="auto"/>
            <w:right w:val="none" w:sz="0" w:space="0" w:color="auto"/>
          </w:divBdr>
          <w:divsChild>
            <w:div w:id="321544500">
              <w:marLeft w:val="0"/>
              <w:marRight w:val="0"/>
              <w:marTop w:val="0"/>
              <w:marBottom w:val="0"/>
              <w:divBdr>
                <w:top w:val="none" w:sz="0" w:space="0" w:color="auto"/>
                <w:left w:val="none" w:sz="0" w:space="0" w:color="auto"/>
                <w:bottom w:val="none" w:sz="0" w:space="0" w:color="auto"/>
                <w:right w:val="none" w:sz="0" w:space="0" w:color="auto"/>
              </w:divBdr>
            </w:div>
          </w:divsChild>
        </w:div>
        <w:div w:id="687681078">
          <w:marLeft w:val="0"/>
          <w:marRight w:val="0"/>
          <w:marTop w:val="0"/>
          <w:marBottom w:val="0"/>
          <w:divBdr>
            <w:top w:val="none" w:sz="0" w:space="0" w:color="auto"/>
            <w:left w:val="none" w:sz="0" w:space="0" w:color="auto"/>
            <w:bottom w:val="none" w:sz="0" w:space="0" w:color="auto"/>
            <w:right w:val="none" w:sz="0" w:space="0" w:color="auto"/>
          </w:divBdr>
          <w:divsChild>
            <w:div w:id="1706901953">
              <w:marLeft w:val="0"/>
              <w:marRight w:val="0"/>
              <w:marTop w:val="0"/>
              <w:marBottom w:val="0"/>
              <w:divBdr>
                <w:top w:val="none" w:sz="0" w:space="0" w:color="auto"/>
                <w:left w:val="none" w:sz="0" w:space="0" w:color="auto"/>
                <w:bottom w:val="none" w:sz="0" w:space="0" w:color="auto"/>
                <w:right w:val="none" w:sz="0" w:space="0" w:color="auto"/>
              </w:divBdr>
            </w:div>
          </w:divsChild>
        </w:div>
        <w:div w:id="1997341910">
          <w:marLeft w:val="0"/>
          <w:marRight w:val="0"/>
          <w:marTop w:val="0"/>
          <w:marBottom w:val="0"/>
          <w:divBdr>
            <w:top w:val="none" w:sz="0" w:space="0" w:color="auto"/>
            <w:left w:val="none" w:sz="0" w:space="0" w:color="auto"/>
            <w:bottom w:val="none" w:sz="0" w:space="0" w:color="auto"/>
            <w:right w:val="none" w:sz="0" w:space="0" w:color="auto"/>
          </w:divBdr>
          <w:divsChild>
            <w:div w:id="1731920022">
              <w:marLeft w:val="0"/>
              <w:marRight w:val="0"/>
              <w:marTop w:val="0"/>
              <w:marBottom w:val="0"/>
              <w:divBdr>
                <w:top w:val="none" w:sz="0" w:space="0" w:color="auto"/>
                <w:left w:val="none" w:sz="0" w:space="0" w:color="auto"/>
                <w:bottom w:val="none" w:sz="0" w:space="0" w:color="auto"/>
                <w:right w:val="none" w:sz="0" w:space="0" w:color="auto"/>
              </w:divBdr>
            </w:div>
          </w:divsChild>
        </w:div>
        <w:div w:id="1170564614">
          <w:marLeft w:val="0"/>
          <w:marRight w:val="0"/>
          <w:marTop w:val="0"/>
          <w:marBottom w:val="0"/>
          <w:divBdr>
            <w:top w:val="none" w:sz="0" w:space="0" w:color="auto"/>
            <w:left w:val="none" w:sz="0" w:space="0" w:color="auto"/>
            <w:bottom w:val="none" w:sz="0" w:space="0" w:color="auto"/>
            <w:right w:val="none" w:sz="0" w:space="0" w:color="auto"/>
          </w:divBdr>
          <w:divsChild>
            <w:div w:id="499124396">
              <w:marLeft w:val="0"/>
              <w:marRight w:val="0"/>
              <w:marTop w:val="0"/>
              <w:marBottom w:val="0"/>
              <w:divBdr>
                <w:top w:val="none" w:sz="0" w:space="0" w:color="auto"/>
                <w:left w:val="none" w:sz="0" w:space="0" w:color="auto"/>
                <w:bottom w:val="none" w:sz="0" w:space="0" w:color="auto"/>
                <w:right w:val="none" w:sz="0" w:space="0" w:color="auto"/>
              </w:divBdr>
            </w:div>
          </w:divsChild>
        </w:div>
        <w:div w:id="484902924">
          <w:marLeft w:val="0"/>
          <w:marRight w:val="0"/>
          <w:marTop w:val="0"/>
          <w:marBottom w:val="0"/>
          <w:divBdr>
            <w:top w:val="none" w:sz="0" w:space="0" w:color="auto"/>
            <w:left w:val="none" w:sz="0" w:space="0" w:color="auto"/>
            <w:bottom w:val="none" w:sz="0" w:space="0" w:color="auto"/>
            <w:right w:val="none" w:sz="0" w:space="0" w:color="auto"/>
          </w:divBdr>
          <w:divsChild>
            <w:div w:id="1741249496">
              <w:marLeft w:val="0"/>
              <w:marRight w:val="0"/>
              <w:marTop w:val="0"/>
              <w:marBottom w:val="0"/>
              <w:divBdr>
                <w:top w:val="none" w:sz="0" w:space="0" w:color="auto"/>
                <w:left w:val="none" w:sz="0" w:space="0" w:color="auto"/>
                <w:bottom w:val="none" w:sz="0" w:space="0" w:color="auto"/>
                <w:right w:val="none" w:sz="0" w:space="0" w:color="auto"/>
              </w:divBdr>
            </w:div>
          </w:divsChild>
        </w:div>
        <w:div w:id="633875830">
          <w:marLeft w:val="0"/>
          <w:marRight w:val="0"/>
          <w:marTop w:val="0"/>
          <w:marBottom w:val="0"/>
          <w:divBdr>
            <w:top w:val="none" w:sz="0" w:space="0" w:color="auto"/>
            <w:left w:val="none" w:sz="0" w:space="0" w:color="auto"/>
            <w:bottom w:val="none" w:sz="0" w:space="0" w:color="auto"/>
            <w:right w:val="none" w:sz="0" w:space="0" w:color="auto"/>
          </w:divBdr>
          <w:divsChild>
            <w:div w:id="1366443607">
              <w:marLeft w:val="0"/>
              <w:marRight w:val="0"/>
              <w:marTop w:val="0"/>
              <w:marBottom w:val="0"/>
              <w:divBdr>
                <w:top w:val="none" w:sz="0" w:space="0" w:color="auto"/>
                <w:left w:val="none" w:sz="0" w:space="0" w:color="auto"/>
                <w:bottom w:val="none" w:sz="0" w:space="0" w:color="auto"/>
                <w:right w:val="none" w:sz="0" w:space="0" w:color="auto"/>
              </w:divBdr>
            </w:div>
          </w:divsChild>
        </w:div>
        <w:div w:id="249198070">
          <w:marLeft w:val="0"/>
          <w:marRight w:val="0"/>
          <w:marTop w:val="0"/>
          <w:marBottom w:val="0"/>
          <w:divBdr>
            <w:top w:val="none" w:sz="0" w:space="0" w:color="auto"/>
            <w:left w:val="none" w:sz="0" w:space="0" w:color="auto"/>
            <w:bottom w:val="none" w:sz="0" w:space="0" w:color="auto"/>
            <w:right w:val="none" w:sz="0" w:space="0" w:color="auto"/>
          </w:divBdr>
          <w:divsChild>
            <w:div w:id="1766537901">
              <w:marLeft w:val="0"/>
              <w:marRight w:val="0"/>
              <w:marTop w:val="0"/>
              <w:marBottom w:val="0"/>
              <w:divBdr>
                <w:top w:val="none" w:sz="0" w:space="0" w:color="auto"/>
                <w:left w:val="none" w:sz="0" w:space="0" w:color="auto"/>
                <w:bottom w:val="none" w:sz="0" w:space="0" w:color="auto"/>
                <w:right w:val="none" w:sz="0" w:space="0" w:color="auto"/>
              </w:divBdr>
            </w:div>
          </w:divsChild>
        </w:div>
        <w:div w:id="1462767616">
          <w:marLeft w:val="0"/>
          <w:marRight w:val="0"/>
          <w:marTop w:val="0"/>
          <w:marBottom w:val="0"/>
          <w:divBdr>
            <w:top w:val="none" w:sz="0" w:space="0" w:color="auto"/>
            <w:left w:val="none" w:sz="0" w:space="0" w:color="auto"/>
            <w:bottom w:val="none" w:sz="0" w:space="0" w:color="auto"/>
            <w:right w:val="none" w:sz="0" w:space="0" w:color="auto"/>
          </w:divBdr>
          <w:divsChild>
            <w:div w:id="607738552">
              <w:marLeft w:val="0"/>
              <w:marRight w:val="0"/>
              <w:marTop w:val="0"/>
              <w:marBottom w:val="0"/>
              <w:divBdr>
                <w:top w:val="none" w:sz="0" w:space="0" w:color="auto"/>
                <w:left w:val="none" w:sz="0" w:space="0" w:color="auto"/>
                <w:bottom w:val="none" w:sz="0" w:space="0" w:color="auto"/>
                <w:right w:val="none" w:sz="0" w:space="0" w:color="auto"/>
              </w:divBdr>
            </w:div>
          </w:divsChild>
        </w:div>
        <w:div w:id="250046449">
          <w:marLeft w:val="0"/>
          <w:marRight w:val="0"/>
          <w:marTop w:val="0"/>
          <w:marBottom w:val="0"/>
          <w:divBdr>
            <w:top w:val="none" w:sz="0" w:space="0" w:color="auto"/>
            <w:left w:val="none" w:sz="0" w:space="0" w:color="auto"/>
            <w:bottom w:val="none" w:sz="0" w:space="0" w:color="auto"/>
            <w:right w:val="none" w:sz="0" w:space="0" w:color="auto"/>
          </w:divBdr>
          <w:divsChild>
            <w:div w:id="1197694296">
              <w:marLeft w:val="0"/>
              <w:marRight w:val="0"/>
              <w:marTop w:val="0"/>
              <w:marBottom w:val="0"/>
              <w:divBdr>
                <w:top w:val="none" w:sz="0" w:space="0" w:color="auto"/>
                <w:left w:val="none" w:sz="0" w:space="0" w:color="auto"/>
                <w:bottom w:val="none" w:sz="0" w:space="0" w:color="auto"/>
                <w:right w:val="none" w:sz="0" w:space="0" w:color="auto"/>
              </w:divBdr>
            </w:div>
          </w:divsChild>
        </w:div>
        <w:div w:id="1792631225">
          <w:marLeft w:val="0"/>
          <w:marRight w:val="0"/>
          <w:marTop w:val="0"/>
          <w:marBottom w:val="0"/>
          <w:divBdr>
            <w:top w:val="none" w:sz="0" w:space="0" w:color="auto"/>
            <w:left w:val="none" w:sz="0" w:space="0" w:color="auto"/>
            <w:bottom w:val="none" w:sz="0" w:space="0" w:color="auto"/>
            <w:right w:val="none" w:sz="0" w:space="0" w:color="auto"/>
          </w:divBdr>
          <w:divsChild>
            <w:div w:id="1372342406">
              <w:marLeft w:val="0"/>
              <w:marRight w:val="0"/>
              <w:marTop w:val="0"/>
              <w:marBottom w:val="0"/>
              <w:divBdr>
                <w:top w:val="none" w:sz="0" w:space="0" w:color="auto"/>
                <w:left w:val="none" w:sz="0" w:space="0" w:color="auto"/>
                <w:bottom w:val="none" w:sz="0" w:space="0" w:color="auto"/>
                <w:right w:val="none" w:sz="0" w:space="0" w:color="auto"/>
              </w:divBdr>
            </w:div>
          </w:divsChild>
        </w:div>
        <w:div w:id="1701126867">
          <w:marLeft w:val="0"/>
          <w:marRight w:val="0"/>
          <w:marTop w:val="0"/>
          <w:marBottom w:val="0"/>
          <w:divBdr>
            <w:top w:val="none" w:sz="0" w:space="0" w:color="auto"/>
            <w:left w:val="none" w:sz="0" w:space="0" w:color="auto"/>
            <w:bottom w:val="none" w:sz="0" w:space="0" w:color="auto"/>
            <w:right w:val="none" w:sz="0" w:space="0" w:color="auto"/>
          </w:divBdr>
          <w:divsChild>
            <w:div w:id="1754358560">
              <w:marLeft w:val="0"/>
              <w:marRight w:val="0"/>
              <w:marTop w:val="0"/>
              <w:marBottom w:val="0"/>
              <w:divBdr>
                <w:top w:val="none" w:sz="0" w:space="0" w:color="auto"/>
                <w:left w:val="none" w:sz="0" w:space="0" w:color="auto"/>
                <w:bottom w:val="none" w:sz="0" w:space="0" w:color="auto"/>
                <w:right w:val="none" w:sz="0" w:space="0" w:color="auto"/>
              </w:divBdr>
            </w:div>
          </w:divsChild>
        </w:div>
        <w:div w:id="1850294725">
          <w:marLeft w:val="0"/>
          <w:marRight w:val="0"/>
          <w:marTop w:val="0"/>
          <w:marBottom w:val="0"/>
          <w:divBdr>
            <w:top w:val="none" w:sz="0" w:space="0" w:color="auto"/>
            <w:left w:val="none" w:sz="0" w:space="0" w:color="auto"/>
            <w:bottom w:val="none" w:sz="0" w:space="0" w:color="auto"/>
            <w:right w:val="none" w:sz="0" w:space="0" w:color="auto"/>
          </w:divBdr>
          <w:divsChild>
            <w:div w:id="254291971">
              <w:marLeft w:val="0"/>
              <w:marRight w:val="0"/>
              <w:marTop w:val="0"/>
              <w:marBottom w:val="0"/>
              <w:divBdr>
                <w:top w:val="none" w:sz="0" w:space="0" w:color="auto"/>
                <w:left w:val="none" w:sz="0" w:space="0" w:color="auto"/>
                <w:bottom w:val="none" w:sz="0" w:space="0" w:color="auto"/>
                <w:right w:val="none" w:sz="0" w:space="0" w:color="auto"/>
              </w:divBdr>
            </w:div>
          </w:divsChild>
        </w:div>
        <w:div w:id="971903689">
          <w:marLeft w:val="0"/>
          <w:marRight w:val="0"/>
          <w:marTop w:val="0"/>
          <w:marBottom w:val="0"/>
          <w:divBdr>
            <w:top w:val="none" w:sz="0" w:space="0" w:color="auto"/>
            <w:left w:val="none" w:sz="0" w:space="0" w:color="auto"/>
            <w:bottom w:val="none" w:sz="0" w:space="0" w:color="auto"/>
            <w:right w:val="none" w:sz="0" w:space="0" w:color="auto"/>
          </w:divBdr>
          <w:divsChild>
            <w:div w:id="2016758751">
              <w:marLeft w:val="0"/>
              <w:marRight w:val="0"/>
              <w:marTop w:val="0"/>
              <w:marBottom w:val="0"/>
              <w:divBdr>
                <w:top w:val="none" w:sz="0" w:space="0" w:color="auto"/>
                <w:left w:val="none" w:sz="0" w:space="0" w:color="auto"/>
                <w:bottom w:val="none" w:sz="0" w:space="0" w:color="auto"/>
                <w:right w:val="none" w:sz="0" w:space="0" w:color="auto"/>
              </w:divBdr>
            </w:div>
          </w:divsChild>
        </w:div>
        <w:div w:id="426342359">
          <w:marLeft w:val="0"/>
          <w:marRight w:val="0"/>
          <w:marTop w:val="0"/>
          <w:marBottom w:val="0"/>
          <w:divBdr>
            <w:top w:val="none" w:sz="0" w:space="0" w:color="auto"/>
            <w:left w:val="none" w:sz="0" w:space="0" w:color="auto"/>
            <w:bottom w:val="none" w:sz="0" w:space="0" w:color="auto"/>
            <w:right w:val="none" w:sz="0" w:space="0" w:color="auto"/>
          </w:divBdr>
          <w:divsChild>
            <w:div w:id="921372700">
              <w:marLeft w:val="0"/>
              <w:marRight w:val="0"/>
              <w:marTop w:val="0"/>
              <w:marBottom w:val="0"/>
              <w:divBdr>
                <w:top w:val="none" w:sz="0" w:space="0" w:color="auto"/>
                <w:left w:val="none" w:sz="0" w:space="0" w:color="auto"/>
                <w:bottom w:val="none" w:sz="0" w:space="0" w:color="auto"/>
                <w:right w:val="none" w:sz="0" w:space="0" w:color="auto"/>
              </w:divBdr>
            </w:div>
          </w:divsChild>
        </w:div>
        <w:div w:id="1485660693">
          <w:marLeft w:val="0"/>
          <w:marRight w:val="0"/>
          <w:marTop w:val="0"/>
          <w:marBottom w:val="0"/>
          <w:divBdr>
            <w:top w:val="none" w:sz="0" w:space="0" w:color="auto"/>
            <w:left w:val="none" w:sz="0" w:space="0" w:color="auto"/>
            <w:bottom w:val="none" w:sz="0" w:space="0" w:color="auto"/>
            <w:right w:val="none" w:sz="0" w:space="0" w:color="auto"/>
          </w:divBdr>
          <w:divsChild>
            <w:div w:id="2001419434">
              <w:marLeft w:val="0"/>
              <w:marRight w:val="0"/>
              <w:marTop w:val="0"/>
              <w:marBottom w:val="0"/>
              <w:divBdr>
                <w:top w:val="none" w:sz="0" w:space="0" w:color="auto"/>
                <w:left w:val="none" w:sz="0" w:space="0" w:color="auto"/>
                <w:bottom w:val="none" w:sz="0" w:space="0" w:color="auto"/>
                <w:right w:val="none" w:sz="0" w:space="0" w:color="auto"/>
              </w:divBdr>
            </w:div>
          </w:divsChild>
        </w:div>
        <w:div w:id="683291064">
          <w:marLeft w:val="0"/>
          <w:marRight w:val="0"/>
          <w:marTop w:val="0"/>
          <w:marBottom w:val="0"/>
          <w:divBdr>
            <w:top w:val="none" w:sz="0" w:space="0" w:color="auto"/>
            <w:left w:val="none" w:sz="0" w:space="0" w:color="auto"/>
            <w:bottom w:val="none" w:sz="0" w:space="0" w:color="auto"/>
            <w:right w:val="none" w:sz="0" w:space="0" w:color="auto"/>
          </w:divBdr>
          <w:divsChild>
            <w:div w:id="1401558319">
              <w:marLeft w:val="0"/>
              <w:marRight w:val="0"/>
              <w:marTop w:val="0"/>
              <w:marBottom w:val="0"/>
              <w:divBdr>
                <w:top w:val="none" w:sz="0" w:space="0" w:color="auto"/>
                <w:left w:val="none" w:sz="0" w:space="0" w:color="auto"/>
                <w:bottom w:val="none" w:sz="0" w:space="0" w:color="auto"/>
                <w:right w:val="none" w:sz="0" w:space="0" w:color="auto"/>
              </w:divBdr>
            </w:div>
          </w:divsChild>
        </w:div>
        <w:div w:id="1330407164">
          <w:marLeft w:val="0"/>
          <w:marRight w:val="0"/>
          <w:marTop w:val="0"/>
          <w:marBottom w:val="0"/>
          <w:divBdr>
            <w:top w:val="none" w:sz="0" w:space="0" w:color="auto"/>
            <w:left w:val="none" w:sz="0" w:space="0" w:color="auto"/>
            <w:bottom w:val="none" w:sz="0" w:space="0" w:color="auto"/>
            <w:right w:val="none" w:sz="0" w:space="0" w:color="auto"/>
          </w:divBdr>
          <w:divsChild>
            <w:div w:id="687366166">
              <w:marLeft w:val="0"/>
              <w:marRight w:val="0"/>
              <w:marTop w:val="0"/>
              <w:marBottom w:val="0"/>
              <w:divBdr>
                <w:top w:val="none" w:sz="0" w:space="0" w:color="auto"/>
                <w:left w:val="none" w:sz="0" w:space="0" w:color="auto"/>
                <w:bottom w:val="none" w:sz="0" w:space="0" w:color="auto"/>
                <w:right w:val="none" w:sz="0" w:space="0" w:color="auto"/>
              </w:divBdr>
            </w:div>
          </w:divsChild>
        </w:div>
        <w:div w:id="200947991">
          <w:marLeft w:val="0"/>
          <w:marRight w:val="0"/>
          <w:marTop w:val="0"/>
          <w:marBottom w:val="0"/>
          <w:divBdr>
            <w:top w:val="none" w:sz="0" w:space="0" w:color="auto"/>
            <w:left w:val="none" w:sz="0" w:space="0" w:color="auto"/>
            <w:bottom w:val="none" w:sz="0" w:space="0" w:color="auto"/>
            <w:right w:val="none" w:sz="0" w:space="0" w:color="auto"/>
          </w:divBdr>
          <w:divsChild>
            <w:div w:id="676419420">
              <w:marLeft w:val="0"/>
              <w:marRight w:val="0"/>
              <w:marTop w:val="0"/>
              <w:marBottom w:val="0"/>
              <w:divBdr>
                <w:top w:val="none" w:sz="0" w:space="0" w:color="auto"/>
                <w:left w:val="none" w:sz="0" w:space="0" w:color="auto"/>
                <w:bottom w:val="none" w:sz="0" w:space="0" w:color="auto"/>
                <w:right w:val="none" w:sz="0" w:space="0" w:color="auto"/>
              </w:divBdr>
            </w:div>
          </w:divsChild>
        </w:div>
        <w:div w:id="885147252">
          <w:marLeft w:val="0"/>
          <w:marRight w:val="0"/>
          <w:marTop w:val="0"/>
          <w:marBottom w:val="0"/>
          <w:divBdr>
            <w:top w:val="none" w:sz="0" w:space="0" w:color="auto"/>
            <w:left w:val="none" w:sz="0" w:space="0" w:color="auto"/>
            <w:bottom w:val="none" w:sz="0" w:space="0" w:color="auto"/>
            <w:right w:val="none" w:sz="0" w:space="0" w:color="auto"/>
          </w:divBdr>
          <w:divsChild>
            <w:div w:id="1180580856">
              <w:marLeft w:val="0"/>
              <w:marRight w:val="0"/>
              <w:marTop w:val="0"/>
              <w:marBottom w:val="0"/>
              <w:divBdr>
                <w:top w:val="none" w:sz="0" w:space="0" w:color="auto"/>
                <w:left w:val="none" w:sz="0" w:space="0" w:color="auto"/>
                <w:bottom w:val="none" w:sz="0" w:space="0" w:color="auto"/>
                <w:right w:val="none" w:sz="0" w:space="0" w:color="auto"/>
              </w:divBdr>
            </w:div>
          </w:divsChild>
        </w:div>
        <w:div w:id="283116937">
          <w:marLeft w:val="0"/>
          <w:marRight w:val="0"/>
          <w:marTop w:val="0"/>
          <w:marBottom w:val="0"/>
          <w:divBdr>
            <w:top w:val="none" w:sz="0" w:space="0" w:color="auto"/>
            <w:left w:val="none" w:sz="0" w:space="0" w:color="auto"/>
            <w:bottom w:val="none" w:sz="0" w:space="0" w:color="auto"/>
            <w:right w:val="none" w:sz="0" w:space="0" w:color="auto"/>
          </w:divBdr>
          <w:divsChild>
            <w:div w:id="49694438">
              <w:marLeft w:val="0"/>
              <w:marRight w:val="0"/>
              <w:marTop w:val="0"/>
              <w:marBottom w:val="0"/>
              <w:divBdr>
                <w:top w:val="none" w:sz="0" w:space="0" w:color="auto"/>
                <w:left w:val="none" w:sz="0" w:space="0" w:color="auto"/>
                <w:bottom w:val="none" w:sz="0" w:space="0" w:color="auto"/>
                <w:right w:val="none" w:sz="0" w:space="0" w:color="auto"/>
              </w:divBdr>
            </w:div>
          </w:divsChild>
        </w:div>
        <w:div w:id="1746219411">
          <w:marLeft w:val="0"/>
          <w:marRight w:val="0"/>
          <w:marTop w:val="0"/>
          <w:marBottom w:val="0"/>
          <w:divBdr>
            <w:top w:val="none" w:sz="0" w:space="0" w:color="auto"/>
            <w:left w:val="none" w:sz="0" w:space="0" w:color="auto"/>
            <w:bottom w:val="none" w:sz="0" w:space="0" w:color="auto"/>
            <w:right w:val="none" w:sz="0" w:space="0" w:color="auto"/>
          </w:divBdr>
          <w:divsChild>
            <w:div w:id="1047685961">
              <w:marLeft w:val="0"/>
              <w:marRight w:val="0"/>
              <w:marTop w:val="0"/>
              <w:marBottom w:val="0"/>
              <w:divBdr>
                <w:top w:val="none" w:sz="0" w:space="0" w:color="auto"/>
                <w:left w:val="none" w:sz="0" w:space="0" w:color="auto"/>
                <w:bottom w:val="none" w:sz="0" w:space="0" w:color="auto"/>
                <w:right w:val="none" w:sz="0" w:space="0" w:color="auto"/>
              </w:divBdr>
            </w:div>
          </w:divsChild>
        </w:div>
        <w:div w:id="1133134401">
          <w:marLeft w:val="0"/>
          <w:marRight w:val="0"/>
          <w:marTop w:val="0"/>
          <w:marBottom w:val="0"/>
          <w:divBdr>
            <w:top w:val="none" w:sz="0" w:space="0" w:color="auto"/>
            <w:left w:val="none" w:sz="0" w:space="0" w:color="auto"/>
            <w:bottom w:val="none" w:sz="0" w:space="0" w:color="auto"/>
            <w:right w:val="none" w:sz="0" w:space="0" w:color="auto"/>
          </w:divBdr>
          <w:divsChild>
            <w:div w:id="1963880604">
              <w:marLeft w:val="0"/>
              <w:marRight w:val="0"/>
              <w:marTop w:val="0"/>
              <w:marBottom w:val="0"/>
              <w:divBdr>
                <w:top w:val="none" w:sz="0" w:space="0" w:color="auto"/>
                <w:left w:val="none" w:sz="0" w:space="0" w:color="auto"/>
                <w:bottom w:val="none" w:sz="0" w:space="0" w:color="auto"/>
                <w:right w:val="none" w:sz="0" w:space="0" w:color="auto"/>
              </w:divBdr>
            </w:div>
          </w:divsChild>
        </w:div>
        <w:div w:id="483012927">
          <w:marLeft w:val="0"/>
          <w:marRight w:val="0"/>
          <w:marTop w:val="0"/>
          <w:marBottom w:val="0"/>
          <w:divBdr>
            <w:top w:val="none" w:sz="0" w:space="0" w:color="auto"/>
            <w:left w:val="none" w:sz="0" w:space="0" w:color="auto"/>
            <w:bottom w:val="none" w:sz="0" w:space="0" w:color="auto"/>
            <w:right w:val="none" w:sz="0" w:space="0" w:color="auto"/>
          </w:divBdr>
          <w:divsChild>
            <w:div w:id="1384057264">
              <w:marLeft w:val="0"/>
              <w:marRight w:val="0"/>
              <w:marTop w:val="0"/>
              <w:marBottom w:val="0"/>
              <w:divBdr>
                <w:top w:val="none" w:sz="0" w:space="0" w:color="auto"/>
                <w:left w:val="none" w:sz="0" w:space="0" w:color="auto"/>
                <w:bottom w:val="none" w:sz="0" w:space="0" w:color="auto"/>
                <w:right w:val="none" w:sz="0" w:space="0" w:color="auto"/>
              </w:divBdr>
            </w:div>
          </w:divsChild>
        </w:div>
        <w:div w:id="494809976">
          <w:marLeft w:val="0"/>
          <w:marRight w:val="0"/>
          <w:marTop w:val="0"/>
          <w:marBottom w:val="0"/>
          <w:divBdr>
            <w:top w:val="none" w:sz="0" w:space="0" w:color="auto"/>
            <w:left w:val="none" w:sz="0" w:space="0" w:color="auto"/>
            <w:bottom w:val="none" w:sz="0" w:space="0" w:color="auto"/>
            <w:right w:val="none" w:sz="0" w:space="0" w:color="auto"/>
          </w:divBdr>
          <w:divsChild>
            <w:div w:id="1479111152">
              <w:marLeft w:val="0"/>
              <w:marRight w:val="0"/>
              <w:marTop w:val="0"/>
              <w:marBottom w:val="0"/>
              <w:divBdr>
                <w:top w:val="none" w:sz="0" w:space="0" w:color="auto"/>
                <w:left w:val="none" w:sz="0" w:space="0" w:color="auto"/>
                <w:bottom w:val="none" w:sz="0" w:space="0" w:color="auto"/>
                <w:right w:val="none" w:sz="0" w:space="0" w:color="auto"/>
              </w:divBdr>
            </w:div>
          </w:divsChild>
        </w:div>
        <w:div w:id="64181448">
          <w:marLeft w:val="0"/>
          <w:marRight w:val="0"/>
          <w:marTop w:val="0"/>
          <w:marBottom w:val="0"/>
          <w:divBdr>
            <w:top w:val="none" w:sz="0" w:space="0" w:color="auto"/>
            <w:left w:val="none" w:sz="0" w:space="0" w:color="auto"/>
            <w:bottom w:val="none" w:sz="0" w:space="0" w:color="auto"/>
            <w:right w:val="none" w:sz="0" w:space="0" w:color="auto"/>
          </w:divBdr>
          <w:divsChild>
            <w:div w:id="62029339">
              <w:marLeft w:val="0"/>
              <w:marRight w:val="0"/>
              <w:marTop w:val="0"/>
              <w:marBottom w:val="0"/>
              <w:divBdr>
                <w:top w:val="none" w:sz="0" w:space="0" w:color="auto"/>
                <w:left w:val="none" w:sz="0" w:space="0" w:color="auto"/>
                <w:bottom w:val="none" w:sz="0" w:space="0" w:color="auto"/>
                <w:right w:val="none" w:sz="0" w:space="0" w:color="auto"/>
              </w:divBdr>
            </w:div>
          </w:divsChild>
        </w:div>
        <w:div w:id="1613198349">
          <w:marLeft w:val="0"/>
          <w:marRight w:val="0"/>
          <w:marTop w:val="0"/>
          <w:marBottom w:val="0"/>
          <w:divBdr>
            <w:top w:val="none" w:sz="0" w:space="0" w:color="auto"/>
            <w:left w:val="none" w:sz="0" w:space="0" w:color="auto"/>
            <w:bottom w:val="none" w:sz="0" w:space="0" w:color="auto"/>
            <w:right w:val="none" w:sz="0" w:space="0" w:color="auto"/>
          </w:divBdr>
          <w:divsChild>
            <w:div w:id="1536887434">
              <w:marLeft w:val="0"/>
              <w:marRight w:val="0"/>
              <w:marTop w:val="0"/>
              <w:marBottom w:val="0"/>
              <w:divBdr>
                <w:top w:val="none" w:sz="0" w:space="0" w:color="auto"/>
                <w:left w:val="none" w:sz="0" w:space="0" w:color="auto"/>
                <w:bottom w:val="none" w:sz="0" w:space="0" w:color="auto"/>
                <w:right w:val="none" w:sz="0" w:space="0" w:color="auto"/>
              </w:divBdr>
            </w:div>
          </w:divsChild>
        </w:div>
        <w:div w:id="1934434935">
          <w:marLeft w:val="0"/>
          <w:marRight w:val="0"/>
          <w:marTop w:val="0"/>
          <w:marBottom w:val="0"/>
          <w:divBdr>
            <w:top w:val="none" w:sz="0" w:space="0" w:color="auto"/>
            <w:left w:val="none" w:sz="0" w:space="0" w:color="auto"/>
            <w:bottom w:val="none" w:sz="0" w:space="0" w:color="auto"/>
            <w:right w:val="none" w:sz="0" w:space="0" w:color="auto"/>
          </w:divBdr>
          <w:divsChild>
            <w:div w:id="527985748">
              <w:marLeft w:val="0"/>
              <w:marRight w:val="0"/>
              <w:marTop w:val="0"/>
              <w:marBottom w:val="0"/>
              <w:divBdr>
                <w:top w:val="none" w:sz="0" w:space="0" w:color="auto"/>
                <w:left w:val="none" w:sz="0" w:space="0" w:color="auto"/>
                <w:bottom w:val="none" w:sz="0" w:space="0" w:color="auto"/>
                <w:right w:val="none" w:sz="0" w:space="0" w:color="auto"/>
              </w:divBdr>
            </w:div>
          </w:divsChild>
        </w:div>
        <w:div w:id="2098668585">
          <w:marLeft w:val="0"/>
          <w:marRight w:val="0"/>
          <w:marTop w:val="0"/>
          <w:marBottom w:val="0"/>
          <w:divBdr>
            <w:top w:val="none" w:sz="0" w:space="0" w:color="auto"/>
            <w:left w:val="none" w:sz="0" w:space="0" w:color="auto"/>
            <w:bottom w:val="none" w:sz="0" w:space="0" w:color="auto"/>
            <w:right w:val="none" w:sz="0" w:space="0" w:color="auto"/>
          </w:divBdr>
          <w:divsChild>
            <w:div w:id="1922517824">
              <w:marLeft w:val="0"/>
              <w:marRight w:val="0"/>
              <w:marTop w:val="0"/>
              <w:marBottom w:val="0"/>
              <w:divBdr>
                <w:top w:val="none" w:sz="0" w:space="0" w:color="auto"/>
                <w:left w:val="none" w:sz="0" w:space="0" w:color="auto"/>
                <w:bottom w:val="none" w:sz="0" w:space="0" w:color="auto"/>
                <w:right w:val="none" w:sz="0" w:space="0" w:color="auto"/>
              </w:divBdr>
            </w:div>
          </w:divsChild>
        </w:div>
        <w:div w:id="887493970">
          <w:marLeft w:val="0"/>
          <w:marRight w:val="0"/>
          <w:marTop w:val="0"/>
          <w:marBottom w:val="0"/>
          <w:divBdr>
            <w:top w:val="none" w:sz="0" w:space="0" w:color="auto"/>
            <w:left w:val="none" w:sz="0" w:space="0" w:color="auto"/>
            <w:bottom w:val="none" w:sz="0" w:space="0" w:color="auto"/>
            <w:right w:val="none" w:sz="0" w:space="0" w:color="auto"/>
          </w:divBdr>
          <w:divsChild>
            <w:div w:id="1851219342">
              <w:marLeft w:val="0"/>
              <w:marRight w:val="0"/>
              <w:marTop w:val="0"/>
              <w:marBottom w:val="0"/>
              <w:divBdr>
                <w:top w:val="none" w:sz="0" w:space="0" w:color="auto"/>
                <w:left w:val="none" w:sz="0" w:space="0" w:color="auto"/>
                <w:bottom w:val="none" w:sz="0" w:space="0" w:color="auto"/>
                <w:right w:val="none" w:sz="0" w:space="0" w:color="auto"/>
              </w:divBdr>
            </w:div>
          </w:divsChild>
        </w:div>
        <w:div w:id="1688288202">
          <w:marLeft w:val="0"/>
          <w:marRight w:val="0"/>
          <w:marTop w:val="0"/>
          <w:marBottom w:val="0"/>
          <w:divBdr>
            <w:top w:val="none" w:sz="0" w:space="0" w:color="auto"/>
            <w:left w:val="none" w:sz="0" w:space="0" w:color="auto"/>
            <w:bottom w:val="none" w:sz="0" w:space="0" w:color="auto"/>
            <w:right w:val="none" w:sz="0" w:space="0" w:color="auto"/>
          </w:divBdr>
          <w:divsChild>
            <w:div w:id="1661425973">
              <w:marLeft w:val="0"/>
              <w:marRight w:val="0"/>
              <w:marTop w:val="0"/>
              <w:marBottom w:val="0"/>
              <w:divBdr>
                <w:top w:val="none" w:sz="0" w:space="0" w:color="auto"/>
                <w:left w:val="none" w:sz="0" w:space="0" w:color="auto"/>
                <w:bottom w:val="none" w:sz="0" w:space="0" w:color="auto"/>
                <w:right w:val="none" w:sz="0" w:space="0" w:color="auto"/>
              </w:divBdr>
            </w:div>
          </w:divsChild>
        </w:div>
        <w:div w:id="720519371">
          <w:marLeft w:val="0"/>
          <w:marRight w:val="0"/>
          <w:marTop w:val="0"/>
          <w:marBottom w:val="0"/>
          <w:divBdr>
            <w:top w:val="none" w:sz="0" w:space="0" w:color="auto"/>
            <w:left w:val="none" w:sz="0" w:space="0" w:color="auto"/>
            <w:bottom w:val="none" w:sz="0" w:space="0" w:color="auto"/>
            <w:right w:val="none" w:sz="0" w:space="0" w:color="auto"/>
          </w:divBdr>
          <w:divsChild>
            <w:div w:id="1700625468">
              <w:marLeft w:val="0"/>
              <w:marRight w:val="0"/>
              <w:marTop w:val="0"/>
              <w:marBottom w:val="0"/>
              <w:divBdr>
                <w:top w:val="none" w:sz="0" w:space="0" w:color="auto"/>
                <w:left w:val="none" w:sz="0" w:space="0" w:color="auto"/>
                <w:bottom w:val="none" w:sz="0" w:space="0" w:color="auto"/>
                <w:right w:val="none" w:sz="0" w:space="0" w:color="auto"/>
              </w:divBdr>
            </w:div>
          </w:divsChild>
        </w:div>
        <w:div w:id="750388928">
          <w:marLeft w:val="0"/>
          <w:marRight w:val="0"/>
          <w:marTop w:val="0"/>
          <w:marBottom w:val="0"/>
          <w:divBdr>
            <w:top w:val="none" w:sz="0" w:space="0" w:color="auto"/>
            <w:left w:val="none" w:sz="0" w:space="0" w:color="auto"/>
            <w:bottom w:val="none" w:sz="0" w:space="0" w:color="auto"/>
            <w:right w:val="none" w:sz="0" w:space="0" w:color="auto"/>
          </w:divBdr>
          <w:divsChild>
            <w:div w:id="525752444">
              <w:marLeft w:val="0"/>
              <w:marRight w:val="0"/>
              <w:marTop w:val="0"/>
              <w:marBottom w:val="0"/>
              <w:divBdr>
                <w:top w:val="none" w:sz="0" w:space="0" w:color="auto"/>
                <w:left w:val="none" w:sz="0" w:space="0" w:color="auto"/>
                <w:bottom w:val="none" w:sz="0" w:space="0" w:color="auto"/>
                <w:right w:val="none" w:sz="0" w:space="0" w:color="auto"/>
              </w:divBdr>
            </w:div>
          </w:divsChild>
        </w:div>
        <w:div w:id="110319651">
          <w:marLeft w:val="0"/>
          <w:marRight w:val="0"/>
          <w:marTop w:val="0"/>
          <w:marBottom w:val="0"/>
          <w:divBdr>
            <w:top w:val="none" w:sz="0" w:space="0" w:color="auto"/>
            <w:left w:val="none" w:sz="0" w:space="0" w:color="auto"/>
            <w:bottom w:val="none" w:sz="0" w:space="0" w:color="auto"/>
            <w:right w:val="none" w:sz="0" w:space="0" w:color="auto"/>
          </w:divBdr>
          <w:divsChild>
            <w:div w:id="608320713">
              <w:marLeft w:val="0"/>
              <w:marRight w:val="0"/>
              <w:marTop w:val="0"/>
              <w:marBottom w:val="0"/>
              <w:divBdr>
                <w:top w:val="none" w:sz="0" w:space="0" w:color="auto"/>
                <w:left w:val="none" w:sz="0" w:space="0" w:color="auto"/>
                <w:bottom w:val="none" w:sz="0" w:space="0" w:color="auto"/>
                <w:right w:val="none" w:sz="0" w:space="0" w:color="auto"/>
              </w:divBdr>
            </w:div>
          </w:divsChild>
        </w:div>
        <w:div w:id="1842501659">
          <w:marLeft w:val="0"/>
          <w:marRight w:val="0"/>
          <w:marTop w:val="0"/>
          <w:marBottom w:val="0"/>
          <w:divBdr>
            <w:top w:val="none" w:sz="0" w:space="0" w:color="auto"/>
            <w:left w:val="none" w:sz="0" w:space="0" w:color="auto"/>
            <w:bottom w:val="none" w:sz="0" w:space="0" w:color="auto"/>
            <w:right w:val="none" w:sz="0" w:space="0" w:color="auto"/>
          </w:divBdr>
          <w:divsChild>
            <w:div w:id="674500568">
              <w:marLeft w:val="0"/>
              <w:marRight w:val="0"/>
              <w:marTop w:val="0"/>
              <w:marBottom w:val="0"/>
              <w:divBdr>
                <w:top w:val="none" w:sz="0" w:space="0" w:color="auto"/>
                <w:left w:val="none" w:sz="0" w:space="0" w:color="auto"/>
                <w:bottom w:val="none" w:sz="0" w:space="0" w:color="auto"/>
                <w:right w:val="none" w:sz="0" w:space="0" w:color="auto"/>
              </w:divBdr>
            </w:div>
          </w:divsChild>
        </w:div>
        <w:div w:id="684673330">
          <w:marLeft w:val="0"/>
          <w:marRight w:val="0"/>
          <w:marTop w:val="0"/>
          <w:marBottom w:val="0"/>
          <w:divBdr>
            <w:top w:val="none" w:sz="0" w:space="0" w:color="auto"/>
            <w:left w:val="none" w:sz="0" w:space="0" w:color="auto"/>
            <w:bottom w:val="none" w:sz="0" w:space="0" w:color="auto"/>
            <w:right w:val="none" w:sz="0" w:space="0" w:color="auto"/>
          </w:divBdr>
          <w:divsChild>
            <w:div w:id="204828561">
              <w:marLeft w:val="0"/>
              <w:marRight w:val="0"/>
              <w:marTop w:val="0"/>
              <w:marBottom w:val="0"/>
              <w:divBdr>
                <w:top w:val="none" w:sz="0" w:space="0" w:color="auto"/>
                <w:left w:val="none" w:sz="0" w:space="0" w:color="auto"/>
                <w:bottom w:val="none" w:sz="0" w:space="0" w:color="auto"/>
                <w:right w:val="none" w:sz="0" w:space="0" w:color="auto"/>
              </w:divBdr>
            </w:div>
          </w:divsChild>
        </w:div>
        <w:div w:id="1079014929">
          <w:marLeft w:val="0"/>
          <w:marRight w:val="0"/>
          <w:marTop w:val="0"/>
          <w:marBottom w:val="0"/>
          <w:divBdr>
            <w:top w:val="none" w:sz="0" w:space="0" w:color="auto"/>
            <w:left w:val="none" w:sz="0" w:space="0" w:color="auto"/>
            <w:bottom w:val="none" w:sz="0" w:space="0" w:color="auto"/>
            <w:right w:val="none" w:sz="0" w:space="0" w:color="auto"/>
          </w:divBdr>
          <w:divsChild>
            <w:div w:id="652756268">
              <w:marLeft w:val="0"/>
              <w:marRight w:val="0"/>
              <w:marTop w:val="0"/>
              <w:marBottom w:val="0"/>
              <w:divBdr>
                <w:top w:val="none" w:sz="0" w:space="0" w:color="auto"/>
                <w:left w:val="none" w:sz="0" w:space="0" w:color="auto"/>
                <w:bottom w:val="none" w:sz="0" w:space="0" w:color="auto"/>
                <w:right w:val="none" w:sz="0" w:space="0" w:color="auto"/>
              </w:divBdr>
            </w:div>
          </w:divsChild>
        </w:div>
        <w:div w:id="278725344">
          <w:marLeft w:val="0"/>
          <w:marRight w:val="0"/>
          <w:marTop w:val="0"/>
          <w:marBottom w:val="0"/>
          <w:divBdr>
            <w:top w:val="none" w:sz="0" w:space="0" w:color="auto"/>
            <w:left w:val="none" w:sz="0" w:space="0" w:color="auto"/>
            <w:bottom w:val="none" w:sz="0" w:space="0" w:color="auto"/>
            <w:right w:val="none" w:sz="0" w:space="0" w:color="auto"/>
          </w:divBdr>
          <w:divsChild>
            <w:div w:id="774057327">
              <w:marLeft w:val="0"/>
              <w:marRight w:val="0"/>
              <w:marTop w:val="0"/>
              <w:marBottom w:val="0"/>
              <w:divBdr>
                <w:top w:val="none" w:sz="0" w:space="0" w:color="auto"/>
                <w:left w:val="none" w:sz="0" w:space="0" w:color="auto"/>
                <w:bottom w:val="none" w:sz="0" w:space="0" w:color="auto"/>
                <w:right w:val="none" w:sz="0" w:space="0" w:color="auto"/>
              </w:divBdr>
            </w:div>
          </w:divsChild>
        </w:div>
        <w:div w:id="392778658">
          <w:marLeft w:val="0"/>
          <w:marRight w:val="0"/>
          <w:marTop w:val="0"/>
          <w:marBottom w:val="0"/>
          <w:divBdr>
            <w:top w:val="none" w:sz="0" w:space="0" w:color="auto"/>
            <w:left w:val="none" w:sz="0" w:space="0" w:color="auto"/>
            <w:bottom w:val="none" w:sz="0" w:space="0" w:color="auto"/>
            <w:right w:val="none" w:sz="0" w:space="0" w:color="auto"/>
          </w:divBdr>
          <w:divsChild>
            <w:div w:id="1157572418">
              <w:marLeft w:val="0"/>
              <w:marRight w:val="0"/>
              <w:marTop w:val="0"/>
              <w:marBottom w:val="0"/>
              <w:divBdr>
                <w:top w:val="none" w:sz="0" w:space="0" w:color="auto"/>
                <w:left w:val="none" w:sz="0" w:space="0" w:color="auto"/>
                <w:bottom w:val="none" w:sz="0" w:space="0" w:color="auto"/>
                <w:right w:val="none" w:sz="0" w:space="0" w:color="auto"/>
              </w:divBdr>
            </w:div>
          </w:divsChild>
        </w:div>
        <w:div w:id="272174065">
          <w:marLeft w:val="0"/>
          <w:marRight w:val="0"/>
          <w:marTop w:val="0"/>
          <w:marBottom w:val="0"/>
          <w:divBdr>
            <w:top w:val="none" w:sz="0" w:space="0" w:color="auto"/>
            <w:left w:val="none" w:sz="0" w:space="0" w:color="auto"/>
            <w:bottom w:val="none" w:sz="0" w:space="0" w:color="auto"/>
            <w:right w:val="none" w:sz="0" w:space="0" w:color="auto"/>
          </w:divBdr>
          <w:divsChild>
            <w:div w:id="1930574279">
              <w:marLeft w:val="0"/>
              <w:marRight w:val="0"/>
              <w:marTop w:val="0"/>
              <w:marBottom w:val="0"/>
              <w:divBdr>
                <w:top w:val="none" w:sz="0" w:space="0" w:color="auto"/>
                <w:left w:val="none" w:sz="0" w:space="0" w:color="auto"/>
                <w:bottom w:val="none" w:sz="0" w:space="0" w:color="auto"/>
                <w:right w:val="none" w:sz="0" w:space="0" w:color="auto"/>
              </w:divBdr>
            </w:div>
          </w:divsChild>
        </w:div>
        <w:div w:id="683092406">
          <w:marLeft w:val="0"/>
          <w:marRight w:val="0"/>
          <w:marTop w:val="0"/>
          <w:marBottom w:val="0"/>
          <w:divBdr>
            <w:top w:val="none" w:sz="0" w:space="0" w:color="auto"/>
            <w:left w:val="none" w:sz="0" w:space="0" w:color="auto"/>
            <w:bottom w:val="none" w:sz="0" w:space="0" w:color="auto"/>
            <w:right w:val="none" w:sz="0" w:space="0" w:color="auto"/>
          </w:divBdr>
          <w:divsChild>
            <w:div w:id="1661931846">
              <w:marLeft w:val="0"/>
              <w:marRight w:val="0"/>
              <w:marTop w:val="0"/>
              <w:marBottom w:val="0"/>
              <w:divBdr>
                <w:top w:val="none" w:sz="0" w:space="0" w:color="auto"/>
                <w:left w:val="none" w:sz="0" w:space="0" w:color="auto"/>
                <w:bottom w:val="none" w:sz="0" w:space="0" w:color="auto"/>
                <w:right w:val="none" w:sz="0" w:space="0" w:color="auto"/>
              </w:divBdr>
            </w:div>
          </w:divsChild>
        </w:div>
        <w:div w:id="991519521">
          <w:marLeft w:val="0"/>
          <w:marRight w:val="0"/>
          <w:marTop w:val="0"/>
          <w:marBottom w:val="0"/>
          <w:divBdr>
            <w:top w:val="none" w:sz="0" w:space="0" w:color="auto"/>
            <w:left w:val="none" w:sz="0" w:space="0" w:color="auto"/>
            <w:bottom w:val="none" w:sz="0" w:space="0" w:color="auto"/>
            <w:right w:val="none" w:sz="0" w:space="0" w:color="auto"/>
          </w:divBdr>
          <w:divsChild>
            <w:div w:id="304088663">
              <w:marLeft w:val="0"/>
              <w:marRight w:val="0"/>
              <w:marTop w:val="0"/>
              <w:marBottom w:val="0"/>
              <w:divBdr>
                <w:top w:val="none" w:sz="0" w:space="0" w:color="auto"/>
                <w:left w:val="none" w:sz="0" w:space="0" w:color="auto"/>
                <w:bottom w:val="none" w:sz="0" w:space="0" w:color="auto"/>
                <w:right w:val="none" w:sz="0" w:space="0" w:color="auto"/>
              </w:divBdr>
            </w:div>
          </w:divsChild>
        </w:div>
        <w:div w:id="2142071645">
          <w:marLeft w:val="0"/>
          <w:marRight w:val="0"/>
          <w:marTop w:val="0"/>
          <w:marBottom w:val="0"/>
          <w:divBdr>
            <w:top w:val="none" w:sz="0" w:space="0" w:color="auto"/>
            <w:left w:val="none" w:sz="0" w:space="0" w:color="auto"/>
            <w:bottom w:val="none" w:sz="0" w:space="0" w:color="auto"/>
            <w:right w:val="none" w:sz="0" w:space="0" w:color="auto"/>
          </w:divBdr>
          <w:divsChild>
            <w:div w:id="177696062">
              <w:marLeft w:val="0"/>
              <w:marRight w:val="0"/>
              <w:marTop w:val="0"/>
              <w:marBottom w:val="0"/>
              <w:divBdr>
                <w:top w:val="none" w:sz="0" w:space="0" w:color="auto"/>
                <w:left w:val="none" w:sz="0" w:space="0" w:color="auto"/>
                <w:bottom w:val="none" w:sz="0" w:space="0" w:color="auto"/>
                <w:right w:val="none" w:sz="0" w:space="0" w:color="auto"/>
              </w:divBdr>
            </w:div>
          </w:divsChild>
        </w:div>
        <w:div w:id="1138382231">
          <w:marLeft w:val="0"/>
          <w:marRight w:val="0"/>
          <w:marTop w:val="0"/>
          <w:marBottom w:val="0"/>
          <w:divBdr>
            <w:top w:val="none" w:sz="0" w:space="0" w:color="auto"/>
            <w:left w:val="none" w:sz="0" w:space="0" w:color="auto"/>
            <w:bottom w:val="none" w:sz="0" w:space="0" w:color="auto"/>
            <w:right w:val="none" w:sz="0" w:space="0" w:color="auto"/>
          </w:divBdr>
          <w:divsChild>
            <w:div w:id="303125525">
              <w:marLeft w:val="0"/>
              <w:marRight w:val="0"/>
              <w:marTop w:val="0"/>
              <w:marBottom w:val="0"/>
              <w:divBdr>
                <w:top w:val="none" w:sz="0" w:space="0" w:color="auto"/>
                <w:left w:val="none" w:sz="0" w:space="0" w:color="auto"/>
                <w:bottom w:val="none" w:sz="0" w:space="0" w:color="auto"/>
                <w:right w:val="none" w:sz="0" w:space="0" w:color="auto"/>
              </w:divBdr>
            </w:div>
          </w:divsChild>
        </w:div>
        <w:div w:id="1873373277">
          <w:marLeft w:val="0"/>
          <w:marRight w:val="0"/>
          <w:marTop w:val="0"/>
          <w:marBottom w:val="0"/>
          <w:divBdr>
            <w:top w:val="none" w:sz="0" w:space="0" w:color="auto"/>
            <w:left w:val="none" w:sz="0" w:space="0" w:color="auto"/>
            <w:bottom w:val="none" w:sz="0" w:space="0" w:color="auto"/>
            <w:right w:val="none" w:sz="0" w:space="0" w:color="auto"/>
          </w:divBdr>
          <w:divsChild>
            <w:div w:id="1935046554">
              <w:marLeft w:val="0"/>
              <w:marRight w:val="0"/>
              <w:marTop w:val="0"/>
              <w:marBottom w:val="0"/>
              <w:divBdr>
                <w:top w:val="none" w:sz="0" w:space="0" w:color="auto"/>
                <w:left w:val="none" w:sz="0" w:space="0" w:color="auto"/>
                <w:bottom w:val="none" w:sz="0" w:space="0" w:color="auto"/>
                <w:right w:val="none" w:sz="0" w:space="0" w:color="auto"/>
              </w:divBdr>
            </w:div>
          </w:divsChild>
        </w:div>
        <w:div w:id="148714896">
          <w:marLeft w:val="0"/>
          <w:marRight w:val="0"/>
          <w:marTop w:val="0"/>
          <w:marBottom w:val="0"/>
          <w:divBdr>
            <w:top w:val="none" w:sz="0" w:space="0" w:color="auto"/>
            <w:left w:val="none" w:sz="0" w:space="0" w:color="auto"/>
            <w:bottom w:val="none" w:sz="0" w:space="0" w:color="auto"/>
            <w:right w:val="none" w:sz="0" w:space="0" w:color="auto"/>
          </w:divBdr>
          <w:divsChild>
            <w:div w:id="1828471256">
              <w:marLeft w:val="0"/>
              <w:marRight w:val="0"/>
              <w:marTop w:val="0"/>
              <w:marBottom w:val="0"/>
              <w:divBdr>
                <w:top w:val="none" w:sz="0" w:space="0" w:color="auto"/>
                <w:left w:val="none" w:sz="0" w:space="0" w:color="auto"/>
                <w:bottom w:val="none" w:sz="0" w:space="0" w:color="auto"/>
                <w:right w:val="none" w:sz="0" w:space="0" w:color="auto"/>
              </w:divBdr>
            </w:div>
          </w:divsChild>
        </w:div>
        <w:div w:id="1347563409">
          <w:marLeft w:val="0"/>
          <w:marRight w:val="0"/>
          <w:marTop w:val="0"/>
          <w:marBottom w:val="0"/>
          <w:divBdr>
            <w:top w:val="none" w:sz="0" w:space="0" w:color="auto"/>
            <w:left w:val="none" w:sz="0" w:space="0" w:color="auto"/>
            <w:bottom w:val="none" w:sz="0" w:space="0" w:color="auto"/>
            <w:right w:val="none" w:sz="0" w:space="0" w:color="auto"/>
          </w:divBdr>
          <w:divsChild>
            <w:div w:id="859466381">
              <w:marLeft w:val="0"/>
              <w:marRight w:val="0"/>
              <w:marTop w:val="0"/>
              <w:marBottom w:val="0"/>
              <w:divBdr>
                <w:top w:val="none" w:sz="0" w:space="0" w:color="auto"/>
                <w:left w:val="none" w:sz="0" w:space="0" w:color="auto"/>
                <w:bottom w:val="none" w:sz="0" w:space="0" w:color="auto"/>
                <w:right w:val="none" w:sz="0" w:space="0" w:color="auto"/>
              </w:divBdr>
            </w:div>
          </w:divsChild>
        </w:div>
        <w:div w:id="1804034030">
          <w:marLeft w:val="0"/>
          <w:marRight w:val="0"/>
          <w:marTop w:val="0"/>
          <w:marBottom w:val="0"/>
          <w:divBdr>
            <w:top w:val="none" w:sz="0" w:space="0" w:color="auto"/>
            <w:left w:val="none" w:sz="0" w:space="0" w:color="auto"/>
            <w:bottom w:val="none" w:sz="0" w:space="0" w:color="auto"/>
            <w:right w:val="none" w:sz="0" w:space="0" w:color="auto"/>
          </w:divBdr>
          <w:divsChild>
            <w:div w:id="1395273387">
              <w:marLeft w:val="0"/>
              <w:marRight w:val="0"/>
              <w:marTop w:val="0"/>
              <w:marBottom w:val="0"/>
              <w:divBdr>
                <w:top w:val="none" w:sz="0" w:space="0" w:color="auto"/>
                <w:left w:val="none" w:sz="0" w:space="0" w:color="auto"/>
                <w:bottom w:val="none" w:sz="0" w:space="0" w:color="auto"/>
                <w:right w:val="none" w:sz="0" w:space="0" w:color="auto"/>
              </w:divBdr>
            </w:div>
          </w:divsChild>
        </w:div>
        <w:div w:id="565602779">
          <w:marLeft w:val="0"/>
          <w:marRight w:val="0"/>
          <w:marTop w:val="0"/>
          <w:marBottom w:val="0"/>
          <w:divBdr>
            <w:top w:val="none" w:sz="0" w:space="0" w:color="auto"/>
            <w:left w:val="none" w:sz="0" w:space="0" w:color="auto"/>
            <w:bottom w:val="none" w:sz="0" w:space="0" w:color="auto"/>
            <w:right w:val="none" w:sz="0" w:space="0" w:color="auto"/>
          </w:divBdr>
          <w:divsChild>
            <w:div w:id="559630438">
              <w:marLeft w:val="0"/>
              <w:marRight w:val="0"/>
              <w:marTop w:val="0"/>
              <w:marBottom w:val="0"/>
              <w:divBdr>
                <w:top w:val="none" w:sz="0" w:space="0" w:color="auto"/>
                <w:left w:val="none" w:sz="0" w:space="0" w:color="auto"/>
                <w:bottom w:val="none" w:sz="0" w:space="0" w:color="auto"/>
                <w:right w:val="none" w:sz="0" w:space="0" w:color="auto"/>
              </w:divBdr>
            </w:div>
          </w:divsChild>
        </w:div>
        <w:div w:id="2066829673">
          <w:marLeft w:val="0"/>
          <w:marRight w:val="0"/>
          <w:marTop w:val="0"/>
          <w:marBottom w:val="0"/>
          <w:divBdr>
            <w:top w:val="none" w:sz="0" w:space="0" w:color="auto"/>
            <w:left w:val="none" w:sz="0" w:space="0" w:color="auto"/>
            <w:bottom w:val="none" w:sz="0" w:space="0" w:color="auto"/>
            <w:right w:val="none" w:sz="0" w:space="0" w:color="auto"/>
          </w:divBdr>
          <w:divsChild>
            <w:div w:id="123011259">
              <w:marLeft w:val="0"/>
              <w:marRight w:val="0"/>
              <w:marTop w:val="0"/>
              <w:marBottom w:val="0"/>
              <w:divBdr>
                <w:top w:val="none" w:sz="0" w:space="0" w:color="auto"/>
                <w:left w:val="none" w:sz="0" w:space="0" w:color="auto"/>
                <w:bottom w:val="none" w:sz="0" w:space="0" w:color="auto"/>
                <w:right w:val="none" w:sz="0" w:space="0" w:color="auto"/>
              </w:divBdr>
            </w:div>
          </w:divsChild>
        </w:div>
        <w:div w:id="18359600">
          <w:marLeft w:val="0"/>
          <w:marRight w:val="0"/>
          <w:marTop w:val="0"/>
          <w:marBottom w:val="0"/>
          <w:divBdr>
            <w:top w:val="none" w:sz="0" w:space="0" w:color="auto"/>
            <w:left w:val="none" w:sz="0" w:space="0" w:color="auto"/>
            <w:bottom w:val="none" w:sz="0" w:space="0" w:color="auto"/>
            <w:right w:val="none" w:sz="0" w:space="0" w:color="auto"/>
          </w:divBdr>
          <w:divsChild>
            <w:div w:id="264190513">
              <w:marLeft w:val="0"/>
              <w:marRight w:val="0"/>
              <w:marTop w:val="0"/>
              <w:marBottom w:val="0"/>
              <w:divBdr>
                <w:top w:val="none" w:sz="0" w:space="0" w:color="auto"/>
                <w:left w:val="none" w:sz="0" w:space="0" w:color="auto"/>
                <w:bottom w:val="none" w:sz="0" w:space="0" w:color="auto"/>
                <w:right w:val="none" w:sz="0" w:space="0" w:color="auto"/>
              </w:divBdr>
            </w:div>
          </w:divsChild>
        </w:div>
        <w:div w:id="1373841228">
          <w:marLeft w:val="0"/>
          <w:marRight w:val="0"/>
          <w:marTop w:val="0"/>
          <w:marBottom w:val="0"/>
          <w:divBdr>
            <w:top w:val="none" w:sz="0" w:space="0" w:color="auto"/>
            <w:left w:val="none" w:sz="0" w:space="0" w:color="auto"/>
            <w:bottom w:val="none" w:sz="0" w:space="0" w:color="auto"/>
            <w:right w:val="none" w:sz="0" w:space="0" w:color="auto"/>
          </w:divBdr>
          <w:divsChild>
            <w:div w:id="803427810">
              <w:marLeft w:val="0"/>
              <w:marRight w:val="0"/>
              <w:marTop w:val="0"/>
              <w:marBottom w:val="0"/>
              <w:divBdr>
                <w:top w:val="none" w:sz="0" w:space="0" w:color="auto"/>
                <w:left w:val="none" w:sz="0" w:space="0" w:color="auto"/>
                <w:bottom w:val="none" w:sz="0" w:space="0" w:color="auto"/>
                <w:right w:val="none" w:sz="0" w:space="0" w:color="auto"/>
              </w:divBdr>
            </w:div>
          </w:divsChild>
        </w:div>
        <w:div w:id="633146067">
          <w:marLeft w:val="0"/>
          <w:marRight w:val="0"/>
          <w:marTop w:val="0"/>
          <w:marBottom w:val="0"/>
          <w:divBdr>
            <w:top w:val="none" w:sz="0" w:space="0" w:color="auto"/>
            <w:left w:val="none" w:sz="0" w:space="0" w:color="auto"/>
            <w:bottom w:val="none" w:sz="0" w:space="0" w:color="auto"/>
            <w:right w:val="none" w:sz="0" w:space="0" w:color="auto"/>
          </w:divBdr>
          <w:divsChild>
            <w:div w:id="165946748">
              <w:marLeft w:val="0"/>
              <w:marRight w:val="0"/>
              <w:marTop w:val="0"/>
              <w:marBottom w:val="0"/>
              <w:divBdr>
                <w:top w:val="none" w:sz="0" w:space="0" w:color="auto"/>
                <w:left w:val="none" w:sz="0" w:space="0" w:color="auto"/>
                <w:bottom w:val="none" w:sz="0" w:space="0" w:color="auto"/>
                <w:right w:val="none" w:sz="0" w:space="0" w:color="auto"/>
              </w:divBdr>
            </w:div>
          </w:divsChild>
        </w:div>
        <w:div w:id="952370330">
          <w:marLeft w:val="0"/>
          <w:marRight w:val="0"/>
          <w:marTop w:val="0"/>
          <w:marBottom w:val="0"/>
          <w:divBdr>
            <w:top w:val="none" w:sz="0" w:space="0" w:color="auto"/>
            <w:left w:val="none" w:sz="0" w:space="0" w:color="auto"/>
            <w:bottom w:val="none" w:sz="0" w:space="0" w:color="auto"/>
            <w:right w:val="none" w:sz="0" w:space="0" w:color="auto"/>
          </w:divBdr>
          <w:divsChild>
            <w:div w:id="835728566">
              <w:marLeft w:val="0"/>
              <w:marRight w:val="0"/>
              <w:marTop w:val="0"/>
              <w:marBottom w:val="0"/>
              <w:divBdr>
                <w:top w:val="none" w:sz="0" w:space="0" w:color="auto"/>
                <w:left w:val="none" w:sz="0" w:space="0" w:color="auto"/>
                <w:bottom w:val="none" w:sz="0" w:space="0" w:color="auto"/>
                <w:right w:val="none" w:sz="0" w:space="0" w:color="auto"/>
              </w:divBdr>
            </w:div>
          </w:divsChild>
        </w:div>
        <w:div w:id="1843162167">
          <w:marLeft w:val="0"/>
          <w:marRight w:val="0"/>
          <w:marTop w:val="0"/>
          <w:marBottom w:val="0"/>
          <w:divBdr>
            <w:top w:val="none" w:sz="0" w:space="0" w:color="auto"/>
            <w:left w:val="none" w:sz="0" w:space="0" w:color="auto"/>
            <w:bottom w:val="none" w:sz="0" w:space="0" w:color="auto"/>
            <w:right w:val="none" w:sz="0" w:space="0" w:color="auto"/>
          </w:divBdr>
          <w:divsChild>
            <w:div w:id="1567911670">
              <w:marLeft w:val="0"/>
              <w:marRight w:val="0"/>
              <w:marTop w:val="0"/>
              <w:marBottom w:val="0"/>
              <w:divBdr>
                <w:top w:val="none" w:sz="0" w:space="0" w:color="auto"/>
                <w:left w:val="none" w:sz="0" w:space="0" w:color="auto"/>
                <w:bottom w:val="none" w:sz="0" w:space="0" w:color="auto"/>
                <w:right w:val="none" w:sz="0" w:space="0" w:color="auto"/>
              </w:divBdr>
            </w:div>
          </w:divsChild>
        </w:div>
        <w:div w:id="881552953">
          <w:marLeft w:val="0"/>
          <w:marRight w:val="0"/>
          <w:marTop w:val="0"/>
          <w:marBottom w:val="0"/>
          <w:divBdr>
            <w:top w:val="none" w:sz="0" w:space="0" w:color="auto"/>
            <w:left w:val="none" w:sz="0" w:space="0" w:color="auto"/>
            <w:bottom w:val="none" w:sz="0" w:space="0" w:color="auto"/>
            <w:right w:val="none" w:sz="0" w:space="0" w:color="auto"/>
          </w:divBdr>
          <w:divsChild>
            <w:div w:id="1503206403">
              <w:marLeft w:val="0"/>
              <w:marRight w:val="0"/>
              <w:marTop w:val="0"/>
              <w:marBottom w:val="0"/>
              <w:divBdr>
                <w:top w:val="none" w:sz="0" w:space="0" w:color="auto"/>
                <w:left w:val="none" w:sz="0" w:space="0" w:color="auto"/>
                <w:bottom w:val="none" w:sz="0" w:space="0" w:color="auto"/>
                <w:right w:val="none" w:sz="0" w:space="0" w:color="auto"/>
              </w:divBdr>
            </w:div>
          </w:divsChild>
        </w:div>
        <w:div w:id="732968243">
          <w:marLeft w:val="0"/>
          <w:marRight w:val="0"/>
          <w:marTop w:val="0"/>
          <w:marBottom w:val="0"/>
          <w:divBdr>
            <w:top w:val="none" w:sz="0" w:space="0" w:color="auto"/>
            <w:left w:val="none" w:sz="0" w:space="0" w:color="auto"/>
            <w:bottom w:val="none" w:sz="0" w:space="0" w:color="auto"/>
            <w:right w:val="none" w:sz="0" w:space="0" w:color="auto"/>
          </w:divBdr>
          <w:divsChild>
            <w:div w:id="539324845">
              <w:marLeft w:val="0"/>
              <w:marRight w:val="0"/>
              <w:marTop w:val="0"/>
              <w:marBottom w:val="0"/>
              <w:divBdr>
                <w:top w:val="none" w:sz="0" w:space="0" w:color="auto"/>
                <w:left w:val="none" w:sz="0" w:space="0" w:color="auto"/>
                <w:bottom w:val="none" w:sz="0" w:space="0" w:color="auto"/>
                <w:right w:val="none" w:sz="0" w:space="0" w:color="auto"/>
              </w:divBdr>
            </w:div>
          </w:divsChild>
        </w:div>
        <w:div w:id="786239330">
          <w:marLeft w:val="0"/>
          <w:marRight w:val="0"/>
          <w:marTop w:val="0"/>
          <w:marBottom w:val="0"/>
          <w:divBdr>
            <w:top w:val="none" w:sz="0" w:space="0" w:color="auto"/>
            <w:left w:val="none" w:sz="0" w:space="0" w:color="auto"/>
            <w:bottom w:val="none" w:sz="0" w:space="0" w:color="auto"/>
            <w:right w:val="none" w:sz="0" w:space="0" w:color="auto"/>
          </w:divBdr>
          <w:divsChild>
            <w:div w:id="921646598">
              <w:marLeft w:val="0"/>
              <w:marRight w:val="0"/>
              <w:marTop w:val="0"/>
              <w:marBottom w:val="0"/>
              <w:divBdr>
                <w:top w:val="none" w:sz="0" w:space="0" w:color="auto"/>
                <w:left w:val="none" w:sz="0" w:space="0" w:color="auto"/>
                <w:bottom w:val="none" w:sz="0" w:space="0" w:color="auto"/>
                <w:right w:val="none" w:sz="0" w:space="0" w:color="auto"/>
              </w:divBdr>
            </w:div>
          </w:divsChild>
        </w:div>
        <w:div w:id="908151683">
          <w:marLeft w:val="0"/>
          <w:marRight w:val="0"/>
          <w:marTop w:val="0"/>
          <w:marBottom w:val="0"/>
          <w:divBdr>
            <w:top w:val="none" w:sz="0" w:space="0" w:color="auto"/>
            <w:left w:val="none" w:sz="0" w:space="0" w:color="auto"/>
            <w:bottom w:val="none" w:sz="0" w:space="0" w:color="auto"/>
            <w:right w:val="none" w:sz="0" w:space="0" w:color="auto"/>
          </w:divBdr>
          <w:divsChild>
            <w:div w:id="1692338608">
              <w:marLeft w:val="0"/>
              <w:marRight w:val="0"/>
              <w:marTop w:val="0"/>
              <w:marBottom w:val="0"/>
              <w:divBdr>
                <w:top w:val="none" w:sz="0" w:space="0" w:color="auto"/>
                <w:left w:val="none" w:sz="0" w:space="0" w:color="auto"/>
                <w:bottom w:val="none" w:sz="0" w:space="0" w:color="auto"/>
                <w:right w:val="none" w:sz="0" w:space="0" w:color="auto"/>
              </w:divBdr>
            </w:div>
          </w:divsChild>
        </w:div>
        <w:div w:id="475076003">
          <w:marLeft w:val="0"/>
          <w:marRight w:val="0"/>
          <w:marTop w:val="0"/>
          <w:marBottom w:val="0"/>
          <w:divBdr>
            <w:top w:val="none" w:sz="0" w:space="0" w:color="auto"/>
            <w:left w:val="none" w:sz="0" w:space="0" w:color="auto"/>
            <w:bottom w:val="none" w:sz="0" w:space="0" w:color="auto"/>
            <w:right w:val="none" w:sz="0" w:space="0" w:color="auto"/>
          </w:divBdr>
          <w:divsChild>
            <w:div w:id="605574955">
              <w:marLeft w:val="0"/>
              <w:marRight w:val="0"/>
              <w:marTop w:val="0"/>
              <w:marBottom w:val="0"/>
              <w:divBdr>
                <w:top w:val="none" w:sz="0" w:space="0" w:color="auto"/>
                <w:left w:val="none" w:sz="0" w:space="0" w:color="auto"/>
                <w:bottom w:val="none" w:sz="0" w:space="0" w:color="auto"/>
                <w:right w:val="none" w:sz="0" w:space="0" w:color="auto"/>
              </w:divBdr>
            </w:div>
          </w:divsChild>
        </w:div>
        <w:div w:id="1378698093">
          <w:marLeft w:val="0"/>
          <w:marRight w:val="0"/>
          <w:marTop w:val="0"/>
          <w:marBottom w:val="0"/>
          <w:divBdr>
            <w:top w:val="none" w:sz="0" w:space="0" w:color="auto"/>
            <w:left w:val="none" w:sz="0" w:space="0" w:color="auto"/>
            <w:bottom w:val="none" w:sz="0" w:space="0" w:color="auto"/>
            <w:right w:val="none" w:sz="0" w:space="0" w:color="auto"/>
          </w:divBdr>
          <w:divsChild>
            <w:div w:id="1056202020">
              <w:marLeft w:val="0"/>
              <w:marRight w:val="0"/>
              <w:marTop w:val="0"/>
              <w:marBottom w:val="0"/>
              <w:divBdr>
                <w:top w:val="none" w:sz="0" w:space="0" w:color="auto"/>
                <w:left w:val="none" w:sz="0" w:space="0" w:color="auto"/>
                <w:bottom w:val="none" w:sz="0" w:space="0" w:color="auto"/>
                <w:right w:val="none" w:sz="0" w:space="0" w:color="auto"/>
              </w:divBdr>
            </w:div>
          </w:divsChild>
        </w:div>
        <w:div w:id="758018174">
          <w:marLeft w:val="0"/>
          <w:marRight w:val="0"/>
          <w:marTop w:val="0"/>
          <w:marBottom w:val="0"/>
          <w:divBdr>
            <w:top w:val="none" w:sz="0" w:space="0" w:color="auto"/>
            <w:left w:val="none" w:sz="0" w:space="0" w:color="auto"/>
            <w:bottom w:val="none" w:sz="0" w:space="0" w:color="auto"/>
            <w:right w:val="none" w:sz="0" w:space="0" w:color="auto"/>
          </w:divBdr>
          <w:divsChild>
            <w:div w:id="304504666">
              <w:marLeft w:val="0"/>
              <w:marRight w:val="0"/>
              <w:marTop w:val="0"/>
              <w:marBottom w:val="0"/>
              <w:divBdr>
                <w:top w:val="none" w:sz="0" w:space="0" w:color="auto"/>
                <w:left w:val="none" w:sz="0" w:space="0" w:color="auto"/>
                <w:bottom w:val="none" w:sz="0" w:space="0" w:color="auto"/>
                <w:right w:val="none" w:sz="0" w:space="0" w:color="auto"/>
              </w:divBdr>
            </w:div>
          </w:divsChild>
        </w:div>
        <w:div w:id="660961122">
          <w:marLeft w:val="0"/>
          <w:marRight w:val="0"/>
          <w:marTop w:val="0"/>
          <w:marBottom w:val="0"/>
          <w:divBdr>
            <w:top w:val="none" w:sz="0" w:space="0" w:color="auto"/>
            <w:left w:val="none" w:sz="0" w:space="0" w:color="auto"/>
            <w:bottom w:val="none" w:sz="0" w:space="0" w:color="auto"/>
            <w:right w:val="none" w:sz="0" w:space="0" w:color="auto"/>
          </w:divBdr>
          <w:divsChild>
            <w:div w:id="1471023062">
              <w:marLeft w:val="0"/>
              <w:marRight w:val="0"/>
              <w:marTop w:val="0"/>
              <w:marBottom w:val="0"/>
              <w:divBdr>
                <w:top w:val="none" w:sz="0" w:space="0" w:color="auto"/>
                <w:left w:val="none" w:sz="0" w:space="0" w:color="auto"/>
                <w:bottom w:val="none" w:sz="0" w:space="0" w:color="auto"/>
                <w:right w:val="none" w:sz="0" w:space="0" w:color="auto"/>
              </w:divBdr>
            </w:div>
          </w:divsChild>
        </w:div>
        <w:div w:id="739252436">
          <w:marLeft w:val="0"/>
          <w:marRight w:val="0"/>
          <w:marTop w:val="0"/>
          <w:marBottom w:val="0"/>
          <w:divBdr>
            <w:top w:val="none" w:sz="0" w:space="0" w:color="auto"/>
            <w:left w:val="none" w:sz="0" w:space="0" w:color="auto"/>
            <w:bottom w:val="none" w:sz="0" w:space="0" w:color="auto"/>
            <w:right w:val="none" w:sz="0" w:space="0" w:color="auto"/>
          </w:divBdr>
          <w:divsChild>
            <w:div w:id="1220895712">
              <w:marLeft w:val="0"/>
              <w:marRight w:val="0"/>
              <w:marTop w:val="0"/>
              <w:marBottom w:val="0"/>
              <w:divBdr>
                <w:top w:val="none" w:sz="0" w:space="0" w:color="auto"/>
                <w:left w:val="none" w:sz="0" w:space="0" w:color="auto"/>
                <w:bottom w:val="none" w:sz="0" w:space="0" w:color="auto"/>
                <w:right w:val="none" w:sz="0" w:space="0" w:color="auto"/>
              </w:divBdr>
            </w:div>
          </w:divsChild>
        </w:div>
        <w:div w:id="2098403264">
          <w:marLeft w:val="0"/>
          <w:marRight w:val="0"/>
          <w:marTop w:val="0"/>
          <w:marBottom w:val="0"/>
          <w:divBdr>
            <w:top w:val="none" w:sz="0" w:space="0" w:color="auto"/>
            <w:left w:val="none" w:sz="0" w:space="0" w:color="auto"/>
            <w:bottom w:val="none" w:sz="0" w:space="0" w:color="auto"/>
            <w:right w:val="none" w:sz="0" w:space="0" w:color="auto"/>
          </w:divBdr>
          <w:divsChild>
            <w:div w:id="584732427">
              <w:marLeft w:val="0"/>
              <w:marRight w:val="0"/>
              <w:marTop w:val="0"/>
              <w:marBottom w:val="0"/>
              <w:divBdr>
                <w:top w:val="none" w:sz="0" w:space="0" w:color="auto"/>
                <w:left w:val="none" w:sz="0" w:space="0" w:color="auto"/>
                <w:bottom w:val="none" w:sz="0" w:space="0" w:color="auto"/>
                <w:right w:val="none" w:sz="0" w:space="0" w:color="auto"/>
              </w:divBdr>
            </w:div>
          </w:divsChild>
        </w:div>
        <w:div w:id="269629742">
          <w:marLeft w:val="0"/>
          <w:marRight w:val="0"/>
          <w:marTop w:val="0"/>
          <w:marBottom w:val="0"/>
          <w:divBdr>
            <w:top w:val="none" w:sz="0" w:space="0" w:color="auto"/>
            <w:left w:val="none" w:sz="0" w:space="0" w:color="auto"/>
            <w:bottom w:val="none" w:sz="0" w:space="0" w:color="auto"/>
            <w:right w:val="none" w:sz="0" w:space="0" w:color="auto"/>
          </w:divBdr>
          <w:divsChild>
            <w:div w:id="692344058">
              <w:marLeft w:val="0"/>
              <w:marRight w:val="0"/>
              <w:marTop w:val="0"/>
              <w:marBottom w:val="0"/>
              <w:divBdr>
                <w:top w:val="none" w:sz="0" w:space="0" w:color="auto"/>
                <w:left w:val="none" w:sz="0" w:space="0" w:color="auto"/>
                <w:bottom w:val="none" w:sz="0" w:space="0" w:color="auto"/>
                <w:right w:val="none" w:sz="0" w:space="0" w:color="auto"/>
              </w:divBdr>
            </w:div>
          </w:divsChild>
        </w:div>
        <w:div w:id="172568942">
          <w:marLeft w:val="0"/>
          <w:marRight w:val="0"/>
          <w:marTop w:val="0"/>
          <w:marBottom w:val="0"/>
          <w:divBdr>
            <w:top w:val="none" w:sz="0" w:space="0" w:color="auto"/>
            <w:left w:val="none" w:sz="0" w:space="0" w:color="auto"/>
            <w:bottom w:val="none" w:sz="0" w:space="0" w:color="auto"/>
            <w:right w:val="none" w:sz="0" w:space="0" w:color="auto"/>
          </w:divBdr>
          <w:divsChild>
            <w:div w:id="713698304">
              <w:marLeft w:val="0"/>
              <w:marRight w:val="0"/>
              <w:marTop w:val="0"/>
              <w:marBottom w:val="0"/>
              <w:divBdr>
                <w:top w:val="none" w:sz="0" w:space="0" w:color="auto"/>
                <w:left w:val="none" w:sz="0" w:space="0" w:color="auto"/>
                <w:bottom w:val="none" w:sz="0" w:space="0" w:color="auto"/>
                <w:right w:val="none" w:sz="0" w:space="0" w:color="auto"/>
              </w:divBdr>
            </w:div>
          </w:divsChild>
        </w:div>
        <w:div w:id="816605264">
          <w:marLeft w:val="0"/>
          <w:marRight w:val="0"/>
          <w:marTop w:val="0"/>
          <w:marBottom w:val="0"/>
          <w:divBdr>
            <w:top w:val="none" w:sz="0" w:space="0" w:color="auto"/>
            <w:left w:val="none" w:sz="0" w:space="0" w:color="auto"/>
            <w:bottom w:val="none" w:sz="0" w:space="0" w:color="auto"/>
            <w:right w:val="none" w:sz="0" w:space="0" w:color="auto"/>
          </w:divBdr>
          <w:divsChild>
            <w:div w:id="1569265213">
              <w:marLeft w:val="0"/>
              <w:marRight w:val="0"/>
              <w:marTop w:val="0"/>
              <w:marBottom w:val="0"/>
              <w:divBdr>
                <w:top w:val="none" w:sz="0" w:space="0" w:color="auto"/>
                <w:left w:val="none" w:sz="0" w:space="0" w:color="auto"/>
                <w:bottom w:val="none" w:sz="0" w:space="0" w:color="auto"/>
                <w:right w:val="none" w:sz="0" w:space="0" w:color="auto"/>
              </w:divBdr>
            </w:div>
          </w:divsChild>
        </w:div>
        <w:div w:id="1479960061">
          <w:marLeft w:val="0"/>
          <w:marRight w:val="0"/>
          <w:marTop w:val="0"/>
          <w:marBottom w:val="0"/>
          <w:divBdr>
            <w:top w:val="none" w:sz="0" w:space="0" w:color="auto"/>
            <w:left w:val="none" w:sz="0" w:space="0" w:color="auto"/>
            <w:bottom w:val="none" w:sz="0" w:space="0" w:color="auto"/>
            <w:right w:val="none" w:sz="0" w:space="0" w:color="auto"/>
          </w:divBdr>
          <w:divsChild>
            <w:div w:id="1424451343">
              <w:marLeft w:val="0"/>
              <w:marRight w:val="0"/>
              <w:marTop w:val="0"/>
              <w:marBottom w:val="0"/>
              <w:divBdr>
                <w:top w:val="none" w:sz="0" w:space="0" w:color="auto"/>
                <w:left w:val="none" w:sz="0" w:space="0" w:color="auto"/>
                <w:bottom w:val="none" w:sz="0" w:space="0" w:color="auto"/>
                <w:right w:val="none" w:sz="0" w:space="0" w:color="auto"/>
              </w:divBdr>
            </w:div>
          </w:divsChild>
        </w:div>
        <w:div w:id="305428873">
          <w:marLeft w:val="0"/>
          <w:marRight w:val="0"/>
          <w:marTop w:val="0"/>
          <w:marBottom w:val="0"/>
          <w:divBdr>
            <w:top w:val="none" w:sz="0" w:space="0" w:color="auto"/>
            <w:left w:val="none" w:sz="0" w:space="0" w:color="auto"/>
            <w:bottom w:val="none" w:sz="0" w:space="0" w:color="auto"/>
            <w:right w:val="none" w:sz="0" w:space="0" w:color="auto"/>
          </w:divBdr>
          <w:divsChild>
            <w:div w:id="1557551414">
              <w:marLeft w:val="0"/>
              <w:marRight w:val="0"/>
              <w:marTop w:val="0"/>
              <w:marBottom w:val="0"/>
              <w:divBdr>
                <w:top w:val="none" w:sz="0" w:space="0" w:color="auto"/>
                <w:left w:val="none" w:sz="0" w:space="0" w:color="auto"/>
                <w:bottom w:val="none" w:sz="0" w:space="0" w:color="auto"/>
                <w:right w:val="none" w:sz="0" w:space="0" w:color="auto"/>
              </w:divBdr>
            </w:div>
          </w:divsChild>
        </w:div>
        <w:div w:id="952439276">
          <w:marLeft w:val="0"/>
          <w:marRight w:val="0"/>
          <w:marTop w:val="0"/>
          <w:marBottom w:val="0"/>
          <w:divBdr>
            <w:top w:val="none" w:sz="0" w:space="0" w:color="auto"/>
            <w:left w:val="none" w:sz="0" w:space="0" w:color="auto"/>
            <w:bottom w:val="none" w:sz="0" w:space="0" w:color="auto"/>
            <w:right w:val="none" w:sz="0" w:space="0" w:color="auto"/>
          </w:divBdr>
          <w:divsChild>
            <w:div w:id="178740482">
              <w:marLeft w:val="0"/>
              <w:marRight w:val="0"/>
              <w:marTop w:val="0"/>
              <w:marBottom w:val="0"/>
              <w:divBdr>
                <w:top w:val="none" w:sz="0" w:space="0" w:color="auto"/>
                <w:left w:val="none" w:sz="0" w:space="0" w:color="auto"/>
                <w:bottom w:val="none" w:sz="0" w:space="0" w:color="auto"/>
                <w:right w:val="none" w:sz="0" w:space="0" w:color="auto"/>
              </w:divBdr>
            </w:div>
          </w:divsChild>
        </w:div>
        <w:div w:id="521239804">
          <w:marLeft w:val="0"/>
          <w:marRight w:val="0"/>
          <w:marTop w:val="0"/>
          <w:marBottom w:val="0"/>
          <w:divBdr>
            <w:top w:val="none" w:sz="0" w:space="0" w:color="auto"/>
            <w:left w:val="none" w:sz="0" w:space="0" w:color="auto"/>
            <w:bottom w:val="none" w:sz="0" w:space="0" w:color="auto"/>
            <w:right w:val="none" w:sz="0" w:space="0" w:color="auto"/>
          </w:divBdr>
          <w:divsChild>
            <w:div w:id="941911182">
              <w:marLeft w:val="0"/>
              <w:marRight w:val="0"/>
              <w:marTop w:val="0"/>
              <w:marBottom w:val="0"/>
              <w:divBdr>
                <w:top w:val="none" w:sz="0" w:space="0" w:color="auto"/>
                <w:left w:val="none" w:sz="0" w:space="0" w:color="auto"/>
                <w:bottom w:val="none" w:sz="0" w:space="0" w:color="auto"/>
                <w:right w:val="none" w:sz="0" w:space="0" w:color="auto"/>
              </w:divBdr>
            </w:div>
          </w:divsChild>
        </w:div>
        <w:div w:id="336468978">
          <w:marLeft w:val="0"/>
          <w:marRight w:val="0"/>
          <w:marTop w:val="0"/>
          <w:marBottom w:val="0"/>
          <w:divBdr>
            <w:top w:val="none" w:sz="0" w:space="0" w:color="auto"/>
            <w:left w:val="none" w:sz="0" w:space="0" w:color="auto"/>
            <w:bottom w:val="none" w:sz="0" w:space="0" w:color="auto"/>
            <w:right w:val="none" w:sz="0" w:space="0" w:color="auto"/>
          </w:divBdr>
          <w:divsChild>
            <w:div w:id="1948537752">
              <w:marLeft w:val="0"/>
              <w:marRight w:val="0"/>
              <w:marTop w:val="0"/>
              <w:marBottom w:val="0"/>
              <w:divBdr>
                <w:top w:val="none" w:sz="0" w:space="0" w:color="auto"/>
                <w:left w:val="none" w:sz="0" w:space="0" w:color="auto"/>
                <w:bottom w:val="none" w:sz="0" w:space="0" w:color="auto"/>
                <w:right w:val="none" w:sz="0" w:space="0" w:color="auto"/>
              </w:divBdr>
            </w:div>
          </w:divsChild>
        </w:div>
        <w:div w:id="1716808361">
          <w:marLeft w:val="0"/>
          <w:marRight w:val="0"/>
          <w:marTop w:val="0"/>
          <w:marBottom w:val="0"/>
          <w:divBdr>
            <w:top w:val="none" w:sz="0" w:space="0" w:color="auto"/>
            <w:left w:val="none" w:sz="0" w:space="0" w:color="auto"/>
            <w:bottom w:val="none" w:sz="0" w:space="0" w:color="auto"/>
            <w:right w:val="none" w:sz="0" w:space="0" w:color="auto"/>
          </w:divBdr>
          <w:divsChild>
            <w:div w:id="1930237903">
              <w:marLeft w:val="0"/>
              <w:marRight w:val="0"/>
              <w:marTop w:val="0"/>
              <w:marBottom w:val="0"/>
              <w:divBdr>
                <w:top w:val="none" w:sz="0" w:space="0" w:color="auto"/>
                <w:left w:val="none" w:sz="0" w:space="0" w:color="auto"/>
                <w:bottom w:val="none" w:sz="0" w:space="0" w:color="auto"/>
                <w:right w:val="none" w:sz="0" w:space="0" w:color="auto"/>
              </w:divBdr>
            </w:div>
          </w:divsChild>
        </w:div>
        <w:div w:id="2129427197">
          <w:marLeft w:val="0"/>
          <w:marRight w:val="0"/>
          <w:marTop w:val="0"/>
          <w:marBottom w:val="0"/>
          <w:divBdr>
            <w:top w:val="none" w:sz="0" w:space="0" w:color="auto"/>
            <w:left w:val="none" w:sz="0" w:space="0" w:color="auto"/>
            <w:bottom w:val="none" w:sz="0" w:space="0" w:color="auto"/>
            <w:right w:val="none" w:sz="0" w:space="0" w:color="auto"/>
          </w:divBdr>
          <w:divsChild>
            <w:div w:id="1661621584">
              <w:marLeft w:val="0"/>
              <w:marRight w:val="0"/>
              <w:marTop w:val="0"/>
              <w:marBottom w:val="0"/>
              <w:divBdr>
                <w:top w:val="none" w:sz="0" w:space="0" w:color="auto"/>
                <w:left w:val="none" w:sz="0" w:space="0" w:color="auto"/>
                <w:bottom w:val="none" w:sz="0" w:space="0" w:color="auto"/>
                <w:right w:val="none" w:sz="0" w:space="0" w:color="auto"/>
              </w:divBdr>
            </w:div>
          </w:divsChild>
        </w:div>
        <w:div w:id="1259869420">
          <w:marLeft w:val="0"/>
          <w:marRight w:val="0"/>
          <w:marTop w:val="0"/>
          <w:marBottom w:val="0"/>
          <w:divBdr>
            <w:top w:val="none" w:sz="0" w:space="0" w:color="auto"/>
            <w:left w:val="none" w:sz="0" w:space="0" w:color="auto"/>
            <w:bottom w:val="none" w:sz="0" w:space="0" w:color="auto"/>
            <w:right w:val="none" w:sz="0" w:space="0" w:color="auto"/>
          </w:divBdr>
          <w:divsChild>
            <w:div w:id="153492294">
              <w:marLeft w:val="0"/>
              <w:marRight w:val="0"/>
              <w:marTop w:val="0"/>
              <w:marBottom w:val="0"/>
              <w:divBdr>
                <w:top w:val="none" w:sz="0" w:space="0" w:color="auto"/>
                <w:left w:val="none" w:sz="0" w:space="0" w:color="auto"/>
                <w:bottom w:val="none" w:sz="0" w:space="0" w:color="auto"/>
                <w:right w:val="none" w:sz="0" w:space="0" w:color="auto"/>
              </w:divBdr>
            </w:div>
          </w:divsChild>
        </w:div>
        <w:div w:id="625502116">
          <w:marLeft w:val="0"/>
          <w:marRight w:val="0"/>
          <w:marTop w:val="0"/>
          <w:marBottom w:val="0"/>
          <w:divBdr>
            <w:top w:val="none" w:sz="0" w:space="0" w:color="auto"/>
            <w:left w:val="none" w:sz="0" w:space="0" w:color="auto"/>
            <w:bottom w:val="none" w:sz="0" w:space="0" w:color="auto"/>
            <w:right w:val="none" w:sz="0" w:space="0" w:color="auto"/>
          </w:divBdr>
          <w:divsChild>
            <w:div w:id="1422526676">
              <w:marLeft w:val="0"/>
              <w:marRight w:val="0"/>
              <w:marTop w:val="0"/>
              <w:marBottom w:val="0"/>
              <w:divBdr>
                <w:top w:val="none" w:sz="0" w:space="0" w:color="auto"/>
                <w:left w:val="none" w:sz="0" w:space="0" w:color="auto"/>
                <w:bottom w:val="none" w:sz="0" w:space="0" w:color="auto"/>
                <w:right w:val="none" w:sz="0" w:space="0" w:color="auto"/>
              </w:divBdr>
            </w:div>
          </w:divsChild>
        </w:div>
        <w:div w:id="752972756">
          <w:marLeft w:val="0"/>
          <w:marRight w:val="0"/>
          <w:marTop w:val="0"/>
          <w:marBottom w:val="0"/>
          <w:divBdr>
            <w:top w:val="none" w:sz="0" w:space="0" w:color="auto"/>
            <w:left w:val="none" w:sz="0" w:space="0" w:color="auto"/>
            <w:bottom w:val="none" w:sz="0" w:space="0" w:color="auto"/>
            <w:right w:val="none" w:sz="0" w:space="0" w:color="auto"/>
          </w:divBdr>
          <w:divsChild>
            <w:div w:id="120510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45267">
      <w:bodyDiv w:val="1"/>
      <w:marLeft w:val="0"/>
      <w:marRight w:val="0"/>
      <w:marTop w:val="0"/>
      <w:marBottom w:val="0"/>
      <w:divBdr>
        <w:top w:val="none" w:sz="0" w:space="0" w:color="auto"/>
        <w:left w:val="none" w:sz="0" w:space="0" w:color="auto"/>
        <w:bottom w:val="none" w:sz="0" w:space="0" w:color="auto"/>
        <w:right w:val="none" w:sz="0" w:space="0" w:color="auto"/>
      </w:divBdr>
      <w:divsChild>
        <w:div w:id="2078935293">
          <w:marLeft w:val="0"/>
          <w:marRight w:val="0"/>
          <w:marTop w:val="0"/>
          <w:marBottom w:val="0"/>
          <w:divBdr>
            <w:top w:val="none" w:sz="0" w:space="0" w:color="auto"/>
            <w:left w:val="none" w:sz="0" w:space="0" w:color="auto"/>
            <w:bottom w:val="none" w:sz="0" w:space="0" w:color="auto"/>
            <w:right w:val="none" w:sz="0" w:space="0" w:color="auto"/>
          </w:divBdr>
        </w:div>
      </w:divsChild>
    </w:div>
    <w:div w:id="1785923951">
      <w:bodyDiv w:val="1"/>
      <w:marLeft w:val="0"/>
      <w:marRight w:val="0"/>
      <w:marTop w:val="0"/>
      <w:marBottom w:val="0"/>
      <w:divBdr>
        <w:top w:val="none" w:sz="0" w:space="0" w:color="auto"/>
        <w:left w:val="none" w:sz="0" w:space="0" w:color="auto"/>
        <w:bottom w:val="none" w:sz="0" w:space="0" w:color="auto"/>
        <w:right w:val="none" w:sz="0" w:space="0" w:color="auto"/>
      </w:divBdr>
      <w:divsChild>
        <w:div w:id="299116873">
          <w:marLeft w:val="0"/>
          <w:marRight w:val="0"/>
          <w:marTop w:val="0"/>
          <w:marBottom w:val="0"/>
          <w:divBdr>
            <w:top w:val="none" w:sz="0" w:space="0" w:color="auto"/>
            <w:left w:val="none" w:sz="0" w:space="0" w:color="auto"/>
            <w:bottom w:val="none" w:sz="0" w:space="0" w:color="auto"/>
            <w:right w:val="none" w:sz="0" w:space="0" w:color="auto"/>
          </w:divBdr>
        </w:div>
        <w:div w:id="1101291657">
          <w:marLeft w:val="0"/>
          <w:marRight w:val="0"/>
          <w:marTop w:val="0"/>
          <w:marBottom w:val="0"/>
          <w:divBdr>
            <w:top w:val="none" w:sz="0" w:space="0" w:color="auto"/>
            <w:left w:val="none" w:sz="0" w:space="0" w:color="auto"/>
            <w:bottom w:val="none" w:sz="0" w:space="0" w:color="auto"/>
            <w:right w:val="none" w:sz="0" w:space="0" w:color="auto"/>
          </w:divBdr>
        </w:div>
        <w:div w:id="2107069131">
          <w:marLeft w:val="0"/>
          <w:marRight w:val="0"/>
          <w:marTop w:val="0"/>
          <w:marBottom w:val="0"/>
          <w:divBdr>
            <w:top w:val="none" w:sz="0" w:space="0" w:color="auto"/>
            <w:left w:val="none" w:sz="0" w:space="0" w:color="auto"/>
            <w:bottom w:val="none" w:sz="0" w:space="0" w:color="auto"/>
            <w:right w:val="none" w:sz="0" w:space="0" w:color="auto"/>
          </w:divBdr>
        </w:div>
        <w:div w:id="1784611979">
          <w:marLeft w:val="0"/>
          <w:marRight w:val="0"/>
          <w:marTop w:val="0"/>
          <w:marBottom w:val="0"/>
          <w:divBdr>
            <w:top w:val="none" w:sz="0" w:space="0" w:color="auto"/>
            <w:left w:val="none" w:sz="0" w:space="0" w:color="auto"/>
            <w:bottom w:val="none" w:sz="0" w:space="0" w:color="auto"/>
            <w:right w:val="none" w:sz="0" w:space="0" w:color="auto"/>
          </w:divBdr>
        </w:div>
        <w:div w:id="1560628065">
          <w:marLeft w:val="0"/>
          <w:marRight w:val="0"/>
          <w:marTop w:val="0"/>
          <w:marBottom w:val="0"/>
          <w:divBdr>
            <w:top w:val="none" w:sz="0" w:space="0" w:color="auto"/>
            <w:left w:val="none" w:sz="0" w:space="0" w:color="auto"/>
            <w:bottom w:val="none" w:sz="0" w:space="0" w:color="auto"/>
            <w:right w:val="none" w:sz="0" w:space="0" w:color="auto"/>
          </w:divBdr>
        </w:div>
        <w:div w:id="818618027">
          <w:marLeft w:val="0"/>
          <w:marRight w:val="0"/>
          <w:marTop w:val="0"/>
          <w:marBottom w:val="0"/>
          <w:divBdr>
            <w:top w:val="none" w:sz="0" w:space="0" w:color="auto"/>
            <w:left w:val="none" w:sz="0" w:space="0" w:color="auto"/>
            <w:bottom w:val="none" w:sz="0" w:space="0" w:color="auto"/>
            <w:right w:val="none" w:sz="0" w:space="0" w:color="auto"/>
          </w:divBdr>
        </w:div>
        <w:div w:id="567770903">
          <w:marLeft w:val="0"/>
          <w:marRight w:val="0"/>
          <w:marTop w:val="0"/>
          <w:marBottom w:val="0"/>
          <w:divBdr>
            <w:top w:val="none" w:sz="0" w:space="0" w:color="auto"/>
            <w:left w:val="none" w:sz="0" w:space="0" w:color="auto"/>
            <w:bottom w:val="none" w:sz="0" w:space="0" w:color="auto"/>
            <w:right w:val="none" w:sz="0" w:space="0" w:color="auto"/>
          </w:divBdr>
        </w:div>
        <w:div w:id="115104085">
          <w:marLeft w:val="0"/>
          <w:marRight w:val="0"/>
          <w:marTop w:val="0"/>
          <w:marBottom w:val="0"/>
          <w:divBdr>
            <w:top w:val="none" w:sz="0" w:space="0" w:color="auto"/>
            <w:left w:val="none" w:sz="0" w:space="0" w:color="auto"/>
            <w:bottom w:val="none" w:sz="0" w:space="0" w:color="auto"/>
            <w:right w:val="none" w:sz="0" w:space="0" w:color="auto"/>
          </w:divBdr>
        </w:div>
        <w:div w:id="647704685">
          <w:marLeft w:val="0"/>
          <w:marRight w:val="0"/>
          <w:marTop w:val="0"/>
          <w:marBottom w:val="0"/>
          <w:divBdr>
            <w:top w:val="none" w:sz="0" w:space="0" w:color="auto"/>
            <w:left w:val="none" w:sz="0" w:space="0" w:color="auto"/>
            <w:bottom w:val="none" w:sz="0" w:space="0" w:color="auto"/>
            <w:right w:val="none" w:sz="0" w:space="0" w:color="auto"/>
          </w:divBdr>
        </w:div>
        <w:div w:id="307782210">
          <w:marLeft w:val="0"/>
          <w:marRight w:val="0"/>
          <w:marTop w:val="0"/>
          <w:marBottom w:val="0"/>
          <w:divBdr>
            <w:top w:val="none" w:sz="0" w:space="0" w:color="auto"/>
            <w:left w:val="none" w:sz="0" w:space="0" w:color="auto"/>
            <w:bottom w:val="none" w:sz="0" w:space="0" w:color="auto"/>
            <w:right w:val="none" w:sz="0" w:space="0" w:color="auto"/>
          </w:divBdr>
        </w:div>
        <w:div w:id="643437906">
          <w:marLeft w:val="0"/>
          <w:marRight w:val="0"/>
          <w:marTop w:val="0"/>
          <w:marBottom w:val="0"/>
          <w:divBdr>
            <w:top w:val="none" w:sz="0" w:space="0" w:color="auto"/>
            <w:left w:val="none" w:sz="0" w:space="0" w:color="auto"/>
            <w:bottom w:val="none" w:sz="0" w:space="0" w:color="auto"/>
            <w:right w:val="none" w:sz="0" w:space="0" w:color="auto"/>
          </w:divBdr>
        </w:div>
        <w:div w:id="1012109">
          <w:marLeft w:val="0"/>
          <w:marRight w:val="0"/>
          <w:marTop w:val="0"/>
          <w:marBottom w:val="0"/>
          <w:divBdr>
            <w:top w:val="none" w:sz="0" w:space="0" w:color="auto"/>
            <w:left w:val="none" w:sz="0" w:space="0" w:color="auto"/>
            <w:bottom w:val="none" w:sz="0" w:space="0" w:color="auto"/>
            <w:right w:val="none" w:sz="0" w:space="0" w:color="auto"/>
          </w:divBdr>
        </w:div>
        <w:div w:id="1489400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9" Type="http://schemas.openxmlformats.org/officeDocument/2006/relationships/theme" Target="theme/theme1.xml"/><Relationship Id="rId1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 Type="http://schemas.openxmlformats.org/officeDocument/2006/relationships/settings" Target="settings.xml"/><Relationship Id="rId1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 Type="http://schemas.openxmlformats.org/officeDocument/2006/relationships/hyperlink" Target="http://epublications.marquette.edu/" TargetMode="External"/><Relationship Id="rId5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 Type="http://schemas.openxmlformats.org/officeDocument/2006/relationships/customXml" Target="../customXml/item3.xml"/><Relationship Id="rId1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7" Type="http://schemas.openxmlformats.org/officeDocument/2006/relationships/image" Target="media/image1.png"/><Relationship Id="rId2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8" Type="http://schemas.openxmlformats.org/officeDocument/2006/relationships/image" Target="media/image3.png"/><Relationship Id="rId4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9" Type="http://schemas.openxmlformats.org/officeDocument/2006/relationships/image" Target="media/image4.png"/><Relationship Id="rId57"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 Type="http://schemas.openxmlformats.org/officeDocument/2006/relationships/styles" Target="styles.xml"/><Relationship Id="rId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3"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8"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34"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5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7" Type="http://schemas.openxmlformats.org/officeDocument/2006/relationships/hyperlink" Target="https://doi.org/10.1097/j.pain.0000000000001235" TargetMode="External"/><Relationship Id="rId7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 Type="http://schemas.openxmlformats.org/officeDocument/2006/relationships/customXml" Target="../customXml/item2.xml"/><Relationship Id="rId2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24" Type="http://schemas.openxmlformats.org/officeDocument/2006/relationships/image" Target="media/image2.png"/><Relationship Id="rId40"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45"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66"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7" Type="http://schemas.openxmlformats.org/officeDocument/2006/relationships/hyperlink" Target="https://www.cdc.gov/cancer/dcpc/prevention/policies_practices/physical_activity/guidelines.htm" TargetMode="External"/><Relationship Id="rId61"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82"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 Id="rId19" Type="http://schemas.openxmlformats.org/officeDocument/2006/relationships/hyperlink" Target="http://0-ovidsp.dc2.ovid.com.libus.csd.mu.edu/sp-4.02.1a/ovidweb.cgi?&amp;S=CAOOFPIFCAEBDGDCIPCKBHEHMBNBAA00&amp;Link+Set=S.sh.22.23.27.38.42%7c14%7csl_10&amp;Counter5=TOC_article%7c00006396-201809001-00014%7cyrovft%7covftdb%7cyrovf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18ED6-B05D-4C42-AAA5-890FA20F7F69}">
  <ds:schemaRefs>
    <ds:schemaRef ds:uri="http://schemas.microsoft.com/sharepoint/v3/contenttype/forms"/>
  </ds:schemaRefs>
</ds:datastoreItem>
</file>

<file path=customXml/itemProps2.xml><?xml version="1.0" encoding="utf-8"?>
<ds:datastoreItem xmlns:ds="http://schemas.openxmlformats.org/officeDocument/2006/customXml" ds:itemID="{1E358F25-887A-4D08-9BA5-2E49B271B6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29ACD4-08E8-4D30-A681-C097EC071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8751</Words>
  <Characters>52156</Characters>
  <Application>Microsoft Office Word</Application>
  <DocSecurity>8</DocSecurity>
  <Lines>714</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2019-10-08T15:17:00Z</dcterms:created>
  <dcterms:modified xsi:type="dcterms:W3CDTF">2019-10-31T19:22:00Z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