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E0D59" w:rsidRDefault="000A7622" w:rsidP="000A7622">
      <w:pPr>
        <w:pStyle w:val="Default"/>
        <w:rPr>
          <w:rFonts w:asciiTheme="minorHAnsi" w:hAnsiTheme="minorHAnsi" w:cstheme="minorHAnsi"/>
          <w:sz w:val="22"/>
          <w:szCs w:val="22"/>
        </w:rPr>
      </w:pPr>
    </w:p>
    <w:p w14:paraId="2538F7F5" w14:textId="77777777" w:rsidR="000A7622" w:rsidRPr="00AE0D59"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E0D59">
        <w:rPr>
          <w:rFonts w:cstheme="minorHAnsi"/>
          <w:b/>
          <w:bCs/>
          <w:color w:val="316192"/>
          <w:sz w:val="28"/>
          <w:szCs w:val="26"/>
        </w:rPr>
        <w:t>Marquette University</w:t>
      </w:r>
    </w:p>
    <w:p w14:paraId="158D4B9F" w14:textId="77777777" w:rsidR="000A7622" w:rsidRPr="00AE0D59" w:rsidRDefault="000A7622" w:rsidP="00D14423">
      <w:pPr>
        <w:autoSpaceDE w:val="0"/>
        <w:autoSpaceDN w:val="0"/>
        <w:adjustRightInd w:val="0"/>
        <w:rPr>
          <w:rFonts w:cstheme="minorHAnsi"/>
          <w:b/>
          <w:bCs/>
          <w:color w:val="316192"/>
          <w:sz w:val="40"/>
          <w:szCs w:val="36"/>
        </w:rPr>
      </w:pPr>
      <w:r w:rsidRPr="00AE0D59">
        <w:rPr>
          <w:rFonts w:cstheme="minorHAnsi"/>
          <w:b/>
          <w:bCs/>
          <w:color w:val="316192"/>
          <w:sz w:val="40"/>
          <w:szCs w:val="36"/>
        </w:rPr>
        <w:t>e-Publications@Marquette</w:t>
      </w:r>
    </w:p>
    <w:p w14:paraId="689ACF87" w14:textId="77777777" w:rsidR="000A7622" w:rsidRPr="00AE0D59" w:rsidRDefault="000A7622" w:rsidP="00D14423">
      <w:pPr>
        <w:autoSpaceDE w:val="0"/>
        <w:autoSpaceDN w:val="0"/>
        <w:adjustRightInd w:val="0"/>
        <w:rPr>
          <w:rFonts w:cstheme="minorHAnsi"/>
          <w:b/>
          <w:bCs/>
          <w:i/>
          <w:iCs/>
        </w:rPr>
      </w:pPr>
    </w:p>
    <w:p w14:paraId="161853CC" w14:textId="7EDE1FF8" w:rsidR="000A7622" w:rsidRPr="00AE0D59" w:rsidRDefault="00525DC7" w:rsidP="00D14423">
      <w:pPr>
        <w:autoSpaceDE w:val="0"/>
        <w:autoSpaceDN w:val="0"/>
        <w:adjustRightInd w:val="0"/>
        <w:rPr>
          <w:rFonts w:cstheme="minorHAnsi"/>
          <w:b/>
          <w:bCs/>
          <w:i/>
          <w:iCs/>
          <w:sz w:val="32"/>
          <w:szCs w:val="32"/>
        </w:rPr>
      </w:pPr>
      <w:r w:rsidRPr="00AE0D59">
        <w:rPr>
          <w:rFonts w:cstheme="minorHAnsi"/>
          <w:b/>
          <w:bCs/>
          <w:i/>
          <w:iCs/>
          <w:sz w:val="32"/>
          <w:szCs w:val="32"/>
        </w:rPr>
        <w:t xml:space="preserve">Physical Therapy </w:t>
      </w:r>
      <w:r w:rsidR="000A7622" w:rsidRPr="00AE0D59">
        <w:rPr>
          <w:rFonts w:cstheme="minorHAnsi"/>
          <w:b/>
          <w:bCs/>
          <w:i/>
          <w:iCs/>
          <w:sz w:val="32"/>
          <w:szCs w:val="32"/>
        </w:rPr>
        <w:t>Faculty Research and Publications/</w:t>
      </w:r>
      <w:r w:rsidR="009732A9" w:rsidRPr="00AE0D59">
        <w:rPr>
          <w:rFonts w:cstheme="minorHAnsi"/>
          <w:b/>
          <w:bCs/>
          <w:i/>
          <w:iCs/>
          <w:sz w:val="32"/>
          <w:szCs w:val="32"/>
        </w:rPr>
        <w:t xml:space="preserve">College of </w:t>
      </w:r>
      <w:r w:rsidRPr="00AE0D59">
        <w:rPr>
          <w:rFonts w:cstheme="minorHAnsi"/>
          <w:b/>
          <w:bCs/>
          <w:i/>
          <w:iCs/>
          <w:sz w:val="32"/>
          <w:szCs w:val="32"/>
        </w:rPr>
        <w:t>Health Sciences</w:t>
      </w:r>
    </w:p>
    <w:bookmarkEnd w:id="0"/>
    <w:p w14:paraId="3E538636" w14:textId="77777777" w:rsidR="000A7622" w:rsidRPr="00AE0D59" w:rsidRDefault="000A7622" w:rsidP="00D14423">
      <w:pPr>
        <w:jc w:val="center"/>
        <w:rPr>
          <w:rFonts w:cstheme="minorHAnsi"/>
          <w:b/>
          <w:bCs/>
          <w:i/>
          <w:iCs/>
        </w:rPr>
      </w:pPr>
    </w:p>
    <w:p w14:paraId="25509BF0" w14:textId="28F00D3D" w:rsidR="000A7622" w:rsidRPr="00AE0D59" w:rsidRDefault="000A7622" w:rsidP="00D14423">
      <w:pPr>
        <w:jc w:val="center"/>
        <w:rPr>
          <w:rFonts w:cstheme="minorHAnsi"/>
          <w:sz w:val="24"/>
          <w:szCs w:val="24"/>
        </w:rPr>
      </w:pPr>
      <w:r w:rsidRPr="00AE0D59">
        <w:rPr>
          <w:rFonts w:cstheme="minorHAnsi"/>
          <w:b/>
          <w:bCs/>
          <w:i/>
          <w:iCs/>
          <w:sz w:val="24"/>
          <w:szCs w:val="24"/>
        </w:rPr>
        <w:t xml:space="preserve">This paper is NOT THE PUBLISHED VERSION; </w:t>
      </w:r>
      <w:r w:rsidRPr="00AE0D59">
        <w:rPr>
          <w:rFonts w:cstheme="minorHAnsi"/>
          <w:b/>
          <w:bCs/>
          <w:sz w:val="24"/>
          <w:szCs w:val="24"/>
        </w:rPr>
        <w:t xml:space="preserve">but the author’s final, peer-reviewed manuscript. </w:t>
      </w:r>
      <w:r w:rsidRPr="00AE0D59">
        <w:rPr>
          <w:rFonts w:cstheme="minorHAnsi"/>
          <w:sz w:val="24"/>
          <w:szCs w:val="24"/>
        </w:rPr>
        <w:t>The published version may be accessed by following the link in th</w:t>
      </w:r>
      <w:r w:rsidR="00D93275" w:rsidRPr="00AE0D59">
        <w:rPr>
          <w:rFonts w:cstheme="minorHAnsi"/>
          <w:sz w:val="24"/>
          <w:szCs w:val="24"/>
        </w:rPr>
        <w:t>e</w:t>
      </w:r>
      <w:r w:rsidRPr="00AE0D59">
        <w:rPr>
          <w:rFonts w:cstheme="minorHAnsi"/>
          <w:sz w:val="24"/>
          <w:szCs w:val="24"/>
        </w:rPr>
        <w:t xml:space="preserve"> citation below.</w:t>
      </w:r>
    </w:p>
    <w:p w14:paraId="207B0342" w14:textId="77777777" w:rsidR="000A7622" w:rsidRPr="00AE0D59" w:rsidRDefault="000A7622" w:rsidP="00D14423">
      <w:pPr>
        <w:jc w:val="center"/>
        <w:rPr>
          <w:rFonts w:cstheme="minorHAnsi"/>
          <w:sz w:val="24"/>
          <w:szCs w:val="24"/>
        </w:rPr>
      </w:pPr>
    </w:p>
    <w:p w14:paraId="2A38AFE1" w14:textId="10C7698B" w:rsidR="000A7622" w:rsidRPr="00AE0D59" w:rsidRDefault="009D0E38" w:rsidP="00D14423">
      <w:pPr>
        <w:rPr>
          <w:rFonts w:cstheme="minorHAnsi"/>
          <w:sz w:val="24"/>
          <w:szCs w:val="24"/>
        </w:rPr>
      </w:pPr>
      <w:r w:rsidRPr="00AE0D59">
        <w:rPr>
          <w:rFonts w:cstheme="minorHAnsi"/>
          <w:i/>
          <w:sz w:val="24"/>
          <w:szCs w:val="24"/>
          <w:lang w:val="fr-FR"/>
        </w:rPr>
        <w:t xml:space="preserve">Seminars </w:t>
      </w:r>
      <w:r w:rsidR="00261EC7" w:rsidRPr="00AE0D59">
        <w:rPr>
          <w:rFonts w:cstheme="minorHAnsi"/>
          <w:i/>
          <w:sz w:val="24"/>
          <w:szCs w:val="24"/>
          <w:lang w:val="fr-FR"/>
        </w:rPr>
        <w:t>in Arthritis and Rh</w:t>
      </w:r>
      <w:r w:rsidR="001A56F0" w:rsidRPr="00AE0D59">
        <w:rPr>
          <w:rFonts w:cstheme="minorHAnsi"/>
          <w:i/>
          <w:sz w:val="24"/>
          <w:szCs w:val="24"/>
          <w:lang w:val="fr-FR"/>
        </w:rPr>
        <w:t>eumatism</w:t>
      </w:r>
      <w:r w:rsidR="000A7622" w:rsidRPr="00AE0D59">
        <w:rPr>
          <w:rFonts w:cstheme="minorHAnsi"/>
          <w:sz w:val="24"/>
          <w:szCs w:val="24"/>
          <w:lang w:val="fr-FR"/>
        </w:rPr>
        <w:t xml:space="preserve">, Vol. </w:t>
      </w:r>
      <w:r w:rsidR="008611EB" w:rsidRPr="00AE0D59">
        <w:rPr>
          <w:rFonts w:cstheme="minorHAnsi"/>
          <w:sz w:val="24"/>
          <w:szCs w:val="24"/>
          <w:lang w:val="fr-FR"/>
        </w:rPr>
        <w:t>47</w:t>
      </w:r>
      <w:r w:rsidR="000A7622" w:rsidRPr="00AE0D59">
        <w:rPr>
          <w:rFonts w:cstheme="minorHAnsi"/>
          <w:sz w:val="24"/>
          <w:szCs w:val="24"/>
          <w:lang w:val="fr-FR"/>
        </w:rPr>
        <w:t xml:space="preserve">, No. </w:t>
      </w:r>
      <w:r w:rsidR="008611EB" w:rsidRPr="00AE0D59">
        <w:rPr>
          <w:rFonts w:cstheme="minorHAnsi"/>
          <w:sz w:val="24"/>
          <w:szCs w:val="24"/>
          <w:lang w:val="fr-FR"/>
        </w:rPr>
        <w:t>8</w:t>
      </w:r>
      <w:r w:rsidR="000A7622" w:rsidRPr="00AE0D59">
        <w:rPr>
          <w:rFonts w:cstheme="minorHAnsi"/>
          <w:sz w:val="24"/>
          <w:szCs w:val="24"/>
          <w:lang w:val="fr-FR"/>
        </w:rPr>
        <w:t xml:space="preserve"> (</w:t>
      </w:r>
      <w:r w:rsidR="008957AB" w:rsidRPr="00AE0D59">
        <w:rPr>
          <w:rFonts w:cstheme="minorHAnsi"/>
          <w:sz w:val="24"/>
          <w:szCs w:val="24"/>
          <w:lang w:val="fr-FR"/>
        </w:rPr>
        <w:t>April 2018</w:t>
      </w:r>
      <w:r w:rsidR="000A7622" w:rsidRPr="00AE0D59">
        <w:rPr>
          <w:rFonts w:cstheme="minorHAnsi"/>
          <w:sz w:val="24"/>
          <w:szCs w:val="24"/>
          <w:lang w:val="fr-FR"/>
        </w:rPr>
        <w:t>)</w:t>
      </w:r>
      <w:r w:rsidR="00400B5A" w:rsidRPr="00AE0D59">
        <w:rPr>
          <w:rFonts w:cstheme="minorHAnsi"/>
          <w:sz w:val="24"/>
          <w:szCs w:val="24"/>
          <w:lang w:val="fr-FR"/>
        </w:rPr>
        <w:t xml:space="preserve"> </w:t>
      </w:r>
      <w:r w:rsidR="000A7622" w:rsidRPr="00AE0D59">
        <w:rPr>
          <w:rFonts w:cstheme="minorHAnsi"/>
          <w:sz w:val="24"/>
          <w:szCs w:val="24"/>
          <w:lang w:val="fr-FR"/>
        </w:rPr>
        <w:t xml:space="preserve">: </w:t>
      </w:r>
      <w:r w:rsidR="008957AB" w:rsidRPr="00AE0D59">
        <w:rPr>
          <w:rFonts w:cstheme="minorHAnsi"/>
          <w:sz w:val="24"/>
          <w:szCs w:val="24"/>
          <w:lang w:val="fr-FR"/>
        </w:rPr>
        <w:t>732</w:t>
      </w:r>
      <w:r w:rsidR="000A7622" w:rsidRPr="00AE0D59">
        <w:rPr>
          <w:rFonts w:cstheme="minorHAnsi"/>
          <w:sz w:val="24"/>
          <w:szCs w:val="24"/>
          <w:lang w:val="fr-FR"/>
        </w:rPr>
        <w:t>-</w:t>
      </w:r>
      <w:r w:rsidR="008957AB" w:rsidRPr="00AE0D59">
        <w:rPr>
          <w:rFonts w:cstheme="minorHAnsi"/>
          <w:sz w:val="24"/>
          <w:szCs w:val="24"/>
          <w:lang w:val="fr-FR"/>
        </w:rPr>
        <w:t>740</w:t>
      </w:r>
      <w:r w:rsidR="000A7622" w:rsidRPr="00AE0D59">
        <w:rPr>
          <w:rFonts w:cstheme="minorHAnsi"/>
          <w:sz w:val="24"/>
          <w:szCs w:val="24"/>
          <w:lang w:val="fr-FR"/>
        </w:rPr>
        <w:t xml:space="preserve">. </w:t>
      </w:r>
      <w:hyperlink r:id="rId8" w:history="1">
        <w:r w:rsidR="000A7622" w:rsidRPr="00AE0D59">
          <w:rPr>
            <w:rFonts w:cstheme="minorHAnsi"/>
            <w:color w:val="0563C1" w:themeColor="hyperlink"/>
            <w:sz w:val="24"/>
            <w:szCs w:val="24"/>
            <w:u w:val="single"/>
            <w:lang w:val="fr-FR"/>
          </w:rPr>
          <w:t>DOI</w:t>
        </w:r>
      </w:hyperlink>
      <w:r w:rsidR="000A7622" w:rsidRPr="00AE0D59">
        <w:rPr>
          <w:rFonts w:cstheme="minorHAnsi"/>
          <w:sz w:val="24"/>
          <w:szCs w:val="24"/>
          <w:lang w:val="fr-FR"/>
        </w:rPr>
        <w:t xml:space="preserve">. </w:t>
      </w:r>
      <w:r w:rsidR="000A7622" w:rsidRPr="00AE0D59">
        <w:rPr>
          <w:rFonts w:cstheme="minorHAnsi"/>
          <w:sz w:val="24"/>
          <w:szCs w:val="24"/>
        </w:rPr>
        <w:t xml:space="preserve">This article is © </w:t>
      </w:r>
      <w:bookmarkStart w:id="2" w:name="_Hlk25056117"/>
      <w:r w:rsidR="00F56435" w:rsidRPr="00AE0D59">
        <w:rPr>
          <w:rFonts w:cstheme="minorHAnsi"/>
          <w:sz w:val="24"/>
          <w:szCs w:val="24"/>
        </w:rPr>
        <w:t>Elsevier</w:t>
      </w:r>
      <w:bookmarkEnd w:id="2"/>
      <w:r w:rsidR="000A7622" w:rsidRPr="00AE0D59">
        <w:rPr>
          <w:rFonts w:cstheme="minorHAnsi"/>
          <w:sz w:val="24"/>
          <w:szCs w:val="24"/>
        </w:rPr>
        <w:t xml:space="preserve"> and permission has been granted for this version to appear in </w:t>
      </w:r>
      <w:hyperlink r:id="rId9" w:history="1">
        <w:r w:rsidR="000A7622" w:rsidRPr="00AE0D59">
          <w:rPr>
            <w:rFonts w:cstheme="minorHAnsi"/>
            <w:color w:val="0563C1" w:themeColor="hyperlink"/>
            <w:sz w:val="24"/>
            <w:szCs w:val="24"/>
            <w:u w:val="single"/>
          </w:rPr>
          <w:t>e-Publications@Marquette</w:t>
        </w:r>
      </w:hyperlink>
      <w:r w:rsidR="000A7622" w:rsidRPr="00AE0D59">
        <w:rPr>
          <w:rFonts w:cstheme="minorHAnsi"/>
          <w:sz w:val="24"/>
          <w:szCs w:val="24"/>
        </w:rPr>
        <w:t xml:space="preserve">. </w:t>
      </w:r>
      <w:r w:rsidR="00400B5A" w:rsidRPr="00AE0D59">
        <w:rPr>
          <w:rFonts w:cstheme="minorHAnsi"/>
          <w:sz w:val="24"/>
          <w:szCs w:val="24"/>
        </w:rPr>
        <w:t xml:space="preserve">Elsevier </w:t>
      </w:r>
      <w:r w:rsidR="000A7622" w:rsidRPr="00AE0D59">
        <w:rPr>
          <w:rFonts w:cstheme="minorHAnsi"/>
          <w:sz w:val="24"/>
          <w:szCs w:val="24"/>
        </w:rPr>
        <w:t xml:space="preserve">does not grant permission for this article to be further copied/distributed or hosted elsewhere without the express permission from </w:t>
      </w:r>
      <w:r w:rsidR="00400B5A" w:rsidRPr="00AE0D59">
        <w:rPr>
          <w:rFonts w:cstheme="minorHAnsi"/>
          <w:sz w:val="24"/>
          <w:szCs w:val="24"/>
        </w:rPr>
        <w:t>Elsevier.</w:t>
      </w:r>
    </w:p>
    <w:bookmarkEnd w:id="1"/>
    <w:p w14:paraId="716626EE" w14:textId="0D2DAA66" w:rsidR="00AF41FD" w:rsidRPr="00AE0D59" w:rsidRDefault="00AF41FD" w:rsidP="00AF41FD">
      <w:pPr>
        <w:pStyle w:val="Title"/>
        <w:rPr>
          <w:rFonts w:asciiTheme="minorHAnsi" w:hAnsiTheme="minorHAnsi" w:cstheme="minorHAnsi"/>
        </w:rPr>
      </w:pPr>
      <w:r w:rsidRPr="00AE0D59">
        <w:rPr>
          <w:rFonts w:asciiTheme="minorHAnsi" w:hAnsiTheme="minorHAnsi" w:cstheme="minorHAnsi"/>
        </w:rPr>
        <w:t xml:space="preserve">A </w:t>
      </w:r>
      <w:r w:rsidR="005A2815" w:rsidRPr="00AE0D59">
        <w:rPr>
          <w:rFonts w:asciiTheme="minorHAnsi" w:hAnsiTheme="minorHAnsi" w:cstheme="minorHAnsi"/>
        </w:rPr>
        <w:t>Randomized Trial o</w:t>
      </w:r>
      <w:bookmarkStart w:id="3" w:name="_GoBack"/>
      <w:bookmarkEnd w:id="3"/>
      <w:r w:rsidR="005A2815" w:rsidRPr="00AE0D59">
        <w:rPr>
          <w:rFonts w:asciiTheme="minorHAnsi" w:hAnsiTheme="minorHAnsi" w:cstheme="minorHAnsi"/>
        </w:rPr>
        <w:t>f a Motivational Interviewing Intervention to Increase Lifestyle Physical Activity and Improve Self-Reported Function in Adults with Arthritis</w:t>
      </w:r>
    </w:p>
    <w:p w14:paraId="768644E7" w14:textId="77777777" w:rsidR="009A4AB9" w:rsidRPr="00AE0D59" w:rsidRDefault="009A4AB9" w:rsidP="000A7622">
      <w:pPr>
        <w:rPr>
          <w:rFonts w:cstheme="minorHAnsi"/>
        </w:rPr>
      </w:pPr>
    </w:p>
    <w:p w14:paraId="4609D369" w14:textId="77777777" w:rsidR="001B785E" w:rsidRPr="00AE0D59" w:rsidRDefault="008B7179" w:rsidP="001B785E">
      <w:pPr>
        <w:pStyle w:val="NoSpacing"/>
        <w:rPr>
          <w:rFonts w:cstheme="minorHAnsi"/>
          <w:sz w:val="32"/>
          <w:szCs w:val="32"/>
        </w:rPr>
      </w:pPr>
      <w:r w:rsidRPr="00AE0D59">
        <w:rPr>
          <w:rFonts w:cstheme="minorHAnsi"/>
          <w:sz w:val="32"/>
          <w:szCs w:val="32"/>
        </w:rPr>
        <w:t>Abigail L. Gilbert</w:t>
      </w:r>
    </w:p>
    <w:p w14:paraId="5BC0075B" w14:textId="7CD65863" w:rsidR="000A7622" w:rsidRPr="00AE0D59" w:rsidRDefault="0006113F" w:rsidP="001B785E">
      <w:pPr>
        <w:pStyle w:val="NoSpacing"/>
        <w:rPr>
          <w:rFonts w:cstheme="minorHAnsi"/>
          <w:sz w:val="24"/>
          <w:szCs w:val="24"/>
        </w:rPr>
      </w:pPr>
      <w:r w:rsidRPr="00AE0D59">
        <w:rPr>
          <w:rFonts w:cstheme="minorHAnsi"/>
          <w:sz w:val="24"/>
          <w:szCs w:val="24"/>
        </w:rPr>
        <w:t>Division of Rheumatology, Department of Medicine, Northwestern University Feinberg School of Medicine, Chicago, IL</w:t>
      </w:r>
    </w:p>
    <w:p w14:paraId="1B8C4384" w14:textId="73D3165D" w:rsidR="00CD1A1C" w:rsidRPr="00AE0D59" w:rsidRDefault="00D72A9C" w:rsidP="001B785E">
      <w:pPr>
        <w:pStyle w:val="NoSpacing"/>
        <w:rPr>
          <w:rFonts w:cstheme="minorHAnsi"/>
          <w:sz w:val="32"/>
          <w:szCs w:val="32"/>
        </w:rPr>
      </w:pPr>
      <w:proofErr w:type="spellStart"/>
      <w:r w:rsidRPr="00AE0D59">
        <w:rPr>
          <w:rFonts w:cstheme="minorHAnsi"/>
          <w:sz w:val="32"/>
          <w:szCs w:val="32"/>
        </w:rPr>
        <w:t>Jungwha</w:t>
      </w:r>
      <w:proofErr w:type="spellEnd"/>
      <w:r w:rsidRPr="00AE0D59">
        <w:rPr>
          <w:rFonts w:cstheme="minorHAnsi"/>
          <w:sz w:val="32"/>
          <w:szCs w:val="32"/>
        </w:rPr>
        <w:t xml:space="preserve"> Lee</w:t>
      </w:r>
    </w:p>
    <w:p w14:paraId="4F953840" w14:textId="52EE5052" w:rsidR="00BE475F" w:rsidRPr="00AE0D59" w:rsidRDefault="00BE475F" w:rsidP="001B785E">
      <w:pPr>
        <w:pStyle w:val="NoSpacing"/>
        <w:rPr>
          <w:rFonts w:cstheme="minorHAnsi"/>
          <w:sz w:val="24"/>
          <w:szCs w:val="24"/>
        </w:rPr>
      </w:pPr>
      <w:r w:rsidRPr="00AE0D59">
        <w:rPr>
          <w:rFonts w:cstheme="minorHAnsi"/>
          <w:sz w:val="24"/>
          <w:szCs w:val="24"/>
        </w:rPr>
        <w:t>Department of Preventive Medicine, Northwestern University Feinberg School of Medicine, Chicago, IL</w:t>
      </w:r>
    </w:p>
    <w:p w14:paraId="52FCED9F" w14:textId="2D30E483" w:rsidR="00D72A9C" w:rsidRPr="00AE0D59" w:rsidRDefault="00BE475F" w:rsidP="001B785E">
      <w:pPr>
        <w:pStyle w:val="NoSpacing"/>
        <w:rPr>
          <w:rFonts w:cstheme="minorHAnsi"/>
          <w:sz w:val="24"/>
          <w:szCs w:val="24"/>
        </w:rPr>
      </w:pPr>
      <w:r w:rsidRPr="00AE0D59">
        <w:rPr>
          <w:rFonts w:cstheme="minorHAnsi"/>
          <w:sz w:val="24"/>
          <w:szCs w:val="24"/>
        </w:rPr>
        <w:t>Institute of Public Health and Medicine, Northwestern University Feinberg School of Medicine, Chicago, IL</w:t>
      </w:r>
    </w:p>
    <w:p w14:paraId="4841B3B8" w14:textId="6115FFDA" w:rsidR="00124EB8" w:rsidRPr="00AE0D59" w:rsidRDefault="00424261" w:rsidP="001B785E">
      <w:pPr>
        <w:pStyle w:val="NoSpacing"/>
        <w:rPr>
          <w:rFonts w:cstheme="minorHAnsi"/>
          <w:sz w:val="32"/>
          <w:szCs w:val="32"/>
        </w:rPr>
      </w:pPr>
      <w:r w:rsidRPr="00AE0D59">
        <w:rPr>
          <w:rFonts w:cstheme="minorHAnsi"/>
          <w:sz w:val="32"/>
          <w:szCs w:val="32"/>
        </w:rPr>
        <w:t>Linda Ehrlich-Jones</w:t>
      </w:r>
    </w:p>
    <w:p w14:paraId="10196C9A" w14:textId="2F2F64FB" w:rsidR="00D72A9C" w:rsidRPr="00AE0D59" w:rsidRDefault="004837EA" w:rsidP="001B785E">
      <w:pPr>
        <w:pStyle w:val="NoSpacing"/>
        <w:rPr>
          <w:rFonts w:cstheme="minorHAnsi"/>
          <w:sz w:val="24"/>
          <w:szCs w:val="24"/>
        </w:rPr>
      </w:pPr>
      <w:r w:rsidRPr="00AE0D59">
        <w:rPr>
          <w:rFonts w:cstheme="minorHAnsi"/>
          <w:sz w:val="24"/>
          <w:szCs w:val="24"/>
        </w:rPr>
        <w:t>Institute of Public Health and Medicine, Northwestern University Feinberg School of Medicine, Chicago, IL</w:t>
      </w:r>
    </w:p>
    <w:p w14:paraId="148674F3" w14:textId="76C13F77" w:rsidR="004837EA" w:rsidRPr="00AE0D59" w:rsidRDefault="004837EA" w:rsidP="001B785E">
      <w:pPr>
        <w:pStyle w:val="NoSpacing"/>
        <w:rPr>
          <w:rFonts w:cstheme="minorHAnsi"/>
          <w:sz w:val="24"/>
          <w:szCs w:val="24"/>
        </w:rPr>
      </w:pPr>
      <w:r w:rsidRPr="00AE0D59">
        <w:rPr>
          <w:rFonts w:cstheme="minorHAnsi"/>
          <w:sz w:val="24"/>
          <w:szCs w:val="24"/>
        </w:rPr>
        <w:t>Department of Physical Medicine and Rehabilitation, Northwestern University Feinberg School of Medicine, Chicago, IL</w:t>
      </w:r>
    </w:p>
    <w:p w14:paraId="6EACA014" w14:textId="01D2B6E1" w:rsidR="00D7597E" w:rsidRPr="00AE0D59" w:rsidRDefault="00D7597E" w:rsidP="001B785E">
      <w:pPr>
        <w:pStyle w:val="NoSpacing"/>
        <w:rPr>
          <w:rFonts w:cstheme="minorHAnsi"/>
          <w:sz w:val="24"/>
          <w:szCs w:val="24"/>
        </w:rPr>
      </w:pPr>
      <w:r w:rsidRPr="00AE0D59">
        <w:rPr>
          <w:rFonts w:cstheme="minorHAnsi"/>
          <w:sz w:val="24"/>
          <w:szCs w:val="24"/>
        </w:rPr>
        <w:t>Shirley Ryan AbilityLab, Chicago, IL</w:t>
      </w:r>
    </w:p>
    <w:p w14:paraId="066F0EE5" w14:textId="767037D6" w:rsidR="00124EB8" w:rsidRPr="00AE0D59" w:rsidRDefault="005E7F21" w:rsidP="001B785E">
      <w:pPr>
        <w:pStyle w:val="NoSpacing"/>
        <w:rPr>
          <w:rFonts w:cstheme="minorHAnsi"/>
          <w:sz w:val="32"/>
          <w:szCs w:val="32"/>
        </w:rPr>
      </w:pPr>
      <w:r w:rsidRPr="00AE0D59">
        <w:rPr>
          <w:rFonts w:cstheme="minorHAnsi"/>
          <w:sz w:val="32"/>
          <w:szCs w:val="32"/>
        </w:rPr>
        <w:lastRenderedPageBreak/>
        <w:t xml:space="preserve">Pamela A. </w:t>
      </w:r>
      <w:proofErr w:type="spellStart"/>
      <w:r w:rsidR="00F01370" w:rsidRPr="00AE0D59">
        <w:rPr>
          <w:rFonts w:cstheme="minorHAnsi"/>
          <w:sz w:val="32"/>
          <w:szCs w:val="32"/>
        </w:rPr>
        <w:t>Semanik</w:t>
      </w:r>
      <w:proofErr w:type="spellEnd"/>
    </w:p>
    <w:p w14:paraId="0D15B6DF" w14:textId="23657610" w:rsidR="00AB2555" w:rsidRPr="00AE0D59" w:rsidRDefault="00FB06C7" w:rsidP="001B785E">
      <w:pPr>
        <w:pStyle w:val="NoSpacing"/>
        <w:rPr>
          <w:rFonts w:cstheme="minorHAnsi"/>
          <w:sz w:val="24"/>
          <w:szCs w:val="24"/>
        </w:rPr>
      </w:pPr>
      <w:r w:rsidRPr="00AE0D59">
        <w:rPr>
          <w:rFonts w:cstheme="minorHAnsi"/>
          <w:sz w:val="24"/>
          <w:szCs w:val="24"/>
        </w:rPr>
        <w:t>Department of Physical Medicine and Rehabilitation, Northwestern University Feinberg School of Medicine, Chicago, IL</w:t>
      </w:r>
      <w:r w:rsidR="00AB2555" w:rsidRPr="00AE0D59">
        <w:rPr>
          <w:rFonts w:cstheme="minorHAnsi"/>
          <w:sz w:val="24"/>
          <w:szCs w:val="24"/>
        </w:rPr>
        <w:t xml:space="preserve"> </w:t>
      </w:r>
    </w:p>
    <w:p w14:paraId="5D352229" w14:textId="5B4BFC2A" w:rsidR="005E7F21" w:rsidRPr="00AE0D59" w:rsidRDefault="00AB2555" w:rsidP="001B785E">
      <w:pPr>
        <w:pStyle w:val="NoSpacing"/>
        <w:rPr>
          <w:rFonts w:cstheme="minorHAnsi"/>
          <w:sz w:val="24"/>
          <w:szCs w:val="24"/>
        </w:rPr>
      </w:pPr>
      <w:r w:rsidRPr="00AE0D59">
        <w:rPr>
          <w:rFonts w:cstheme="minorHAnsi"/>
          <w:sz w:val="24"/>
          <w:szCs w:val="24"/>
        </w:rPr>
        <w:t>Department of Adult Health and Gerontological Nursing, Rush University College of Nursing, Chicago, IL</w:t>
      </w:r>
    </w:p>
    <w:p w14:paraId="6C6A09B1" w14:textId="77777777" w:rsidR="00015C6C" w:rsidRPr="00AE0D59" w:rsidRDefault="008E0C10" w:rsidP="001B785E">
      <w:pPr>
        <w:pStyle w:val="NoSpacing"/>
        <w:rPr>
          <w:rFonts w:cstheme="minorHAnsi"/>
          <w:sz w:val="32"/>
          <w:szCs w:val="32"/>
        </w:rPr>
      </w:pPr>
      <w:r w:rsidRPr="00AE0D59">
        <w:rPr>
          <w:rFonts w:cstheme="minorHAnsi"/>
          <w:sz w:val="32"/>
          <w:szCs w:val="32"/>
        </w:rPr>
        <w:t>Jing Song</w:t>
      </w:r>
    </w:p>
    <w:p w14:paraId="32ED8CD2" w14:textId="21B308EC" w:rsidR="008E0C10" w:rsidRPr="00AE0D59" w:rsidRDefault="00B0012D" w:rsidP="001B785E">
      <w:pPr>
        <w:pStyle w:val="NoSpacing"/>
        <w:rPr>
          <w:rFonts w:cstheme="minorHAnsi"/>
          <w:sz w:val="24"/>
          <w:szCs w:val="24"/>
        </w:rPr>
      </w:pPr>
      <w:r w:rsidRPr="00AE0D59">
        <w:rPr>
          <w:rFonts w:cstheme="minorHAnsi"/>
          <w:sz w:val="24"/>
          <w:szCs w:val="24"/>
        </w:rPr>
        <w:t>Institute of Public Health and Medicine, Northwestern University Feinberg School of Medicine, Chicago, IL</w:t>
      </w:r>
    </w:p>
    <w:p w14:paraId="09757E86" w14:textId="77777777" w:rsidR="001B785E" w:rsidRPr="00AE0D59" w:rsidRDefault="004C759A" w:rsidP="001B785E">
      <w:pPr>
        <w:pStyle w:val="NoSpacing"/>
        <w:rPr>
          <w:rFonts w:cstheme="minorHAnsi"/>
          <w:sz w:val="32"/>
          <w:szCs w:val="32"/>
        </w:rPr>
      </w:pPr>
      <w:r w:rsidRPr="00AE0D59">
        <w:rPr>
          <w:rFonts w:cstheme="minorHAnsi"/>
          <w:sz w:val="32"/>
          <w:szCs w:val="32"/>
        </w:rPr>
        <w:t>Christine A. Pelle</w:t>
      </w:r>
      <w:r w:rsidR="008C1816" w:rsidRPr="00AE0D59">
        <w:rPr>
          <w:rFonts w:cstheme="minorHAnsi"/>
          <w:sz w:val="32"/>
          <w:szCs w:val="32"/>
        </w:rPr>
        <w:t>grini</w:t>
      </w:r>
    </w:p>
    <w:p w14:paraId="4E8A2559" w14:textId="0DBF92F5" w:rsidR="008E0C10" w:rsidRPr="00AE0D59" w:rsidRDefault="00F254F8" w:rsidP="001B785E">
      <w:pPr>
        <w:pStyle w:val="NoSpacing"/>
        <w:rPr>
          <w:rFonts w:cstheme="minorHAnsi"/>
          <w:sz w:val="24"/>
          <w:szCs w:val="24"/>
        </w:rPr>
      </w:pPr>
      <w:r w:rsidRPr="00AE0D59">
        <w:rPr>
          <w:rFonts w:cstheme="minorHAnsi"/>
          <w:sz w:val="24"/>
          <w:szCs w:val="24"/>
        </w:rPr>
        <w:t>Department of Preventive Medicine, Northwestern University Feinberg School of Medicine, Chicago, IL</w:t>
      </w:r>
    </w:p>
    <w:p w14:paraId="5C7E87D8" w14:textId="77777777" w:rsidR="00CB6828" w:rsidRPr="00AE0D59" w:rsidRDefault="008C1816" w:rsidP="001B785E">
      <w:pPr>
        <w:pStyle w:val="NoSpacing"/>
        <w:rPr>
          <w:rFonts w:cstheme="minorHAnsi"/>
          <w:sz w:val="32"/>
          <w:szCs w:val="32"/>
        </w:rPr>
      </w:pPr>
      <w:r w:rsidRPr="00AE0D59">
        <w:rPr>
          <w:rFonts w:cstheme="minorHAnsi"/>
          <w:sz w:val="32"/>
          <w:szCs w:val="32"/>
        </w:rPr>
        <w:t>Daniel Pinto</w:t>
      </w:r>
    </w:p>
    <w:p w14:paraId="6BEA211E" w14:textId="5F4B07FE" w:rsidR="008C1816" w:rsidRPr="00AE0D59" w:rsidRDefault="005B317F" w:rsidP="001B785E">
      <w:pPr>
        <w:pStyle w:val="NoSpacing"/>
        <w:rPr>
          <w:rFonts w:cstheme="minorHAnsi"/>
          <w:sz w:val="24"/>
          <w:szCs w:val="24"/>
        </w:rPr>
      </w:pPr>
      <w:r w:rsidRPr="00AE0D59">
        <w:rPr>
          <w:rFonts w:cstheme="minorHAnsi"/>
          <w:sz w:val="24"/>
          <w:szCs w:val="24"/>
        </w:rPr>
        <w:t>Department of Physical Therapy and Human Movement Sciences, Northwestern University Feinberg School of Medicine, Chicago, IL</w:t>
      </w:r>
    </w:p>
    <w:p w14:paraId="0EFB8CF3" w14:textId="77777777" w:rsidR="004D2C63" w:rsidRPr="00AE0D59" w:rsidRDefault="00E66DC8" w:rsidP="001B785E">
      <w:pPr>
        <w:pStyle w:val="NoSpacing"/>
        <w:rPr>
          <w:rFonts w:cstheme="minorHAnsi"/>
          <w:sz w:val="32"/>
          <w:szCs w:val="32"/>
        </w:rPr>
      </w:pPr>
      <w:r w:rsidRPr="00AE0D59">
        <w:rPr>
          <w:rFonts w:cstheme="minorHAnsi"/>
          <w:sz w:val="32"/>
          <w:szCs w:val="32"/>
        </w:rPr>
        <w:t>Dorothy D. Dunlop</w:t>
      </w:r>
      <w:r w:rsidR="00306024" w:rsidRPr="00AE0D59">
        <w:rPr>
          <w:rFonts w:cstheme="minorHAnsi"/>
          <w:sz w:val="32"/>
          <w:szCs w:val="32"/>
        </w:rPr>
        <w:t xml:space="preserve">: </w:t>
      </w:r>
    </w:p>
    <w:p w14:paraId="29BBC9D7" w14:textId="47792E8C" w:rsidR="008C1816" w:rsidRPr="00AE0D59" w:rsidRDefault="00306024" w:rsidP="001B785E">
      <w:pPr>
        <w:pStyle w:val="NoSpacing"/>
        <w:rPr>
          <w:rFonts w:cstheme="minorHAnsi"/>
          <w:sz w:val="24"/>
          <w:szCs w:val="24"/>
        </w:rPr>
      </w:pPr>
      <w:r w:rsidRPr="00AE0D59">
        <w:rPr>
          <w:rFonts w:cstheme="minorHAnsi"/>
          <w:sz w:val="24"/>
          <w:szCs w:val="24"/>
        </w:rPr>
        <w:t>Division of Rheumatology, Department of Medicine, Northwestern University Feinberg School of Medicine, Chicago, IL</w:t>
      </w:r>
    </w:p>
    <w:p w14:paraId="179105CC" w14:textId="34609BF4" w:rsidR="00F72594" w:rsidRPr="00AE0D59" w:rsidRDefault="00F72594" w:rsidP="001B785E">
      <w:pPr>
        <w:pStyle w:val="NoSpacing"/>
        <w:rPr>
          <w:rFonts w:cstheme="minorHAnsi"/>
          <w:sz w:val="24"/>
          <w:szCs w:val="24"/>
        </w:rPr>
      </w:pPr>
      <w:r w:rsidRPr="00AE0D59">
        <w:rPr>
          <w:rFonts w:cstheme="minorHAnsi"/>
          <w:sz w:val="24"/>
          <w:szCs w:val="24"/>
        </w:rPr>
        <w:t>Department of Preventive Medicine, Northwestern University Feinberg School of Medicine, Chicago, IL</w:t>
      </w:r>
    </w:p>
    <w:p w14:paraId="794BAB64" w14:textId="0D2CE1D8" w:rsidR="00856DF2" w:rsidRPr="00AE0D59" w:rsidRDefault="00856DF2" w:rsidP="001B785E">
      <w:pPr>
        <w:pStyle w:val="NoSpacing"/>
        <w:rPr>
          <w:rFonts w:cstheme="minorHAnsi"/>
          <w:sz w:val="24"/>
          <w:szCs w:val="24"/>
        </w:rPr>
      </w:pPr>
      <w:r w:rsidRPr="00AE0D59">
        <w:rPr>
          <w:rFonts w:cstheme="minorHAnsi"/>
          <w:sz w:val="24"/>
          <w:szCs w:val="24"/>
        </w:rPr>
        <w:t>Institute of Public Health and Medicine, Northwestern University Feinberg School of Medicine, Chicago, IL</w:t>
      </w:r>
    </w:p>
    <w:p w14:paraId="71A4A90F" w14:textId="77777777" w:rsidR="004D2C63" w:rsidRPr="00AE0D59" w:rsidRDefault="003C6FC8" w:rsidP="001B785E">
      <w:pPr>
        <w:pStyle w:val="NoSpacing"/>
        <w:rPr>
          <w:rFonts w:cstheme="minorHAnsi"/>
          <w:sz w:val="32"/>
          <w:szCs w:val="32"/>
        </w:rPr>
      </w:pPr>
      <w:r w:rsidRPr="00AE0D59">
        <w:rPr>
          <w:rFonts w:cstheme="minorHAnsi"/>
          <w:sz w:val="32"/>
          <w:szCs w:val="32"/>
        </w:rPr>
        <w:t>Rowland W. Chang</w:t>
      </w:r>
      <w:r w:rsidR="00856DF2" w:rsidRPr="00AE0D59">
        <w:rPr>
          <w:rFonts w:cstheme="minorHAnsi"/>
          <w:sz w:val="32"/>
          <w:szCs w:val="32"/>
        </w:rPr>
        <w:t xml:space="preserve">: </w:t>
      </w:r>
    </w:p>
    <w:p w14:paraId="6D05808B" w14:textId="1A2DFF37" w:rsidR="00E66DC8" w:rsidRPr="00AE0D59" w:rsidRDefault="006434FE" w:rsidP="001B785E">
      <w:pPr>
        <w:pStyle w:val="NoSpacing"/>
        <w:rPr>
          <w:rFonts w:cstheme="minorHAnsi"/>
          <w:sz w:val="24"/>
          <w:szCs w:val="24"/>
        </w:rPr>
      </w:pPr>
      <w:r w:rsidRPr="00AE0D59">
        <w:rPr>
          <w:rFonts w:cstheme="minorHAnsi"/>
          <w:sz w:val="24"/>
          <w:szCs w:val="24"/>
        </w:rPr>
        <w:t>Division of Rheumatology, Department of Medicine, Northwestern University Feinberg School of Medicine, Chicago, IL</w:t>
      </w:r>
    </w:p>
    <w:p w14:paraId="49E4CC2D" w14:textId="25EB4A7C" w:rsidR="00300CDA" w:rsidRPr="00AE0D59" w:rsidRDefault="00300CDA" w:rsidP="001B785E">
      <w:pPr>
        <w:pStyle w:val="NoSpacing"/>
        <w:rPr>
          <w:rFonts w:cstheme="minorHAnsi"/>
          <w:sz w:val="24"/>
          <w:szCs w:val="24"/>
        </w:rPr>
      </w:pPr>
      <w:r w:rsidRPr="00AE0D59">
        <w:rPr>
          <w:rFonts w:cstheme="minorHAnsi"/>
          <w:sz w:val="24"/>
          <w:szCs w:val="24"/>
        </w:rPr>
        <w:t>Department of Preventive Medicine, Northwestern University Feinberg School of Medicine, Chicago, IL</w:t>
      </w:r>
    </w:p>
    <w:p w14:paraId="4E9543D9" w14:textId="2EA719F4" w:rsidR="00300CDA" w:rsidRPr="00AE0D59" w:rsidRDefault="00300CDA" w:rsidP="001B785E">
      <w:pPr>
        <w:pStyle w:val="NoSpacing"/>
        <w:rPr>
          <w:rFonts w:cstheme="minorHAnsi"/>
          <w:sz w:val="24"/>
          <w:szCs w:val="24"/>
        </w:rPr>
      </w:pPr>
      <w:r w:rsidRPr="00AE0D59">
        <w:rPr>
          <w:rFonts w:cstheme="minorHAnsi"/>
          <w:sz w:val="24"/>
          <w:szCs w:val="24"/>
        </w:rPr>
        <w:t>Institute of Public Health and Medicine, Northwestern University Feinberg School of Medicine, Chicago, IL</w:t>
      </w:r>
    </w:p>
    <w:p w14:paraId="5B9B6029" w14:textId="1F2365FA" w:rsidR="00300CDA" w:rsidRPr="00AE0D59" w:rsidRDefault="00AB2B90" w:rsidP="001B785E">
      <w:pPr>
        <w:pStyle w:val="NoSpacing"/>
        <w:rPr>
          <w:rFonts w:cstheme="minorHAnsi"/>
          <w:sz w:val="24"/>
          <w:szCs w:val="24"/>
        </w:rPr>
      </w:pPr>
      <w:r w:rsidRPr="00AE0D59">
        <w:rPr>
          <w:rFonts w:cstheme="minorHAnsi"/>
          <w:sz w:val="24"/>
          <w:szCs w:val="24"/>
        </w:rPr>
        <w:t>Department of Physical Medicine and Rehabilitation, Northwestern University Feinberg School of Medicine, Chicago, IL</w:t>
      </w:r>
    </w:p>
    <w:p w14:paraId="2C0BE869" w14:textId="3B74E5D7" w:rsidR="00AB2B90" w:rsidRPr="00AE0D59" w:rsidRDefault="00AB2B90" w:rsidP="001B785E">
      <w:pPr>
        <w:pStyle w:val="NoSpacing"/>
        <w:rPr>
          <w:rFonts w:cstheme="minorHAnsi"/>
          <w:sz w:val="24"/>
          <w:szCs w:val="24"/>
        </w:rPr>
      </w:pPr>
      <w:r w:rsidRPr="00AE0D59">
        <w:rPr>
          <w:rFonts w:cstheme="minorHAnsi"/>
          <w:sz w:val="24"/>
          <w:szCs w:val="24"/>
        </w:rPr>
        <w:t>Shirley Ryan AbilityLab, Chicago, IL</w:t>
      </w:r>
    </w:p>
    <w:p w14:paraId="1BBA85E4" w14:textId="77777777" w:rsidR="00592C82" w:rsidRPr="00AE0D59" w:rsidRDefault="00592C82" w:rsidP="000A7622">
      <w:pPr>
        <w:rPr>
          <w:rFonts w:cstheme="minorHAnsi"/>
        </w:rPr>
      </w:pPr>
    </w:p>
    <w:p w14:paraId="1CAFE876" w14:textId="77777777" w:rsidR="00502293" w:rsidRPr="00AE0D59" w:rsidRDefault="00502293" w:rsidP="00AB2B90">
      <w:pPr>
        <w:pStyle w:val="Heading1"/>
        <w:rPr>
          <w:rFonts w:asciiTheme="minorHAnsi" w:hAnsiTheme="minorHAnsi" w:cstheme="minorHAnsi"/>
        </w:rPr>
      </w:pPr>
      <w:r w:rsidRPr="00AE0D59">
        <w:rPr>
          <w:rFonts w:asciiTheme="minorHAnsi" w:hAnsiTheme="minorHAnsi" w:cstheme="minorHAnsi"/>
        </w:rPr>
        <w:t>Abstract</w:t>
      </w:r>
    </w:p>
    <w:p w14:paraId="2375B55C" w14:textId="77777777" w:rsidR="00502293" w:rsidRPr="00AE0D59" w:rsidRDefault="00502293" w:rsidP="00AB2B90">
      <w:pPr>
        <w:pStyle w:val="Heading2"/>
        <w:rPr>
          <w:rFonts w:asciiTheme="minorHAnsi" w:hAnsiTheme="minorHAnsi" w:cstheme="minorHAnsi"/>
        </w:rPr>
      </w:pPr>
      <w:r w:rsidRPr="00AE0D59">
        <w:rPr>
          <w:rFonts w:asciiTheme="minorHAnsi" w:hAnsiTheme="minorHAnsi" w:cstheme="minorHAnsi"/>
        </w:rPr>
        <w:t>Background</w:t>
      </w:r>
    </w:p>
    <w:p w14:paraId="75BB50A0" w14:textId="77777777" w:rsidR="00502293" w:rsidRPr="00AE0D59" w:rsidRDefault="003C5D8B" w:rsidP="00AB2B90">
      <w:pPr>
        <w:rPr>
          <w:rFonts w:cstheme="minorHAnsi"/>
          <w:color w:val="2E2E2E"/>
        </w:rPr>
      </w:pPr>
      <w:hyperlink r:id="rId10" w:tooltip="Learn more about Arthritis from ScienceDirect's AI-generated Topic Pages" w:history="1">
        <w:r w:rsidR="00502293" w:rsidRPr="00AE0D59">
          <w:rPr>
            <w:rStyle w:val="Hyperlink"/>
            <w:rFonts w:eastAsiaTheme="majorEastAsia" w:cstheme="minorHAnsi"/>
            <w:color w:val="0C7DBB"/>
          </w:rPr>
          <w:t>Arthritis</w:t>
        </w:r>
      </w:hyperlink>
      <w:r w:rsidR="00502293" w:rsidRPr="00AE0D59">
        <w:rPr>
          <w:rFonts w:cstheme="minorHAnsi"/>
          <w:color w:val="2E2E2E"/>
        </w:rPr>
        <w:t> is a leading cause of </w:t>
      </w:r>
      <w:hyperlink r:id="rId11" w:tooltip="Learn more about Chronic Pain from ScienceDirect's AI-generated Topic Pages" w:history="1">
        <w:r w:rsidR="00502293" w:rsidRPr="00AE0D59">
          <w:rPr>
            <w:rStyle w:val="Hyperlink"/>
            <w:rFonts w:eastAsiaTheme="majorEastAsia" w:cstheme="minorHAnsi"/>
            <w:color w:val="0C7DBB"/>
          </w:rPr>
          <w:t>chronic pain</w:t>
        </w:r>
      </w:hyperlink>
      <w:r w:rsidR="00502293" w:rsidRPr="00AE0D59">
        <w:rPr>
          <w:rFonts w:cstheme="minorHAnsi"/>
          <w:color w:val="2E2E2E"/>
        </w:rPr>
        <w:t> and functional limitations. Exercise is beneficial for improving strength and function and decreasing pain. We evaluated the effect of a motivational interviewing-based lifestyle physical activity intervention on self-reported physical function in adults with </w:t>
      </w:r>
      <w:hyperlink r:id="rId12" w:tooltip="Learn more about Knee Osteoarthritis from ScienceDirect's AI-generated Topic Pages" w:history="1">
        <w:r w:rsidR="00502293" w:rsidRPr="00AE0D59">
          <w:rPr>
            <w:rStyle w:val="Hyperlink"/>
            <w:rFonts w:eastAsiaTheme="majorEastAsia" w:cstheme="minorHAnsi"/>
            <w:color w:val="0C7DBB"/>
          </w:rPr>
          <w:t>knee osteoarthritis</w:t>
        </w:r>
      </w:hyperlink>
      <w:r w:rsidR="00502293" w:rsidRPr="00AE0D59">
        <w:rPr>
          <w:rFonts w:cstheme="minorHAnsi"/>
          <w:color w:val="2E2E2E"/>
        </w:rPr>
        <w:t> (KOA) or </w:t>
      </w:r>
      <w:hyperlink r:id="rId13" w:tooltip="Learn more about Rheumatoid Arthritis from ScienceDirect's AI-generated Topic Pages" w:history="1">
        <w:r w:rsidR="00502293" w:rsidRPr="00AE0D59">
          <w:rPr>
            <w:rStyle w:val="Hyperlink"/>
            <w:rFonts w:eastAsiaTheme="majorEastAsia" w:cstheme="minorHAnsi"/>
            <w:color w:val="0C7DBB"/>
          </w:rPr>
          <w:t>rheumatoid arthritis</w:t>
        </w:r>
      </w:hyperlink>
      <w:r w:rsidR="00502293" w:rsidRPr="00AE0D59">
        <w:rPr>
          <w:rFonts w:cstheme="minorHAnsi"/>
          <w:color w:val="2E2E2E"/>
        </w:rPr>
        <w:t> (RA).</w:t>
      </w:r>
    </w:p>
    <w:p w14:paraId="2E1111E5" w14:textId="77777777" w:rsidR="00502293" w:rsidRPr="00AE0D59" w:rsidRDefault="00502293" w:rsidP="00AB2B90">
      <w:pPr>
        <w:pStyle w:val="Heading2"/>
        <w:rPr>
          <w:rFonts w:asciiTheme="minorHAnsi" w:hAnsiTheme="minorHAnsi" w:cstheme="minorHAnsi"/>
          <w:sz w:val="27"/>
          <w:szCs w:val="27"/>
        </w:rPr>
      </w:pPr>
      <w:r w:rsidRPr="00AE0D59">
        <w:rPr>
          <w:rFonts w:asciiTheme="minorHAnsi" w:hAnsiTheme="minorHAnsi" w:cstheme="minorHAnsi"/>
        </w:rPr>
        <w:t>Methods</w:t>
      </w:r>
    </w:p>
    <w:p w14:paraId="5FE85D20" w14:textId="77777777" w:rsidR="00502293" w:rsidRPr="00AE0D59" w:rsidRDefault="00502293" w:rsidP="00AB2B90">
      <w:pPr>
        <w:rPr>
          <w:rFonts w:cstheme="minorHAnsi"/>
        </w:rPr>
      </w:pPr>
      <w:r w:rsidRPr="00AE0D59">
        <w:rPr>
          <w:rFonts w:cstheme="minorHAnsi"/>
        </w:rPr>
        <w:t>Participants were randomized to intervention or control. Control participants received a brief physician recommendation to increase physical activity to meet national guidelines. Intervention participants received the same brief baseline physician recommendation in addition to </w:t>
      </w:r>
      <w:hyperlink r:id="rId14" w:tooltip="Learn more about Motivational Interviewing from ScienceDirect's AI-generated Topic Pages" w:history="1">
        <w:r w:rsidRPr="00AE0D59">
          <w:rPr>
            <w:rStyle w:val="Hyperlink"/>
            <w:rFonts w:eastAsiaTheme="majorEastAsia" w:cstheme="minorHAnsi"/>
            <w:color w:val="0C7DBB"/>
          </w:rPr>
          <w:t>motivational interviewing</w:t>
        </w:r>
      </w:hyperlink>
      <w:r w:rsidRPr="00AE0D59">
        <w:rPr>
          <w:rFonts w:cstheme="minorHAnsi"/>
        </w:rPr>
        <w:t> sessions at baseline, 3, 6, and 12 months. These sessions focused on facilitating individualized lifestyle physical activity goal setting. The primary outcome was change in self-reported physical function. Secondary outcomes were self-reported pain and accelerometer-measured physical activity. Self-reported KOA outcomes were evaluated by the </w:t>
      </w:r>
      <w:hyperlink r:id="rId15" w:tooltip="Learn more about Western Ontario and McMaster Universities Osteoarthritis Index from ScienceDirect's AI-generated Topic Pages" w:history="1">
        <w:r w:rsidRPr="00AE0D59">
          <w:rPr>
            <w:rStyle w:val="Hyperlink"/>
            <w:rFonts w:eastAsiaTheme="majorEastAsia" w:cstheme="minorHAnsi"/>
            <w:color w:val="0C7DBB"/>
          </w:rPr>
          <w:t>Western Ontario and McMaster Universities Osteoarthritis Index</w:t>
        </w:r>
      </w:hyperlink>
      <w:r w:rsidRPr="00AE0D59">
        <w:rPr>
          <w:rFonts w:cstheme="minorHAnsi"/>
        </w:rPr>
        <w:t xml:space="preserve"> (WOMAC) for KOA (WOMAC scores range from 0 to 68 </w:t>
      </w:r>
      <w:r w:rsidRPr="00AE0D59">
        <w:rPr>
          <w:rFonts w:cstheme="minorHAnsi"/>
        </w:rPr>
        <w:lastRenderedPageBreak/>
        <w:t>for function and 0 to 20 for pain) and the </w:t>
      </w:r>
      <w:hyperlink r:id="rId16" w:tooltip="Learn more about Health Assessment Questionnaire from ScienceDirect's AI-generated Topic Pages" w:history="1">
        <w:r w:rsidRPr="00AE0D59">
          <w:rPr>
            <w:rStyle w:val="Hyperlink"/>
            <w:rFonts w:eastAsiaTheme="majorEastAsia" w:cstheme="minorHAnsi"/>
            <w:color w:val="0C7DBB"/>
          </w:rPr>
          <w:t>Health Assessment Questionnaire</w:t>
        </w:r>
      </w:hyperlink>
      <w:r w:rsidRPr="00AE0D59">
        <w:rPr>
          <w:rFonts w:cstheme="minorHAnsi"/>
        </w:rPr>
        <w:t> (HAQ) for RA. Outcomes were measured at baseline, 3, 6, 12, and 24 months. Multiple regression accounting for repeated measures was used to evaluate the overall intervention effect on outcomes controlling for baseline values.</w:t>
      </w:r>
    </w:p>
    <w:p w14:paraId="704973C8" w14:textId="77777777" w:rsidR="00502293" w:rsidRPr="00AE0D59" w:rsidRDefault="00502293" w:rsidP="00AB2B90">
      <w:pPr>
        <w:pStyle w:val="Heading2"/>
        <w:rPr>
          <w:rFonts w:asciiTheme="minorHAnsi" w:hAnsiTheme="minorHAnsi" w:cstheme="minorHAnsi"/>
          <w:sz w:val="27"/>
          <w:szCs w:val="27"/>
        </w:rPr>
      </w:pPr>
      <w:r w:rsidRPr="00AE0D59">
        <w:rPr>
          <w:rFonts w:asciiTheme="minorHAnsi" w:hAnsiTheme="minorHAnsi" w:cstheme="minorHAnsi"/>
        </w:rPr>
        <w:t>Results</w:t>
      </w:r>
    </w:p>
    <w:p w14:paraId="4CEBB3B8" w14:textId="77777777" w:rsidR="00502293" w:rsidRPr="00AD52E0" w:rsidRDefault="00502293" w:rsidP="00AB2B90">
      <w:pPr>
        <w:rPr>
          <w:rFonts w:cstheme="minorHAnsi"/>
        </w:rPr>
      </w:pPr>
      <w:r w:rsidRPr="00AD52E0">
        <w:rPr>
          <w:rFonts w:cstheme="minorHAnsi"/>
        </w:rPr>
        <w:t>Participants included 155 adults with KOA (76 intervention and 79 control) and 185 adults with RA (93 intervention and 92 control). Among KOA participants, </w:t>
      </w:r>
      <w:hyperlink r:id="rId17" w:tooltip="Learn more about Western Ontario and McMaster Universities Osteoarthritis Index from ScienceDirect's AI-generated Topic Pages" w:history="1">
        <w:r w:rsidRPr="00AD52E0">
          <w:rPr>
            <w:rStyle w:val="Hyperlink"/>
            <w:rFonts w:eastAsiaTheme="majorEastAsia" w:cstheme="minorHAnsi"/>
            <w:color w:val="0C7DBB"/>
          </w:rPr>
          <w:t>WOMAC</w:t>
        </w:r>
      </w:hyperlink>
      <w:r w:rsidRPr="00AD52E0">
        <w:rPr>
          <w:rFonts w:cstheme="minorHAnsi"/>
        </w:rPr>
        <w:t> physical function improvement was greater in the intervention group compared to the control group [difference = 2.21 (95% CI: 0.01, 4.41)]. WOMAC pain improvement was greater in the intervention group compared to the control group [difference = 0.70 (95% CI: −0.004, 1.41)]. There were no significant changes in physical activity. Among RA participants, no significant intervention effects were found.</w:t>
      </w:r>
    </w:p>
    <w:p w14:paraId="095A81A0" w14:textId="77777777" w:rsidR="00502293" w:rsidRPr="00AE0D59" w:rsidRDefault="00502293" w:rsidP="00AB2B90">
      <w:pPr>
        <w:pStyle w:val="Heading2"/>
        <w:rPr>
          <w:rFonts w:asciiTheme="minorHAnsi" w:hAnsiTheme="minorHAnsi" w:cstheme="minorHAnsi"/>
          <w:sz w:val="27"/>
          <w:szCs w:val="27"/>
        </w:rPr>
      </w:pPr>
      <w:r w:rsidRPr="00AE0D59">
        <w:rPr>
          <w:rFonts w:asciiTheme="minorHAnsi" w:hAnsiTheme="minorHAnsi" w:cstheme="minorHAnsi"/>
        </w:rPr>
        <w:t>Conclusion</w:t>
      </w:r>
    </w:p>
    <w:p w14:paraId="702B7A30" w14:textId="77777777" w:rsidR="00502293" w:rsidRPr="00AE0D59" w:rsidRDefault="00502293" w:rsidP="00AB2B90">
      <w:pPr>
        <w:rPr>
          <w:rFonts w:cstheme="minorHAnsi"/>
        </w:rPr>
      </w:pPr>
      <w:r w:rsidRPr="00AE0D59">
        <w:rPr>
          <w:rFonts w:cstheme="minorHAnsi"/>
        </w:rPr>
        <w:t>Participants with KOA receiving the lifestyle intervention experienced modest improvement in self-reported function and a trend toward improved pain compared to controls. There was no intervention effect for RA participants. Further refinement of this intervention is needed for more robust improvement in function, pain, and physical activity.</w:t>
      </w:r>
    </w:p>
    <w:p w14:paraId="2DF78413" w14:textId="77777777" w:rsidR="00502293" w:rsidRPr="00AE0D59" w:rsidRDefault="00502293" w:rsidP="00AB2B90">
      <w:pPr>
        <w:pStyle w:val="Heading2"/>
        <w:rPr>
          <w:rFonts w:asciiTheme="minorHAnsi" w:hAnsiTheme="minorHAnsi" w:cstheme="minorHAnsi"/>
        </w:rPr>
      </w:pPr>
      <w:r w:rsidRPr="00AE0D59">
        <w:rPr>
          <w:rFonts w:asciiTheme="minorHAnsi" w:hAnsiTheme="minorHAnsi" w:cstheme="minorHAnsi"/>
        </w:rPr>
        <w:t>Keywords</w:t>
      </w:r>
    </w:p>
    <w:p w14:paraId="1DD7F26C" w14:textId="697A190C" w:rsidR="00502293" w:rsidRPr="00AE0D59" w:rsidRDefault="00502293" w:rsidP="00AB2B90">
      <w:pPr>
        <w:rPr>
          <w:rFonts w:cstheme="minorHAnsi"/>
        </w:rPr>
      </w:pPr>
      <w:r w:rsidRPr="00AE0D59">
        <w:rPr>
          <w:rFonts w:cstheme="minorHAnsi"/>
        </w:rPr>
        <w:t>Rheumatoid arthritis</w:t>
      </w:r>
      <w:r w:rsidR="00AE0D59">
        <w:rPr>
          <w:rFonts w:cstheme="minorHAnsi"/>
        </w:rPr>
        <w:t xml:space="preserve">, </w:t>
      </w:r>
      <w:r w:rsidRPr="00AE0D59">
        <w:rPr>
          <w:rFonts w:cstheme="minorHAnsi"/>
        </w:rPr>
        <w:t>Osteoarthritis</w:t>
      </w:r>
      <w:r w:rsidR="00AE0D59">
        <w:rPr>
          <w:rFonts w:cstheme="minorHAnsi"/>
        </w:rPr>
        <w:t xml:space="preserve">, </w:t>
      </w:r>
      <w:r w:rsidRPr="00AE0D59">
        <w:rPr>
          <w:rFonts w:cstheme="minorHAnsi"/>
        </w:rPr>
        <w:t>Clinical trial</w:t>
      </w:r>
      <w:r w:rsidR="00AE0D59">
        <w:rPr>
          <w:rFonts w:cstheme="minorHAnsi"/>
        </w:rPr>
        <w:t xml:space="preserve">, </w:t>
      </w:r>
      <w:proofErr w:type="spellStart"/>
      <w:r w:rsidRPr="00AE0D59">
        <w:rPr>
          <w:rFonts w:cstheme="minorHAnsi"/>
        </w:rPr>
        <w:t>otivational</w:t>
      </w:r>
      <w:proofErr w:type="spellEnd"/>
      <w:r w:rsidRPr="00AE0D59">
        <w:rPr>
          <w:rFonts w:cstheme="minorHAnsi"/>
        </w:rPr>
        <w:t xml:space="preserve"> interviewing</w:t>
      </w:r>
      <w:r w:rsidR="00AE0D59">
        <w:rPr>
          <w:rFonts w:cstheme="minorHAnsi"/>
        </w:rPr>
        <w:t xml:space="preserve">, </w:t>
      </w:r>
      <w:r w:rsidRPr="00AE0D59">
        <w:rPr>
          <w:rFonts w:cstheme="minorHAnsi"/>
        </w:rPr>
        <w:t>Lifestyle physical activity</w:t>
      </w:r>
      <w:r w:rsidR="00AE0D59">
        <w:rPr>
          <w:rFonts w:cstheme="minorHAnsi"/>
        </w:rPr>
        <w:t>,</w:t>
      </w:r>
      <w:r w:rsidR="00BD556D">
        <w:rPr>
          <w:rFonts w:cstheme="minorHAnsi"/>
        </w:rPr>
        <w:t xml:space="preserve"> </w:t>
      </w:r>
      <w:r w:rsidRPr="00AE0D59">
        <w:rPr>
          <w:rFonts w:cstheme="minorHAnsi"/>
        </w:rPr>
        <w:t>Accelerometer</w:t>
      </w:r>
    </w:p>
    <w:p w14:paraId="007BE73D" w14:textId="77777777" w:rsidR="00502293" w:rsidRPr="00AE0D59" w:rsidRDefault="00502293" w:rsidP="00AB2B90">
      <w:pPr>
        <w:pStyle w:val="Heading1"/>
        <w:rPr>
          <w:rFonts w:asciiTheme="minorHAnsi" w:hAnsiTheme="minorHAnsi" w:cstheme="minorHAnsi"/>
          <w:sz w:val="36"/>
          <w:szCs w:val="36"/>
        </w:rPr>
      </w:pPr>
      <w:r w:rsidRPr="00AE0D59">
        <w:rPr>
          <w:rFonts w:asciiTheme="minorHAnsi" w:hAnsiTheme="minorHAnsi" w:cstheme="minorHAnsi"/>
        </w:rPr>
        <w:t>Statement of clinical significance</w:t>
      </w:r>
    </w:p>
    <w:p w14:paraId="2C62C602" w14:textId="77777777" w:rsidR="00502293" w:rsidRPr="00AD52E0" w:rsidRDefault="003C5D8B" w:rsidP="00AB2B90">
      <w:pPr>
        <w:rPr>
          <w:rFonts w:cstheme="minorHAnsi"/>
          <w:color w:val="2E2E2E"/>
        </w:rPr>
      </w:pPr>
      <w:hyperlink r:id="rId18" w:tooltip="Learn more about Chronic Arthritis from ScienceDirect's AI-generated Topic Pages" w:history="1">
        <w:r w:rsidR="00502293" w:rsidRPr="00AD52E0">
          <w:rPr>
            <w:rStyle w:val="Hyperlink"/>
            <w:rFonts w:eastAsiaTheme="majorEastAsia" w:cstheme="minorHAnsi"/>
            <w:color w:val="0C7DBB"/>
          </w:rPr>
          <w:t>Chronic arthritis</w:t>
        </w:r>
      </w:hyperlink>
      <w:r w:rsidR="00502293" w:rsidRPr="00AD52E0">
        <w:rPr>
          <w:rFonts w:cstheme="minorHAnsi"/>
          <w:color w:val="2E2E2E"/>
        </w:rPr>
        <w:t> is a leading cause of </w:t>
      </w:r>
      <w:hyperlink r:id="rId19" w:tooltip="Learn more about Chronic Pain from ScienceDirect's AI-generated Topic Pages" w:history="1">
        <w:r w:rsidR="00502293" w:rsidRPr="00AD52E0">
          <w:rPr>
            <w:rStyle w:val="Hyperlink"/>
            <w:rFonts w:eastAsiaTheme="majorEastAsia" w:cstheme="minorHAnsi"/>
            <w:color w:val="0C7DBB"/>
          </w:rPr>
          <w:t>chronic pain</w:t>
        </w:r>
      </w:hyperlink>
      <w:r w:rsidR="00502293" w:rsidRPr="00AD52E0">
        <w:rPr>
          <w:rFonts w:cstheme="minorHAnsi"/>
          <w:color w:val="2E2E2E"/>
        </w:rPr>
        <w:t> and functional limitations. Clinical trials evaluating structured exercise programs in adults with </w:t>
      </w:r>
      <w:hyperlink r:id="rId20" w:tooltip="Learn more about Knee Osteoarthritis from ScienceDirect's AI-generated Topic Pages" w:history="1">
        <w:r w:rsidR="00502293" w:rsidRPr="00AD52E0">
          <w:rPr>
            <w:rStyle w:val="Hyperlink"/>
            <w:rFonts w:eastAsiaTheme="majorEastAsia" w:cstheme="minorHAnsi"/>
            <w:color w:val="0C7DBB"/>
          </w:rPr>
          <w:t>knee osteoarthritis</w:t>
        </w:r>
      </w:hyperlink>
      <w:r w:rsidR="00502293" w:rsidRPr="00AD52E0">
        <w:rPr>
          <w:rFonts w:cstheme="minorHAnsi"/>
          <w:color w:val="2E2E2E"/>
        </w:rPr>
        <w:t> and </w:t>
      </w:r>
      <w:hyperlink r:id="rId21" w:tooltip="Learn more about Rheumatoid Arthritis from ScienceDirect's AI-generated Topic Pages" w:history="1">
        <w:r w:rsidR="00502293" w:rsidRPr="00AD52E0">
          <w:rPr>
            <w:rStyle w:val="Hyperlink"/>
            <w:rFonts w:eastAsiaTheme="majorEastAsia" w:cstheme="minorHAnsi"/>
            <w:color w:val="0C7DBB"/>
          </w:rPr>
          <w:t>rheumatoid arthritis</w:t>
        </w:r>
      </w:hyperlink>
      <w:r w:rsidR="00502293" w:rsidRPr="00AD52E0">
        <w:rPr>
          <w:rFonts w:cstheme="minorHAnsi"/>
          <w:color w:val="2E2E2E"/>
        </w:rPr>
        <w:t> demonstrate exercise is beneficial for improving strength and function and decreasing pain. Whether lifestyle physical activity interventions can lead to improved outcomes in these populations is unknown. We demonstrated that a motivational interviewing-based intervention to increase lifestyle physical activity led to a statistically significant improvement in self-reported function and a nonstatistically significant trend toward improved pain but no improvement in physical activity in participants with knee osteoarthritis. </w:t>
      </w:r>
      <w:hyperlink r:id="rId22" w:tooltip="Learn more about Motivational Interviewing from ScienceDirect's AI-generated Topic Pages" w:history="1">
        <w:r w:rsidR="00502293" w:rsidRPr="00AD52E0">
          <w:rPr>
            <w:rStyle w:val="Hyperlink"/>
            <w:rFonts w:eastAsiaTheme="majorEastAsia" w:cstheme="minorHAnsi"/>
            <w:color w:val="0C7DBB"/>
          </w:rPr>
          <w:t>Motivational interviewing</w:t>
        </w:r>
      </w:hyperlink>
      <w:r w:rsidR="00502293" w:rsidRPr="00AD52E0">
        <w:rPr>
          <w:rFonts w:cstheme="minorHAnsi"/>
          <w:color w:val="2E2E2E"/>
        </w:rPr>
        <w:t> interventions focusing on lifestyle physical activity show promise in helping adults with knee osteoarthritis experience improved physical function and less pain. Further study is needed to refine this evaluated intervention before disseminating it more broadly.</w:t>
      </w:r>
    </w:p>
    <w:p w14:paraId="64531311" w14:textId="77777777" w:rsidR="00502293" w:rsidRPr="00AE0D59" w:rsidRDefault="00502293" w:rsidP="00AB2B90">
      <w:pPr>
        <w:pStyle w:val="Heading1"/>
        <w:rPr>
          <w:rFonts w:asciiTheme="minorHAnsi" w:hAnsiTheme="minorHAnsi" w:cstheme="minorHAnsi"/>
          <w:sz w:val="36"/>
          <w:szCs w:val="36"/>
        </w:rPr>
      </w:pPr>
      <w:r w:rsidRPr="00AE0D59">
        <w:rPr>
          <w:rFonts w:asciiTheme="minorHAnsi" w:hAnsiTheme="minorHAnsi" w:cstheme="minorHAnsi"/>
        </w:rPr>
        <w:t>Introduction</w:t>
      </w:r>
    </w:p>
    <w:p w14:paraId="620F5E6F" w14:textId="77777777" w:rsidR="00502293" w:rsidRPr="00AD52E0" w:rsidRDefault="003C5D8B" w:rsidP="00AB2B90">
      <w:pPr>
        <w:rPr>
          <w:rFonts w:cstheme="minorHAnsi"/>
          <w:color w:val="2E2E2E"/>
        </w:rPr>
      </w:pPr>
      <w:hyperlink r:id="rId23" w:tooltip="Learn more about Chronic Arthritis from ScienceDirect's AI-generated Topic Pages" w:history="1">
        <w:r w:rsidR="00502293" w:rsidRPr="00AD52E0">
          <w:rPr>
            <w:rStyle w:val="Hyperlink"/>
            <w:rFonts w:eastAsiaTheme="majorEastAsia" w:cstheme="minorHAnsi"/>
            <w:color w:val="0C7DBB"/>
          </w:rPr>
          <w:t>Chronic arthritis</w:t>
        </w:r>
      </w:hyperlink>
      <w:r w:rsidR="00502293" w:rsidRPr="00AD52E0">
        <w:rPr>
          <w:rFonts w:cstheme="minorHAnsi"/>
          <w:color w:val="2E2E2E"/>
        </w:rPr>
        <w:t> is a leading cause of </w:t>
      </w:r>
      <w:hyperlink r:id="rId24" w:tooltip="Learn more about Chronic Pain from ScienceDirect's AI-generated Topic Pages" w:history="1">
        <w:r w:rsidR="00502293" w:rsidRPr="00AD52E0">
          <w:rPr>
            <w:rStyle w:val="Hyperlink"/>
            <w:rFonts w:eastAsiaTheme="majorEastAsia" w:cstheme="minorHAnsi"/>
            <w:color w:val="0C7DBB"/>
          </w:rPr>
          <w:t>chronic pain</w:t>
        </w:r>
      </w:hyperlink>
      <w:r w:rsidR="00502293" w:rsidRPr="00AD52E0">
        <w:rPr>
          <w:rFonts w:cstheme="minorHAnsi"/>
          <w:color w:val="2E2E2E"/>
        </w:rPr>
        <w:t> and functional limitations </w:t>
      </w:r>
      <w:bookmarkStart w:id="4" w:name="bbib1"/>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"bib1"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[1]</w:t>
      </w:r>
      <w:r w:rsidR="00502293" w:rsidRPr="00AD52E0">
        <w:rPr>
          <w:rFonts w:cstheme="minorHAnsi"/>
          <w:color w:val="2E2E2E"/>
        </w:rPr>
        <w:fldChar w:fldCharType="end"/>
      </w:r>
      <w:r w:rsidR="00502293" w:rsidRPr="00AD52E0">
        <w:rPr>
          <w:rFonts w:cstheme="minorHAnsi"/>
          <w:color w:val="2E2E2E"/>
        </w:rPr>
        <w:t>. Of the more than 54 million Americans with </w:t>
      </w:r>
      <w:hyperlink r:id="rId25" w:tooltip="Learn more about Arthritis from ScienceDirect's AI-generated Topic Pages" w:history="1">
        <w:r w:rsidR="00502293" w:rsidRPr="00AD52E0">
          <w:rPr>
            <w:rStyle w:val="Hyperlink"/>
            <w:rFonts w:eastAsiaTheme="majorEastAsia" w:cstheme="minorHAnsi"/>
            <w:color w:val="0C7DBB"/>
          </w:rPr>
          <w:t>arthritis</w:t>
        </w:r>
      </w:hyperlink>
      <w:r w:rsidR="00502293" w:rsidRPr="00AD52E0">
        <w:rPr>
          <w:rFonts w:cstheme="minorHAnsi"/>
          <w:color w:val="2E2E2E"/>
        </w:rPr>
        <w:t>, over 40% report arthritis-attributable activity limitation </w:t>
      </w:r>
      <w:hyperlink r:id="rId26" w:anchor="bib1" w:history="1">
        <w:r w:rsidR="00502293" w:rsidRPr="00AD52E0">
          <w:rPr>
            <w:rStyle w:val="Hyperlink"/>
            <w:rFonts w:eastAsiaTheme="majorEastAsia" w:cstheme="minorHAnsi"/>
            <w:color w:val="0C7DBB"/>
          </w:rPr>
          <w:t>[1]</w:t>
        </w:r>
      </w:hyperlink>
      <w:bookmarkEnd w:id="4"/>
      <w:r w:rsidR="00502293" w:rsidRPr="00AD52E0">
        <w:rPr>
          <w:rFonts w:cstheme="minorHAnsi"/>
          <w:color w:val="2E2E2E"/>
        </w:rPr>
        <w:t>. The most common </w:t>
      </w:r>
      <w:hyperlink r:id="rId27" w:tooltip="Learn more about Arthropathy from ScienceDirect's AI-generated Topic Pages" w:history="1">
        <w:r w:rsidR="00502293" w:rsidRPr="00AD52E0">
          <w:rPr>
            <w:rStyle w:val="Hyperlink"/>
            <w:rFonts w:eastAsiaTheme="majorEastAsia" w:cstheme="minorHAnsi"/>
            <w:color w:val="0C7DBB"/>
          </w:rPr>
          <w:t>joint diseases</w:t>
        </w:r>
      </w:hyperlink>
      <w:r w:rsidR="00502293" w:rsidRPr="00AD52E0">
        <w:rPr>
          <w:rFonts w:cstheme="minorHAnsi"/>
          <w:color w:val="2E2E2E"/>
        </w:rPr>
        <w:t> are </w:t>
      </w:r>
      <w:hyperlink r:id="rId28" w:tooltip="Learn more about Knee Osteoarthritis from ScienceDirect's AI-generated Topic Pages" w:history="1">
        <w:r w:rsidR="00502293" w:rsidRPr="00AD52E0">
          <w:rPr>
            <w:rStyle w:val="Hyperlink"/>
            <w:rFonts w:eastAsiaTheme="majorEastAsia" w:cstheme="minorHAnsi"/>
            <w:color w:val="0C7DBB"/>
          </w:rPr>
          <w:t>knee osteoarthritis</w:t>
        </w:r>
      </w:hyperlink>
      <w:r w:rsidR="00502293" w:rsidRPr="00AD52E0">
        <w:rPr>
          <w:rFonts w:cstheme="minorHAnsi"/>
          <w:color w:val="2E2E2E"/>
        </w:rPr>
        <w:t> (KOA) and </w:t>
      </w:r>
      <w:hyperlink r:id="rId29" w:tooltip="Learn more about Rheumatoid Arthritis from ScienceDirect's AI-generated Topic Pages" w:history="1">
        <w:r w:rsidR="00502293" w:rsidRPr="00AD52E0">
          <w:rPr>
            <w:rStyle w:val="Hyperlink"/>
            <w:rFonts w:eastAsiaTheme="majorEastAsia" w:cstheme="minorHAnsi"/>
            <w:color w:val="0C7DBB"/>
          </w:rPr>
          <w:t>rheumatoid arthritis</w:t>
        </w:r>
      </w:hyperlink>
      <w:r w:rsidR="00502293" w:rsidRPr="00AD52E0">
        <w:rPr>
          <w:rFonts w:cstheme="minorHAnsi"/>
          <w:color w:val="2E2E2E"/>
        </w:rPr>
        <w:t> (RA) </w:t>
      </w:r>
      <w:bookmarkStart w:id="5" w:name="bbib2"/>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"bib2"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[2]</w:t>
      </w:r>
      <w:r w:rsidR="00502293" w:rsidRPr="00AD52E0">
        <w:rPr>
          <w:rFonts w:cstheme="minorHAnsi"/>
          <w:color w:val="2E2E2E"/>
        </w:rPr>
        <w:fldChar w:fldCharType="end"/>
      </w:r>
      <w:bookmarkEnd w:id="5"/>
      <w:r w:rsidR="00502293" w:rsidRPr="00AD52E0">
        <w:rPr>
          <w:rFonts w:cstheme="minorHAnsi"/>
          <w:color w:val="2E2E2E"/>
        </w:rPr>
        <w:t>, </w:t>
      </w:r>
      <w:bookmarkStart w:id="6" w:name="bbib3"/>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"bib3"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[3]</w:t>
      </w:r>
      <w:r w:rsidR="00502293" w:rsidRPr="00AD52E0">
        <w:rPr>
          <w:rFonts w:cstheme="minorHAnsi"/>
          <w:color w:val="2E2E2E"/>
        </w:rPr>
        <w:fldChar w:fldCharType="end"/>
      </w:r>
      <w:bookmarkEnd w:id="6"/>
      <w:r w:rsidR="00502293" w:rsidRPr="00AD52E0">
        <w:rPr>
          <w:rFonts w:cstheme="minorHAnsi"/>
          <w:color w:val="2E2E2E"/>
        </w:rPr>
        <w:t>. Despite many health benefits from physical activity, insufficient physical activity is endemic in adults with KOA and RA </w:t>
      </w:r>
      <w:bookmarkStart w:id="7" w:name="bbib4"/>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"bib4"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[4]</w:t>
      </w:r>
      <w:r w:rsidR="00502293" w:rsidRPr="00AD52E0">
        <w:rPr>
          <w:rFonts w:cstheme="minorHAnsi"/>
          <w:color w:val="2E2E2E"/>
        </w:rPr>
        <w:fldChar w:fldCharType="end"/>
      </w:r>
      <w:bookmarkEnd w:id="7"/>
      <w:r w:rsidR="00502293" w:rsidRPr="00AD52E0">
        <w:rPr>
          <w:rFonts w:cstheme="minorHAnsi"/>
          <w:color w:val="2E2E2E"/>
        </w:rPr>
        <w:t>, </w:t>
      </w:r>
      <w:bookmarkStart w:id="8" w:name="bbib5"/>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"bib5"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[5]</w:t>
      </w:r>
      <w:r w:rsidR="00502293" w:rsidRPr="00AD52E0">
        <w:rPr>
          <w:rFonts w:cstheme="minorHAnsi"/>
          <w:color w:val="2E2E2E"/>
        </w:rPr>
        <w:fldChar w:fldCharType="end"/>
      </w:r>
      <w:bookmarkEnd w:id="8"/>
      <w:r w:rsidR="00502293" w:rsidRPr="00AD52E0">
        <w:rPr>
          <w:rFonts w:cstheme="minorHAnsi"/>
          <w:color w:val="2E2E2E"/>
        </w:rPr>
        <w:t>. </w:t>
      </w:r>
      <w:hyperlink r:id="rId30" w:tooltip="Learn more about Observational Study from ScienceDirect's AI-generated Topic Pages" w:history="1">
        <w:r w:rsidR="00502293" w:rsidRPr="00AD52E0">
          <w:rPr>
            <w:rStyle w:val="Hyperlink"/>
            <w:rFonts w:eastAsiaTheme="majorEastAsia" w:cstheme="minorHAnsi"/>
            <w:color w:val="0C7DBB"/>
          </w:rPr>
          <w:t>Observational studies</w:t>
        </w:r>
      </w:hyperlink>
      <w:r w:rsidR="00502293" w:rsidRPr="00AD52E0">
        <w:rPr>
          <w:rFonts w:cstheme="minorHAnsi"/>
          <w:color w:val="2E2E2E"/>
        </w:rPr>
        <w:t> have shown that individuals with KOA who increase physical activity have improved functional status and less disability </w:t>
      </w:r>
      <w:bookmarkStart w:id="9" w:name="bbib6"/>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"bib6"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[6]</w:t>
      </w:r>
      <w:r w:rsidR="00502293" w:rsidRPr="00AD52E0">
        <w:rPr>
          <w:rFonts w:cstheme="minorHAnsi"/>
          <w:color w:val="2E2E2E"/>
        </w:rPr>
        <w:fldChar w:fldCharType="end"/>
      </w:r>
      <w:bookmarkEnd w:id="9"/>
      <w:r w:rsidR="00502293" w:rsidRPr="00AD52E0">
        <w:rPr>
          <w:rFonts w:cstheme="minorHAnsi"/>
          <w:color w:val="2E2E2E"/>
        </w:rPr>
        <w:t>. Clinical trials evaluating exercise programs in adults with KOA and RA demonstrate exercise is beneficial for improving strength and function and decreasing pain; however, these studies focused on structured exercise interventions including walking programs, exercise classes, and </w:t>
      </w:r>
      <w:hyperlink r:id="rId31" w:tooltip="Learn more about Physiotherapy from ScienceDirect's AI-generated Topic Pages" w:history="1">
        <w:r w:rsidR="00502293" w:rsidRPr="00AD52E0">
          <w:rPr>
            <w:rStyle w:val="Hyperlink"/>
            <w:rFonts w:eastAsiaTheme="majorEastAsia" w:cstheme="minorHAnsi"/>
            <w:color w:val="0C7DBB"/>
          </w:rPr>
          <w:t>physical therapy</w:t>
        </w:r>
      </w:hyperlink>
      <w:r w:rsidR="00502293" w:rsidRPr="00AD52E0">
        <w:rPr>
          <w:rFonts w:cstheme="minorHAnsi"/>
          <w:color w:val="2E2E2E"/>
        </w:rPr>
        <w:t>, which are difficult for many patients to initiate and sustain </w:t>
      </w:r>
      <w:bookmarkStart w:id="10" w:name="bbib7"/>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"bib7"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[7]</w:t>
      </w:r>
      <w:r w:rsidR="00502293" w:rsidRPr="00AD52E0">
        <w:rPr>
          <w:rFonts w:cstheme="minorHAnsi"/>
          <w:color w:val="2E2E2E"/>
        </w:rPr>
        <w:fldChar w:fldCharType="end"/>
      </w:r>
      <w:r w:rsidR="00502293" w:rsidRPr="00AD52E0">
        <w:rPr>
          <w:rFonts w:cstheme="minorHAnsi"/>
          <w:color w:val="2E2E2E"/>
        </w:rPr>
        <w:t>, </w:t>
      </w:r>
      <w:bookmarkStart w:id="11" w:name="bbib8"/>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"bib8"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[8]</w:t>
      </w:r>
      <w:r w:rsidR="00502293" w:rsidRPr="00AD52E0">
        <w:rPr>
          <w:rFonts w:cstheme="minorHAnsi"/>
          <w:color w:val="2E2E2E"/>
        </w:rPr>
        <w:fldChar w:fldCharType="end"/>
      </w:r>
      <w:r w:rsidR="00502293" w:rsidRPr="00AD52E0">
        <w:rPr>
          <w:rFonts w:cstheme="minorHAnsi"/>
          <w:color w:val="2E2E2E"/>
        </w:rPr>
        <w:t>, </w:t>
      </w:r>
      <w:bookmarkStart w:id="12" w:name="bbib9"/>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"bib9"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[9]</w:t>
      </w:r>
      <w:r w:rsidR="00502293" w:rsidRPr="00AD52E0">
        <w:rPr>
          <w:rFonts w:cstheme="minorHAnsi"/>
          <w:color w:val="2E2E2E"/>
        </w:rPr>
        <w:fldChar w:fldCharType="end"/>
      </w:r>
      <w:bookmarkEnd w:id="12"/>
      <w:r w:rsidR="00502293" w:rsidRPr="00AD52E0">
        <w:rPr>
          <w:rFonts w:cstheme="minorHAnsi"/>
          <w:color w:val="2E2E2E"/>
        </w:rPr>
        <w:t>, </w:t>
      </w:r>
      <w:bookmarkStart w:id="13" w:name="bbib10"/>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"bib10"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[10]</w:t>
      </w:r>
      <w:r w:rsidR="00502293" w:rsidRPr="00AD52E0">
        <w:rPr>
          <w:rFonts w:cstheme="minorHAnsi"/>
          <w:color w:val="2E2E2E"/>
        </w:rPr>
        <w:fldChar w:fldCharType="end"/>
      </w:r>
      <w:r w:rsidR="00502293" w:rsidRPr="00AD52E0">
        <w:rPr>
          <w:rFonts w:cstheme="minorHAnsi"/>
          <w:color w:val="2E2E2E"/>
        </w:rPr>
        <w:t>, </w:t>
      </w:r>
      <w:bookmarkStart w:id="14" w:name="bbib11"/>
      <w:r w:rsidR="00502293" w:rsidRPr="00AD52E0">
        <w:rPr>
          <w:rFonts w:cstheme="minorHAnsi"/>
          <w:color w:val="2E2E2E"/>
        </w:rPr>
        <w:fldChar w:fldCharType="begin"/>
      </w:r>
      <w:r w:rsidR="00502293" w:rsidRPr="00AD52E0">
        <w:rPr>
          <w:rFonts w:cstheme="minorHAnsi"/>
          <w:color w:val="2E2E2E"/>
        </w:rPr>
        <w:instrText xml:space="preserve"> HYPERLINK "https://0-www-sciencedirect-com.libus.csd.mu.edu/science/article/pii/S0049017217303621" \l "bib11" </w:instrText>
      </w:r>
      <w:r w:rsidR="00502293" w:rsidRPr="00AD52E0">
        <w:rPr>
          <w:rFonts w:cstheme="minorHAnsi"/>
          <w:color w:val="2E2E2E"/>
        </w:rPr>
        <w:fldChar w:fldCharType="separate"/>
      </w:r>
      <w:r w:rsidR="00502293" w:rsidRPr="00AD52E0">
        <w:rPr>
          <w:rStyle w:val="Hyperlink"/>
          <w:rFonts w:eastAsiaTheme="majorEastAsia" w:cstheme="minorHAnsi"/>
          <w:color w:val="0C7DBB"/>
        </w:rPr>
        <w:t>[11]</w:t>
      </w:r>
      <w:r w:rsidR="00502293" w:rsidRPr="00AD52E0">
        <w:rPr>
          <w:rFonts w:cstheme="minorHAnsi"/>
          <w:color w:val="2E2E2E"/>
        </w:rPr>
        <w:fldChar w:fldCharType="end"/>
      </w:r>
      <w:r w:rsidR="00502293" w:rsidRPr="00AD52E0">
        <w:rPr>
          <w:rFonts w:cstheme="minorHAnsi"/>
          <w:color w:val="2E2E2E"/>
        </w:rPr>
        <w:t>.</w:t>
      </w:r>
    </w:p>
    <w:p w14:paraId="02A6B606" w14:textId="77777777" w:rsidR="00502293" w:rsidRPr="00AD52E0" w:rsidRDefault="00502293" w:rsidP="00EB6B07">
      <w:pPr>
        <w:rPr>
          <w:rFonts w:cstheme="minorHAnsi"/>
        </w:rPr>
      </w:pPr>
      <w:r w:rsidRPr="00AD52E0">
        <w:rPr>
          <w:rFonts w:cstheme="minorHAnsi"/>
        </w:rPr>
        <w:t>Two potential approaches to foster sustainable increases in physical activity are (1) to focus on lifestyle physical activity rather than structured exercise as a means to improve health and (2) to incorporate </w:t>
      </w:r>
      <w:hyperlink r:id="rId32" w:tooltip="Learn more about Motivational Interviewing from ScienceDirect's AI-generated Topic Pages" w:history="1">
        <w:r w:rsidRPr="00AD52E0">
          <w:rPr>
            <w:rStyle w:val="Hyperlink"/>
            <w:rFonts w:eastAsiaTheme="majorEastAsia" w:cstheme="minorHAnsi"/>
            <w:color w:val="0C7DBB"/>
          </w:rPr>
          <w:t xml:space="preserve">motivational </w:t>
        </w:r>
        <w:r w:rsidRPr="00AD52E0">
          <w:rPr>
            <w:rStyle w:val="Hyperlink"/>
            <w:rFonts w:eastAsiaTheme="majorEastAsia" w:cstheme="minorHAnsi"/>
            <w:color w:val="0C7DBB"/>
          </w:rPr>
          <w:lastRenderedPageBreak/>
          <w:t>interviewing</w:t>
        </w:r>
      </w:hyperlink>
      <w:r w:rsidRPr="00AD52E0">
        <w:rPr>
          <w:rFonts w:cstheme="minorHAnsi"/>
        </w:rPr>
        <w:t> techniques into the intervention to foster a more durable behavior change. Lifestyle physical activity is defined as the daily accumulation of activities including leisure, occupational, and household activities that are part of everyday life; this is in contrast to exercise which is often structured, purposeful, and performed in bouts lasting at least 10 minutes </w:t>
      </w:r>
      <w:bookmarkStart w:id="15" w:name="bbib12"/>
      <w:r w:rsidRPr="00AD52E0">
        <w:rPr>
          <w:rFonts w:cstheme="minorHAnsi"/>
        </w:rPr>
        <w:fldChar w:fldCharType="begin"/>
      </w:r>
      <w:r w:rsidRPr="00AD52E0">
        <w:rPr>
          <w:rFonts w:cstheme="minorHAnsi"/>
        </w:rPr>
        <w:instrText xml:space="preserve"> HYPERLINK "https://0-www-sciencedirect-com.libus.csd.mu.edu/science/article/pii/S0049017217303621" \l "bib12" </w:instrText>
      </w:r>
      <w:r w:rsidRPr="00AD52E0">
        <w:rPr>
          <w:rFonts w:cstheme="minorHAnsi"/>
        </w:rPr>
        <w:fldChar w:fldCharType="separate"/>
      </w:r>
      <w:r w:rsidRPr="00AD52E0">
        <w:rPr>
          <w:rStyle w:val="Hyperlink"/>
          <w:rFonts w:eastAsiaTheme="majorEastAsia" w:cstheme="minorHAnsi"/>
          <w:color w:val="0C7DBB"/>
        </w:rPr>
        <w:t>[12]</w:t>
      </w:r>
      <w:r w:rsidRPr="00AD52E0">
        <w:rPr>
          <w:rFonts w:cstheme="minorHAnsi"/>
        </w:rPr>
        <w:fldChar w:fldCharType="end"/>
      </w:r>
      <w:bookmarkEnd w:id="15"/>
      <w:r w:rsidRPr="00AD52E0">
        <w:rPr>
          <w:rFonts w:cstheme="minorHAnsi"/>
        </w:rPr>
        <w:t>. Studies comparing lifestyle physical activity interventions to structured exercise have demonstrated more sustained changes for lifestyle physical activity following the end of an intervention </w:t>
      </w:r>
      <w:bookmarkStart w:id="16" w:name="bbib13"/>
      <w:r w:rsidRPr="00AD52E0">
        <w:rPr>
          <w:rFonts w:cstheme="minorHAnsi"/>
        </w:rPr>
        <w:fldChar w:fldCharType="begin"/>
      </w:r>
      <w:r w:rsidRPr="00AD52E0">
        <w:rPr>
          <w:rFonts w:cstheme="minorHAnsi"/>
        </w:rPr>
        <w:instrText xml:space="preserve"> HYPERLINK "https://0-www-sciencedirect-com.libus.csd.mu.edu/science/article/pii/S0049017217303621" \l "bib13" </w:instrText>
      </w:r>
      <w:r w:rsidRPr="00AD52E0">
        <w:rPr>
          <w:rFonts w:cstheme="minorHAnsi"/>
        </w:rPr>
        <w:fldChar w:fldCharType="separate"/>
      </w:r>
      <w:r w:rsidRPr="00AD52E0">
        <w:rPr>
          <w:rStyle w:val="Hyperlink"/>
          <w:rFonts w:eastAsiaTheme="majorEastAsia" w:cstheme="minorHAnsi"/>
          <w:color w:val="0C7DBB"/>
        </w:rPr>
        <w:t>[13]</w:t>
      </w:r>
      <w:r w:rsidRPr="00AD52E0">
        <w:rPr>
          <w:rFonts w:cstheme="minorHAnsi"/>
        </w:rPr>
        <w:fldChar w:fldCharType="end"/>
      </w:r>
      <w:bookmarkEnd w:id="16"/>
      <w:r w:rsidRPr="00AD52E0">
        <w:rPr>
          <w:rFonts w:cstheme="minorHAnsi"/>
        </w:rPr>
        <w:t>, </w:t>
      </w:r>
      <w:bookmarkStart w:id="17" w:name="bbib14"/>
      <w:r w:rsidRPr="00AD52E0">
        <w:rPr>
          <w:rFonts w:cstheme="minorHAnsi"/>
        </w:rPr>
        <w:fldChar w:fldCharType="begin"/>
      </w:r>
      <w:r w:rsidRPr="00AD52E0">
        <w:rPr>
          <w:rFonts w:cstheme="minorHAnsi"/>
        </w:rPr>
        <w:instrText xml:space="preserve"> HYPERLINK "https://0-www-sciencedirect-com.libus.csd.mu.edu/science/article/pii/S0049017217303621" \l "bib14" </w:instrText>
      </w:r>
      <w:r w:rsidRPr="00AD52E0">
        <w:rPr>
          <w:rFonts w:cstheme="minorHAnsi"/>
        </w:rPr>
        <w:fldChar w:fldCharType="separate"/>
      </w:r>
      <w:r w:rsidRPr="00AD52E0">
        <w:rPr>
          <w:rStyle w:val="Hyperlink"/>
          <w:rFonts w:eastAsiaTheme="majorEastAsia" w:cstheme="minorHAnsi"/>
          <w:color w:val="0C7DBB"/>
        </w:rPr>
        <w:t>[14]</w:t>
      </w:r>
      <w:r w:rsidRPr="00AD52E0">
        <w:rPr>
          <w:rFonts w:cstheme="minorHAnsi"/>
        </w:rPr>
        <w:fldChar w:fldCharType="end"/>
      </w:r>
      <w:bookmarkEnd w:id="17"/>
      <w:r w:rsidRPr="00AD52E0">
        <w:rPr>
          <w:rFonts w:cstheme="minorHAnsi"/>
        </w:rPr>
        <w:t>. Engaging in lifestyle physical activity behavior, rather than structured exercise programs, might be more attainable throughout the intervention and more sustainable after the end of the intervention.</w:t>
      </w:r>
    </w:p>
    <w:p w14:paraId="50A1B4A8" w14:textId="77777777" w:rsidR="00502293" w:rsidRPr="00AD52E0" w:rsidRDefault="00502293" w:rsidP="00EB6B07">
      <w:pPr>
        <w:rPr>
          <w:rFonts w:cstheme="minorHAnsi"/>
          <w:color w:val="2E2E2E"/>
        </w:rPr>
      </w:pPr>
      <w:r w:rsidRPr="00AD52E0">
        <w:rPr>
          <w:rFonts w:cstheme="minorHAnsi"/>
          <w:color w:val="2E2E2E"/>
        </w:rPr>
        <w:t>Motivational interviewing involves an interviewer eliciting personal motivation for change and identifying </w:t>
      </w:r>
      <w:hyperlink r:id="rId33" w:tooltip="Learn more about Ambivalence from ScienceDirect's AI-generated Topic Pages" w:history="1">
        <w:r w:rsidRPr="00AD52E0">
          <w:rPr>
            <w:rStyle w:val="Hyperlink"/>
            <w:rFonts w:eastAsiaTheme="majorEastAsia" w:cstheme="minorHAnsi"/>
            <w:color w:val="0C7DBB"/>
          </w:rPr>
          <w:t>ambivalence</w:t>
        </w:r>
      </w:hyperlink>
      <w:r w:rsidRPr="00AD52E0">
        <w:rPr>
          <w:rFonts w:cstheme="minorHAnsi"/>
          <w:color w:val="2E2E2E"/>
        </w:rPr>
        <w:t> and obstacles, followed by helping the participant create an individualized plan for change. Motivational interviewing has demonstrated effectiveness in helping individuals modify behaviors related to alcohol, drugs, and diet </w:t>
      </w:r>
      <w:bookmarkStart w:id="18" w:name="bbib15"/>
      <w:r w:rsidRPr="00AD52E0">
        <w:rPr>
          <w:rFonts w:cstheme="minorHAnsi"/>
          <w:color w:val="2E2E2E"/>
        </w:rPr>
        <w:fldChar w:fldCharType="begin"/>
      </w:r>
      <w:r w:rsidRPr="00AD52E0">
        <w:rPr>
          <w:rFonts w:cstheme="minorHAnsi"/>
          <w:color w:val="2E2E2E"/>
        </w:rPr>
        <w:instrText xml:space="preserve"> HYPERLINK "https://0-www-sciencedirect-com.libus.csd.mu.edu/science/article/pii/S0049017217303621" \l "bib15" </w:instrText>
      </w:r>
      <w:r w:rsidRPr="00AD52E0">
        <w:rPr>
          <w:rFonts w:cstheme="minorHAnsi"/>
          <w:color w:val="2E2E2E"/>
        </w:rPr>
        <w:fldChar w:fldCharType="separate"/>
      </w:r>
      <w:r w:rsidRPr="00AD52E0">
        <w:rPr>
          <w:rStyle w:val="Hyperlink"/>
          <w:rFonts w:eastAsiaTheme="majorEastAsia" w:cstheme="minorHAnsi"/>
          <w:color w:val="0C7DBB"/>
        </w:rPr>
        <w:t>[15]</w:t>
      </w:r>
      <w:r w:rsidRPr="00AD52E0">
        <w:rPr>
          <w:rFonts w:cstheme="minorHAnsi"/>
          <w:color w:val="2E2E2E"/>
        </w:rPr>
        <w:fldChar w:fldCharType="end"/>
      </w:r>
      <w:bookmarkEnd w:id="18"/>
      <w:r w:rsidRPr="00AD52E0">
        <w:rPr>
          <w:rFonts w:cstheme="minorHAnsi"/>
          <w:color w:val="2E2E2E"/>
        </w:rPr>
        <w:t>, </w:t>
      </w:r>
      <w:bookmarkStart w:id="19" w:name="bbib16"/>
      <w:r w:rsidRPr="00AD52E0">
        <w:rPr>
          <w:rFonts w:cstheme="minorHAnsi"/>
          <w:color w:val="2E2E2E"/>
        </w:rPr>
        <w:fldChar w:fldCharType="begin"/>
      </w:r>
      <w:r w:rsidRPr="00AD52E0">
        <w:rPr>
          <w:rFonts w:cstheme="minorHAnsi"/>
          <w:color w:val="2E2E2E"/>
        </w:rPr>
        <w:instrText xml:space="preserve"> HYPERLINK "https://0-www-sciencedirect-com.libus.csd.mu.edu/science/article/pii/S0049017217303621" \l "bib16" </w:instrText>
      </w:r>
      <w:r w:rsidRPr="00AD52E0">
        <w:rPr>
          <w:rFonts w:cstheme="minorHAnsi"/>
          <w:color w:val="2E2E2E"/>
        </w:rPr>
        <w:fldChar w:fldCharType="separate"/>
      </w:r>
      <w:r w:rsidRPr="00AD52E0">
        <w:rPr>
          <w:rStyle w:val="Hyperlink"/>
          <w:rFonts w:eastAsiaTheme="majorEastAsia" w:cstheme="minorHAnsi"/>
          <w:color w:val="0C7DBB"/>
        </w:rPr>
        <w:t>[16]</w:t>
      </w:r>
      <w:r w:rsidRPr="00AD52E0">
        <w:rPr>
          <w:rFonts w:cstheme="minorHAnsi"/>
          <w:color w:val="2E2E2E"/>
        </w:rPr>
        <w:fldChar w:fldCharType="end"/>
      </w:r>
      <w:bookmarkEnd w:id="19"/>
      <w:r w:rsidRPr="00AD52E0">
        <w:rPr>
          <w:rFonts w:cstheme="minorHAnsi"/>
          <w:color w:val="2E2E2E"/>
        </w:rPr>
        <w:t>. It has also helped individuals with chronic disease increase physical activity </w:t>
      </w:r>
      <w:bookmarkStart w:id="20" w:name="bbib17"/>
      <w:r w:rsidRPr="00AD52E0">
        <w:rPr>
          <w:rFonts w:cstheme="minorHAnsi"/>
          <w:color w:val="2E2E2E"/>
        </w:rPr>
        <w:fldChar w:fldCharType="begin"/>
      </w:r>
      <w:r w:rsidRPr="00AD52E0">
        <w:rPr>
          <w:rFonts w:cstheme="minorHAnsi"/>
          <w:color w:val="2E2E2E"/>
        </w:rPr>
        <w:instrText xml:space="preserve"> HYPERLINK "https://0-www-sciencedirect-com.libus.csd.mu.edu/science/article/pii/S0049017217303621" \l "bib17" </w:instrText>
      </w:r>
      <w:r w:rsidRPr="00AD52E0">
        <w:rPr>
          <w:rFonts w:cstheme="minorHAnsi"/>
          <w:color w:val="2E2E2E"/>
        </w:rPr>
        <w:fldChar w:fldCharType="separate"/>
      </w:r>
      <w:r w:rsidRPr="00AD52E0">
        <w:rPr>
          <w:rStyle w:val="Hyperlink"/>
          <w:rFonts w:eastAsiaTheme="majorEastAsia" w:cstheme="minorHAnsi"/>
          <w:color w:val="0C7DBB"/>
        </w:rPr>
        <w:t>[17]</w:t>
      </w:r>
      <w:r w:rsidRPr="00AD52E0">
        <w:rPr>
          <w:rFonts w:cstheme="minorHAnsi"/>
          <w:color w:val="2E2E2E"/>
        </w:rPr>
        <w:fldChar w:fldCharType="end"/>
      </w:r>
      <w:r w:rsidRPr="00AD52E0">
        <w:rPr>
          <w:rFonts w:cstheme="minorHAnsi"/>
          <w:color w:val="2E2E2E"/>
        </w:rPr>
        <w:t>.</w:t>
      </w:r>
    </w:p>
    <w:p w14:paraId="669C7EE0" w14:textId="77777777" w:rsidR="00502293" w:rsidRPr="00AD52E0" w:rsidRDefault="00502293" w:rsidP="00EB6B07">
      <w:pPr>
        <w:rPr>
          <w:rFonts w:cstheme="minorHAnsi"/>
          <w:color w:val="2E2E2E"/>
        </w:rPr>
      </w:pPr>
      <w:r w:rsidRPr="00AD52E0">
        <w:rPr>
          <w:rFonts w:cstheme="minorHAnsi"/>
          <w:color w:val="2E2E2E"/>
        </w:rPr>
        <w:t>The Improving Motivation for Physical Activity in Arthritis Clinical Trial (IMPAACT) examined the hypotheses that a motivational interviewing-based intervention promoting lifestyle physical activity added to brief physician counseling would improve self-reported physical function (primary outcome) over 24 months in individuals with KOA and RA compared to a control group receiving only the brief physician counseling. Secondary outcomes were self-reported pain and increased objectively measured physical activity levels.</w:t>
      </w:r>
    </w:p>
    <w:p w14:paraId="1CBC5329" w14:textId="77777777" w:rsidR="00502293" w:rsidRPr="00AE0D59" w:rsidRDefault="00502293" w:rsidP="00EB6B07">
      <w:pPr>
        <w:pStyle w:val="Heading1"/>
        <w:rPr>
          <w:rFonts w:asciiTheme="minorHAnsi" w:hAnsiTheme="minorHAnsi" w:cstheme="minorHAnsi"/>
          <w:sz w:val="36"/>
          <w:szCs w:val="36"/>
        </w:rPr>
      </w:pPr>
      <w:r w:rsidRPr="00AE0D59">
        <w:rPr>
          <w:rFonts w:asciiTheme="minorHAnsi" w:hAnsiTheme="minorHAnsi" w:cstheme="minorHAnsi"/>
        </w:rPr>
        <w:t>Methods</w:t>
      </w:r>
    </w:p>
    <w:p w14:paraId="7FCF0210" w14:textId="77777777" w:rsidR="00502293" w:rsidRPr="00AE0D59" w:rsidRDefault="00502293" w:rsidP="00EB6B07">
      <w:pPr>
        <w:pStyle w:val="Heading2"/>
        <w:rPr>
          <w:rFonts w:asciiTheme="minorHAnsi" w:hAnsiTheme="minorHAnsi" w:cstheme="minorHAnsi"/>
        </w:rPr>
      </w:pPr>
      <w:r w:rsidRPr="00AE0D59">
        <w:rPr>
          <w:rFonts w:asciiTheme="minorHAnsi" w:hAnsiTheme="minorHAnsi" w:cstheme="minorHAnsi"/>
        </w:rPr>
        <w:t>Study population</w:t>
      </w:r>
    </w:p>
    <w:p w14:paraId="438F2C87" w14:textId="77777777" w:rsidR="00502293" w:rsidRPr="00AD52E0" w:rsidRDefault="00502293" w:rsidP="00EB6B07">
      <w:pPr>
        <w:rPr>
          <w:rFonts w:cstheme="minorHAnsi"/>
          <w:color w:val="2E2E2E"/>
        </w:rPr>
      </w:pPr>
      <w:r w:rsidRPr="00AD52E0">
        <w:rPr>
          <w:rFonts w:cstheme="minorHAnsi"/>
          <w:color w:val="2E2E2E"/>
        </w:rPr>
        <w:t>Participants with KOA were recruited from two faculty </w:t>
      </w:r>
      <w:hyperlink r:id="rId34" w:tooltip="Learn more about Rheumatology from ScienceDirect's AI-generated Topic Pages" w:history="1">
        <w:r w:rsidRPr="00AD52E0">
          <w:rPr>
            <w:rStyle w:val="Hyperlink"/>
            <w:rFonts w:eastAsiaTheme="majorEastAsia" w:cstheme="minorHAnsi"/>
            <w:color w:val="0C7DBB"/>
          </w:rPr>
          <w:t>rheumatology</w:t>
        </w:r>
      </w:hyperlink>
      <w:r w:rsidRPr="00AD52E0">
        <w:rPr>
          <w:rFonts w:cstheme="minorHAnsi"/>
          <w:color w:val="2E2E2E"/>
        </w:rPr>
        <w:t> practices, general medicine practices, and orthopedic surgery practices at a single academic medical center, as well as research registries and by advertisements placed in public transportation. KOA participants were required to have symptoms (knee pain, aching, or stiffness) on most days in the last month and to have radiographic KOA defined by Kellgren–Lawrence Class 2 or higher </w:t>
      </w:r>
      <w:bookmarkStart w:id="21" w:name="bbib18"/>
      <w:r w:rsidRPr="00AD52E0">
        <w:rPr>
          <w:rFonts w:cstheme="minorHAnsi"/>
          <w:color w:val="2E2E2E"/>
        </w:rPr>
        <w:fldChar w:fldCharType="begin"/>
      </w:r>
      <w:r w:rsidRPr="00AD52E0">
        <w:rPr>
          <w:rFonts w:cstheme="minorHAnsi"/>
          <w:color w:val="2E2E2E"/>
        </w:rPr>
        <w:instrText xml:space="preserve"> HYPERLINK "https://0-www-sciencedirect-com.libus.csd.mu.edu/science/article/pii/S0049017217303621" \l "bib18" </w:instrText>
      </w:r>
      <w:r w:rsidRPr="00AD52E0">
        <w:rPr>
          <w:rFonts w:cstheme="minorHAnsi"/>
          <w:color w:val="2E2E2E"/>
        </w:rPr>
        <w:fldChar w:fldCharType="separate"/>
      </w:r>
      <w:r w:rsidRPr="00AD52E0">
        <w:rPr>
          <w:rStyle w:val="Hyperlink"/>
          <w:rFonts w:eastAsiaTheme="majorEastAsia" w:cstheme="minorHAnsi"/>
          <w:color w:val="0C7DBB"/>
        </w:rPr>
        <w:t>[18]</w:t>
      </w:r>
      <w:r w:rsidRPr="00AD52E0">
        <w:rPr>
          <w:rFonts w:cstheme="minorHAnsi"/>
          <w:color w:val="2E2E2E"/>
        </w:rPr>
        <w:fldChar w:fldCharType="end"/>
      </w:r>
      <w:r w:rsidRPr="00AD52E0">
        <w:rPr>
          <w:rFonts w:cstheme="minorHAnsi"/>
          <w:color w:val="2E2E2E"/>
        </w:rPr>
        <w:t>. A screening procedure was created to determine eligibility of those responding to advertisements consisting of medical record review, phone interview, and knee x-rays if none were available from the prior 6 months. Patients with RA were recruited from the same two faculty rheumatology practices. RA participants fulfilled the 1988 ACR criteria for RA </w:t>
      </w:r>
      <w:bookmarkStart w:id="22" w:name="bbib19"/>
      <w:r w:rsidRPr="00AD52E0">
        <w:rPr>
          <w:rFonts w:cstheme="minorHAnsi"/>
          <w:color w:val="2E2E2E"/>
        </w:rPr>
        <w:fldChar w:fldCharType="begin"/>
      </w:r>
      <w:r w:rsidRPr="00AD52E0">
        <w:rPr>
          <w:rFonts w:cstheme="minorHAnsi"/>
          <w:color w:val="2E2E2E"/>
        </w:rPr>
        <w:instrText xml:space="preserve"> HYPERLINK "https://0-www-sciencedirect-com.libus.csd.mu.edu/science/article/pii/S0049017217303621" \l "bib19" </w:instrText>
      </w:r>
      <w:r w:rsidRPr="00AD52E0">
        <w:rPr>
          <w:rFonts w:cstheme="minorHAnsi"/>
          <w:color w:val="2E2E2E"/>
        </w:rPr>
        <w:fldChar w:fldCharType="separate"/>
      </w:r>
      <w:r w:rsidRPr="00AD52E0">
        <w:rPr>
          <w:rStyle w:val="Hyperlink"/>
          <w:rFonts w:eastAsiaTheme="majorEastAsia" w:cstheme="minorHAnsi"/>
          <w:color w:val="0C7DBB"/>
        </w:rPr>
        <w:t>[19]</w:t>
      </w:r>
      <w:r w:rsidRPr="00AD52E0">
        <w:rPr>
          <w:rFonts w:cstheme="minorHAnsi"/>
          <w:color w:val="2E2E2E"/>
        </w:rPr>
        <w:fldChar w:fldCharType="end"/>
      </w:r>
      <w:bookmarkEnd w:id="22"/>
      <w:r w:rsidRPr="00AD52E0">
        <w:rPr>
          <w:rFonts w:cstheme="minorHAnsi"/>
          <w:color w:val="2E2E2E"/>
        </w:rPr>
        <w:t>.</w:t>
      </w:r>
    </w:p>
    <w:p w14:paraId="66AC15AD" w14:textId="77777777" w:rsidR="00502293" w:rsidRPr="00AD52E0" w:rsidRDefault="00502293" w:rsidP="001D3D15">
      <w:pPr>
        <w:rPr>
          <w:rFonts w:cstheme="minorHAnsi"/>
        </w:rPr>
      </w:pPr>
      <w:r w:rsidRPr="00AD52E0">
        <w:rPr>
          <w:rFonts w:cstheme="minorHAnsi"/>
        </w:rPr>
        <w:t>All participants also met the following additional criteria: (1) age 18 or greater, (2) no comorbidities that would limit potential functional improvement through physical activity (e.g., residual deficits from a stroke), (3) able to ambulate at least 50 ft, (4) </w:t>
      </w:r>
      <w:hyperlink r:id="rId35" w:tooltip="Learn more about Body Mass Index from ScienceDirect's AI-generated Topic Pages" w:history="1">
        <w:r w:rsidRPr="00AD52E0">
          <w:rPr>
            <w:rStyle w:val="Hyperlink"/>
            <w:rFonts w:eastAsiaTheme="majorEastAsia" w:cstheme="minorHAnsi"/>
            <w:color w:val="0C7DBB"/>
          </w:rPr>
          <w:t>body mass index</w:t>
        </w:r>
      </w:hyperlink>
      <w:r w:rsidRPr="00AD52E0">
        <w:rPr>
          <w:rFonts w:cstheme="minorHAnsi"/>
        </w:rPr>
        <w:t> (BMI) &lt;35 kg/m</w:t>
      </w:r>
      <w:r w:rsidRPr="00AD52E0">
        <w:rPr>
          <w:rFonts w:cstheme="minorHAnsi"/>
          <w:vertAlign w:val="superscript"/>
        </w:rPr>
        <w:t>2</w:t>
      </w:r>
      <w:r w:rsidRPr="00AD52E0">
        <w:rPr>
          <w:rFonts w:cstheme="minorHAnsi"/>
        </w:rPr>
        <w:t>, (5) no evidence of </w:t>
      </w:r>
      <w:hyperlink r:id="rId36" w:tooltip="Learn more about Cognitive Defect from ScienceDirect's AI-generated Topic Pages" w:history="1">
        <w:r w:rsidRPr="00AD52E0">
          <w:rPr>
            <w:rStyle w:val="Hyperlink"/>
            <w:rFonts w:eastAsiaTheme="majorEastAsia" w:cstheme="minorHAnsi"/>
            <w:color w:val="0C7DBB"/>
          </w:rPr>
          <w:t>cognitive impairment</w:t>
        </w:r>
      </w:hyperlink>
      <w:r w:rsidRPr="00AD52E0">
        <w:rPr>
          <w:rFonts w:cstheme="minorHAnsi"/>
        </w:rPr>
        <w:t> or inability to speak and understand English, (6) no medical </w:t>
      </w:r>
      <w:hyperlink r:id="rId37" w:tooltip="Learn more about Contraindication from ScienceDirect's AI-generated Topic Pages" w:history="1">
        <w:r w:rsidRPr="00AD52E0">
          <w:rPr>
            <w:rStyle w:val="Hyperlink"/>
            <w:rFonts w:eastAsiaTheme="majorEastAsia" w:cstheme="minorHAnsi"/>
            <w:color w:val="0C7DBB"/>
          </w:rPr>
          <w:t>contraindications</w:t>
        </w:r>
      </w:hyperlink>
      <w:r w:rsidRPr="00AD52E0">
        <w:rPr>
          <w:rFonts w:cstheme="minorHAnsi"/>
        </w:rPr>
        <w:t> to physical activity (e.g., recent myocardial infarction or unstable angina), (7) no primary diagnosis of </w:t>
      </w:r>
      <w:hyperlink r:id="rId38" w:tooltip="Learn more about Fibromyalgia from ScienceDirect's AI-generated Topic Pages" w:history="1">
        <w:r w:rsidRPr="00AD52E0">
          <w:rPr>
            <w:rStyle w:val="Hyperlink"/>
            <w:rFonts w:eastAsiaTheme="majorEastAsia" w:cstheme="minorHAnsi"/>
            <w:color w:val="0C7DBB"/>
          </w:rPr>
          <w:t>fibromyalgia</w:t>
        </w:r>
      </w:hyperlink>
      <w:r w:rsidRPr="00AD52E0">
        <w:rPr>
          <w:rFonts w:cstheme="minorHAnsi"/>
        </w:rPr>
        <w:t>, (8) no </w:t>
      </w:r>
      <w:hyperlink r:id="rId39" w:tooltip="Learn more about Total Arthroplasty from ScienceDirect's AI-generated Topic Pages" w:history="1">
        <w:r w:rsidRPr="00AD52E0">
          <w:rPr>
            <w:rStyle w:val="Hyperlink"/>
            <w:rFonts w:eastAsiaTheme="majorEastAsia" w:cstheme="minorHAnsi"/>
            <w:color w:val="0C7DBB"/>
          </w:rPr>
          <w:t>total joint replacement surgery</w:t>
        </w:r>
      </w:hyperlink>
      <w:r w:rsidRPr="00AD52E0">
        <w:rPr>
          <w:rFonts w:cstheme="minorHAnsi"/>
        </w:rPr>
        <w:t> within the past 12 months and no plans for total joint replacement in the next 24 months, and (9) no plans to relocate from the metropolitan area in the next 24 months.</w:t>
      </w:r>
    </w:p>
    <w:p w14:paraId="72C8777E" w14:textId="77777777" w:rsidR="00502293" w:rsidRPr="00AD52E0" w:rsidRDefault="00502293" w:rsidP="001D3D15">
      <w:pPr>
        <w:rPr>
          <w:rFonts w:cstheme="minorHAnsi"/>
        </w:rPr>
      </w:pPr>
      <w:r w:rsidRPr="00AD52E0">
        <w:rPr>
          <w:rFonts w:cstheme="minorHAnsi"/>
        </w:rPr>
        <w:t>The IMPAACT trial received approval from the Institutional Review Board and all participants provided written informed consent. This study was registered with </w:t>
      </w:r>
      <w:hyperlink r:id="rId40" w:tgtFrame="_blank" w:history="1">
        <w:r w:rsidRPr="00AD52E0">
          <w:rPr>
            <w:rStyle w:val="Hyperlink"/>
            <w:rFonts w:eastAsiaTheme="majorEastAsia" w:cstheme="minorHAnsi"/>
            <w:color w:val="0C7DBB"/>
          </w:rPr>
          <w:t>clinicaltrials.gov</w:t>
        </w:r>
      </w:hyperlink>
      <w:r w:rsidRPr="00AD52E0">
        <w:rPr>
          <w:rFonts w:cstheme="minorHAnsi"/>
        </w:rPr>
        <w:t> NCT00248105. Enrollment occurred from May 2006 until January 2010 and follow-up assessments ended in September 2010 due to funding constraints. Further details of the study design and procedures have been published by Chang et al. </w:t>
      </w:r>
      <w:bookmarkStart w:id="23" w:name="bbib20"/>
      <w:r w:rsidRPr="00AD52E0">
        <w:rPr>
          <w:rFonts w:cstheme="minorHAnsi"/>
        </w:rPr>
        <w:fldChar w:fldCharType="begin"/>
      </w:r>
      <w:r w:rsidRPr="00AD52E0">
        <w:rPr>
          <w:rFonts w:cstheme="minorHAnsi"/>
        </w:rPr>
        <w:instrText xml:space="preserve"> HYPERLINK "https://0-www-sciencedirect-com.libus.csd.mu.edu/science/article/pii/S0049017217303621" \l "bib20" </w:instrText>
      </w:r>
      <w:r w:rsidRPr="00AD52E0">
        <w:rPr>
          <w:rFonts w:cstheme="minorHAnsi"/>
        </w:rPr>
        <w:fldChar w:fldCharType="separate"/>
      </w:r>
      <w:r w:rsidRPr="00AD52E0">
        <w:rPr>
          <w:rStyle w:val="Hyperlink"/>
          <w:rFonts w:eastAsiaTheme="majorEastAsia" w:cstheme="minorHAnsi"/>
          <w:color w:val="0C7DBB"/>
        </w:rPr>
        <w:t>[20]</w:t>
      </w:r>
      <w:r w:rsidRPr="00AD52E0">
        <w:rPr>
          <w:rFonts w:cstheme="minorHAnsi"/>
        </w:rPr>
        <w:fldChar w:fldCharType="end"/>
      </w:r>
      <w:r w:rsidRPr="00AD52E0">
        <w:rPr>
          <w:rFonts w:cstheme="minorHAnsi"/>
        </w:rPr>
        <w:t>.</w:t>
      </w:r>
    </w:p>
    <w:p w14:paraId="0F9D2153" w14:textId="77777777" w:rsidR="00502293" w:rsidRPr="00AE0D59" w:rsidRDefault="00502293" w:rsidP="001D3D15">
      <w:pPr>
        <w:pStyle w:val="Heading2"/>
        <w:rPr>
          <w:rFonts w:asciiTheme="minorHAnsi" w:hAnsiTheme="minorHAnsi" w:cstheme="minorHAnsi"/>
          <w:sz w:val="27"/>
          <w:szCs w:val="27"/>
        </w:rPr>
      </w:pPr>
      <w:r w:rsidRPr="00AE0D59">
        <w:rPr>
          <w:rFonts w:asciiTheme="minorHAnsi" w:hAnsiTheme="minorHAnsi" w:cstheme="minorHAnsi"/>
        </w:rPr>
        <w:t>Study procedures</w:t>
      </w:r>
    </w:p>
    <w:p w14:paraId="1A142D12" w14:textId="77777777" w:rsidR="00502293" w:rsidRPr="00AE0D59" w:rsidRDefault="00502293" w:rsidP="001D3D15">
      <w:pPr>
        <w:rPr>
          <w:rFonts w:cstheme="minorHAnsi"/>
        </w:rPr>
      </w:pPr>
      <w:r w:rsidRPr="00AE0D59">
        <w:rPr>
          <w:rFonts w:cstheme="minorHAnsi"/>
        </w:rPr>
        <w:t>Participants attended an initial visit at a centralized treatment site for baseline assessment followed by randomization. Participants were randomized 1:1 to 1 of 2 conditions: (1) IMPAACT intervention consisting of brief physician counseling and </w:t>
      </w:r>
      <w:hyperlink r:id="rId41" w:tooltip="Learn more about Motivational Interviewing from ScienceDirect's AI-generated Topic Pages" w:history="1">
        <w:r w:rsidRPr="00AE0D59">
          <w:rPr>
            <w:rStyle w:val="Hyperlink"/>
            <w:rFonts w:eastAsiaTheme="majorEastAsia" w:cstheme="minorHAnsi"/>
            <w:color w:val="0C7DBB"/>
          </w:rPr>
          <w:t>motivational interviewing</w:t>
        </w:r>
      </w:hyperlink>
      <w:r w:rsidRPr="00AE0D59">
        <w:rPr>
          <w:rFonts w:cstheme="minorHAnsi"/>
        </w:rPr>
        <w:t xml:space="preserve"> intervention or (2) brief physician counseling only. KOA </w:t>
      </w:r>
      <w:r w:rsidRPr="00AE0D59">
        <w:rPr>
          <w:rFonts w:cstheme="minorHAnsi"/>
        </w:rPr>
        <w:lastRenderedPageBreak/>
        <w:t>and RA subjects had separate randomization schemes. A senior statistician provided a computer-generated list of random numbers for allocation of participants. Block randomization was stratified by diagnosis (KOA vs. RA), site of recruitment (each practice site, registry recruitment, and community recruitment), and self-reported functional status (high vs. low). KOA participants were classified as high function if their baseline </w:t>
      </w:r>
      <w:hyperlink r:id="rId42" w:tooltip="Learn more about Western Ontario and McMaster Universities Osteoarthritis Index from ScienceDirect's AI-generated Topic Pages" w:history="1">
        <w:r w:rsidRPr="00AE0D59">
          <w:rPr>
            <w:rStyle w:val="Hyperlink"/>
            <w:rFonts w:eastAsiaTheme="majorEastAsia" w:cstheme="minorHAnsi"/>
            <w:color w:val="0C7DBB"/>
          </w:rPr>
          <w:t>Western Ontario and McMaster Universities Osteoarthritis Index</w:t>
        </w:r>
      </w:hyperlink>
      <w:r w:rsidRPr="00AE0D59">
        <w:rPr>
          <w:rFonts w:cstheme="minorHAnsi"/>
        </w:rPr>
        <w:t> Physical Function Scale (WOMAC function) was greater than 20, the median of participants enrolled in the Mechanical Factors in </w:t>
      </w:r>
      <w:hyperlink r:id="rId43" w:tooltip="Learn more about Arthritis from ScienceDirect's AI-generated Topic Pages" w:history="1">
        <w:r w:rsidRPr="00AE0D59">
          <w:rPr>
            <w:rStyle w:val="Hyperlink"/>
            <w:rFonts w:eastAsiaTheme="majorEastAsia" w:cstheme="minorHAnsi"/>
            <w:color w:val="0C7DBB"/>
          </w:rPr>
          <w:t>Arthritis</w:t>
        </w:r>
      </w:hyperlink>
      <w:r w:rsidRPr="00AE0D59">
        <w:rPr>
          <w:rFonts w:cstheme="minorHAnsi"/>
        </w:rPr>
        <w:t> of the Knee (MAK) study conducted at our institution </w:t>
      </w:r>
      <w:bookmarkStart w:id="24" w:name="bbib21"/>
      <w:r w:rsidRPr="00AE0D59">
        <w:rPr>
          <w:rFonts w:cstheme="minorHAnsi"/>
        </w:rPr>
        <w:fldChar w:fldCharType="begin"/>
      </w:r>
      <w:r w:rsidRPr="00AE0D59">
        <w:rPr>
          <w:rFonts w:cstheme="minorHAnsi"/>
        </w:rPr>
        <w:instrText xml:space="preserve"> HYPERLINK "https://0-www-sciencedirect-com.libus.csd.mu.edu/science/article/pii/S0049017217303621" \l "bib21" </w:instrText>
      </w:r>
      <w:r w:rsidRPr="00AE0D59">
        <w:rPr>
          <w:rFonts w:cstheme="minorHAnsi"/>
        </w:rPr>
        <w:fldChar w:fldCharType="separate"/>
      </w:r>
      <w:r w:rsidRPr="00AE0D59">
        <w:rPr>
          <w:rStyle w:val="Hyperlink"/>
          <w:rFonts w:eastAsiaTheme="majorEastAsia" w:cstheme="minorHAnsi"/>
          <w:color w:val="0C7DBB"/>
        </w:rPr>
        <w:t>[21]</w:t>
      </w:r>
      <w:r w:rsidRPr="00AE0D59">
        <w:rPr>
          <w:rFonts w:cstheme="minorHAnsi"/>
        </w:rPr>
        <w:fldChar w:fldCharType="end"/>
      </w:r>
      <w:bookmarkEnd w:id="24"/>
      <w:r w:rsidRPr="00AE0D59">
        <w:rPr>
          <w:rFonts w:cstheme="minorHAnsi"/>
        </w:rPr>
        <w:t>. RA participants were classified as high functional status if their baseline Health Assessment Questionnaire-Disability Index (HAQ function) was greater than 0, the median of subjects enrolled in a study on RA </w:t>
      </w:r>
      <w:hyperlink r:id="rId44" w:tooltip="Learn more about Spontaneous Remission from ScienceDirect's AI-generated Topic Pages" w:history="1">
        <w:r w:rsidRPr="00AE0D59">
          <w:rPr>
            <w:rStyle w:val="Hyperlink"/>
            <w:rFonts w:eastAsiaTheme="majorEastAsia" w:cstheme="minorHAnsi"/>
            <w:color w:val="0C7DBB"/>
          </w:rPr>
          <w:t>remission</w:t>
        </w:r>
      </w:hyperlink>
      <w:r w:rsidRPr="00AE0D59">
        <w:rPr>
          <w:rFonts w:cstheme="minorHAnsi"/>
        </w:rPr>
        <w:t> conducted at our institution </w:t>
      </w:r>
      <w:bookmarkStart w:id="25" w:name="bbib22"/>
      <w:r w:rsidRPr="00AE0D59">
        <w:rPr>
          <w:rFonts w:cstheme="minorHAnsi"/>
        </w:rPr>
        <w:fldChar w:fldCharType="begin"/>
      </w:r>
      <w:r w:rsidRPr="00AE0D59">
        <w:rPr>
          <w:rFonts w:cstheme="minorHAnsi"/>
        </w:rPr>
        <w:instrText xml:space="preserve"> HYPERLINK "https://0-www-sciencedirect-com.libus.csd.mu.edu/science/article/pii/S0049017217303621" \l "bib22" </w:instrText>
      </w:r>
      <w:r w:rsidRPr="00AE0D59">
        <w:rPr>
          <w:rFonts w:cstheme="minorHAnsi"/>
        </w:rPr>
        <w:fldChar w:fldCharType="separate"/>
      </w:r>
      <w:r w:rsidRPr="00AE0D59">
        <w:rPr>
          <w:rStyle w:val="Hyperlink"/>
          <w:rFonts w:eastAsiaTheme="majorEastAsia" w:cstheme="minorHAnsi"/>
          <w:color w:val="0C7DBB"/>
        </w:rPr>
        <w:t>[22]</w:t>
      </w:r>
      <w:r w:rsidRPr="00AE0D59">
        <w:rPr>
          <w:rFonts w:cstheme="minorHAnsi"/>
        </w:rPr>
        <w:fldChar w:fldCharType="end"/>
      </w:r>
      <w:bookmarkEnd w:id="25"/>
      <w:r w:rsidRPr="00AE0D59">
        <w:rPr>
          <w:rFonts w:cstheme="minorHAnsi"/>
        </w:rPr>
        <w:t>. The randomization scheme was only available to the primary statistician. The research assistant communicated the stratification data to the statistician (diagnosis, recruitment site, and self-reported functional status) who then provided the research assistant with an envelope including the treatment group for the participant.</w:t>
      </w:r>
    </w:p>
    <w:p w14:paraId="1311BCB2" w14:textId="77777777" w:rsidR="00502293" w:rsidRPr="00AE0D59" w:rsidRDefault="00502293" w:rsidP="001D3D15">
      <w:pPr>
        <w:rPr>
          <w:rFonts w:cstheme="minorHAnsi"/>
        </w:rPr>
      </w:pPr>
      <w:r w:rsidRPr="00AE0D59">
        <w:rPr>
          <w:rFonts w:cstheme="minorHAnsi"/>
        </w:rPr>
        <w:t>All participants were scheduled for the Index Physician Visit at which time scripted physician physical activity counseling occurred. This visit took place at the centralized treatment site located in a clinic in an academic medical center. The physician physical activity counseling included determining whether the participant self-reported 30 minutes per day of moderate intensity physical activity on most days of the week. Participants were encouraged to work toward or maintain this level of physical activity. The physician also provided magnetic cards summarizing recommendations to remind participants of this goal. The physician providing the physical activity counseling was blinded to the group assignment of the participant. After this index physician visit, a research assistant opened an envelope and informed the participant of his or her group assignment.</w:t>
      </w:r>
    </w:p>
    <w:p w14:paraId="2A80B223" w14:textId="77777777" w:rsidR="00502293" w:rsidRPr="00AE0D59" w:rsidRDefault="00502293" w:rsidP="001D3D15">
      <w:pPr>
        <w:pStyle w:val="Heading2"/>
        <w:rPr>
          <w:rFonts w:asciiTheme="minorHAnsi" w:hAnsiTheme="minorHAnsi" w:cstheme="minorHAnsi"/>
          <w:sz w:val="27"/>
          <w:szCs w:val="27"/>
        </w:rPr>
      </w:pPr>
      <w:r w:rsidRPr="00AE0D59">
        <w:rPr>
          <w:rFonts w:asciiTheme="minorHAnsi" w:hAnsiTheme="minorHAnsi" w:cstheme="minorHAnsi"/>
        </w:rPr>
        <w:t>Intervention</w:t>
      </w:r>
    </w:p>
    <w:p w14:paraId="263EA868" w14:textId="77777777" w:rsidR="00502293" w:rsidRPr="00AE0D59" w:rsidRDefault="00502293" w:rsidP="001D3D15">
      <w:pPr>
        <w:rPr>
          <w:rFonts w:cstheme="minorHAnsi"/>
        </w:rPr>
      </w:pPr>
      <w:r w:rsidRPr="00AE0D59">
        <w:rPr>
          <w:rFonts w:cstheme="minorHAnsi"/>
        </w:rPr>
        <w:t>After the physician physical activity counseling session, participants randomized to the intervention group had their first motivational interviewing encounter with their physical activity advocate. This session, which has been described in detail elsewhere </w:t>
      </w:r>
      <w:bookmarkStart w:id="26" w:name="bbib23"/>
      <w:r w:rsidRPr="00AE0D59">
        <w:rPr>
          <w:rFonts w:cstheme="minorHAnsi"/>
        </w:rPr>
        <w:fldChar w:fldCharType="begin"/>
      </w:r>
      <w:r w:rsidRPr="00AE0D59">
        <w:rPr>
          <w:rFonts w:cstheme="minorHAnsi"/>
        </w:rPr>
        <w:instrText xml:space="preserve"> HYPERLINK "https://0-www-sciencedirect-com.libus.csd.mu.edu/science/article/pii/S0049017217303621" \l "bib23" </w:instrText>
      </w:r>
      <w:r w:rsidRPr="00AE0D59">
        <w:rPr>
          <w:rFonts w:cstheme="minorHAnsi"/>
        </w:rPr>
        <w:fldChar w:fldCharType="separate"/>
      </w:r>
      <w:r w:rsidRPr="00AE0D59">
        <w:rPr>
          <w:rStyle w:val="Hyperlink"/>
          <w:rFonts w:eastAsiaTheme="majorEastAsia" w:cstheme="minorHAnsi"/>
          <w:color w:val="0C7DBB"/>
        </w:rPr>
        <w:t>[23]</w:t>
      </w:r>
      <w:r w:rsidRPr="00AE0D59">
        <w:rPr>
          <w:rFonts w:cstheme="minorHAnsi"/>
        </w:rPr>
        <w:fldChar w:fldCharType="end"/>
      </w:r>
      <w:bookmarkEnd w:id="26"/>
      <w:r w:rsidRPr="00AE0D59">
        <w:rPr>
          <w:rFonts w:cstheme="minorHAnsi"/>
        </w:rPr>
        <w:t>, included individual counseling based on motivational interviewing, individualized goal setting, and tailored strategies for increasing physical activity and monitoring progress. Counseling was completed by one of five health care professionals who were </w:t>
      </w:r>
      <w:hyperlink r:id="rId45" w:tooltip="Learn more about Nurse from ScienceDirect's AI-generated Topic Pages" w:history="1">
        <w:r w:rsidRPr="00AE0D59">
          <w:rPr>
            <w:rStyle w:val="Hyperlink"/>
            <w:rFonts w:eastAsiaTheme="majorEastAsia" w:cstheme="minorHAnsi"/>
            <w:color w:val="0C7DBB"/>
          </w:rPr>
          <w:t>nurses</w:t>
        </w:r>
      </w:hyperlink>
      <w:r w:rsidRPr="00AE0D59">
        <w:rPr>
          <w:rFonts w:cstheme="minorHAnsi"/>
        </w:rPr>
        <w:t> and occupational therapists (physical activity advocate). In preparation for this trial the physical activity advocates completed training with a member of the Motivational Interviewing Network of Trainers. The intervention began with an in-person meeting to (1) establish a relationship and rapport; (2) complete a structured interview; and (3) establish an individual action plan. The structured interview identified individual-specific facilitators and barriers to increased physical activity participation including disease status, functional status, lifestyle, and motivation. This was used to identify key targets for a tailored physical activity intervention. The participant then set personal short-term goals and established an action plan to achieve these self-identified goals. The initial session lasted approximately 45–60 minutes.</w:t>
      </w:r>
    </w:p>
    <w:p w14:paraId="4CCF6064" w14:textId="77777777" w:rsidR="00502293" w:rsidRPr="00AE0D59" w:rsidRDefault="00502293" w:rsidP="001D3D15">
      <w:pPr>
        <w:rPr>
          <w:rFonts w:cstheme="minorHAnsi"/>
        </w:rPr>
      </w:pPr>
      <w:r w:rsidRPr="00AE0D59">
        <w:rPr>
          <w:rFonts w:cstheme="minorHAnsi"/>
        </w:rPr>
        <w:t>Subsequent motivational interviewing sessions with the physical activity advocate occurred in-person or by telephone at a minimum of three sessions in the first year at 3, 6, and 12 months and at least two sessions (every 6 months) in the second year. These sessions focused on identifying individual supports and barriers to physical activity, an assessment of achievement of short-term goals, and revision of short-term goals as needed. Participants were encouraged to contact their physical activity advocate via telephone, e-mail, or other means if they desired contact between scheduled sessions. All sessions were individually tailored and the length of each session varied as determined by the participant and the physical activity advocate. It was expected that the sessions would last 10–15 minutes.</w:t>
      </w:r>
    </w:p>
    <w:p w14:paraId="4AB1C886" w14:textId="77777777" w:rsidR="00502293" w:rsidRPr="00AE0D59" w:rsidRDefault="00502293" w:rsidP="001D3D15">
      <w:pPr>
        <w:pStyle w:val="Heading2"/>
        <w:rPr>
          <w:rFonts w:asciiTheme="minorHAnsi" w:hAnsiTheme="minorHAnsi" w:cstheme="minorHAnsi"/>
          <w:sz w:val="27"/>
          <w:szCs w:val="27"/>
        </w:rPr>
      </w:pPr>
      <w:r w:rsidRPr="00AE0D59">
        <w:rPr>
          <w:rFonts w:asciiTheme="minorHAnsi" w:hAnsiTheme="minorHAnsi" w:cstheme="minorHAnsi"/>
        </w:rPr>
        <w:lastRenderedPageBreak/>
        <w:t>Sample descriptors</w:t>
      </w:r>
    </w:p>
    <w:p w14:paraId="2166A19C" w14:textId="77777777" w:rsidR="00502293" w:rsidRPr="00AE0D59" w:rsidRDefault="00502293" w:rsidP="001D3D15">
      <w:pPr>
        <w:rPr>
          <w:rFonts w:cstheme="minorHAnsi"/>
        </w:rPr>
      </w:pPr>
      <w:r w:rsidRPr="00AE0D59">
        <w:rPr>
          <w:rFonts w:cstheme="minorHAnsi"/>
        </w:rPr>
        <w:t>Upon enrollment, telephone interviews were conducted to collect demographic information (age, gender, race, education, and employment), disease characteristics (mobility-limiting comorbidities and disease duration), and baseline self-reported outcomes. Medical records were reviewed for current and past medical conditions, treatment, and duration of disease. BMI was calculated at the baseline visit using measured height and weight (kg/m</w:t>
      </w:r>
      <w:r w:rsidRPr="00AE0D59">
        <w:rPr>
          <w:rFonts w:cstheme="minorHAnsi"/>
          <w:vertAlign w:val="superscript"/>
        </w:rPr>
        <w:t>2</w:t>
      </w:r>
      <w:r w:rsidRPr="00AE0D59">
        <w:rPr>
          <w:rFonts w:cstheme="minorHAnsi"/>
        </w:rPr>
        <w:t>). BMI was classified into under/normal weight (BMI &lt; 25 kg/m</w:t>
      </w:r>
      <w:r w:rsidRPr="00AE0D59">
        <w:rPr>
          <w:rFonts w:cstheme="minorHAnsi"/>
          <w:vertAlign w:val="superscript"/>
        </w:rPr>
        <w:t>2</w:t>
      </w:r>
      <w:r w:rsidRPr="00AE0D59">
        <w:rPr>
          <w:rFonts w:cstheme="minorHAnsi"/>
        </w:rPr>
        <w:t>), overweight (BMI 25–30 kg/m</w:t>
      </w:r>
      <w:r w:rsidRPr="00AE0D59">
        <w:rPr>
          <w:rFonts w:cstheme="minorHAnsi"/>
          <w:vertAlign w:val="superscript"/>
        </w:rPr>
        <w:t>2</w:t>
      </w:r>
      <w:r w:rsidRPr="00AE0D59">
        <w:rPr>
          <w:rFonts w:cstheme="minorHAnsi"/>
        </w:rPr>
        <w:t>) and obese (BMI ≥ 30 kg/m</w:t>
      </w:r>
      <w:r w:rsidRPr="00AE0D59">
        <w:rPr>
          <w:rFonts w:cstheme="minorHAnsi"/>
          <w:vertAlign w:val="superscript"/>
        </w:rPr>
        <w:t>2</w:t>
      </w:r>
      <w:r w:rsidRPr="00AE0D59">
        <w:rPr>
          <w:rFonts w:cstheme="minorHAnsi"/>
        </w:rPr>
        <w:t>). Kellgren–Lawrence rating of baseline knee x-ray was used to classify KOA severity with scores ranging from grade 0 to grade 4 (the most severe) </w:t>
      </w:r>
      <w:hyperlink r:id="rId46" w:anchor="bib18" w:history="1">
        <w:r w:rsidRPr="00AE0D59">
          <w:rPr>
            <w:rStyle w:val="Hyperlink"/>
            <w:rFonts w:eastAsiaTheme="majorEastAsia" w:cstheme="minorHAnsi"/>
            <w:color w:val="0C7DBB"/>
          </w:rPr>
          <w:t>[18]</w:t>
        </w:r>
      </w:hyperlink>
      <w:bookmarkEnd w:id="21"/>
      <w:r w:rsidRPr="00AE0D59">
        <w:rPr>
          <w:rFonts w:cstheme="minorHAnsi"/>
        </w:rPr>
        <w:t>. All knee x-rays were rated by a single reader. Clinical Disease Activity Index (CDAI) score was calculated for RA participants based on tender and swollen joint count with scores ranging from 0 (no disease) to 76 (most severe disease activity) </w:t>
      </w:r>
      <w:bookmarkStart w:id="27" w:name="bbib24"/>
      <w:r w:rsidRPr="00AE0D59">
        <w:rPr>
          <w:rFonts w:cstheme="minorHAnsi"/>
        </w:rPr>
        <w:fldChar w:fldCharType="begin"/>
      </w:r>
      <w:r w:rsidRPr="00AE0D59">
        <w:rPr>
          <w:rFonts w:cstheme="minorHAnsi"/>
        </w:rPr>
        <w:instrText xml:space="preserve"> HYPERLINK "https://0-www-sciencedirect-com.libus.csd.mu.edu/science/article/pii/S0049017217303621" \l "bib24" </w:instrText>
      </w:r>
      <w:r w:rsidRPr="00AE0D59">
        <w:rPr>
          <w:rFonts w:cstheme="minorHAnsi"/>
        </w:rPr>
        <w:fldChar w:fldCharType="separate"/>
      </w:r>
      <w:r w:rsidRPr="00AE0D59">
        <w:rPr>
          <w:rStyle w:val="Hyperlink"/>
          <w:rFonts w:eastAsiaTheme="majorEastAsia" w:cstheme="minorHAnsi"/>
          <w:color w:val="0C7DBB"/>
        </w:rPr>
        <w:t>[24]</w:t>
      </w:r>
      <w:r w:rsidRPr="00AE0D59">
        <w:rPr>
          <w:rFonts w:cstheme="minorHAnsi"/>
        </w:rPr>
        <w:fldChar w:fldCharType="end"/>
      </w:r>
      <w:bookmarkEnd w:id="27"/>
      <w:r w:rsidRPr="00AE0D59">
        <w:rPr>
          <w:rFonts w:cstheme="minorHAnsi"/>
        </w:rPr>
        <w:t>. Assessors were blinded to participants’ assignment to control or intervention group.</w:t>
      </w:r>
    </w:p>
    <w:p w14:paraId="7952AAD8" w14:textId="77777777" w:rsidR="00502293" w:rsidRPr="00AE0D59" w:rsidRDefault="00502293" w:rsidP="001D3D15">
      <w:pPr>
        <w:pStyle w:val="Heading2"/>
        <w:rPr>
          <w:rFonts w:asciiTheme="minorHAnsi" w:hAnsiTheme="minorHAnsi" w:cstheme="minorHAnsi"/>
          <w:sz w:val="27"/>
          <w:szCs w:val="27"/>
        </w:rPr>
      </w:pPr>
      <w:r w:rsidRPr="00AE0D59">
        <w:rPr>
          <w:rFonts w:asciiTheme="minorHAnsi" w:hAnsiTheme="minorHAnsi" w:cstheme="minorHAnsi"/>
        </w:rPr>
        <w:t>Outcomes</w:t>
      </w:r>
    </w:p>
    <w:p w14:paraId="7371241D" w14:textId="77777777" w:rsidR="00502293" w:rsidRPr="00AE0D59" w:rsidRDefault="00502293" w:rsidP="001D3D15">
      <w:pPr>
        <w:rPr>
          <w:rFonts w:cstheme="minorHAnsi"/>
          <w:color w:val="2E2E2E"/>
        </w:rPr>
      </w:pPr>
      <w:r w:rsidRPr="00AE0D59">
        <w:rPr>
          <w:rFonts w:cstheme="minorHAnsi"/>
          <w:color w:val="2E2E2E"/>
        </w:rPr>
        <w:t>The primary outcome was change in self-reported physical function as assessed by </w:t>
      </w:r>
      <w:hyperlink r:id="rId47" w:tooltip="Learn more about Western Ontario and McMaster Universities Osteoarthritis Index from ScienceDirect's AI-generated Topic Pages" w:history="1">
        <w:r w:rsidRPr="00AE0D59">
          <w:rPr>
            <w:rStyle w:val="Hyperlink"/>
            <w:rFonts w:eastAsiaTheme="majorEastAsia" w:cstheme="minorHAnsi"/>
            <w:color w:val="0C7DBB"/>
          </w:rPr>
          <w:t>WOMAC</w:t>
        </w:r>
      </w:hyperlink>
      <w:r w:rsidRPr="00AE0D59">
        <w:rPr>
          <w:rFonts w:cstheme="minorHAnsi"/>
          <w:color w:val="2E2E2E"/>
        </w:rPr>
        <w:t> for KOA and HAQ for RA analyzed separately for KOA and RA over 24 months. Secondary outcomes were self-reported pain, physical activity assessed by accelerometer-measured average daily activity minutes and daily moderate-vigorous physical activity minutes, and self-reported health status using the </w:t>
      </w:r>
      <w:hyperlink r:id="rId48" w:tooltip="Learn more about Short Form 36 from ScienceDirect's AI-generated Topic Pages" w:history="1">
        <w:r w:rsidRPr="00AE0D59">
          <w:rPr>
            <w:rStyle w:val="Hyperlink"/>
            <w:rFonts w:eastAsiaTheme="majorEastAsia" w:cstheme="minorHAnsi"/>
            <w:color w:val="0C7DBB"/>
          </w:rPr>
          <w:t>Short Form-36</w:t>
        </w:r>
      </w:hyperlink>
      <w:r w:rsidRPr="00AE0D59">
        <w:rPr>
          <w:rFonts w:cstheme="minorHAnsi"/>
          <w:color w:val="2E2E2E"/>
        </w:rPr>
        <w:t> Physical and Mental Component Scores (SF-36 PCS and MCS). Self-reported outcomes were assessed via phone interviews with a research assistant at baseline with repeat assessments at 3, 6, 12, and 24 months. The research assistant was blinded to participants’ assignment to control or intervention group. Participants enrolled after August 2009 (60 KOA and 85 RA) entered the study less than 12 months before the study end date and did not have 12- and 24-month assessments.</w:t>
      </w:r>
    </w:p>
    <w:p w14:paraId="56837248" w14:textId="77777777" w:rsidR="00502293" w:rsidRPr="00AD52E0" w:rsidRDefault="00502293" w:rsidP="001D3D15">
      <w:pPr>
        <w:rPr>
          <w:rFonts w:cstheme="minorHAnsi"/>
        </w:rPr>
      </w:pPr>
      <w:r w:rsidRPr="00AD52E0">
        <w:rPr>
          <w:rFonts w:cstheme="minorHAnsi"/>
        </w:rPr>
        <w:t>WOMAC function scores range from 0 (best) to 68 (worst) </w:t>
      </w:r>
      <w:bookmarkStart w:id="28" w:name="bbib25"/>
      <w:r w:rsidRPr="00AD52E0">
        <w:rPr>
          <w:rFonts w:cstheme="minorHAnsi"/>
        </w:rPr>
        <w:fldChar w:fldCharType="begin"/>
      </w:r>
      <w:r w:rsidRPr="00AD52E0">
        <w:rPr>
          <w:rFonts w:cstheme="minorHAnsi"/>
        </w:rPr>
        <w:instrText xml:space="preserve"> HYPERLINK "https://0-www-sciencedirect-com.libus.csd.mu.edu/science/article/pii/S0049017217303621" \l "bib25" </w:instrText>
      </w:r>
      <w:r w:rsidRPr="00AD52E0">
        <w:rPr>
          <w:rFonts w:cstheme="minorHAnsi"/>
        </w:rPr>
        <w:fldChar w:fldCharType="separate"/>
      </w:r>
      <w:r w:rsidRPr="00AD52E0">
        <w:rPr>
          <w:rStyle w:val="Hyperlink"/>
          <w:rFonts w:eastAsiaTheme="majorEastAsia" w:cstheme="minorHAnsi"/>
          <w:color w:val="0C7DBB"/>
        </w:rPr>
        <w:t>[25]</w:t>
      </w:r>
      <w:r w:rsidRPr="00AD52E0">
        <w:rPr>
          <w:rFonts w:cstheme="minorHAnsi"/>
        </w:rPr>
        <w:fldChar w:fldCharType="end"/>
      </w:r>
      <w:r w:rsidRPr="00AD52E0">
        <w:rPr>
          <w:rFonts w:cstheme="minorHAnsi"/>
        </w:rPr>
        <w:t>. WOMAC pain scores range from 0 (no pain) to 20 (severe pain). HAQ function assesses the extent of the participant’s functional ability and ranges from 0 (best function) to 3 (worst function) </w:t>
      </w:r>
      <w:hyperlink r:id="rId49" w:anchor="bib25" w:history="1">
        <w:r w:rsidRPr="00AD52E0">
          <w:rPr>
            <w:rStyle w:val="Hyperlink"/>
            <w:rFonts w:eastAsiaTheme="majorEastAsia" w:cstheme="minorHAnsi"/>
            <w:color w:val="0C7DBB"/>
          </w:rPr>
          <w:t>[25]</w:t>
        </w:r>
      </w:hyperlink>
      <w:bookmarkEnd w:id="28"/>
      <w:r w:rsidRPr="00AD52E0">
        <w:rPr>
          <w:rFonts w:cstheme="minorHAnsi"/>
        </w:rPr>
        <w:t>. HAQ pain measures arthritis pain on a scale between 0 (no pain) and 10 (worst pain). </w:t>
      </w:r>
      <w:hyperlink r:id="rId50" w:tooltip="Learn more about Short Form 36 from ScienceDirect's AI-generated Topic Pages" w:history="1">
        <w:r w:rsidRPr="00AD52E0">
          <w:rPr>
            <w:rStyle w:val="Hyperlink"/>
            <w:rFonts w:eastAsiaTheme="majorEastAsia" w:cstheme="minorHAnsi"/>
            <w:color w:val="0C7DBB"/>
          </w:rPr>
          <w:t>SF-36</w:t>
        </w:r>
      </w:hyperlink>
      <w:r w:rsidRPr="00AD52E0">
        <w:rPr>
          <w:rFonts w:cstheme="minorHAnsi"/>
        </w:rPr>
        <w:t> PCS and MCS scores were calculated for each participant from the SF-36 </w:t>
      </w:r>
      <w:bookmarkStart w:id="29" w:name="bbib26"/>
      <w:r w:rsidRPr="00AD52E0">
        <w:rPr>
          <w:rFonts w:cstheme="minorHAnsi"/>
        </w:rPr>
        <w:fldChar w:fldCharType="begin"/>
      </w:r>
      <w:r w:rsidRPr="00AD52E0">
        <w:rPr>
          <w:rFonts w:cstheme="minorHAnsi"/>
        </w:rPr>
        <w:instrText xml:space="preserve"> HYPERLINK "https://0-www-sciencedirect-com.libus.csd.mu.edu/science/article/pii/S0049017217303621" \l "bib26" </w:instrText>
      </w:r>
      <w:r w:rsidRPr="00AD52E0">
        <w:rPr>
          <w:rFonts w:cstheme="minorHAnsi"/>
        </w:rPr>
        <w:fldChar w:fldCharType="separate"/>
      </w:r>
      <w:r w:rsidRPr="00AD52E0">
        <w:rPr>
          <w:rStyle w:val="Hyperlink"/>
          <w:rFonts w:eastAsiaTheme="majorEastAsia" w:cstheme="minorHAnsi"/>
          <w:color w:val="0C7DBB"/>
        </w:rPr>
        <w:t>[26]</w:t>
      </w:r>
      <w:r w:rsidRPr="00AD52E0">
        <w:rPr>
          <w:rFonts w:cstheme="minorHAnsi"/>
        </w:rPr>
        <w:fldChar w:fldCharType="end"/>
      </w:r>
      <w:bookmarkEnd w:id="29"/>
      <w:r w:rsidRPr="00AD52E0">
        <w:rPr>
          <w:rFonts w:cstheme="minorHAnsi"/>
        </w:rPr>
        <w:t> with range from 0 (poor) to 100 (best quality of life), where general population mean is 50 (SD = 10).</w:t>
      </w:r>
    </w:p>
    <w:p w14:paraId="0BC416D7" w14:textId="77777777" w:rsidR="00502293" w:rsidRPr="00AD52E0" w:rsidRDefault="00502293" w:rsidP="001D3D15">
      <w:pPr>
        <w:rPr>
          <w:rFonts w:cstheme="minorHAnsi"/>
        </w:rPr>
      </w:pPr>
      <w:r w:rsidRPr="00AD52E0">
        <w:rPr>
          <w:rFonts w:cstheme="minorHAnsi"/>
        </w:rPr>
        <w:t>Physical activity was monitored using a GT1M ActiGraph </w:t>
      </w:r>
      <w:hyperlink r:id="rId51" w:tooltip="Learn more about Accelerometer from ScienceDirect's AI-generated Topic Pages" w:history="1">
        <w:r w:rsidRPr="00AD52E0">
          <w:rPr>
            <w:rStyle w:val="Hyperlink"/>
            <w:rFonts w:eastAsiaTheme="majorEastAsia" w:cstheme="minorHAnsi"/>
            <w:color w:val="0C7DBB"/>
          </w:rPr>
          <w:t>accelerometer</w:t>
        </w:r>
      </w:hyperlink>
      <w:r w:rsidRPr="00AD52E0">
        <w:rPr>
          <w:rFonts w:cstheme="minorHAnsi"/>
        </w:rPr>
        <w:t>, a small uniaxial accelerometer that measures vertical acceleration and deceleration </w:t>
      </w:r>
      <w:bookmarkStart w:id="30" w:name="bbib27"/>
      <w:r w:rsidRPr="00AD52E0">
        <w:rPr>
          <w:rFonts w:cstheme="minorHAnsi"/>
        </w:rPr>
        <w:fldChar w:fldCharType="begin"/>
      </w:r>
      <w:r w:rsidRPr="00AD52E0">
        <w:rPr>
          <w:rFonts w:cstheme="minorHAnsi"/>
        </w:rPr>
        <w:instrText xml:space="preserve"> HYPERLINK "https://0-www-sciencedirect-com.libus.csd.mu.edu/science/article/pii/S0049017217303621" \l "bib27" </w:instrText>
      </w:r>
      <w:r w:rsidRPr="00AD52E0">
        <w:rPr>
          <w:rFonts w:cstheme="minorHAnsi"/>
        </w:rPr>
        <w:fldChar w:fldCharType="separate"/>
      </w:r>
      <w:r w:rsidRPr="00AD52E0">
        <w:rPr>
          <w:rStyle w:val="Hyperlink"/>
          <w:rFonts w:eastAsiaTheme="majorEastAsia" w:cstheme="minorHAnsi"/>
          <w:color w:val="0C7DBB"/>
        </w:rPr>
        <w:t>[27]</w:t>
      </w:r>
      <w:r w:rsidRPr="00AD52E0">
        <w:rPr>
          <w:rFonts w:cstheme="minorHAnsi"/>
        </w:rPr>
        <w:fldChar w:fldCharType="end"/>
      </w:r>
      <w:bookmarkEnd w:id="30"/>
      <w:r w:rsidRPr="00AD52E0">
        <w:rPr>
          <w:rFonts w:cstheme="minorHAnsi"/>
        </w:rPr>
        <w:t>. Participants were given uniform scripted instructions to wear the unit on a belt at the natural waistline on the right hip in line with the right </w:t>
      </w:r>
      <w:hyperlink r:id="rId52" w:tooltip="Learn more about Axilla from ScienceDirect's AI-generated Topic Pages" w:history="1">
        <w:r w:rsidRPr="00AD52E0">
          <w:rPr>
            <w:rStyle w:val="Hyperlink"/>
            <w:rFonts w:eastAsiaTheme="majorEastAsia" w:cstheme="minorHAnsi"/>
            <w:color w:val="0C7DBB"/>
          </w:rPr>
          <w:t>axilla</w:t>
        </w:r>
      </w:hyperlink>
      <w:r w:rsidRPr="00AD52E0">
        <w:rPr>
          <w:rFonts w:cstheme="minorHAnsi"/>
        </w:rPr>
        <w:t> during waking hours, except during water activities, for 7 consecutive days prior to their baseline clinic visit as well as at each follow-up assessment. Participants were instructed to “do what they would normally do in a typical week.” Accelerometer data were analytically filtered using validated methodology to identify nonwear periods (a period the monitor was potentially removed during the day) and days with sufficient wear time for valid analysis </w:t>
      </w:r>
      <w:bookmarkStart w:id="31" w:name="bbib28"/>
      <w:r w:rsidRPr="00AD52E0">
        <w:rPr>
          <w:rFonts w:cstheme="minorHAnsi"/>
        </w:rPr>
        <w:fldChar w:fldCharType="begin"/>
      </w:r>
      <w:r w:rsidRPr="00AD52E0">
        <w:rPr>
          <w:rFonts w:cstheme="minorHAnsi"/>
        </w:rPr>
        <w:instrText xml:space="preserve"> HYPERLINK "https://0-www-sciencedirect-com.libus.csd.mu.edu/science/article/pii/S0049017217303621" \l "bib28" </w:instrText>
      </w:r>
      <w:r w:rsidRPr="00AD52E0">
        <w:rPr>
          <w:rFonts w:cstheme="minorHAnsi"/>
        </w:rPr>
        <w:fldChar w:fldCharType="separate"/>
      </w:r>
      <w:r w:rsidRPr="00AD52E0">
        <w:rPr>
          <w:rStyle w:val="Hyperlink"/>
          <w:rFonts w:eastAsiaTheme="majorEastAsia" w:cstheme="minorHAnsi"/>
          <w:color w:val="0C7DBB"/>
        </w:rPr>
        <w:t>[28]</w:t>
      </w:r>
      <w:r w:rsidRPr="00AD52E0">
        <w:rPr>
          <w:rFonts w:cstheme="minorHAnsi"/>
        </w:rPr>
        <w:fldChar w:fldCharType="end"/>
      </w:r>
      <w:bookmarkEnd w:id="31"/>
      <w:r w:rsidRPr="00AD52E0">
        <w:rPr>
          <w:rFonts w:cstheme="minorHAnsi"/>
        </w:rPr>
        <w:t>. To provide reliable estimates, we restricted analyses to participants with at least 4 valid days of accelerometer monitoring </w:t>
      </w:r>
      <w:bookmarkStart w:id="32" w:name="bbib29"/>
      <w:r w:rsidRPr="00AD52E0">
        <w:rPr>
          <w:rFonts w:cstheme="minorHAnsi"/>
        </w:rPr>
        <w:fldChar w:fldCharType="begin"/>
      </w:r>
      <w:r w:rsidRPr="00AD52E0">
        <w:rPr>
          <w:rFonts w:cstheme="minorHAnsi"/>
        </w:rPr>
        <w:instrText xml:space="preserve"> HYPERLINK "https://0-www-sciencedirect-com.libus.csd.mu.edu/science/article/pii/S0049017217303621" \l "bib29" </w:instrText>
      </w:r>
      <w:r w:rsidRPr="00AD52E0">
        <w:rPr>
          <w:rFonts w:cstheme="minorHAnsi"/>
        </w:rPr>
        <w:fldChar w:fldCharType="separate"/>
      </w:r>
      <w:r w:rsidRPr="00AD52E0">
        <w:rPr>
          <w:rStyle w:val="Hyperlink"/>
          <w:rFonts w:eastAsiaTheme="majorEastAsia" w:cstheme="minorHAnsi"/>
          <w:color w:val="0C7DBB"/>
        </w:rPr>
        <w:t>[29]</w:t>
      </w:r>
      <w:r w:rsidRPr="00AD52E0">
        <w:rPr>
          <w:rFonts w:cstheme="minorHAnsi"/>
        </w:rPr>
        <w:fldChar w:fldCharType="end"/>
      </w:r>
      <w:r w:rsidRPr="00AD52E0">
        <w:rPr>
          <w:rFonts w:cstheme="minorHAnsi"/>
        </w:rPr>
        <w:t>. Nonwear periods were defined as more than 90 minutes with zero activity counts (allowing for 2 consecutive interrupted minutes with counts &lt;100). A valid day of monitoring was defined as 10 or more wear hours in a 24-hour period, which was verified from accelerometer output. Accelerometers output an activity count, which is the weighted sum of the number of accelerations measured over 1 minute with the magnitude of the measured acceleration proportional to the weight. Physical activity measures were summarized as average daily minutes of nonsedentary activity (counts of ≥100 per minute that includes light, moderate, and vigorous intensity activity), and average daily minutes of moderate-vigorous physical activity (counts of ≥2020 counts per minute) </w:t>
      </w:r>
      <w:hyperlink r:id="rId53" w:anchor="bib29" w:history="1">
        <w:r w:rsidRPr="00AD52E0">
          <w:rPr>
            <w:rStyle w:val="Hyperlink"/>
            <w:rFonts w:eastAsiaTheme="majorEastAsia" w:cstheme="minorHAnsi"/>
            <w:color w:val="0C7DBB"/>
          </w:rPr>
          <w:t>[29]</w:t>
        </w:r>
      </w:hyperlink>
      <w:bookmarkEnd w:id="32"/>
      <w:r w:rsidRPr="00AD52E0">
        <w:rPr>
          <w:rFonts w:cstheme="minorHAnsi"/>
        </w:rPr>
        <w:t>.</w:t>
      </w:r>
    </w:p>
    <w:p w14:paraId="7CACF20B" w14:textId="77777777" w:rsidR="00502293" w:rsidRPr="00AE0D59" w:rsidRDefault="00502293" w:rsidP="00F56F90">
      <w:pPr>
        <w:pStyle w:val="Heading2"/>
        <w:rPr>
          <w:rFonts w:asciiTheme="minorHAnsi" w:hAnsiTheme="minorHAnsi" w:cstheme="minorHAnsi"/>
          <w:sz w:val="27"/>
          <w:szCs w:val="27"/>
        </w:rPr>
      </w:pPr>
      <w:r w:rsidRPr="00AE0D59">
        <w:rPr>
          <w:rFonts w:asciiTheme="minorHAnsi" w:hAnsiTheme="minorHAnsi" w:cstheme="minorHAnsi"/>
        </w:rPr>
        <w:lastRenderedPageBreak/>
        <w:t>Sample size</w:t>
      </w:r>
    </w:p>
    <w:p w14:paraId="11CE9C31" w14:textId="77777777" w:rsidR="00502293" w:rsidRPr="00AD52E0" w:rsidRDefault="00502293" w:rsidP="00F56F90">
      <w:pPr>
        <w:rPr>
          <w:rFonts w:cstheme="minorHAnsi"/>
        </w:rPr>
      </w:pPr>
      <w:r w:rsidRPr="00AD52E0">
        <w:rPr>
          <w:rFonts w:cstheme="minorHAnsi"/>
        </w:rPr>
        <w:t>As described previously </w:t>
      </w:r>
      <w:hyperlink r:id="rId54" w:anchor="bib20" w:history="1">
        <w:r w:rsidRPr="00AD52E0">
          <w:rPr>
            <w:rStyle w:val="Hyperlink"/>
            <w:rFonts w:eastAsiaTheme="majorEastAsia" w:cstheme="minorHAnsi"/>
            <w:color w:val="0C7DBB"/>
          </w:rPr>
          <w:t>[20]</w:t>
        </w:r>
      </w:hyperlink>
      <w:bookmarkEnd w:id="23"/>
      <w:r w:rsidRPr="00AD52E0">
        <w:rPr>
          <w:rFonts w:cstheme="minorHAnsi"/>
        </w:rPr>
        <w:t>, a sample size of 172 KOA and 172 RA participants was estimated to provide 80% power to detect an improvement of effect sizes equaling 0.4 in WOMAC function for KOA participants and 0.4 for HAQ function for RA participants between intervention and control groups. We assumed the standard deviation of change in WOMAC function to be 9.3 and the standard deviation of change in HAQ function to be 0.7 </w:t>
      </w:r>
      <w:bookmarkStart w:id="33" w:name="bbib30"/>
      <w:r w:rsidRPr="00AD52E0">
        <w:rPr>
          <w:rFonts w:cstheme="minorHAnsi"/>
        </w:rPr>
        <w:fldChar w:fldCharType="begin"/>
      </w:r>
      <w:r w:rsidRPr="00AD52E0">
        <w:rPr>
          <w:rFonts w:cstheme="minorHAnsi"/>
        </w:rPr>
        <w:instrText xml:space="preserve"> HYPERLINK "https://0-www-sciencedirect-com.libus.csd.mu.edu/science/article/pii/S0049017217303621" \l "bib30" </w:instrText>
      </w:r>
      <w:r w:rsidRPr="00AD52E0">
        <w:rPr>
          <w:rFonts w:cstheme="minorHAnsi"/>
        </w:rPr>
        <w:fldChar w:fldCharType="separate"/>
      </w:r>
      <w:r w:rsidRPr="00AD52E0">
        <w:rPr>
          <w:rStyle w:val="Hyperlink"/>
          <w:rFonts w:eastAsiaTheme="majorEastAsia" w:cstheme="minorHAnsi"/>
          <w:color w:val="0C7DBB"/>
        </w:rPr>
        <w:t>[30]</w:t>
      </w:r>
      <w:r w:rsidRPr="00AD52E0">
        <w:rPr>
          <w:rFonts w:cstheme="minorHAnsi"/>
        </w:rPr>
        <w:fldChar w:fldCharType="end"/>
      </w:r>
      <w:bookmarkEnd w:id="33"/>
      <w:r w:rsidRPr="00AD52E0">
        <w:rPr>
          <w:rFonts w:cstheme="minorHAnsi"/>
        </w:rPr>
        <w:t>, </w:t>
      </w:r>
      <w:bookmarkStart w:id="34" w:name="bbib31"/>
      <w:r w:rsidRPr="00AD52E0">
        <w:rPr>
          <w:rFonts w:cstheme="minorHAnsi"/>
        </w:rPr>
        <w:fldChar w:fldCharType="begin"/>
      </w:r>
      <w:r w:rsidRPr="00AD52E0">
        <w:rPr>
          <w:rFonts w:cstheme="minorHAnsi"/>
        </w:rPr>
        <w:instrText xml:space="preserve"> HYPERLINK "https://0-www-sciencedirect-com.libus.csd.mu.edu/science/article/pii/S0049017217303621" \l "bib31" </w:instrText>
      </w:r>
      <w:r w:rsidRPr="00AD52E0">
        <w:rPr>
          <w:rFonts w:cstheme="minorHAnsi"/>
        </w:rPr>
        <w:fldChar w:fldCharType="separate"/>
      </w:r>
      <w:r w:rsidRPr="00AD52E0">
        <w:rPr>
          <w:rStyle w:val="Hyperlink"/>
          <w:rFonts w:eastAsiaTheme="majorEastAsia" w:cstheme="minorHAnsi"/>
          <w:color w:val="0C7DBB"/>
        </w:rPr>
        <w:t>[31]</w:t>
      </w:r>
      <w:r w:rsidRPr="00AD52E0">
        <w:rPr>
          <w:rFonts w:cstheme="minorHAnsi"/>
        </w:rPr>
        <w:fldChar w:fldCharType="end"/>
      </w:r>
      <w:bookmarkEnd w:id="34"/>
      <w:r w:rsidRPr="00AD52E0">
        <w:rPr>
          <w:rFonts w:cstheme="minorHAnsi"/>
        </w:rPr>
        <w:t>, </w:t>
      </w:r>
      <w:bookmarkStart w:id="35" w:name="bbib32"/>
      <w:r w:rsidRPr="00AD52E0">
        <w:rPr>
          <w:rFonts w:cstheme="minorHAnsi"/>
        </w:rPr>
        <w:fldChar w:fldCharType="begin"/>
      </w:r>
      <w:r w:rsidRPr="00AD52E0">
        <w:rPr>
          <w:rFonts w:cstheme="minorHAnsi"/>
        </w:rPr>
        <w:instrText xml:space="preserve"> HYPERLINK "https://0-www-sciencedirect-com.libus.csd.mu.edu/science/article/pii/S0049017217303621" \l "bib32" </w:instrText>
      </w:r>
      <w:r w:rsidRPr="00AD52E0">
        <w:rPr>
          <w:rFonts w:cstheme="minorHAnsi"/>
        </w:rPr>
        <w:fldChar w:fldCharType="separate"/>
      </w:r>
      <w:r w:rsidRPr="00AD52E0">
        <w:rPr>
          <w:rStyle w:val="Hyperlink"/>
          <w:rFonts w:eastAsiaTheme="majorEastAsia" w:cstheme="minorHAnsi"/>
          <w:color w:val="0C7DBB"/>
        </w:rPr>
        <w:t>[32]</w:t>
      </w:r>
      <w:r w:rsidRPr="00AD52E0">
        <w:rPr>
          <w:rFonts w:cstheme="minorHAnsi"/>
        </w:rPr>
        <w:fldChar w:fldCharType="end"/>
      </w:r>
      <w:bookmarkEnd w:id="35"/>
      <w:r w:rsidRPr="00AD52E0">
        <w:rPr>
          <w:rFonts w:cstheme="minorHAnsi"/>
        </w:rPr>
        <w:t>, </w:t>
      </w:r>
      <w:bookmarkStart w:id="36" w:name="bbib33"/>
      <w:r w:rsidRPr="00AD52E0">
        <w:rPr>
          <w:rFonts w:cstheme="minorHAnsi"/>
        </w:rPr>
        <w:fldChar w:fldCharType="begin"/>
      </w:r>
      <w:r w:rsidRPr="00AD52E0">
        <w:rPr>
          <w:rFonts w:cstheme="minorHAnsi"/>
        </w:rPr>
        <w:instrText xml:space="preserve"> HYPERLINK "https://0-www-sciencedirect-com.libus.csd.mu.edu/science/article/pii/S0049017217303621" \l "bib33" </w:instrText>
      </w:r>
      <w:r w:rsidRPr="00AD52E0">
        <w:rPr>
          <w:rFonts w:cstheme="minorHAnsi"/>
        </w:rPr>
        <w:fldChar w:fldCharType="separate"/>
      </w:r>
      <w:r w:rsidRPr="00AD52E0">
        <w:rPr>
          <w:rStyle w:val="Hyperlink"/>
          <w:rFonts w:eastAsiaTheme="majorEastAsia" w:cstheme="minorHAnsi"/>
          <w:color w:val="0C7DBB"/>
        </w:rPr>
        <w:t>[33]</w:t>
      </w:r>
      <w:r w:rsidRPr="00AD52E0">
        <w:rPr>
          <w:rFonts w:cstheme="minorHAnsi"/>
        </w:rPr>
        <w:fldChar w:fldCharType="end"/>
      </w:r>
      <w:bookmarkEnd w:id="36"/>
      <w:r w:rsidRPr="00AD52E0">
        <w:rPr>
          <w:rFonts w:cstheme="minorHAnsi"/>
        </w:rPr>
        <w:t>. Given expected attrition, we attempted to recruit 189 RA and 189 KOA participants. We successfully recruited 82% (155/189) of the targeted number of participants with KOA and 98% (185/189) of the targeted number of participants with RA.</w:t>
      </w:r>
    </w:p>
    <w:p w14:paraId="3E4AB195" w14:textId="77777777" w:rsidR="00502293" w:rsidRPr="00AE0D59" w:rsidRDefault="00502293" w:rsidP="00F56F90">
      <w:pPr>
        <w:pStyle w:val="Heading2"/>
        <w:rPr>
          <w:rFonts w:asciiTheme="minorHAnsi" w:hAnsiTheme="minorHAnsi" w:cstheme="minorHAnsi"/>
          <w:sz w:val="27"/>
          <w:szCs w:val="27"/>
        </w:rPr>
      </w:pPr>
      <w:r w:rsidRPr="00AE0D59">
        <w:rPr>
          <w:rFonts w:asciiTheme="minorHAnsi" w:hAnsiTheme="minorHAnsi" w:cstheme="minorHAnsi"/>
        </w:rPr>
        <w:t>Statistical analysis</w:t>
      </w:r>
    </w:p>
    <w:p w14:paraId="528B7A4B" w14:textId="77777777" w:rsidR="00502293" w:rsidRPr="00AE0D59" w:rsidRDefault="00502293" w:rsidP="00F56F90">
      <w:pPr>
        <w:rPr>
          <w:rFonts w:cstheme="minorHAnsi"/>
        </w:rPr>
      </w:pPr>
      <w:r w:rsidRPr="00AE0D59">
        <w:rPr>
          <w:rFonts w:cstheme="minorHAnsi"/>
        </w:rPr>
        <w:t>All analyses were performed separately for KOA and RA participants after the trial was completed with no interim analyses. Longitudinal multiple regression analyses with generalized estimating equations (GEE) were used to compare primary and secondary outcomes at follow-up assessment between the intervention group and the control group accounting for potential differences in baseline values. Our primary analysis evaluates all changes over the 24-month follow-up period using GEE to account for repeated observations across time on the same individual. This approach included all available follow-up data to mitigate the potential bias related to participants who terminated prior to their final 24-month follow-up assessment visit. Binary indicators were included for each follow-up assessment (3, 6, 12, or 24 months) and for the intervention status (intervention or physician advice only), and their interaction terms were included in the model. Data were analyzed from all participants who had any outcome data at 3, 6, 12, and/or 24 months follow-up. Overall mean outcome at follow-up assessment were compared between intervention and control groups adjusting for baseline outcome values.</w:t>
      </w:r>
    </w:p>
    <w:p w14:paraId="4BDF6EEE" w14:textId="77777777" w:rsidR="00502293" w:rsidRPr="00AD52E0" w:rsidRDefault="00502293" w:rsidP="00F56F90">
      <w:pPr>
        <w:rPr>
          <w:rFonts w:cstheme="minorHAnsi"/>
        </w:rPr>
      </w:pPr>
      <w:r w:rsidRPr="00AD52E0">
        <w:rPr>
          <w:rFonts w:cstheme="minorHAnsi"/>
        </w:rPr>
        <w:t>In order to get robust estimates for HAQ function and average daily moderate-vigorous minutes which demonstrated a skewed distribution, these outcomes were assessed by quantile regression with clustered standard error to account for repeated observations across time (3, 6, 12, and/or 24 months follow-up) on the same individuals </w:t>
      </w:r>
      <w:bookmarkStart w:id="37" w:name="bbib34"/>
      <w:r w:rsidRPr="00AD52E0">
        <w:rPr>
          <w:rFonts w:cstheme="minorHAnsi"/>
        </w:rPr>
        <w:fldChar w:fldCharType="begin"/>
      </w:r>
      <w:r w:rsidRPr="00AD52E0">
        <w:rPr>
          <w:rFonts w:cstheme="minorHAnsi"/>
        </w:rPr>
        <w:instrText xml:space="preserve"> HYPERLINK "https://0-www-sciencedirect-com.libus.csd.mu.edu/science/article/pii/S0049017217303621" \l "bib34" </w:instrText>
      </w:r>
      <w:r w:rsidRPr="00AD52E0">
        <w:rPr>
          <w:rFonts w:cstheme="minorHAnsi"/>
        </w:rPr>
        <w:fldChar w:fldCharType="separate"/>
      </w:r>
      <w:r w:rsidRPr="00AD52E0">
        <w:rPr>
          <w:rStyle w:val="Hyperlink"/>
          <w:rFonts w:eastAsiaTheme="majorEastAsia" w:cstheme="minorHAnsi"/>
          <w:color w:val="0C7DBB"/>
        </w:rPr>
        <w:t>[34]</w:t>
      </w:r>
      <w:r w:rsidRPr="00AD52E0">
        <w:rPr>
          <w:rFonts w:cstheme="minorHAnsi"/>
        </w:rPr>
        <w:fldChar w:fldCharType="end"/>
      </w:r>
      <w:bookmarkEnd w:id="37"/>
      <w:r w:rsidRPr="00AD52E0">
        <w:rPr>
          <w:rFonts w:cstheme="minorHAnsi"/>
        </w:rPr>
        <w:t>, </w:t>
      </w:r>
      <w:bookmarkStart w:id="38" w:name="bbib35"/>
      <w:r w:rsidRPr="00AD52E0">
        <w:rPr>
          <w:rFonts w:cstheme="minorHAnsi"/>
        </w:rPr>
        <w:fldChar w:fldCharType="begin"/>
      </w:r>
      <w:r w:rsidRPr="00AD52E0">
        <w:rPr>
          <w:rFonts w:cstheme="minorHAnsi"/>
        </w:rPr>
        <w:instrText xml:space="preserve"> HYPERLINK "https://0-www-sciencedirect-com.libus.csd.mu.edu/science/article/pii/S0049017217303621" \l "bib35" </w:instrText>
      </w:r>
      <w:r w:rsidRPr="00AD52E0">
        <w:rPr>
          <w:rFonts w:cstheme="minorHAnsi"/>
        </w:rPr>
        <w:fldChar w:fldCharType="separate"/>
      </w:r>
      <w:r w:rsidRPr="00AD52E0">
        <w:rPr>
          <w:rStyle w:val="Hyperlink"/>
          <w:rFonts w:eastAsiaTheme="majorEastAsia" w:cstheme="minorHAnsi"/>
          <w:color w:val="0C7DBB"/>
        </w:rPr>
        <w:t>[35]</w:t>
      </w:r>
      <w:r w:rsidRPr="00AD52E0">
        <w:rPr>
          <w:rFonts w:cstheme="minorHAnsi"/>
        </w:rPr>
        <w:fldChar w:fldCharType="end"/>
      </w:r>
      <w:bookmarkEnd w:id="38"/>
      <w:r w:rsidRPr="00AD52E0">
        <w:rPr>
          <w:rFonts w:cstheme="minorHAnsi"/>
        </w:rPr>
        <w:t>. All statistical analyses were conducted using SAS software version 9.4 (SAS Institute, Cary, NC) and Stata/SE 13.1 (StataCorp LP, College Station, TX).</w:t>
      </w:r>
    </w:p>
    <w:p w14:paraId="55AF7893" w14:textId="77777777" w:rsidR="00502293" w:rsidRPr="00AE0D59" w:rsidRDefault="00502293" w:rsidP="00F56F90">
      <w:pPr>
        <w:pStyle w:val="Heading1"/>
        <w:rPr>
          <w:rFonts w:asciiTheme="minorHAnsi" w:hAnsiTheme="minorHAnsi" w:cstheme="minorHAnsi"/>
          <w:sz w:val="36"/>
          <w:szCs w:val="36"/>
        </w:rPr>
      </w:pPr>
      <w:r w:rsidRPr="00AE0D59">
        <w:rPr>
          <w:rFonts w:asciiTheme="minorHAnsi" w:hAnsiTheme="minorHAnsi" w:cstheme="minorHAnsi"/>
        </w:rPr>
        <w:t>Results</w:t>
      </w:r>
    </w:p>
    <w:p w14:paraId="47B1909E" w14:textId="77777777" w:rsidR="00502293" w:rsidRPr="00AE0D59" w:rsidRDefault="00502293" w:rsidP="00F56F90">
      <w:pPr>
        <w:pStyle w:val="Heading2"/>
        <w:rPr>
          <w:rFonts w:asciiTheme="minorHAnsi" w:hAnsiTheme="minorHAnsi" w:cstheme="minorHAnsi"/>
        </w:rPr>
      </w:pPr>
      <w:r w:rsidRPr="00AE0D59">
        <w:rPr>
          <w:rFonts w:asciiTheme="minorHAnsi" w:hAnsiTheme="minorHAnsi" w:cstheme="minorHAnsi"/>
        </w:rPr>
        <w:t>Knee osteoarthritis participants</w:t>
      </w:r>
    </w:p>
    <w:p w14:paraId="0205E8DA" w14:textId="77777777" w:rsidR="00502293" w:rsidRPr="00AE0D59" w:rsidRDefault="00502293" w:rsidP="00F56F90">
      <w:pPr>
        <w:rPr>
          <w:rFonts w:cstheme="minorHAnsi"/>
        </w:rPr>
      </w:pPr>
      <w:r w:rsidRPr="00AE0D59">
        <w:rPr>
          <w:rFonts w:cstheme="minorHAnsi"/>
        </w:rPr>
        <w:t>A total of 617 individuals with KOA were screened to enroll 155 participants, of whom 76 were randomized to receive the intervention (</w:t>
      </w:r>
      <w:bookmarkStart w:id="39" w:name="bf0005"/>
      <w:r w:rsidRPr="00AE0D59">
        <w:rPr>
          <w:rFonts w:cstheme="minorHAnsi"/>
        </w:rPr>
        <w:fldChar w:fldCharType="begin"/>
      </w:r>
      <w:r w:rsidRPr="00AE0D59">
        <w:rPr>
          <w:rFonts w:cstheme="minorHAnsi"/>
        </w:rPr>
        <w:instrText xml:space="preserve"> HYPERLINK "https://0-www-sciencedirect-com.libus.csd.mu.edu/science/article/pii/S0049017217303621" \l "f0005" </w:instrText>
      </w:r>
      <w:r w:rsidRPr="00AE0D59">
        <w:rPr>
          <w:rFonts w:cstheme="minorHAnsi"/>
        </w:rPr>
        <w:fldChar w:fldCharType="separate"/>
      </w:r>
      <w:r w:rsidRPr="00AE0D59">
        <w:rPr>
          <w:rStyle w:val="Hyperlink"/>
          <w:rFonts w:eastAsiaTheme="majorEastAsia" w:cstheme="minorHAnsi"/>
          <w:color w:val="0C7DBB"/>
        </w:rPr>
        <w:t>Fig. 1</w:t>
      </w:r>
      <w:r w:rsidRPr="00AE0D59">
        <w:rPr>
          <w:rFonts w:cstheme="minorHAnsi"/>
        </w:rPr>
        <w:fldChar w:fldCharType="end"/>
      </w:r>
      <w:bookmarkEnd w:id="39"/>
      <w:r w:rsidRPr="00AE0D59">
        <w:rPr>
          <w:rFonts w:cstheme="minorHAnsi"/>
        </w:rPr>
        <w:t>). Due to late enrollment, 23 participants did not have 12-month follow-up assessment and an additional 60 participants did not have 24-month follow-up assessment. Of the 64 intervention participants and 68 control participants eligible for 12-month follow-up, 50 (78%) and 54 (79%), respectively provided data. Of the 46 intervention participants and 49 control participants eligible for 24-month follow-up, 35 (76%) intervention and 40 (82%) control participants provided data. The longitudinal analyses include the 141 with KOA who attended at least one follow-up assessment (3, 6, 12, and/or 24 months) following enrollment.</w:t>
      </w:r>
    </w:p>
    <w:p w14:paraId="37C29271" w14:textId="02B3CC3E" w:rsidR="00502293" w:rsidRPr="00AE0D59" w:rsidRDefault="00502293" w:rsidP="00502293">
      <w:pPr>
        <w:spacing w:line="390" w:lineRule="atLeast"/>
        <w:rPr>
          <w:rFonts w:cstheme="minorHAnsi"/>
          <w:color w:val="2E2E2E"/>
          <w:sz w:val="27"/>
          <w:szCs w:val="27"/>
        </w:rPr>
      </w:pPr>
      <w:r w:rsidRPr="00AE0D59">
        <w:rPr>
          <w:rFonts w:cstheme="minorHAnsi"/>
          <w:noProof/>
          <w:color w:val="2E2E2E"/>
          <w:sz w:val="27"/>
          <w:szCs w:val="27"/>
        </w:rPr>
        <w:lastRenderedPageBreak/>
        <w:drawing>
          <wp:inline distT="0" distB="0" distL="0" distR="0" wp14:anchorId="788495F8" wp14:editId="2EDD813D">
            <wp:extent cx="5381625" cy="4733925"/>
            <wp:effectExtent l="0" t="0" r="9525" b="9525"/>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381625" cy="4733925"/>
                    </a:xfrm>
                    <a:prstGeom prst="rect">
                      <a:avLst/>
                    </a:prstGeom>
                    <a:noFill/>
                    <a:ln>
                      <a:noFill/>
                    </a:ln>
                  </pic:spPr>
                </pic:pic>
              </a:graphicData>
            </a:graphic>
          </wp:inline>
        </w:drawing>
      </w:r>
    </w:p>
    <w:p w14:paraId="77EABE82" w14:textId="77777777" w:rsidR="00502293" w:rsidRPr="00AE0D59" w:rsidRDefault="00502293" w:rsidP="00F56F90">
      <w:pPr>
        <w:rPr>
          <w:rFonts w:cstheme="minorHAnsi"/>
          <w:color w:val="323232"/>
        </w:rPr>
      </w:pPr>
      <w:r w:rsidRPr="00AE0D59">
        <w:rPr>
          <w:rStyle w:val="label"/>
          <w:rFonts w:cstheme="minorHAnsi"/>
          <w:color w:val="323232"/>
        </w:rPr>
        <w:t>Fig. 1</w:t>
      </w:r>
      <w:r w:rsidRPr="00AE0D59">
        <w:rPr>
          <w:rFonts w:cstheme="minorHAnsi"/>
          <w:color w:val="323232"/>
        </w:rPr>
        <w:t>. Flow diagram of </w:t>
      </w:r>
      <w:hyperlink r:id="rId56" w:tooltip="Learn more about Knee Osteoarthritis from ScienceDirect's AI-generated Topic Pages" w:history="1">
        <w:r w:rsidRPr="00AE0D59">
          <w:rPr>
            <w:rStyle w:val="Hyperlink"/>
            <w:rFonts w:eastAsiaTheme="majorEastAsia" w:cstheme="minorHAnsi"/>
            <w:color w:val="0C7DBB"/>
          </w:rPr>
          <w:t>knee osteoarthritis</w:t>
        </w:r>
      </w:hyperlink>
      <w:r w:rsidRPr="00AE0D59">
        <w:rPr>
          <w:rFonts w:cstheme="minorHAnsi"/>
          <w:color w:val="323232"/>
        </w:rPr>
        <w:t> study sample. Analysis sample includes participants with baseline outcome data and any data from 3-, 6-, 12-, or 24-month follow-up assessment.</w:t>
      </w:r>
    </w:p>
    <w:p w14:paraId="039B6BEE" w14:textId="77777777" w:rsidR="00502293" w:rsidRPr="00AE0D59" w:rsidRDefault="00502293" w:rsidP="00F56F90">
      <w:pPr>
        <w:rPr>
          <w:rFonts w:cstheme="minorHAnsi"/>
        </w:rPr>
      </w:pPr>
      <w:r w:rsidRPr="00AE0D59">
        <w:rPr>
          <w:rFonts w:cstheme="minorHAnsi"/>
        </w:rPr>
        <w:t xml:space="preserve">The mean age of IMPAACT participants with KOA was 63.1 years, 60% were female, and 52% identified as white. As </w:t>
      </w:r>
      <w:r w:rsidRPr="00AD52E0">
        <w:rPr>
          <w:rFonts w:cstheme="minorHAnsi"/>
        </w:rPr>
        <w:t>shown in </w:t>
      </w:r>
      <w:bookmarkStart w:id="40" w:name="bt0005"/>
      <w:r w:rsidRPr="00AD52E0">
        <w:rPr>
          <w:rFonts w:cstheme="minorHAnsi"/>
        </w:rPr>
        <w:fldChar w:fldCharType="begin"/>
      </w:r>
      <w:r w:rsidRPr="00AD52E0">
        <w:rPr>
          <w:rFonts w:cstheme="minorHAnsi"/>
        </w:rPr>
        <w:instrText xml:space="preserve"> HYPERLINK "https://0-www-sciencedirect-com.libus.csd.mu.edu/science/article/pii/S0049017217303621" \l "t0005" </w:instrText>
      </w:r>
      <w:r w:rsidRPr="00AD52E0">
        <w:rPr>
          <w:rFonts w:cstheme="minorHAnsi"/>
        </w:rPr>
        <w:fldChar w:fldCharType="separate"/>
      </w:r>
      <w:r w:rsidRPr="00AD52E0">
        <w:rPr>
          <w:rStyle w:val="Hyperlink"/>
          <w:rFonts w:eastAsiaTheme="majorEastAsia" w:cstheme="minorHAnsi"/>
          <w:color w:val="0C7DBB"/>
        </w:rPr>
        <w:t>Table 1</w:t>
      </w:r>
      <w:r w:rsidRPr="00AD52E0">
        <w:rPr>
          <w:rFonts w:cstheme="minorHAnsi"/>
        </w:rPr>
        <w:fldChar w:fldCharType="end"/>
      </w:r>
      <w:bookmarkEnd w:id="40"/>
      <w:r w:rsidRPr="00AD52E0">
        <w:rPr>
          <w:rFonts w:cstheme="minorHAnsi"/>
        </w:rPr>
        <w:t>, there were</w:t>
      </w:r>
      <w:r w:rsidRPr="00AE0D59">
        <w:rPr>
          <w:rFonts w:cstheme="minorHAnsi"/>
        </w:rPr>
        <w:t xml:space="preserve"> no significant differences between intervention and control groups in baseline characteristics. Outcomes at baseline were balanced between groups with the exception of daily activity minutes. On average KOA participants in the intervention group spent 30 more minutes in any intensity activity than the controls at baseline (</w:t>
      </w:r>
      <w:r w:rsidRPr="00AE0D59">
        <w:rPr>
          <w:rStyle w:val="Emphasis"/>
          <w:rFonts w:cstheme="minorHAnsi"/>
          <w:color w:val="2E2E2E"/>
          <w:sz w:val="27"/>
          <w:szCs w:val="27"/>
        </w:rPr>
        <w:t>p</w:t>
      </w:r>
      <w:r w:rsidRPr="00AE0D59">
        <w:rPr>
          <w:rFonts w:cstheme="minorHAnsi"/>
        </w:rPr>
        <w:t> = 0.03). To account for baseline differences in daily activity minutes, outcomes were adjusted for baseline values.</w:t>
      </w:r>
    </w:p>
    <w:p w14:paraId="7C882FBF" w14:textId="77777777" w:rsidR="00502293" w:rsidRPr="00AE0D59" w:rsidRDefault="00502293" w:rsidP="000E5ACE">
      <w:pPr>
        <w:rPr>
          <w:rFonts w:cstheme="minorHAnsi"/>
        </w:rPr>
      </w:pPr>
      <w:r w:rsidRPr="00AE0D59">
        <w:rPr>
          <w:rStyle w:val="label"/>
          <w:rFonts w:cstheme="minorHAnsi"/>
          <w:color w:val="323232"/>
          <w:sz w:val="21"/>
          <w:szCs w:val="21"/>
        </w:rPr>
        <w:t>Table 1</w:t>
      </w:r>
      <w:r w:rsidRPr="00AE0D59">
        <w:rPr>
          <w:rFonts w:cstheme="minorHAnsi"/>
        </w:rPr>
        <w:t>. Baseline characteristics of IMPAACT participants</w:t>
      </w:r>
    </w:p>
    <w:tbl>
      <w:tblPr>
        <w:tblStyle w:val="TableGrid"/>
        <w:tblW w:w="5000" w:type="pct"/>
        <w:tblLook w:val="04A0" w:firstRow="1" w:lastRow="0" w:firstColumn="1" w:lastColumn="0" w:noHBand="0" w:noVBand="1"/>
      </w:tblPr>
      <w:tblGrid>
        <w:gridCol w:w="2273"/>
        <w:gridCol w:w="1849"/>
        <w:gridCol w:w="2135"/>
        <w:gridCol w:w="1849"/>
        <w:gridCol w:w="1964"/>
      </w:tblGrid>
      <w:tr w:rsidR="000E5ACE" w:rsidRPr="00AE0D59" w14:paraId="000B617A" w14:textId="77777777" w:rsidTr="00AD52E0">
        <w:tc>
          <w:tcPr>
            <w:tcW w:w="1128" w:type="pct"/>
            <w:hideMark/>
          </w:tcPr>
          <w:p w14:paraId="0F9CABA0" w14:textId="77777777" w:rsidR="000E5ACE" w:rsidRPr="00AE0D59" w:rsidRDefault="000E5ACE">
            <w:pPr>
              <w:rPr>
                <w:rFonts w:cstheme="minorHAnsi"/>
                <w:color w:val="323232"/>
              </w:rPr>
            </w:pPr>
          </w:p>
        </w:tc>
        <w:tc>
          <w:tcPr>
            <w:tcW w:w="918" w:type="pct"/>
            <w:hideMark/>
          </w:tcPr>
          <w:p w14:paraId="1392E9E1" w14:textId="77777777" w:rsidR="000E5ACE" w:rsidRPr="00AE0D59" w:rsidRDefault="000E5ACE">
            <w:pPr>
              <w:jc w:val="center"/>
              <w:rPr>
                <w:rFonts w:cstheme="minorHAnsi"/>
                <w:b/>
                <w:bCs/>
                <w:sz w:val="21"/>
                <w:szCs w:val="21"/>
              </w:rPr>
            </w:pPr>
            <w:r w:rsidRPr="00AE0D59">
              <w:rPr>
                <w:rFonts w:cstheme="minorHAnsi"/>
                <w:b/>
                <w:bCs/>
                <w:sz w:val="21"/>
                <w:szCs w:val="21"/>
              </w:rPr>
              <w:t>Knee osteoarthritis</w:t>
            </w:r>
          </w:p>
        </w:tc>
        <w:tc>
          <w:tcPr>
            <w:tcW w:w="1060" w:type="pct"/>
          </w:tcPr>
          <w:p w14:paraId="452C300B" w14:textId="0E5FFDA9" w:rsidR="000E5ACE" w:rsidRPr="00AE0D59" w:rsidRDefault="000E5ACE">
            <w:pPr>
              <w:jc w:val="center"/>
              <w:rPr>
                <w:rFonts w:cstheme="minorHAnsi"/>
                <w:b/>
                <w:bCs/>
                <w:sz w:val="21"/>
                <w:szCs w:val="21"/>
              </w:rPr>
            </w:pPr>
            <w:r w:rsidRPr="00AE0D59">
              <w:rPr>
                <w:rFonts w:cstheme="minorHAnsi"/>
                <w:b/>
                <w:bCs/>
                <w:sz w:val="21"/>
                <w:szCs w:val="21"/>
              </w:rPr>
              <w:t>Rheumatoid arthritis</w:t>
            </w:r>
          </w:p>
        </w:tc>
        <w:tc>
          <w:tcPr>
            <w:tcW w:w="918" w:type="pct"/>
          </w:tcPr>
          <w:p w14:paraId="4B3BFCB9" w14:textId="77777777" w:rsidR="000E5ACE" w:rsidRPr="00AE0D59" w:rsidRDefault="000E5ACE">
            <w:pPr>
              <w:jc w:val="center"/>
              <w:rPr>
                <w:rFonts w:cstheme="minorHAnsi"/>
                <w:b/>
                <w:bCs/>
                <w:sz w:val="21"/>
                <w:szCs w:val="21"/>
              </w:rPr>
            </w:pPr>
          </w:p>
        </w:tc>
        <w:tc>
          <w:tcPr>
            <w:tcW w:w="975" w:type="pct"/>
          </w:tcPr>
          <w:p w14:paraId="69D08857" w14:textId="1625DA16" w:rsidR="000E5ACE" w:rsidRPr="00AE0D59" w:rsidRDefault="000E5ACE">
            <w:pPr>
              <w:jc w:val="center"/>
              <w:rPr>
                <w:rFonts w:cstheme="minorHAnsi"/>
                <w:b/>
                <w:bCs/>
                <w:sz w:val="21"/>
                <w:szCs w:val="21"/>
              </w:rPr>
            </w:pPr>
          </w:p>
        </w:tc>
      </w:tr>
      <w:tr w:rsidR="000E5ACE" w:rsidRPr="00AE0D59" w14:paraId="168C9891" w14:textId="77777777" w:rsidTr="00AD52E0">
        <w:tc>
          <w:tcPr>
            <w:tcW w:w="1128" w:type="pct"/>
            <w:hideMark/>
          </w:tcPr>
          <w:p w14:paraId="4FA74010" w14:textId="77777777" w:rsidR="000E5ACE" w:rsidRPr="00AE0D59" w:rsidRDefault="000E5ACE">
            <w:pPr>
              <w:rPr>
                <w:rFonts w:cstheme="minorHAnsi"/>
                <w:color w:val="323232"/>
                <w:sz w:val="24"/>
                <w:szCs w:val="24"/>
              </w:rPr>
            </w:pPr>
          </w:p>
        </w:tc>
        <w:tc>
          <w:tcPr>
            <w:tcW w:w="918" w:type="pct"/>
            <w:hideMark/>
          </w:tcPr>
          <w:p w14:paraId="5E518F3D" w14:textId="77777777" w:rsidR="000E5ACE" w:rsidRPr="00AE0D59" w:rsidRDefault="000E5ACE">
            <w:pPr>
              <w:jc w:val="center"/>
              <w:rPr>
                <w:rFonts w:cstheme="minorHAnsi"/>
                <w:b/>
                <w:bCs/>
                <w:sz w:val="21"/>
                <w:szCs w:val="21"/>
              </w:rPr>
            </w:pPr>
            <w:r w:rsidRPr="00AE0D59">
              <w:rPr>
                <w:rFonts w:cstheme="minorHAnsi"/>
                <w:b/>
                <w:bCs/>
                <w:sz w:val="21"/>
                <w:szCs w:val="21"/>
              </w:rPr>
              <w:t>Intervention</w:t>
            </w:r>
          </w:p>
        </w:tc>
        <w:tc>
          <w:tcPr>
            <w:tcW w:w="1060" w:type="pct"/>
            <w:hideMark/>
          </w:tcPr>
          <w:p w14:paraId="79F0EE13" w14:textId="77777777" w:rsidR="000E5ACE" w:rsidRPr="00AE0D59" w:rsidRDefault="000E5ACE">
            <w:pPr>
              <w:jc w:val="center"/>
              <w:rPr>
                <w:rFonts w:cstheme="minorHAnsi"/>
                <w:b/>
                <w:bCs/>
                <w:sz w:val="21"/>
                <w:szCs w:val="21"/>
              </w:rPr>
            </w:pPr>
            <w:r w:rsidRPr="00AE0D59">
              <w:rPr>
                <w:rFonts w:cstheme="minorHAnsi"/>
                <w:b/>
                <w:bCs/>
                <w:sz w:val="21"/>
                <w:szCs w:val="21"/>
              </w:rPr>
              <w:t>Control</w:t>
            </w:r>
          </w:p>
        </w:tc>
        <w:tc>
          <w:tcPr>
            <w:tcW w:w="918" w:type="pct"/>
            <w:hideMark/>
          </w:tcPr>
          <w:p w14:paraId="2AEA43B8" w14:textId="77777777" w:rsidR="000E5ACE" w:rsidRPr="00AE0D59" w:rsidRDefault="000E5ACE">
            <w:pPr>
              <w:jc w:val="center"/>
              <w:rPr>
                <w:rFonts w:cstheme="minorHAnsi"/>
                <w:b/>
                <w:bCs/>
                <w:sz w:val="21"/>
                <w:szCs w:val="21"/>
              </w:rPr>
            </w:pPr>
            <w:r w:rsidRPr="00AE0D59">
              <w:rPr>
                <w:rFonts w:cstheme="minorHAnsi"/>
                <w:b/>
                <w:bCs/>
                <w:sz w:val="21"/>
                <w:szCs w:val="21"/>
              </w:rPr>
              <w:t>Intervention</w:t>
            </w:r>
          </w:p>
        </w:tc>
        <w:tc>
          <w:tcPr>
            <w:tcW w:w="975" w:type="pct"/>
            <w:hideMark/>
          </w:tcPr>
          <w:p w14:paraId="7834A436" w14:textId="77777777" w:rsidR="000E5ACE" w:rsidRPr="00AE0D59" w:rsidRDefault="000E5ACE">
            <w:pPr>
              <w:jc w:val="center"/>
              <w:rPr>
                <w:rFonts w:cstheme="minorHAnsi"/>
                <w:b/>
                <w:bCs/>
                <w:sz w:val="21"/>
                <w:szCs w:val="21"/>
              </w:rPr>
            </w:pPr>
            <w:r w:rsidRPr="00AE0D59">
              <w:rPr>
                <w:rFonts w:cstheme="minorHAnsi"/>
                <w:b/>
                <w:bCs/>
                <w:sz w:val="21"/>
                <w:szCs w:val="21"/>
              </w:rPr>
              <w:t>Control</w:t>
            </w:r>
          </w:p>
        </w:tc>
      </w:tr>
      <w:tr w:rsidR="000E5ACE" w:rsidRPr="00AE0D59" w14:paraId="368277C3" w14:textId="77777777" w:rsidTr="00AD52E0">
        <w:tc>
          <w:tcPr>
            <w:tcW w:w="1128" w:type="pct"/>
            <w:hideMark/>
          </w:tcPr>
          <w:p w14:paraId="2AC5AA59" w14:textId="77777777" w:rsidR="000E5ACE" w:rsidRPr="00AE0D59" w:rsidRDefault="000E5ACE">
            <w:pPr>
              <w:rPr>
                <w:rFonts w:cstheme="minorHAnsi"/>
                <w:color w:val="323232"/>
                <w:sz w:val="24"/>
                <w:szCs w:val="24"/>
              </w:rPr>
            </w:pPr>
          </w:p>
        </w:tc>
        <w:tc>
          <w:tcPr>
            <w:tcW w:w="918" w:type="pct"/>
            <w:hideMark/>
          </w:tcPr>
          <w:p w14:paraId="7C24F098" w14:textId="77777777" w:rsidR="000E5ACE" w:rsidRPr="00AE0D59" w:rsidRDefault="000E5ACE">
            <w:pPr>
              <w:jc w:val="center"/>
              <w:rPr>
                <w:rFonts w:cstheme="minorHAnsi"/>
                <w:b/>
                <w:bCs/>
                <w:sz w:val="21"/>
                <w:szCs w:val="21"/>
              </w:rPr>
            </w:pPr>
            <w:r w:rsidRPr="00AE0D59">
              <w:rPr>
                <w:rFonts w:cstheme="minorHAnsi"/>
                <w:b/>
                <w:bCs/>
                <w:sz w:val="21"/>
                <w:szCs w:val="21"/>
              </w:rPr>
              <w:t>(</w:t>
            </w:r>
            <w:r w:rsidRPr="00AE0D59">
              <w:rPr>
                <w:rStyle w:val="Emphasis"/>
                <w:rFonts w:cstheme="minorHAnsi"/>
                <w:b/>
                <w:bCs/>
                <w:sz w:val="21"/>
                <w:szCs w:val="21"/>
              </w:rPr>
              <w:t>n</w:t>
            </w:r>
            <w:r w:rsidRPr="00AE0D59">
              <w:rPr>
                <w:rFonts w:cstheme="minorHAnsi"/>
                <w:b/>
                <w:bCs/>
                <w:sz w:val="21"/>
                <w:szCs w:val="21"/>
              </w:rPr>
              <w:t> = 76)</w:t>
            </w:r>
          </w:p>
        </w:tc>
        <w:tc>
          <w:tcPr>
            <w:tcW w:w="1060" w:type="pct"/>
            <w:hideMark/>
          </w:tcPr>
          <w:p w14:paraId="302EF660" w14:textId="77777777" w:rsidR="000E5ACE" w:rsidRPr="00AE0D59" w:rsidRDefault="000E5ACE">
            <w:pPr>
              <w:jc w:val="center"/>
              <w:rPr>
                <w:rFonts w:cstheme="minorHAnsi"/>
                <w:b/>
                <w:bCs/>
                <w:sz w:val="21"/>
                <w:szCs w:val="21"/>
              </w:rPr>
            </w:pPr>
            <w:r w:rsidRPr="00AE0D59">
              <w:rPr>
                <w:rFonts w:cstheme="minorHAnsi"/>
                <w:b/>
                <w:bCs/>
                <w:sz w:val="21"/>
                <w:szCs w:val="21"/>
              </w:rPr>
              <w:t>(</w:t>
            </w:r>
            <w:r w:rsidRPr="00AE0D59">
              <w:rPr>
                <w:rStyle w:val="Emphasis"/>
                <w:rFonts w:cstheme="minorHAnsi"/>
                <w:b/>
                <w:bCs/>
                <w:sz w:val="21"/>
                <w:szCs w:val="21"/>
              </w:rPr>
              <w:t>n</w:t>
            </w:r>
            <w:r w:rsidRPr="00AE0D59">
              <w:rPr>
                <w:rFonts w:cstheme="minorHAnsi"/>
                <w:b/>
                <w:bCs/>
                <w:sz w:val="21"/>
                <w:szCs w:val="21"/>
              </w:rPr>
              <w:t> = 79)</w:t>
            </w:r>
          </w:p>
        </w:tc>
        <w:tc>
          <w:tcPr>
            <w:tcW w:w="918" w:type="pct"/>
            <w:hideMark/>
          </w:tcPr>
          <w:p w14:paraId="14AE7DCB" w14:textId="77777777" w:rsidR="000E5ACE" w:rsidRPr="00AE0D59" w:rsidRDefault="000E5ACE">
            <w:pPr>
              <w:jc w:val="center"/>
              <w:rPr>
                <w:rFonts w:cstheme="minorHAnsi"/>
                <w:b/>
                <w:bCs/>
                <w:sz w:val="21"/>
                <w:szCs w:val="21"/>
              </w:rPr>
            </w:pPr>
            <w:r w:rsidRPr="00AE0D59">
              <w:rPr>
                <w:rFonts w:cstheme="minorHAnsi"/>
                <w:b/>
                <w:bCs/>
                <w:sz w:val="21"/>
                <w:szCs w:val="21"/>
              </w:rPr>
              <w:t>(</w:t>
            </w:r>
            <w:r w:rsidRPr="00AE0D59">
              <w:rPr>
                <w:rStyle w:val="Emphasis"/>
                <w:rFonts w:cstheme="minorHAnsi"/>
                <w:b/>
                <w:bCs/>
                <w:sz w:val="21"/>
                <w:szCs w:val="21"/>
              </w:rPr>
              <w:t>n</w:t>
            </w:r>
            <w:r w:rsidRPr="00AE0D59">
              <w:rPr>
                <w:rFonts w:cstheme="minorHAnsi"/>
                <w:b/>
                <w:bCs/>
                <w:sz w:val="21"/>
                <w:szCs w:val="21"/>
              </w:rPr>
              <w:t> = 93)</w:t>
            </w:r>
          </w:p>
        </w:tc>
        <w:tc>
          <w:tcPr>
            <w:tcW w:w="975" w:type="pct"/>
            <w:hideMark/>
          </w:tcPr>
          <w:p w14:paraId="051CA213" w14:textId="77777777" w:rsidR="000E5ACE" w:rsidRPr="00AE0D59" w:rsidRDefault="000E5ACE">
            <w:pPr>
              <w:jc w:val="center"/>
              <w:rPr>
                <w:rFonts w:cstheme="minorHAnsi"/>
                <w:b/>
                <w:bCs/>
                <w:sz w:val="21"/>
                <w:szCs w:val="21"/>
              </w:rPr>
            </w:pPr>
            <w:r w:rsidRPr="00AE0D59">
              <w:rPr>
                <w:rFonts w:cstheme="minorHAnsi"/>
                <w:b/>
                <w:bCs/>
                <w:sz w:val="21"/>
                <w:szCs w:val="21"/>
              </w:rPr>
              <w:t>(</w:t>
            </w:r>
            <w:r w:rsidRPr="00AE0D59">
              <w:rPr>
                <w:rStyle w:val="Emphasis"/>
                <w:rFonts w:cstheme="minorHAnsi"/>
                <w:b/>
                <w:bCs/>
                <w:sz w:val="21"/>
                <w:szCs w:val="21"/>
              </w:rPr>
              <w:t>n</w:t>
            </w:r>
            <w:r w:rsidRPr="00AE0D59">
              <w:rPr>
                <w:rFonts w:cstheme="minorHAnsi"/>
                <w:b/>
                <w:bCs/>
                <w:sz w:val="21"/>
                <w:szCs w:val="21"/>
              </w:rPr>
              <w:t> = 92)</w:t>
            </w:r>
          </w:p>
        </w:tc>
      </w:tr>
      <w:tr w:rsidR="004D0388" w:rsidRPr="00AE0D59" w14:paraId="1EFB82AC" w14:textId="77777777" w:rsidTr="00AD52E0">
        <w:tc>
          <w:tcPr>
            <w:tcW w:w="1128" w:type="pct"/>
            <w:hideMark/>
          </w:tcPr>
          <w:p w14:paraId="0DEC7114" w14:textId="77777777" w:rsidR="004D0388" w:rsidRPr="00AE0D59" w:rsidRDefault="004D0388">
            <w:pPr>
              <w:jc w:val="center"/>
              <w:rPr>
                <w:rFonts w:cstheme="minorHAnsi"/>
                <w:b/>
                <w:bCs/>
                <w:sz w:val="21"/>
                <w:szCs w:val="21"/>
              </w:rPr>
            </w:pPr>
            <w:r w:rsidRPr="00AE0D59">
              <w:rPr>
                <w:rFonts w:cstheme="minorHAnsi"/>
                <w:b/>
                <w:bCs/>
                <w:sz w:val="21"/>
                <w:szCs w:val="21"/>
              </w:rPr>
              <w:t>Sociodemographics</w:t>
            </w:r>
          </w:p>
        </w:tc>
        <w:tc>
          <w:tcPr>
            <w:tcW w:w="918" w:type="pct"/>
          </w:tcPr>
          <w:p w14:paraId="42BAC74F" w14:textId="77777777" w:rsidR="004D0388" w:rsidRPr="00AE0D59" w:rsidRDefault="004D0388">
            <w:pPr>
              <w:jc w:val="center"/>
              <w:rPr>
                <w:rFonts w:cstheme="minorHAnsi"/>
                <w:b/>
                <w:bCs/>
                <w:sz w:val="21"/>
                <w:szCs w:val="21"/>
              </w:rPr>
            </w:pPr>
          </w:p>
        </w:tc>
        <w:tc>
          <w:tcPr>
            <w:tcW w:w="1060" w:type="pct"/>
          </w:tcPr>
          <w:p w14:paraId="127D00A3" w14:textId="77777777" w:rsidR="004D0388" w:rsidRPr="00AE0D59" w:rsidRDefault="004D0388">
            <w:pPr>
              <w:jc w:val="center"/>
              <w:rPr>
                <w:rFonts w:cstheme="minorHAnsi"/>
                <w:b/>
                <w:bCs/>
                <w:sz w:val="21"/>
                <w:szCs w:val="21"/>
              </w:rPr>
            </w:pPr>
          </w:p>
        </w:tc>
        <w:tc>
          <w:tcPr>
            <w:tcW w:w="918" w:type="pct"/>
          </w:tcPr>
          <w:p w14:paraId="608E2602" w14:textId="77777777" w:rsidR="004D0388" w:rsidRPr="00AE0D59" w:rsidRDefault="004D0388">
            <w:pPr>
              <w:jc w:val="center"/>
              <w:rPr>
                <w:rFonts w:cstheme="minorHAnsi"/>
                <w:b/>
                <w:bCs/>
                <w:sz w:val="21"/>
                <w:szCs w:val="21"/>
              </w:rPr>
            </w:pPr>
          </w:p>
        </w:tc>
        <w:tc>
          <w:tcPr>
            <w:tcW w:w="975" w:type="pct"/>
          </w:tcPr>
          <w:p w14:paraId="46394AE8" w14:textId="2DAE2C76" w:rsidR="004D0388" w:rsidRPr="00AE0D59" w:rsidRDefault="004D0388">
            <w:pPr>
              <w:jc w:val="center"/>
              <w:rPr>
                <w:rFonts w:cstheme="minorHAnsi"/>
                <w:b/>
                <w:bCs/>
                <w:sz w:val="21"/>
                <w:szCs w:val="21"/>
              </w:rPr>
            </w:pPr>
          </w:p>
        </w:tc>
      </w:tr>
      <w:tr w:rsidR="00502293" w:rsidRPr="00AE0D59" w14:paraId="275B2079" w14:textId="77777777" w:rsidTr="00AD52E0">
        <w:tc>
          <w:tcPr>
            <w:tcW w:w="1128" w:type="pct"/>
            <w:hideMark/>
          </w:tcPr>
          <w:p w14:paraId="31D0B28A" w14:textId="77777777" w:rsidR="00502293" w:rsidRPr="00AE0D59" w:rsidRDefault="00502293">
            <w:pPr>
              <w:jc w:val="center"/>
              <w:rPr>
                <w:rFonts w:cstheme="minorHAnsi"/>
                <w:b/>
                <w:bCs/>
                <w:sz w:val="21"/>
                <w:szCs w:val="21"/>
              </w:rPr>
            </w:pPr>
            <w:r w:rsidRPr="00AE0D59">
              <w:rPr>
                <w:rFonts w:cstheme="minorHAnsi"/>
                <w:b/>
                <w:bCs/>
                <w:sz w:val="21"/>
                <w:szCs w:val="21"/>
              </w:rPr>
              <w:t> Age in years</w:t>
            </w:r>
          </w:p>
        </w:tc>
        <w:tc>
          <w:tcPr>
            <w:tcW w:w="918" w:type="pct"/>
            <w:hideMark/>
          </w:tcPr>
          <w:p w14:paraId="2E5E187F" w14:textId="77777777" w:rsidR="00502293" w:rsidRPr="00AE0D59" w:rsidRDefault="00502293">
            <w:pPr>
              <w:rPr>
                <w:rFonts w:cstheme="minorHAnsi"/>
                <w:sz w:val="21"/>
                <w:szCs w:val="21"/>
              </w:rPr>
            </w:pPr>
            <w:r w:rsidRPr="00AE0D59">
              <w:rPr>
                <w:rFonts w:cstheme="minorHAnsi"/>
                <w:sz w:val="21"/>
                <w:szCs w:val="21"/>
              </w:rPr>
              <w:t>61.41 (13.31)</w:t>
            </w:r>
          </w:p>
        </w:tc>
        <w:tc>
          <w:tcPr>
            <w:tcW w:w="1060" w:type="pct"/>
            <w:hideMark/>
          </w:tcPr>
          <w:p w14:paraId="6ADE9B19" w14:textId="77777777" w:rsidR="00502293" w:rsidRPr="00AE0D59" w:rsidRDefault="00502293">
            <w:pPr>
              <w:rPr>
                <w:rFonts w:cstheme="minorHAnsi"/>
                <w:sz w:val="21"/>
                <w:szCs w:val="21"/>
              </w:rPr>
            </w:pPr>
            <w:r w:rsidRPr="00AE0D59">
              <w:rPr>
                <w:rFonts w:cstheme="minorHAnsi"/>
                <w:sz w:val="21"/>
                <w:szCs w:val="21"/>
              </w:rPr>
              <w:t>64.78 (12.36)</w:t>
            </w:r>
          </w:p>
        </w:tc>
        <w:tc>
          <w:tcPr>
            <w:tcW w:w="918" w:type="pct"/>
            <w:hideMark/>
          </w:tcPr>
          <w:p w14:paraId="78F0FB8D" w14:textId="77777777" w:rsidR="00502293" w:rsidRPr="00AE0D59" w:rsidRDefault="00502293">
            <w:pPr>
              <w:rPr>
                <w:rFonts w:cstheme="minorHAnsi"/>
                <w:sz w:val="21"/>
                <w:szCs w:val="21"/>
              </w:rPr>
            </w:pPr>
            <w:r w:rsidRPr="00AE0D59">
              <w:rPr>
                <w:rFonts w:cstheme="minorHAnsi"/>
                <w:sz w:val="21"/>
                <w:szCs w:val="21"/>
              </w:rPr>
              <w:t>54.97 (13.79)</w:t>
            </w:r>
          </w:p>
        </w:tc>
        <w:tc>
          <w:tcPr>
            <w:tcW w:w="975" w:type="pct"/>
            <w:hideMark/>
          </w:tcPr>
          <w:p w14:paraId="4FEF3899" w14:textId="77777777" w:rsidR="00502293" w:rsidRPr="00AE0D59" w:rsidRDefault="00502293">
            <w:pPr>
              <w:rPr>
                <w:rFonts w:cstheme="minorHAnsi"/>
                <w:sz w:val="21"/>
                <w:szCs w:val="21"/>
              </w:rPr>
            </w:pPr>
            <w:r w:rsidRPr="00AE0D59">
              <w:rPr>
                <w:rFonts w:cstheme="minorHAnsi"/>
                <w:sz w:val="21"/>
                <w:szCs w:val="21"/>
              </w:rPr>
              <w:t>54.70 (13.65)</w:t>
            </w:r>
          </w:p>
        </w:tc>
      </w:tr>
      <w:tr w:rsidR="00502293" w:rsidRPr="00AE0D59" w14:paraId="2ED16BE6" w14:textId="77777777" w:rsidTr="00AD52E0">
        <w:tc>
          <w:tcPr>
            <w:tcW w:w="1128" w:type="pct"/>
            <w:hideMark/>
          </w:tcPr>
          <w:p w14:paraId="6DF98218" w14:textId="77777777" w:rsidR="00502293" w:rsidRPr="00AE0D59" w:rsidRDefault="00502293">
            <w:pPr>
              <w:jc w:val="center"/>
              <w:rPr>
                <w:rFonts w:cstheme="minorHAnsi"/>
                <w:b/>
                <w:bCs/>
                <w:sz w:val="21"/>
                <w:szCs w:val="21"/>
              </w:rPr>
            </w:pPr>
            <w:r w:rsidRPr="00AE0D59">
              <w:rPr>
                <w:rFonts w:cstheme="minorHAnsi"/>
                <w:b/>
                <w:bCs/>
                <w:sz w:val="21"/>
                <w:szCs w:val="21"/>
              </w:rPr>
              <w:t> Gender: % female</w:t>
            </w:r>
          </w:p>
        </w:tc>
        <w:tc>
          <w:tcPr>
            <w:tcW w:w="918" w:type="pct"/>
            <w:hideMark/>
          </w:tcPr>
          <w:p w14:paraId="1800BF25" w14:textId="77777777" w:rsidR="00502293" w:rsidRPr="00AE0D59" w:rsidRDefault="00502293">
            <w:pPr>
              <w:rPr>
                <w:rFonts w:cstheme="minorHAnsi"/>
                <w:sz w:val="21"/>
                <w:szCs w:val="21"/>
              </w:rPr>
            </w:pPr>
            <w:r w:rsidRPr="00AE0D59">
              <w:rPr>
                <w:rFonts w:cstheme="minorHAnsi"/>
                <w:sz w:val="21"/>
                <w:szCs w:val="21"/>
              </w:rPr>
              <w:t>57.89</w:t>
            </w:r>
          </w:p>
        </w:tc>
        <w:tc>
          <w:tcPr>
            <w:tcW w:w="1060" w:type="pct"/>
            <w:hideMark/>
          </w:tcPr>
          <w:p w14:paraId="6FB19B9F" w14:textId="77777777" w:rsidR="00502293" w:rsidRPr="00AE0D59" w:rsidRDefault="00502293">
            <w:pPr>
              <w:rPr>
                <w:rFonts w:cstheme="minorHAnsi"/>
                <w:sz w:val="21"/>
                <w:szCs w:val="21"/>
              </w:rPr>
            </w:pPr>
            <w:r w:rsidRPr="00AE0D59">
              <w:rPr>
                <w:rFonts w:cstheme="minorHAnsi"/>
                <w:sz w:val="21"/>
                <w:szCs w:val="21"/>
              </w:rPr>
              <w:t>62.03</w:t>
            </w:r>
          </w:p>
        </w:tc>
        <w:tc>
          <w:tcPr>
            <w:tcW w:w="918" w:type="pct"/>
            <w:hideMark/>
          </w:tcPr>
          <w:p w14:paraId="0BAC10E9" w14:textId="77777777" w:rsidR="00502293" w:rsidRPr="00AE0D59" w:rsidRDefault="00502293">
            <w:pPr>
              <w:rPr>
                <w:rFonts w:cstheme="minorHAnsi"/>
                <w:sz w:val="21"/>
                <w:szCs w:val="21"/>
              </w:rPr>
            </w:pPr>
            <w:r w:rsidRPr="00AE0D59">
              <w:rPr>
                <w:rFonts w:cstheme="minorHAnsi"/>
                <w:sz w:val="21"/>
                <w:szCs w:val="21"/>
              </w:rPr>
              <w:t>82.80</w:t>
            </w:r>
          </w:p>
        </w:tc>
        <w:tc>
          <w:tcPr>
            <w:tcW w:w="975" w:type="pct"/>
            <w:hideMark/>
          </w:tcPr>
          <w:p w14:paraId="63116EB8" w14:textId="77777777" w:rsidR="00502293" w:rsidRPr="00AE0D59" w:rsidRDefault="00502293">
            <w:pPr>
              <w:rPr>
                <w:rFonts w:cstheme="minorHAnsi"/>
                <w:sz w:val="21"/>
                <w:szCs w:val="21"/>
              </w:rPr>
            </w:pPr>
            <w:r w:rsidRPr="00AE0D59">
              <w:rPr>
                <w:rFonts w:cstheme="minorHAnsi"/>
                <w:sz w:val="21"/>
                <w:szCs w:val="21"/>
              </w:rPr>
              <w:t>84.78</w:t>
            </w:r>
          </w:p>
        </w:tc>
      </w:tr>
      <w:tr w:rsidR="00502293" w:rsidRPr="00AE0D59" w14:paraId="3A5CEE13" w14:textId="77777777" w:rsidTr="00AD52E0">
        <w:tc>
          <w:tcPr>
            <w:tcW w:w="1128" w:type="pct"/>
            <w:hideMark/>
          </w:tcPr>
          <w:p w14:paraId="33253557" w14:textId="77777777" w:rsidR="00502293" w:rsidRPr="00AE0D59" w:rsidRDefault="00502293">
            <w:pPr>
              <w:jc w:val="center"/>
              <w:rPr>
                <w:rFonts w:cstheme="minorHAnsi"/>
                <w:b/>
                <w:bCs/>
                <w:sz w:val="21"/>
                <w:szCs w:val="21"/>
              </w:rPr>
            </w:pPr>
            <w:r w:rsidRPr="00AE0D59">
              <w:rPr>
                <w:rFonts w:cstheme="minorHAnsi"/>
                <w:b/>
                <w:bCs/>
                <w:sz w:val="21"/>
                <w:szCs w:val="21"/>
              </w:rPr>
              <w:t> Race/ethnicity: % White</w:t>
            </w:r>
          </w:p>
        </w:tc>
        <w:tc>
          <w:tcPr>
            <w:tcW w:w="918" w:type="pct"/>
            <w:hideMark/>
          </w:tcPr>
          <w:p w14:paraId="357C1BD4" w14:textId="77777777" w:rsidR="00502293" w:rsidRPr="00AE0D59" w:rsidRDefault="00502293">
            <w:pPr>
              <w:rPr>
                <w:rFonts w:cstheme="minorHAnsi"/>
                <w:sz w:val="21"/>
                <w:szCs w:val="21"/>
              </w:rPr>
            </w:pPr>
            <w:r w:rsidRPr="00AE0D59">
              <w:rPr>
                <w:rFonts w:cstheme="minorHAnsi"/>
                <w:sz w:val="21"/>
                <w:szCs w:val="21"/>
              </w:rPr>
              <w:t>44.74</w:t>
            </w:r>
          </w:p>
        </w:tc>
        <w:tc>
          <w:tcPr>
            <w:tcW w:w="1060" w:type="pct"/>
            <w:hideMark/>
          </w:tcPr>
          <w:p w14:paraId="754469F5" w14:textId="77777777" w:rsidR="00502293" w:rsidRPr="00AE0D59" w:rsidRDefault="00502293">
            <w:pPr>
              <w:rPr>
                <w:rFonts w:cstheme="minorHAnsi"/>
                <w:sz w:val="21"/>
                <w:szCs w:val="21"/>
              </w:rPr>
            </w:pPr>
            <w:r w:rsidRPr="00AE0D59">
              <w:rPr>
                <w:rFonts w:cstheme="minorHAnsi"/>
                <w:sz w:val="21"/>
                <w:szCs w:val="21"/>
              </w:rPr>
              <w:t>59.49</w:t>
            </w:r>
          </w:p>
        </w:tc>
        <w:tc>
          <w:tcPr>
            <w:tcW w:w="918" w:type="pct"/>
            <w:hideMark/>
          </w:tcPr>
          <w:p w14:paraId="5CA1C2F4" w14:textId="77777777" w:rsidR="00502293" w:rsidRPr="00AE0D59" w:rsidRDefault="00502293">
            <w:pPr>
              <w:rPr>
                <w:rFonts w:cstheme="minorHAnsi"/>
                <w:sz w:val="21"/>
                <w:szCs w:val="21"/>
              </w:rPr>
            </w:pPr>
            <w:r w:rsidRPr="00AE0D59">
              <w:rPr>
                <w:rFonts w:cstheme="minorHAnsi"/>
                <w:sz w:val="21"/>
                <w:szCs w:val="21"/>
              </w:rPr>
              <w:t>74.19</w:t>
            </w:r>
          </w:p>
        </w:tc>
        <w:tc>
          <w:tcPr>
            <w:tcW w:w="975" w:type="pct"/>
            <w:hideMark/>
          </w:tcPr>
          <w:p w14:paraId="44C0FAA9" w14:textId="77777777" w:rsidR="00502293" w:rsidRPr="00AE0D59" w:rsidRDefault="00502293">
            <w:pPr>
              <w:rPr>
                <w:rFonts w:cstheme="minorHAnsi"/>
                <w:sz w:val="21"/>
                <w:szCs w:val="21"/>
              </w:rPr>
            </w:pPr>
            <w:r w:rsidRPr="00AE0D59">
              <w:rPr>
                <w:rFonts w:cstheme="minorHAnsi"/>
                <w:sz w:val="21"/>
                <w:szCs w:val="21"/>
              </w:rPr>
              <w:t>70.65</w:t>
            </w:r>
          </w:p>
        </w:tc>
      </w:tr>
      <w:tr w:rsidR="00502293" w:rsidRPr="00AE0D59" w14:paraId="3EE4D1BC" w14:textId="77777777" w:rsidTr="00AD52E0">
        <w:tc>
          <w:tcPr>
            <w:tcW w:w="1128" w:type="pct"/>
            <w:hideMark/>
          </w:tcPr>
          <w:p w14:paraId="1A263016" w14:textId="77777777" w:rsidR="00502293" w:rsidRPr="00AE0D59" w:rsidRDefault="00502293">
            <w:pPr>
              <w:jc w:val="center"/>
              <w:rPr>
                <w:rFonts w:cstheme="minorHAnsi"/>
                <w:b/>
                <w:bCs/>
                <w:sz w:val="21"/>
                <w:szCs w:val="21"/>
              </w:rPr>
            </w:pPr>
            <w:r w:rsidRPr="00AE0D59">
              <w:rPr>
                <w:rFonts w:cstheme="minorHAnsi"/>
                <w:b/>
                <w:bCs/>
                <w:sz w:val="21"/>
                <w:szCs w:val="21"/>
              </w:rPr>
              <w:t> % College degree</w:t>
            </w:r>
          </w:p>
        </w:tc>
        <w:tc>
          <w:tcPr>
            <w:tcW w:w="918" w:type="pct"/>
            <w:hideMark/>
          </w:tcPr>
          <w:p w14:paraId="460F8605" w14:textId="77777777" w:rsidR="00502293" w:rsidRPr="00AE0D59" w:rsidRDefault="00502293">
            <w:pPr>
              <w:rPr>
                <w:rFonts w:cstheme="minorHAnsi"/>
                <w:sz w:val="21"/>
                <w:szCs w:val="21"/>
              </w:rPr>
            </w:pPr>
            <w:r w:rsidRPr="00AE0D59">
              <w:rPr>
                <w:rFonts w:cstheme="minorHAnsi"/>
                <w:sz w:val="21"/>
                <w:szCs w:val="21"/>
              </w:rPr>
              <w:t>72.37</w:t>
            </w:r>
          </w:p>
        </w:tc>
        <w:tc>
          <w:tcPr>
            <w:tcW w:w="1060" w:type="pct"/>
            <w:hideMark/>
          </w:tcPr>
          <w:p w14:paraId="5C955956" w14:textId="77777777" w:rsidR="00502293" w:rsidRPr="00AE0D59" w:rsidRDefault="00502293">
            <w:pPr>
              <w:rPr>
                <w:rFonts w:cstheme="minorHAnsi"/>
                <w:sz w:val="21"/>
                <w:szCs w:val="21"/>
              </w:rPr>
            </w:pPr>
            <w:r w:rsidRPr="00AE0D59">
              <w:rPr>
                <w:rFonts w:cstheme="minorHAnsi"/>
                <w:sz w:val="21"/>
                <w:szCs w:val="21"/>
              </w:rPr>
              <w:t>79.74</w:t>
            </w:r>
          </w:p>
        </w:tc>
        <w:tc>
          <w:tcPr>
            <w:tcW w:w="918" w:type="pct"/>
            <w:hideMark/>
          </w:tcPr>
          <w:p w14:paraId="68912B2E" w14:textId="77777777" w:rsidR="00502293" w:rsidRPr="00AE0D59" w:rsidRDefault="00502293">
            <w:pPr>
              <w:rPr>
                <w:rFonts w:cstheme="minorHAnsi"/>
                <w:sz w:val="21"/>
                <w:szCs w:val="21"/>
              </w:rPr>
            </w:pPr>
            <w:r w:rsidRPr="00AE0D59">
              <w:rPr>
                <w:rFonts w:cstheme="minorHAnsi"/>
                <w:sz w:val="21"/>
                <w:szCs w:val="21"/>
              </w:rPr>
              <w:t>88.17</w:t>
            </w:r>
          </w:p>
        </w:tc>
        <w:tc>
          <w:tcPr>
            <w:tcW w:w="975" w:type="pct"/>
            <w:hideMark/>
          </w:tcPr>
          <w:p w14:paraId="243275FB" w14:textId="77777777" w:rsidR="00502293" w:rsidRPr="00AE0D59" w:rsidRDefault="00502293">
            <w:pPr>
              <w:rPr>
                <w:rFonts w:cstheme="minorHAnsi"/>
                <w:sz w:val="21"/>
                <w:szCs w:val="21"/>
              </w:rPr>
            </w:pPr>
            <w:r w:rsidRPr="00AE0D59">
              <w:rPr>
                <w:rFonts w:cstheme="minorHAnsi"/>
                <w:sz w:val="21"/>
                <w:szCs w:val="21"/>
              </w:rPr>
              <w:t>82.61</w:t>
            </w:r>
          </w:p>
        </w:tc>
      </w:tr>
      <w:tr w:rsidR="00502293" w:rsidRPr="00AE0D59" w14:paraId="54FF3262" w14:textId="77777777" w:rsidTr="00AD52E0">
        <w:tc>
          <w:tcPr>
            <w:tcW w:w="1128" w:type="pct"/>
            <w:hideMark/>
          </w:tcPr>
          <w:p w14:paraId="6B4EF1EF" w14:textId="77777777" w:rsidR="00502293" w:rsidRPr="00AE0D59" w:rsidRDefault="00502293">
            <w:pPr>
              <w:jc w:val="center"/>
              <w:rPr>
                <w:rFonts w:cstheme="minorHAnsi"/>
                <w:b/>
                <w:bCs/>
                <w:sz w:val="21"/>
                <w:szCs w:val="21"/>
              </w:rPr>
            </w:pPr>
            <w:r w:rsidRPr="00AE0D59">
              <w:rPr>
                <w:rFonts w:cstheme="minorHAnsi"/>
                <w:b/>
                <w:bCs/>
                <w:sz w:val="21"/>
                <w:szCs w:val="21"/>
              </w:rPr>
              <w:lastRenderedPageBreak/>
              <w:t> % Employed</w:t>
            </w:r>
          </w:p>
        </w:tc>
        <w:tc>
          <w:tcPr>
            <w:tcW w:w="918" w:type="pct"/>
            <w:hideMark/>
          </w:tcPr>
          <w:p w14:paraId="4EA45975" w14:textId="77777777" w:rsidR="00502293" w:rsidRPr="00AE0D59" w:rsidRDefault="00502293">
            <w:pPr>
              <w:rPr>
                <w:rFonts w:cstheme="minorHAnsi"/>
                <w:sz w:val="21"/>
                <w:szCs w:val="21"/>
              </w:rPr>
            </w:pPr>
            <w:r w:rsidRPr="00AE0D59">
              <w:rPr>
                <w:rFonts w:cstheme="minorHAnsi"/>
                <w:sz w:val="21"/>
                <w:szCs w:val="21"/>
              </w:rPr>
              <w:t>48.68</w:t>
            </w:r>
          </w:p>
        </w:tc>
        <w:tc>
          <w:tcPr>
            <w:tcW w:w="1060" w:type="pct"/>
            <w:hideMark/>
          </w:tcPr>
          <w:p w14:paraId="1208AC42" w14:textId="77777777" w:rsidR="00502293" w:rsidRPr="00AE0D59" w:rsidRDefault="00502293">
            <w:pPr>
              <w:rPr>
                <w:rFonts w:cstheme="minorHAnsi"/>
                <w:sz w:val="21"/>
                <w:szCs w:val="21"/>
              </w:rPr>
            </w:pPr>
            <w:r w:rsidRPr="00AE0D59">
              <w:rPr>
                <w:rFonts w:cstheme="minorHAnsi"/>
                <w:sz w:val="21"/>
                <w:szCs w:val="21"/>
              </w:rPr>
              <w:t>39.24</w:t>
            </w:r>
          </w:p>
        </w:tc>
        <w:tc>
          <w:tcPr>
            <w:tcW w:w="918" w:type="pct"/>
            <w:hideMark/>
          </w:tcPr>
          <w:p w14:paraId="71C50FC7" w14:textId="77777777" w:rsidR="00502293" w:rsidRPr="00AE0D59" w:rsidRDefault="00502293">
            <w:pPr>
              <w:rPr>
                <w:rFonts w:cstheme="minorHAnsi"/>
                <w:sz w:val="21"/>
                <w:szCs w:val="21"/>
              </w:rPr>
            </w:pPr>
            <w:r w:rsidRPr="00AE0D59">
              <w:rPr>
                <w:rFonts w:cstheme="minorHAnsi"/>
                <w:sz w:val="21"/>
                <w:szCs w:val="21"/>
              </w:rPr>
              <w:t>62.37</w:t>
            </w:r>
          </w:p>
        </w:tc>
        <w:tc>
          <w:tcPr>
            <w:tcW w:w="975" w:type="pct"/>
            <w:hideMark/>
          </w:tcPr>
          <w:p w14:paraId="2FFB4127" w14:textId="77777777" w:rsidR="00502293" w:rsidRPr="00AE0D59" w:rsidRDefault="00502293">
            <w:pPr>
              <w:rPr>
                <w:rFonts w:cstheme="minorHAnsi"/>
                <w:sz w:val="21"/>
                <w:szCs w:val="21"/>
              </w:rPr>
            </w:pPr>
            <w:r w:rsidRPr="00AE0D59">
              <w:rPr>
                <w:rFonts w:cstheme="minorHAnsi"/>
                <w:sz w:val="21"/>
                <w:szCs w:val="21"/>
              </w:rPr>
              <w:t>66.3</w:t>
            </w:r>
          </w:p>
        </w:tc>
      </w:tr>
      <w:tr w:rsidR="00502293" w:rsidRPr="00AE0D59" w14:paraId="4093785F" w14:textId="77777777" w:rsidTr="00AD52E0">
        <w:tc>
          <w:tcPr>
            <w:tcW w:w="1128" w:type="pct"/>
            <w:hideMark/>
          </w:tcPr>
          <w:p w14:paraId="5D3CC2CD" w14:textId="77777777" w:rsidR="00502293" w:rsidRPr="00AE0D59" w:rsidRDefault="00502293">
            <w:pPr>
              <w:jc w:val="center"/>
              <w:rPr>
                <w:rFonts w:cstheme="minorHAnsi"/>
                <w:b/>
                <w:bCs/>
                <w:sz w:val="21"/>
                <w:szCs w:val="21"/>
              </w:rPr>
            </w:pPr>
            <w:r w:rsidRPr="00AE0D59">
              <w:rPr>
                <w:rFonts w:cstheme="minorHAnsi"/>
                <w:b/>
                <w:bCs/>
                <w:sz w:val="21"/>
                <w:szCs w:val="21"/>
              </w:rPr>
              <w:t>Health factors</w:t>
            </w:r>
          </w:p>
        </w:tc>
        <w:tc>
          <w:tcPr>
            <w:tcW w:w="918" w:type="pct"/>
            <w:hideMark/>
          </w:tcPr>
          <w:p w14:paraId="7F0A0D35" w14:textId="77777777" w:rsidR="00502293" w:rsidRPr="00AE0D59" w:rsidRDefault="00502293">
            <w:pPr>
              <w:jc w:val="center"/>
              <w:rPr>
                <w:rFonts w:cstheme="minorHAnsi"/>
                <w:b/>
                <w:bCs/>
                <w:sz w:val="21"/>
                <w:szCs w:val="21"/>
              </w:rPr>
            </w:pPr>
          </w:p>
        </w:tc>
        <w:tc>
          <w:tcPr>
            <w:tcW w:w="1060" w:type="pct"/>
            <w:hideMark/>
          </w:tcPr>
          <w:p w14:paraId="3FA9A92F" w14:textId="77777777" w:rsidR="00502293" w:rsidRPr="00AE0D59" w:rsidRDefault="00502293">
            <w:pPr>
              <w:rPr>
                <w:rFonts w:cstheme="minorHAnsi"/>
                <w:sz w:val="20"/>
                <w:szCs w:val="20"/>
              </w:rPr>
            </w:pPr>
          </w:p>
        </w:tc>
        <w:tc>
          <w:tcPr>
            <w:tcW w:w="918" w:type="pct"/>
            <w:hideMark/>
          </w:tcPr>
          <w:p w14:paraId="6ACC3E86" w14:textId="77777777" w:rsidR="00502293" w:rsidRPr="00AE0D59" w:rsidRDefault="00502293">
            <w:pPr>
              <w:rPr>
                <w:rFonts w:cstheme="minorHAnsi"/>
                <w:sz w:val="20"/>
                <w:szCs w:val="20"/>
              </w:rPr>
            </w:pPr>
          </w:p>
        </w:tc>
        <w:tc>
          <w:tcPr>
            <w:tcW w:w="975" w:type="pct"/>
            <w:hideMark/>
          </w:tcPr>
          <w:p w14:paraId="38877B57" w14:textId="77777777" w:rsidR="00502293" w:rsidRPr="00AE0D59" w:rsidRDefault="00502293">
            <w:pPr>
              <w:rPr>
                <w:rFonts w:cstheme="minorHAnsi"/>
                <w:sz w:val="20"/>
                <w:szCs w:val="20"/>
              </w:rPr>
            </w:pPr>
          </w:p>
        </w:tc>
      </w:tr>
      <w:tr w:rsidR="00502293" w:rsidRPr="00AE0D59" w14:paraId="018A0FE9" w14:textId="77777777" w:rsidTr="00AD52E0">
        <w:tc>
          <w:tcPr>
            <w:tcW w:w="1128" w:type="pct"/>
            <w:hideMark/>
          </w:tcPr>
          <w:p w14:paraId="747D9E17" w14:textId="77777777" w:rsidR="00502293" w:rsidRPr="00AE0D59" w:rsidRDefault="00502293">
            <w:pPr>
              <w:jc w:val="center"/>
              <w:rPr>
                <w:rFonts w:cstheme="minorHAnsi"/>
                <w:b/>
                <w:bCs/>
                <w:sz w:val="21"/>
                <w:szCs w:val="21"/>
              </w:rPr>
            </w:pPr>
            <w:r w:rsidRPr="00AE0D59">
              <w:rPr>
                <w:rFonts w:cstheme="minorHAnsi"/>
                <w:b/>
                <w:bCs/>
                <w:sz w:val="21"/>
                <w:szCs w:val="21"/>
              </w:rPr>
              <w:t> Body mass index (kg/m</w:t>
            </w:r>
            <w:r w:rsidRPr="00AE0D59">
              <w:rPr>
                <w:rFonts w:cstheme="minorHAnsi"/>
                <w:b/>
                <w:bCs/>
                <w:sz w:val="16"/>
                <w:szCs w:val="16"/>
                <w:vertAlign w:val="superscript"/>
              </w:rPr>
              <w:t>2</w:t>
            </w:r>
            <w:r w:rsidRPr="00AE0D59">
              <w:rPr>
                <w:rFonts w:cstheme="minorHAnsi"/>
                <w:b/>
                <w:bCs/>
                <w:sz w:val="21"/>
                <w:szCs w:val="21"/>
              </w:rPr>
              <w:t>)</w:t>
            </w:r>
          </w:p>
        </w:tc>
        <w:tc>
          <w:tcPr>
            <w:tcW w:w="918" w:type="pct"/>
            <w:hideMark/>
          </w:tcPr>
          <w:p w14:paraId="1226C06F" w14:textId="77777777" w:rsidR="00502293" w:rsidRPr="00AE0D59" w:rsidRDefault="00502293">
            <w:pPr>
              <w:jc w:val="center"/>
              <w:rPr>
                <w:rFonts w:cstheme="minorHAnsi"/>
                <w:b/>
                <w:bCs/>
                <w:sz w:val="21"/>
                <w:szCs w:val="21"/>
              </w:rPr>
            </w:pPr>
          </w:p>
        </w:tc>
        <w:tc>
          <w:tcPr>
            <w:tcW w:w="1060" w:type="pct"/>
            <w:hideMark/>
          </w:tcPr>
          <w:p w14:paraId="73B12156" w14:textId="77777777" w:rsidR="00502293" w:rsidRPr="00AE0D59" w:rsidRDefault="00502293">
            <w:pPr>
              <w:rPr>
                <w:rFonts w:cstheme="minorHAnsi"/>
                <w:sz w:val="20"/>
                <w:szCs w:val="20"/>
              </w:rPr>
            </w:pPr>
          </w:p>
        </w:tc>
        <w:tc>
          <w:tcPr>
            <w:tcW w:w="918" w:type="pct"/>
            <w:hideMark/>
          </w:tcPr>
          <w:p w14:paraId="6D58D73A" w14:textId="77777777" w:rsidR="00502293" w:rsidRPr="00AE0D59" w:rsidRDefault="00502293">
            <w:pPr>
              <w:rPr>
                <w:rFonts w:cstheme="minorHAnsi"/>
                <w:sz w:val="20"/>
                <w:szCs w:val="20"/>
              </w:rPr>
            </w:pPr>
          </w:p>
        </w:tc>
        <w:tc>
          <w:tcPr>
            <w:tcW w:w="975" w:type="pct"/>
            <w:hideMark/>
          </w:tcPr>
          <w:p w14:paraId="0445B6FF" w14:textId="77777777" w:rsidR="00502293" w:rsidRPr="00AE0D59" w:rsidRDefault="00502293">
            <w:pPr>
              <w:rPr>
                <w:rFonts w:cstheme="minorHAnsi"/>
                <w:sz w:val="20"/>
                <w:szCs w:val="20"/>
              </w:rPr>
            </w:pPr>
          </w:p>
        </w:tc>
      </w:tr>
      <w:tr w:rsidR="00502293" w:rsidRPr="00AE0D59" w14:paraId="4F835552" w14:textId="77777777" w:rsidTr="00AD52E0">
        <w:tc>
          <w:tcPr>
            <w:tcW w:w="1128" w:type="pct"/>
            <w:hideMark/>
          </w:tcPr>
          <w:p w14:paraId="289104C2" w14:textId="77777777" w:rsidR="00502293" w:rsidRPr="00AE0D59" w:rsidRDefault="00502293">
            <w:pPr>
              <w:jc w:val="center"/>
              <w:rPr>
                <w:rFonts w:cstheme="minorHAnsi"/>
                <w:b/>
                <w:bCs/>
                <w:sz w:val="21"/>
                <w:szCs w:val="21"/>
              </w:rPr>
            </w:pPr>
            <w:r w:rsidRPr="00AE0D59">
              <w:rPr>
                <w:rFonts w:cstheme="minorHAnsi"/>
                <w:b/>
                <w:bCs/>
                <w:sz w:val="21"/>
                <w:szCs w:val="21"/>
              </w:rPr>
              <w:t>  Mean</w:t>
            </w:r>
          </w:p>
        </w:tc>
        <w:tc>
          <w:tcPr>
            <w:tcW w:w="918" w:type="pct"/>
            <w:hideMark/>
          </w:tcPr>
          <w:p w14:paraId="5E705946" w14:textId="77777777" w:rsidR="00502293" w:rsidRPr="00AE0D59" w:rsidRDefault="00502293">
            <w:pPr>
              <w:rPr>
                <w:rFonts w:cstheme="minorHAnsi"/>
                <w:sz w:val="21"/>
                <w:szCs w:val="21"/>
              </w:rPr>
            </w:pPr>
            <w:r w:rsidRPr="00AE0D59">
              <w:rPr>
                <w:rFonts w:cstheme="minorHAnsi"/>
                <w:sz w:val="21"/>
                <w:szCs w:val="21"/>
              </w:rPr>
              <w:t>31.09 (5.51)</w:t>
            </w:r>
          </w:p>
        </w:tc>
        <w:tc>
          <w:tcPr>
            <w:tcW w:w="1060" w:type="pct"/>
            <w:hideMark/>
          </w:tcPr>
          <w:p w14:paraId="171DACC2" w14:textId="77777777" w:rsidR="00502293" w:rsidRPr="00AE0D59" w:rsidRDefault="00502293">
            <w:pPr>
              <w:rPr>
                <w:rFonts w:cstheme="minorHAnsi"/>
                <w:sz w:val="21"/>
                <w:szCs w:val="21"/>
              </w:rPr>
            </w:pPr>
            <w:r w:rsidRPr="00AE0D59">
              <w:rPr>
                <w:rFonts w:cstheme="minorHAnsi"/>
                <w:sz w:val="21"/>
                <w:szCs w:val="21"/>
              </w:rPr>
              <w:t>31.52 (6.94)</w:t>
            </w:r>
          </w:p>
        </w:tc>
        <w:tc>
          <w:tcPr>
            <w:tcW w:w="918" w:type="pct"/>
            <w:hideMark/>
          </w:tcPr>
          <w:p w14:paraId="687953DC" w14:textId="77777777" w:rsidR="00502293" w:rsidRPr="00AE0D59" w:rsidRDefault="00502293">
            <w:pPr>
              <w:rPr>
                <w:rFonts w:cstheme="minorHAnsi"/>
                <w:sz w:val="21"/>
                <w:szCs w:val="21"/>
              </w:rPr>
            </w:pPr>
            <w:r w:rsidRPr="00AE0D59">
              <w:rPr>
                <w:rFonts w:cstheme="minorHAnsi"/>
                <w:sz w:val="21"/>
                <w:szCs w:val="21"/>
              </w:rPr>
              <w:t>28.08 (6.36)</w:t>
            </w:r>
          </w:p>
        </w:tc>
        <w:tc>
          <w:tcPr>
            <w:tcW w:w="975" w:type="pct"/>
            <w:hideMark/>
          </w:tcPr>
          <w:p w14:paraId="11930068" w14:textId="77777777" w:rsidR="00502293" w:rsidRPr="00AE0D59" w:rsidRDefault="00502293">
            <w:pPr>
              <w:rPr>
                <w:rFonts w:cstheme="minorHAnsi"/>
                <w:sz w:val="21"/>
                <w:szCs w:val="21"/>
              </w:rPr>
            </w:pPr>
            <w:r w:rsidRPr="00AE0D59">
              <w:rPr>
                <w:rFonts w:cstheme="minorHAnsi"/>
                <w:sz w:val="21"/>
                <w:szCs w:val="21"/>
              </w:rPr>
              <w:t>27.66 (6.84)</w:t>
            </w:r>
          </w:p>
        </w:tc>
      </w:tr>
      <w:tr w:rsidR="00502293" w:rsidRPr="00AE0D59" w14:paraId="1F60BE5B" w14:textId="77777777" w:rsidTr="00AD52E0">
        <w:tc>
          <w:tcPr>
            <w:tcW w:w="1128" w:type="pct"/>
            <w:hideMark/>
          </w:tcPr>
          <w:p w14:paraId="7C6D05D3" w14:textId="77777777" w:rsidR="00502293" w:rsidRPr="00AE0D59" w:rsidRDefault="00502293">
            <w:pPr>
              <w:jc w:val="center"/>
              <w:rPr>
                <w:rFonts w:cstheme="minorHAnsi"/>
                <w:b/>
                <w:bCs/>
                <w:sz w:val="21"/>
                <w:szCs w:val="21"/>
              </w:rPr>
            </w:pPr>
            <w:r w:rsidRPr="00AE0D59">
              <w:rPr>
                <w:rFonts w:cstheme="minorHAnsi"/>
                <w:b/>
                <w:bCs/>
                <w:sz w:val="21"/>
                <w:szCs w:val="21"/>
              </w:rPr>
              <w:t>  &lt;25</w:t>
            </w:r>
          </w:p>
        </w:tc>
        <w:tc>
          <w:tcPr>
            <w:tcW w:w="918" w:type="pct"/>
            <w:hideMark/>
          </w:tcPr>
          <w:p w14:paraId="7D856416" w14:textId="77777777" w:rsidR="00502293" w:rsidRPr="00AE0D59" w:rsidRDefault="00502293">
            <w:pPr>
              <w:rPr>
                <w:rFonts w:cstheme="minorHAnsi"/>
                <w:sz w:val="21"/>
                <w:szCs w:val="21"/>
              </w:rPr>
            </w:pPr>
            <w:r w:rsidRPr="00AE0D59">
              <w:rPr>
                <w:rFonts w:cstheme="minorHAnsi"/>
                <w:sz w:val="21"/>
                <w:szCs w:val="21"/>
              </w:rPr>
              <w:t>10.53</w:t>
            </w:r>
          </w:p>
        </w:tc>
        <w:tc>
          <w:tcPr>
            <w:tcW w:w="1060" w:type="pct"/>
            <w:hideMark/>
          </w:tcPr>
          <w:p w14:paraId="015DAAB0" w14:textId="77777777" w:rsidR="00502293" w:rsidRPr="00AE0D59" w:rsidRDefault="00502293">
            <w:pPr>
              <w:rPr>
                <w:rFonts w:cstheme="minorHAnsi"/>
                <w:sz w:val="21"/>
                <w:szCs w:val="21"/>
              </w:rPr>
            </w:pPr>
            <w:r w:rsidRPr="00AE0D59">
              <w:rPr>
                <w:rFonts w:cstheme="minorHAnsi"/>
                <w:sz w:val="21"/>
                <w:szCs w:val="21"/>
              </w:rPr>
              <w:t>17.72</w:t>
            </w:r>
          </w:p>
        </w:tc>
        <w:tc>
          <w:tcPr>
            <w:tcW w:w="918" w:type="pct"/>
            <w:hideMark/>
          </w:tcPr>
          <w:p w14:paraId="0169DDCF" w14:textId="77777777" w:rsidR="00502293" w:rsidRPr="00AE0D59" w:rsidRDefault="00502293">
            <w:pPr>
              <w:rPr>
                <w:rFonts w:cstheme="minorHAnsi"/>
                <w:sz w:val="21"/>
                <w:szCs w:val="21"/>
              </w:rPr>
            </w:pPr>
            <w:r w:rsidRPr="00AE0D59">
              <w:rPr>
                <w:rFonts w:cstheme="minorHAnsi"/>
                <w:sz w:val="21"/>
                <w:szCs w:val="21"/>
              </w:rPr>
              <w:t>36.56</w:t>
            </w:r>
          </w:p>
        </w:tc>
        <w:tc>
          <w:tcPr>
            <w:tcW w:w="975" w:type="pct"/>
            <w:hideMark/>
          </w:tcPr>
          <w:p w14:paraId="556F06B2" w14:textId="77777777" w:rsidR="00502293" w:rsidRPr="00AE0D59" w:rsidRDefault="00502293">
            <w:pPr>
              <w:rPr>
                <w:rFonts w:cstheme="minorHAnsi"/>
                <w:sz w:val="21"/>
                <w:szCs w:val="21"/>
              </w:rPr>
            </w:pPr>
            <w:r w:rsidRPr="00AE0D59">
              <w:rPr>
                <w:rFonts w:cstheme="minorHAnsi"/>
                <w:sz w:val="21"/>
                <w:szCs w:val="21"/>
              </w:rPr>
              <w:t>39.13</w:t>
            </w:r>
          </w:p>
        </w:tc>
      </w:tr>
      <w:tr w:rsidR="00502293" w:rsidRPr="00AE0D59" w14:paraId="6CAC1254" w14:textId="77777777" w:rsidTr="00AD52E0">
        <w:tc>
          <w:tcPr>
            <w:tcW w:w="1128" w:type="pct"/>
            <w:hideMark/>
          </w:tcPr>
          <w:p w14:paraId="5D737290" w14:textId="77777777" w:rsidR="00502293" w:rsidRPr="00AE0D59" w:rsidRDefault="00502293">
            <w:pPr>
              <w:jc w:val="center"/>
              <w:rPr>
                <w:rFonts w:cstheme="minorHAnsi"/>
                <w:b/>
                <w:bCs/>
                <w:sz w:val="21"/>
                <w:szCs w:val="21"/>
              </w:rPr>
            </w:pPr>
            <w:r w:rsidRPr="00AE0D59">
              <w:rPr>
                <w:rFonts w:cstheme="minorHAnsi"/>
                <w:b/>
                <w:bCs/>
                <w:sz w:val="21"/>
                <w:szCs w:val="21"/>
              </w:rPr>
              <w:t>  25–29.9</w:t>
            </w:r>
          </w:p>
        </w:tc>
        <w:tc>
          <w:tcPr>
            <w:tcW w:w="918" w:type="pct"/>
            <w:hideMark/>
          </w:tcPr>
          <w:p w14:paraId="30FEDF6C" w14:textId="77777777" w:rsidR="00502293" w:rsidRPr="00AE0D59" w:rsidRDefault="00502293">
            <w:pPr>
              <w:rPr>
                <w:rFonts w:cstheme="minorHAnsi"/>
                <w:sz w:val="21"/>
                <w:szCs w:val="21"/>
              </w:rPr>
            </w:pPr>
            <w:r w:rsidRPr="00AE0D59">
              <w:rPr>
                <w:rFonts w:cstheme="minorHAnsi"/>
                <w:sz w:val="21"/>
                <w:szCs w:val="21"/>
              </w:rPr>
              <w:t>36.84</w:t>
            </w:r>
          </w:p>
        </w:tc>
        <w:tc>
          <w:tcPr>
            <w:tcW w:w="1060" w:type="pct"/>
            <w:hideMark/>
          </w:tcPr>
          <w:p w14:paraId="3CCDF54C" w14:textId="77777777" w:rsidR="00502293" w:rsidRPr="00AE0D59" w:rsidRDefault="00502293">
            <w:pPr>
              <w:rPr>
                <w:rFonts w:cstheme="minorHAnsi"/>
                <w:sz w:val="21"/>
                <w:szCs w:val="21"/>
              </w:rPr>
            </w:pPr>
            <w:r w:rsidRPr="00AE0D59">
              <w:rPr>
                <w:rFonts w:cstheme="minorHAnsi"/>
                <w:sz w:val="21"/>
                <w:szCs w:val="21"/>
              </w:rPr>
              <w:t>27.85</w:t>
            </w:r>
          </w:p>
        </w:tc>
        <w:tc>
          <w:tcPr>
            <w:tcW w:w="918" w:type="pct"/>
            <w:hideMark/>
          </w:tcPr>
          <w:p w14:paraId="44482DE4" w14:textId="77777777" w:rsidR="00502293" w:rsidRPr="00AE0D59" w:rsidRDefault="00502293">
            <w:pPr>
              <w:rPr>
                <w:rFonts w:cstheme="minorHAnsi"/>
                <w:sz w:val="21"/>
                <w:szCs w:val="21"/>
              </w:rPr>
            </w:pPr>
            <w:r w:rsidRPr="00AE0D59">
              <w:rPr>
                <w:rFonts w:cstheme="minorHAnsi"/>
                <w:sz w:val="21"/>
                <w:szCs w:val="21"/>
              </w:rPr>
              <w:t>29.03</w:t>
            </w:r>
          </w:p>
        </w:tc>
        <w:tc>
          <w:tcPr>
            <w:tcW w:w="975" w:type="pct"/>
            <w:hideMark/>
          </w:tcPr>
          <w:p w14:paraId="20155008" w14:textId="77777777" w:rsidR="00502293" w:rsidRPr="00AE0D59" w:rsidRDefault="00502293">
            <w:pPr>
              <w:rPr>
                <w:rFonts w:cstheme="minorHAnsi"/>
                <w:sz w:val="21"/>
                <w:szCs w:val="21"/>
              </w:rPr>
            </w:pPr>
            <w:r w:rsidRPr="00AE0D59">
              <w:rPr>
                <w:rFonts w:cstheme="minorHAnsi"/>
                <w:sz w:val="21"/>
                <w:szCs w:val="21"/>
              </w:rPr>
              <w:t>34.78</w:t>
            </w:r>
          </w:p>
        </w:tc>
      </w:tr>
      <w:tr w:rsidR="00502293" w:rsidRPr="00AE0D59" w14:paraId="759488CB" w14:textId="77777777" w:rsidTr="00AD52E0">
        <w:tc>
          <w:tcPr>
            <w:tcW w:w="1128" w:type="pct"/>
            <w:hideMark/>
          </w:tcPr>
          <w:p w14:paraId="20480F0A" w14:textId="77777777" w:rsidR="00502293" w:rsidRPr="00AE0D59" w:rsidRDefault="00502293">
            <w:pPr>
              <w:jc w:val="center"/>
              <w:rPr>
                <w:rFonts w:cstheme="minorHAnsi"/>
                <w:b/>
                <w:bCs/>
                <w:sz w:val="21"/>
                <w:szCs w:val="21"/>
              </w:rPr>
            </w:pPr>
            <w:r w:rsidRPr="00AE0D59">
              <w:rPr>
                <w:rFonts w:cstheme="minorHAnsi"/>
                <w:b/>
                <w:bCs/>
                <w:sz w:val="21"/>
                <w:szCs w:val="21"/>
              </w:rPr>
              <w:t>  ≥30</w:t>
            </w:r>
          </w:p>
        </w:tc>
        <w:tc>
          <w:tcPr>
            <w:tcW w:w="918" w:type="pct"/>
            <w:hideMark/>
          </w:tcPr>
          <w:p w14:paraId="0775A31D" w14:textId="77777777" w:rsidR="00502293" w:rsidRPr="00AE0D59" w:rsidRDefault="00502293">
            <w:pPr>
              <w:rPr>
                <w:rFonts w:cstheme="minorHAnsi"/>
                <w:sz w:val="21"/>
                <w:szCs w:val="21"/>
              </w:rPr>
            </w:pPr>
            <w:r w:rsidRPr="00AE0D59">
              <w:rPr>
                <w:rFonts w:cstheme="minorHAnsi"/>
                <w:sz w:val="21"/>
                <w:szCs w:val="21"/>
              </w:rPr>
              <w:t>52.63</w:t>
            </w:r>
          </w:p>
        </w:tc>
        <w:tc>
          <w:tcPr>
            <w:tcW w:w="1060" w:type="pct"/>
            <w:hideMark/>
          </w:tcPr>
          <w:p w14:paraId="46FF5704" w14:textId="77777777" w:rsidR="00502293" w:rsidRPr="00AE0D59" w:rsidRDefault="00502293">
            <w:pPr>
              <w:rPr>
                <w:rFonts w:cstheme="minorHAnsi"/>
                <w:sz w:val="21"/>
                <w:szCs w:val="21"/>
              </w:rPr>
            </w:pPr>
            <w:r w:rsidRPr="00AE0D59">
              <w:rPr>
                <w:rFonts w:cstheme="minorHAnsi"/>
                <w:sz w:val="21"/>
                <w:szCs w:val="21"/>
              </w:rPr>
              <w:t>54.43</w:t>
            </w:r>
          </w:p>
        </w:tc>
        <w:tc>
          <w:tcPr>
            <w:tcW w:w="918" w:type="pct"/>
            <w:hideMark/>
          </w:tcPr>
          <w:p w14:paraId="4CBA193B" w14:textId="77777777" w:rsidR="00502293" w:rsidRPr="00AE0D59" w:rsidRDefault="00502293">
            <w:pPr>
              <w:rPr>
                <w:rFonts w:cstheme="minorHAnsi"/>
                <w:sz w:val="21"/>
                <w:szCs w:val="21"/>
              </w:rPr>
            </w:pPr>
            <w:r w:rsidRPr="00AE0D59">
              <w:rPr>
                <w:rFonts w:cstheme="minorHAnsi"/>
                <w:sz w:val="21"/>
                <w:szCs w:val="21"/>
              </w:rPr>
              <w:t>34.41</w:t>
            </w:r>
          </w:p>
        </w:tc>
        <w:tc>
          <w:tcPr>
            <w:tcW w:w="975" w:type="pct"/>
            <w:hideMark/>
          </w:tcPr>
          <w:p w14:paraId="1A66D20A" w14:textId="77777777" w:rsidR="00502293" w:rsidRPr="00AE0D59" w:rsidRDefault="00502293">
            <w:pPr>
              <w:rPr>
                <w:rFonts w:cstheme="minorHAnsi"/>
                <w:sz w:val="21"/>
                <w:szCs w:val="21"/>
              </w:rPr>
            </w:pPr>
            <w:r w:rsidRPr="00AE0D59">
              <w:rPr>
                <w:rFonts w:cstheme="minorHAnsi"/>
                <w:sz w:val="21"/>
                <w:szCs w:val="21"/>
              </w:rPr>
              <w:t>26.09</w:t>
            </w:r>
          </w:p>
        </w:tc>
      </w:tr>
      <w:tr w:rsidR="00502293" w:rsidRPr="00AE0D59" w14:paraId="2A6CC6D1" w14:textId="77777777" w:rsidTr="00AD52E0">
        <w:tc>
          <w:tcPr>
            <w:tcW w:w="1128" w:type="pct"/>
            <w:hideMark/>
          </w:tcPr>
          <w:p w14:paraId="5E50D8AB" w14:textId="77777777" w:rsidR="00502293" w:rsidRPr="00AE0D59" w:rsidRDefault="00502293">
            <w:pPr>
              <w:jc w:val="center"/>
              <w:rPr>
                <w:rFonts w:cstheme="minorHAnsi"/>
                <w:b/>
                <w:bCs/>
                <w:sz w:val="21"/>
                <w:szCs w:val="21"/>
              </w:rPr>
            </w:pPr>
            <w:r w:rsidRPr="00AE0D59">
              <w:rPr>
                <w:rFonts w:cstheme="minorHAnsi"/>
                <w:b/>
                <w:bCs/>
                <w:sz w:val="21"/>
                <w:szCs w:val="21"/>
              </w:rPr>
              <w:t> % Mobility-limiting comorbidity</w:t>
            </w:r>
          </w:p>
        </w:tc>
        <w:tc>
          <w:tcPr>
            <w:tcW w:w="918" w:type="pct"/>
            <w:hideMark/>
          </w:tcPr>
          <w:p w14:paraId="5E94FAF3" w14:textId="77777777" w:rsidR="00502293" w:rsidRPr="00AE0D59" w:rsidRDefault="00502293">
            <w:pPr>
              <w:rPr>
                <w:rFonts w:cstheme="minorHAnsi"/>
                <w:sz w:val="21"/>
                <w:szCs w:val="21"/>
              </w:rPr>
            </w:pPr>
            <w:r w:rsidRPr="00AE0D59">
              <w:rPr>
                <w:rFonts w:cstheme="minorHAnsi"/>
                <w:sz w:val="21"/>
                <w:szCs w:val="21"/>
              </w:rPr>
              <w:t>26.32</w:t>
            </w:r>
          </w:p>
        </w:tc>
        <w:tc>
          <w:tcPr>
            <w:tcW w:w="1060" w:type="pct"/>
            <w:hideMark/>
          </w:tcPr>
          <w:p w14:paraId="146C2C86" w14:textId="77777777" w:rsidR="00502293" w:rsidRPr="00AE0D59" w:rsidRDefault="00502293">
            <w:pPr>
              <w:rPr>
                <w:rFonts w:cstheme="minorHAnsi"/>
                <w:sz w:val="21"/>
                <w:szCs w:val="21"/>
              </w:rPr>
            </w:pPr>
            <w:r w:rsidRPr="00AE0D59">
              <w:rPr>
                <w:rFonts w:cstheme="minorHAnsi"/>
                <w:sz w:val="21"/>
                <w:szCs w:val="21"/>
              </w:rPr>
              <w:t>27.85</w:t>
            </w:r>
          </w:p>
        </w:tc>
        <w:tc>
          <w:tcPr>
            <w:tcW w:w="918" w:type="pct"/>
            <w:hideMark/>
          </w:tcPr>
          <w:p w14:paraId="14F4C7E8" w14:textId="77777777" w:rsidR="00502293" w:rsidRPr="00AE0D59" w:rsidRDefault="00502293">
            <w:pPr>
              <w:rPr>
                <w:rFonts w:cstheme="minorHAnsi"/>
                <w:sz w:val="21"/>
                <w:szCs w:val="21"/>
              </w:rPr>
            </w:pPr>
            <w:r w:rsidRPr="00AE0D59">
              <w:rPr>
                <w:rFonts w:cstheme="minorHAnsi"/>
                <w:sz w:val="21"/>
                <w:szCs w:val="21"/>
              </w:rPr>
              <w:t>39.78</w:t>
            </w:r>
          </w:p>
        </w:tc>
        <w:tc>
          <w:tcPr>
            <w:tcW w:w="975" w:type="pct"/>
            <w:hideMark/>
          </w:tcPr>
          <w:p w14:paraId="0DA5BDBD" w14:textId="77777777" w:rsidR="00502293" w:rsidRPr="00AE0D59" w:rsidRDefault="00502293">
            <w:pPr>
              <w:rPr>
                <w:rFonts w:cstheme="minorHAnsi"/>
                <w:sz w:val="21"/>
                <w:szCs w:val="21"/>
              </w:rPr>
            </w:pPr>
            <w:r w:rsidRPr="00AE0D59">
              <w:rPr>
                <w:rFonts w:cstheme="minorHAnsi"/>
                <w:sz w:val="21"/>
                <w:szCs w:val="21"/>
              </w:rPr>
              <w:t>34.78</w:t>
            </w:r>
          </w:p>
        </w:tc>
      </w:tr>
      <w:tr w:rsidR="00502293" w:rsidRPr="00AE0D59" w14:paraId="6D88C378" w14:textId="77777777" w:rsidTr="00AD52E0">
        <w:tc>
          <w:tcPr>
            <w:tcW w:w="1128" w:type="pct"/>
            <w:hideMark/>
          </w:tcPr>
          <w:p w14:paraId="2A13FA85" w14:textId="77777777" w:rsidR="00502293" w:rsidRPr="00AE0D59" w:rsidRDefault="00502293">
            <w:pPr>
              <w:jc w:val="center"/>
              <w:rPr>
                <w:rFonts w:cstheme="minorHAnsi"/>
                <w:b/>
                <w:bCs/>
                <w:sz w:val="21"/>
                <w:szCs w:val="21"/>
              </w:rPr>
            </w:pPr>
            <w:r w:rsidRPr="00AE0D59">
              <w:rPr>
                <w:rFonts w:cstheme="minorHAnsi"/>
                <w:b/>
                <w:bCs/>
                <w:sz w:val="21"/>
                <w:szCs w:val="21"/>
              </w:rPr>
              <w:t> % Current smoker</w:t>
            </w:r>
          </w:p>
        </w:tc>
        <w:tc>
          <w:tcPr>
            <w:tcW w:w="918" w:type="pct"/>
            <w:hideMark/>
          </w:tcPr>
          <w:p w14:paraId="5B7E9BCD" w14:textId="77777777" w:rsidR="00502293" w:rsidRPr="00AE0D59" w:rsidRDefault="00502293">
            <w:pPr>
              <w:rPr>
                <w:rFonts w:cstheme="minorHAnsi"/>
                <w:sz w:val="21"/>
                <w:szCs w:val="21"/>
              </w:rPr>
            </w:pPr>
            <w:r w:rsidRPr="00AE0D59">
              <w:rPr>
                <w:rFonts w:cstheme="minorHAnsi"/>
                <w:sz w:val="21"/>
                <w:szCs w:val="21"/>
              </w:rPr>
              <w:t>18.42</w:t>
            </w:r>
          </w:p>
        </w:tc>
        <w:tc>
          <w:tcPr>
            <w:tcW w:w="1060" w:type="pct"/>
            <w:hideMark/>
          </w:tcPr>
          <w:p w14:paraId="232BFF5C" w14:textId="77777777" w:rsidR="00502293" w:rsidRPr="00AE0D59" w:rsidRDefault="00502293">
            <w:pPr>
              <w:rPr>
                <w:rFonts w:cstheme="minorHAnsi"/>
                <w:sz w:val="21"/>
                <w:szCs w:val="21"/>
              </w:rPr>
            </w:pPr>
            <w:r w:rsidRPr="00AE0D59">
              <w:rPr>
                <w:rFonts w:cstheme="minorHAnsi"/>
                <w:sz w:val="21"/>
                <w:szCs w:val="21"/>
              </w:rPr>
              <w:t>17.72</w:t>
            </w:r>
          </w:p>
        </w:tc>
        <w:tc>
          <w:tcPr>
            <w:tcW w:w="918" w:type="pct"/>
            <w:hideMark/>
          </w:tcPr>
          <w:p w14:paraId="69F037DF" w14:textId="77777777" w:rsidR="00502293" w:rsidRPr="00AE0D59" w:rsidRDefault="00502293">
            <w:pPr>
              <w:rPr>
                <w:rFonts w:cstheme="minorHAnsi"/>
                <w:sz w:val="21"/>
                <w:szCs w:val="21"/>
              </w:rPr>
            </w:pPr>
            <w:r w:rsidRPr="00AE0D59">
              <w:rPr>
                <w:rFonts w:cstheme="minorHAnsi"/>
                <w:sz w:val="21"/>
                <w:szCs w:val="21"/>
              </w:rPr>
              <w:t>7.53</w:t>
            </w:r>
          </w:p>
        </w:tc>
        <w:tc>
          <w:tcPr>
            <w:tcW w:w="975" w:type="pct"/>
            <w:hideMark/>
          </w:tcPr>
          <w:p w14:paraId="3F9C62D8" w14:textId="77777777" w:rsidR="00502293" w:rsidRPr="00AE0D59" w:rsidRDefault="00502293">
            <w:pPr>
              <w:rPr>
                <w:rFonts w:cstheme="minorHAnsi"/>
                <w:sz w:val="21"/>
                <w:szCs w:val="21"/>
              </w:rPr>
            </w:pPr>
            <w:r w:rsidRPr="00AE0D59">
              <w:rPr>
                <w:rFonts w:cstheme="minorHAnsi"/>
                <w:sz w:val="21"/>
                <w:szCs w:val="21"/>
              </w:rPr>
              <w:t>2.17</w:t>
            </w:r>
          </w:p>
        </w:tc>
      </w:tr>
      <w:tr w:rsidR="00502293" w:rsidRPr="00AE0D59" w14:paraId="11809BAE" w14:textId="77777777" w:rsidTr="00AD52E0">
        <w:tc>
          <w:tcPr>
            <w:tcW w:w="1128" w:type="pct"/>
            <w:hideMark/>
          </w:tcPr>
          <w:p w14:paraId="32BFCBFB" w14:textId="77777777" w:rsidR="00502293" w:rsidRPr="00AE0D59" w:rsidRDefault="00502293">
            <w:pPr>
              <w:jc w:val="center"/>
              <w:rPr>
                <w:rFonts w:cstheme="minorHAnsi"/>
                <w:b/>
                <w:bCs/>
                <w:sz w:val="21"/>
                <w:szCs w:val="21"/>
              </w:rPr>
            </w:pPr>
            <w:r w:rsidRPr="00AE0D59">
              <w:rPr>
                <w:rFonts w:cstheme="minorHAnsi"/>
                <w:b/>
                <w:bCs/>
                <w:sz w:val="21"/>
                <w:szCs w:val="21"/>
              </w:rPr>
              <w:t> Disease duration in years</w:t>
            </w:r>
          </w:p>
        </w:tc>
        <w:tc>
          <w:tcPr>
            <w:tcW w:w="918" w:type="pct"/>
            <w:hideMark/>
          </w:tcPr>
          <w:p w14:paraId="0301198E" w14:textId="77777777" w:rsidR="00502293" w:rsidRPr="00AE0D59" w:rsidRDefault="00502293">
            <w:pPr>
              <w:rPr>
                <w:rFonts w:cstheme="minorHAnsi"/>
                <w:sz w:val="21"/>
                <w:szCs w:val="21"/>
              </w:rPr>
            </w:pPr>
            <w:r w:rsidRPr="00AE0D59">
              <w:rPr>
                <w:rFonts w:cstheme="minorHAnsi"/>
                <w:sz w:val="21"/>
                <w:szCs w:val="21"/>
              </w:rPr>
              <w:t>9.57 (8.28)</w:t>
            </w:r>
          </w:p>
        </w:tc>
        <w:tc>
          <w:tcPr>
            <w:tcW w:w="1060" w:type="pct"/>
            <w:hideMark/>
          </w:tcPr>
          <w:p w14:paraId="5C3E06FE" w14:textId="77777777" w:rsidR="00502293" w:rsidRPr="00AE0D59" w:rsidRDefault="00502293">
            <w:pPr>
              <w:rPr>
                <w:rFonts w:cstheme="minorHAnsi"/>
                <w:sz w:val="21"/>
                <w:szCs w:val="21"/>
              </w:rPr>
            </w:pPr>
            <w:r w:rsidRPr="00AE0D59">
              <w:rPr>
                <w:rFonts w:cstheme="minorHAnsi"/>
                <w:sz w:val="21"/>
                <w:szCs w:val="21"/>
              </w:rPr>
              <w:t>12.18 (11.76)</w:t>
            </w:r>
          </w:p>
        </w:tc>
        <w:tc>
          <w:tcPr>
            <w:tcW w:w="918" w:type="pct"/>
            <w:hideMark/>
          </w:tcPr>
          <w:p w14:paraId="529F3722" w14:textId="77777777" w:rsidR="00502293" w:rsidRPr="00AE0D59" w:rsidRDefault="00502293">
            <w:pPr>
              <w:rPr>
                <w:rFonts w:cstheme="minorHAnsi"/>
                <w:sz w:val="21"/>
                <w:szCs w:val="21"/>
              </w:rPr>
            </w:pPr>
            <w:r w:rsidRPr="00AE0D59">
              <w:rPr>
                <w:rFonts w:cstheme="minorHAnsi"/>
                <w:sz w:val="21"/>
                <w:szCs w:val="21"/>
              </w:rPr>
              <w:t>13.40 (10.06)</w:t>
            </w:r>
          </w:p>
        </w:tc>
        <w:tc>
          <w:tcPr>
            <w:tcW w:w="975" w:type="pct"/>
            <w:hideMark/>
          </w:tcPr>
          <w:p w14:paraId="411303AB" w14:textId="77777777" w:rsidR="00502293" w:rsidRPr="00AE0D59" w:rsidRDefault="00502293">
            <w:pPr>
              <w:rPr>
                <w:rFonts w:cstheme="minorHAnsi"/>
                <w:sz w:val="21"/>
                <w:szCs w:val="21"/>
              </w:rPr>
            </w:pPr>
            <w:r w:rsidRPr="00AE0D59">
              <w:rPr>
                <w:rFonts w:cstheme="minorHAnsi"/>
                <w:sz w:val="21"/>
                <w:szCs w:val="21"/>
              </w:rPr>
              <w:t>13.03 (10.02)</w:t>
            </w:r>
          </w:p>
        </w:tc>
      </w:tr>
      <w:tr w:rsidR="004D0388" w:rsidRPr="00AE0D59" w14:paraId="0DAB2264" w14:textId="77777777" w:rsidTr="00AD52E0">
        <w:tc>
          <w:tcPr>
            <w:tcW w:w="1128" w:type="pct"/>
            <w:hideMark/>
          </w:tcPr>
          <w:p w14:paraId="4529D1E5" w14:textId="77777777" w:rsidR="004D0388" w:rsidRPr="00AE0D59" w:rsidRDefault="004D0388">
            <w:pPr>
              <w:jc w:val="center"/>
              <w:rPr>
                <w:rFonts w:cstheme="minorHAnsi"/>
                <w:b/>
                <w:bCs/>
                <w:sz w:val="21"/>
                <w:szCs w:val="21"/>
              </w:rPr>
            </w:pPr>
            <w:r w:rsidRPr="00AE0D59">
              <w:rPr>
                <w:rFonts w:cstheme="minorHAnsi"/>
                <w:b/>
                <w:bCs/>
                <w:sz w:val="21"/>
                <w:szCs w:val="21"/>
              </w:rPr>
              <w:t> OA severity (worst knee)</w:t>
            </w:r>
          </w:p>
        </w:tc>
        <w:tc>
          <w:tcPr>
            <w:tcW w:w="918" w:type="pct"/>
          </w:tcPr>
          <w:p w14:paraId="70662A29" w14:textId="77777777" w:rsidR="004D0388" w:rsidRPr="00AE0D59" w:rsidRDefault="004D0388">
            <w:pPr>
              <w:jc w:val="center"/>
              <w:rPr>
                <w:rFonts w:cstheme="minorHAnsi"/>
                <w:b/>
                <w:bCs/>
                <w:sz w:val="21"/>
                <w:szCs w:val="21"/>
              </w:rPr>
            </w:pPr>
          </w:p>
        </w:tc>
        <w:tc>
          <w:tcPr>
            <w:tcW w:w="1060" w:type="pct"/>
          </w:tcPr>
          <w:p w14:paraId="1A6C5D49" w14:textId="77777777" w:rsidR="004D0388" w:rsidRPr="00AE0D59" w:rsidRDefault="004D0388">
            <w:pPr>
              <w:jc w:val="center"/>
              <w:rPr>
                <w:rFonts w:cstheme="minorHAnsi"/>
                <w:b/>
                <w:bCs/>
                <w:sz w:val="21"/>
                <w:szCs w:val="21"/>
              </w:rPr>
            </w:pPr>
          </w:p>
        </w:tc>
        <w:tc>
          <w:tcPr>
            <w:tcW w:w="918" w:type="pct"/>
          </w:tcPr>
          <w:p w14:paraId="4A436CB2" w14:textId="77777777" w:rsidR="004D0388" w:rsidRPr="00AE0D59" w:rsidRDefault="004D0388">
            <w:pPr>
              <w:jc w:val="center"/>
              <w:rPr>
                <w:rFonts w:cstheme="minorHAnsi"/>
                <w:b/>
                <w:bCs/>
                <w:sz w:val="21"/>
                <w:szCs w:val="21"/>
              </w:rPr>
            </w:pPr>
          </w:p>
        </w:tc>
        <w:tc>
          <w:tcPr>
            <w:tcW w:w="975" w:type="pct"/>
          </w:tcPr>
          <w:p w14:paraId="0DE10C8C" w14:textId="7182E220" w:rsidR="004D0388" w:rsidRPr="00AE0D59" w:rsidRDefault="004D0388">
            <w:pPr>
              <w:jc w:val="center"/>
              <w:rPr>
                <w:rFonts w:cstheme="minorHAnsi"/>
                <w:b/>
                <w:bCs/>
                <w:sz w:val="21"/>
                <w:szCs w:val="21"/>
              </w:rPr>
            </w:pPr>
          </w:p>
        </w:tc>
      </w:tr>
      <w:tr w:rsidR="00502293" w:rsidRPr="00AE0D59" w14:paraId="3FAAF4ED" w14:textId="77777777" w:rsidTr="00AD52E0">
        <w:tc>
          <w:tcPr>
            <w:tcW w:w="1128" w:type="pct"/>
            <w:hideMark/>
          </w:tcPr>
          <w:p w14:paraId="79530D66" w14:textId="77777777" w:rsidR="00502293" w:rsidRPr="00AE0D59" w:rsidRDefault="00502293">
            <w:pPr>
              <w:jc w:val="center"/>
              <w:rPr>
                <w:rFonts w:cstheme="minorHAnsi"/>
                <w:b/>
                <w:bCs/>
                <w:sz w:val="21"/>
                <w:szCs w:val="21"/>
              </w:rPr>
            </w:pPr>
            <w:r w:rsidRPr="00AE0D59">
              <w:rPr>
                <w:rFonts w:cstheme="minorHAnsi"/>
                <w:b/>
                <w:bCs/>
                <w:sz w:val="21"/>
                <w:szCs w:val="21"/>
              </w:rPr>
              <w:t>  KL grade 2</w:t>
            </w:r>
          </w:p>
        </w:tc>
        <w:tc>
          <w:tcPr>
            <w:tcW w:w="918" w:type="pct"/>
            <w:hideMark/>
          </w:tcPr>
          <w:p w14:paraId="0235EF4E" w14:textId="77777777" w:rsidR="00502293" w:rsidRPr="00AE0D59" w:rsidRDefault="00502293">
            <w:pPr>
              <w:rPr>
                <w:rFonts w:cstheme="minorHAnsi"/>
                <w:sz w:val="21"/>
                <w:szCs w:val="21"/>
              </w:rPr>
            </w:pPr>
            <w:r w:rsidRPr="00AE0D59">
              <w:rPr>
                <w:rFonts w:cstheme="minorHAnsi"/>
                <w:sz w:val="21"/>
                <w:szCs w:val="21"/>
              </w:rPr>
              <w:t>50.00</w:t>
            </w:r>
          </w:p>
        </w:tc>
        <w:tc>
          <w:tcPr>
            <w:tcW w:w="1060" w:type="pct"/>
            <w:hideMark/>
          </w:tcPr>
          <w:p w14:paraId="6A2A3084" w14:textId="77777777" w:rsidR="00502293" w:rsidRPr="00AE0D59" w:rsidRDefault="00502293">
            <w:pPr>
              <w:rPr>
                <w:rFonts w:cstheme="minorHAnsi"/>
                <w:sz w:val="21"/>
                <w:szCs w:val="21"/>
              </w:rPr>
            </w:pPr>
            <w:r w:rsidRPr="00AE0D59">
              <w:rPr>
                <w:rFonts w:cstheme="minorHAnsi"/>
                <w:sz w:val="21"/>
                <w:szCs w:val="21"/>
              </w:rPr>
              <w:t>58.23</w:t>
            </w:r>
          </w:p>
        </w:tc>
        <w:tc>
          <w:tcPr>
            <w:tcW w:w="918" w:type="pct"/>
            <w:hideMark/>
          </w:tcPr>
          <w:p w14:paraId="6F942619" w14:textId="77777777" w:rsidR="00502293" w:rsidRPr="00AE0D59" w:rsidRDefault="00502293">
            <w:pPr>
              <w:rPr>
                <w:rFonts w:cstheme="minorHAnsi"/>
                <w:sz w:val="21"/>
                <w:szCs w:val="21"/>
              </w:rPr>
            </w:pPr>
            <w:r w:rsidRPr="00AE0D59">
              <w:rPr>
                <w:rFonts w:cstheme="minorHAnsi"/>
                <w:sz w:val="21"/>
                <w:szCs w:val="21"/>
              </w:rPr>
              <w:t>–</w:t>
            </w:r>
          </w:p>
        </w:tc>
        <w:tc>
          <w:tcPr>
            <w:tcW w:w="975" w:type="pct"/>
            <w:hideMark/>
          </w:tcPr>
          <w:p w14:paraId="21867E60" w14:textId="77777777" w:rsidR="00502293" w:rsidRPr="00AE0D59" w:rsidRDefault="00502293">
            <w:pPr>
              <w:rPr>
                <w:rFonts w:cstheme="minorHAnsi"/>
                <w:sz w:val="21"/>
                <w:szCs w:val="21"/>
              </w:rPr>
            </w:pPr>
            <w:r w:rsidRPr="00AE0D59">
              <w:rPr>
                <w:rFonts w:cstheme="minorHAnsi"/>
                <w:sz w:val="21"/>
                <w:szCs w:val="21"/>
              </w:rPr>
              <w:t>–</w:t>
            </w:r>
          </w:p>
        </w:tc>
      </w:tr>
      <w:tr w:rsidR="00502293" w:rsidRPr="00AE0D59" w14:paraId="1BE3DFD9" w14:textId="77777777" w:rsidTr="00AD52E0">
        <w:tc>
          <w:tcPr>
            <w:tcW w:w="1128" w:type="pct"/>
            <w:hideMark/>
          </w:tcPr>
          <w:p w14:paraId="1C830FF3" w14:textId="77777777" w:rsidR="00502293" w:rsidRPr="00AE0D59" w:rsidRDefault="00502293">
            <w:pPr>
              <w:jc w:val="center"/>
              <w:rPr>
                <w:rFonts w:cstheme="minorHAnsi"/>
                <w:b/>
                <w:bCs/>
                <w:sz w:val="21"/>
                <w:szCs w:val="21"/>
              </w:rPr>
            </w:pPr>
            <w:r w:rsidRPr="00AE0D59">
              <w:rPr>
                <w:rFonts w:cstheme="minorHAnsi"/>
                <w:b/>
                <w:bCs/>
                <w:sz w:val="21"/>
                <w:szCs w:val="21"/>
              </w:rPr>
              <w:t>  KL grade 3</w:t>
            </w:r>
          </w:p>
        </w:tc>
        <w:tc>
          <w:tcPr>
            <w:tcW w:w="918" w:type="pct"/>
            <w:hideMark/>
          </w:tcPr>
          <w:p w14:paraId="6B07ADAC" w14:textId="77777777" w:rsidR="00502293" w:rsidRPr="00AE0D59" w:rsidRDefault="00502293">
            <w:pPr>
              <w:rPr>
                <w:rFonts w:cstheme="minorHAnsi"/>
                <w:sz w:val="21"/>
                <w:szCs w:val="21"/>
              </w:rPr>
            </w:pPr>
            <w:r w:rsidRPr="00AE0D59">
              <w:rPr>
                <w:rFonts w:cstheme="minorHAnsi"/>
                <w:sz w:val="21"/>
                <w:szCs w:val="21"/>
              </w:rPr>
              <w:t>27.63</w:t>
            </w:r>
          </w:p>
        </w:tc>
        <w:tc>
          <w:tcPr>
            <w:tcW w:w="1060" w:type="pct"/>
            <w:hideMark/>
          </w:tcPr>
          <w:p w14:paraId="209E9BDE" w14:textId="77777777" w:rsidR="00502293" w:rsidRPr="00AE0D59" w:rsidRDefault="00502293">
            <w:pPr>
              <w:rPr>
                <w:rFonts w:cstheme="minorHAnsi"/>
                <w:sz w:val="21"/>
                <w:szCs w:val="21"/>
              </w:rPr>
            </w:pPr>
            <w:r w:rsidRPr="00AE0D59">
              <w:rPr>
                <w:rFonts w:cstheme="minorHAnsi"/>
                <w:sz w:val="21"/>
                <w:szCs w:val="21"/>
              </w:rPr>
              <w:t>26.58</w:t>
            </w:r>
          </w:p>
        </w:tc>
        <w:tc>
          <w:tcPr>
            <w:tcW w:w="918" w:type="pct"/>
            <w:hideMark/>
          </w:tcPr>
          <w:p w14:paraId="7FCE5B34" w14:textId="77777777" w:rsidR="00502293" w:rsidRPr="00AE0D59" w:rsidRDefault="00502293">
            <w:pPr>
              <w:rPr>
                <w:rFonts w:cstheme="minorHAnsi"/>
                <w:sz w:val="21"/>
                <w:szCs w:val="21"/>
              </w:rPr>
            </w:pPr>
            <w:r w:rsidRPr="00AE0D59">
              <w:rPr>
                <w:rFonts w:cstheme="minorHAnsi"/>
                <w:sz w:val="21"/>
                <w:szCs w:val="21"/>
              </w:rPr>
              <w:t>–</w:t>
            </w:r>
          </w:p>
        </w:tc>
        <w:tc>
          <w:tcPr>
            <w:tcW w:w="975" w:type="pct"/>
            <w:hideMark/>
          </w:tcPr>
          <w:p w14:paraId="2A8DC5A4" w14:textId="77777777" w:rsidR="00502293" w:rsidRPr="00AE0D59" w:rsidRDefault="00502293">
            <w:pPr>
              <w:rPr>
                <w:rFonts w:cstheme="minorHAnsi"/>
                <w:sz w:val="21"/>
                <w:szCs w:val="21"/>
              </w:rPr>
            </w:pPr>
            <w:r w:rsidRPr="00AE0D59">
              <w:rPr>
                <w:rFonts w:cstheme="minorHAnsi"/>
                <w:sz w:val="21"/>
                <w:szCs w:val="21"/>
              </w:rPr>
              <w:t>–</w:t>
            </w:r>
          </w:p>
        </w:tc>
      </w:tr>
      <w:tr w:rsidR="00502293" w:rsidRPr="00AE0D59" w14:paraId="6C55718B" w14:textId="77777777" w:rsidTr="00AD52E0">
        <w:tc>
          <w:tcPr>
            <w:tcW w:w="1128" w:type="pct"/>
            <w:hideMark/>
          </w:tcPr>
          <w:p w14:paraId="100F5550" w14:textId="77777777" w:rsidR="00502293" w:rsidRPr="00AE0D59" w:rsidRDefault="00502293">
            <w:pPr>
              <w:jc w:val="center"/>
              <w:rPr>
                <w:rFonts w:cstheme="minorHAnsi"/>
                <w:b/>
                <w:bCs/>
                <w:sz w:val="21"/>
                <w:szCs w:val="21"/>
              </w:rPr>
            </w:pPr>
            <w:r w:rsidRPr="00AE0D59">
              <w:rPr>
                <w:rFonts w:cstheme="minorHAnsi"/>
                <w:b/>
                <w:bCs/>
                <w:sz w:val="21"/>
                <w:szCs w:val="21"/>
              </w:rPr>
              <w:t>  KL grade 4</w:t>
            </w:r>
          </w:p>
        </w:tc>
        <w:tc>
          <w:tcPr>
            <w:tcW w:w="918" w:type="pct"/>
            <w:hideMark/>
          </w:tcPr>
          <w:p w14:paraId="37488A7F" w14:textId="77777777" w:rsidR="00502293" w:rsidRPr="00AE0D59" w:rsidRDefault="00502293">
            <w:pPr>
              <w:rPr>
                <w:rFonts w:cstheme="minorHAnsi"/>
                <w:sz w:val="21"/>
                <w:szCs w:val="21"/>
              </w:rPr>
            </w:pPr>
            <w:r w:rsidRPr="00AE0D59">
              <w:rPr>
                <w:rFonts w:cstheme="minorHAnsi"/>
                <w:sz w:val="21"/>
                <w:szCs w:val="21"/>
              </w:rPr>
              <w:t>22.37</w:t>
            </w:r>
          </w:p>
        </w:tc>
        <w:tc>
          <w:tcPr>
            <w:tcW w:w="1060" w:type="pct"/>
            <w:hideMark/>
          </w:tcPr>
          <w:p w14:paraId="74F5F8F5" w14:textId="77777777" w:rsidR="00502293" w:rsidRPr="00AE0D59" w:rsidRDefault="00502293">
            <w:pPr>
              <w:rPr>
                <w:rFonts w:cstheme="minorHAnsi"/>
                <w:sz w:val="21"/>
                <w:szCs w:val="21"/>
              </w:rPr>
            </w:pPr>
            <w:r w:rsidRPr="00AE0D59">
              <w:rPr>
                <w:rFonts w:cstheme="minorHAnsi"/>
                <w:sz w:val="21"/>
                <w:szCs w:val="21"/>
              </w:rPr>
              <w:t>15.19</w:t>
            </w:r>
          </w:p>
        </w:tc>
        <w:tc>
          <w:tcPr>
            <w:tcW w:w="918" w:type="pct"/>
            <w:hideMark/>
          </w:tcPr>
          <w:p w14:paraId="1B5CD281" w14:textId="77777777" w:rsidR="00502293" w:rsidRPr="00AE0D59" w:rsidRDefault="00502293">
            <w:pPr>
              <w:rPr>
                <w:rFonts w:cstheme="minorHAnsi"/>
                <w:sz w:val="21"/>
                <w:szCs w:val="21"/>
              </w:rPr>
            </w:pPr>
            <w:r w:rsidRPr="00AE0D59">
              <w:rPr>
                <w:rFonts w:cstheme="minorHAnsi"/>
                <w:sz w:val="21"/>
                <w:szCs w:val="21"/>
              </w:rPr>
              <w:t>–</w:t>
            </w:r>
          </w:p>
        </w:tc>
        <w:tc>
          <w:tcPr>
            <w:tcW w:w="975" w:type="pct"/>
            <w:hideMark/>
          </w:tcPr>
          <w:p w14:paraId="5304704F" w14:textId="77777777" w:rsidR="00502293" w:rsidRPr="00AE0D59" w:rsidRDefault="00502293">
            <w:pPr>
              <w:rPr>
                <w:rFonts w:cstheme="minorHAnsi"/>
                <w:sz w:val="21"/>
                <w:szCs w:val="21"/>
              </w:rPr>
            </w:pPr>
            <w:r w:rsidRPr="00AE0D59">
              <w:rPr>
                <w:rFonts w:cstheme="minorHAnsi"/>
                <w:sz w:val="21"/>
                <w:szCs w:val="21"/>
              </w:rPr>
              <w:t>–</w:t>
            </w:r>
          </w:p>
        </w:tc>
      </w:tr>
      <w:tr w:rsidR="00502293" w:rsidRPr="00AE0D59" w14:paraId="6852D027" w14:textId="77777777" w:rsidTr="00AD52E0">
        <w:tc>
          <w:tcPr>
            <w:tcW w:w="1128" w:type="pct"/>
            <w:hideMark/>
          </w:tcPr>
          <w:p w14:paraId="24F1E273" w14:textId="77777777" w:rsidR="00502293" w:rsidRPr="00AE0D59" w:rsidRDefault="00502293">
            <w:pPr>
              <w:jc w:val="center"/>
              <w:rPr>
                <w:rFonts w:cstheme="minorHAnsi"/>
                <w:b/>
                <w:bCs/>
                <w:sz w:val="21"/>
                <w:szCs w:val="21"/>
              </w:rPr>
            </w:pPr>
            <w:r w:rsidRPr="00AE0D59">
              <w:rPr>
                <w:rFonts w:cstheme="minorHAnsi"/>
                <w:b/>
                <w:bCs/>
                <w:sz w:val="21"/>
                <w:szCs w:val="21"/>
              </w:rPr>
              <w:t xml:space="preserve">  RA </w:t>
            </w:r>
            <w:proofErr w:type="spellStart"/>
            <w:r w:rsidRPr="00AE0D59">
              <w:rPr>
                <w:rFonts w:cstheme="minorHAnsi"/>
                <w:b/>
                <w:bCs/>
                <w:sz w:val="21"/>
                <w:szCs w:val="21"/>
              </w:rPr>
              <w:t>CDAI</w:t>
            </w:r>
            <w:bookmarkStart w:id="41" w:name="btbl1fna"/>
            <w:r w:rsidRPr="00AE0D59">
              <w:rPr>
                <w:rFonts w:cstheme="minorHAnsi"/>
                <w:b/>
                <w:bCs/>
                <w:sz w:val="21"/>
                <w:szCs w:val="21"/>
              </w:rPr>
              <w:fldChar w:fldCharType="begin"/>
            </w:r>
            <w:r w:rsidRPr="00AE0D59">
              <w:rPr>
                <w:rFonts w:cstheme="minorHAnsi"/>
                <w:b/>
                <w:bCs/>
                <w:sz w:val="21"/>
                <w:szCs w:val="21"/>
              </w:rPr>
              <w:instrText xml:space="preserve"> HYPERLINK "https://0-www-sciencedirect-com.libus.csd.mu.edu/science/article/pii/S0049017217303621" \l "tbl1fna" </w:instrText>
            </w:r>
            <w:r w:rsidRPr="00AE0D59">
              <w:rPr>
                <w:rFonts w:cstheme="minorHAnsi"/>
                <w:b/>
                <w:bCs/>
                <w:sz w:val="21"/>
                <w:szCs w:val="21"/>
              </w:rPr>
              <w:fldChar w:fldCharType="separate"/>
            </w:r>
            <w:r w:rsidRPr="00AE0D59">
              <w:rPr>
                <w:rStyle w:val="Hyperlink"/>
                <w:rFonts w:cstheme="minorHAnsi"/>
                <w:b/>
                <w:bCs/>
                <w:color w:val="0C7DBB"/>
                <w:sz w:val="16"/>
                <w:szCs w:val="16"/>
                <w:vertAlign w:val="superscript"/>
              </w:rPr>
              <w:t>a</w:t>
            </w:r>
            <w:proofErr w:type="spellEnd"/>
            <w:r w:rsidRPr="00AE0D59">
              <w:rPr>
                <w:rFonts w:cstheme="minorHAnsi"/>
                <w:b/>
                <w:bCs/>
                <w:sz w:val="21"/>
                <w:szCs w:val="21"/>
              </w:rPr>
              <w:fldChar w:fldCharType="end"/>
            </w:r>
            <w:bookmarkEnd w:id="41"/>
          </w:p>
        </w:tc>
        <w:tc>
          <w:tcPr>
            <w:tcW w:w="918" w:type="pct"/>
            <w:hideMark/>
          </w:tcPr>
          <w:p w14:paraId="6E89207A" w14:textId="77777777" w:rsidR="00502293" w:rsidRPr="00AE0D59" w:rsidRDefault="00502293">
            <w:pPr>
              <w:rPr>
                <w:rFonts w:cstheme="minorHAnsi"/>
                <w:sz w:val="21"/>
                <w:szCs w:val="21"/>
              </w:rPr>
            </w:pPr>
            <w:r w:rsidRPr="00AE0D59">
              <w:rPr>
                <w:rFonts w:cstheme="minorHAnsi"/>
                <w:sz w:val="21"/>
                <w:szCs w:val="21"/>
              </w:rPr>
              <w:t>–</w:t>
            </w:r>
          </w:p>
        </w:tc>
        <w:tc>
          <w:tcPr>
            <w:tcW w:w="1060" w:type="pct"/>
            <w:hideMark/>
          </w:tcPr>
          <w:p w14:paraId="1DAFEC32" w14:textId="77777777" w:rsidR="00502293" w:rsidRPr="00AE0D59" w:rsidRDefault="00502293">
            <w:pPr>
              <w:rPr>
                <w:rFonts w:cstheme="minorHAnsi"/>
                <w:sz w:val="21"/>
                <w:szCs w:val="21"/>
              </w:rPr>
            </w:pPr>
            <w:r w:rsidRPr="00AE0D59">
              <w:rPr>
                <w:rFonts w:cstheme="minorHAnsi"/>
                <w:sz w:val="21"/>
                <w:szCs w:val="21"/>
              </w:rPr>
              <w:t>–</w:t>
            </w:r>
          </w:p>
        </w:tc>
        <w:tc>
          <w:tcPr>
            <w:tcW w:w="918" w:type="pct"/>
            <w:hideMark/>
          </w:tcPr>
          <w:p w14:paraId="01050805" w14:textId="77777777" w:rsidR="00502293" w:rsidRPr="00AE0D59" w:rsidRDefault="00502293">
            <w:pPr>
              <w:rPr>
                <w:rFonts w:cstheme="minorHAnsi"/>
                <w:sz w:val="21"/>
                <w:szCs w:val="21"/>
              </w:rPr>
            </w:pPr>
            <w:r w:rsidRPr="00AE0D59">
              <w:rPr>
                <w:rFonts w:cstheme="minorHAnsi"/>
                <w:sz w:val="21"/>
                <w:szCs w:val="21"/>
              </w:rPr>
              <w:t>11.59 (10.98)</w:t>
            </w:r>
          </w:p>
        </w:tc>
        <w:tc>
          <w:tcPr>
            <w:tcW w:w="975" w:type="pct"/>
            <w:hideMark/>
          </w:tcPr>
          <w:p w14:paraId="391150BA" w14:textId="77777777" w:rsidR="00502293" w:rsidRPr="00AE0D59" w:rsidRDefault="00502293">
            <w:pPr>
              <w:rPr>
                <w:rFonts w:cstheme="minorHAnsi"/>
                <w:sz w:val="21"/>
                <w:szCs w:val="21"/>
              </w:rPr>
            </w:pPr>
            <w:r w:rsidRPr="00AE0D59">
              <w:rPr>
                <w:rFonts w:cstheme="minorHAnsi"/>
                <w:sz w:val="21"/>
                <w:szCs w:val="21"/>
              </w:rPr>
              <w:t>11.84 (10.66)</w:t>
            </w:r>
          </w:p>
        </w:tc>
      </w:tr>
      <w:tr w:rsidR="004D0388" w:rsidRPr="00AE0D59" w14:paraId="76573BAF" w14:textId="77777777" w:rsidTr="00AD52E0">
        <w:tc>
          <w:tcPr>
            <w:tcW w:w="1128" w:type="pct"/>
            <w:hideMark/>
          </w:tcPr>
          <w:p w14:paraId="197FE6FF" w14:textId="77777777" w:rsidR="004D0388" w:rsidRPr="00AE0D59" w:rsidRDefault="004D0388">
            <w:pPr>
              <w:jc w:val="center"/>
              <w:rPr>
                <w:rFonts w:cstheme="minorHAnsi"/>
                <w:b/>
                <w:bCs/>
                <w:sz w:val="21"/>
                <w:szCs w:val="21"/>
              </w:rPr>
            </w:pPr>
            <w:r w:rsidRPr="00AE0D59">
              <w:rPr>
                <w:rFonts w:cstheme="minorHAnsi"/>
                <w:b/>
                <w:bCs/>
                <w:sz w:val="21"/>
                <w:szCs w:val="21"/>
              </w:rPr>
              <w:t>Outcomes</w:t>
            </w:r>
          </w:p>
        </w:tc>
        <w:tc>
          <w:tcPr>
            <w:tcW w:w="918" w:type="pct"/>
          </w:tcPr>
          <w:p w14:paraId="5ACD9602" w14:textId="77777777" w:rsidR="004D0388" w:rsidRPr="00AE0D59" w:rsidRDefault="004D0388">
            <w:pPr>
              <w:jc w:val="center"/>
              <w:rPr>
                <w:rFonts w:cstheme="minorHAnsi"/>
                <w:b/>
                <w:bCs/>
                <w:sz w:val="21"/>
                <w:szCs w:val="21"/>
              </w:rPr>
            </w:pPr>
          </w:p>
        </w:tc>
        <w:tc>
          <w:tcPr>
            <w:tcW w:w="1060" w:type="pct"/>
          </w:tcPr>
          <w:p w14:paraId="1C00AE9C" w14:textId="77777777" w:rsidR="004D0388" w:rsidRPr="00AE0D59" w:rsidRDefault="004D0388">
            <w:pPr>
              <w:jc w:val="center"/>
              <w:rPr>
                <w:rFonts w:cstheme="minorHAnsi"/>
                <w:b/>
                <w:bCs/>
                <w:sz w:val="21"/>
                <w:szCs w:val="21"/>
              </w:rPr>
            </w:pPr>
          </w:p>
        </w:tc>
        <w:tc>
          <w:tcPr>
            <w:tcW w:w="918" w:type="pct"/>
          </w:tcPr>
          <w:p w14:paraId="61374F04" w14:textId="77777777" w:rsidR="004D0388" w:rsidRPr="00AE0D59" w:rsidRDefault="004D0388">
            <w:pPr>
              <w:jc w:val="center"/>
              <w:rPr>
                <w:rFonts w:cstheme="minorHAnsi"/>
                <w:b/>
                <w:bCs/>
                <w:sz w:val="21"/>
                <w:szCs w:val="21"/>
              </w:rPr>
            </w:pPr>
          </w:p>
        </w:tc>
        <w:tc>
          <w:tcPr>
            <w:tcW w:w="975" w:type="pct"/>
          </w:tcPr>
          <w:p w14:paraId="4C0852A4" w14:textId="51F75B8C" w:rsidR="004D0388" w:rsidRPr="00AE0D59" w:rsidRDefault="004D0388">
            <w:pPr>
              <w:jc w:val="center"/>
              <w:rPr>
                <w:rFonts w:cstheme="minorHAnsi"/>
                <w:b/>
                <w:bCs/>
                <w:sz w:val="21"/>
                <w:szCs w:val="21"/>
              </w:rPr>
            </w:pPr>
          </w:p>
        </w:tc>
      </w:tr>
      <w:tr w:rsidR="00502293" w:rsidRPr="00AE0D59" w14:paraId="143501DF" w14:textId="77777777" w:rsidTr="00AD52E0">
        <w:tc>
          <w:tcPr>
            <w:tcW w:w="1128" w:type="pct"/>
            <w:hideMark/>
          </w:tcPr>
          <w:p w14:paraId="0B99AE2D" w14:textId="77777777" w:rsidR="00502293" w:rsidRPr="00AE0D59" w:rsidRDefault="00502293">
            <w:pPr>
              <w:jc w:val="center"/>
              <w:rPr>
                <w:rFonts w:cstheme="minorHAnsi"/>
                <w:b/>
                <w:bCs/>
                <w:sz w:val="21"/>
                <w:szCs w:val="21"/>
              </w:rPr>
            </w:pPr>
            <w:r w:rsidRPr="00AE0D59">
              <w:rPr>
                <w:rFonts w:cstheme="minorHAnsi"/>
                <w:b/>
                <w:bCs/>
                <w:sz w:val="21"/>
                <w:szCs w:val="21"/>
              </w:rPr>
              <w:t xml:space="preserve"> WOMAC </w:t>
            </w:r>
            <w:proofErr w:type="spellStart"/>
            <w:r w:rsidRPr="00AE0D59">
              <w:rPr>
                <w:rFonts w:cstheme="minorHAnsi"/>
                <w:b/>
                <w:bCs/>
                <w:sz w:val="21"/>
                <w:szCs w:val="21"/>
              </w:rPr>
              <w:t>function</w:t>
            </w:r>
            <w:bookmarkStart w:id="42" w:name="btbl1fnb" w:colFirst="0" w:colLast="0"/>
            <w:r w:rsidRPr="00AE0D59">
              <w:rPr>
                <w:rFonts w:cstheme="minorHAnsi"/>
                <w:b/>
                <w:bCs/>
                <w:sz w:val="21"/>
                <w:szCs w:val="21"/>
              </w:rPr>
              <w:fldChar w:fldCharType="begin"/>
            </w:r>
            <w:r w:rsidRPr="00AE0D59">
              <w:rPr>
                <w:rFonts w:cstheme="minorHAnsi"/>
                <w:b/>
                <w:bCs/>
                <w:sz w:val="21"/>
                <w:szCs w:val="21"/>
              </w:rPr>
              <w:instrText xml:space="preserve"> HYPERLINK "https://0-www-sciencedirect-com.libus.csd.mu.edu/science/article/pii/S0049017217303621" \l "tbl1fnb" </w:instrText>
            </w:r>
            <w:r w:rsidRPr="00AE0D59">
              <w:rPr>
                <w:rFonts w:cstheme="minorHAnsi"/>
                <w:b/>
                <w:bCs/>
                <w:sz w:val="21"/>
                <w:szCs w:val="21"/>
              </w:rPr>
              <w:fldChar w:fldCharType="separate"/>
            </w:r>
            <w:r w:rsidRPr="00AE0D59">
              <w:rPr>
                <w:rStyle w:val="Hyperlink"/>
                <w:rFonts w:cstheme="minorHAnsi"/>
                <w:b/>
                <w:bCs/>
                <w:color w:val="0C7DBB"/>
                <w:sz w:val="16"/>
                <w:szCs w:val="16"/>
                <w:vertAlign w:val="superscript"/>
              </w:rPr>
              <w:t>b</w:t>
            </w:r>
            <w:proofErr w:type="spellEnd"/>
            <w:r w:rsidRPr="00AE0D59">
              <w:rPr>
                <w:rFonts w:cstheme="minorHAnsi"/>
                <w:b/>
                <w:bCs/>
                <w:sz w:val="21"/>
                <w:szCs w:val="21"/>
              </w:rPr>
              <w:fldChar w:fldCharType="end"/>
            </w:r>
          </w:p>
        </w:tc>
        <w:tc>
          <w:tcPr>
            <w:tcW w:w="918" w:type="pct"/>
            <w:hideMark/>
          </w:tcPr>
          <w:p w14:paraId="21BBA2BB" w14:textId="77777777" w:rsidR="00502293" w:rsidRPr="00AE0D59" w:rsidRDefault="00502293">
            <w:pPr>
              <w:rPr>
                <w:rFonts w:cstheme="minorHAnsi"/>
                <w:sz w:val="21"/>
                <w:szCs w:val="21"/>
              </w:rPr>
            </w:pPr>
            <w:r w:rsidRPr="00AE0D59">
              <w:rPr>
                <w:rFonts w:cstheme="minorHAnsi"/>
                <w:sz w:val="21"/>
                <w:szCs w:val="21"/>
              </w:rPr>
              <w:t>18.04 (12.41)</w:t>
            </w:r>
          </w:p>
        </w:tc>
        <w:tc>
          <w:tcPr>
            <w:tcW w:w="1060" w:type="pct"/>
            <w:hideMark/>
          </w:tcPr>
          <w:p w14:paraId="365EA41F" w14:textId="77777777" w:rsidR="00502293" w:rsidRPr="00AE0D59" w:rsidRDefault="00502293">
            <w:pPr>
              <w:rPr>
                <w:rFonts w:cstheme="minorHAnsi"/>
                <w:sz w:val="21"/>
                <w:szCs w:val="21"/>
              </w:rPr>
            </w:pPr>
            <w:r w:rsidRPr="00AE0D59">
              <w:rPr>
                <w:rFonts w:cstheme="minorHAnsi"/>
                <w:sz w:val="21"/>
                <w:szCs w:val="21"/>
              </w:rPr>
              <w:t>17.42 (11.40)</w:t>
            </w:r>
          </w:p>
        </w:tc>
        <w:tc>
          <w:tcPr>
            <w:tcW w:w="918" w:type="pct"/>
            <w:hideMark/>
          </w:tcPr>
          <w:p w14:paraId="67CAF7F9" w14:textId="77777777" w:rsidR="00502293" w:rsidRPr="00AE0D59" w:rsidRDefault="00502293">
            <w:pPr>
              <w:rPr>
                <w:rFonts w:cstheme="minorHAnsi"/>
                <w:sz w:val="21"/>
                <w:szCs w:val="21"/>
              </w:rPr>
            </w:pPr>
            <w:r w:rsidRPr="00AE0D59">
              <w:rPr>
                <w:rFonts w:cstheme="minorHAnsi"/>
                <w:sz w:val="21"/>
                <w:szCs w:val="21"/>
              </w:rPr>
              <w:t>–</w:t>
            </w:r>
          </w:p>
        </w:tc>
        <w:tc>
          <w:tcPr>
            <w:tcW w:w="975" w:type="pct"/>
            <w:hideMark/>
          </w:tcPr>
          <w:p w14:paraId="70980CEE" w14:textId="77777777" w:rsidR="00502293" w:rsidRPr="00AE0D59" w:rsidRDefault="00502293">
            <w:pPr>
              <w:rPr>
                <w:rFonts w:cstheme="minorHAnsi"/>
                <w:sz w:val="21"/>
                <w:szCs w:val="21"/>
              </w:rPr>
            </w:pPr>
            <w:r w:rsidRPr="00AE0D59">
              <w:rPr>
                <w:rFonts w:cstheme="minorHAnsi"/>
                <w:sz w:val="21"/>
                <w:szCs w:val="21"/>
              </w:rPr>
              <w:t>–</w:t>
            </w:r>
          </w:p>
        </w:tc>
      </w:tr>
      <w:tr w:rsidR="00502293" w:rsidRPr="00AE0D59" w14:paraId="2BF307DF" w14:textId="77777777" w:rsidTr="00AD52E0">
        <w:tc>
          <w:tcPr>
            <w:tcW w:w="1128" w:type="pct"/>
            <w:hideMark/>
          </w:tcPr>
          <w:p w14:paraId="509581C8" w14:textId="77777777" w:rsidR="00502293" w:rsidRPr="00AE0D59" w:rsidRDefault="00502293">
            <w:pPr>
              <w:jc w:val="center"/>
              <w:rPr>
                <w:rFonts w:cstheme="minorHAnsi"/>
                <w:b/>
                <w:bCs/>
                <w:sz w:val="21"/>
                <w:szCs w:val="21"/>
              </w:rPr>
            </w:pPr>
            <w:r w:rsidRPr="00AE0D59">
              <w:rPr>
                <w:rFonts w:cstheme="minorHAnsi"/>
                <w:b/>
                <w:bCs/>
                <w:sz w:val="21"/>
                <w:szCs w:val="21"/>
              </w:rPr>
              <w:t> WOMAC pain</w:t>
            </w:r>
            <w:hyperlink r:id="rId57" w:anchor="tbl1fnb" w:history="1">
              <w:r w:rsidRPr="00AE0D59">
                <w:rPr>
                  <w:rStyle w:val="Hyperlink"/>
                  <w:rFonts w:cstheme="minorHAnsi"/>
                  <w:b/>
                  <w:bCs/>
                  <w:color w:val="0C7DBB"/>
                  <w:sz w:val="16"/>
                  <w:szCs w:val="16"/>
                  <w:vertAlign w:val="superscript"/>
                </w:rPr>
                <w:t>b</w:t>
              </w:r>
            </w:hyperlink>
          </w:p>
        </w:tc>
        <w:tc>
          <w:tcPr>
            <w:tcW w:w="918" w:type="pct"/>
            <w:hideMark/>
          </w:tcPr>
          <w:p w14:paraId="12A0B139" w14:textId="77777777" w:rsidR="00502293" w:rsidRPr="00AE0D59" w:rsidRDefault="00502293">
            <w:pPr>
              <w:rPr>
                <w:rFonts w:cstheme="minorHAnsi"/>
                <w:sz w:val="21"/>
                <w:szCs w:val="21"/>
              </w:rPr>
            </w:pPr>
            <w:r w:rsidRPr="00AE0D59">
              <w:rPr>
                <w:rFonts w:cstheme="minorHAnsi"/>
                <w:sz w:val="21"/>
                <w:szCs w:val="21"/>
              </w:rPr>
              <w:t>5.88 (3.64)</w:t>
            </w:r>
          </w:p>
        </w:tc>
        <w:tc>
          <w:tcPr>
            <w:tcW w:w="1060" w:type="pct"/>
            <w:hideMark/>
          </w:tcPr>
          <w:p w14:paraId="39BB89D6" w14:textId="77777777" w:rsidR="00502293" w:rsidRPr="00AE0D59" w:rsidRDefault="00502293">
            <w:pPr>
              <w:rPr>
                <w:rFonts w:cstheme="minorHAnsi"/>
                <w:sz w:val="21"/>
                <w:szCs w:val="21"/>
              </w:rPr>
            </w:pPr>
            <w:r w:rsidRPr="00AE0D59">
              <w:rPr>
                <w:rFonts w:cstheme="minorHAnsi"/>
                <w:sz w:val="21"/>
                <w:szCs w:val="21"/>
              </w:rPr>
              <w:t>5.49 (3.42)</w:t>
            </w:r>
          </w:p>
        </w:tc>
        <w:tc>
          <w:tcPr>
            <w:tcW w:w="918" w:type="pct"/>
            <w:hideMark/>
          </w:tcPr>
          <w:p w14:paraId="6AA39E12" w14:textId="77777777" w:rsidR="00502293" w:rsidRPr="00AE0D59" w:rsidRDefault="00502293">
            <w:pPr>
              <w:rPr>
                <w:rFonts w:cstheme="minorHAnsi"/>
                <w:sz w:val="21"/>
                <w:szCs w:val="21"/>
              </w:rPr>
            </w:pPr>
            <w:r w:rsidRPr="00AE0D59">
              <w:rPr>
                <w:rFonts w:cstheme="minorHAnsi"/>
                <w:sz w:val="21"/>
                <w:szCs w:val="21"/>
              </w:rPr>
              <w:t>–</w:t>
            </w:r>
          </w:p>
        </w:tc>
        <w:tc>
          <w:tcPr>
            <w:tcW w:w="975" w:type="pct"/>
            <w:hideMark/>
          </w:tcPr>
          <w:p w14:paraId="21F415BF" w14:textId="77777777" w:rsidR="00502293" w:rsidRPr="00AE0D59" w:rsidRDefault="00502293">
            <w:pPr>
              <w:rPr>
                <w:rFonts w:cstheme="minorHAnsi"/>
                <w:sz w:val="21"/>
                <w:szCs w:val="21"/>
              </w:rPr>
            </w:pPr>
            <w:r w:rsidRPr="00AE0D59">
              <w:rPr>
                <w:rFonts w:cstheme="minorHAnsi"/>
                <w:sz w:val="21"/>
                <w:szCs w:val="21"/>
              </w:rPr>
              <w:t>–</w:t>
            </w:r>
          </w:p>
        </w:tc>
      </w:tr>
      <w:bookmarkEnd w:id="42"/>
      <w:tr w:rsidR="00502293" w:rsidRPr="00AE0D59" w14:paraId="776C3BF5" w14:textId="77777777" w:rsidTr="00AD52E0">
        <w:tc>
          <w:tcPr>
            <w:tcW w:w="1128" w:type="pct"/>
            <w:hideMark/>
          </w:tcPr>
          <w:p w14:paraId="2581B46E" w14:textId="77777777" w:rsidR="00502293" w:rsidRPr="00AE0D59" w:rsidRDefault="00502293">
            <w:pPr>
              <w:jc w:val="center"/>
              <w:rPr>
                <w:rFonts w:cstheme="minorHAnsi"/>
                <w:b/>
                <w:bCs/>
                <w:sz w:val="21"/>
                <w:szCs w:val="21"/>
              </w:rPr>
            </w:pPr>
            <w:r w:rsidRPr="00AE0D59">
              <w:rPr>
                <w:rFonts w:cstheme="minorHAnsi"/>
                <w:b/>
                <w:bCs/>
                <w:sz w:val="21"/>
                <w:szCs w:val="21"/>
              </w:rPr>
              <w:t xml:space="preserve"> HAQ </w:t>
            </w:r>
            <w:proofErr w:type="spellStart"/>
            <w:r w:rsidRPr="00AE0D59">
              <w:rPr>
                <w:rFonts w:cstheme="minorHAnsi"/>
                <w:b/>
                <w:bCs/>
                <w:sz w:val="21"/>
                <w:szCs w:val="21"/>
              </w:rPr>
              <w:t>function</w:t>
            </w:r>
            <w:bookmarkStart w:id="43" w:name="btbl1fnc" w:colFirst="0" w:colLast="0"/>
            <w:r w:rsidRPr="00AE0D59">
              <w:rPr>
                <w:rFonts w:cstheme="minorHAnsi"/>
                <w:b/>
                <w:bCs/>
                <w:sz w:val="21"/>
                <w:szCs w:val="21"/>
              </w:rPr>
              <w:fldChar w:fldCharType="begin"/>
            </w:r>
            <w:r w:rsidRPr="00AE0D59">
              <w:rPr>
                <w:rFonts w:cstheme="minorHAnsi"/>
                <w:b/>
                <w:bCs/>
                <w:sz w:val="21"/>
                <w:szCs w:val="21"/>
              </w:rPr>
              <w:instrText xml:space="preserve"> HYPERLINK "https://0-www-sciencedirect-com.libus.csd.mu.edu/science/article/pii/S0049017217303621" \l "tbl1fnc" </w:instrText>
            </w:r>
            <w:r w:rsidRPr="00AE0D59">
              <w:rPr>
                <w:rFonts w:cstheme="minorHAnsi"/>
                <w:b/>
                <w:bCs/>
                <w:sz w:val="21"/>
                <w:szCs w:val="21"/>
              </w:rPr>
              <w:fldChar w:fldCharType="separate"/>
            </w:r>
            <w:r w:rsidRPr="00AE0D59">
              <w:rPr>
                <w:rStyle w:val="Hyperlink"/>
                <w:rFonts w:cstheme="minorHAnsi"/>
                <w:b/>
                <w:bCs/>
                <w:color w:val="0C7DBB"/>
                <w:sz w:val="16"/>
                <w:szCs w:val="16"/>
                <w:vertAlign w:val="superscript"/>
              </w:rPr>
              <w:t>c</w:t>
            </w:r>
            <w:proofErr w:type="spellEnd"/>
            <w:r w:rsidRPr="00AE0D59">
              <w:rPr>
                <w:rFonts w:cstheme="minorHAnsi"/>
                <w:b/>
                <w:bCs/>
                <w:sz w:val="21"/>
                <w:szCs w:val="21"/>
              </w:rPr>
              <w:fldChar w:fldCharType="end"/>
            </w:r>
          </w:p>
        </w:tc>
        <w:tc>
          <w:tcPr>
            <w:tcW w:w="918" w:type="pct"/>
            <w:hideMark/>
          </w:tcPr>
          <w:p w14:paraId="7BF39F32" w14:textId="77777777" w:rsidR="00502293" w:rsidRPr="00AE0D59" w:rsidRDefault="00502293">
            <w:pPr>
              <w:rPr>
                <w:rFonts w:cstheme="minorHAnsi"/>
                <w:sz w:val="21"/>
                <w:szCs w:val="21"/>
              </w:rPr>
            </w:pPr>
            <w:r w:rsidRPr="00AE0D59">
              <w:rPr>
                <w:rFonts w:cstheme="minorHAnsi"/>
                <w:sz w:val="21"/>
                <w:szCs w:val="21"/>
              </w:rPr>
              <w:t>–</w:t>
            </w:r>
          </w:p>
        </w:tc>
        <w:tc>
          <w:tcPr>
            <w:tcW w:w="1060" w:type="pct"/>
            <w:hideMark/>
          </w:tcPr>
          <w:p w14:paraId="4C2F4D0E" w14:textId="77777777" w:rsidR="00502293" w:rsidRPr="00AE0D59" w:rsidRDefault="00502293">
            <w:pPr>
              <w:rPr>
                <w:rFonts w:cstheme="minorHAnsi"/>
                <w:sz w:val="21"/>
                <w:szCs w:val="21"/>
              </w:rPr>
            </w:pPr>
            <w:r w:rsidRPr="00AE0D59">
              <w:rPr>
                <w:rFonts w:cstheme="minorHAnsi"/>
                <w:sz w:val="21"/>
                <w:szCs w:val="21"/>
              </w:rPr>
              <w:t>–</w:t>
            </w:r>
          </w:p>
        </w:tc>
        <w:tc>
          <w:tcPr>
            <w:tcW w:w="918" w:type="pct"/>
            <w:hideMark/>
          </w:tcPr>
          <w:p w14:paraId="4DABF0B8" w14:textId="77777777" w:rsidR="00502293" w:rsidRPr="00AE0D59" w:rsidRDefault="00502293">
            <w:pPr>
              <w:rPr>
                <w:rFonts w:cstheme="minorHAnsi"/>
                <w:sz w:val="21"/>
                <w:szCs w:val="21"/>
              </w:rPr>
            </w:pPr>
            <w:r w:rsidRPr="00AE0D59">
              <w:rPr>
                <w:rFonts w:cstheme="minorHAnsi"/>
                <w:sz w:val="21"/>
                <w:szCs w:val="21"/>
              </w:rPr>
              <w:t>0.73 (0.72)</w:t>
            </w:r>
          </w:p>
        </w:tc>
        <w:tc>
          <w:tcPr>
            <w:tcW w:w="975" w:type="pct"/>
            <w:hideMark/>
          </w:tcPr>
          <w:p w14:paraId="583EAC7E" w14:textId="77777777" w:rsidR="00502293" w:rsidRPr="00AE0D59" w:rsidRDefault="00502293">
            <w:pPr>
              <w:rPr>
                <w:rFonts w:cstheme="minorHAnsi"/>
                <w:sz w:val="21"/>
                <w:szCs w:val="21"/>
              </w:rPr>
            </w:pPr>
            <w:r w:rsidRPr="00AE0D59">
              <w:rPr>
                <w:rFonts w:cstheme="minorHAnsi"/>
                <w:sz w:val="21"/>
                <w:szCs w:val="21"/>
              </w:rPr>
              <w:t>0.67 (0.69)</w:t>
            </w:r>
          </w:p>
        </w:tc>
      </w:tr>
      <w:tr w:rsidR="00502293" w:rsidRPr="00AE0D59" w14:paraId="25D88F8A" w14:textId="77777777" w:rsidTr="00AD52E0">
        <w:tc>
          <w:tcPr>
            <w:tcW w:w="1128" w:type="pct"/>
            <w:hideMark/>
          </w:tcPr>
          <w:p w14:paraId="0E450C36" w14:textId="77777777" w:rsidR="00502293" w:rsidRPr="00AE0D59" w:rsidRDefault="00502293">
            <w:pPr>
              <w:jc w:val="center"/>
              <w:rPr>
                <w:rFonts w:cstheme="minorHAnsi"/>
                <w:b/>
                <w:bCs/>
                <w:sz w:val="21"/>
                <w:szCs w:val="21"/>
              </w:rPr>
            </w:pPr>
            <w:r w:rsidRPr="00AE0D59">
              <w:rPr>
                <w:rFonts w:cstheme="minorHAnsi"/>
                <w:b/>
                <w:bCs/>
                <w:sz w:val="21"/>
                <w:szCs w:val="21"/>
              </w:rPr>
              <w:t> HAQ pain</w:t>
            </w:r>
            <w:hyperlink r:id="rId58" w:anchor="tbl1fnc" w:history="1">
              <w:r w:rsidRPr="00AE0D59">
                <w:rPr>
                  <w:rStyle w:val="Hyperlink"/>
                  <w:rFonts w:cstheme="minorHAnsi"/>
                  <w:b/>
                  <w:bCs/>
                  <w:color w:val="0C7DBB"/>
                  <w:sz w:val="16"/>
                  <w:szCs w:val="16"/>
                  <w:vertAlign w:val="superscript"/>
                </w:rPr>
                <w:t>c</w:t>
              </w:r>
            </w:hyperlink>
          </w:p>
        </w:tc>
        <w:tc>
          <w:tcPr>
            <w:tcW w:w="918" w:type="pct"/>
            <w:hideMark/>
          </w:tcPr>
          <w:p w14:paraId="09F21DCE" w14:textId="77777777" w:rsidR="00502293" w:rsidRPr="00AE0D59" w:rsidRDefault="00502293">
            <w:pPr>
              <w:rPr>
                <w:rFonts w:cstheme="minorHAnsi"/>
                <w:sz w:val="21"/>
                <w:szCs w:val="21"/>
              </w:rPr>
            </w:pPr>
            <w:r w:rsidRPr="00AE0D59">
              <w:rPr>
                <w:rFonts w:cstheme="minorHAnsi"/>
                <w:sz w:val="21"/>
                <w:szCs w:val="21"/>
              </w:rPr>
              <w:t>–</w:t>
            </w:r>
          </w:p>
        </w:tc>
        <w:tc>
          <w:tcPr>
            <w:tcW w:w="1060" w:type="pct"/>
            <w:hideMark/>
          </w:tcPr>
          <w:p w14:paraId="286E256E" w14:textId="77777777" w:rsidR="00502293" w:rsidRPr="00AE0D59" w:rsidRDefault="00502293">
            <w:pPr>
              <w:rPr>
                <w:rFonts w:cstheme="minorHAnsi"/>
                <w:sz w:val="21"/>
                <w:szCs w:val="21"/>
              </w:rPr>
            </w:pPr>
            <w:r w:rsidRPr="00AE0D59">
              <w:rPr>
                <w:rFonts w:cstheme="minorHAnsi"/>
                <w:sz w:val="21"/>
                <w:szCs w:val="21"/>
              </w:rPr>
              <w:t>–</w:t>
            </w:r>
          </w:p>
        </w:tc>
        <w:tc>
          <w:tcPr>
            <w:tcW w:w="918" w:type="pct"/>
            <w:hideMark/>
          </w:tcPr>
          <w:p w14:paraId="249EAC47" w14:textId="77777777" w:rsidR="00502293" w:rsidRPr="00AE0D59" w:rsidRDefault="00502293">
            <w:pPr>
              <w:rPr>
                <w:rFonts w:cstheme="minorHAnsi"/>
                <w:sz w:val="21"/>
                <w:szCs w:val="21"/>
              </w:rPr>
            </w:pPr>
            <w:r w:rsidRPr="00AE0D59">
              <w:rPr>
                <w:rFonts w:cstheme="minorHAnsi"/>
                <w:sz w:val="21"/>
                <w:szCs w:val="21"/>
              </w:rPr>
              <w:t>3.32 (2.28)</w:t>
            </w:r>
          </w:p>
        </w:tc>
        <w:tc>
          <w:tcPr>
            <w:tcW w:w="975" w:type="pct"/>
            <w:hideMark/>
          </w:tcPr>
          <w:p w14:paraId="7643E5EC" w14:textId="77777777" w:rsidR="00502293" w:rsidRPr="00AE0D59" w:rsidRDefault="00502293">
            <w:pPr>
              <w:rPr>
                <w:rFonts w:cstheme="minorHAnsi"/>
                <w:sz w:val="21"/>
                <w:szCs w:val="21"/>
              </w:rPr>
            </w:pPr>
            <w:r w:rsidRPr="00AE0D59">
              <w:rPr>
                <w:rFonts w:cstheme="minorHAnsi"/>
                <w:sz w:val="21"/>
                <w:szCs w:val="21"/>
              </w:rPr>
              <w:t>3.31 (2.13)</w:t>
            </w:r>
          </w:p>
        </w:tc>
      </w:tr>
      <w:bookmarkEnd w:id="43"/>
      <w:tr w:rsidR="00502293" w:rsidRPr="00AE0D59" w14:paraId="5BE789ED" w14:textId="77777777" w:rsidTr="00AD52E0">
        <w:tc>
          <w:tcPr>
            <w:tcW w:w="1128" w:type="pct"/>
            <w:hideMark/>
          </w:tcPr>
          <w:p w14:paraId="00075DE7" w14:textId="77777777" w:rsidR="00502293" w:rsidRPr="00AE0D59" w:rsidRDefault="00502293">
            <w:pPr>
              <w:jc w:val="center"/>
              <w:rPr>
                <w:rFonts w:cstheme="minorHAnsi"/>
                <w:b/>
                <w:bCs/>
                <w:sz w:val="21"/>
                <w:szCs w:val="21"/>
              </w:rPr>
            </w:pPr>
            <w:r w:rsidRPr="00AE0D59">
              <w:rPr>
                <w:rFonts w:cstheme="minorHAnsi"/>
                <w:b/>
                <w:bCs/>
                <w:sz w:val="21"/>
                <w:szCs w:val="21"/>
              </w:rPr>
              <w:t> </w:t>
            </w:r>
            <w:proofErr w:type="spellStart"/>
            <w:r w:rsidRPr="00AE0D59">
              <w:rPr>
                <w:rFonts w:cstheme="minorHAnsi"/>
                <w:b/>
                <w:bCs/>
                <w:sz w:val="21"/>
                <w:szCs w:val="21"/>
              </w:rPr>
              <w:t>PCS</w:t>
            </w:r>
            <w:bookmarkStart w:id="44" w:name="btbl1fnd"/>
            <w:r w:rsidRPr="00AE0D59">
              <w:rPr>
                <w:rFonts w:cstheme="minorHAnsi"/>
                <w:b/>
                <w:bCs/>
                <w:sz w:val="21"/>
                <w:szCs w:val="21"/>
              </w:rPr>
              <w:fldChar w:fldCharType="begin"/>
            </w:r>
            <w:r w:rsidRPr="00AE0D59">
              <w:rPr>
                <w:rFonts w:cstheme="minorHAnsi"/>
                <w:b/>
                <w:bCs/>
                <w:sz w:val="21"/>
                <w:szCs w:val="21"/>
              </w:rPr>
              <w:instrText xml:space="preserve"> HYPERLINK "https://0-www-sciencedirect-com.libus.csd.mu.edu/science/article/pii/S0049017217303621" \l "tbl1fnd" </w:instrText>
            </w:r>
            <w:r w:rsidRPr="00AE0D59">
              <w:rPr>
                <w:rFonts w:cstheme="minorHAnsi"/>
                <w:b/>
                <w:bCs/>
                <w:sz w:val="21"/>
                <w:szCs w:val="21"/>
              </w:rPr>
              <w:fldChar w:fldCharType="separate"/>
            </w:r>
            <w:r w:rsidRPr="00AE0D59">
              <w:rPr>
                <w:rStyle w:val="Hyperlink"/>
                <w:rFonts w:cstheme="minorHAnsi"/>
                <w:b/>
                <w:bCs/>
                <w:color w:val="0C7DBB"/>
                <w:sz w:val="16"/>
                <w:szCs w:val="16"/>
                <w:vertAlign w:val="superscript"/>
              </w:rPr>
              <w:t>d</w:t>
            </w:r>
            <w:proofErr w:type="spellEnd"/>
            <w:r w:rsidRPr="00AE0D59">
              <w:rPr>
                <w:rFonts w:cstheme="minorHAnsi"/>
                <w:b/>
                <w:bCs/>
                <w:sz w:val="21"/>
                <w:szCs w:val="21"/>
              </w:rPr>
              <w:fldChar w:fldCharType="end"/>
            </w:r>
            <w:bookmarkEnd w:id="44"/>
          </w:p>
        </w:tc>
        <w:tc>
          <w:tcPr>
            <w:tcW w:w="918" w:type="pct"/>
            <w:hideMark/>
          </w:tcPr>
          <w:p w14:paraId="35AA264F" w14:textId="77777777" w:rsidR="00502293" w:rsidRPr="00AE0D59" w:rsidRDefault="00502293">
            <w:pPr>
              <w:rPr>
                <w:rFonts w:cstheme="minorHAnsi"/>
                <w:sz w:val="21"/>
                <w:szCs w:val="21"/>
              </w:rPr>
            </w:pPr>
            <w:r w:rsidRPr="00AE0D59">
              <w:rPr>
                <w:rFonts w:cstheme="minorHAnsi"/>
                <w:sz w:val="21"/>
                <w:szCs w:val="21"/>
              </w:rPr>
              <w:t>44.96 (8.19)</w:t>
            </w:r>
          </w:p>
        </w:tc>
        <w:tc>
          <w:tcPr>
            <w:tcW w:w="1060" w:type="pct"/>
            <w:hideMark/>
          </w:tcPr>
          <w:p w14:paraId="5B8C71CD" w14:textId="77777777" w:rsidR="00502293" w:rsidRPr="00AE0D59" w:rsidRDefault="00502293">
            <w:pPr>
              <w:rPr>
                <w:rFonts w:cstheme="minorHAnsi"/>
                <w:sz w:val="21"/>
                <w:szCs w:val="21"/>
              </w:rPr>
            </w:pPr>
            <w:r w:rsidRPr="00AE0D59">
              <w:rPr>
                <w:rFonts w:cstheme="minorHAnsi"/>
                <w:sz w:val="21"/>
                <w:szCs w:val="21"/>
              </w:rPr>
              <w:t>44.51 (8.13)</w:t>
            </w:r>
          </w:p>
        </w:tc>
        <w:tc>
          <w:tcPr>
            <w:tcW w:w="918" w:type="pct"/>
            <w:hideMark/>
          </w:tcPr>
          <w:p w14:paraId="35F6A96E" w14:textId="77777777" w:rsidR="00502293" w:rsidRPr="00AE0D59" w:rsidRDefault="00502293">
            <w:pPr>
              <w:rPr>
                <w:rFonts w:cstheme="minorHAnsi"/>
                <w:sz w:val="21"/>
                <w:szCs w:val="21"/>
              </w:rPr>
            </w:pPr>
            <w:r w:rsidRPr="00AE0D59">
              <w:rPr>
                <w:rFonts w:cstheme="minorHAnsi"/>
                <w:sz w:val="21"/>
                <w:szCs w:val="21"/>
              </w:rPr>
              <w:t>44.09 (9.96)</w:t>
            </w:r>
          </w:p>
        </w:tc>
        <w:tc>
          <w:tcPr>
            <w:tcW w:w="975" w:type="pct"/>
            <w:hideMark/>
          </w:tcPr>
          <w:p w14:paraId="52CEA046" w14:textId="77777777" w:rsidR="00502293" w:rsidRPr="00AE0D59" w:rsidRDefault="00502293">
            <w:pPr>
              <w:rPr>
                <w:rFonts w:cstheme="minorHAnsi"/>
                <w:sz w:val="21"/>
                <w:szCs w:val="21"/>
              </w:rPr>
            </w:pPr>
            <w:r w:rsidRPr="00AE0D59">
              <w:rPr>
                <w:rFonts w:cstheme="minorHAnsi"/>
                <w:sz w:val="21"/>
                <w:szCs w:val="21"/>
              </w:rPr>
              <w:t>43.52 (9.63)</w:t>
            </w:r>
          </w:p>
        </w:tc>
      </w:tr>
      <w:tr w:rsidR="00502293" w:rsidRPr="00AE0D59" w14:paraId="4EA40E55" w14:textId="77777777" w:rsidTr="00AD52E0">
        <w:tc>
          <w:tcPr>
            <w:tcW w:w="1128" w:type="pct"/>
            <w:hideMark/>
          </w:tcPr>
          <w:p w14:paraId="5CA32389" w14:textId="77777777" w:rsidR="00502293" w:rsidRPr="00AE0D59" w:rsidRDefault="00502293">
            <w:pPr>
              <w:jc w:val="center"/>
              <w:rPr>
                <w:rFonts w:cstheme="minorHAnsi"/>
                <w:b/>
                <w:bCs/>
                <w:sz w:val="21"/>
                <w:szCs w:val="21"/>
              </w:rPr>
            </w:pPr>
            <w:r w:rsidRPr="00AE0D59">
              <w:rPr>
                <w:rFonts w:cstheme="minorHAnsi"/>
                <w:b/>
                <w:bCs/>
                <w:sz w:val="21"/>
                <w:szCs w:val="21"/>
              </w:rPr>
              <w:t> </w:t>
            </w:r>
            <w:proofErr w:type="spellStart"/>
            <w:r w:rsidRPr="00AE0D59">
              <w:rPr>
                <w:rFonts w:cstheme="minorHAnsi"/>
                <w:b/>
                <w:bCs/>
                <w:sz w:val="21"/>
                <w:szCs w:val="21"/>
              </w:rPr>
              <w:t>MCS</w:t>
            </w:r>
            <w:bookmarkStart w:id="45" w:name="btbl1fne"/>
            <w:r w:rsidRPr="00AE0D59">
              <w:rPr>
                <w:rFonts w:cstheme="minorHAnsi"/>
                <w:b/>
                <w:bCs/>
                <w:sz w:val="21"/>
                <w:szCs w:val="21"/>
              </w:rPr>
              <w:fldChar w:fldCharType="begin"/>
            </w:r>
            <w:r w:rsidRPr="00AE0D59">
              <w:rPr>
                <w:rFonts w:cstheme="minorHAnsi"/>
                <w:b/>
                <w:bCs/>
                <w:sz w:val="21"/>
                <w:szCs w:val="21"/>
              </w:rPr>
              <w:instrText xml:space="preserve"> HYPERLINK "https://0-www-sciencedirect-com.libus.csd.mu.edu/science/article/pii/S0049017217303621" \l "tbl1fne" </w:instrText>
            </w:r>
            <w:r w:rsidRPr="00AE0D59">
              <w:rPr>
                <w:rFonts w:cstheme="minorHAnsi"/>
                <w:b/>
                <w:bCs/>
                <w:sz w:val="21"/>
                <w:szCs w:val="21"/>
              </w:rPr>
              <w:fldChar w:fldCharType="separate"/>
            </w:r>
            <w:r w:rsidRPr="00AE0D59">
              <w:rPr>
                <w:rStyle w:val="Hyperlink"/>
                <w:rFonts w:cstheme="minorHAnsi"/>
                <w:b/>
                <w:bCs/>
                <w:color w:val="0C7DBB"/>
                <w:sz w:val="16"/>
                <w:szCs w:val="16"/>
                <w:vertAlign w:val="superscript"/>
              </w:rPr>
              <w:t>e</w:t>
            </w:r>
            <w:proofErr w:type="spellEnd"/>
            <w:r w:rsidRPr="00AE0D59">
              <w:rPr>
                <w:rFonts w:cstheme="minorHAnsi"/>
                <w:b/>
                <w:bCs/>
                <w:sz w:val="21"/>
                <w:szCs w:val="21"/>
              </w:rPr>
              <w:fldChar w:fldCharType="end"/>
            </w:r>
            <w:bookmarkEnd w:id="45"/>
          </w:p>
        </w:tc>
        <w:tc>
          <w:tcPr>
            <w:tcW w:w="918" w:type="pct"/>
            <w:hideMark/>
          </w:tcPr>
          <w:p w14:paraId="799721D2" w14:textId="77777777" w:rsidR="00502293" w:rsidRPr="00AE0D59" w:rsidRDefault="00502293">
            <w:pPr>
              <w:rPr>
                <w:rFonts w:cstheme="minorHAnsi"/>
                <w:sz w:val="21"/>
                <w:szCs w:val="21"/>
              </w:rPr>
            </w:pPr>
            <w:r w:rsidRPr="00AE0D59">
              <w:rPr>
                <w:rFonts w:cstheme="minorHAnsi"/>
                <w:sz w:val="21"/>
                <w:szCs w:val="21"/>
              </w:rPr>
              <w:t>53.83 (7.94)</w:t>
            </w:r>
          </w:p>
        </w:tc>
        <w:tc>
          <w:tcPr>
            <w:tcW w:w="1060" w:type="pct"/>
            <w:hideMark/>
          </w:tcPr>
          <w:p w14:paraId="35F97A70" w14:textId="77777777" w:rsidR="00502293" w:rsidRPr="00AE0D59" w:rsidRDefault="00502293">
            <w:pPr>
              <w:rPr>
                <w:rFonts w:cstheme="minorHAnsi"/>
                <w:sz w:val="21"/>
                <w:szCs w:val="21"/>
              </w:rPr>
            </w:pPr>
            <w:r w:rsidRPr="00AE0D59">
              <w:rPr>
                <w:rFonts w:cstheme="minorHAnsi"/>
                <w:sz w:val="21"/>
                <w:szCs w:val="21"/>
              </w:rPr>
              <w:t>54.40 (6.84)</w:t>
            </w:r>
          </w:p>
        </w:tc>
        <w:tc>
          <w:tcPr>
            <w:tcW w:w="918" w:type="pct"/>
            <w:hideMark/>
          </w:tcPr>
          <w:p w14:paraId="3EDAEBFC" w14:textId="77777777" w:rsidR="00502293" w:rsidRPr="00AE0D59" w:rsidRDefault="00502293">
            <w:pPr>
              <w:rPr>
                <w:rFonts w:cstheme="minorHAnsi"/>
                <w:sz w:val="21"/>
                <w:szCs w:val="21"/>
              </w:rPr>
            </w:pPr>
            <w:r w:rsidRPr="00AE0D59">
              <w:rPr>
                <w:rFonts w:cstheme="minorHAnsi"/>
                <w:sz w:val="21"/>
                <w:szCs w:val="21"/>
              </w:rPr>
              <w:t>51.21 (8.76)</w:t>
            </w:r>
          </w:p>
        </w:tc>
        <w:tc>
          <w:tcPr>
            <w:tcW w:w="975" w:type="pct"/>
            <w:hideMark/>
          </w:tcPr>
          <w:p w14:paraId="6F9BFF75" w14:textId="77777777" w:rsidR="00502293" w:rsidRPr="00AE0D59" w:rsidRDefault="00502293">
            <w:pPr>
              <w:rPr>
                <w:rFonts w:cstheme="minorHAnsi"/>
                <w:sz w:val="21"/>
                <w:szCs w:val="21"/>
              </w:rPr>
            </w:pPr>
            <w:r w:rsidRPr="00AE0D59">
              <w:rPr>
                <w:rFonts w:cstheme="minorHAnsi"/>
                <w:sz w:val="21"/>
                <w:szCs w:val="21"/>
              </w:rPr>
              <w:t>50.83 (48.86)</w:t>
            </w:r>
          </w:p>
        </w:tc>
      </w:tr>
      <w:tr w:rsidR="00502293" w:rsidRPr="00AE0D59" w14:paraId="7F076347" w14:textId="77777777" w:rsidTr="00AD52E0">
        <w:tc>
          <w:tcPr>
            <w:tcW w:w="1128" w:type="pct"/>
            <w:hideMark/>
          </w:tcPr>
          <w:p w14:paraId="06C6C333" w14:textId="77777777" w:rsidR="00502293" w:rsidRPr="00AE0D59" w:rsidRDefault="00502293">
            <w:pPr>
              <w:jc w:val="center"/>
              <w:rPr>
                <w:rFonts w:cstheme="minorHAnsi"/>
                <w:b/>
                <w:bCs/>
                <w:sz w:val="21"/>
                <w:szCs w:val="21"/>
              </w:rPr>
            </w:pPr>
            <w:r w:rsidRPr="00AE0D59">
              <w:rPr>
                <w:rFonts w:cstheme="minorHAnsi"/>
                <w:b/>
                <w:bCs/>
                <w:sz w:val="21"/>
                <w:szCs w:val="21"/>
              </w:rPr>
              <w:t> Average daily activity mins</w:t>
            </w:r>
          </w:p>
        </w:tc>
        <w:tc>
          <w:tcPr>
            <w:tcW w:w="918" w:type="pct"/>
            <w:hideMark/>
          </w:tcPr>
          <w:p w14:paraId="123B39B9" w14:textId="77777777" w:rsidR="00502293" w:rsidRPr="00AE0D59" w:rsidRDefault="00502293">
            <w:pPr>
              <w:rPr>
                <w:rFonts w:cstheme="minorHAnsi"/>
                <w:sz w:val="21"/>
                <w:szCs w:val="21"/>
              </w:rPr>
            </w:pPr>
            <w:r w:rsidRPr="00AE0D59">
              <w:rPr>
                <w:rFonts w:cstheme="minorHAnsi"/>
                <w:sz w:val="21"/>
                <w:szCs w:val="21"/>
              </w:rPr>
              <w:t>507.30 (105.30)</w:t>
            </w:r>
          </w:p>
        </w:tc>
        <w:tc>
          <w:tcPr>
            <w:tcW w:w="1060" w:type="pct"/>
            <w:hideMark/>
          </w:tcPr>
          <w:p w14:paraId="0522188C" w14:textId="77777777" w:rsidR="00502293" w:rsidRPr="00AE0D59" w:rsidRDefault="00502293">
            <w:pPr>
              <w:rPr>
                <w:rFonts w:cstheme="minorHAnsi"/>
                <w:sz w:val="21"/>
                <w:szCs w:val="21"/>
              </w:rPr>
            </w:pPr>
            <w:r w:rsidRPr="00AE0D59">
              <w:rPr>
                <w:rFonts w:cstheme="minorHAnsi"/>
                <w:sz w:val="21"/>
                <w:szCs w:val="21"/>
              </w:rPr>
              <w:t>470.50 (99.24)</w:t>
            </w:r>
          </w:p>
        </w:tc>
        <w:tc>
          <w:tcPr>
            <w:tcW w:w="918" w:type="pct"/>
            <w:hideMark/>
          </w:tcPr>
          <w:p w14:paraId="08145807" w14:textId="77777777" w:rsidR="00502293" w:rsidRPr="00AE0D59" w:rsidRDefault="00502293">
            <w:pPr>
              <w:rPr>
                <w:rFonts w:cstheme="minorHAnsi"/>
                <w:sz w:val="21"/>
                <w:szCs w:val="21"/>
              </w:rPr>
            </w:pPr>
            <w:r w:rsidRPr="00AE0D59">
              <w:rPr>
                <w:rFonts w:cstheme="minorHAnsi"/>
                <w:sz w:val="21"/>
                <w:szCs w:val="21"/>
              </w:rPr>
              <w:t>506.00 (104.90)</w:t>
            </w:r>
          </w:p>
        </w:tc>
        <w:tc>
          <w:tcPr>
            <w:tcW w:w="975" w:type="pct"/>
            <w:hideMark/>
          </w:tcPr>
          <w:p w14:paraId="0F81BB9E" w14:textId="77777777" w:rsidR="00502293" w:rsidRPr="00AE0D59" w:rsidRDefault="00502293">
            <w:pPr>
              <w:rPr>
                <w:rFonts w:cstheme="minorHAnsi"/>
                <w:sz w:val="21"/>
                <w:szCs w:val="21"/>
              </w:rPr>
            </w:pPr>
            <w:r w:rsidRPr="00AE0D59">
              <w:rPr>
                <w:rFonts w:cstheme="minorHAnsi"/>
                <w:sz w:val="21"/>
                <w:szCs w:val="21"/>
              </w:rPr>
              <w:t>487.60 (105.60)</w:t>
            </w:r>
          </w:p>
        </w:tc>
      </w:tr>
      <w:tr w:rsidR="00502293" w:rsidRPr="00AE0D59" w14:paraId="13E18CCB" w14:textId="77777777" w:rsidTr="00AD52E0">
        <w:tc>
          <w:tcPr>
            <w:tcW w:w="1128" w:type="pct"/>
            <w:hideMark/>
          </w:tcPr>
          <w:p w14:paraId="5978948D" w14:textId="77777777" w:rsidR="00502293" w:rsidRPr="00AE0D59" w:rsidRDefault="00502293">
            <w:pPr>
              <w:jc w:val="center"/>
              <w:rPr>
                <w:rFonts w:cstheme="minorHAnsi"/>
                <w:b/>
                <w:bCs/>
                <w:sz w:val="21"/>
                <w:szCs w:val="21"/>
              </w:rPr>
            </w:pPr>
            <w:r w:rsidRPr="00AE0D59">
              <w:rPr>
                <w:rFonts w:cstheme="minorHAnsi"/>
                <w:b/>
                <w:bCs/>
                <w:sz w:val="21"/>
                <w:szCs w:val="21"/>
              </w:rPr>
              <w:t> Average daily MV mins</w:t>
            </w:r>
          </w:p>
        </w:tc>
        <w:tc>
          <w:tcPr>
            <w:tcW w:w="918" w:type="pct"/>
            <w:hideMark/>
          </w:tcPr>
          <w:p w14:paraId="01E7C582" w14:textId="77777777" w:rsidR="00502293" w:rsidRPr="00AE0D59" w:rsidRDefault="00502293">
            <w:pPr>
              <w:rPr>
                <w:rFonts w:cstheme="minorHAnsi"/>
                <w:sz w:val="21"/>
                <w:szCs w:val="21"/>
              </w:rPr>
            </w:pPr>
            <w:r w:rsidRPr="00AE0D59">
              <w:rPr>
                <w:rFonts w:cstheme="minorHAnsi"/>
                <w:sz w:val="21"/>
                <w:szCs w:val="21"/>
              </w:rPr>
              <w:t>22.73 (18.51)</w:t>
            </w:r>
          </w:p>
        </w:tc>
        <w:tc>
          <w:tcPr>
            <w:tcW w:w="1060" w:type="pct"/>
            <w:hideMark/>
          </w:tcPr>
          <w:p w14:paraId="3390CF5D" w14:textId="77777777" w:rsidR="00502293" w:rsidRPr="00AE0D59" w:rsidRDefault="00502293">
            <w:pPr>
              <w:rPr>
                <w:rFonts w:cstheme="minorHAnsi"/>
                <w:sz w:val="21"/>
                <w:szCs w:val="21"/>
              </w:rPr>
            </w:pPr>
            <w:r w:rsidRPr="00AE0D59">
              <w:rPr>
                <w:rFonts w:cstheme="minorHAnsi"/>
                <w:sz w:val="21"/>
                <w:szCs w:val="21"/>
              </w:rPr>
              <w:t>17.34 (21.28)</w:t>
            </w:r>
          </w:p>
        </w:tc>
        <w:tc>
          <w:tcPr>
            <w:tcW w:w="918" w:type="pct"/>
            <w:hideMark/>
          </w:tcPr>
          <w:p w14:paraId="556FF309" w14:textId="77777777" w:rsidR="00502293" w:rsidRPr="00AE0D59" w:rsidRDefault="00502293">
            <w:pPr>
              <w:rPr>
                <w:rFonts w:cstheme="minorHAnsi"/>
                <w:sz w:val="21"/>
                <w:szCs w:val="21"/>
              </w:rPr>
            </w:pPr>
            <w:r w:rsidRPr="00AE0D59">
              <w:rPr>
                <w:rFonts w:cstheme="minorHAnsi"/>
                <w:sz w:val="21"/>
                <w:szCs w:val="21"/>
              </w:rPr>
              <w:t>17.63 (17.63)</w:t>
            </w:r>
          </w:p>
        </w:tc>
        <w:tc>
          <w:tcPr>
            <w:tcW w:w="975" w:type="pct"/>
            <w:hideMark/>
          </w:tcPr>
          <w:p w14:paraId="42CB7F5B" w14:textId="77777777" w:rsidR="00502293" w:rsidRPr="00AE0D59" w:rsidRDefault="00502293">
            <w:pPr>
              <w:rPr>
                <w:rFonts w:cstheme="minorHAnsi"/>
                <w:sz w:val="21"/>
                <w:szCs w:val="21"/>
              </w:rPr>
            </w:pPr>
            <w:r w:rsidRPr="00AE0D59">
              <w:rPr>
                <w:rFonts w:cstheme="minorHAnsi"/>
                <w:sz w:val="21"/>
                <w:szCs w:val="21"/>
              </w:rPr>
              <w:t>21.37 (19.65)</w:t>
            </w:r>
          </w:p>
        </w:tc>
      </w:tr>
    </w:tbl>
    <w:p w14:paraId="4EE30D34" w14:textId="77777777" w:rsidR="00502293" w:rsidRPr="00AE0D59" w:rsidRDefault="00502293" w:rsidP="00AD52E0">
      <w:pPr>
        <w:pStyle w:val="NoSpacing"/>
      </w:pPr>
      <w:r w:rsidRPr="00AE0D59">
        <w:t>% or mean (standard deviation).</w:t>
      </w:r>
    </w:p>
    <w:p w14:paraId="777E6C56" w14:textId="77777777" w:rsidR="00502293" w:rsidRPr="00AE0D59" w:rsidRDefault="00502293" w:rsidP="00AD52E0">
      <w:pPr>
        <w:pStyle w:val="NoSpacing"/>
      </w:pPr>
      <w:r w:rsidRPr="00AE0D59">
        <w:t>KL, Kellgren–Lawrence grade ranges from 0 (no KOA) to 4 (most severe KOA).</w:t>
      </w:r>
    </w:p>
    <w:p w14:paraId="480F2763" w14:textId="77777777" w:rsidR="00502293" w:rsidRPr="00AE0D59" w:rsidRDefault="00502293" w:rsidP="00AD52E0">
      <w:pPr>
        <w:pStyle w:val="NoSpacing"/>
      </w:pPr>
      <w:r w:rsidRPr="00AE0D59">
        <w:t>MV, moderate-vigorous physical activity minutes.</w:t>
      </w:r>
    </w:p>
    <w:p w14:paraId="6D241FA9" w14:textId="15E2EE52" w:rsidR="00502293" w:rsidRPr="00AE0D59" w:rsidRDefault="00502293" w:rsidP="00AD52E0">
      <w:pPr>
        <w:pStyle w:val="NoSpacing"/>
      </w:pPr>
      <w:proofErr w:type="spellStart"/>
      <w:r w:rsidRPr="00AE0D59">
        <w:t>aRA</w:t>
      </w:r>
      <w:proofErr w:type="spellEnd"/>
      <w:r w:rsidRPr="00AE0D59">
        <w:t xml:space="preserve"> CDAI: Clinical Disease Activity Index score ranges from 1 (remission) to 76 (high disease activity).</w:t>
      </w:r>
    </w:p>
    <w:p w14:paraId="23795629" w14:textId="618BFB65" w:rsidR="00502293" w:rsidRPr="00AE0D59" w:rsidRDefault="00502293" w:rsidP="00AD52E0">
      <w:pPr>
        <w:pStyle w:val="NoSpacing"/>
      </w:pPr>
      <w:proofErr w:type="spellStart"/>
      <w:r w:rsidRPr="00AE0D59">
        <w:t>bWOMAC</w:t>
      </w:r>
      <w:proofErr w:type="spellEnd"/>
      <w:r w:rsidRPr="00AE0D59">
        <w:t>: Western Ontario and McMaster Universities Osteoarthritis Index Function (0–68) and Pain (0–20). Pain scale ranges for 0 (no pain) to 20. Function ranges from 0 (best) to 68 (worst). Baseline WOMAC function for KOA participants ranged from 0 to 43, and baseline WOMAC pain ranged from 0 to 14.</w:t>
      </w:r>
    </w:p>
    <w:p w14:paraId="5A57F78C" w14:textId="5E684A23" w:rsidR="00502293" w:rsidRPr="00AE0D59" w:rsidRDefault="00502293" w:rsidP="00AD52E0">
      <w:pPr>
        <w:pStyle w:val="NoSpacing"/>
      </w:pPr>
      <w:proofErr w:type="spellStart"/>
      <w:r w:rsidRPr="00AE0D59">
        <w:t>cHAQ</w:t>
      </w:r>
      <w:proofErr w:type="spellEnd"/>
      <w:r w:rsidRPr="00AE0D59">
        <w:t xml:space="preserve"> Health Assessment Questionnaire Pain (0–10) and Function (0–3): HAQ pain scale ranges from 0 (no pain) and 10 (worst pain). HAQ Function ranges from 0 (best function) to 3 (worst function). Baseline HAQ function for RA participants ranged from 0 to 3, and baseline HAQ pain ranged from 0 to 9.</w:t>
      </w:r>
    </w:p>
    <w:p w14:paraId="26DF7173" w14:textId="4F2F6CA9" w:rsidR="00502293" w:rsidRPr="00AE0D59" w:rsidRDefault="00502293" w:rsidP="00AD52E0">
      <w:pPr>
        <w:pStyle w:val="NoSpacing"/>
      </w:pPr>
      <w:proofErr w:type="spellStart"/>
      <w:r w:rsidRPr="00AE0D59">
        <w:t>dPCS</w:t>
      </w:r>
      <w:proofErr w:type="spellEnd"/>
      <w:r w:rsidRPr="00AE0D59">
        <w:t>: Short Form-36 Physical Component Score. Score ranges from 0 (poor) to 100 (best quality of life), where general population mean is 50 (SD = 10).</w:t>
      </w:r>
    </w:p>
    <w:p w14:paraId="31A91726" w14:textId="6B94B56E" w:rsidR="00502293" w:rsidRPr="00AE0D59" w:rsidRDefault="00502293" w:rsidP="00AD52E0">
      <w:pPr>
        <w:pStyle w:val="NoSpacing"/>
      </w:pPr>
      <w:proofErr w:type="spellStart"/>
      <w:r w:rsidRPr="00AE0D59">
        <w:t>eMCS</w:t>
      </w:r>
      <w:proofErr w:type="spellEnd"/>
      <w:r w:rsidRPr="00AE0D59">
        <w:t>: Short Form-36 Mental Component Score. Score ranges from 0 (poor) to 100 (best quality of life), where general population mean is 50 (SD = 10).</w:t>
      </w:r>
    </w:p>
    <w:p w14:paraId="1CBD5DAC" w14:textId="77777777" w:rsidR="00AD52E0" w:rsidRDefault="00AD52E0" w:rsidP="004D0388">
      <w:pPr>
        <w:rPr>
          <w:rFonts w:cstheme="minorHAnsi"/>
        </w:rPr>
      </w:pPr>
    </w:p>
    <w:p w14:paraId="3EE9D569" w14:textId="43011CDF" w:rsidR="00502293" w:rsidRPr="00AE0D59" w:rsidRDefault="00502293" w:rsidP="004D0388">
      <w:pPr>
        <w:rPr>
          <w:rFonts w:cstheme="minorHAnsi"/>
        </w:rPr>
      </w:pPr>
      <w:r w:rsidRPr="00AE0D59">
        <w:rPr>
          <w:rFonts w:cstheme="minorHAnsi"/>
        </w:rPr>
        <w:t>Fourteen individuals with KOA (6 intervention and 8 controls) provided baseline data but did not complete any follow-up assessments. Compared to KOA participants who contributed follow-up data by participating in one or more follow-up assessment, the 14 individuals with KOA who did not contribute follow-up data were less likely to have college education and had fewer moderate-vigorous minutes at baseline (not shown).</w:t>
      </w:r>
    </w:p>
    <w:p w14:paraId="2BACF75C" w14:textId="77777777" w:rsidR="00502293" w:rsidRPr="00AE0D59" w:rsidRDefault="00502293" w:rsidP="004D0388">
      <w:pPr>
        <w:rPr>
          <w:rFonts w:cstheme="minorHAnsi"/>
        </w:rPr>
      </w:pPr>
      <w:r w:rsidRPr="00AD52E0">
        <w:rPr>
          <w:rFonts w:cstheme="minorHAnsi"/>
        </w:rPr>
        <w:lastRenderedPageBreak/>
        <w:t>Adjusted outcomes at 3-, 6-, 12-, and 24-month follow-up visits controlling for differences in baseline outcomes are reported in </w:t>
      </w:r>
      <w:bookmarkStart w:id="46" w:name="bt0010"/>
      <w:r w:rsidRPr="00AD52E0">
        <w:rPr>
          <w:rFonts w:cstheme="minorHAnsi"/>
        </w:rPr>
        <w:fldChar w:fldCharType="begin"/>
      </w:r>
      <w:r w:rsidRPr="00AD52E0">
        <w:rPr>
          <w:rFonts w:cstheme="minorHAnsi"/>
        </w:rPr>
        <w:instrText xml:space="preserve"> HYPERLINK "https://0-www-sciencedirect-com.libus.csd.mu.edu/science/article/pii/S0049017217303621" \l "t0010" </w:instrText>
      </w:r>
      <w:r w:rsidRPr="00AD52E0">
        <w:rPr>
          <w:rFonts w:cstheme="minorHAnsi"/>
        </w:rPr>
        <w:fldChar w:fldCharType="separate"/>
      </w:r>
      <w:r w:rsidRPr="00AD52E0">
        <w:rPr>
          <w:rStyle w:val="Hyperlink"/>
          <w:rFonts w:eastAsiaTheme="majorEastAsia" w:cstheme="minorHAnsi"/>
          <w:color w:val="0C7DBB"/>
        </w:rPr>
        <w:t>Table 2</w:t>
      </w:r>
      <w:r w:rsidRPr="00AD52E0">
        <w:rPr>
          <w:rFonts w:cstheme="minorHAnsi"/>
        </w:rPr>
        <w:fldChar w:fldCharType="end"/>
      </w:r>
      <w:r w:rsidRPr="00AD52E0">
        <w:rPr>
          <w:rFonts w:cstheme="minorHAnsi"/>
        </w:rPr>
        <w:t> for participants with KOA. Among KOA participants, the intervention group had significant improvement in </w:t>
      </w:r>
      <w:hyperlink r:id="rId59" w:tooltip="Learn more about Western Ontario and McMaster Universities Osteoarthritis Index from ScienceDirect's AI-generated Topic Pages" w:history="1">
        <w:r w:rsidRPr="00AD52E0">
          <w:rPr>
            <w:rStyle w:val="Hyperlink"/>
            <w:rFonts w:eastAsiaTheme="majorEastAsia" w:cstheme="minorHAnsi"/>
            <w:color w:val="0C7DBB"/>
          </w:rPr>
          <w:t>WOMAC</w:t>
        </w:r>
      </w:hyperlink>
      <w:r w:rsidRPr="00AD52E0">
        <w:rPr>
          <w:rFonts w:cstheme="minorHAnsi"/>
        </w:rPr>
        <w:t> function scores at follow-up visits compared to improvement in controls [overall adjusted mean: intervention 14.39 vs. control 16.60; difference: 2.21 (95% CI: 0.01, 4.41)]. A trend toward improved WOMAC pain scores in the</w:t>
      </w:r>
      <w:r w:rsidRPr="00AE0D59">
        <w:rPr>
          <w:rFonts w:cstheme="minorHAnsi"/>
        </w:rPr>
        <w:t xml:space="preserve"> intervention group compared to the controls [overall adjusted mean: intervention 4.80 vs. control 5.50; difference = 0.70 (95% CI: −0.004, 1.41)] was not significant. Increases in accelerometer-measured physical activity were not statistically significant between intervention and control over follow-up assessment. There were no significant differences in PCS or MCS between intervention and control over follow-up assessment. No harms or unintended effects were detected by systematic monitoring at follow-up visits.</w:t>
      </w:r>
    </w:p>
    <w:p w14:paraId="259A5293" w14:textId="77777777" w:rsidR="00502293" w:rsidRPr="00AE0D59" w:rsidRDefault="00502293" w:rsidP="004D0388">
      <w:pPr>
        <w:rPr>
          <w:rFonts w:cstheme="minorHAnsi"/>
          <w:color w:val="323232"/>
        </w:rPr>
      </w:pPr>
      <w:r w:rsidRPr="00AE0D59">
        <w:rPr>
          <w:rStyle w:val="label"/>
          <w:rFonts w:cstheme="minorHAnsi"/>
          <w:color w:val="323232"/>
          <w:sz w:val="21"/>
          <w:szCs w:val="21"/>
        </w:rPr>
        <w:t>Table 2</w:t>
      </w:r>
      <w:r w:rsidRPr="00AE0D59">
        <w:rPr>
          <w:rFonts w:cstheme="minorHAnsi"/>
          <w:color w:val="323232"/>
        </w:rPr>
        <w:t>. Outcomes at 3-, 6-, 12- and 24-month follow-up assessment adjusted for baseline values for participants with </w:t>
      </w:r>
      <w:hyperlink r:id="rId60" w:tooltip="Learn more about Knee Osteoarthritis from ScienceDirect's AI-generated Topic Pages" w:history="1">
        <w:r w:rsidRPr="00AE0D59">
          <w:rPr>
            <w:rStyle w:val="Hyperlink"/>
            <w:rFonts w:eastAsiaTheme="majorEastAsia" w:cstheme="minorHAnsi"/>
            <w:color w:val="0C7DBB"/>
          </w:rPr>
          <w:t>knee osteoarthritis</w:t>
        </w:r>
      </w:hyperlink>
      <w:r w:rsidRPr="00AE0D59">
        <w:rPr>
          <w:rFonts w:cstheme="minorHAnsi"/>
          <w:color w:val="323232"/>
        </w:rPr>
        <w:t> (</w:t>
      </w:r>
      <w:r w:rsidRPr="00AE0D59">
        <w:rPr>
          <w:rStyle w:val="Emphasis"/>
          <w:rFonts w:cstheme="minorHAnsi"/>
          <w:color w:val="323232"/>
        </w:rPr>
        <w:t>n</w:t>
      </w:r>
      <w:r w:rsidRPr="00AE0D59">
        <w:rPr>
          <w:rFonts w:cstheme="minorHAnsi"/>
          <w:color w:val="323232"/>
        </w:rPr>
        <w:t> = 141)</w:t>
      </w:r>
    </w:p>
    <w:tbl>
      <w:tblPr>
        <w:tblStyle w:val="TableGrid"/>
        <w:tblW w:w="9961" w:type="dxa"/>
        <w:tblLook w:val="04A0" w:firstRow="1" w:lastRow="0" w:firstColumn="1" w:lastColumn="0" w:noHBand="0" w:noVBand="1"/>
      </w:tblPr>
      <w:tblGrid>
        <w:gridCol w:w="987"/>
        <w:gridCol w:w="1139"/>
        <w:gridCol w:w="865"/>
        <w:gridCol w:w="1126"/>
        <w:gridCol w:w="802"/>
        <w:gridCol w:w="802"/>
        <w:gridCol w:w="872"/>
        <w:gridCol w:w="956"/>
        <w:gridCol w:w="819"/>
        <w:gridCol w:w="720"/>
        <w:gridCol w:w="873"/>
      </w:tblGrid>
      <w:tr w:rsidR="00162C0D" w:rsidRPr="00AE0D59" w14:paraId="20A97491" w14:textId="77777777" w:rsidTr="00162C0D">
        <w:tc>
          <w:tcPr>
            <w:tcW w:w="0" w:type="auto"/>
            <w:hideMark/>
          </w:tcPr>
          <w:p w14:paraId="2C5E9630" w14:textId="77777777" w:rsidR="004D0388" w:rsidRPr="00AE0D59" w:rsidRDefault="004D0388">
            <w:pPr>
              <w:rPr>
                <w:rFonts w:cstheme="minorHAnsi"/>
                <w:color w:val="323232"/>
              </w:rPr>
            </w:pPr>
          </w:p>
        </w:tc>
        <w:tc>
          <w:tcPr>
            <w:tcW w:w="1139" w:type="dxa"/>
            <w:hideMark/>
          </w:tcPr>
          <w:p w14:paraId="392589BF" w14:textId="77777777" w:rsidR="004D0388" w:rsidRPr="00AE0D59" w:rsidRDefault="004D0388">
            <w:pPr>
              <w:jc w:val="center"/>
              <w:rPr>
                <w:rFonts w:cstheme="minorHAnsi"/>
                <w:b/>
                <w:bCs/>
                <w:sz w:val="21"/>
                <w:szCs w:val="21"/>
              </w:rPr>
            </w:pPr>
            <w:r w:rsidRPr="00AE0D59">
              <w:rPr>
                <w:rFonts w:cstheme="minorHAnsi"/>
                <w:b/>
                <w:bCs/>
                <w:sz w:val="21"/>
                <w:szCs w:val="21"/>
              </w:rPr>
              <w:t>Treatment</w:t>
            </w:r>
          </w:p>
        </w:tc>
        <w:tc>
          <w:tcPr>
            <w:tcW w:w="865" w:type="dxa"/>
          </w:tcPr>
          <w:p w14:paraId="4ED58F71" w14:textId="32A68413" w:rsidR="004D0388" w:rsidRPr="00AE0D59" w:rsidRDefault="004D0388">
            <w:pPr>
              <w:jc w:val="center"/>
              <w:rPr>
                <w:rFonts w:cstheme="minorHAnsi"/>
                <w:b/>
                <w:bCs/>
                <w:sz w:val="21"/>
                <w:szCs w:val="21"/>
              </w:rPr>
            </w:pPr>
            <w:r w:rsidRPr="00AE0D59">
              <w:rPr>
                <w:rFonts w:cstheme="minorHAnsi"/>
                <w:b/>
                <w:bCs/>
                <w:sz w:val="21"/>
                <w:szCs w:val="21"/>
              </w:rPr>
              <w:t>Control</w:t>
            </w:r>
          </w:p>
        </w:tc>
        <w:tc>
          <w:tcPr>
            <w:tcW w:w="1126" w:type="dxa"/>
          </w:tcPr>
          <w:p w14:paraId="07ECF609" w14:textId="696B2774" w:rsidR="004D0388" w:rsidRPr="00AE0D59" w:rsidRDefault="004D0388">
            <w:pPr>
              <w:jc w:val="center"/>
              <w:rPr>
                <w:rFonts w:cstheme="minorHAnsi"/>
                <w:b/>
                <w:bCs/>
                <w:sz w:val="21"/>
                <w:szCs w:val="21"/>
              </w:rPr>
            </w:pPr>
            <w:r w:rsidRPr="00AE0D59">
              <w:rPr>
                <w:rFonts w:cstheme="minorHAnsi"/>
                <w:b/>
                <w:bCs/>
                <w:sz w:val="21"/>
                <w:szCs w:val="21"/>
              </w:rPr>
              <w:t xml:space="preserve">Difference between treatment and </w:t>
            </w:r>
            <w:proofErr w:type="spellStart"/>
            <w:r w:rsidRPr="00AE0D59">
              <w:rPr>
                <w:rFonts w:cstheme="minorHAnsi"/>
                <w:b/>
                <w:bCs/>
                <w:sz w:val="21"/>
                <w:szCs w:val="21"/>
              </w:rPr>
              <w:t>control</w:t>
            </w:r>
            <w:bookmarkStart w:id="47" w:name="btbl2fnd"/>
            <w:r w:rsidRPr="00AE0D59">
              <w:rPr>
                <w:rFonts w:cstheme="minorHAnsi"/>
                <w:b/>
                <w:bCs/>
                <w:sz w:val="21"/>
                <w:szCs w:val="21"/>
              </w:rPr>
              <w:fldChar w:fldCharType="begin"/>
            </w:r>
            <w:r w:rsidRPr="00AE0D59">
              <w:rPr>
                <w:rFonts w:cstheme="minorHAnsi"/>
                <w:b/>
                <w:bCs/>
                <w:sz w:val="21"/>
                <w:szCs w:val="21"/>
              </w:rPr>
              <w:instrText xml:space="preserve"> HYPERLINK "https://0-www-sciencedirect-com.libus.csd.mu.edu/science/article/pii/S0049017217303621" \l "tbl2fnd" </w:instrText>
            </w:r>
            <w:r w:rsidRPr="00AE0D59">
              <w:rPr>
                <w:rFonts w:cstheme="minorHAnsi"/>
                <w:b/>
                <w:bCs/>
                <w:sz w:val="21"/>
                <w:szCs w:val="21"/>
              </w:rPr>
              <w:fldChar w:fldCharType="separate"/>
            </w:r>
            <w:r w:rsidRPr="00AE0D59">
              <w:rPr>
                <w:rStyle w:val="Hyperlink"/>
                <w:rFonts w:cstheme="minorHAnsi"/>
                <w:b/>
                <w:bCs/>
                <w:color w:val="0C7DBB"/>
                <w:sz w:val="16"/>
                <w:szCs w:val="16"/>
                <w:vertAlign w:val="superscript"/>
              </w:rPr>
              <w:t>d</w:t>
            </w:r>
            <w:proofErr w:type="spellEnd"/>
            <w:r w:rsidRPr="00AE0D59">
              <w:rPr>
                <w:rFonts w:cstheme="minorHAnsi"/>
                <w:b/>
                <w:bCs/>
                <w:sz w:val="21"/>
                <w:szCs w:val="21"/>
              </w:rPr>
              <w:fldChar w:fldCharType="end"/>
            </w:r>
          </w:p>
        </w:tc>
        <w:tc>
          <w:tcPr>
            <w:tcW w:w="802" w:type="dxa"/>
          </w:tcPr>
          <w:p w14:paraId="28A76773" w14:textId="77777777" w:rsidR="004D0388" w:rsidRPr="00AE0D59" w:rsidRDefault="004D0388">
            <w:pPr>
              <w:jc w:val="center"/>
              <w:rPr>
                <w:rFonts w:cstheme="minorHAnsi"/>
                <w:b/>
                <w:bCs/>
                <w:sz w:val="21"/>
                <w:szCs w:val="21"/>
              </w:rPr>
            </w:pPr>
          </w:p>
        </w:tc>
        <w:tc>
          <w:tcPr>
            <w:tcW w:w="802" w:type="dxa"/>
          </w:tcPr>
          <w:p w14:paraId="393878C0" w14:textId="77777777" w:rsidR="004D0388" w:rsidRPr="00AE0D59" w:rsidRDefault="004D0388">
            <w:pPr>
              <w:jc w:val="center"/>
              <w:rPr>
                <w:rFonts w:cstheme="minorHAnsi"/>
                <w:b/>
                <w:bCs/>
                <w:sz w:val="21"/>
                <w:szCs w:val="21"/>
              </w:rPr>
            </w:pPr>
          </w:p>
        </w:tc>
        <w:tc>
          <w:tcPr>
            <w:tcW w:w="802" w:type="dxa"/>
          </w:tcPr>
          <w:p w14:paraId="467D2CA6" w14:textId="77777777" w:rsidR="004D0388" w:rsidRPr="00AE0D59" w:rsidRDefault="004D0388">
            <w:pPr>
              <w:jc w:val="center"/>
              <w:rPr>
                <w:rFonts w:cstheme="minorHAnsi"/>
                <w:b/>
                <w:bCs/>
                <w:sz w:val="21"/>
                <w:szCs w:val="21"/>
              </w:rPr>
            </w:pPr>
          </w:p>
        </w:tc>
        <w:tc>
          <w:tcPr>
            <w:tcW w:w="961" w:type="dxa"/>
          </w:tcPr>
          <w:p w14:paraId="4B26C069" w14:textId="77777777" w:rsidR="004D0388" w:rsidRPr="00AE0D59" w:rsidRDefault="004D0388">
            <w:pPr>
              <w:jc w:val="center"/>
              <w:rPr>
                <w:rFonts w:cstheme="minorHAnsi"/>
                <w:b/>
                <w:bCs/>
                <w:sz w:val="21"/>
                <w:szCs w:val="21"/>
              </w:rPr>
            </w:pPr>
          </w:p>
        </w:tc>
        <w:tc>
          <w:tcPr>
            <w:tcW w:w="846" w:type="dxa"/>
          </w:tcPr>
          <w:p w14:paraId="28B04966" w14:textId="77777777" w:rsidR="004D0388" w:rsidRPr="00AE0D59" w:rsidRDefault="004D0388">
            <w:pPr>
              <w:jc w:val="center"/>
              <w:rPr>
                <w:rFonts w:cstheme="minorHAnsi"/>
                <w:b/>
                <w:bCs/>
                <w:sz w:val="21"/>
                <w:szCs w:val="21"/>
              </w:rPr>
            </w:pPr>
          </w:p>
        </w:tc>
        <w:bookmarkEnd w:id="47"/>
        <w:tc>
          <w:tcPr>
            <w:tcW w:w="0" w:type="auto"/>
          </w:tcPr>
          <w:p w14:paraId="1724FAD6" w14:textId="7C3492B4" w:rsidR="004D0388" w:rsidRPr="00AE0D59" w:rsidRDefault="004D0388">
            <w:pPr>
              <w:jc w:val="center"/>
              <w:rPr>
                <w:rFonts w:cstheme="minorHAnsi"/>
                <w:b/>
                <w:bCs/>
                <w:sz w:val="21"/>
                <w:szCs w:val="21"/>
              </w:rPr>
            </w:pPr>
          </w:p>
        </w:tc>
        <w:tc>
          <w:tcPr>
            <w:tcW w:w="0" w:type="auto"/>
            <w:hideMark/>
          </w:tcPr>
          <w:p w14:paraId="00B7A7B5" w14:textId="77777777" w:rsidR="004D0388" w:rsidRPr="00AE0D59" w:rsidRDefault="004D0388">
            <w:pPr>
              <w:jc w:val="center"/>
              <w:rPr>
                <w:rFonts w:cstheme="minorHAnsi"/>
                <w:b/>
                <w:bCs/>
                <w:sz w:val="21"/>
                <w:szCs w:val="21"/>
              </w:rPr>
            </w:pPr>
          </w:p>
        </w:tc>
      </w:tr>
      <w:tr w:rsidR="00162C0D" w:rsidRPr="00AE0D59" w14:paraId="150F0913" w14:textId="77777777" w:rsidTr="004D0388">
        <w:tc>
          <w:tcPr>
            <w:tcW w:w="0" w:type="auto"/>
            <w:hideMark/>
          </w:tcPr>
          <w:p w14:paraId="1FE99FCB" w14:textId="77777777" w:rsidR="00502293" w:rsidRPr="00AE0D59" w:rsidRDefault="00502293">
            <w:pPr>
              <w:jc w:val="center"/>
              <w:rPr>
                <w:rFonts w:cstheme="minorHAnsi"/>
                <w:b/>
                <w:bCs/>
                <w:sz w:val="21"/>
                <w:szCs w:val="21"/>
              </w:rPr>
            </w:pPr>
            <w:r w:rsidRPr="00AE0D59">
              <w:rPr>
                <w:rFonts w:cstheme="minorHAnsi"/>
                <w:b/>
                <w:bCs/>
                <w:sz w:val="21"/>
                <w:szCs w:val="21"/>
              </w:rPr>
              <w:t>Follow-up time</w:t>
            </w:r>
          </w:p>
        </w:tc>
        <w:tc>
          <w:tcPr>
            <w:tcW w:w="0" w:type="auto"/>
            <w:hideMark/>
          </w:tcPr>
          <w:p w14:paraId="60A3E7CD" w14:textId="77777777" w:rsidR="00502293" w:rsidRPr="00AE0D59" w:rsidRDefault="00502293">
            <w:pPr>
              <w:jc w:val="center"/>
              <w:rPr>
                <w:rFonts w:cstheme="minorHAnsi"/>
                <w:b/>
                <w:bCs/>
                <w:sz w:val="21"/>
                <w:szCs w:val="21"/>
              </w:rPr>
            </w:pPr>
            <w:r w:rsidRPr="00AE0D59">
              <w:rPr>
                <w:rFonts w:cstheme="minorHAnsi"/>
                <w:b/>
                <w:bCs/>
                <w:sz w:val="21"/>
                <w:szCs w:val="21"/>
              </w:rPr>
              <w:t>Mean</w:t>
            </w:r>
          </w:p>
        </w:tc>
        <w:tc>
          <w:tcPr>
            <w:tcW w:w="0" w:type="auto"/>
            <w:hideMark/>
          </w:tcPr>
          <w:p w14:paraId="0B009CBF" w14:textId="77777777" w:rsidR="00502293" w:rsidRPr="00AE0D59" w:rsidRDefault="00502293">
            <w:pPr>
              <w:jc w:val="center"/>
              <w:rPr>
                <w:rFonts w:cstheme="minorHAnsi"/>
                <w:b/>
                <w:bCs/>
                <w:sz w:val="21"/>
                <w:szCs w:val="21"/>
              </w:rPr>
            </w:pPr>
            <w:r w:rsidRPr="00AE0D59">
              <w:rPr>
                <w:rFonts w:cstheme="minorHAnsi"/>
                <w:b/>
                <w:bCs/>
                <w:sz w:val="21"/>
                <w:szCs w:val="21"/>
              </w:rPr>
              <w:t>95%</w:t>
            </w:r>
          </w:p>
        </w:tc>
        <w:tc>
          <w:tcPr>
            <w:tcW w:w="0" w:type="auto"/>
            <w:hideMark/>
          </w:tcPr>
          <w:p w14:paraId="318A1185" w14:textId="77777777" w:rsidR="00502293" w:rsidRPr="00AE0D59" w:rsidRDefault="00502293">
            <w:pPr>
              <w:jc w:val="center"/>
              <w:rPr>
                <w:rFonts w:cstheme="minorHAnsi"/>
                <w:b/>
                <w:bCs/>
                <w:sz w:val="21"/>
                <w:szCs w:val="21"/>
              </w:rPr>
            </w:pPr>
            <w:r w:rsidRPr="00AE0D59">
              <w:rPr>
                <w:rFonts w:cstheme="minorHAnsi"/>
                <w:b/>
                <w:bCs/>
                <w:sz w:val="21"/>
                <w:szCs w:val="21"/>
              </w:rPr>
              <w:t>CI</w:t>
            </w:r>
          </w:p>
        </w:tc>
        <w:tc>
          <w:tcPr>
            <w:tcW w:w="0" w:type="auto"/>
            <w:hideMark/>
          </w:tcPr>
          <w:p w14:paraId="18CEF5C2" w14:textId="77777777" w:rsidR="00502293" w:rsidRPr="00AE0D59" w:rsidRDefault="00502293">
            <w:pPr>
              <w:jc w:val="center"/>
              <w:rPr>
                <w:rFonts w:cstheme="minorHAnsi"/>
                <w:b/>
                <w:bCs/>
                <w:sz w:val="21"/>
                <w:szCs w:val="21"/>
              </w:rPr>
            </w:pPr>
            <w:r w:rsidRPr="00AE0D59">
              <w:rPr>
                <w:rFonts w:cstheme="minorHAnsi"/>
                <w:b/>
                <w:bCs/>
                <w:sz w:val="21"/>
                <w:szCs w:val="21"/>
              </w:rPr>
              <w:t>Mean</w:t>
            </w:r>
          </w:p>
        </w:tc>
        <w:tc>
          <w:tcPr>
            <w:tcW w:w="0" w:type="auto"/>
            <w:hideMark/>
          </w:tcPr>
          <w:p w14:paraId="56B6D02B" w14:textId="77777777" w:rsidR="00502293" w:rsidRPr="00AE0D59" w:rsidRDefault="00502293">
            <w:pPr>
              <w:jc w:val="center"/>
              <w:rPr>
                <w:rFonts w:cstheme="minorHAnsi"/>
                <w:b/>
                <w:bCs/>
                <w:sz w:val="21"/>
                <w:szCs w:val="21"/>
              </w:rPr>
            </w:pPr>
            <w:r w:rsidRPr="00AE0D59">
              <w:rPr>
                <w:rFonts w:cstheme="minorHAnsi"/>
                <w:b/>
                <w:bCs/>
                <w:sz w:val="21"/>
                <w:szCs w:val="21"/>
              </w:rPr>
              <w:t>95%</w:t>
            </w:r>
          </w:p>
        </w:tc>
        <w:tc>
          <w:tcPr>
            <w:tcW w:w="0" w:type="auto"/>
            <w:hideMark/>
          </w:tcPr>
          <w:p w14:paraId="3E5CE068" w14:textId="77777777" w:rsidR="00502293" w:rsidRPr="00AE0D59" w:rsidRDefault="00502293">
            <w:pPr>
              <w:jc w:val="center"/>
              <w:rPr>
                <w:rFonts w:cstheme="minorHAnsi"/>
                <w:b/>
                <w:bCs/>
                <w:sz w:val="21"/>
                <w:szCs w:val="21"/>
              </w:rPr>
            </w:pPr>
            <w:r w:rsidRPr="00AE0D59">
              <w:rPr>
                <w:rFonts w:cstheme="minorHAnsi"/>
                <w:b/>
                <w:bCs/>
                <w:sz w:val="21"/>
                <w:szCs w:val="21"/>
              </w:rPr>
              <w:t>CI</w:t>
            </w:r>
          </w:p>
        </w:tc>
        <w:tc>
          <w:tcPr>
            <w:tcW w:w="0" w:type="auto"/>
            <w:hideMark/>
          </w:tcPr>
          <w:p w14:paraId="0C19C702" w14:textId="77777777" w:rsidR="00502293" w:rsidRPr="00AE0D59" w:rsidRDefault="00502293">
            <w:pPr>
              <w:jc w:val="center"/>
              <w:rPr>
                <w:rFonts w:cstheme="minorHAnsi"/>
                <w:b/>
                <w:bCs/>
                <w:sz w:val="21"/>
                <w:szCs w:val="21"/>
              </w:rPr>
            </w:pPr>
            <w:r w:rsidRPr="00AE0D59">
              <w:rPr>
                <w:rFonts w:cstheme="minorHAnsi"/>
                <w:b/>
                <w:bCs/>
                <w:sz w:val="21"/>
                <w:szCs w:val="21"/>
              </w:rPr>
              <w:t>Mean</w:t>
            </w:r>
          </w:p>
        </w:tc>
        <w:tc>
          <w:tcPr>
            <w:tcW w:w="0" w:type="auto"/>
            <w:hideMark/>
          </w:tcPr>
          <w:p w14:paraId="53F4474E" w14:textId="77777777" w:rsidR="00502293" w:rsidRPr="00AE0D59" w:rsidRDefault="00502293">
            <w:pPr>
              <w:jc w:val="center"/>
              <w:rPr>
                <w:rFonts w:cstheme="minorHAnsi"/>
                <w:b/>
                <w:bCs/>
                <w:sz w:val="21"/>
                <w:szCs w:val="21"/>
              </w:rPr>
            </w:pPr>
            <w:r w:rsidRPr="00AE0D59">
              <w:rPr>
                <w:rFonts w:cstheme="minorHAnsi"/>
                <w:b/>
                <w:bCs/>
                <w:sz w:val="21"/>
                <w:szCs w:val="21"/>
              </w:rPr>
              <w:t>95%</w:t>
            </w:r>
          </w:p>
        </w:tc>
        <w:tc>
          <w:tcPr>
            <w:tcW w:w="0" w:type="auto"/>
            <w:hideMark/>
          </w:tcPr>
          <w:p w14:paraId="5D606249" w14:textId="77777777" w:rsidR="00502293" w:rsidRPr="00AE0D59" w:rsidRDefault="00502293">
            <w:pPr>
              <w:jc w:val="center"/>
              <w:rPr>
                <w:rFonts w:cstheme="minorHAnsi"/>
                <w:b/>
                <w:bCs/>
                <w:sz w:val="21"/>
                <w:szCs w:val="21"/>
              </w:rPr>
            </w:pPr>
            <w:r w:rsidRPr="00AE0D59">
              <w:rPr>
                <w:rFonts w:cstheme="minorHAnsi"/>
                <w:b/>
                <w:bCs/>
                <w:sz w:val="21"/>
                <w:szCs w:val="21"/>
              </w:rPr>
              <w:t>CI</w:t>
            </w:r>
          </w:p>
        </w:tc>
        <w:tc>
          <w:tcPr>
            <w:tcW w:w="0" w:type="auto"/>
            <w:hideMark/>
          </w:tcPr>
          <w:p w14:paraId="55A77A63" w14:textId="77777777" w:rsidR="00502293" w:rsidRPr="00AE0D59" w:rsidRDefault="00502293">
            <w:pPr>
              <w:jc w:val="center"/>
              <w:rPr>
                <w:rFonts w:cstheme="minorHAnsi"/>
                <w:b/>
                <w:bCs/>
                <w:sz w:val="21"/>
                <w:szCs w:val="21"/>
              </w:rPr>
            </w:pPr>
            <w:r w:rsidRPr="00AE0D59">
              <w:rPr>
                <w:rStyle w:val="Emphasis"/>
                <w:rFonts w:cstheme="minorHAnsi"/>
                <w:b/>
                <w:bCs/>
                <w:sz w:val="21"/>
                <w:szCs w:val="21"/>
              </w:rPr>
              <w:t>p</w:t>
            </w:r>
            <w:r w:rsidRPr="00AE0D59">
              <w:rPr>
                <w:rFonts w:cstheme="minorHAnsi"/>
                <w:b/>
                <w:bCs/>
                <w:sz w:val="21"/>
                <w:szCs w:val="21"/>
              </w:rPr>
              <w:t> Value</w:t>
            </w:r>
          </w:p>
        </w:tc>
      </w:tr>
      <w:tr w:rsidR="00162C0D" w:rsidRPr="00AE0D59" w14:paraId="1A522D03" w14:textId="77777777" w:rsidTr="00162C0D">
        <w:tc>
          <w:tcPr>
            <w:tcW w:w="0" w:type="auto"/>
            <w:hideMark/>
          </w:tcPr>
          <w:p w14:paraId="416A8F85" w14:textId="77777777" w:rsidR="004D0388" w:rsidRPr="00AE0D59" w:rsidRDefault="004D0388">
            <w:pPr>
              <w:jc w:val="center"/>
              <w:rPr>
                <w:rFonts w:cstheme="minorHAnsi"/>
                <w:b/>
                <w:bCs/>
                <w:sz w:val="21"/>
                <w:szCs w:val="21"/>
              </w:rPr>
            </w:pPr>
            <w:r w:rsidRPr="00AE0D59">
              <w:rPr>
                <w:rStyle w:val="Emphasis"/>
                <w:rFonts w:cstheme="minorHAnsi"/>
                <w:b/>
                <w:bCs/>
                <w:sz w:val="21"/>
                <w:szCs w:val="21"/>
              </w:rPr>
              <w:t>WOMAC function</w:t>
            </w:r>
            <w:hyperlink r:id="rId61" w:anchor="tbl2fna" w:history="1">
              <w:r w:rsidRPr="00AE0D59">
                <w:rPr>
                  <w:rStyle w:val="Hyperlink"/>
                  <w:rFonts w:cstheme="minorHAnsi"/>
                  <w:b/>
                  <w:bCs/>
                  <w:color w:val="0C7DBB"/>
                  <w:sz w:val="16"/>
                  <w:szCs w:val="16"/>
                  <w:vertAlign w:val="superscript"/>
                </w:rPr>
                <w:t>a</w:t>
              </w:r>
            </w:hyperlink>
          </w:p>
        </w:tc>
        <w:tc>
          <w:tcPr>
            <w:tcW w:w="1139" w:type="dxa"/>
          </w:tcPr>
          <w:p w14:paraId="70DBC48D" w14:textId="77777777" w:rsidR="004D0388" w:rsidRPr="00AE0D59" w:rsidRDefault="004D0388">
            <w:pPr>
              <w:jc w:val="center"/>
              <w:rPr>
                <w:rFonts w:cstheme="minorHAnsi"/>
                <w:b/>
                <w:bCs/>
                <w:sz w:val="21"/>
                <w:szCs w:val="21"/>
              </w:rPr>
            </w:pPr>
          </w:p>
        </w:tc>
        <w:tc>
          <w:tcPr>
            <w:tcW w:w="865" w:type="dxa"/>
          </w:tcPr>
          <w:p w14:paraId="3A10374E" w14:textId="77777777" w:rsidR="004D0388" w:rsidRPr="00AE0D59" w:rsidRDefault="004D0388">
            <w:pPr>
              <w:jc w:val="center"/>
              <w:rPr>
                <w:rFonts w:cstheme="minorHAnsi"/>
                <w:b/>
                <w:bCs/>
                <w:sz w:val="21"/>
                <w:szCs w:val="21"/>
              </w:rPr>
            </w:pPr>
          </w:p>
        </w:tc>
        <w:tc>
          <w:tcPr>
            <w:tcW w:w="1126" w:type="dxa"/>
          </w:tcPr>
          <w:p w14:paraId="3010AD38" w14:textId="207CDA9F" w:rsidR="004D0388" w:rsidRPr="00AE0D59" w:rsidRDefault="004D0388">
            <w:pPr>
              <w:jc w:val="center"/>
              <w:rPr>
                <w:rFonts w:cstheme="minorHAnsi"/>
                <w:b/>
                <w:bCs/>
                <w:sz w:val="21"/>
                <w:szCs w:val="21"/>
              </w:rPr>
            </w:pPr>
          </w:p>
        </w:tc>
        <w:tc>
          <w:tcPr>
            <w:tcW w:w="802" w:type="dxa"/>
          </w:tcPr>
          <w:p w14:paraId="0AD21743" w14:textId="77777777" w:rsidR="004D0388" w:rsidRPr="00AE0D59" w:rsidRDefault="004D0388">
            <w:pPr>
              <w:jc w:val="center"/>
              <w:rPr>
                <w:rFonts w:cstheme="minorHAnsi"/>
                <w:b/>
                <w:bCs/>
                <w:sz w:val="21"/>
                <w:szCs w:val="21"/>
              </w:rPr>
            </w:pPr>
          </w:p>
        </w:tc>
        <w:tc>
          <w:tcPr>
            <w:tcW w:w="802" w:type="dxa"/>
          </w:tcPr>
          <w:p w14:paraId="38D3179E" w14:textId="77777777" w:rsidR="004D0388" w:rsidRPr="00AE0D59" w:rsidRDefault="004D0388">
            <w:pPr>
              <w:jc w:val="center"/>
              <w:rPr>
                <w:rFonts w:cstheme="minorHAnsi"/>
                <w:b/>
                <w:bCs/>
                <w:sz w:val="21"/>
                <w:szCs w:val="21"/>
              </w:rPr>
            </w:pPr>
          </w:p>
        </w:tc>
        <w:tc>
          <w:tcPr>
            <w:tcW w:w="802" w:type="dxa"/>
          </w:tcPr>
          <w:p w14:paraId="153DDDAB" w14:textId="77777777" w:rsidR="004D0388" w:rsidRPr="00AE0D59" w:rsidRDefault="004D0388">
            <w:pPr>
              <w:jc w:val="center"/>
              <w:rPr>
                <w:rFonts w:cstheme="minorHAnsi"/>
                <w:b/>
                <w:bCs/>
                <w:sz w:val="21"/>
                <w:szCs w:val="21"/>
              </w:rPr>
            </w:pPr>
          </w:p>
        </w:tc>
        <w:tc>
          <w:tcPr>
            <w:tcW w:w="961" w:type="dxa"/>
          </w:tcPr>
          <w:p w14:paraId="016DB7BA" w14:textId="77777777" w:rsidR="004D0388" w:rsidRPr="00AE0D59" w:rsidRDefault="004D0388">
            <w:pPr>
              <w:jc w:val="center"/>
              <w:rPr>
                <w:rFonts w:cstheme="minorHAnsi"/>
                <w:b/>
                <w:bCs/>
                <w:sz w:val="21"/>
                <w:szCs w:val="21"/>
              </w:rPr>
            </w:pPr>
          </w:p>
        </w:tc>
        <w:tc>
          <w:tcPr>
            <w:tcW w:w="846" w:type="dxa"/>
          </w:tcPr>
          <w:p w14:paraId="692DFC70" w14:textId="77777777" w:rsidR="004D0388" w:rsidRPr="00AE0D59" w:rsidRDefault="004D0388">
            <w:pPr>
              <w:jc w:val="center"/>
              <w:rPr>
                <w:rFonts w:cstheme="minorHAnsi"/>
                <w:b/>
                <w:bCs/>
                <w:sz w:val="21"/>
                <w:szCs w:val="21"/>
              </w:rPr>
            </w:pPr>
          </w:p>
        </w:tc>
        <w:tc>
          <w:tcPr>
            <w:tcW w:w="758" w:type="dxa"/>
          </w:tcPr>
          <w:p w14:paraId="243A326D" w14:textId="77777777" w:rsidR="004D0388" w:rsidRPr="00AE0D59" w:rsidRDefault="004D0388">
            <w:pPr>
              <w:jc w:val="center"/>
              <w:rPr>
                <w:rFonts w:cstheme="minorHAnsi"/>
                <w:b/>
                <w:bCs/>
                <w:sz w:val="21"/>
                <w:szCs w:val="21"/>
              </w:rPr>
            </w:pPr>
          </w:p>
        </w:tc>
        <w:tc>
          <w:tcPr>
            <w:tcW w:w="874" w:type="dxa"/>
          </w:tcPr>
          <w:p w14:paraId="7CDBE0F6" w14:textId="21D69DA5" w:rsidR="004D0388" w:rsidRPr="00AE0D59" w:rsidRDefault="004D0388">
            <w:pPr>
              <w:jc w:val="center"/>
              <w:rPr>
                <w:rFonts w:cstheme="minorHAnsi"/>
                <w:b/>
                <w:bCs/>
                <w:sz w:val="21"/>
                <w:szCs w:val="21"/>
              </w:rPr>
            </w:pPr>
          </w:p>
        </w:tc>
      </w:tr>
      <w:tr w:rsidR="00162C0D" w:rsidRPr="00AE0D59" w14:paraId="2EC52B62" w14:textId="77777777" w:rsidTr="004D0388">
        <w:tc>
          <w:tcPr>
            <w:tcW w:w="0" w:type="auto"/>
            <w:hideMark/>
          </w:tcPr>
          <w:p w14:paraId="5D959871" w14:textId="77777777" w:rsidR="00502293" w:rsidRPr="00AE0D59" w:rsidRDefault="00502293">
            <w:pPr>
              <w:jc w:val="center"/>
              <w:rPr>
                <w:rFonts w:cstheme="minorHAnsi"/>
                <w:b/>
                <w:bCs/>
                <w:sz w:val="21"/>
                <w:szCs w:val="21"/>
              </w:rPr>
            </w:pPr>
            <w:bookmarkStart w:id="48" w:name="btbl2fna"/>
            <w:r w:rsidRPr="00AE0D59">
              <w:rPr>
                <w:rFonts w:cstheme="minorHAnsi"/>
                <w:b/>
                <w:bCs/>
                <w:sz w:val="21"/>
                <w:szCs w:val="21"/>
              </w:rPr>
              <w:t>3 mo</w:t>
            </w:r>
          </w:p>
        </w:tc>
        <w:tc>
          <w:tcPr>
            <w:tcW w:w="0" w:type="auto"/>
            <w:hideMark/>
          </w:tcPr>
          <w:p w14:paraId="4F060469" w14:textId="77777777" w:rsidR="00502293" w:rsidRPr="00AE0D59" w:rsidRDefault="00502293">
            <w:pPr>
              <w:jc w:val="center"/>
              <w:rPr>
                <w:rFonts w:cstheme="minorHAnsi"/>
                <w:b/>
                <w:bCs/>
                <w:sz w:val="21"/>
                <w:szCs w:val="21"/>
              </w:rPr>
            </w:pPr>
            <w:r w:rsidRPr="00AE0D59">
              <w:rPr>
                <w:rFonts w:cstheme="minorHAnsi"/>
                <w:b/>
                <w:bCs/>
                <w:sz w:val="21"/>
                <w:szCs w:val="21"/>
              </w:rPr>
              <w:t>16.51</w:t>
            </w:r>
          </w:p>
        </w:tc>
        <w:tc>
          <w:tcPr>
            <w:tcW w:w="0" w:type="auto"/>
            <w:hideMark/>
          </w:tcPr>
          <w:p w14:paraId="34E4166C" w14:textId="77777777" w:rsidR="00502293" w:rsidRPr="00AE0D59" w:rsidRDefault="00502293">
            <w:pPr>
              <w:jc w:val="center"/>
              <w:rPr>
                <w:rFonts w:cstheme="minorHAnsi"/>
                <w:b/>
                <w:bCs/>
                <w:sz w:val="21"/>
                <w:szCs w:val="21"/>
              </w:rPr>
            </w:pPr>
            <w:r w:rsidRPr="00AE0D59">
              <w:rPr>
                <w:rFonts w:cstheme="minorHAnsi"/>
                <w:b/>
                <w:bCs/>
                <w:sz w:val="21"/>
                <w:szCs w:val="21"/>
              </w:rPr>
              <w:t>14.66</w:t>
            </w:r>
          </w:p>
        </w:tc>
        <w:tc>
          <w:tcPr>
            <w:tcW w:w="0" w:type="auto"/>
            <w:hideMark/>
          </w:tcPr>
          <w:p w14:paraId="2D3D04C1" w14:textId="77777777" w:rsidR="00502293" w:rsidRPr="00AE0D59" w:rsidRDefault="00502293">
            <w:pPr>
              <w:jc w:val="center"/>
              <w:rPr>
                <w:rFonts w:cstheme="minorHAnsi"/>
                <w:b/>
                <w:bCs/>
                <w:sz w:val="21"/>
                <w:szCs w:val="21"/>
              </w:rPr>
            </w:pPr>
            <w:r w:rsidRPr="00AE0D59">
              <w:rPr>
                <w:rFonts w:cstheme="minorHAnsi"/>
                <w:b/>
                <w:bCs/>
                <w:sz w:val="21"/>
                <w:szCs w:val="21"/>
              </w:rPr>
              <w:t>18.36</w:t>
            </w:r>
          </w:p>
        </w:tc>
        <w:tc>
          <w:tcPr>
            <w:tcW w:w="0" w:type="auto"/>
            <w:hideMark/>
          </w:tcPr>
          <w:p w14:paraId="18EC1996" w14:textId="77777777" w:rsidR="00502293" w:rsidRPr="00AE0D59" w:rsidRDefault="00502293">
            <w:pPr>
              <w:jc w:val="center"/>
              <w:rPr>
                <w:rFonts w:cstheme="minorHAnsi"/>
                <w:b/>
                <w:bCs/>
                <w:sz w:val="21"/>
                <w:szCs w:val="21"/>
              </w:rPr>
            </w:pPr>
            <w:r w:rsidRPr="00AE0D59">
              <w:rPr>
                <w:rFonts w:cstheme="minorHAnsi"/>
                <w:b/>
                <w:bCs/>
                <w:sz w:val="21"/>
                <w:szCs w:val="21"/>
              </w:rPr>
              <w:t>17.80</w:t>
            </w:r>
          </w:p>
        </w:tc>
        <w:tc>
          <w:tcPr>
            <w:tcW w:w="0" w:type="auto"/>
            <w:hideMark/>
          </w:tcPr>
          <w:p w14:paraId="349E4F2F" w14:textId="77777777" w:rsidR="00502293" w:rsidRPr="00AE0D59" w:rsidRDefault="00502293">
            <w:pPr>
              <w:jc w:val="center"/>
              <w:rPr>
                <w:rFonts w:cstheme="minorHAnsi"/>
                <w:b/>
                <w:bCs/>
                <w:sz w:val="21"/>
                <w:szCs w:val="21"/>
              </w:rPr>
            </w:pPr>
            <w:r w:rsidRPr="00AE0D59">
              <w:rPr>
                <w:rFonts w:cstheme="minorHAnsi"/>
                <w:b/>
                <w:bCs/>
                <w:sz w:val="21"/>
                <w:szCs w:val="21"/>
              </w:rPr>
              <w:t>16.25</w:t>
            </w:r>
          </w:p>
        </w:tc>
        <w:tc>
          <w:tcPr>
            <w:tcW w:w="0" w:type="auto"/>
            <w:hideMark/>
          </w:tcPr>
          <w:p w14:paraId="385080B0" w14:textId="77777777" w:rsidR="00502293" w:rsidRPr="00AE0D59" w:rsidRDefault="00502293">
            <w:pPr>
              <w:jc w:val="center"/>
              <w:rPr>
                <w:rFonts w:cstheme="minorHAnsi"/>
                <w:b/>
                <w:bCs/>
                <w:sz w:val="21"/>
                <w:szCs w:val="21"/>
              </w:rPr>
            </w:pPr>
            <w:r w:rsidRPr="00AE0D59">
              <w:rPr>
                <w:rFonts w:cstheme="minorHAnsi"/>
                <w:b/>
                <w:bCs/>
                <w:sz w:val="21"/>
                <w:szCs w:val="21"/>
              </w:rPr>
              <w:t>19.36</w:t>
            </w:r>
          </w:p>
        </w:tc>
        <w:tc>
          <w:tcPr>
            <w:tcW w:w="0" w:type="auto"/>
            <w:hideMark/>
          </w:tcPr>
          <w:p w14:paraId="0365A5C6" w14:textId="77777777" w:rsidR="00502293" w:rsidRPr="00AE0D59" w:rsidRDefault="00502293">
            <w:pPr>
              <w:jc w:val="center"/>
              <w:rPr>
                <w:rFonts w:cstheme="minorHAnsi"/>
                <w:b/>
                <w:bCs/>
                <w:sz w:val="21"/>
                <w:szCs w:val="21"/>
              </w:rPr>
            </w:pPr>
            <w:r w:rsidRPr="00AE0D59">
              <w:rPr>
                <w:rFonts w:cstheme="minorHAnsi"/>
                <w:b/>
                <w:bCs/>
                <w:sz w:val="21"/>
                <w:szCs w:val="21"/>
              </w:rPr>
              <w:t>1.29</w:t>
            </w:r>
          </w:p>
        </w:tc>
        <w:tc>
          <w:tcPr>
            <w:tcW w:w="0" w:type="auto"/>
            <w:hideMark/>
          </w:tcPr>
          <w:p w14:paraId="6D955B7E" w14:textId="77777777" w:rsidR="00502293" w:rsidRPr="00AE0D59" w:rsidRDefault="00502293">
            <w:pPr>
              <w:jc w:val="center"/>
              <w:rPr>
                <w:rFonts w:cstheme="minorHAnsi"/>
                <w:b/>
                <w:bCs/>
                <w:sz w:val="21"/>
                <w:szCs w:val="21"/>
              </w:rPr>
            </w:pPr>
            <w:r w:rsidRPr="00AE0D59">
              <w:rPr>
                <w:rFonts w:cstheme="minorHAnsi"/>
                <w:b/>
                <w:bCs/>
                <w:sz w:val="21"/>
                <w:szCs w:val="21"/>
              </w:rPr>
              <w:t>−1.11</w:t>
            </w:r>
          </w:p>
        </w:tc>
        <w:tc>
          <w:tcPr>
            <w:tcW w:w="0" w:type="auto"/>
            <w:hideMark/>
          </w:tcPr>
          <w:p w14:paraId="15E3E451" w14:textId="77777777" w:rsidR="00502293" w:rsidRPr="00AE0D59" w:rsidRDefault="00502293">
            <w:pPr>
              <w:jc w:val="center"/>
              <w:rPr>
                <w:rFonts w:cstheme="minorHAnsi"/>
                <w:b/>
                <w:bCs/>
                <w:sz w:val="21"/>
                <w:szCs w:val="21"/>
              </w:rPr>
            </w:pPr>
            <w:r w:rsidRPr="00AE0D59">
              <w:rPr>
                <w:rFonts w:cstheme="minorHAnsi"/>
                <w:b/>
                <w:bCs/>
                <w:sz w:val="21"/>
                <w:szCs w:val="21"/>
              </w:rPr>
              <w:t>3.70</w:t>
            </w:r>
          </w:p>
        </w:tc>
        <w:tc>
          <w:tcPr>
            <w:tcW w:w="0" w:type="auto"/>
            <w:hideMark/>
          </w:tcPr>
          <w:p w14:paraId="62BAAE7F" w14:textId="77777777" w:rsidR="00502293" w:rsidRPr="00AE0D59" w:rsidRDefault="00502293">
            <w:pPr>
              <w:jc w:val="center"/>
              <w:rPr>
                <w:rFonts w:cstheme="minorHAnsi"/>
                <w:b/>
                <w:bCs/>
                <w:sz w:val="21"/>
                <w:szCs w:val="21"/>
              </w:rPr>
            </w:pPr>
            <w:r w:rsidRPr="00AE0D59">
              <w:rPr>
                <w:rFonts w:cstheme="minorHAnsi"/>
                <w:b/>
                <w:bCs/>
                <w:sz w:val="21"/>
                <w:szCs w:val="21"/>
              </w:rPr>
              <w:t>–</w:t>
            </w:r>
          </w:p>
        </w:tc>
      </w:tr>
      <w:tr w:rsidR="00162C0D" w:rsidRPr="00AE0D59" w14:paraId="48118D8B" w14:textId="77777777" w:rsidTr="004D0388">
        <w:tc>
          <w:tcPr>
            <w:tcW w:w="0" w:type="auto"/>
            <w:hideMark/>
          </w:tcPr>
          <w:p w14:paraId="5D1E21FF" w14:textId="77777777" w:rsidR="00502293" w:rsidRPr="00AE0D59" w:rsidRDefault="00502293">
            <w:pPr>
              <w:jc w:val="center"/>
              <w:rPr>
                <w:rFonts w:cstheme="minorHAnsi"/>
                <w:b/>
                <w:bCs/>
                <w:sz w:val="21"/>
                <w:szCs w:val="21"/>
              </w:rPr>
            </w:pPr>
            <w:r w:rsidRPr="00AE0D59">
              <w:rPr>
                <w:rFonts w:cstheme="minorHAnsi"/>
                <w:b/>
                <w:bCs/>
                <w:sz w:val="21"/>
                <w:szCs w:val="21"/>
              </w:rPr>
              <w:t>6 mo</w:t>
            </w:r>
          </w:p>
        </w:tc>
        <w:tc>
          <w:tcPr>
            <w:tcW w:w="0" w:type="auto"/>
            <w:hideMark/>
          </w:tcPr>
          <w:p w14:paraId="680B13D8" w14:textId="77777777" w:rsidR="00502293" w:rsidRPr="00AE0D59" w:rsidRDefault="00502293">
            <w:pPr>
              <w:jc w:val="center"/>
              <w:rPr>
                <w:rFonts w:cstheme="minorHAnsi"/>
                <w:b/>
                <w:bCs/>
                <w:sz w:val="21"/>
                <w:szCs w:val="21"/>
              </w:rPr>
            </w:pPr>
            <w:r w:rsidRPr="00AE0D59">
              <w:rPr>
                <w:rFonts w:cstheme="minorHAnsi"/>
                <w:b/>
                <w:bCs/>
                <w:sz w:val="21"/>
                <w:szCs w:val="21"/>
              </w:rPr>
              <w:t>15.13</w:t>
            </w:r>
          </w:p>
        </w:tc>
        <w:tc>
          <w:tcPr>
            <w:tcW w:w="0" w:type="auto"/>
            <w:hideMark/>
          </w:tcPr>
          <w:p w14:paraId="0C052801" w14:textId="77777777" w:rsidR="00502293" w:rsidRPr="00AE0D59" w:rsidRDefault="00502293">
            <w:pPr>
              <w:jc w:val="center"/>
              <w:rPr>
                <w:rFonts w:cstheme="minorHAnsi"/>
                <w:b/>
                <w:bCs/>
                <w:sz w:val="21"/>
                <w:szCs w:val="21"/>
              </w:rPr>
            </w:pPr>
            <w:r w:rsidRPr="00AE0D59">
              <w:rPr>
                <w:rFonts w:cstheme="minorHAnsi"/>
                <w:b/>
                <w:bCs/>
                <w:sz w:val="21"/>
                <w:szCs w:val="21"/>
              </w:rPr>
              <w:t>13.07</w:t>
            </w:r>
          </w:p>
        </w:tc>
        <w:tc>
          <w:tcPr>
            <w:tcW w:w="0" w:type="auto"/>
            <w:hideMark/>
          </w:tcPr>
          <w:p w14:paraId="3CDC5C5F" w14:textId="77777777" w:rsidR="00502293" w:rsidRPr="00AE0D59" w:rsidRDefault="00502293">
            <w:pPr>
              <w:jc w:val="center"/>
              <w:rPr>
                <w:rFonts w:cstheme="minorHAnsi"/>
                <w:b/>
                <w:bCs/>
                <w:sz w:val="21"/>
                <w:szCs w:val="21"/>
              </w:rPr>
            </w:pPr>
            <w:r w:rsidRPr="00AE0D59">
              <w:rPr>
                <w:rFonts w:cstheme="minorHAnsi"/>
                <w:b/>
                <w:bCs/>
                <w:sz w:val="21"/>
                <w:szCs w:val="21"/>
              </w:rPr>
              <w:t>17.18</w:t>
            </w:r>
          </w:p>
        </w:tc>
        <w:tc>
          <w:tcPr>
            <w:tcW w:w="0" w:type="auto"/>
            <w:hideMark/>
          </w:tcPr>
          <w:p w14:paraId="6CD07037" w14:textId="77777777" w:rsidR="00502293" w:rsidRPr="00AE0D59" w:rsidRDefault="00502293">
            <w:pPr>
              <w:jc w:val="center"/>
              <w:rPr>
                <w:rFonts w:cstheme="minorHAnsi"/>
                <w:b/>
                <w:bCs/>
                <w:sz w:val="21"/>
                <w:szCs w:val="21"/>
              </w:rPr>
            </w:pPr>
            <w:r w:rsidRPr="00AE0D59">
              <w:rPr>
                <w:rFonts w:cstheme="minorHAnsi"/>
                <w:b/>
                <w:bCs/>
                <w:sz w:val="21"/>
                <w:szCs w:val="21"/>
              </w:rPr>
              <w:t>16.69</w:t>
            </w:r>
          </w:p>
        </w:tc>
        <w:tc>
          <w:tcPr>
            <w:tcW w:w="0" w:type="auto"/>
            <w:hideMark/>
          </w:tcPr>
          <w:p w14:paraId="136DE7AB" w14:textId="77777777" w:rsidR="00502293" w:rsidRPr="00AE0D59" w:rsidRDefault="00502293">
            <w:pPr>
              <w:jc w:val="center"/>
              <w:rPr>
                <w:rFonts w:cstheme="minorHAnsi"/>
                <w:b/>
                <w:bCs/>
                <w:sz w:val="21"/>
                <w:szCs w:val="21"/>
              </w:rPr>
            </w:pPr>
            <w:r w:rsidRPr="00AE0D59">
              <w:rPr>
                <w:rFonts w:cstheme="minorHAnsi"/>
                <w:b/>
                <w:bCs/>
                <w:sz w:val="21"/>
                <w:szCs w:val="21"/>
              </w:rPr>
              <w:t>15.07</w:t>
            </w:r>
          </w:p>
        </w:tc>
        <w:tc>
          <w:tcPr>
            <w:tcW w:w="0" w:type="auto"/>
            <w:hideMark/>
          </w:tcPr>
          <w:p w14:paraId="7A5D3DFF" w14:textId="77777777" w:rsidR="00502293" w:rsidRPr="00AE0D59" w:rsidRDefault="00502293">
            <w:pPr>
              <w:jc w:val="center"/>
              <w:rPr>
                <w:rFonts w:cstheme="minorHAnsi"/>
                <w:b/>
                <w:bCs/>
                <w:sz w:val="21"/>
                <w:szCs w:val="21"/>
              </w:rPr>
            </w:pPr>
            <w:r w:rsidRPr="00AE0D59">
              <w:rPr>
                <w:rFonts w:cstheme="minorHAnsi"/>
                <w:b/>
                <w:bCs/>
                <w:sz w:val="21"/>
                <w:szCs w:val="21"/>
              </w:rPr>
              <w:t>18.31</w:t>
            </w:r>
          </w:p>
        </w:tc>
        <w:tc>
          <w:tcPr>
            <w:tcW w:w="0" w:type="auto"/>
            <w:hideMark/>
          </w:tcPr>
          <w:p w14:paraId="66204649" w14:textId="77777777" w:rsidR="00502293" w:rsidRPr="00AE0D59" w:rsidRDefault="00502293">
            <w:pPr>
              <w:jc w:val="center"/>
              <w:rPr>
                <w:rFonts w:cstheme="minorHAnsi"/>
                <w:b/>
                <w:bCs/>
                <w:sz w:val="21"/>
                <w:szCs w:val="21"/>
              </w:rPr>
            </w:pPr>
            <w:r w:rsidRPr="00AE0D59">
              <w:rPr>
                <w:rFonts w:cstheme="minorHAnsi"/>
                <w:b/>
                <w:bCs/>
                <w:sz w:val="21"/>
                <w:szCs w:val="21"/>
              </w:rPr>
              <w:t>1.56</w:t>
            </w:r>
          </w:p>
        </w:tc>
        <w:tc>
          <w:tcPr>
            <w:tcW w:w="0" w:type="auto"/>
            <w:hideMark/>
          </w:tcPr>
          <w:p w14:paraId="7F355906" w14:textId="77777777" w:rsidR="00502293" w:rsidRPr="00AE0D59" w:rsidRDefault="00502293">
            <w:pPr>
              <w:jc w:val="center"/>
              <w:rPr>
                <w:rFonts w:cstheme="minorHAnsi"/>
                <w:b/>
                <w:bCs/>
                <w:sz w:val="21"/>
                <w:szCs w:val="21"/>
              </w:rPr>
            </w:pPr>
            <w:r w:rsidRPr="00AE0D59">
              <w:rPr>
                <w:rFonts w:cstheme="minorHAnsi"/>
                <w:b/>
                <w:bCs/>
                <w:sz w:val="21"/>
                <w:szCs w:val="21"/>
              </w:rPr>
              <w:t>−1.04</w:t>
            </w:r>
          </w:p>
        </w:tc>
        <w:tc>
          <w:tcPr>
            <w:tcW w:w="0" w:type="auto"/>
            <w:hideMark/>
          </w:tcPr>
          <w:p w14:paraId="3CA53AB5" w14:textId="77777777" w:rsidR="00502293" w:rsidRPr="00AE0D59" w:rsidRDefault="00502293">
            <w:pPr>
              <w:jc w:val="center"/>
              <w:rPr>
                <w:rFonts w:cstheme="minorHAnsi"/>
                <w:b/>
                <w:bCs/>
                <w:sz w:val="21"/>
                <w:szCs w:val="21"/>
              </w:rPr>
            </w:pPr>
            <w:r w:rsidRPr="00AE0D59">
              <w:rPr>
                <w:rFonts w:cstheme="minorHAnsi"/>
                <w:b/>
                <w:bCs/>
                <w:sz w:val="21"/>
                <w:szCs w:val="21"/>
              </w:rPr>
              <w:t>4.16</w:t>
            </w:r>
          </w:p>
        </w:tc>
        <w:tc>
          <w:tcPr>
            <w:tcW w:w="0" w:type="auto"/>
            <w:hideMark/>
          </w:tcPr>
          <w:p w14:paraId="29CA1197" w14:textId="77777777" w:rsidR="00502293" w:rsidRPr="00AE0D59" w:rsidRDefault="00502293">
            <w:pPr>
              <w:jc w:val="center"/>
              <w:rPr>
                <w:rFonts w:cstheme="minorHAnsi"/>
                <w:b/>
                <w:bCs/>
                <w:sz w:val="21"/>
                <w:szCs w:val="21"/>
              </w:rPr>
            </w:pPr>
            <w:r w:rsidRPr="00AE0D59">
              <w:rPr>
                <w:rFonts w:cstheme="minorHAnsi"/>
                <w:b/>
                <w:bCs/>
                <w:sz w:val="21"/>
                <w:szCs w:val="21"/>
              </w:rPr>
              <w:t>–</w:t>
            </w:r>
          </w:p>
        </w:tc>
      </w:tr>
      <w:tr w:rsidR="00162C0D" w:rsidRPr="00AE0D59" w14:paraId="37FDEEDF" w14:textId="77777777" w:rsidTr="004D0388">
        <w:tc>
          <w:tcPr>
            <w:tcW w:w="0" w:type="auto"/>
            <w:hideMark/>
          </w:tcPr>
          <w:p w14:paraId="646FF678" w14:textId="77777777" w:rsidR="00502293" w:rsidRPr="00AE0D59" w:rsidRDefault="00502293">
            <w:pPr>
              <w:jc w:val="center"/>
              <w:rPr>
                <w:rFonts w:cstheme="minorHAnsi"/>
                <w:b/>
                <w:bCs/>
                <w:sz w:val="21"/>
                <w:szCs w:val="21"/>
              </w:rPr>
            </w:pPr>
            <w:r w:rsidRPr="00AE0D59">
              <w:rPr>
                <w:rFonts w:cstheme="minorHAnsi"/>
                <w:b/>
                <w:bCs/>
                <w:sz w:val="21"/>
                <w:szCs w:val="21"/>
              </w:rPr>
              <w:t>12 mo</w:t>
            </w:r>
          </w:p>
        </w:tc>
        <w:tc>
          <w:tcPr>
            <w:tcW w:w="0" w:type="auto"/>
            <w:hideMark/>
          </w:tcPr>
          <w:p w14:paraId="364F45CB" w14:textId="77777777" w:rsidR="00502293" w:rsidRPr="00AE0D59" w:rsidRDefault="00502293">
            <w:pPr>
              <w:jc w:val="center"/>
              <w:rPr>
                <w:rFonts w:cstheme="minorHAnsi"/>
                <w:b/>
                <w:bCs/>
                <w:sz w:val="21"/>
                <w:szCs w:val="21"/>
              </w:rPr>
            </w:pPr>
            <w:r w:rsidRPr="00AE0D59">
              <w:rPr>
                <w:rFonts w:cstheme="minorHAnsi"/>
                <w:b/>
                <w:bCs/>
                <w:sz w:val="21"/>
                <w:szCs w:val="21"/>
              </w:rPr>
              <w:t>13.41</w:t>
            </w:r>
          </w:p>
        </w:tc>
        <w:tc>
          <w:tcPr>
            <w:tcW w:w="0" w:type="auto"/>
            <w:hideMark/>
          </w:tcPr>
          <w:p w14:paraId="1A353B50" w14:textId="77777777" w:rsidR="00502293" w:rsidRPr="00AE0D59" w:rsidRDefault="00502293">
            <w:pPr>
              <w:jc w:val="center"/>
              <w:rPr>
                <w:rFonts w:cstheme="minorHAnsi"/>
                <w:b/>
                <w:bCs/>
                <w:sz w:val="21"/>
                <w:szCs w:val="21"/>
              </w:rPr>
            </w:pPr>
            <w:r w:rsidRPr="00AE0D59">
              <w:rPr>
                <w:rFonts w:cstheme="minorHAnsi"/>
                <w:b/>
                <w:bCs/>
                <w:sz w:val="21"/>
                <w:szCs w:val="21"/>
              </w:rPr>
              <w:t>11.12</w:t>
            </w:r>
          </w:p>
        </w:tc>
        <w:tc>
          <w:tcPr>
            <w:tcW w:w="0" w:type="auto"/>
            <w:hideMark/>
          </w:tcPr>
          <w:p w14:paraId="0731393E" w14:textId="77777777" w:rsidR="00502293" w:rsidRPr="00AE0D59" w:rsidRDefault="00502293">
            <w:pPr>
              <w:jc w:val="center"/>
              <w:rPr>
                <w:rFonts w:cstheme="minorHAnsi"/>
                <w:b/>
                <w:bCs/>
                <w:sz w:val="21"/>
                <w:szCs w:val="21"/>
              </w:rPr>
            </w:pPr>
            <w:r w:rsidRPr="00AE0D59">
              <w:rPr>
                <w:rFonts w:cstheme="minorHAnsi"/>
                <w:b/>
                <w:bCs/>
                <w:sz w:val="21"/>
                <w:szCs w:val="21"/>
              </w:rPr>
              <w:t>15.70</w:t>
            </w:r>
          </w:p>
        </w:tc>
        <w:tc>
          <w:tcPr>
            <w:tcW w:w="0" w:type="auto"/>
            <w:hideMark/>
          </w:tcPr>
          <w:p w14:paraId="066DB673" w14:textId="77777777" w:rsidR="00502293" w:rsidRPr="00AE0D59" w:rsidRDefault="00502293">
            <w:pPr>
              <w:jc w:val="center"/>
              <w:rPr>
                <w:rFonts w:cstheme="minorHAnsi"/>
                <w:b/>
                <w:bCs/>
                <w:sz w:val="21"/>
                <w:szCs w:val="21"/>
              </w:rPr>
            </w:pPr>
            <w:r w:rsidRPr="00AE0D59">
              <w:rPr>
                <w:rFonts w:cstheme="minorHAnsi"/>
                <w:b/>
                <w:bCs/>
                <w:sz w:val="21"/>
                <w:szCs w:val="21"/>
              </w:rPr>
              <w:t>16.60</w:t>
            </w:r>
          </w:p>
        </w:tc>
        <w:tc>
          <w:tcPr>
            <w:tcW w:w="0" w:type="auto"/>
            <w:hideMark/>
          </w:tcPr>
          <w:p w14:paraId="39FD12B9" w14:textId="77777777" w:rsidR="00502293" w:rsidRPr="00AE0D59" w:rsidRDefault="00502293">
            <w:pPr>
              <w:jc w:val="center"/>
              <w:rPr>
                <w:rFonts w:cstheme="minorHAnsi"/>
                <w:b/>
                <w:bCs/>
                <w:sz w:val="21"/>
                <w:szCs w:val="21"/>
              </w:rPr>
            </w:pPr>
            <w:r w:rsidRPr="00AE0D59">
              <w:rPr>
                <w:rFonts w:cstheme="minorHAnsi"/>
                <w:b/>
                <w:bCs/>
                <w:sz w:val="21"/>
                <w:szCs w:val="21"/>
              </w:rPr>
              <w:t>14.57</w:t>
            </w:r>
          </w:p>
        </w:tc>
        <w:tc>
          <w:tcPr>
            <w:tcW w:w="0" w:type="auto"/>
            <w:hideMark/>
          </w:tcPr>
          <w:p w14:paraId="3CC41ED8" w14:textId="77777777" w:rsidR="00502293" w:rsidRPr="00AE0D59" w:rsidRDefault="00502293">
            <w:pPr>
              <w:jc w:val="center"/>
              <w:rPr>
                <w:rFonts w:cstheme="minorHAnsi"/>
                <w:b/>
                <w:bCs/>
                <w:sz w:val="21"/>
                <w:szCs w:val="21"/>
              </w:rPr>
            </w:pPr>
            <w:r w:rsidRPr="00AE0D59">
              <w:rPr>
                <w:rFonts w:cstheme="minorHAnsi"/>
                <w:b/>
                <w:bCs/>
                <w:sz w:val="21"/>
                <w:szCs w:val="21"/>
              </w:rPr>
              <w:t>18.63</w:t>
            </w:r>
          </w:p>
        </w:tc>
        <w:tc>
          <w:tcPr>
            <w:tcW w:w="0" w:type="auto"/>
            <w:hideMark/>
          </w:tcPr>
          <w:p w14:paraId="4AE023ED" w14:textId="77777777" w:rsidR="00502293" w:rsidRPr="00AE0D59" w:rsidRDefault="00502293">
            <w:pPr>
              <w:jc w:val="center"/>
              <w:rPr>
                <w:rFonts w:cstheme="minorHAnsi"/>
                <w:b/>
                <w:bCs/>
                <w:sz w:val="21"/>
                <w:szCs w:val="21"/>
              </w:rPr>
            </w:pPr>
            <w:r w:rsidRPr="00AE0D59">
              <w:rPr>
                <w:rFonts w:cstheme="minorHAnsi"/>
                <w:b/>
                <w:bCs/>
                <w:sz w:val="21"/>
                <w:szCs w:val="21"/>
              </w:rPr>
              <w:t>3.19</w:t>
            </w:r>
          </w:p>
        </w:tc>
        <w:tc>
          <w:tcPr>
            <w:tcW w:w="0" w:type="auto"/>
            <w:hideMark/>
          </w:tcPr>
          <w:p w14:paraId="13CF24AD" w14:textId="77777777" w:rsidR="00502293" w:rsidRPr="00AE0D59" w:rsidRDefault="00502293">
            <w:pPr>
              <w:jc w:val="center"/>
              <w:rPr>
                <w:rFonts w:cstheme="minorHAnsi"/>
                <w:b/>
                <w:bCs/>
                <w:sz w:val="21"/>
                <w:szCs w:val="21"/>
              </w:rPr>
            </w:pPr>
            <w:r w:rsidRPr="00AE0D59">
              <w:rPr>
                <w:rFonts w:cstheme="minorHAnsi"/>
                <w:b/>
                <w:bCs/>
                <w:sz w:val="21"/>
                <w:szCs w:val="21"/>
              </w:rPr>
              <w:t>0.14</w:t>
            </w:r>
          </w:p>
        </w:tc>
        <w:tc>
          <w:tcPr>
            <w:tcW w:w="0" w:type="auto"/>
            <w:hideMark/>
          </w:tcPr>
          <w:p w14:paraId="0CBEB1B4" w14:textId="77777777" w:rsidR="00502293" w:rsidRPr="00AE0D59" w:rsidRDefault="00502293">
            <w:pPr>
              <w:jc w:val="center"/>
              <w:rPr>
                <w:rFonts w:cstheme="minorHAnsi"/>
                <w:b/>
                <w:bCs/>
                <w:sz w:val="21"/>
                <w:szCs w:val="21"/>
              </w:rPr>
            </w:pPr>
            <w:r w:rsidRPr="00AE0D59">
              <w:rPr>
                <w:rFonts w:cstheme="minorHAnsi"/>
                <w:b/>
                <w:bCs/>
                <w:sz w:val="21"/>
                <w:szCs w:val="21"/>
              </w:rPr>
              <w:t>6.24</w:t>
            </w:r>
          </w:p>
        </w:tc>
        <w:tc>
          <w:tcPr>
            <w:tcW w:w="0" w:type="auto"/>
            <w:hideMark/>
          </w:tcPr>
          <w:p w14:paraId="0AB40A5B" w14:textId="77777777" w:rsidR="00502293" w:rsidRPr="00AE0D59" w:rsidRDefault="00502293">
            <w:pPr>
              <w:jc w:val="center"/>
              <w:rPr>
                <w:rFonts w:cstheme="minorHAnsi"/>
                <w:b/>
                <w:bCs/>
                <w:sz w:val="21"/>
                <w:szCs w:val="21"/>
              </w:rPr>
            </w:pPr>
            <w:r w:rsidRPr="00AE0D59">
              <w:rPr>
                <w:rFonts w:cstheme="minorHAnsi"/>
                <w:b/>
                <w:bCs/>
                <w:sz w:val="21"/>
                <w:szCs w:val="21"/>
              </w:rPr>
              <w:t>–</w:t>
            </w:r>
          </w:p>
        </w:tc>
      </w:tr>
      <w:tr w:rsidR="00162C0D" w:rsidRPr="00AE0D59" w14:paraId="288DEFD2" w14:textId="77777777" w:rsidTr="004D0388">
        <w:tc>
          <w:tcPr>
            <w:tcW w:w="0" w:type="auto"/>
            <w:hideMark/>
          </w:tcPr>
          <w:p w14:paraId="23C1A220" w14:textId="77777777" w:rsidR="00502293" w:rsidRPr="00AE0D59" w:rsidRDefault="00502293">
            <w:pPr>
              <w:jc w:val="center"/>
              <w:rPr>
                <w:rFonts w:cstheme="minorHAnsi"/>
                <w:b/>
                <w:bCs/>
                <w:sz w:val="21"/>
                <w:szCs w:val="21"/>
              </w:rPr>
            </w:pPr>
            <w:r w:rsidRPr="00AE0D59">
              <w:rPr>
                <w:rFonts w:cstheme="minorHAnsi"/>
                <w:b/>
                <w:bCs/>
                <w:sz w:val="21"/>
                <w:szCs w:val="21"/>
              </w:rPr>
              <w:t>24 mo</w:t>
            </w:r>
          </w:p>
        </w:tc>
        <w:tc>
          <w:tcPr>
            <w:tcW w:w="0" w:type="auto"/>
            <w:hideMark/>
          </w:tcPr>
          <w:p w14:paraId="5675798B" w14:textId="77777777" w:rsidR="00502293" w:rsidRPr="00AE0D59" w:rsidRDefault="00502293">
            <w:pPr>
              <w:jc w:val="center"/>
              <w:rPr>
                <w:rFonts w:cstheme="minorHAnsi"/>
                <w:b/>
                <w:bCs/>
                <w:sz w:val="21"/>
                <w:szCs w:val="21"/>
              </w:rPr>
            </w:pPr>
            <w:r w:rsidRPr="00AE0D59">
              <w:rPr>
                <w:rFonts w:cstheme="minorHAnsi"/>
                <w:b/>
                <w:bCs/>
                <w:sz w:val="21"/>
                <w:szCs w:val="21"/>
              </w:rPr>
              <w:t>12.53</w:t>
            </w:r>
          </w:p>
        </w:tc>
        <w:tc>
          <w:tcPr>
            <w:tcW w:w="0" w:type="auto"/>
            <w:hideMark/>
          </w:tcPr>
          <w:p w14:paraId="73C4B41E" w14:textId="77777777" w:rsidR="00502293" w:rsidRPr="00AE0D59" w:rsidRDefault="00502293">
            <w:pPr>
              <w:jc w:val="center"/>
              <w:rPr>
                <w:rFonts w:cstheme="minorHAnsi"/>
                <w:b/>
                <w:bCs/>
                <w:sz w:val="21"/>
                <w:szCs w:val="21"/>
              </w:rPr>
            </w:pPr>
            <w:r w:rsidRPr="00AE0D59">
              <w:rPr>
                <w:rFonts w:cstheme="minorHAnsi"/>
                <w:b/>
                <w:bCs/>
                <w:sz w:val="21"/>
                <w:szCs w:val="21"/>
              </w:rPr>
              <w:t>10.11</w:t>
            </w:r>
          </w:p>
        </w:tc>
        <w:tc>
          <w:tcPr>
            <w:tcW w:w="0" w:type="auto"/>
            <w:hideMark/>
          </w:tcPr>
          <w:p w14:paraId="5C3ECEF2" w14:textId="77777777" w:rsidR="00502293" w:rsidRPr="00AE0D59" w:rsidRDefault="00502293">
            <w:pPr>
              <w:jc w:val="center"/>
              <w:rPr>
                <w:rFonts w:cstheme="minorHAnsi"/>
                <w:b/>
                <w:bCs/>
                <w:sz w:val="21"/>
                <w:szCs w:val="21"/>
              </w:rPr>
            </w:pPr>
            <w:r w:rsidRPr="00AE0D59">
              <w:rPr>
                <w:rFonts w:cstheme="minorHAnsi"/>
                <w:b/>
                <w:bCs/>
                <w:sz w:val="21"/>
                <w:szCs w:val="21"/>
              </w:rPr>
              <w:t>14.94</w:t>
            </w:r>
          </w:p>
        </w:tc>
        <w:tc>
          <w:tcPr>
            <w:tcW w:w="0" w:type="auto"/>
            <w:hideMark/>
          </w:tcPr>
          <w:p w14:paraId="7095F10E" w14:textId="77777777" w:rsidR="00502293" w:rsidRPr="00AE0D59" w:rsidRDefault="00502293">
            <w:pPr>
              <w:jc w:val="center"/>
              <w:rPr>
                <w:rFonts w:cstheme="minorHAnsi"/>
                <w:b/>
                <w:bCs/>
                <w:sz w:val="21"/>
                <w:szCs w:val="21"/>
              </w:rPr>
            </w:pPr>
            <w:r w:rsidRPr="00AE0D59">
              <w:rPr>
                <w:rFonts w:cstheme="minorHAnsi"/>
                <w:b/>
                <w:bCs/>
                <w:sz w:val="21"/>
                <w:szCs w:val="21"/>
              </w:rPr>
              <w:t>15.33</w:t>
            </w:r>
          </w:p>
        </w:tc>
        <w:tc>
          <w:tcPr>
            <w:tcW w:w="0" w:type="auto"/>
            <w:hideMark/>
          </w:tcPr>
          <w:p w14:paraId="434D8971" w14:textId="77777777" w:rsidR="00502293" w:rsidRPr="00AE0D59" w:rsidRDefault="00502293">
            <w:pPr>
              <w:jc w:val="center"/>
              <w:rPr>
                <w:rFonts w:cstheme="minorHAnsi"/>
                <w:b/>
                <w:bCs/>
                <w:sz w:val="21"/>
                <w:szCs w:val="21"/>
              </w:rPr>
            </w:pPr>
            <w:r w:rsidRPr="00AE0D59">
              <w:rPr>
                <w:rFonts w:cstheme="minorHAnsi"/>
                <w:b/>
                <w:bCs/>
                <w:sz w:val="21"/>
                <w:szCs w:val="21"/>
              </w:rPr>
              <w:t>12.57</w:t>
            </w:r>
          </w:p>
        </w:tc>
        <w:tc>
          <w:tcPr>
            <w:tcW w:w="0" w:type="auto"/>
            <w:hideMark/>
          </w:tcPr>
          <w:p w14:paraId="109E8880" w14:textId="77777777" w:rsidR="00502293" w:rsidRPr="00AE0D59" w:rsidRDefault="00502293">
            <w:pPr>
              <w:jc w:val="center"/>
              <w:rPr>
                <w:rFonts w:cstheme="minorHAnsi"/>
                <w:b/>
                <w:bCs/>
                <w:sz w:val="21"/>
                <w:szCs w:val="21"/>
              </w:rPr>
            </w:pPr>
            <w:r w:rsidRPr="00AE0D59">
              <w:rPr>
                <w:rFonts w:cstheme="minorHAnsi"/>
                <w:b/>
                <w:bCs/>
                <w:sz w:val="21"/>
                <w:szCs w:val="21"/>
              </w:rPr>
              <w:t>18.09</w:t>
            </w:r>
          </w:p>
        </w:tc>
        <w:tc>
          <w:tcPr>
            <w:tcW w:w="0" w:type="auto"/>
            <w:hideMark/>
          </w:tcPr>
          <w:p w14:paraId="2CE73ED0" w14:textId="77777777" w:rsidR="00502293" w:rsidRPr="00AE0D59" w:rsidRDefault="00502293">
            <w:pPr>
              <w:jc w:val="center"/>
              <w:rPr>
                <w:rFonts w:cstheme="minorHAnsi"/>
                <w:b/>
                <w:bCs/>
                <w:sz w:val="21"/>
                <w:szCs w:val="21"/>
              </w:rPr>
            </w:pPr>
            <w:r w:rsidRPr="00AE0D59">
              <w:rPr>
                <w:rFonts w:cstheme="minorHAnsi"/>
                <w:b/>
                <w:bCs/>
                <w:sz w:val="21"/>
                <w:szCs w:val="21"/>
              </w:rPr>
              <w:t>2.80</w:t>
            </w:r>
          </w:p>
        </w:tc>
        <w:tc>
          <w:tcPr>
            <w:tcW w:w="0" w:type="auto"/>
            <w:hideMark/>
          </w:tcPr>
          <w:p w14:paraId="3E6180C3" w14:textId="77777777" w:rsidR="00502293" w:rsidRPr="00AE0D59" w:rsidRDefault="00502293">
            <w:pPr>
              <w:jc w:val="center"/>
              <w:rPr>
                <w:rFonts w:cstheme="minorHAnsi"/>
                <w:b/>
                <w:bCs/>
                <w:sz w:val="21"/>
                <w:szCs w:val="21"/>
              </w:rPr>
            </w:pPr>
            <w:r w:rsidRPr="00AE0D59">
              <w:rPr>
                <w:rFonts w:cstheme="minorHAnsi"/>
                <w:b/>
                <w:bCs/>
                <w:sz w:val="21"/>
                <w:szCs w:val="21"/>
              </w:rPr>
              <w:t>−0.83</w:t>
            </w:r>
          </w:p>
        </w:tc>
        <w:tc>
          <w:tcPr>
            <w:tcW w:w="0" w:type="auto"/>
            <w:hideMark/>
          </w:tcPr>
          <w:p w14:paraId="3D959274" w14:textId="77777777" w:rsidR="00502293" w:rsidRPr="00AE0D59" w:rsidRDefault="00502293">
            <w:pPr>
              <w:jc w:val="center"/>
              <w:rPr>
                <w:rFonts w:cstheme="minorHAnsi"/>
                <w:b/>
                <w:bCs/>
                <w:sz w:val="21"/>
                <w:szCs w:val="21"/>
              </w:rPr>
            </w:pPr>
            <w:r w:rsidRPr="00AE0D59">
              <w:rPr>
                <w:rFonts w:cstheme="minorHAnsi"/>
                <w:b/>
                <w:bCs/>
                <w:sz w:val="21"/>
                <w:szCs w:val="21"/>
              </w:rPr>
              <w:t>6.43</w:t>
            </w:r>
          </w:p>
        </w:tc>
        <w:tc>
          <w:tcPr>
            <w:tcW w:w="0" w:type="auto"/>
            <w:hideMark/>
          </w:tcPr>
          <w:p w14:paraId="2E204F46" w14:textId="77777777" w:rsidR="00502293" w:rsidRPr="00AE0D59" w:rsidRDefault="00502293">
            <w:pPr>
              <w:jc w:val="center"/>
              <w:rPr>
                <w:rFonts w:cstheme="minorHAnsi"/>
                <w:b/>
                <w:bCs/>
                <w:sz w:val="21"/>
                <w:szCs w:val="21"/>
              </w:rPr>
            </w:pPr>
            <w:r w:rsidRPr="00AE0D59">
              <w:rPr>
                <w:rFonts w:cstheme="minorHAnsi"/>
                <w:b/>
                <w:bCs/>
                <w:sz w:val="21"/>
                <w:szCs w:val="21"/>
              </w:rPr>
              <w:t>–</w:t>
            </w:r>
          </w:p>
        </w:tc>
      </w:tr>
      <w:tr w:rsidR="00162C0D" w:rsidRPr="00AE0D59" w14:paraId="15E9F9FC" w14:textId="77777777" w:rsidTr="004D0388">
        <w:tc>
          <w:tcPr>
            <w:tcW w:w="0" w:type="auto"/>
            <w:hideMark/>
          </w:tcPr>
          <w:p w14:paraId="68361863" w14:textId="77777777" w:rsidR="00502293" w:rsidRPr="00AE0D59" w:rsidRDefault="00502293">
            <w:pPr>
              <w:jc w:val="center"/>
              <w:rPr>
                <w:rFonts w:cstheme="minorHAnsi"/>
                <w:b/>
                <w:bCs/>
                <w:sz w:val="21"/>
                <w:szCs w:val="21"/>
              </w:rPr>
            </w:pPr>
            <w:bookmarkStart w:id="49" w:name="btbl2fnc" w:colFirst="0" w:colLast="0"/>
            <w:r w:rsidRPr="00AE0D59">
              <w:rPr>
                <w:rFonts w:cstheme="minorHAnsi"/>
                <w:b/>
                <w:bCs/>
                <w:sz w:val="21"/>
                <w:szCs w:val="21"/>
              </w:rPr>
              <w:t>Overall</w:t>
            </w:r>
            <w:hyperlink r:id="rId62" w:anchor="tbl2fnc" w:history="1">
              <w:r w:rsidRPr="00AE0D59">
                <w:rPr>
                  <w:rStyle w:val="Hyperlink"/>
                  <w:rFonts w:cstheme="minorHAnsi"/>
                  <w:b/>
                  <w:bCs/>
                  <w:color w:val="0C7DBB"/>
                  <w:sz w:val="16"/>
                  <w:szCs w:val="16"/>
                  <w:vertAlign w:val="superscript"/>
                </w:rPr>
                <w:t>c</w:t>
              </w:r>
            </w:hyperlink>
          </w:p>
        </w:tc>
        <w:tc>
          <w:tcPr>
            <w:tcW w:w="0" w:type="auto"/>
            <w:hideMark/>
          </w:tcPr>
          <w:p w14:paraId="7E528AA4" w14:textId="77777777" w:rsidR="00502293" w:rsidRPr="00AE0D59" w:rsidRDefault="00502293">
            <w:pPr>
              <w:jc w:val="center"/>
              <w:rPr>
                <w:rFonts w:cstheme="minorHAnsi"/>
                <w:b/>
                <w:bCs/>
                <w:sz w:val="21"/>
                <w:szCs w:val="21"/>
              </w:rPr>
            </w:pPr>
            <w:r w:rsidRPr="00AE0D59">
              <w:rPr>
                <w:rFonts w:cstheme="minorHAnsi"/>
                <w:b/>
                <w:bCs/>
                <w:sz w:val="21"/>
                <w:szCs w:val="21"/>
              </w:rPr>
              <w:t>14.39</w:t>
            </w:r>
          </w:p>
        </w:tc>
        <w:tc>
          <w:tcPr>
            <w:tcW w:w="0" w:type="auto"/>
            <w:hideMark/>
          </w:tcPr>
          <w:p w14:paraId="3F9DBF5F" w14:textId="77777777" w:rsidR="00502293" w:rsidRPr="00AE0D59" w:rsidRDefault="00502293">
            <w:pPr>
              <w:jc w:val="center"/>
              <w:rPr>
                <w:rFonts w:cstheme="minorHAnsi"/>
                <w:b/>
                <w:bCs/>
                <w:sz w:val="21"/>
                <w:szCs w:val="21"/>
              </w:rPr>
            </w:pPr>
            <w:r w:rsidRPr="00AE0D59">
              <w:rPr>
                <w:rFonts w:cstheme="minorHAnsi"/>
                <w:b/>
                <w:bCs/>
                <w:sz w:val="21"/>
                <w:szCs w:val="21"/>
              </w:rPr>
              <w:t>12.75</w:t>
            </w:r>
          </w:p>
        </w:tc>
        <w:tc>
          <w:tcPr>
            <w:tcW w:w="0" w:type="auto"/>
            <w:hideMark/>
          </w:tcPr>
          <w:p w14:paraId="21C37ADA" w14:textId="77777777" w:rsidR="00502293" w:rsidRPr="00AE0D59" w:rsidRDefault="00502293">
            <w:pPr>
              <w:jc w:val="center"/>
              <w:rPr>
                <w:rFonts w:cstheme="minorHAnsi"/>
                <w:b/>
                <w:bCs/>
                <w:sz w:val="21"/>
                <w:szCs w:val="21"/>
              </w:rPr>
            </w:pPr>
            <w:r w:rsidRPr="00AE0D59">
              <w:rPr>
                <w:rFonts w:cstheme="minorHAnsi"/>
                <w:b/>
                <w:bCs/>
                <w:sz w:val="21"/>
                <w:szCs w:val="21"/>
              </w:rPr>
              <w:t>16.03</w:t>
            </w:r>
          </w:p>
        </w:tc>
        <w:tc>
          <w:tcPr>
            <w:tcW w:w="0" w:type="auto"/>
            <w:hideMark/>
          </w:tcPr>
          <w:p w14:paraId="634CC0C7" w14:textId="77777777" w:rsidR="00502293" w:rsidRPr="00AE0D59" w:rsidRDefault="00502293">
            <w:pPr>
              <w:jc w:val="center"/>
              <w:rPr>
                <w:rFonts w:cstheme="minorHAnsi"/>
                <w:b/>
                <w:bCs/>
                <w:sz w:val="21"/>
                <w:szCs w:val="21"/>
              </w:rPr>
            </w:pPr>
            <w:r w:rsidRPr="00AE0D59">
              <w:rPr>
                <w:rFonts w:cstheme="minorHAnsi"/>
                <w:b/>
                <w:bCs/>
                <w:sz w:val="21"/>
                <w:szCs w:val="21"/>
              </w:rPr>
              <w:t>16.60</w:t>
            </w:r>
          </w:p>
        </w:tc>
        <w:tc>
          <w:tcPr>
            <w:tcW w:w="0" w:type="auto"/>
            <w:hideMark/>
          </w:tcPr>
          <w:p w14:paraId="128C8C5B" w14:textId="77777777" w:rsidR="00502293" w:rsidRPr="00AE0D59" w:rsidRDefault="00502293">
            <w:pPr>
              <w:jc w:val="center"/>
              <w:rPr>
                <w:rFonts w:cstheme="minorHAnsi"/>
                <w:b/>
                <w:bCs/>
                <w:sz w:val="21"/>
                <w:szCs w:val="21"/>
              </w:rPr>
            </w:pPr>
            <w:r w:rsidRPr="00AE0D59">
              <w:rPr>
                <w:rFonts w:cstheme="minorHAnsi"/>
                <w:b/>
                <w:bCs/>
                <w:sz w:val="21"/>
                <w:szCs w:val="21"/>
              </w:rPr>
              <w:t>15.11</w:t>
            </w:r>
          </w:p>
        </w:tc>
        <w:tc>
          <w:tcPr>
            <w:tcW w:w="0" w:type="auto"/>
            <w:hideMark/>
          </w:tcPr>
          <w:p w14:paraId="34F12E6A" w14:textId="77777777" w:rsidR="00502293" w:rsidRPr="00AE0D59" w:rsidRDefault="00502293">
            <w:pPr>
              <w:jc w:val="center"/>
              <w:rPr>
                <w:rFonts w:cstheme="minorHAnsi"/>
                <w:b/>
                <w:bCs/>
                <w:sz w:val="21"/>
                <w:szCs w:val="21"/>
              </w:rPr>
            </w:pPr>
            <w:r w:rsidRPr="00AE0D59">
              <w:rPr>
                <w:rFonts w:cstheme="minorHAnsi"/>
                <w:b/>
                <w:bCs/>
                <w:sz w:val="21"/>
                <w:szCs w:val="21"/>
              </w:rPr>
              <w:t>18.10</w:t>
            </w:r>
          </w:p>
        </w:tc>
        <w:tc>
          <w:tcPr>
            <w:tcW w:w="0" w:type="auto"/>
            <w:hideMark/>
          </w:tcPr>
          <w:p w14:paraId="238E6A8E" w14:textId="77777777" w:rsidR="00502293" w:rsidRPr="00AE0D59" w:rsidRDefault="00502293">
            <w:pPr>
              <w:jc w:val="center"/>
              <w:rPr>
                <w:rFonts w:cstheme="minorHAnsi"/>
                <w:b/>
                <w:bCs/>
                <w:sz w:val="21"/>
                <w:szCs w:val="21"/>
              </w:rPr>
            </w:pPr>
            <w:r w:rsidRPr="00AE0D59">
              <w:rPr>
                <w:rFonts w:cstheme="minorHAnsi"/>
                <w:b/>
                <w:bCs/>
                <w:sz w:val="21"/>
                <w:szCs w:val="21"/>
              </w:rPr>
              <w:t>2.21</w:t>
            </w:r>
          </w:p>
        </w:tc>
        <w:tc>
          <w:tcPr>
            <w:tcW w:w="0" w:type="auto"/>
            <w:hideMark/>
          </w:tcPr>
          <w:p w14:paraId="299A9F75" w14:textId="77777777" w:rsidR="00502293" w:rsidRPr="00AE0D59" w:rsidRDefault="00502293">
            <w:pPr>
              <w:jc w:val="center"/>
              <w:rPr>
                <w:rFonts w:cstheme="minorHAnsi"/>
                <w:b/>
                <w:bCs/>
                <w:sz w:val="21"/>
                <w:szCs w:val="21"/>
              </w:rPr>
            </w:pPr>
            <w:r w:rsidRPr="00AE0D59">
              <w:rPr>
                <w:rFonts w:cstheme="minorHAnsi"/>
                <w:b/>
                <w:bCs/>
                <w:sz w:val="21"/>
                <w:szCs w:val="21"/>
              </w:rPr>
              <w:t>0.01</w:t>
            </w:r>
          </w:p>
        </w:tc>
        <w:tc>
          <w:tcPr>
            <w:tcW w:w="0" w:type="auto"/>
            <w:hideMark/>
          </w:tcPr>
          <w:p w14:paraId="2BE40520" w14:textId="77777777" w:rsidR="00502293" w:rsidRPr="00AE0D59" w:rsidRDefault="00502293">
            <w:pPr>
              <w:jc w:val="center"/>
              <w:rPr>
                <w:rFonts w:cstheme="minorHAnsi"/>
                <w:b/>
                <w:bCs/>
                <w:sz w:val="21"/>
                <w:szCs w:val="21"/>
              </w:rPr>
            </w:pPr>
            <w:r w:rsidRPr="00AE0D59">
              <w:rPr>
                <w:rFonts w:cstheme="minorHAnsi"/>
                <w:b/>
                <w:bCs/>
                <w:sz w:val="21"/>
                <w:szCs w:val="21"/>
              </w:rPr>
              <w:t>4.41</w:t>
            </w:r>
          </w:p>
        </w:tc>
        <w:tc>
          <w:tcPr>
            <w:tcW w:w="0" w:type="auto"/>
            <w:hideMark/>
          </w:tcPr>
          <w:p w14:paraId="65A56A40" w14:textId="77777777" w:rsidR="00502293" w:rsidRPr="00AE0D59" w:rsidRDefault="00502293">
            <w:pPr>
              <w:jc w:val="center"/>
              <w:rPr>
                <w:rFonts w:cstheme="minorHAnsi"/>
                <w:b/>
                <w:bCs/>
                <w:sz w:val="21"/>
                <w:szCs w:val="21"/>
              </w:rPr>
            </w:pPr>
            <w:r w:rsidRPr="00AE0D59">
              <w:rPr>
                <w:rFonts w:cstheme="minorHAnsi"/>
                <w:b/>
                <w:bCs/>
                <w:sz w:val="21"/>
                <w:szCs w:val="21"/>
              </w:rPr>
              <w:t>0.049</w:t>
            </w:r>
          </w:p>
        </w:tc>
      </w:tr>
      <w:tr w:rsidR="00162C0D" w:rsidRPr="00AE0D59" w14:paraId="357372E0" w14:textId="77777777" w:rsidTr="00162C0D">
        <w:tc>
          <w:tcPr>
            <w:tcW w:w="0" w:type="auto"/>
            <w:hideMark/>
          </w:tcPr>
          <w:p w14:paraId="09336264" w14:textId="77777777" w:rsidR="004D0388" w:rsidRPr="00AE0D59" w:rsidRDefault="004D0388">
            <w:pPr>
              <w:jc w:val="center"/>
              <w:rPr>
                <w:rFonts w:cstheme="minorHAnsi"/>
                <w:b/>
                <w:bCs/>
                <w:sz w:val="21"/>
                <w:szCs w:val="21"/>
              </w:rPr>
            </w:pPr>
          </w:p>
        </w:tc>
        <w:tc>
          <w:tcPr>
            <w:tcW w:w="0" w:type="auto"/>
          </w:tcPr>
          <w:p w14:paraId="135240D1" w14:textId="77777777" w:rsidR="004D0388" w:rsidRPr="00AE0D59" w:rsidRDefault="004D0388">
            <w:pPr>
              <w:jc w:val="center"/>
              <w:rPr>
                <w:rFonts w:cstheme="minorHAnsi"/>
                <w:b/>
                <w:bCs/>
                <w:sz w:val="21"/>
                <w:szCs w:val="21"/>
              </w:rPr>
            </w:pPr>
          </w:p>
        </w:tc>
        <w:tc>
          <w:tcPr>
            <w:tcW w:w="0" w:type="auto"/>
          </w:tcPr>
          <w:p w14:paraId="558D4507" w14:textId="77777777" w:rsidR="004D0388" w:rsidRPr="00AE0D59" w:rsidRDefault="004D0388">
            <w:pPr>
              <w:jc w:val="center"/>
              <w:rPr>
                <w:rFonts w:cstheme="minorHAnsi"/>
                <w:b/>
                <w:bCs/>
                <w:sz w:val="21"/>
                <w:szCs w:val="21"/>
              </w:rPr>
            </w:pPr>
          </w:p>
        </w:tc>
        <w:tc>
          <w:tcPr>
            <w:tcW w:w="0" w:type="auto"/>
          </w:tcPr>
          <w:p w14:paraId="279DF2BD" w14:textId="77777777" w:rsidR="004D0388" w:rsidRPr="00AE0D59" w:rsidRDefault="004D0388">
            <w:pPr>
              <w:jc w:val="center"/>
              <w:rPr>
                <w:rFonts w:cstheme="minorHAnsi"/>
                <w:b/>
                <w:bCs/>
                <w:sz w:val="21"/>
                <w:szCs w:val="21"/>
              </w:rPr>
            </w:pPr>
          </w:p>
        </w:tc>
        <w:tc>
          <w:tcPr>
            <w:tcW w:w="0" w:type="auto"/>
          </w:tcPr>
          <w:p w14:paraId="7176044A" w14:textId="77777777" w:rsidR="004D0388" w:rsidRPr="00AE0D59" w:rsidRDefault="004D0388">
            <w:pPr>
              <w:jc w:val="center"/>
              <w:rPr>
                <w:rFonts w:cstheme="minorHAnsi"/>
                <w:b/>
                <w:bCs/>
                <w:sz w:val="21"/>
                <w:szCs w:val="21"/>
              </w:rPr>
            </w:pPr>
          </w:p>
        </w:tc>
        <w:tc>
          <w:tcPr>
            <w:tcW w:w="802" w:type="dxa"/>
          </w:tcPr>
          <w:p w14:paraId="578F7D99" w14:textId="77777777" w:rsidR="004D0388" w:rsidRPr="00AE0D59" w:rsidRDefault="004D0388">
            <w:pPr>
              <w:jc w:val="center"/>
              <w:rPr>
                <w:rFonts w:cstheme="minorHAnsi"/>
                <w:b/>
                <w:bCs/>
                <w:sz w:val="21"/>
                <w:szCs w:val="21"/>
              </w:rPr>
            </w:pPr>
          </w:p>
        </w:tc>
        <w:tc>
          <w:tcPr>
            <w:tcW w:w="802" w:type="dxa"/>
          </w:tcPr>
          <w:p w14:paraId="36D23405" w14:textId="77777777" w:rsidR="004D0388" w:rsidRPr="00AE0D59" w:rsidRDefault="004D0388">
            <w:pPr>
              <w:jc w:val="center"/>
              <w:rPr>
                <w:rFonts w:cstheme="minorHAnsi"/>
                <w:b/>
                <w:bCs/>
                <w:sz w:val="21"/>
                <w:szCs w:val="21"/>
              </w:rPr>
            </w:pPr>
          </w:p>
        </w:tc>
        <w:tc>
          <w:tcPr>
            <w:tcW w:w="961" w:type="dxa"/>
          </w:tcPr>
          <w:p w14:paraId="39226AB3" w14:textId="77777777" w:rsidR="004D0388" w:rsidRPr="00AE0D59" w:rsidRDefault="004D0388">
            <w:pPr>
              <w:jc w:val="center"/>
              <w:rPr>
                <w:rFonts w:cstheme="minorHAnsi"/>
                <w:b/>
                <w:bCs/>
                <w:sz w:val="21"/>
                <w:szCs w:val="21"/>
              </w:rPr>
            </w:pPr>
          </w:p>
        </w:tc>
        <w:tc>
          <w:tcPr>
            <w:tcW w:w="846" w:type="dxa"/>
          </w:tcPr>
          <w:p w14:paraId="7864286B" w14:textId="77777777" w:rsidR="004D0388" w:rsidRPr="00AE0D59" w:rsidRDefault="004D0388">
            <w:pPr>
              <w:jc w:val="center"/>
              <w:rPr>
                <w:rFonts w:cstheme="minorHAnsi"/>
                <w:b/>
                <w:bCs/>
                <w:sz w:val="21"/>
                <w:szCs w:val="21"/>
              </w:rPr>
            </w:pPr>
          </w:p>
        </w:tc>
        <w:tc>
          <w:tcPr>
            <w:tcW w:w="758" w:type="dxa"/>
          </w:tcPr>
          <w:p w14:paraId="356F9771" w14:textId="77777777" w:rsidR="004D0388" w:rsidRPr="00AE0D59" w:rsidRDefault="004D0388">
            <w:pPr>
              <w:jc w:val="center"/>
              <w:rPr>
                <w:rFonts w:cstheme="minorHAnsi"/>
                <w:b/>
                <w:bCs/>
                <w:sz w:val="21"/>
                <w:szCs w:val="21"/>
              </w:rPr>
            </w:pPr>
          </w:p>
        </w:tc>
        <w:tc>
          <w:tcPr>
            <w:tcW w:w="874" w:type="dxa"/>
          </w:tcPr>
          <w:p w14:paraId="4C27FF21" w14:textId="13002FB8" w:rsidR="004D0388" w:rsidRPr="00AE0D59" w:rsidRDefault="004D0388">
            <w:pPr>
              <w:jc w:val="center"/>
              <w:rPr>
                <w:rFonts w:cstheme="minorHAnsi"/>
                <w:b/>
                <w:bCs/>
                <w:sz w:val="21"/>
                <w:szCs w:val="21"/>
              </w:rPr>
            </w:pPr>
          </w:p>
        </w:tc>
      </w:tr>
      <w:tr w:rsidR="00162C0D" w:rsidRPr="00AE0D59" w14:paraId="1D4F6B6D" w14:textId="77777777" w:rsidTr="00162C0D">
        <w:tc>
          <w:tcPr>
            <w:tcW w:w="0" w:type="auto"/>
            <w:hideMark/>
          </w:tcPr>
          <w:p w14:paraId="31005111" w14:textId="77777777" w:rsidR="00162C0D" w:rsidRPr="00AE0D59" w:rsidRDefault="00162C0D">
            <w:pPr>
              <w:rPr>
                <w:rFonts w:cstheme="minorHAnsi"/>
                <w:b/>
                <w:bCs/>
                <w:sz w:val="21"/>
                <w:szCs w:val="21"/>
              </w:rPr>
            </w:pPr>
            <w:r w:rsidRPr="00AE0D59">
              <w:rPr>
                <w:rStyle w:val="Emphasis"/>
                <w:rFonts w:cstheme="minorHAnsi"/>
                <w:b/>
                <w:bCs/>
                <w:sz w:val="21"/>
                <w:szCs w:val="21"/>
              </w:rPr>
              <w:t>WOMAC pain</w:t>
            </w:r>
            <w:hyperlink r:id="rId63" w:anchor="tbl2fna" w:history="1">
              <w:r w:rsidRPr="00AE0D59">
                <w:rPr>
                  <w:rStyle w:val="Hyperlink"/>
                  <w:rFonts w:cstheme="minorHAnsi"/>
                  <w:b/>
                  <w:bCs/>
                  <w:color w:val="0C7DBB"/>
                  <w:sz w:val="16"/>
                  <w:szCs w:val="16"/>
                  <w:vertAlign w:val="superscript"/>
                </w:rPr>
                <w:t>a</w:t>
              </w:r>
            </w:hyperlink>
          </w:p>
        </w:tc>
        <w:tc>
          <w:tcPr>
            <w:tcW w:w="0" w:type="auto"/>
          </w:tcPr>
          <w:p w14:paraId="7432B929" w14:textId="77777777" w:rsidR="00162C0D" w:rsidRPr="00AE0D59" w:rsidRDefault="00162C0D">
            <w:pPr>
              <w:rPr>
                <w:rFonts w:cstheme="minorHAnsi"/>
                <w:b/>
                <w:bCs/>
                <w:sz w:val="21"/>
                <w:szCs w:val="21"/>
              </w:rPr>
            </w:pPr>
          </w:p>
        </w:tc>
        <w:tc>
          <w:tcPr>
            <w:tcW w:w="0" w:type="auto"/>
          </w:tcPr>
          <w:p w14:paraId="58F65EBE" w14:textId="77777777" w:rsidR="00162C0D" w:rsidRPr="00AE0D59" w:rsidRDefault="00162C0D">
            <w:pPr>
              <w:rPr>
                <w:rFonts w:cstheme="minorHAnsi"/>
                <w:b/>
                <w:bCs/>
                <w:sz w:val="21"/>
                <w:szCs w:val="21"/>
              </w:rPr>
            </w:pPr>
          </w:p>
        </w:tc>
        <w:tc>
          <w:tcPr>
            <w:tcW w:w="0" w:type="auto"/>
          </w:tcPr>
          <w:p w14:paraId="7E9D7ACF" w14:textId="77777777" w:rsidR="00162C0D" w:rsidRPr="00AE0D59" w:rsidRDefault="00162C0D">
            <w:pPr>
              <w:rPr>
                <w:rFonts w:cstheme="minorHAnsi"/>
                <w:b/>
                <w:bCs/>
                <w:sz w:val="21"/>
                <w:szCs w:val="21"/>
              </w:rPr>
            </w:pPr>
          </w:p>
        </w:tc>
        <w:tc>
          <w:tcPr>
            <w:tcW w:w="0" w:type="auto"/>
          </w:tcPr>
          <w:p w14:paraId="7A7D4497" w14:textId="77777777" w:rsidR="00162C0D" w:rsidRPr="00AE0D59" w:rsidRDefault="00162C0D">
            <w:pPr>
              <w:rPr>
                <w:rFonts w:cstheme="minorHAnsi"/>
                <w:b/>
                <w:bCs/>
                <w:sz w:val="21"/>
                <w:szCs w:val="21"/>
              </w:rPr>
            </w:pPr>
          </w:p>
        </w:tc>
        <w:tc>
          <w:tcPr>
            <w:tcW w:w="802" w:type="dxa"/>
          </w:tcPr>
          <w:p w14:paraId="32BD5C8D" w14:textId="77777777" w:rsidR="00162C0D" w:rsidRPr="00AE0D59" w:rsidRDefault="00162C0D">
            <w:pPr>
              <w:rPr>
                <w:rFonts w:cstheme="minorHAnsi"/>
                <w:b/>
                <w:bCs/>
                <w:sz w:val="21"/>
                <w:szCs w:val="21"/>
              </w:rPr>
            </w:pPr>
          </w:p>
        </w:tc>
        <w:tc>
          <w:tcPr>
            <w:tcW w:w="802" w:type="dxa"/>
          </w:tcPr>
          <w:p w14:paraId="25946544" w14:textId="77777777" w:rsidR="00162C0D" w:rsidRPr="00AE0D59" w:rsidRDefault="00162C0D">
            <w:pPr>
              <w:rPr>
                <w:rFonts w:cstheme="minorHAnsi"/>
                <w:b/>
                <w:bCs/>
                <w:sz w:val="21"/>
                <w:szCs w:val="21"/>
              </w:rPr>
            </w:pPr>
          </w:p>
        </w:tc>
        <w:tc>
          <w:tcPr>
            <w:tcW w:w="961" w:type="dxa"/>
          </w:tcPr>
          <w:p w14:paraId="48FDA597" w14:textId="77777777" w:rsidR="00162C0D" w:rsidRPr="00AE0D59" w:rsidRDefault="00162C0D">
            <w:pPr>
              <w:rPr>
                <w:rFonts w:cstheme="minorHAnsi"/>
                <w:b/>
                <w:bCs/>
                <w:sz w:val="21"/>
                <w:szCs w:val="21"/>
              </w:rPr>
            </w:pPr>
          </w:p>
        </w:tc>
        <w:tc>
          <w:tcPr>
            <w:tcW w:w="846" w:type="dxa"/>
          </w:tcPr>
          <w:p w14:paraId="45C65B0F" w14:textId="77777777" w:rsidR="00162C0D" w:rsidRPr="00AE0D59" w:rsidRDefault="00162C0D">
            <w:pPr>
              <w:rPr>
                <w:rFonts w:cstheme="minorHAnsi"/>
                <w:b/>
                <w:bCs/>
                <w:sz w:val="21"/>
                <w:szCs w:val="21"/>
              </w:rPr>
            </w:pPr>
          </w:p>
        </w:tc>
        <w:tc>
          <w:tcPr>
            <w:tcW w:w="758" w:type="dxa"/>
          </w:tcPr>
          <w:p w14:paraId="65A03A0B" w14:textId="77777777" w:rsidR="00162C0D" w:rsidRPr="00AE0D59" w:rsidRDefault="00162C0D">
            <w:pPr>
              <w:rPr>
                <w:rFonts w:cstheme="minorHAnsi"/>
                <w:b/>
                <w:bCs/>
                <w:sz w:val="21"/>
                <w:szCs w:val="21"/>
              </w:rPr>
            </w:pPr>
          </w:p>
        </w:tc>
        <w:tc>
          <w:tcPr>
            <w:tcW w:w="874" w:type="dxa"/>
          </w:tcPr>
          <w:p w14:paraId="290AC5B5" w14:textId="5D3E1033" w:rsidR="00162C0D" w:rsidRPr="00AE0D59" w:rsidRDefault="00162C0D">
            <w:pPr>
              <w:rPr>
                <w:rFonts w:cstheme="minorHAnsi"/>
                <w:b/>
                <w:bCs/>
                <w:sz w:val="21"/>
                <w:szCs w:val="21"/>
              </w:rPr>
            </w:pPr>
          </w:p>
        </w:tc>
      </w:tr>
      <w:bookmarkEnd w:id="48"/>
      <w:tr w:rsidR="00162C0D" w:rsidRPr="00AE0D59" w14:paraId="33DD98AD" w14:textId="77777777" w:rsidTr="004D0388">
        <w:tc>
          <w:tcPr>
            <w:tcW w:w="0" w:type="auto"/>
            <w:hideMark/>
          </w:tcPr>
          <w:p w14:paraId="0AD8F0B2" w14:textId="77777777" w:rsidR="00502293" w:rsidRPr="00AE0D59" w:rsidRDefault="00502293">
            <w:pPr>
              <w:rPr>
                <w:rFonts w:cstheme="minorHAnsi"/>
                <w:b/>
                <w:bCs/>
                <w:sz w:val="21"/>
                <w:szCs w:val="21"/>
              </w:rPr>
            </w:pPr>
            <w:r w:rsidRPr="00AE0D59">
              <w:rPr>
                <w:rFonts w:cstheme="minorHAnsi"/>
                <w:b/>
                <w:bCs/>
                <w:sz w:val="21"/>
                <w:szCs w:val="21"/>
              </w:rPr>
              <w:t>3 mo</w:t>
            </w:r>
          </w:p>
        </w:tc>
        <w:tc>
          <w:tcPr>
            <w:tcW w:w="0" w:type="auto"/>
            <w:hideMark/>
          </w:tcPr>
          <w:p w14:paraId="3F9683B4" w14:textId="77777777" w:rsidR="00502293" w:rsidRPr="00AE0D59" w:rsidRDefault="00502293">
            <w:pPr>
              <w:rPr>
                <w:rFonts w:cstheme="minorHAnsi"/>
                <w:sz w:val="21"/>
                <w:szCs w:val="21"/>
              </w:rPr>
            </w:pPr>
            <w:r w:rsidRPr="00AE0D59">
              <w:rPr>
                <w:rFonts w:cstheme="minorHAnsi"/>
                <w:sz w:val="21"/>
                <w:szCs w:val="21"/>
              </w:rPr>
              <w:t>5.17</w:t>
            </w:r>
          </w:p>
        </w:tc>
        <w:tc>
          <w:tcPr>
            <w:tcW w:w="0" w:type="auto"/>
            <w:hideMark/>
          </w:tcPr>
          <w:p w14:paraId="0C475C39" w14:textId="77777777" w:rsidR="00502293" w:rsidRPr="00AE0D59" w:rsidRDefault="00502293">
            <w:pPr>
              <w:rPr>
                <w:rFonts w:cstheme="minorHAnsi"/>
                <w:sz w:val="21"/>
                <w:szCs w:val="21"/>
              </w:rPr>
            </w:pPr>
            <w:r w:rsidRPr="00AE0D59">
              <w:rPr>
                <w:rFonts w:cstheme="minorHAnsi"/>
                <w:sz w:val="21"/>
                <w:szCs w:val="21"/>
              </w:rPr>
              <w:t>4.57</w:t>
            </w:r>
          </w:p>
        </w:tc>
        <w:tc>
          <w:tcPr>
            <w:tcW w:w="0" w:type="auto"/>
            <w:hideMark/>
          </w:tcPr>
          <w:p w14:paraId="28A9A34B" w14:textId="77777777" w:rsidR="00502293" w:rsidRPr="00AE0D59" w:rsidRDefault="00502293">
            <w:pPr>
              <w:rPr>
                <w:rFonts w:cstheme="minorHAnsi"/>
                <w:sz w:val="21"/>
                <w:szCs w:val="21"/>
              </w:rPr>
            </w:pPr>
            <w:r w:rsidRPr="00AE0D59">
              <w:rPr>
                <w:rFonts w:cstheme="minorHAnsi"/>
                <w:sz w:val="21"/>
                <w:szCs w:val="21"/>
              </w:rPr>
              <w:t>5.78</w:t>
            </w:r>
          </w:p>
        </w:tc>
        <w:tc>
          <w:tcPr>
            <w:tcW w:w="0" w:type="auto"/>
            <w:hideMark/>
          </w:tcPr>
          <w:p w14:paraId="0EEA2AA6" w14:textId="77777777" w:rsidR="00502293" w:rsidRPr="00AE0D59" w:rsidRDefault="00502293">
            <w:pPr>
              <w:rPr>
                <w:rFonts w:cstheme="minorHAnsi"/>
                <w:sz w:val="21"/>
                <w:szCs w:val="21"/>
              </w:rPr>
            </w:pPr>
            <w:r w:rsidRPr="00AE0D59">
              <w:rPr>
                <w:rFonts w:cstheme="minorHAnsi"/>
                <w:sz w:val="21"/>
                <w:szCs w:val="21"/>
              </w:rPr>
              <w:t>6.14</w:t>
            </w:r>
          </w:p>
        </w:tc>
        <w:tc>
          <w:tcPr>
            <w:tcW w:w="0" w:type="auto"/>
            <w:hideMark/>
          </w:tcPr>
          <w:p w14:paraId="4872D0D6" w14:textId="77777777" w:rsidR="00502293" w:rsidRPr="00AE0D59" w:rsidRDefault="00502293">
            <w:pPr>
              <w:rPr>
                <w:rFonts w:cstheme="minorHAnsi"/>
                <w:sz w:val="21"/>
                <w:szCs w:val="21"/>
              </w:rPr>
            </w:pPr>
            <w:r w:rsidRPr="00AE0D59">
              <w:rPr>
                <w:rFonts w:cstheme="minorHAnsi"/>
                <w:sz w:val="21"/>
                <w:szCs w:val="21"/>
              </w:rPr>
              <w:t>5.58</w:t>
            </w:r>
          </w:p>
        </w:tc>
        <w:tc>
          <w:tcPr>
            <w:tcW w:w="0" w:type="auto"/>
            <w:hideMark/>
          </w:tcPr>
          <w:p w14:paraId="77C273DC" w14:textId="77777777" w:rsidR="00502293" w:rsidRPr="00AE0D59" w:rsidRDefault="00502293">
            <w:pPr>
              <w:rPr>
                <w:rFonts w:cstheme="minorHAnsi"/>
                <w:sz w:val="21"/>
                <w:szCs w:val="21"/>
              </w:rPr>
            </w:pPr>
            <w:r w:rsidRPr="00AE0D59">
              <w:rPr>
                <w:rFonts w:cstheme="minorHAnsi"/>
                <w:sz w:val="21"/>
                <w:szCs w:val="21"/>
              </w:rPr>
              <w:t>6.70</w:t>
            </w:r>
          </w:p>
        </w:tc>
        <w:tc>
          <w:tcPr>
            <w:tcW w:w="0" w:type="auto"/>
            <w:hideMark/>
          </w:tcPr>
          <w:p w14:paraId="79E3C21E" w14:textId="77777777" w:rsidR="00502293" w:rsidRPr="00AE0D59" w:rsidRDefault="00502293">
            <w:pPr>
              <w:rPr>
                <w:rFonts w:cstheme="minorHAnsi"/>
                <w:sz w:val="21"/>
                <w:szCs w:val="21"/>
              </w:rPr>
            </w:pPr>
            <w:r w:rsidRPr="00AE0D59">
              <w:rPr>
                <w:rFonts w:cstheme="minorHAnsi"/>
                <w:sz w:val="21"/>
                <w:szCs w:val="21"/>
              </w:rPr>
              <w:t>0.97</w:t>
            </w:r>
          </w:p>
        </w:tc>
        <w:tc>
          <w:tcPr>
            <w:tcW w:w="0" w:type="auto"/>
            <w:hideMark/>
          </w:tcPr>
          <w:p w14:paraId="319AFB33" w14:textId="77777777" w:rsidR="00502293" w:rsidRPr="00AE0D59" w:rsidRDefault="00502293">
            <w:pPr>
              <w:rPr>
                <w:rFonts w:cstheme="minorHAnsi"/>
                <w:sz w:val="21"/>
                <w:szCs w:val="21"/>
              </w:rPr>
            </w:pPr>
            <w:r w:rsidRPr="00AE0D59">
              <w:rPr>
                <w:rFonts w:cstheme="minorHAnsi"/>
                <w:sz w:val="21"/>
                <w:szCs w:val="21"/>
              </w:rPr>
              <w:t>0.15</w:t>
            </w:r>
          </w:p>
        </w:tc>
        <w:tc>
          <w:tcPr>
            <w:tcW w:w="0" w:type="auto"/>
            <w:hideMark/>
          </w:tcPr>
          <w:p w14:paraId="21A3A893" w14:textId="77777777" w:rsidR="00502293" w:rsidRPr="00AE0D59" w:rsidRDefault="00502293">
            <w:pPr>
              <w:rPr>
                <w:rFonts w:cstheme="minorHAnsi"/>
                <w:sz w:val="21"/>
                <w:szCs w:val="21"/>
              </w:rPr>
            </w:pPr>
            <w:r w:rsidRPr="00AE0D59">
              <w:rPr>
                <w:rFonts w:cstheme="minorHAnsi"/>
                <w:sz w:val="21"/>
                <w:szCs w:val="21"/>
              </w:rPr>
              <w:t>1.79</w:t>
            </w:r>
          </w:p>
        </w:tc>
        <w:tc>
          <w:tcPr>
            <w:tcW w:w="0" w:type="auto"/>
            <w:hideMark/>
          </w:tcPr>
          <w:p w14:paraId="1E86C919"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12897F20" w14:textId="77777777" w:rsidTr="004D0388">
        <w:tc>
          <w:tcPr>
            <w:tcW w:w="0" w:type="auto"/>
            <w:hideMark/>
          </w:tcPr>
          <w:p w14:paraId="57370175" w14:textId="77777777" w:rsidR="00502293" w:rsidRPr="00AE0D59" w:rsidRDefault="00502293">
            <w:pPr>
              <w:rPr>
                <w:rFonts w:cstheme="minorHAnsi"/>
                <w:b/>
                <w:bCs/>
                <w:sz w:val="21"/>
                <w:szCs w:val="21"/>
              </w:rPr>
            </w:pPr>
            <w:r w:rsidRPr="00AE0D59">
              <w:rPr>
                <w:rFonts w:cstheme="minorHAnsi"/>
                <w:b/>
                <w:bCs/>
                <w:sz w:val="21"/>
                <w:szCs w:val="21"/>
              </w:rPr>
              <w:t>6 mo</w:t>
            </w:r>
          </w:p>
        </w:tc>
        <w:tc>
          <w:tcPr>
            <w:tcW w:w="0" w:type="auto"/>
            <w:hideMark/>
          </w:tcPr>
          <w:p w14:paraId="743FD2D2" w14:textId="77777777" w:rsidR="00502293" w:rsidRPr="00AE0D59" w:rsidRDefault="00502293">
            <w:pPr>
              <w:rPr>
                <w:rFonts w:cstheme="minorHAnsi"/>
                <w:sz w:val="21"/>
                <w:szCs w:val="21"/>
              </w:rPr>
            </w:pPr>
            <w:r w:rsidRPr="00AE0D59">
              <w:rPr>
                <w:rFonts w:cstheme="minorHAnsi"/>
                <w:sz w:val="21"/>
                <w:szCs w:val="21"/>
              </w:rPr>
              <w:t>5.31</w:t>
            </w:r>
          </w:p>
        </w:tc>
        <w:tc>
          <w:tcPr>
            <w:tcW w:w="0" w:type="auto"/>
            <w:hideMark/>
          </w:tcPr>
          <w:p w14:paraId="4F87C304" w14:textId="77777777" w:rsidR="00502293" w:rsidRPr="00AE0D59" w:rsidRDefault="00502293">
            <w:pPr>
              <w:rPr>
                <w:rFonts w:cstheme="minorHAnsi"/>
                <w:sz w:val="21"/>
                <w:szCs w:val="21"/>
              </w:rPr>
            </w:pPr>
            <w:r w:rsidRPr="00AE0D59">
              <w:rPr>
                <w:rFonts w:cstheme="minorHAnsi"/>
                <w:sz w:val="21"/>
                <w:szCs w:val="21"/>
              </w:rPr>
              <w:t>4.62</w:t>
            </w:r>
          </w:p>
        </w:tc>
        <w:tc>
          <w:tcPr>
            <w:tcW w:w="0" w:type="auto"/>
            <w:hideMark/>
          </w:tcPr>
          <w:p w14:paraId="26514CB1" w14:textId="77777777" w:rsidR="00502293" w:rsidRPr="00AE0D59" w:rsidRDefault="00502293">
            <w:pPr>
              <w:rPr>
                <w:rFonts w:cstheme="minorHAnsi"/>
                <w:sz w:val="21"/>
                <w:szCs w:val="21"/>
              </w:rPr>
            </w:pPr>
            <w:r w:rsidRPr="00AE0D59">
              <w:rPr>
                <w:rFonts w:cstheme="minorHAnsi"/>
                <w:sz w:val="21"/>
                <w:szCs w:val="21"/>
              </w:rPr>
              <w:t>5.99</w:t>
            </w:r>
          </w:p>
        </w:tc>
        <w:tc>
          <w:tcPr>
            <w:tcW w:w="0" w:type="auto"/>
            <w:hideMark/>
          </w:tcPr>
          <w:p w14:paraId="17F7ECC8" w14:textId="77777777" w:rsidR="00502293" w:rsidRPr="00AE0D59" w:rsidRDefault="00502293">
            <w:pPr>
              <w:rPr>
                <w:rFonts w:cstheme="minorHAnsi"/>
                <w:sz w:val="21"/>
                <w:szCs w:val="21"/>
              </w:rPr>
            </w:pPr>
            <w:r w:rsidRPr="00AE0D59">
              <w:rPr>
                <w:rFonts w:cstheme="minorHAnsi"/>
                <w:sz w:val="21"/>
                <w:szCs w:val="21"/>
              </w:rPr>
              <w:t>5.49</w:t>
            </w:r>
          </w:p>
        </w:tc>
        <w:tc>
          <w:tcPr>
            <w:tcW w:w="0" w:type="auto"/>
            <w:hideMark/>
          </w:tcPr>
          <w:p w14:paraId="1D437D44" w14:textId="77777777" w:rsidR="00502293" w:rsidRPr="00AE0D59" w:rsidRDefault="00502293">
            <w:pPr>
              <w:rPr>
                <w:rFonts w:cstheme="minorHAnsi"/>
                <w:sz w:val="21"/>
                <w:szCs w:val="21"/>
              </w:rPr>
            </w:pPr>
            <w:r w:rsidRPr="00AE0D59">
              <w:rPr>
                <w:rFonts w:cstheme="minorHAnsi"/>
                <w:sz w:val="21"/>
                <w:szCs w:val="21"/>
              </w:rPr>
              <w:t>4.93</w:t>
            </w:r>
          </w:p>
        </w:tc>
        <w:tc>
          <w:tcPr>
            <w:tcW w:w="0" w:type="auto"/>
            <w:hideMark/>
          </w:tcPr>
          <w:p w14:paraId="41294D8E" w14:textId="77777777" w:rsidR="00502293" w:rsidRPr="00AE0D59" w:rsidRDefault="00502293">
            <w:pPr>
              <w:rPr>
                <w:rFonts w:cstheme="minorHAnsi"/>
                <w:sz w:val="21"/>
                <w:szCs w:val="21"/>
              </w:rPr>
            </w:pPr>
            <w:r w:rsidRPr="00AE0D59">
              <w:rPr>
                <w:rFonts w:cstheme="minorHAnsi"/>
                <w:sz w:val="21"/>
                <w:szCs w:val="21"/>
              </w:rPr>
              <w:t>6.04</w:t>
            </w:r>
          </w:p>
        </w:tc>
        <w:tc>
          <w:tcPr>
            <w:tcW w:w="0" w:type="auto"/>
            <w:hideMark/>
          </w:tcPr>
          <w:p w14:paraId="68910EBC" w14:textId="77777777" w:rsidR="00502293" w:rsidRPr="00AE0D59" w:rsidRDefault="00502293">
            <w:pPr>
              <w:rPr>
                <w:rFonts w:cstheme="minorHAnsi"/>
                <w:sz w:val="21"/>
                <w:szCs w:val="21"/>
              </w:rPr>
            </w:pPr>
            <w:r w:rsidRPr="00AE0D59">
              <w:rPr>
                <w:rFonts w:cstheme="minorHAnsi"/>
                <w:sz w:val="21"/>
                <w:szCs w:val="21"/>
              </w:rPr>
              <w:t>0.18</w:t>
            </w:r>
          </w:p>
        </w:tc>
        <w:tc>
          <w:tcPr>
            <w:tcW w:w="0" w:type="auto"/>
            <w:hideMark/>
          </w:tcPr>
          <w:p w14:paraId="1FEF2D72" w14:textId="77777777" w:rsidR="00502293" w:rsidRPr="00AE0D59" w:rsidRDefault="00502293">
            <w:pPr>
              <w:rPr>
                <w:rFonts w:cstheme="minorHAnsi"/>
                <w:sz w:val="21"/>
                <w:szCs w:val="21"/>
              </w:rPr>
            </w:pPr>
            <w:r w:rsidRPr="00AE0D59">
              <w:rPr>
                <w:rFonts w:cstheme="minorHAnsi"/>
                <w:sz w:val="21"/>
                <w:szCs w:val="21"/>
              </w:rPr>
              <w:t>−0.70</w:t>
            </w:r>
          </w:p>
        </w:tc>
        <w:tc>
          <w:tcPr>
            <w:tcW w:w="0" w:type="auto"/>
            <w:hideMark/>
          </w:tcPr>
          <w:p w14:paraId="35AF3E83" w14:textId="77777777" w:rsidR="00502293" w:rsidRPr="00AE0D59" w:rsidRDefault="00502293">
            <w:pPr>
              <w:rPr>
                <w:rFonts w:cstheme="minorHAnsi"/>
                <w:sz w:val="21"/>
                <w:szCs w:val="21"/>
              </w:rPr>
            </w:pPr>
            <w:r w:rsidRPr="00AE0D59">
              <w:rPr>
                <w:rFonts w:cstheme="minorHAnsi"/>
                <w:sz w:val="21"/>
                <w:szCs w:val="21"/>
              </w:rPr>
              <w:t>1.06</w:t>
            </w:r>
          </w:p>
        </w:tc>
        <w:tc>
          <w:tcPr>
            <w:tcW w:w="0" w:type="auto"/>
            <w:hideMark/>
          </w:tcPr>
          <w:p w14:paraId="1EFE081A"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5A2DDF97" w14:textId="77777777" w:rsidTr="004D0388">
        <w:tc>
          <w:tcPr>
            <w:tcW w:w="0" w:type="auto"/>
            <w:hideMark/>
          </w:tcPr>
          <w:p w14:paraId="3FDEB283" w14:textId="77777777" w:rsidR="00502293" w:rsidRPr="00AE0D59" w:rsidRDefault="00502293">
            <w:pPr>
              <w:rPr>
                <w:rFonts w:cstheme="minorHAnsi"/>
                <w:b/>
                <w:bCs/>
                <w:sz w:val="21"/>
                <w:szCs w:val="21"/>
              </w:rPr>
            </w:pPr>
            <w:r w:rsidRPr="00AE0D59">
              <w:rPr>
                <w:rFonts w:cstheme="minorHAnsi"/>
                <w:b/>
                <w:bCs/>
                <w:sz w:val="21"/>
                <w:szCs w:val="21"/>
              </w:rPr>
              <w:t>12 mo</w:t>
            </w:r>
          </w:p>
        </w:tc>
        <w:tc>
          <w:tcPr>
            <w:tcW w:w="0" w:type="auto"/>
            <w:hideMark/>
          </w:tcPr>
          <w:p w14:paraId="5D7314CB" w14:textId="77777777" w:rsidR="00502293" w:rsidRPr="00AE0D59" w:rsidRDefault="00502293">
            <w:pPr>
              <w:rPr>
                <w:rFonts w:cstheme="minorHAnsi"/>
                <w:sz w:val="21"/>
                <w:szCs w:val="21"/>
              </w:rPr>
            </w:pPr>
            <w:r w:rsidRPr="00AE0D59">
              <w:rPr>
                <w:rFonts w:cstheme="minorHAnsi"/>
                <w:sz w:val="21"/>
                <w:szCs w:val="21"/>
              </w:rPr>
              <w:t>4.76</w:t>
            </w:r>
          </w:p>
        </w:tc>
        <w:tc>
          <w:tcPr>
            <w:tcW w:w="0" w:type="auto"/>
            <w:hideMark/>
          </w:tcPr>
          <w:p w14:paraId="22F19B58" w14:textId="77777777" w:rsidR="00502293" w:rsidRPr="00AE0D59" w:rsidRDefault="00502293">
            <w:pPr>
              <w:rPr>
                <w:rFonts w:cstheme="minorHAnsi"/>
                <w:sz w:val="21"/>
                <w:szCs w:val="21"/>
              </w:rPr>
            </w:pPr>
            <w:r w:rsidRPr="00AE0D59">
              <w:rPr>
                <w:rFonts w:cstheme="minorHAnsi"/>
                <w:sz w:val="21"/>
                <w:szCs w:val="21"/>
              </w:rPr>
              <w:t>4.03</w:t>
            </w:r>
          </w:p>
        </w:tc>
        <w:tc>
          <w:tcPr>
            <w:tcW w:w="0" w:type="auto"/>
            <w:hideMark/>
          </w:tcPr>
          <w:p w14:paraId="29E15284" w14:textId="77777777" w:rsidR="00502293" w:rsidRPr="00AE0D59" w:rsidRDefault="00502293">
            <w:pPr>
              <w:rPr>
                <w:rFonts w:cstheme="minorHAnsi"/>
                <w:sz w:val="21"/>
                <w:szCs w:val="21"/>
              </w:rPr>
            </w:pPr>
            <w:r w:rsidRPr="00AE0D59">
              <w:rPr>
                <w:rFonts w:cstheme="minorHAnsi"/>
                <w:sz w:val="21"/>
                <w:szCs w:val="21"/>
              </w:rPr>
              <w:t>5.50</w:t>
            </w:r>
          </w:p>
        </w:tc>
        <w:tc>
          <w:tcPr>
            <w:tcW w:w="0" w:type="auto"/>
            <w:hideMark/>
          </w:tcPr>
          <w:p w14:paraId="442759BC" w14:textId="77777777" w:rsidR="00502293" w:rsidRPr="00AE0D59" w:rsidRDefault="00502293">
            <w:pPr>
              <w:rPr>
                <w:rFonts w:cstheme="minorHAnsi"/>
                <w:sz w:val="21"/>
                <w:szCs w:val="21"/>
              </w:rPr>
            </w:pPr>
            <w:r w:rsidRPr="00AE0D59">
              <w:rPr>
                <w:rFonts w:cstheme="minorHAnsi"/>
                <w:sz w:val="21"/>
                <w:szCs w:val="21"/>
              </w:rPr>
              <w:t>5.66</w:t>
            </w:r>
          </w:p>
        </w:tc>
        <w:tc>
          <w:tcPr>
            <w:tcW w:w="0" w:type="auto"/>
            <w:hideMark/>
          </w:tcPr>
          <w:p w14:paraId="34AA5B96" w14:textId="77777777" w:rsidR="00502293" w:rsidRPr="00AE0D59" w:rsidRDefault="00502293">
            <w:pPr>
              <w:rPr>
                <w:rFonts w:cstheme="minorHAnsi"/>
                <w:sz w:val="21"/>
                <w:szCs w:val="21"/>
              </w:rPr>
            </w:pPr>
            <w:r w:rsidRPr="00AE0D59">
              <w:rPr>
                <w:rFonts w:cstheme="minorHAnsi"/>
                <w:sz w:val="21"/>
                <w:szCs w:val="21"/>
              </w:rPr>
              <w:t>4.96</w:t>
            </w:r>
          </w:p>
        </w:tc>
        <w:tc>
          <w:tcPr>
            <w:tcW w:w="0" w:type="auto"/>
            <w:hideMark/>
          </w:tcPr>
          <w:p w14:paraId="06885E9D" w14:textId="77777777" w:rsidR="00502293" w:rsidRPr="00AE0D59" w:rsidRDefault="00502293">
            <w:pPr>
              <w:rPr>
                <w:rFonts w:cstheme="minorHAnsi"/>
                <w:sz w:val="21"/>
                <w:szCs w:val="21"/>
              </w:rPr>
            </w:pPr>
            <w:r w:rsidRPr="00AE0D59">
              <w:rPr>
                <w:rFonts w:cstheme="minorHAnsi"/>
                <w:sz w:val="21"/>
                <w:szCs w:val="21"/>
              </w:rPr>
              <w:t>6.35</w:t>
            </w:r>
          </w:p>
        </w:tc>
        <w:tc>
          <w:tcPr>
            <w:tcW w:w="0" w:type="auto"/>
            <w:hideMark/>
          </w:tcPr>
          <w:p w14:paraId="38A26DB3" w14:textId="77777777" w:rsidR="00502293" w:rsidRPr="00AE0D59" w:rsidRDefault="00502293">
            <w:pPr>
              <w:rPr>
                <w:rFonts w:cstheme="minorHAnsi"/>
                <w:sz w:val="21"/>
                <w:szCs w:val="21"/>
              </w:rPr>
            </w:pPr>
            <w:r w:rsidRPr="00AE0D59">
              <w:rPr>
                <w:rFonts w:cstheme="minorHAnsi"/>
                <w:sz w:val="21"/>
                <w:szCs w:val="21"/>
              </w:rPr>
              <w:t>0.89</w:t>
            </w:r>
          </w:p>
        </w:tc>
        <w:tc>
          <w:tcPr>
            <w:tcW w:w="0" w:type="auto"/>
            <w:hideMark/>
          </w:tcPr>
          <w:p w14:paraId="4A573C80" w14:textId="77777777" w:rsidR="00502293" w:rsidRPr="00AE0D59" w:rsidRDefault="00502293">
            <w:pPr>
              <w:rPr>
                <w:rFonts w:cstheme="minorHAnsi"/>
                <w:sz w:val="21"/>
                <w:szCs w:val="21"/>
              </w:rPr>
            </w:pPr>
            <w:r w:rsidRPr="00AE0D59">
              <w:rPr>
                <w:rFonts w:cstheme="minorHAnsi"/>
                <w:sz w:val="21"/>
                <w:szCs w:val="21"/>
              </w:rPr>
              <w:t>−0.11</w:t>
            </w:r>
          </w:p>
        </w:tc>
        <w:tc>
          <w:tcPr>
            <w:tcW w:w="0" w:type="auto"/>
            <w:hideMark/>
          </w:tcPr>
          <w:p w14:paraId="0FB8D77D" w14:textId="77777777" w:rsidR="00502293" w:rsidRPr="00AE0D59" w:rsidRDefault="00502293">
            <w:pPr>
              <w:rPr>
                <w:rFonts w:cstheme="minorHAnsi"/>
                <w:sz w:val="21"/>
                <w:szCs w:val="21"/>
              </w:rPr>
            </w:pPr>
            <w:r w:rsidRPr="00AE0D59">
              <w:rPr>
                <w:rFonts w:cstheme="minorHAnsi"/>
                <w:sz w:val="21"/>
                <w:szCs w:val="21"/>
              </w:rPr>
              <w:t>1.90</w:t>
            </w:r>
          </w:p>
        </w:tc>
        <w:tc>
          <w:tcPr>
            <w:tcW w:w="0" w:type="auto"/>
            <w:hideMark/>
          </w:tcPr>
          <w:p w14:paraId="412F99D9"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321D6ECE" w14:textId="77777777" w:rsidTr="004D0388">
        <w:tc>
          <w:tcPr>
            <w:tcW w:w="0" w:type="auto"/>
            <w:hideMark/>
          </w:tcPr>
          <w:p w14:paraId="2CE781D1" w14:textId="77777777" w:rsidR="00502293" w:rsidRPr="00AE0D59" w:rsidRDefault="00502293">
            <w:pPr>
              <w:rPr>
                <w:rFonts w:cstheme="minorHAnsi"/>
                <w:b/>
                <w:bCs/>
                <w:sz w:val="21"/>
                <w:szCs w:val="21"/>
              </w:rPr>
            </w:pPr>
            <w:r w:rsidRPr="00AE0D59">
              <w:rPr>
                <w:rFonts w:cstheme="minorHAnsi"/>
                <w:b/>
                <w:bCs/>
                <w:sz w:val="21"/>
                <w:szCs w:val="21"/>
              </w:rPr>
              <w:t>24 mo</w:t>
            </w:r>
          </w:p>
        </w:tc>
        <w:tc>
          <w:tcPr>
            <w:tcW w:w="0" w:type="auto"/>
            <w:hideMark/>
          </w:tcPr>
          <w:p w14:paraId="486C0039" w14:textId="77777777" w:rsidR="00502293" w:rsidRPr="00AE0D59" w:rsidRDefault="00502293">
            <w:pPr>
              <w:rPr>
                <w:rFonts w:cstheme="minorHAnsi"/>
                <w:sz w:val="21"/>
                <w:szCs w:val="21"/>
              </w:rPr>
            </w:pPr>
            <w:r w:rsidRPr="00AE0D59">
              <w:rPr>
                <w:rFonts w:cstheme="minorHAnsi"/>
                <w:sz w:val="21"/>
                <w:szCs w:val="21"/>
              </w:rPr>
              <w:t>3.96</w:t>
            </w:r>
          </w:p>
        </w:tc>
        <w:tc>
          <w:tcPr>
            <w:tcW w:w="0" w:type="auto"/>
            <w:hideMark/>
          </w:tcPr>
          <w:p w14:paraId="7251679E" w14:textId="77777777" w:rsidR="00502293" w:rsidRPr="00AE0D59" w:rsidRDefault="00502293">
            <w:pPr>
              <w:rPr>
                <w:rFonts w:cstheme="minorHAnsi"/>
                <w:sz w:val="21"/>
                <w:szCs w:val="21"/>
              </w:rPr>
            </w:pPr>
            <w:r w:rsidRPr="00AE0D59">
              <w:rPr>
                <w:rFonts w:cstheme="minorHAnsi"/>
                <w:sz w:val="21"/>
                <w:szCs w:val="21"/>
              </w:rPr>
              <w:t>3.20</w:t>
            </w:r>
          </w:p>
        </w:tc>
        <w:tc>
          <w:tcPr>
            <w:tcW w:w="0" w:type="auto"/>
            <w:hideMark/>
          </w:tcPr>
          <w:p w14:paraId="3800FB3B" w14:textId="77777777" w:rsidR="00502293" w:rsidRPr="00AE0D59" w:rsidRDefault="00502293">
            <w:pPr>
              <w:rPr>
                <w:rFonts w:cstheme="minorHAnsi"/>
                <w:sz w:val="21"/>
                <w:szCs w:val="21"/>
              </w:rPr>
            </w:pPr>
            <w:r w:rsidRPr="00AE0D59">
              <w:rPr>
                <w:rFonts w:cstheme="minorHAnsi"/>
                <w:sz w:val="21"/>
                <w:szCs w:val="21"/>
              </w:rPr>
              <w:t>4.72</w:t>
            </w:r>
          </w:p>
        </w:tc>
        <w:tc>
          <w:tcPr>
            <w:tcW w:w="0" w:type="auto"/>
            <w:hideMark/>
          </w:tcPr>
          <w:p w14:paraId="18B2D064" w14:textId="77777777" w:rsidR="00502293" w:rsidRPr="00AE0D59" w:rsidRDefault="00502293">
            <w:pPr>
              <w:rPr>
                <w:rFonts w:cstheme="minorHAnsi"/>
                <w:sz w:val="21"/>
                <w:szCs w:val="21"/>
              </w:rPr>
            </w:pPr>
            <w:r w:rsidRPr="00AE0D59">
              <w:rPr>
                <w:rFonts w:cstheme="minorHAnsi"/>
                <w:sz w:val="21"/>
                <w:szCs w:val="21"/>
              </w:rPr>
              <w:t>4.71</w:t>
            </w:r>
          </w:p>
        </w:tc>
        <w:tc>
          <w:tcPr>
            <w:tcW w:w="0" w:type="auto"/>
            <w:hideMark/>
          </w:tcPr>
          <w:p w14:paraId="1EF14A85" w14:textId="77777777" w:rsidR="00502293" w:rsidRPr="00AE0D59" w:rsidRDefault="00502293">
            <w:pPr>
              <w:rPr>
                <w:rFonts w:cstheme="minorHAnsi"/>
                <w:sz w:val="21"/>
                <w:szCs w:val="21"/>
              </w:rPr>
            </w:pPr>
            <w:r w:rsidRPr="00AE0D59">
              <w:rPr>
                <w:rFonts w:cstheme="minorHAnsi"/>
                <w:sz w:val="21"/>
                <w:szCs w:val="21"/>
              </w:rPr>
              <w:t>3.77</w:t>
            </w:r>
          </w:p>
        </w:tc>
        <w:tc>
          <w:tcPr>
            <w:tcW w:w="0" w:type="auto"/>
            <w:hideMark/>
          </w:tcPr>
          <w:p w14:paraId="29C4A104" w14:textId="77777777" w:rsidR="00502293" w:rsidRPr="00AE0D59" w:rsidRDefault="00502293">
            <w:pPr>
              <w:rPr>
                <w:rFonts w:cstheme="minorHAnsi"/>
                <w:sz w:val="21"/>
                <w:szCs w:val="21"/>
              </w:rPr>
            </w:pPr>
            <w:r w:rsidRPr="00AE0D59">
              <w:rPr>
                <w:rFonts w:cstheme="minorHAnsi"/>
                <w:sz w:val="21"/>
                <w:szCs w:val="21"/>
              </w:rPr>
              <w:t>5.65</w:t>
            </w:r>
          </w:p>
        </w:tc>
        <w:tc>
          <w:tcPr>
            <w:tcW w:w="0" w:type="auto"/>
            <w:hideMark/>
          </w:tcPr>
          <w:p w14:paraId="7761E1FA" w14:textId="77777777" w:rsidR="00502293" w:rsidRPr="00AE0D59" w:rsidRDefault="00502293">
            <w:pPr>
              <w:rPr>
                <w:rFonts w:cstheme="minorHAnsi"/>
                <w:sz w:val="21"/>
                <w:szCs w:val="21"/>
              </w:rPr>
            </w:pPr>
            <w:r w:rsidRPr="00AE0D59">
              <w:rPr>
                <w:rFonts w:cstheme="minorHAnsi"/>
                <w:sz w:val="21"/>
                <w:szCs w:val="21"/>
              </w:rPr>
              <w:t>0.75</w:t>
            </w:r>
          </w:p>
        </w:tc>
        <w:tc>
          <w:tcPr>
            <w:tcW w:w="0" w:type="auto"/>
            <w:hideMark/>
          </w:tcPr>
          <w:p w14:paraId="012737A0" w14:textId="77777777" w:rsidR="00502293" w:rsidRPr="00AE0D59" w:rsidRDefault="00502293">
            <w:pPr>
              <w:rPr>
                <w:rFonts w:cstheme="minorHAnsi"/>
                <w:sz w:val="21"/>
                <w:szCs w:val="21"/>
              </w:rPr>
            </w:pPr>
            <w:r w:rsidRPr="00AE0D59">
              <w:rPr>
                <w:rFonts w:cstheme="minorHAnsi"/>
                <w:sz w:val="21"/>
                <w:szCs w:val="21"/>
              </w:rPr>
              <w:t>−0.44</w:t>
            </w:r>
          </w:p>
        </w:tc>
        <w:tc>
          <w:tcPr>
            <w:tcW w:w="0" w:type="auto"/>
            <w:hideMark/>
          </w:tcPr>
          <w:p w14:paraId="588D95B8" w14:textId="77777777" w:rsidR="00502293" w:rsidRPr="00AE0D59" w:rsidRDefault="00502293">
            <w:pPr>
              <w:rPr>
                <w:rFonts w:cstheme="minorHAnsi"/>
                <w:sz w:val="21"/>
                <w:szCs w:val="21"/>
              </w:rPr>
            </w:pPr>
            <w:r w:rsidRPr="00AE0D59">
              <w:rPr>
                <w:rFonts w:cstheme="minorHAnsi"/>
                <w:sz w:val="21"/>
                <w:szCs w:val="21"/>
              </w:rPr>
              <w:t>1.95</w:t>
            </w:r>
          </w:p>
        </w:tc>
        <w:tc>
          <w:tcPr>
            <w:tcW w:w="0" w:type="auto"/>
            <w:hideMark/>
          </w:tcPr>
          <w:p w14:paraId="4AB58E35"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3B98E32A" w14:textId="77777777" w:rsidTr="004D0388">
        <w:tc>
          <w:tcPr>
            <w:tcW w:w="0" w:type="auto"/>
            <w:hideMark/>
          </w:tcPr>
          <w:p w14:paraId="2E30AFBA" w14:textId="77777777" w:rsidR="00502293" w:rsidRPr="00AE0D59" w:rsidRDefault="00502293">
            <w:pPr>
              <w:rPr>
                <w:rFonts w:cstheme="minorHAnsi"/>
                <w:b/>
                <w:bCs/>
                <w:sz w:val="21"/>
                <w:szCs w:val="21"/>
              </w:rPr>
            </w:pPr>
            <w:r w:rsidRPr="00AE0D59">
              <w:rPr>
                <w:rFonts w:cstheme="minorHAnsi"/>
                <w:b/>
                <w:bCs/>
                <w:sz w:val="21"/>
                <w:szCs w:val="21"/>
              </w:rPr>
              <w:t>Overall</w:t>
            </w:r>
            <w:hyperlink r:id="rId64" w:anchor="tbl2fnc" w:history="1">
              <w:r w:rsidRPr="00AE0D59">
                <w:rPr>
                  <w:rStyle w:val="Hyperlink"/>
                  <w:rFonts w:cstheme="minorHAnsi"/>
                  <w:b/>
                  <w:bCs/>
                  <w:color w:val="0C7DBB"/>
                  <w:sz w:val="16"/>
                  <w:szCs w:val="16"/>
                  <w:vertAlign w:val="superscript"/>
                </w:rPr>
                <w:t>c</w:t>
              </w:r>
            </w:hyperlink>
          </w:p>
        </w:tc>
        <w:tc>
          <w:tcPr>
            <w:tcW w:w="0" w:type="auto"/>
            <w:hideMark/>
          </w:tcPr>
          <w:p w14:paraId="1CD232B6" w14:textId="77777777" w:rsidR="00502293" w:rsidRPr="00AE0D59" w:rsidRDefault="00502293">
            <w:pPr>
              <w:rPr>
                <w:rFonts w:cstheme="minorHAnsi"/>
                <w:sz w:val="21"/>
                <w:szCs w:val="21"/>
              </w:rPr>
            </w:pPr>
            <w:r w:rsidRPr="00AE0D59">
              <w:rPr>
                <w:rFonts w:cstheme="minorHAnsi"/>
                <w:sz w:val="21"/>
                <w:szCs w:val="21"/>
              </w:rPr>
              <w:t>4.80</w:t>
            </w:r>
          </w:p>
        </w:tc>
        <w:tc>
          <w:tcPr>
            <w:tcW w:w="0" w:type="auto"/>
            <w:hideMark/>
          </w:tcPr>
          <w:p w14:paraId="46F0362D" w14:textId="77777777" w:rsidR="00502293" w:rsidRPr="00AE0D59" w:rsidRDefault="00502293">
            <w:pPr>
              <w:rPr>
                <w:rFonts w:cstheme="minorHAnsi"/>
                <w:sz w:val="21"/>
                <w:szCs w:val="21"/>
              </w:rPr>
            </w:pPr>
            <w:r w:rsidRPr="00AE0D59">
              <w:rPr>
                <w:rFonts w:cstheme="minorHAnsi"/>
                <w:sz w:val="21"/>
                <w:szCs w:val="21"/>
              </w:rPr>
              <w:t>4.29</w:t>
            </w:r>
          </w:p>
        </w:tc>
        <w:tc>
          <w:tcPr>
            <w:tcW w:w="0" w:type="auto"/>
            <w:hideMark/>
          </w:tcPr>
          <w:p w14:paraId="085B2FD2" w14:textId="77777777" w:rsidR="00502293" w:rsidRPr="00AE0D59" w:rsidRDefault="00502293">
            <w:pPr>
              <w:rPr>
                <w:rFonts w:cstheme="minorHAnsi"/>
                <w:sz w:val="21"/>
                <w:szCs w:val="21"/>
              </w:rPr>
            </w:pPr>
            <w:r w:rsidRPr="00AE0D59">
              <w:rPr>
                <w:rFonts w:cstheme="minorHAnsi"/>
                <w:sz w:val="21"/>
                <w:szCs w:val="21"/>
              </w:rPr>
              <w:t>5.31</w:t>
            </w:r>
          </w:p>
        </w:tc>
        <w:tc>
          <w:tcPr>
            <w:tcW w:w="0" w:type="auto"/>
            <w:hideMark/>
          </w:tcPr>
          <w:p w14:paraId="2D464C1A" w14:textId="77777777" w:rsidR="00502293" w:rsidRPr="00AE0D59" w:rsidRDefault="00502293">
            <w:pPr>
              <w:rPr>
                <w:rFonts w:cstheme="minorHAnsi"/>
                <w:sz w:val="21"/>
                <w:szCs w:val="21"/>
              </w:rPr>
            </w:pPr>
            <w:r w:rsidRPr="00AE0D59">
              <w:rPr>
                <w:rFonts w:cstheme="minorHAnsi"/>
                <w:sz w:val="21"/>
                <w:szCs w:val="21"/>
              </w:rPr>
              <w:t>5.50</w:t>
            </w:r>
          </w:p>
        </w:tc>
        <w:tc>
          <w:tcPr>
            <w:tcW w:w="0" w:type="auto"/>
            <w:hideMark/>
          </w:tcPr>
          <w:p w14:paraId="7CE25FDA" w14:textId="77777777" w:rsidR="00502293" w:rsidRPr="00AE0D59" w:rsidRDefault="00502293">
            <w:pPr>
              <w:rPr>
                <w:rFonts w:cstheme="minorHAnsi"/>
                <w:sz w:val="21"/>
                <w:szCs w:val="21"/>
              </w:rPr>
            </w:pPr>
            <w:r w:rsidRPr="00AE0D59">
              <w:rPr>
                <w:rFonts w:cstheme="minorHAnsi"/>
                <w:sz w:val="21"/>
                <w:szCs w:val="21"/>
              </w:rPr>
              <w:t>5.00</w:t>
            </w:r>
          </w:p>
        </w:tc>
        <w:tc>
          <w:tcPr>
            <w:tcW w:w="0" w:type="auto"/>
            <w:hideMark/>
          </w:tcPr>
          <w:p w14:paraId="1384294E" w14:textId="77777777" w:rsidR="00502293" w:rsidRPr="00AE0D59" w:rsidRDefault="00502293">
            <w:pPr>
              <w:rPr>
                <w:rFonts w:cstheme="minorHAnsi"/>
                <w:sz w:val="21"/>
                <w:szCs w:val="21"/>
              </w:rPr>
            </w:pPr>
            <w:r w:rsidRPr="00AE0D59">
              <w:rPr>
                <w:rFonts w:cstheme="minorHAnsi"/>
                <w:sz w:val="21"/>
                <w:szCs w:val="21"/>
              </w:rPr>
              <w:t>6.00</w:t>
            </w:r>
          </w:p>
        </w:tc>
        <w:tc>
          <w:tcPr>
            <w:tcW w:w="0" w:type="auto"/>
            <w:hideMark/>
          </w:tcPr>
          <w:p w14:paraId="50315998" w14:textId="77777777" w:rsidR="00502293" w:rsidRPr="00AE0D59" w:rsidRDefault="00502293">
            <w:pPr>
              <w:rPr>
                <w:rFonts w:cstheme="minorHAnsi"/>
                <w:sz w:val="21"/>
                <w:szCs w:val="21"/>
              </w:rPr>
            </w:pPr>
            <w:r w:rsidRPr="00AE0D59">
              <w:rPr>
                <w:rFonts w:cstheme="minorHAnsi"/>
                <w:sz w:val="21"/>
                <w:szCs w:val="21"/>
              </w:rPr>
              <w:t>0.70</w:t>
            </w:r>
          </w:p>
        </w:tc>
        <w:tc>
          <w:tcPr>
            <w:tcW w:w="0" w:type="auto"/>
            <w:hideMark/>
          </w:tcPr>
          <w:p w14:paraId="10470845" w14:textId="77777777" w:rsidR="00502293" w:rsidRPr="00AE0D59" w:rsidRDefault="00502293">
            <w:pPr>
              <w:rPr>
                <w:rFonts w:cstheme="minorHAnsi"/>
                <w:sz w:val="21"/>
                <w:szCs w:val="21"/>
              </w:rPr>
            </w:pPr>
            <w:r w:rsidRPr="00AE0D59">
              <w:rPr>
                <w:rFonts w:cstheme="minorHAnsi"/>
                <w:sz w:val="21"/>
                <w:szCs w:val="21"/>
              </w:rPr>
              <w:t>−0.004</w:t>
            </w:r>
          </w:p>
        </w:tc>
        <w:tc>
          <w:tcPr>
            <w:tcW w:w="0" w:type="auto"/>
            <w:hideMark/>
          </w:tcPr>
          <w:p w14:paraId="1014EFB3" w14:textId="77777777" w:rsidR="00502293" w:rsidRPr="00AE0D59" w:rsidRDefault="00502293">
            <w:pPr>
              <w:rPr>
                <w:rFonts w:cstheme="minorHAnsi"/>
                <w:sz w:val="21"/>
                <w:szCs w:val="21"/>
              </w:rPr>
            </w:pPr>
            <w:r w:rsidRPr="00AE0D59">
              <w:rPr>
                <w:rFonts w:cstheme="minorHAnsi"/>
                <w:sz w:val="21"/>
                <w:szCs w:val="21"/>
              </w:rPr>
              <w:t>1.41</w:t>
            </w:r>
          </w:p>
        </w:tc>
        <w:tc>
          <w:tcPr>
            <w:tcW w:w="0" w:type="auto"/>
            <w:hideMark/>
          </w:tcPr>
          <w:p w14:paraId="0E3C5516" w14:textId="77777777" w:rsidR="00502293" w:rsidRPr="00AE0D59" w:rsidRDefault="00502293">
            <w:pPr>
              <w:rPr>
                <w:rFonts w:cstheme="minorHAnsi"/>
                <w:sz w:val="21"/>
                <w:szCs w:val="21"/>
              </w:rPr>
            </w:pPr>
            <w:r w:rsidRPr="00AE0D59">
              <w:rPr>
                <w:rFonts w:cstheme="minorHAnsi"/>
                <w:sz w:val="21"/>
                <w:szCs w:val="21"/>
              </w:rPr>
              <w:t>0.051</w:t>
            </w:r>
          </w:p>
        </w:tc>
      </w:tr>
      <w:tr w:rsidR="00162C0D" w:rsidRPr="00AE0D59" w14:paraId="52044728" w14:textId="77777777" w:rsidTr="00162C0D">
        <w:tc>
          <w:tcPr>
            <w:tcW w:w="0" w:type="auto"/>
            <w:hideMark/>
          </w:tcPr>
          <w:p w14:paraId="547E5B50" w14:textId="77777777" w:rsidR="00162C0D" w:rsidRPr="00AE0D59" w:rsidRDefault="00162C0D">
            <w:pPr>
              <w:rPr>
                <w:rFonts w:cstheme="minorHAnsi"/>
                <w:sz w:val="21"/>
                <w:szCs w:val="21"/>
              </w:rPr>
            </w:pPr>
          </w:p>
        </w:tc>
        <w:tc>
          <w:tcPr>
            <w:tcW w:w="0" w:type="auto"/>
          </w:tcPr>
          <w:p w14:paraId="0E81E4C8" w14:textId="77777777" w:rsidR="00162C0D" w:rsidRPr="00AE0D59" w:rsidRDefault="00162C0D">
            <w:pPr>
              <w:rPr>
                <w:rFonts w:cstheme="minorHAnsi"/>
                <w:sz w:val="21"/>
                <w:szCs w:val="21"/>
              </w:rPr>
            </w:pPr>
          </w:p>
        </w:tc>
        <w:tc>
          <w:tcPr>
            <w:tcW w:w="0" w:type="auto"/>
          </w:tcPr>
          <w:p w14:paraId="28328288" w14:textId="77777777" w:rsidR="00162C0D" w:rsidRPr="00AE0D59" w:rsidRDefault="00162C0D">
            <w:pPr>
              <w:rPr>
                <w:rFonts w:cstheme="minorHAnsi"/>
                <w:sz w:val="21"/>
                <w:szCs w:val="21"/>
              </w:rPr>
            </w:pPr>
          </w:p>
        </w:tc>
        <w:tc>
          <w:tcPr>
            <w:tcW w:w="0" w:type="auto"/>
          </w:tcPr>
          <w:p w14:paraId="34C665E3" w14:textId="77777777" w:rsidR="00162C0D" w:rsidRPr="00AE0D59" w:rsidRDefault="00162C0D">
            <w:pPr>
              <w:rPr>
                <w:rFonts w:cstheme="minorHAnsi"/>
                <w:sz w:val="21"/>
                <w:szCs w:val="21"/>
              </w:rPr>
            </w:pPr>
          </w:p>
        </w:tc>
        <w:tc>
          <w:tcPr>
            <w:tcW w:w="0" w:type="auto"/>
          </w:tcPr>
          <w:p w14:paraId="3A3F7E12" w14:textId="77777777" w:rsidR="00162C0D" w:rsidRPr="00AE0D59" w:rsidRDefault="00162C0D">
            <w:pPr>
              <w:rPr>
                <w:rFonts w:cstheme="minorHAnsi"/>
                <w:sz w:val="21"/>
                <w:szCs w:val="21"/>
              </w:rPr>
            </w:pPr>
          </w:p>
        </w:tc>
        <w:tc>
          <w:tcPr>
            <w:tcW w:w="0" w:type="auto"/>
          </w:tcPr>
          <w:p w14:paraId="30D452C1" w14:textId="77777777" w:rsidR="00162C0D" w:rsidRPr="00AE0D59" w:rsidRDefault="00162C0D">
            <w:pPr>
              <w:rPr>
                <w:rFonts w:cstheme="minorHAnsi"/>
                <w:sz w:val="21"/>
                <w:szCs w:val="21"/>
              </w:rPr>
            </w:pPr>
          </w:p>
        </w:tc>
        <w:tc>
          <w:tcPr>
            <w:tcW w:w="802" w:type="dxa"/>
          </w:tcPr>
          <w:p w14:paraId="5C778443" w14:textId="77777777" w:rsidR="00162C0D" w:rsidRPr="00AE0D59" w:rsidRDefault="00162C0D">
            <w:pPr>
              <w:rPr>
                <w:rFonts w:cstheme="minorHAnsi"/>
                <w:sz w:val="21"/>
                <w:szCs w:val="21"/>
              </w:rPr>
            </w:pPr>
          </w:p>
        </w:tc>
        <w:tc>
          <w:tcPr>
            <w:tcW w:w="961" w:type="dxa"/>
          </w:tcPr>
          <w:p w14:paraId="7019E97C" w14:textId="77777777" w:rsidR="00162C0D" w:rsidRPr="00AE0D59" w:rsidRDefault="00162C0D">
            <w:pPr>
              <w:rPr>
                <w:rFonts w:cstheme="minorHAnsi"/>
                <w:sz w:val="21"/>
                <w:szCs w:val="21"/>
              </w:rPr>
            </w:pPr>
          </w:p>
        </w:tc>
        <w:tc>
          <w:tcPr>
            <w:tcW w:w="846" w:type="dxa"/>
          </w:tcPr>
          <w:p w14:paraId="2D1F3083" w14:textId="77777777" w:rsidR="00162C0D" w:rsidRPr="00AE0D59" w:rsidRDefault="00162C0D">
            <w:pPr>
              <w:rPr>
                <w:rFonts w:cstheme="minorHAnsi"/>
                <w:sz w:val="21"/>
                <w:szCs w:val="21"/>
              </w:rPr>
            </w:pPr>
          </w:p>
        </w:tc>
        <w:tc>
          <w:tcPr>
            <w:tcW w:w="758" w:type="dxa"/>
          </w:tcPr>
          <w:p w14:paraId="2094CBD0" w14:textId="77777777" w:rsidR="00162C0D" w:rsidRPr="00AE0D59" w:rsidRDefault="00162C0D">
            <w:pPr>
              <w:rPr>
                <w:rFonts w:cstheme="minorHAnsi"/>
                <w:sz w:val="21"/>
                <w:szCs w:val="21"/>
              </w:rPr>
            </w:pPr>
          </w:p>
        </w:tc>
        <w:tc>
          <w:tcPr>
            <w:tcW w:w="874" w:type="dxa"/>
          </w:tcPr>
          <w:p w14:paraId="734FA89B" w14:textId="6625D58C" w:rsidR="00162C0D" w:rsidRPr="00AE0D59" w:rsidRDefault="00162C0D">
            <w:pPr>
              <w:rPr>
                <w:rFonts w:cstheme="minorHAnsi"/>
                <w:sz w:val="21"/>
                <w:szCs w:val="21"/>
              </w:rPr>
            </w:pPr>
          </w:p>
        </w:tc>
      </w:tr>
      <w:tr w:rsidR="00162C0D" w:rsidRPr="00AE0D59" w14:paraId="441501D2" w14:textId="77777777" w:rsidTr="00162C0D">
        <w:tc>
          <w:tcPr>
            <w:tcW w:w="0" w:type="auto"/>
            <w:hideMark/>
          </w:tcPr>
          <w:p w14:paraId="63E1E466" w14:textId="77777777" w:rsidR="00162C0D" w:rsidRPr="00AE0D59" w:rsidRDefault="00162C0D">
            <w:pPr>
              <w:rPr>
                <w:rFonts w:cstheme="minorHAnsi"/>
                <w:b/>
                <w:bCs/>
                <w:sz w:val="21"/>
                <w:szCs w:val="21"/>
              </w:rPr>
            </w:pPr>
            <w:r w:rsidRPr="00AE0D59">
              <w:rPr>
                <w:rStyle w:val="Emphasis"/>
                <w:rFonts w:cstheme="minorHAnsi"/>
                <w:b/>
                <w:bCs/>
                <w:sz w:val="21"/>
                <w:szCs w:val="21"/>
              </w:rPr>
              <w:t>Average daily activity minutes</w:t>
            </w:r>
          </w:p>
        </w:tc>
        <w:tc>
          <w:tcPr>
            <w:tcW w:w="0" w:type="auto"/>
          </w:tcPr>
          <w:p w14:paraId="6C041636" w14:textId="77777777" w:rsidR="00162C0D" w:rsidRPr="00AE0D59" w:rsidRDefault="00162C0D">
            <w:pPr>
              <w:rPr>
                <w:rFonts w:cstheme="minorHAnsi"/>
                <w:b/>
                <w:bCs/>
                <w:sz w:val="21"/>
                <w:szCs w:val="21"/>
              </w:rPr>
            </w:pPr>
          </w:p>
        </w:tc>
        <w:tc>
          <w:tcPr>
            <w:tcW w:w="0" w:type="auto"/>
          </w:tcPr>
          <w:p w14:paraId="73D50ACD" w14:textId="77777777" w:rsidR="00162C0D" w:rsidRPr="00AE0D59" w:rsidRDefault="00162C0D">
            <w:pPr>
              <w:rPr>
                <w:rFonts w:cstheme="minorHAnsi"/>
                <w:b/>
                <w:bCs/>
                <w:sz w:val="21"/>
                <w:szCs w:val="21"/>
              </w:rPr>
            </w:pPr>
          </w:p>
        </w:tc>
        <w:tc>
          <w:tcPr>
            <w:tcW w:w="0" w:type="auto"/>
          </w:tcPr>
          <w:p w14:paraId="4F0C5DF9" w14:textId="77777777" w:rsidR="00162C0D" w:rsidRPr="00AE0D59" w:rsidRDefault="00162C0D">
            <w:pPr>
              <w:rPr>
                <w:rFonts w:cstheme="minorHAnsi"/>
                <w:b/>
                <w:bCs/>
                <w:sz w:val="21"/>
                <w:szCs w:val="21"/>
              </w:rPr>
            </w:pPr>
          </w:p>
        </w:tc>
        <w:tc>
          <w:tcPr>
            <w:tcW w:w="0" w:type="auto"/>
          </w:tcPr>
          <w:p w14:paraId="287DEAE8" w14:textId="77777777" w:rsidR="00162C0D" w:rsidRPr="00AE0D59" w:rsidRDefault="00162C0D">
            <w:pPr>
              <w:rPr>
                <w:rFonts w:cstheme="minorHAnsi"/>
                <w:b/>
                <w:bCs/>
                <w:sz w:val="21"/>
                <w:szCs w:val="21"/>
              </w:rPr>
            </w:pPr>
          </w:p>
        </w:tc>
        <w:tc>
          <w:tcPr>
            <w:tcW w:w="0" w:type="auto"/>
          </w:tcPr>
          <w:p w14:paraId="01A98AC5" w14:textId="77777777" w:rsidR="00162C0D" w:rsidRPr="00AE0D59" w:rsidRDefault="00162C0D">
            <w:pPr>
              <w:rPr>
                <w:rFonts w:cstheme="minorHAnsi"/>
                <w:b/>
                <w:bCs/>
                <w:sz w:val="21"/>
                <w:szCs w:val="21"/>
              </w:rPr>
            </w:pPr>
          </w:p>
        </w:tc>
        <w:tc>
          <w:tcPr>
            <w:tcW w:w="802" w:type="dxa"/>
          </w:tcPr>
          <w:p w14:paraId="603D5BCA" w14:textId="77777777" w:rsidR="00162C0D" w:rsidRPr="00AE0D59" w:rsidRDefault="00162C0D">
            <w:pPr>
              <w:rPr>
                <w:rFonts w:cstheme="minorHAnsi"/>
                <w:b/>
                <w:bCs/>
                <w:sz w:val="21"/>
                <w:szCs w:val="21"/>
              </w:rPr>
            </w:pPr>
          </w:p>
        </w:tc>
        <w:tc>
          <w:tcPr>
            <w:tcW w:w="961" w:type="dxa"/>
          </w:tcPr>
          <w:p w14:paraId="2CF74561" w14:textId="77777777" w:rsidR="00162C0D" w:rsidRPr="00AE0D59" w:rsidRDefault="00162C0D">
            <w:pPr>
              <w:rPr>
                <w:rFonts w:cstheme="minorHAnsi"/>
                <w:b/>
                <w:bCs/>
                <w:sz w:val="21"/>
                <w:szCs w:val="21"/>
              </w:rPr>
            </w:pPr>
          </w:p>
        </w:tc>
        <w:tc>
          <w:tcPr>
            <w:tcW w:w="846" w:type="dxa"/>
          </w:tcPr>
          <w:p w14:paraId="252D55E2" w14:textId="77777777" w:rsidR="00162C0D" w:rsidRPr="00AE0D59" w:rsidRDefault="00162C0D">
            <w:pPr>
              <w:rPr>
                <w:rFonts w:cstheme="minorHAnsi"/>
                <w:b/>
                <w:bCs/>
                <w:sz w:val="21"/>
                <w:szCs w:val="21"/>
              </w:rPr>
            </w:pPr>
          </w:p>
        </w:tc>
        <w:tc>
          <w:tcPr>
            <w:tcW w:w="758" w:type="dxa"/>
          </w:tcPr>
          <w:p w14:paraId="5744890E" w14:textId="77777777" w:rsidR="00162C0D" w:rsidRPr="00AE0D59" w:rsidRDefault="00162C0D">
            <w:pPr>
              <w:rPr>
                <w:rFonts w:cstheme="minorHAnsi"/>
                <w:b/>
                <w:bCs/>
                <w:sz w:val="21"/>
                <w:szCs w:val="21"/>
              </w:rPr>
            </w:pPr>
          </w:p>
        </w:tc>
        <w:tc>
          <w:tcPr>
            <w:tcW w:w="874" w:type="dxa"/>
          </w:tcPr>
          <w:p w14:paraId="092AA552" w14:textId="260689D1" w:rsidR="00162C0D" w:rsidRPr="00AE0D59" w:rsidRDefault="00162C0D">
            <w:pPr>
              <w:rPr>
                <w:rFonts w:cstheme="minorHAnsi"/>
                <w:b/>
                <w:bCs/>
                <w:sz w:val="21"/>
                <w:szCs w:val="21"/>
              </w:rPr>
            </w:pPr>
          </w:p>
        </w:tc>
      </w:tr>
      <w:tr w:rsidR="00162C0D" w:rsidRPr="00AE0D59" w14:paraId="51164B08" w14:textId="77777777" w:rsidTr="004D0388">
        <w:tc>
          <w:tcPr>
            <w:tcW w:w="0" w:type="auto"/>
            <w:hideMark/>
          </w:tcPr>
          <w:p w14:paraId="74F3B69E" w14:textId="77777777" w:rsidR="00502293" w:rsidRPr="00AE0D59" w:rsidRDefault="00502293">
            <w:pPr>
              <w:rPr>
                <w:rFonts w:cstheme="minorHAnsi"/>
                <w:b/>
                <w:bCs/>
                <w:sz w:val="21"/>
                <w:szCs w:val="21"/>
              </w:rPr>
            </w:pPr>
            <w:r w:rsidRPr="00AE0D59">
              <w:rPr>
                <w:rFonts w:cstheme="minorHAnsi"/>
                <w:b/>
                <w:bCs/>
                <w:sz w:val="21"/>
                <w:szCs w:val="21"/>
              </w:rPr>
              <w:t>3 mo</w:t>
            </w:r>
          </w:p>
        </w:tc>
        <w:tc>
          <w:tcPr>
            <w:tcW w:w="0" w:type="auto"/>
            <w:hideMark/>
          </w:tcPr>
          <w:p w14:paraId="44B1C9BA" w14:textId="77777777" w:rsidR="00502293" w:rsidRPr="00AE0D59" w:rsidRDefault="00502293">
            <w:pPr>
              <w:rPr>
                <w:rFonts w:cstheme="minorHAnsi"/>
                <w:sz w:val="21"/>
                <w:szCs w:val="21"/>
              </w:rPr>
            </w:pPr>
            <w:r w:rsidRPr="00AE0D59">
              <w:rPr>
                <w:rFonts w:cstheme="minorHAnsi"/>
                <w:sz w:val="21"/>
                <w:szCs w:val="21"/>
              </w:rPr>
              <w:t>495.31</w:t>
            </w:r>
          </w:p>
        </w:tc>
        <w:tc>
          <w:tcPr>
            <w:tcW w:w="0" w:type="auto"/>
            <w:hideMark/>
          </w:tcPr>
          <w:p w14:paraId="7394C7FF" w14:textId="77777777" w:rsidR="00502293" w:rsidRPr="00AE0D59" w:rsidRDefault="00502293">
            <w:pPr>
              <w:rPr>
                <w:rFonts w:cstheme="minorHAnsi"/>
                <w:sz w:val="21"/>
                <w:szCs w:val="21"/>
              </w:rPr>
            </w:pPr>
            <w:r w:rsidRPr="00AE0D59">
              <w:rPr>
                <w:rFonts w:cstheme="minorHAnsi"/>
                <w:sz w:val="21"/>
                <w:szCs w:val="21"/>
              </w:rPr>
              <w:t>476.66</w:t>
            </w:r>
          </w:p>
        </w:tc>
        <w:tc>
          <w:tcPr>
            <w:tcW w:w="0" w:type="auto"/>
            <w:hideMark/>
          </w:tcPr>
          <w:p w14:paraId="2DC98344" w14:textId="77777777" w:rsidR="00502293" w:rsidRPr="00AE0D59" w:rsidRDefault="00502293">
            <w:pPr>
              <w:rPr>
                <w:rFonts w:cstheme="minorHAnsi"/>
                <w:sz w:val="21"/>
                <w:szCs w:val="21"/>
              </w:rPr>
            </w:pPr>
            <w:r w:rsidRPr="00AE0D59">
              <w:rPr>
                <w:rFonts w:cstheme="minorHAnsi"/>
                <w:sz w:val="21"/>
                <w:szCs w:val="21"/>
              </w:rPr>
              <w:t>513.97</w:t>
            </w:r>
          </w:p>
        </w:tc>
        <w:tc>
          <w:tcPr>
            <w:tcW w:w="0" w:type="auto"/>
            <w:hideMark/>
          </w:tcPr>
          <w:p w14:paraId="26BD8479" w14:textId="77777777" w:rsidR="00502293" w:rsidRPr="00AE0D59" w:rsidRDefault="00502293">
            <w:pPr>
              <w:rPr>
                <w:rFonts w:cstheme="minorHAnsi"/>
                <w:sz w:val="21"/>
                <w:szCs w:val="21"/>
              </w:rPr>
            </w:pPr>
            <w:r w:rsidRPr="00AE0D59">
              <w:rPr>
                <w:rFonts w:cstheme="minorHAnsi"/>
                <w:sz w:val="21"/>
                <w:szCs w:val="21"/>
              </w:rPr>
              <w:t>489.94</w:t>
            </w:r>
          </w:p>
        </w:tc>
        <w:tc>
          <w:tcPr>
            <w:tcW w:w="0" w:type="auto"/>
            <w:hideMark/>
          </w:tcPr>
          <w:p w14:paraId="4F8FD559" w14:textId="77777777" w:rsidR="00502293" w:rsidRPr="00AE0D59" w:rsidRDefault="00502293">
            <w:pPr>
              <w:rPr>
                <w:rFonts w:cstheme="minorHAnsi"/>
                <w:sz w:val="21"/>
                <w:szCs w:val="21"/>
              </w:rPr>
            </w:pPr>
            <w:r w:rsidRPr="00AE0D59">
              <w:rPr>
                <w:rFonts w:cstheme="minorHAnsi"/>
                <w:sz w:val="21"/>
                <w:szCs w:val="21"/>
              </w:rPr>
              <w:t>472.80</w:t>
            </w:r>
          </w:p>
        </w:tc>
        <w:tc>
          <w:tcPr>
            <w:tcW w:w="0" w:type="auto"/>
            <w:hideMark/>
          </w:tcPr>
          <w:p w14:paraId="5BF8846F" w14:textId="77777777" w:rsidR="00502293" w:rsidRPr="00AE0D59" w:rsidRDefault="00502293">
            <w:pPr>
              <w:rPr>
                <w:rFonts w:cstheme="minorHAnsi"/>
                <w:sz w:val="21"/>
                <w:szCs w:val="21"/>
              </w:rPr>
            </w:pPr>
            <w:r w:rsidRPr="00AE0D59">
              <w:rPr>
                <w:rFonts w:cstheme="minorHAnsi"/>
                <w:sz w:val="21"/>
                <w:szCs w:val="21"/>
              </w:rPr>
              <w:t>507.09</w:t>
            </w:r>
          </w:p>
        </w:tc>
        <w:tc>
          <w:tcPr>
            <w:tcW w:w="0" w:type="auto"/>
            <w:hideMark/>
          </w:tcPr>
          <w:p w14:paraId="67FD6CA4" w14:textId="77777777" w:rsidR="00502293" w:rsidRPr="00AE0D59" w:rsidRDefault="00502293">
            <w:pPr>
              <w:rPr>
                <w:rFonts w:cstheme="minorHAnsi"/>
                <w:sz w:val="21"/>
                <w:szCs w:val="21"/>
              </w:rPr>
            </w:pPr>
            <w:r w:rsidRPr="00AE0D59">
              <w:rPr>
                <w:rFonts w:cstheme="minorHAnsi"/>
                <w:sz w:val="21"/>
                <w:szCs w:val="21"/>
              </w:rPr>
              <w:t>5.37</w:t>
            </w:r>
          </w:p>
        </w:tc>
        <w:tc>
          <w:tcPr>
            <w:tcW w:w="0" w:type="auto"/>
            <w:hideMark/>
          </w:tcPr>
          <w:p w14:paraId="003DB303" w14:textId="77777777" w:rsidR="00502293" w:rsidRPr="00AE0D59" w:rsidRDefault="00502293">
            <w:pPr>
              <w:rPr>
                <w:rFonts w:cstheme="minorHAnsi"/>
                <w:sz w:val="21"/>
                <w:szCs w:val="21"/>
              </w:rPr>
            </w:pPr>
            <w:r w:rsidRPr="00AE0D59">
              <w:rPr>
                <w:rFonts w:cstheme="minorHAnsi"/>
                <w:sz w:val="21"/>
                <w:szCs w:val="21"/>
              </w:rPr>
              <w:t>−19.45</w:t>
            </w:r>
          </w:p>
        </w:tc>
        <w:tc>
          <w:tcPr>
            <w:tcW w:w="0" w:type="auto"/>
            <w:hideMark/>
          </w:tcPr>
          <w:p w14:paraId="5A092EFD" w14:textId="77777777" w:rsidR="00502293" w:rsidRPr="00AE0D59" w:rsidRDefault="00502293">
            <w:pPr>
              <w:rPr>
                <w:rFonts w:cstheme="minorHAnsi"/>
                <w:sz w:val="21"/>
                <w:szCs w:val="21"/>
              </w:rPr>
            </w:pPr>
            <w:r w:rsidRPr="00AE0D59">
              <w:rPr>
                <w:rFonts w:cstheme="minorHAnsi"/>
                <w:sz w:val="21"/>
                <w:szCs w:val="21"/>
              </w:rPr>
              <w:t>30.19</w:t>
            </w:r>
          </w:p>
        </w:tc>
        <w:tc>
          <w:tcPr>
            <w:tcW w:w="0" w:type="auto"/>
            <w:hideMark/>
          </w:tcPr>
          <w:p w14:paraId="2D5C82E5"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01D6C5EA" w14:textId="77777777" w:rsidTr="004D0388">
        <w:tc>
          <w:tcPr>
            <w:tcW w:w="0" w:type="auto"/>
            <w:hideMark/>
          </w:tcPr>
          <w:p w14:paraId="5F494274" w14:textId="77777777" w:rsidR="00502293" w:rsidRPr="00AE0D59" w:rsidRDefault="00502293">
            <w:pPr>
              <w:rPr>
                <w:rFonts w:cstheme="minorHAnsi"/>
                <w:b/>
                <w:bCs/>
                <w:sz w:val="21"/>
                <w:szCs w:val="21"/>
              </w:rPr>
            </w:pPr>
            <w:r w:rsidRPr="00AE0D59">
              <w:rPr>
                <w:rFonts w:cstheme="minorHAnsi"/>
                <w:b/>
                <w:bCs/>
                <w:sz w:val="21"/>
                <w:szCs w:val="21"/>
              </w:rPr>
              <w:t>6 mo</w:t>
            </w:r>
          </w:p>
        </w:tc>
        <w:tc>
          <w:tcPr>
            <w:tcW w:w="0" w:type="auto"/>
            <w:hideMark/>
          </w:tcPr>
          <w:p w14:paraId="18874019" w14:textId="77777777" w:rsidR="00502293" w:rsidRPr="00AE0D59" w:rsidRDefault="00502293">
            <w:pPr>
              <w:rPr>
                <w:rFonts w:cstheme="minorHAnsi"/>
                <w:sz w:val="21"/>
                <w:szCs w:val="21"/>
              </w:rPr>
            </w:pPr>
            <w:r w:rsidRPr="00AE0D59">
              <w:rPr>
                <w:rFonts w:cstheme="minorHAnsi"/>
                <w:sz w:val="21"/>
                <w:szCs w:val="21"/>
              </w:rPr>
              <w:t>524.17</w:t>
            </w:r>
          </w:p>
        </w:tc>
        <w:tc>
          <w:tcPr>
            <w:tcW w:w="0" w:type="auto"/>
            <w:hideMark/>
          </w:tcPr>
          <w:p w14:paraId="17B2BE66" w14:textId="77777777" w:rsidR="00502293" w:rsidRPr="00AE0D59" w:rsidRDefault="00502293">
            <w:pPr>
              <w:rPr>
                <w:rFonts w:cstheme="minorHAnsi"/>
                <w:sz w:val="21"/>
                <w:szCs w:val="21"/>
              </w:rPr>
            </w:pPr>
            <w:r w:rsidRPr="00AE0D59">
              <w:rPr>
                <w:rFonts w:cstheme="minorHAnsi"/>
                <w:sz w:val="21"/>
                <w:szCs w:val="21"/>
              </w:rPr>
              <w:t>483.45</w:t>
            </w:r>
          </w:p>
        </w:tc>
        <w:tc>
          <w:tcPr>
            <w:tcW w:w="0" w:type="auto"/>
            <w:hideMark/>
          </w:tcPr>
          <w:p w14:paraId="3F3F1530" w14:textId="77777777" w:rsidR="00502293" w:rsidRPr="00AE0D59" w:rsidRDefault="00502293">
            <w:pPr>
              <w:rPr>
                <w:rFonts w:cstheme="minorHAnsi"/>
                <w:sz w:val="21"/>
                <w:szCs w:val="21"/>
              </w:rPr>
            </w:pPr>
            <w:r w:rsidRPr="00AE0D59">
              <w:rPr>
                <w:rFonts w:cstheme="minorHAnsi"/>
                <w:sz w:val="21"/>
                <w:szCs w:val="21"/>
              </w:rPr>
              <w:t>564.90</w:t>
            </w:r>
          </w:p>
        </w:tc>
        <w:tc>
          <w:tcPr>
            <w:tcW w:w="0" w:type="auto"/>
            <w:hideMark/>
          </w:tcPr>
          <w:p w14:paraId="721CACE0" w14:textId="77777777" w:rsidR="00502293" w:rsidRPr="00AE0D59" w:rsidRDefault="00502293">
            <w:pPr>
              <w:rPr>
                <w:rFonts w:cstheme="minorHAnsi"/>
                <w:sz w:val="21"/>
                <w:szCs w:val="21"/>
              </w:rPr>
            </w:pPr>
            <w:r w:rsidRPr="00AE0D59">
              <w:rPr>
                <w:rFonts w:cstheme="minorHAnsi"/>
                <w:sz w:val="21"/>
                <w:szCs w:val="21"/>
              </w:rPr>
              <w:t>472.27</w:t>
            </w:r>
          </w:p>
        </w:tc>
        <w:tc>
          <w:tcPr>
            <w:tcW w:w="0" w:type="auto"/>
            <w:hideMark/>
          </w:tcPr>
          <w:p w14:paraId="5120F06E" w14:textId="77777777" w:rsidR="00502293" w:rsidRPr="00AE0D59" w:rsidRDefault="00502293">
            <w:pPr>
              <w:rPr>
                <w:rFonts w:cstheme="minorHAnsi"/>
                <w:sz w:val="21"/>
                <w:szCs w:val="21"/>
              </w:rPr>
            </w:pPr>
            <w:r w:rsidRPr="00AE0D59">
              <w:rPr>
                <w:rFonts w:cstheme="minorHAnsi"/>
                <w:sz w:val="21"/>
                <w:szCs w:val="21"/>
              </w:rPr>
              <w:t>454.24</w:t>
            </w:r>
          </w:p>
        </w:tc>
        <w:tc>
          <w:tcPr>
            <w:tcW w:w="0" w:type="auto"/>
            <w:hideMark/>
          </w:tcPr>
          <w:p w14:paraId="77B48AE4" w14:textId="77777777" w:rsidR="00502293" w:rsidRPr="00AE0D59" w:rsidRDefault="00502293">
            <w:pPr>
              <w:rPr>
                <w:rFonts w:cstheme="minorHAnsi"/>
                <w:sz w:val="21"/>
                <w:szCs w:val="21"/>
              </w:rPr>
            </w:pPr>
            <w:r w:rsidRPr="00AE0D59">
              <w:rPr>
                <w:rFonts w:cstheme="minorHAnsi"/>
                <w:sz w:val="21"/>
                <w:szCs w:val="21"/>
              </w:rPr>
              <w:t>490.30</w:t>
            </w:r>
          </w:p>
        </w:tc>
        <w:tc>
          <w:tcPr>
            <w:tcW w:w="0" w:type="auto"/>
            <w:hideMark/>
          </w:tcPr>
          <w:p w14:paraId="64415259" w14:textId="77777777" w:rsidR="00502293" w:rsidRPr="00AE0D59" w:rsidRDefault="00502293">
            <w:pPr>
              <w:rPr>
                <w:rFonts w:cstheme="minorHAnsi"/>
                <w:sz w:val="21"/>
                <w:szCs w:val="21"/>
              </w:rPr>
            </w:pPr>
            <w:r w:rsidRPr="00AE0D59">
              <w:rPr>
                <w:rFonts w:cstheme="minorHAnsi"/>
                <w:sz w:val="21"/>
                <w:szCs w:val="21"/>
              </w:rPr>
              <w:t>51.91</w:t>
            </w:r>
          </w:p>
        </w:tc>
        <w:tc>
          <w:tcPr>
            <w:tcW w:w="0" w:type="auto"/>
            <w:hideMark/>
          </w:tcPr>
          <w:p w14:paraId="3901148C" w14:textId="77777777" w:rsidR="00502293" w:rsidRPr="00AE0D59" w:rsidRDefault="00502293">
            <w:pPr>
              <w:rPr>
                <w:rFonts w:cstheme="minorHAnsi"/>
                <w:sz w:val="21"/>
                <w:szCs w:val="21"/>
              </w:rPr>
            </w:pPr>
            <w:r w:rsidRPr="00AE0D59">
              <w:rPr>
                <w:rFonts w:cstheme="minorHAnsi"/>
                <w:sz w:val="21"/>
                <w:szCs w:val="21"/>
              </w:rPr>
              <w:t>8.27</w:t>
            </w:r>
          </w:p>
        </w:tc>
        <w:tc>
          <w:tcPr>
            <w:tcW w:w="0" w:type="auto"/>
            <w:hideMark/>
          </w:tcPr>
          <w:p w14:paraId="797E0E21" w14:textId="77777777" w:rsidR="00502293" w:rsidRPr="00AE0D59" w:rsidRDefault="00502293">
            <w:pPr>
              <w:rPr>
                <w:rFonts w:cstheme="minorHAnsi"/>
                <w:sz w:val="21"/>
                <w:szCs w:val="21"/>
              </w:rPr>
            </w:pPr>
            <w:r w:rsidRPr="00AE0D59">
              <w:rPr>
                <w:rFonts w:cstheme="minorHAnsi"/>
                <w:sz w:val="21"/>
                <w:szCs w:val="21"/>
              </w:rPr>
              <w:t>95.54</w:t>
            </w:r>
          </w:p>
        </w:tc>
        <w:tc>
          <w:tcPr>
            <w:tcW w:w="0" w:type="auto"/>
            <w:hideMark/>
          </w:tcPr>
          <w:p w14:paraId="73F10EEE"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0A84EC8C" w14:textId="77777777" w:rsidTr="004D0388">
        <w:tc>
          <w:tcPr>
            <w:tcW w:w="0" w:type="auto"/>
            <w:hideMark/>
          </w:tcPr>
          <w:p w14:paraId="27734274" w14:textId="77777777" w:rsidR="00502293" w:rsidRPr="00AE0D59" w:rsidRDefault="00502293">
            <w:pPr>
              <w:rPr>
                <w:rFonts w:cstheme="minorHAnsi"/>
                <w:b/>
                <w:bCs/>
                <w:sz w:val="21"/>
                <w:szCs w:val="21"/>
              </w:rPr>
            </w:pPr>
            <w:r w:rsidRPr="00AE0D59">
              <w:rPr>
                <w:rFonts w:cstheme="minorHAnsi"/>
                <w:b/>
                <w:bCs/>
                <w:sz w:val="21"/>
                <w:szCs w:val="21"/>
              </w:rPr>
              <w:t>12 mo</w:t>
            </w:r>
          </w:p>
        </w:tc>
        <w:tc>
          <w:tcPr>
            <w:tcW w:w="0" w:type="auto"/>
            <w:hideMark/>
          </w:tcPr>
          <w:p w14:paraId="0BC92893" w14:textId="77777777" w:rsidR="00502293" w:rsidRPr="00AE0D59" w:rsidRDefault="00502293">
            <w:pPr>
              <w:rPr>
                <w:rFonts w:cstheme="minorHAnsi"/>
                <w:sz w:val="21"/>
                <w:szCs w:val="21"/>
              </w:rPr>
            </w:pPr>
            <w:r w:rsidRPr="00AE0D59">
              <w:rPr>
                <w:rFonts w:cstheme="minorHAnsi"/>
                <w:sz w:val="21"/>
                <w:szCs w:val="21"/>
              </w:rPr>
              <w:t>484.91</w:t>
            </w:r>
          </w:p>
        </w:tc>
        <w:tc>
          <w:tcPr>
            <w:tcW w:w="0" w:type="auto"/>
            <w:hideMark/>
          </w:tcPr>
          <w:p w14:paraId="3F263E02" w14:textId="77777777" w:rsidR="00502293" w:rsidRPr="00AE0D59" w:rsidRDefault="00502293">
            <w:pPr>
              <w:rPr>
                <w:rFonts w:cstheme="minorHAnsi"/>
                <w:sz w:val="21"/>
                <w:szCs w:val="21"/>
              </w:rPr>
            </w:pPr>
            <w:r w:rsidRPr="00AE0D59">
              <w:rPr>
                <w:rFonts w:cstheme="minorHAnsi"/>
                <w:sz w:val="21"/>
                <w:szCs w:val="21"/>
              </w:rPr>
              <w:t>464.61</w:t>
            </w:r>
          </w:p>
        </w:tc>
        <w:tc>
          <w:tcPr>
            <w:tcW w:w="0" w:type="auto"/>
            <w:hideMark/>
          </w:tcPr>
          <w:p w14:paraId="3925ABD1" w14:textId="77777777" w:rsidR="00502293" w:rsidRPr="00AE0D59" w:rsidRDefault="00502293">
            <w:pPr>
              <w:rPr>
                <w:rFonts w:cstheme="minorHAnsi"/>
                <w:sz w:val="21"/>
                <w:szCs w:val="21"/>
              </w:rPr>
            </w:pPr>
            <w:r w:rsidRPr="00AE0D59">
              <w:rPr>
                <w:rFonts w:cstheme="minorHAnsi"/>
                <w:sz w:val="21"/>
                <w:szCs w:val="21"/>
              </w:rPr>
              <w:t>505.22</w:t>
            </w:r>
          </w:p>
        </w:tc>
        <w:tc>
          <w:tcPr>
            <w:tcW w:w="0" w:type="auto"/>
            <w:hideMark/>
          </w:tcPr>
          <w:p w14:paraId="753D49A3" w14:textId="77777777" w:rsidR="00502293" w:rsidRPr="00AE0D59" w:rsidRDefault="00502293">
            <w:pPr>
              <w:rPr>
                <w:rFonts w:cstheme="minorHAnsi"/>
                <w:sz w:val="21"/>
                <w:szCs w:val="21"/>
              </w:rPr>
            </w:pPr>
            <w:r w:rsidRPr="00AE0D59">
              <w:rPr>
                <w:rFonts w:cstheme="minorHAnsi"/>
                <w:sz w:val="21"/>
                <w:szCs w:val="21"/>
              </w:rPr>
              <w:t>474.10</w:t>
            </w:r>
          </w:p>
        </w:tc>
        <w:tc>
          <w:tcPr>
            <w:tcW w:w="0" w:type="auto"/>
            <w:hideMark/>
          </w:tcPr>
          <w:p w14:paraId="4B3EF4D1" w14:textId="77777777" w:rsidR="00502293" w:rsidRPr="00AE0D59" w:rsidRDefault="00502293">
            <w:pPr>
              <w:rPr>
                <w:rFonts w:cstheme="minorHAnsi"/>
                <w:sz w:val="21"/>
                <w:szCs w:val="21"/>
              </w:rPr>
            </w:pPr>
            <w:r w:rsidRPr="00AE0D59">
              <w:rPr>
                <w:rFonts w:cstheme="minorHAnsi"/>
                <w:sz w:val="21"/>
                <w:szCs w:val="21"/>
              </w:rPr>
              <w:t>451.22</w:t>
            </w:r>
          </w:p>
        </w:tc>
        <w:tc>
          <w:tcPr>
            <w:tcW w:w="0" w:type="auto"/>
            <w:hideMark/>
          </w:tcPr>
          <w:p w14:paraId="4942C07B" w14:textId="77777777" w:rsidR="00502293" w:rsidRPr="00AE0D59" w:rsidRDefault="00502293">
            <w:pPr>
              <w:rPr>
                <w:rFonts w:cstheme="minorHAnsi"/>
                <w:sz w:val="21"/>
                <w:szCs w:val="21"/>
              </w:rPr>
            </w:pPr>
            <w:r w:rsidRPr="00AE0D59">
              <w:rPr>
                <w:rFonts w:cstheme="minorHAnsi"/>
                <w:sz w:val="21"/>
                <w:szCs w:val="21"/>
              </w:rPr>
              <w:t>496.97</w:t>
            </w:r>
          </w:p>
        </w:tc>
        <w:tc>
          <w:tcPr>
            <w:tcW w:w="0" w:type="auto"/>
            <w:hideMark/>
          </w:tcPr>
          <w:p w14:paraId="20DEFE42" w14:textId="77777777" w:rsidR="00502293" w:rsidRPr="00AE0D59" w:rsidRDefault="00502293">
            <w:pPr>
              <w:rPr>
                <w:rFonts w:cstheme="minorHAnsi"/>
                <w:sz w:val="21"/>
                <w:szCs w:val="21"/>
              </w:rPr>
            </w:pPr>
            <w:r w:rsidRPr="00AE0D59">
              <w:rPr>
                <w:rFonts w:cstheme="minorHAnsi"/>
                <w:sz w:val="21"/>
                <w:szCs w:val="21"/>
              </w:rPr>
              <w:t>10.82</w:t>
            </w:r>
          </w:p>
        </w:tc>
        <w:tc>
          <w:tcPr>
            <w:tcW w:w="0" w:type="auto"/>
            <w:hideMark/>
          </w:tcPr>
          <w:p w14:paraId="25CD0012" w14:textId="77777777" w:rsidR="00502293" w:rsidRPr="00AE0D59" w:rsidRDefault="00502293">
            <w:pPr>
              <w:rPr>
                <w:rFonts w:cstheme="minorHAnsi"/>
                <w:sz w:val="21"/>
                <w:szCs w:val="21"/>
              </w:rPr>
            </w:pPr>
            <w:r w:rsidRPr="00AE0D59">
              <w:rPr>
                <w:rFonts w:cstheme="minorHAnsi"/>
                <w:sz w:val="21"/>
                <w:szCs w:val="21"/>
              </w:rPr>
              <w:t>−19.70</w:t>
            </w:r>
          </w:p>
        </w:tc>
        <w:tc>
          <w:tcPr>
            <w:tcW w:w="0" w:type="auto"/>
            <w:hideMark/>
          </w:tcPr>
          <w:p w14:paraId="44888110" w14:textId="77777777" w:rsidR="00502293" w:rsidRPr="00AE0D59" w:rsidRDefault="00502293">
            <w:pPr>
              <w:rPr>
                <w:rFonts w:cstheme="minorHAnsi"/>
                <w:sz w:val="21"/>
                <w:szCs w:val="21"/>
              </w:rPr>
            </w:pPr>
            <w:r w:rsidRPr="00AE0D59">
              <w:rPr>
                <w:rFonts w:cstheme="minorHAnsi"/>
                <w:sz w:val="21"/>
                <w:szCs w:val="21"/>
              </w:rPr>
              <w:t>41.33</w:t>
            </w:r>
          </w:p>
        </w:tc>
        <w:tc>
          <w:tcPr>
            <w:tcW w:w="0" w:type="auto"/>
            <w:hideMark/>
          </w:tcPr>
          <w:p w14:paraId="43CC2A70"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22AC8D07" w14:textId="77777777" w:rsidTr="004D0388">
        <w:tc>
          <w:tcPr>
            <w:tcW w:w="0" w:type="auto"/>
            <w:hideMark/>
          </w:tcPr>
          <w:p w14:paraId="287372E1" w14:textId="77777777" w:rsidR="00502293" w:rsidRPr="00AE0D59" w:rsidRDefault="00502293">
            <w:pPr>
              <w:rPr>
                <w:rFonts w:cstheme="minorHAnsi"/>
                <w:b/>
                <w:bCs/>
                <w:sz w:val="21"/>
                <w:szCs w:val="21"/>
              </w:rPr>
            </w:pPr>
            <w:r w:rsidRPr="00AE0D59">
              <w:rPr>
                <w:rFonts w:cstheme="minorHAnsi"/>
                <w:b/>
                <w:bCs/>
                <w:sz w:val="21"/>
                <w:szCs w:val="21"/>
              </w:rPr>
              <w:t>24 mo</w:t>
            </w:r>
          </w:p>
        </w:tc>
        <w:tc>
          <w:tcPr>
            <w:tcW w:w="0" w:type="auto"/>
            <w:hideMark/>
          </w:tcPr>
          <w:p w14:paraId="700AE82B" w14:textId="77777777" w:rsidR="00502293" w:rsidRPr="00AE0D59" w:rsidRDefault="00502293">
            <w:pPr>
              <w:rPr>
                <w:rFonts w:cstheme="minorHAnsi"/>
                <w:sz w:val="21"/>
                <w:szCs w:val="21"/>
              </w:rPr>
            </w:pPr>
            <w:r w:rsidRPr="00AE0D59">
              <w:rPr>
                <w:rFonts w:cstheme="minorHAnsi"/>
                <w:sz w:val="21"/>
                <w:szCs w:val="21"/>
              </w:rPr>
              <w:t>472.06</w:t>
            </w:r>
          </w:p>
        </w:tc>
        <w:tc>
          <w:tcPr>
            <w:tcW w:w="0" w:type="auto"/>
            <w:hideMark/>
          </w:tcPr>
          <w:p w14:paraId="6D79AFEE" w14:textId="77777777" w:rsidR="00502293" w:rsidRPr="00AE0D59" w:rsidRDefault="00502293">
            <w:pPr>
              <w:rPr>
                <w:rFonts w:cstheme="minorHAnsi"/>
                <w:sz w:val="21"/>
                <w:szCs w:val="21"/>
              </w:rPr>
            </w:pPr>
            <w:r w:rsidRPr="00AE0D59">
              <w:rPr>
                <w:rFonts w:cstheme="minorHAnsi"/>
                <w:sz w:val="21"/>
                <w:szCs w:val="21"/>
              </w:rPr>
              <w:t>442.79</w:t>
            </w:r>
          </w:p>
        </w:tc>
        <w:tc>
          <w:tcPr>
            <w:tcW w:w="0" w:type="auto"/>
            <w:hideMark/>
          </w:tcPr>
          <w:p w14:paraId="705F3678" w14:textId="77777777" w:rsidR="00502293" w:rsidRPr="00AE0D59" w:rsidRDefault="00502293">
            <w:pPr>
              <w:rPr>
                <w:rFonts w:cstheme="minorHAnsi"/>
                <w:sz w:val="21"/>
                <w:szCs w:val="21"/>
              </w:rPr>
            </w:pPr>
            <w:r w:rsidRPr="00AE0D59">
              <w:rPr>
                <w:rFonts w:cstheme="minorHAnsi"/>
                <w:sz w:val="21"/>
                <w:szCs w:val="21"/>
              </w:rPr>
              <w:t>501.32</w:t>
            </w:r>
          </w:p>
        </w:tc>
        <w:tc>
          <w:tcPr>
            <w:tcW w:w="0" w:type="auto"/>
            <w:hideMark/>
          </w:tcPr>
          <w:p w14:paraId="0FB980EC" w14:textId="77777777" w:rsidR="00502293" w:rsidRPr="00AE0D59" w:rsidRDefault="00502293">
            <w:pPr>
              <w:rPr>
                <w:rFonts w:cstheme="minorHAnsi"/>
                <w:sz w:val="21"/>
                <w:szCs w:val="21"/>
              </w:rPr>
            </w:pPr>
            <w:r w:rsidRPr="00AE0D59">
              <w:rPr>
                <w:rFonts w:cstheme="minorHAnsi"/>
                <w:sz w:val="21"/>
                <w:szCs w:val="21"/>
              </w:rPr>
              <w:t>484.14</w:t>
            </w:r>
          </w:p>
        </w:tc>
        <w:tc>
          <w:tcPr>
            <w:tcW w:w="0" w:type="auto"/>
            <w:hideMark/>
          </w:tcPr>
          <w:p w14:paraId="5A93A3CB" w14:textId="77777777" w:rsidR="00502293" w:rsidRPr="00AE0D59" w:rsidRDefault="00502293">
            <w:pPr>
              <w:rPr>
                <w:rFonts w:cstheme="minorHAnsi"/>
                <w:sz w:val="21"/>
                <w:szCs w:val="21"/>
              </w:rPr>
            </w:pPr>
            <w:r w:rsidRPr="00AE0D59">
              <w:rPr>
                <w:rFonts w:cstheme="minorHAnsi"/>
                <w:sz w:val="21"/>
                <w:szCs w:val="21"/>
              </w:rPr>
              <w:t>455.65</w:t>
            </w:r>
          </w:p>
        </w:tc>
        <w:tc>
          <w:tcPr>
            <w:tcW w:w="0" w:type="auto"/>
            <w:hideMark/>
          </w:tcPr>
          <w:p w14:paraId="6CFF7637" w14:textId="77777777" w:rsidR="00502293" w:rsidRPr="00AE0D59" w:rsidRDefault="00502293">
            <w:pPr>
              <w:rPr>
                <w:rFonts w:cstheme="minorHAnsi"/>
                <w:sz w:val="21"/>
                <w:szCs w:val="21"/>
              </w:rPr>
            </w:pPr>
            <w:r w:rsidRPr="00AE0D59">
              <w:rPr>
                <w:rFonts w:cstheme="minorHAnsi"/>
                <w:sz w:val="21"/>
                <w:szCs w:val="21"/>
              </w:rPr>
              <w:t>512.63</w:t>
            </w:r>
          </w:p>
        </w:tc>
        <w:tc>
          <w:tcPr>
            <w:tcW w:w="0" w:type="auto"/>
            <w:hideMark/>
          </w:tcPr>
          <w:p w14:paraId="1F670329" w14:textId="77777777" w:rsidR="00502293" w:rsidRPr="00AE0D59" w:rsidRDefault="00502293">
            <w:pPr>
              <w:rPr>
                <w:rFonts w:cstheme="minorHAnsi"/>
                <w:sz w:val="21"/>
                <w:szCs w:val="21"/>
              </w:rPr>
            </w:pPr>
            <w:r w:rsidRPr="00AE0D59">
              <w:rPr>
                <w:rFonts w:cstheme="minorHAnsi"/>
                <w:sz w:val="21"/>
                <w:szCs w:val="21"/>
              </w:rPr>
              <w:t>−12.09</w:t>
            </w:r>
          </w:p>
        </w:tc>
        <w:tc>
          <w:tcPr>
            <w:tcW w:w="0" w:type="auto"/>
            <w:hideMark/>
          </w:tcPr>
          <w:p w14:paraId="4DF0F404" w14:textId="77777777" w:rsidR="00502293" w:rsidRPr="00AE0D59" w:rsidRDefault="00502293">
            <w:pPr>
              <w:rPr>
                <w:rFonts w:cstheme="minorHAnsi"/>
                <w:sz w:val="21"/>
                <w:szCs w:val="21"/>
              </w:rPr>
            </w:pPr>
            <w:r w:rsidRPr="00AE0D59">
              <w:rPr>
                <w:rFonts w:cstheme="minorHAnsi"/>
                <w:sz w:val="21"/>
                <w:szCs w:val="21"/>
              </w:rPr>
              <w:t>−53.31</w:t>
            </w:r>
          </w:p>
        </w:tc>
        <w:tc>
          <w:tcPr>
            <w:tcW w:w="0" w:type="auto"/>
            <w:hideMark/>
          </w:tcPr>
          <w:p w14:paraId="2FCE192B" w14:textId="77777777" w:rsidR="00502293" w:rsidRPr="00AE0D59" w:rsidRDefault="00502293">
            <w:pPr>
              <w:rPr>
                <w:rFonts w:cstheme="minorHAnsi"/>
                <w:sz w:val="21"/>
                <w:szCs w:val="21"/>
              </w:rPr>
            </w:pPr>
            <w:r w:rsidRPr="00AE0D59">
              <w:rPr>
                <w:rFonts w:cstheme="minorHAnsi"/>
                <w:sz w:val="21"/>
                <w:szCs w:val="21"/>
              </w:rPr>
              <w:t>29.14</w:t>
            </w:r>
          </w:p>
        </w:tc>
        <w:tc>
          <w:tcPr>
            <w:tcW w:w="0" w:type="auto"/>
            <w:hideMark/>
          </w:tcPr>
          <w:p w14:paraId="10A846B0"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2C65323D" w14:textId="77777777" w:rsidTr="004D0388">
        <w:tc>
          <w:tcPr>
            <w:tcW w:w="0" w:type="auto"/>
            <w:hideMark/>
          </w:tcPr>
          <w:p w14:paraId="50AB1D22" w14:textId="77777777" w:rsidR="00502293" w:rsidRPr="00AE0D59" w:rsidRDefault="00502293">
            <w:pPr>
              <w:rPr>
                <w:rFonts w:cstheme="minorHAnsi"/>
                <w:b/>
                <w:bCs/>
                <w:sz w:val="21"/>
                <w:szCs w:val="21"/>
              </w:rPr>
            </w:pPr>
            <w:r w:rsidRPr="00AE0D59">
              <w:rPr>
                <w:rFonts w:cstheme="minorHAnsi"/>
                <w:b/>
                <w:bCs/>
                <w:sz w:val="21"/>
                <w:szCs w:val="21"/>
              </w:rPr>
              <w:t>Overall</w:t>
            </w:r>
            <w:hyperlink r:id="rId65" w:anchor="tbl2fnc" w:history="1">
              <w:r w:rsidRPr="00AE0D59">
                <w:rPr>
                  <w:rStyle w:val="Hyperlink"/>
                  <w:rFonts w:cstheme="minorHAnsi"/>
                  <w:b/>
                  <w:bCs/>
                  <w:color w:val="0C7DBB"/>
                  <w:sz w:val="16"/>
                  <w:szCs w:val="16"/>
                  <w:vertAlign w:val="superscript"/>
                </w:rPr>
                <w:t>c</w:t>
              </w:r>
            </w:hyperlink>
          </w:p>
        </w:tc>
        <w:tc>
          <w:tcPr>
            <w:tcW w:w="0" w:type="auto"/>
            <w:hideMark/>
          </w:tcPr>
          <w:p w14:paraId="4F898827" w14:textId="77777777" w:rsidR="00502293" w:rsidRPr="00AE0D59" w:rsidRDefault="00502293">
            <w:pPr>
              <w:rPr>
                <w:rFonts w:cstheme="minorHAnsi"/>
                <w:sz w:val="21"/>
                <w:szCs w:val="21"/>
              </w:rPr>
            </w:pPr>
            <w:r w:rsidRPr="00AE0D59">
              <w:rPr>
                <w:rFonts w:cstheme="minorHAnsi"/>
                <w:sz w:val="21"/>
                <w:szCs w:val="21"/>
              </w:rPr>
              <w:t>494.11</w:t>
            </w:r>
          </w:p>
        </w:tc>
        <w:tc>
          <w:tcPr>
            <w:tcW w:w="0" w:type="auto"/>
            <w:hideMark/>
          </w:tcPr>
          <w:p w14:paraId="6A392219" w14:textId="77777777" w:rsidR="00502293" w:rsidRPr="00AE0D59" w:rsidRDefault="00502293">
            <w:pPr>
              <w:rPr>
                <w:rFonts w:cstheme="minorHAnsi"/>
                <w:sz w:val="21"/>
                <w:szCs w:val="21"/>
              </w:rPr>
            </w:pPr>
            <w:r w:rsidRPr="00AE0D59">
              <w:rPr>
                <w:rFonts w:cstheme="minorHAnsi"/>
                <w:sz w:val="21"/>
                <w:szCs w:val="21"/>
              </w:rPr>
              <w:t>474.03</w:t>
            </w:r>
          </w:p>
        </w:tc>
        <w:tc>
          <w:tcPr>
            <w:tcW w:w="0" w:type="auto"/>
            <w:hideMark/>
          </w:tcPr>
          <w:p w14:paraId="2CDE026F" w14:textId="77777777" w:rsidR="00502293" w:rsidRPr="00AE0D59" w:rsidRDefault="00502293">
            <w:pPr>
              <w:rPr>
                <w:rFonts w:cstheme="minorHAnsi"/>
                <w:sz w:val="21"/>
                <w:szCs w:val="21"/>
              </w:rPr>
            </w:pPr>
            <w:r w:rsidRPr="00AE0D59">
              <w:rPr>
                <w:rFonts w:cstheme="minorHAnsi"/>
                <w:sz w:val="21"/>
                <w:szCs w:val="21"/>
              </w:rPr>
              <w:t>514.20</w:t>
            </w:r>
          </w:p>
        </w:tc>
        <w:tc>
          <w:tcPr>
            <w:tcW w:w="0" w:type="auto"/>
            <w:hideMark/>
          </w:tcPr>
          <w:p w14:paraId="5C101EA2" w14:textId="77777777" w:rsidR="00502293" w:rsidRPr="00AE0D59" w:rsidRDefault="00502293">
            <w:pPr>
              <w:rPr>
                <w:rFonts w:cstheme="minorHAnsi"/>
                <w:sz w:val="21"/>
                <w:szCs w:val="21"/>
              </w:rPr>
            </w:pPr>
            <w:r w:rsidRPr="00AE0D59">
              <w:rPr>
                <w:rFonts w:cstheme="minorHAnsi"/>
                <w:sz w:val="21"/>
                <w:szCs w:val="21"/>
              </w:rPr>
              <w:t>480.11</w:t>
            </w:r>
          </w:p>
        </w:tc>
        <w:tc>
          <w:tcPr>
            <w:tcW w:w="0" w:type="auto"/>
            <w:hideMark/>
          </w:tcPr>
          <w:p w14:paraId="71742389" w14:textId="77777777" w:rsidR="00502293" w:rsidRPr="00AE0D59" w:rsidRDefault="00502293">
            <w:pPr>
              <w:rPr>
                <w:rFonts w:cstheme="minorHAnsi"/>
                <w:sz w:val="21"/>
                <w:szCs w:val="21"/>
              </w:rPr>
            </w:pPr>
            <w:r w:rsidRPr="00AE0D59">
              <w:rPr>
                <w:rFonts w:cstheme="minorHAnsi"/>
                <w:sz w:val="21"/>
                <w:szCs w:val="21"/>
              </w:rPr>
              <w:t>463.14</w:t>
            </w:r>
          </w:p>
        </w:tc>
        <w:tc>
          <w:tcPr>
            <w:tcW w:w="0" w:type="auto"/>
            <w:hideMark/>
          </w:tcPr>
          <w:p w14:paraId="0F84342F" w14:textId="77777777" w:rsidR="00502293" w:rsidRPr="00AE0D59" w:rsidRDefault="00502293">
            <w:pPr>
              <w:rPr>
                <w:rFonts w:cstheme="minorHAnsi"/>
                <w:sz w:val="21"/>
                <w:szCs w:val="21"/>
              </w:rPr>
            </w:pPr>
            <w:r w:rsidRPr="00AE0D59">
              <w:rPr>
                <w:rFonts w:cstheme="minorHAnsi"/>
                <w:sz w:val="21"/>
                <w:szCs w:val="21"/>
              </w:rPr>
              <w:t>497.08</w:t>
            </w:r>
          </w:p>
        </w:tc>
        <w:tc>
          <w:tcPr>
            <w:tcW w:w="0" w:type="auto"/>
            <w:hideMark/>
          </w:tcPr>
          <w:p w14:paraId="5DD2BAD3" w14:textId="77777777" w:rsidR="00502293" w:rsidRPr="00AE0D59" w:rsidRDefault="00502293">
            <w:pPr>
              <w:rPr>
                <w:rFonts w:cstheme="minorHAnsi"/>
                <w:sz w:val="21"/>
                <w:szCs w:val="21"/>
              </w:rPr>
            </w:pPr>
            <w:r w:rsidRPr="00AE0D59">
              <w:rPr>
                <w:rFonts w:cstheme="minorHAnsi"/>
                <w:sz w:val="21"/>
                <w:szCs w:val="21"/>
              </w:rPr>
              <w:t>14.00</w:t>
            </w:r>
          </w:p>
        </w:tc>
        <w:tc>
          <w:tcPr>
            <w:tcW w:w="0" w:type="auto"/>
            <w:hideMark/>
          </w:tcPr>
          <w:p w14:paraId="785622FD" w14:textId="77777777" w:rsidR="00502293" w:rsidRPr="00AE0D59" w:rsidRDefault="00502293">
            <w:pPr>
              <w:rPr>
                <w:rFonts w:cstheme="minorHAnsi"/>
                <w:sz w:val="21"/>
                <w:szCs w:val="21"/>
              </w:rPr>
            </w:pPr>
            <w:r w:rsidRPr="00AE0D59">
              <w:rPr>
                <w:rFonts w:cstheme="minorHAnsi"/>
                <w:sz w:val="21"/>
                <w:szCs w:val="21"/>
              </w:rPr>
              <w:t>−11.80</w:t>
            </w:r>
          </w:p>
        </w:tc>
        <w:tc>
          <w:tcPr>
            <w:tcW w:w="0" w:type="auto"/>
            <w:hideMark/>
          </w:tcPr>
          <w:p w14:paraId="1B894B29" w14:textId="77777777" w:rsidR="00502293" w:rsidRPr="00AE0D59" w:rsidRDefault="00502293">
            <w:pPr>
              <w:rPr>
                <w:rFonts w:cstheme="minorHAnsi"/>
                <w:sz w:val="21"/>
                <w:szCs w:val="21"/>
              </w:rPr>
            </w:pPr>
            <w:r w:rsidRPr="00AE0D59">
              <w:rPr>
                <w:rFonts w:cstheme="minorHAnsi"/>
                <w:sz w:val="21"/>
                <w:szCs w:val="21"/>
              </w:rPr>
              <w:t>39.80</w:t>
            </w:r>
          </w:p>
        </w:tc>
        <w:tc>
          <w:tcPr>
            <w:tcW w:w="0" w:type="auto"/>
            <w:hideMark/>
          </w:tcPr>
          <w:p w14:paraId="7D15121F" w14:textId="77777777" w:rsidR="00502293" w:rsidRPr="00AE0D59" w:rsidRDefault="00502293">
            <w:pPr>
              <w:rPr>
                <w:rFonts w:cstheme="minorHAnsi"/>
                <w:sz w:val="21"/>
                <w:szCs w:val="21"/>
              </w:rPr>
            </w:pPr>
            <w:r w:rsidRPr="00AE0D59">
              <w:rPr>
                <w:rFonts w:cstheme="minorHAnsi"/>
                <w:sz w:val="21"/>
                <w:szCs w:val="21"/>
              </w:rPr>
              <w:t>0.288</w:t>
            </w:r>
          </w:p>
        </w:tc>
      </w:tr>
      <w:tr w:rsidR="00162C0D" w:rsidRPr="00AE0D59" w14:paraId="1247FA44" w14:textId="77777777" w:rsidTr="00162C0D">
        <w:tc>
          <w:tcPr>
            <w:tcW w:w="0" w:type="auto"/>
            <w:hideMark/>
          </w:tcPr>
          <w:p w14:paraId="49CB72B5" w14:textId="77777777" w:rsidR="00162C0D" w:rsidRPr="00AE0D59" w:rsidRDefault="00162C0D">
            <w:pPr>
              <w:rPr>
                <w:rFonts w:cstheme="minorHAnsi"/>
                <w:sz w:val="21"/>
                <w:szCs w:val="21"/>
              </w:rPr>
            </w:pPr>
          </w:p>
        </w:tc>
        <w:tc>
          <w:tcPr>
            <w:tcW w:w="0" w:type="auto"/>
          </w:tcPr>
          <w:p w14:paraId="1CFC665E" w14:textId="77777777" w:rsidR="00162C0D" w:rsidRPr="00AE0D59" w:rsidRDefault="00162C0D">
            <w:pPr>
              <w:rPr>
                <w:rFonts w:cstheme="minorHAnsi"/>
                <w:sz w:val="21"/>
                <w:szCs w:val="21"/>
              </w:rPr>
            </w:pPr>
          </w:p>
        </w:tc>
        <w:tc>
          <w:tcPr>
            <w:tcW w:w="0" w:type="auto"/>
          </w:tcPr>
          <w:p w14:paraId="19EFEB1C" w14:textId="77777777" w:rsidR="00162C0D" w:rsidRPr="00AE0D59" w:rsidRDefault="00162C0D">
            <w:pPr>
              <w:rPr>
                <w:rFonts w:cstheme="minorHAnsi"/>
                <w:sz w:val="21"/>
                <w:szCs w:val="21"/>
              </w:rPr>
            </w:pPr>
          </w:p>
        </w:tc>
        <w:tc>
          <w:tcPr>
            <w:tcW w:w="0" w:type="auto"/>
          </w:tcPr>
          <w:p w14:paraId="241B452D" w14:textId="77777777" w:rsidR="00162C0D" w:rsidRPr="00AE0D59" w:rsidRDefault="00162C0D">
            <w:pPr>
              <w:rPr>
                <w:rFonts w:cstheme="minorHAnsi"/>
                <w:sz w:val="21"/>
                <w:szCs w:val="21"/>
              </w:rPr>
            </w:pPr>
          </w:p>
        </w:tc>
        <w:tc>
          <w:tcPr>
            <w:tcW w:w="0" w:type="auto"/>
          </w:tcPr>
          <w:p w14:paraId="45398512" w14:textId="77777777" w:rsidR="00162C0D" w:rsidRPr="00AE0D59" w:rsidRDefault="00162C0D">
            <w:pPr>
              <w:rPr>
                <w:rFonts w:cstheme="minorHAnsi"/>
                <w:sz w:val="21"/>
                <w:szCs w:val="21"/>
              </w:rPr>
            </w:pPr>
          </w:p>
        </w:tc>
        <w:tc>
          <w:tcPr>
            <w:tcW w:w="802" w:type="dxa"/>
          </w:tcPr>
          <w:p w14:paraId="4AB2E672" w14:textId="77777777" w:rsidR="00162C0D" w:rsidRPr="00AE0D59" w:rsidRDefault="00162C0D">
            <w:pPr>
              <w:rPr>
                <w:rFonts w:cstheme="minorHAnsi"/>
                <w:sz w:val="21"/>
                <w:szCs w:val="21"/>
              </w:rPr>
            </w:pPr>
          </w:p>
        </w:tc>
        <w:tc>
          <w:tcPr>
            <w:tcW w:w="802" w:type="dxa"/>
          </w:tcPr>
          <w:p w14:paraId="4C3F7443" w14:textId="77777777" w:rsidR="00162C0D" w:rsidRPr="00AE0D59" w:rsidRDefault="00162C0D">
            <w:pPr>
              <w:rPr>
                <w:rFonts w:cstheme="minorHAnsi"/>
                <w:sz w:val="21"/>
                <w:szCs w:val="21"/>
              </w:rPr>
            </w:pPr>
          </w:p>
        </w:tc>
        <w:tc>
          <w:tcPr>
            <w:tcW w:w="961" w:type="dxa"/>
          </w:tcPr>
          <w:p w14:paraId="395C07CE" w14:textId="77777777" w:rsidR="00162C0D" w:rsidRPr="00AE0D59" w:rsidRDefault="00162C0D">
            <w:pPr>
              <w:rPr>
                <w:rFonts w:cstheme="minorHAnsi"/>
                <w:sz w:val="21"/>
                <w:szCs w:val="21"/>
              </w:rPr>
            </w:pPr>
          </w:p>
        </w:tc>
        <w:tc>
          <w:tcPr>
            <w:tcW w:w="846" w:type="dxa"/>
          </w:tcPr>
          <w:p w14:paraId="1AA43F08" w14:textId="77777777" w:rsidR="00162C0D" w:rsidRPr="00AE0D59" w:rsidRDefault="00162C0D">
            <w:pPr>
              <w:rPr>
                <w:rFonts w:cstheme="minorHAnsi"/>
                <w:sz w:val="21"/>
                <w:szCs w:val="21"/>
              </w:rPr>
            </w:pPr>
          </w:p>
        </w:tc>
        <w:tc>
          <w:tcPr>
            <w:tcW w:w="758" w:type="dxa"/>
          </w:tcPr>
          <w:p w14:paraId="2A12DD8A" w14:textId="77777777" w:rsidR="00162C0D" w:rsidRPr="00AE0D59" w:rsidRDefault="00162C0D">
            <w:pPr>
              <w:rPr>
                <w:rFonts w:cstheme="minorHAnsi"/>
                <w:sz w:val="21"/>
                <w:szCs w:val="21"/>
              </w:rPr>
            </w:pPr>
          </w:p>
        </w:tc>
        <w:tc>
          <w:tcPr>
            <w:tcW w:w="874" w:type="dxa"/>
          </w:tcPr>
          <w:p w14:paraId="4145151E" w14:textId="29695AC1" w:rsidR="00162C0D" w:rsidRPr="00AE0D59" w:rsidRDefault="00162C0D">
            <w:pPr>
              <w:rPr>
                <w:rFonts w:cstheme="minorHAnsi"/>
                <w:sz w:val="21"/>
                <w:szCs w:val="21"/>
              </w:rPr>
            </w:pPr>
          </w:p>
        </w:tc>
      </w:tr>
      <w:tr w:rsidR="00162C0D" w:rsidRPr="00AE0D59" w14:paraId="5CA81080" w14:textId="77777777" w:rsidTr="00162C0D">
        <w:tc>
          <w:tcPr>
            <w:tcW w:w="0" w:type="auto"/>
            <w:hideMark/>
          </w:tcPr>
          <w:p w14:paraId="5C805AB4" w14:textId="77777777" w:rsidR="00162C0D" w:rsidRPr="00AE0D59" w:rsidRDefault="00162C0D">
            <w:pPr>
              <w:rPr>
                <w:rFonts w:cstheme="minorHAnsi"/>
                <w:b/>
                <w:bCs/>
                <w:sz w:val="21"/>
                <w:szCs w:val="21"/>
              </w:rPr>
            </w:pPr>
            <w:r w:rsidRPr="00AE0D59">
              <w:rPr>
                <w:rStyle w:val="Emphasis"/>
                <w:rFonts w:cstheme="minorHAnsi"/>
                <w:b/>
                <w:bCs/>
                <w:sz w:val="21"/>
                <w:szCs w:val="21"/>
              </w:rPr>
              <w:t>Average daily MV minutes</w:t>
            </w:r>
          </w:p>
        </w:tc>
        <w:tc>
          <w:tcPr>
            <w:tcW w:w="0" w:type="auto"/>
          </w:tcPr>
          <w:p w14:paraId="432481EF" w14:textId="77777777" w:rsidR="00162C0D" w:rsidRPr="00AE0D59" w:rsidRDefault="00162C0D">
            <w:pPr>
              <w:rPr>
                <w:rFonts w:cstheme="minorHAnsi"/>
                <w:b/>
                <w:bCs/>
                <w:sz w:val="21"/>
                <w:szCs w:val="21"/>
              </w:rPr>
            </w:pPr>
          </w:p>
        </w:tc>
        <w:tc>
          <w:tcPr>
            <w:tcW w:w="0" w:type="auto"/>
          </w:tcPr>
          <w:p w14:paraId="6A997FCB" w14:textId="77777777" w:rsidR="00162C0D" w:rsidRPr="00AE0D59" w:rsidRDefault="00162C0D">
            <w:pPr>
              <w:rPr>
                <w:rFonts w:cstheme="minorHAnsi"/>
                <w:b/>
                <w:bCs/>
                <w:sz w:val="21"/>
                <w:szCs w:val="21"/>
              </w:rPr>
            </w:pPr>
          </w:p>
        </w:tc>
        <w:tc>
          <w:tcPr>
            <w:tcW w:w="0" w:type="auto"/>
          </w:tcPr>
          <w:p w14:paraId="1DC88403" w14:textId="77777777" w:rsidR="00162C0D" w:rsidRPr="00AE0D59" w:rsidRDefault="00162C0D">
            <w:pPr>
              <w:rPr>
                <w:rFonts w:cstheme="minorHAnsi"/>
                <w:b/>
                <w:bCs/>
                <w:sz w:val="21"/>
                <w:szCs w:val="21"/>
              </w:rPr>
            </w:pPr>
          </w:p>
        </w:tc>
        <w:tc>
          <w:tcPr>
            <w:tcW w:w="0" w:type="auto"/>
          </w:tcPr>
          <w:p w14:paraId="307D24D5" w14:textId="77777777" w:rsidR="00162C0D" w:rsidRPr="00AE0D59" w:rsidRDefault="00162C0D">
            <w:pPr>
              <w:rPr>
                <w:rFonts w:cstheme="minorHAnsi"/>
                <w:b/>
                <w:bCs/>
                <w:sz w:val="21"/>
                <w:szCs w:val="21"/>
              </w:rPr>
            </w:pPr>
          </w:p>
        </w:tc>
        <w:tc>
          <w:tcPr>
            <w:tcW w:w="802" w:type="dxa"/>
          </w:tcPr>
          <w:p w14:paraId="4BFACCA1" w14:textId="77777777" w:rsidR="00162C0D" w:rsidRPr="00AE0D59" w:rsidRDefault="00162C0D">
            <w:pPr>
              <w:rPr>
                <w:rFonts w:cstheme="minorHAnsi"/>
                <w:b/>
                <w:bCs/>
                <w:sz w:val="21"/>
                <w:szCs w:val="21"/>
              </w:rPr>
            </w:pPr>
          </w:p>
        </w:tc>
        <w:tc>
          <w:tcPr>
            <w:tcW w:w="802" w:type="dxa"/>
          </w:tcPr>
          <w:p w14:paraId="6F8920BD" w14:textId="77777777" w:rsidR="00162C0D" w:rsidRPr="00AE0D59" w:rsidRDefault="00162C0D">
            <w:pPr>
              <w:rPr>
                <w:rFonts w:cstheme="minorHAnsi"/>
                <w:b/>
                <w:bCs/>
                <w:sz w:val="21"/>
                <w:szCs w:val="21"/>
              </w:rPr>
            </w:pPr>
          </w:p>
        </w:tc>
        <w:tc>
          <w:tcPr>
            <w:tcW w:w="961" w:type="dxa"/>
          </w:tcPr>
          <w:p w14:paraId="7AB9F435" w14:textId="77777777" w:rsidR="00162C0D" w:rsidRPr="00AE0D59" w:rsidRDefault="00162C0D">
            <w:pPr>
              <w:rPr>
                <w:rFonts w:cstheme="minorHAnsi"/>
                <w:b/>
                <w:bCs/>
                <w:sz w:val="21"/>
                <w:szCs w:val="21"/>
              </w:rPr>
            </w:pPr>
          </w:p>
        </w:tc>
        <w:tc>
          <w:tcPr>
            <w:tcW w:w="846" w:type="dxa"/>
          </w:tcPr>
          <w:p w14:paraId="4ADA97B4" w14:textId="77777777" w:rsidR="00162C0D" w:rsidRPr="00AE0D59" w:rsidRDefault="00162C0D">
            <w:pPr>
              <w:rPr>
                <w:rFonts w:cstheme="minorHAnsi"/>
                <w:b/>
                <w:bCs/>
                <w:sz w:val="21"/>
                <w:szCs w:val="21"/>
              </w:rPr>
            </w:pPr>
          </w:p>
        </w:tc>
        <w:tc>
          <w:tcPr>
            <w:tcW w:w="758" w:type="dxa"/>
          </w:tcPr>
          <w:p w14:paraId="3EFAB75F" w14:textId="77777777" w:rsidR="00162C0D" w:rsidRPr="00AE0D59" w:rsidRDefault="00162C0D">
            <w:pPr>
              <w:rPr>
                <w:rFonts w:cstheme="minorHAnsi"/>
                <w:b/>
                <w:bCs/>
                <w:sz w:val="21"/>
                <w:szCs w:val="21"/>
              </w:rPr>
            </w:pPr>
          </w:p>
        </w:tc>
        <w:tc>
          <w:tcPr>
            <w:tcW w:w="874" w:type="dxa"/>
          </w:tcPr>
          <w:p w14:paraId="6E58B86D" w14:textId="30AC492F" w:rsidR="00162C0D" w:rsidRPr="00AE0D59" w:rsidRDefault="00162C0D">
            <w:pPr>
              <w:rPr>
                <w:rFonts w:cstheme="minorHAnsi"/>
                <w:b/>
                <w:bCs/>
                <w:sz w:val="21"/>
                <w:szCs w:val="21"/>
              </w:rPr>
            </w:pPr>
          </w:p>
        </w:tc>
      </w:tr>
      <w:tr w:rsidR="00162C0D" w:rsidRPr="00AE0D59" w14:paraId="7E338607" w14:textId="77777777" w:rsidTr="004D0388">
        <w:tc>
          <w:tcPr>
            <w:tcW w:w="0" w:type="auto"/>
            <w:hideMark/>
          </w:tcPr>
          <w:p w14:paraId="368DF5B6" w14:textId="77777777" w:rsidR="00502293" w:rsidRPr="00AE0D59" w:rsidRDefault="00502293">
            <w:pPr>
              <w:rPr>
                <w:rFonts w:cstheme="minorHAnsi"/>
                <w:b/>
                <w:bCs/>
                <w:sz w:val="21"/>
                <w:szCs w:val="21"/>
              </w:rPr>
            </w:pPr>
            <w:r w:rsidRPr="00AE0D59">
              <w:rPr>
                <w:rFonts w:cstheme="minorHAnsi"/>
                <w:b/>
                <w:bCs/>
                <w:sz w:val="21"/>
                <w:szCs w:val="21"/>
              </w:rPr>
              <w:lastRenderedPageBreak/>
              <w:t>3 mo</w:t>
            </w:r>
          </w:p>
        </w:tc>
        <w:tc>
          <w:tcPr>
            <w:tcW w:w="0" w:type="auto"/>
            <w:hideMark/>
          </w:tcPr>
          <w:p w14:paraId="7F182094" w14:textId="77777777" w:rsidR="00502293" w:rsidRPr="00AE0D59" w:rsidRDefault="00502293">
            <w:pPr>
              <w:rPr>
                <w:rFonts w:cstheme="minorHAnsi"/>
                <w:sz w:val="21"/>
                <w:szCs w:val="21"/>
              </w:rPr>
            </w:pPr>
            <w:r w:rsidRPr="00AE0D59">
              <w:rPr>
                <w:rFonts w:cstheme="minorHAnsi"/>
                <w:sz w:val="21"/>
                <w:szCs w:val="21"/>
              </w:rPr>
              <w:t>15.63</w:t>
            </w:r>
          </w:p>
        </w:tc>
        <w:tc>
          <w:tcPr>
            <w:tcW w:w="0" w:type="auto"/>
            <w:hideMark/>
          </w:tcPr>
          <w:p w14:paraId="5BA6C952" w14:textId="77777777" w:rsidR="00502293" w:rsidRPr="00AE0D59" w:rsidRDefault="00502293">
            <w:pPr>
              <w:rPr>
                <w:rFonts w:cstheme="minorHAnsi"/>
                <w:sz w:val="21"/>
                <w:szCs w:val="21"/>
              </w:rPr>
            </w:pPr>
            <w:r w:rsidRPr="00AE0D59">
              <w:rPr>
                <w:rFonts w:cstheme="minorHAnsi"/>
                <w:sz w:val="21"/>
                <w:szCs w:val="21"/>
              </w:rPr>
              <w:t>13.54</w:t>
            </w:r>
          </w:p>
        </w:tc>
        <w:tc>
          <w:tcPr>
            <w:tcW w:w="0" w:type="auto"/>
            <w:hideMark/>
          </w:tcPr>
          <w:p w14:paraId="28863CDC" w14:textId="77777777" w:rsidR="00502293" w:rsidRPr="00AE0D59" w:rsidRDefault="00502293">
            <w:pPr>
              <w:rPr>
                <w:rFonts w:cstheme="minorHAnsi"/>
                <w:sz w:val="21"/>
                <w:szCs w:val="21"/>
              </w:rPr>
            </w:pPr>
            <w:r w:rsidRPr="00AE0D59">
              <w:rPr>
                <w:rFonts w:cstheme="minorHAnsi"/>
                <w:sz w:val="21"/>
                <w:szCs w:val="21"/>
              </w:rPr>
              <w:t>17.71</w:t>
            </w:r>
          </w:p>
        </w:tc>
        <w:tc>
          <w:tcPr>
            <w:tcW w:w="0" w:type="auto"/>
            <w:hideMark/>
          </w:tcPr>
          <w:p w14:paraId="40D9973E" w14:textId="77777777" w:rsidR="00502293" w:rsidRPr="00AE0D59" w:rsidRDefault="00502293">
            <w:pPr>
              <w:rPr>
                <w:rFonts w:cstheme="minorHAnsi"/>
                <w:sz w:val="21"/>
                <w:szCs w:val="21"/>
              </w:rPr>
            </w:pPr>
            <w:r w:rsidRPr="00AE0D59">
              <w:rPr>
                <w:rFonts w:cstheme="minorHAnsi"/>
                <w:sz w:val="21"/>
                <w:szCs w:val="21"/>
              </w:rPr>
              <w:t>16.18</w:t>
            </w:r>
          </w:p>
        </w:tc>
        <w:tc>
          <w:tcPr>
            <w:tcW w:w="0" w:type="auto"/>
            <w:hideMark/>
          </w:tcPr>
          <w:p w14:paraId="768BFEC3" w14:textId="77777777" w:rsidR="00502293" w:rsidRPr="00AE0D59" w:rsidRDefault="00502293">
            <w:pPr>
              <w:rPr>
                <w:rFonts w:cstheme="minorHAnsi"/>
                <w:sz w:val="21"/>
                <w:szCs w:val="21"/>
              </w:rPr>
            </w:pPr>
            <w:r w:rsidRPr="00AE0D59">
              <w:rPr>
                <w:rFonts w:cstheme="minorHAnsi"/>
                <w:sz w:val="21"/>
                <w:szCs w:val="21"/>
              </w:rPr>
              <w:t>13.98</w:t>
            </w:r>
          </w:p>
        </w:tc>
        <w:tc>
          <w:tcPr>
            <w:tcW w:w="0" w:type="auto"/>
            <w:hideMark/>
          </w:tcPr>
          <w:p w14:paraId="73B9657D" w14:textId="77777777" w:rsidR="00502293" w:rsidRPr="00AE0D59" w:rsidRDefault="00502293">
            <w:pPr>
              <w:rPr>
                <w:rFonts w:cstheme="minorHAnsi"/>
                <w:sz w:val="21"/>
                <w:szCs w:val="21"/>
              </w:rPr>
            </w:pPr>
            <w:r w:rsidRPr="00AE0D59">
              <w:rPr>
                <w:rFonts w:cstheme="minorHAnsi"/>
                <w:sz w:val="21"/>
                <w:szCs w:val="21"/>
              </w:rPr>
              <w:t>18.38</w:t>
            </w:r>
          </w:p>
        </w:tc>
        <w:tc>
          <w:tcPr>
            <w:tcW w:w="0" w:type="auto"/>
            <w:hideMark/>
          </w:tcPr>
          <w:p w14:paraId="2A7766EB" w14:textId="77777777" w:rsidR="00502293" w:rsidRPr="00AE0D59" w:rsidRDefault="00502293">
            <w:pPr>
              <w:rPr>
                <w:rFonts w:cstheme="minorHAnsi"/>
                <w:sz w:val="21"/>
                <w:szCs w:val="21"/>
              </w:rPr>
            </w:pPr>
            <w:r w:rsidRPr="00AE0D59">
              <w:rPr>
                <w:rFonts w:cstheme="minorHAnsi"/>
                <w:sz w:val="21"/>
                <w:szCs w:val="21"/>
              </w:rPr>
              <w:t>−0.55</w:t>
            </w:r>
          </w:p>
        </w:tc>
        <w:tc>
          <w:tcPr>
            <w:tcW w:w="0" w:type="auto"/>
            <w:hideMark/>
          </w:tcPr>
          <w:p w14:paraId="41B41E9C" w14:textId="77777777" w:rsidR="00502293" w:rsidRPr="00AE0D59" w:rsidRDefault="00502293">
            <w:pPr>
              <w:rPr>
                <w:rFonts w:cstheme="minorHAnsi"/>
                <w:sz w:val="21"/>
                <w:szCs w:val="21"/>
              </w:rPr>
            </w:pPr>
            <w:r w:rsidRPr="00AE0D59">
              <w:rPr>
                <w:rFonts w:cstheme="minorHAnsi"/>
                <w:sz w:val="21"/>
                <w:szCs w:val="21"/>
              </w:rPr>
              <w:t>−3.44</w:t>
            </w:r>
          </w:p>
        </w:tc>
        <w:tc>
          <w:tcPr>
            <w:tcW w:w="0" w:type="auto"/>
            <w:hideMark/>
          </w:tcPr>
          <w:p w14:paraId="36072D53" w14:textId="77777777" w:rsidR="00502293" w:rsidRPr="00AE0D59" w:rsidRDefault="00502293">
            <w:pPr>
              <w:rPr>
                <w:rFonts w:cstheme="minorHAnsi"/>
                <w:sz w:val="21"/>
                <w:szCs w:val="21"/>
              </w:rPr>
            </w:pPr>
            <w:r w:rsidRPr="00AE0D59">
              <w:rPr>
                <w:rFonts w:cstheme="minorHAnsi"/>
                <w:sz w:val="21"/>
                <w:szCs w:val="21"/>
              </w:rPr>
              <w:t>2.34</w:t>
            </w:r>
          </w:p>
        </w:tc>
        <w:tc>
          <w:tcPr>
            <w:tcW w:w="0" w:type="auto"/>
            <w:hideMark/>
          </w:tcPr>
          <w:p w14:paraId="4C629D26"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02376ED1" w14:textId="77777777" w:rsidTr="004D0388">
        <w:tc>
          <w:tcPr>
            <w:tcW w:w="0" w:type="auto"/>
            <w:hideMark/>
          </w:tcPr>
          <w:p w14:paraId="19A9C8D6" w14:textId="77777777" w:rsidR="00502293" w:rsidRPr="00AE0D59" w:rsidRDefault="00502293">
            <w:pPr>
              <w:rPr>
                <w:rFonts w:cstheme="minorHAnsi"/>
                <w:b/>
                <w:bCs/>
                <w:sz w:val="21"/>
                <w:szCs w:val="21"/>
              </w:rPr>
            </w:pPr>
            <w:r w:rsidRPr="00AE0D59">
              <w:rPr>
                <w:rFonts w:cstheme="minorHAnsi"/>
                <w:b/>
                <w:bCs/>
                <w:sz w:val="21"/>
                <w:szCs w:val="21"/>
              </w:rPr>
              <w:t>6 mo</w:t>
            </w:r>
          </w:p>
        </w:tc>
        <w:tc>
          <w:tcPr>
            <w:tcW w:w="0" w:type="auto"/>
            <w:hideMark/>
          </w:tcPr>
          <w:p w14:paraId="218A6AD3" w14:textId="77777777" w:rsidR="00502293" w:rsidRPr="00AE0D59" w:rsidRDefault="00502293">
            <w:pPr>
              <w:rPr>
                <w:rFonts w:cstheme="minorHAnsi"/>
                <w:sz w:val="21"/>
                <w:szCs w:val="21"/>
              </w:rPr>
            </w:pPr>
            <w:r w:rsidRPr="00AE0D59">
              <w:rPr>
                <w:rFonts w:cstheme="minorHAnsi"/>
                <w:sz w:val="21"/>
                <w:szCs w:val="21"/>
              </w:rPr>
              <w:t>18.51</w:t>
            </w:r>
          </w:p>
        </w:tc>
        <w:tc>
          <w:tcPr>
            <w:tcW w:w="0" w:type="auto"/>
            <w:hideMark/>
          </w:tcPr>
          <w:p w14:paraId="5630D327" w14:textId="77777777" w:rsidR="00502293" w:rsidRPr="00AE0D59" w:rsidRDefault="00502293">
            <w:pPr>
              <w:rPr>
                <w:rFonts w:cstheme="minorHAnsi"/>
                <w:sz w:val="21"/>
                <w:szCs w:val="21"/>
              </w:rPr>
            </w:pPr>
            <w:r w:rsidRPr="00AE0D59">
              <w:rPr>
                <w:rFonts w:cstheme="minorHAnsi"/>
                <w:sz w:val="21"/>
                <w:szCs w:val="21"/>
              </w:rPr>
              <w:t>14.69</w:t>
            </w:r>
          </w:p>
        </w:tc>
        <w:tc>
          <w:tcPr>
            <w:tcW w:w="0" w:type="auto"/>
            <w:hideMark/>
          </w:tcPr>
          <w:p w14:paraId="2A216958" w14:textId="77777777" w:rsidR="00502293" w:rsidRPr="00AE0D59" w:rsidRDefault="00502293">
            <w:pPr>
              <w:rPr>
                <w:rFonts w:cstheme="minorHAnsi"/>
                <w:sz w:val="21"/>
                <w:szCs w:val="21"/>
              </w:rPr>
            </w:pPr>
            <w:r w:rsidRPr="00AE0D59">
              <w:rPr>
                <w:rFonts w:cstheme="minorHAnsi"/>
                <w:sz w:val="21"/>
                <w:szCs w:val="21"/>
              </w:rPr>
              <w:t>22.32</w:t>
            </w:r>
          </w:p>
        </w:tc>
        <w:tc>
          <w:tcPr>
            <w:tcW w:w="0" w:type="auto"/>
            <w:hideMark/>
          </w:tcPr>
          <w:p w14:paraId="5ED31734" w14:textId="77777777" w:rsidR="00502293" w:rsidRPr="00AE0D59" w:rsidRDefault="00502293">
            <w:pPr>
              <w:rPr>
                <w:rFonts w:cstheme="minorHAnsi"/>
                <w:sz w:val="21"/>
                <w:szCs w:val="21"/>
              </w:rPr>
            </w:pPr>
            <w:r w:rsidRPr="00AE0D59">
              <w:rPr>
                <w:rFonts w:cstheme="minorHAnsi"/>
                <w:sz w:val="21"/>
                <w:szCs w:val="21"/>
              </w:rPr>
              <w:t>15.95</w:t>
            </w:r>
          </w:p>
        </w:tc>
        <w:tc>
          <w:tcPr>
            <w:tcW w:w="0" w:type="auto"/>
            <w:hideMark/>
          </w:tcPr>
          <w:p w14:paraId="632E159B" w14:textId="77777777" w:rsidR="00502293" w:rsidRPr="00AE0D59" w:rsidRDefault="00502293">
            <w:pPr>
              <w:rPr>
                <w:rFonts w:cstheme="minorHAnsi"/>
                <w:sz w:val="21"/>
                <w:szCs w:val="21"/>
              </w:rPr>
            </w:pPr>
            <w:r w:rsidRPr="00AE0D59">
              <w:rPr>
                <w:rFonts w:cstheme="minorHAnsi"/>
                <w:sz w:val="21"/>
                <w:szCs w:val="21"/>
              </w:rPr>
              <w:t>13.21</w:t>
            </w:r>
          </w:p>
        </w:tc>
        <w:tc>
          <w:tcPr>
            <w:tcW w:w="0" w:type="auto"/>
            <w:hideMark/>
          </w:tcPr>
          <w:p w14:paraId="79FFD4D7" w14:textId="77777777" w:rsidR="00502293" w:rsidRPr="00AE0D59" w:rsidRDefault="00502293">
            <w:pPr>
              <w:rPr>
                <w:rFonts w:cstheme="minorHAnsi"/>
                <w:sz w:val="21"/>
                <w:szCs w:val="21"/>
              </w:rPr>
            </w:pPr>
            <w:r w:rsidRPr="00AE0D59">
              <w:rPr>
                <w:rFonts w:cstheme="minorHAnsi"/>
                <w:sz w:val="21"/>
                <w:szCs w:val="21"/>
              </w:rPr>
              <w:t>18.68</w:t>
            </w:r>
          </w:p>
        </w:tc>
        <w:tc>
          <w:tcPr>
            <w:tcW w:w="0" w:type="auto"/>
            <w:hideMark/>
          </w:tcPr>
          <w:p w14:paraId="66952DC5" w14:textId="77777777" w:rsidR="00502293" w:rsidRPr="00AE0D59" w:rsidRDefault="00502293">
            <w:pPr>
              <w:rPr>
                <w:rFonts w:cstheme="minorHAnsi"/>
                <w:sz w:val="21"/>
                <w:szCs w:val="21"/>
              </w:rPr>
            </w:pPr>
            <w:r w:rsidRPr="00AE0D59">
              <w:rPr>
                <w:rFonts w:cstheme="minorHAnsi"/>
                <w:sz w:val="21"/>
                <w:szCs w:val="21"/>
              </w:rPr>
              <w:t>3.26</w:t>
            </w:r>
          </w:p>
        </w:tc>
        <w:tc>
          <w:tcPr>
            <w:tcW w:w="0" w:type="auto"/>
            <w:hideMark/>
          </w:tcPr>
          <w:p w14:paraId="0409CD8A" w14:textId="77777777" w:rsidR="00502293" w:rsidRPr="00AE0D59" w:rsidRDefault="00502293">
            <w:pPr>
              <w:rPr>
                <w:rFonts w:cstheme="minorHAnsi"/>
                <w:sz w:val="21"/>
                <w:szCs w:val="21"/>
              </w:rPr>
            </w:pPr>
            <w:r w:rsidRPr="00AE0D59">
              <w:rPr>
                <w:rFonts w:cstheme="minorHAnsi"/>
                <w:sz w:val="21"/>
                <w:szCs w:val="21"/>
              </w:rPr>
              <w:t>−1.12</w:t>
            </w:r>
          </w:p>
        </w:tc>
        <w:tc>
          <w:tcPr>
            <w:tcW w:w="0" w:type="auto"/>
            <w:hideMark/>
          </w:tcPr>
          <w:p w14:paraId="071EDAFD" w14:textId="77777777" w:rsidR="00502293" w:rsidRPr="00AE0D59" w:rsidRDefault="00502293">
            <w:pPr>
              <w:rPr>
                <w:rFonts w:cstheme="minorHAnsi"/>
                <w:sz w:val="21"/>
                <w:szCs w:val="21"/>
              </w:rPr>
            </w:pPr>
            <w:r w:rsidRPr="00AE0D59">
              <w:rPr>
                <w:rFonts w:cstheme="minorHAnsi"/>
                <w:sz w:val="21"/>
                <w:szCs w:val="21"/>
              </w:rPr>
              <w:t>7.65</w:t>
            </w:r>
          </w:p>
        </w:tc>
        <w:tc>
          <w:tcPr>
            <w:tcW w:w="0" w:type="auto"/>
            <w:hideMark/>
          </w:tcPr>
          <w:p w14:paraId="45C3C3B2"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755875BD" w14:textId="77777777" w:rsidTr="004D0388">
        <w:tc>
          <w:tcPr>
            <w:tcW w:w="0" w:type="auto"/>
            <w:hideMark/>
          </w:tcPr>
          <w:p w14:paraId="23A2F1AA" w14:textId="77777777" w:rsidR="00502293" w:rsidRPr="00AE0D59" w:rsidRDefault="00502293">
            <w:pPr>
              <w:rPr>
                <w:rFonts w:cstheme="minorHAnsi"/>
                <w:b/>
                <w:bCs/>
                <w:sz w:val="21"/>
                <w:szCs w:val="21"/>
              </w:rPr>
            </w:pPr>
            <w:r w:rsidRPr="00AE0D59">
              <w:rPr>
                <w:rFonts w:cstheme="minorHAnsi"/>
                <w:b/>
                <w:bCs/>
                <w:sz w:val="21"/>
                <w:szCs w:val="21"/>
              </w:rPr>
              <w:t>12 mo</w:t>
            </w:r>
          </w:p>
        </w:tc>
        <w:tc>
          <w:tcPr>
            <w:tcW w:w="0" w:type="auto"/>
            <w:hideMark/>
          </w:tcPr>
          <w:p w14:paraId="3D1DC0E8" w14:textId="77777777" w:rsidR="00502293" w:rsidRPr="00AE0D59" w:rsidRDefault="00502293">
            <w:pPr>
              <w:rPr>
                <w:rFonts w:cstheme="minorHAnsi"/>
                <w:sz w:val="21"/>
                <w:szCs w:val="21"/>
              </w:rPr>
            </w:pPr>
            <w:r w:rsidRPr="00AE0D59">
              <w:rPr>
                <w:rFonts w:cstheme="minorHAnsi"/>
                <w:sz w:val="21"/>
                <w:szCs w:val="21"/>
              </w:rPr>
              <w:t>15.03</w:t>
            </w:r>
          </w:p>
        </w:tc>
        <w:tc>
          <w:tcPr>
            <w:tcW w:w="0" w:type="auto"/>
            <w:hideMark/>
          </w:tcPr>
          <w:p w14:paraId="397E4CF6" w14:textId="77777777" w:rsidR="00502293" w:rsidRPr="00AE0D59" w:rsidRDefault="00502293">
            <w:pPr>
              <w:rPr>
                <w:rFonts w:cstheme="minorHAnsi"/>
                <w:sz w:val="21"/>
                <w:szCs w:val="21"/>
              </w:rPr>
            </w:pPr>
            <w:r w:rsidRPr="00AE0D59">
              <w:rPr>
                <w:rFonts w:cstheme="minorHAnsi"/>
                <w:sz w:val="21"/>
                <w:szCs w:val="21"/>
              </w:rPr>
              <w:t>11.76</w:t>
            </w:r>
          </w:p>
        </w:tc>
        <w:tc>
          <w:tcPr>
            <w:tcW w:w="0" w:type="auto"/>
            <w:hideMark/>
          </w:tcPr>
          <w:p w14:paraId="3D5B5A8D" w14:textId="77777777" w:rsidR="00502293" w:rsidRPr="00AE0D59" w:rsidRDefault="00502293">
            <w:pPr>
              <w:rPr>
                <w:rFonts w:cstheme="minorHAnsi"/>
                <w:sz w:val="21"/>
                <w:szCs w:val="21"/>
              </w:rPr>
            </w:pPr>
            <w:r w:rsidRPr="00AE0D59">
              <w:rPr>
                <w:rFonts w:cstheme="minorHAnsi"/>
                <w:sz w:val="21"/>
                <w:szCs w:val="21"/>
              </w:rPr>
              <w:t>18.30</w:t>
            </w:r>
          </w:p>
        </w:tc>
        <w:tc>
          <w:tcPr>
            <w:tcW w:w="0" w:type="auto"/>
            <w:hideMark/>
          </w:tcPr>
          <w:p w14:paraId="74AD9D40" w14:textId="77777777" w:rsidR="00502293" w:rsidRPr="00AE0D59" w:rsidRDefault="00502293">
            <w:pPr>
              <w:rPr>
                <w:rFonts w:cstheme="minorHAnsi"/>
                <w:sz w:val="21"/>
                <w:szCs w:val="21"/>
              </w:rPr>
            </w:pPr>
            <w:r w:rsidRPr="00AE0D59">
              <w:rPr>
                <w:rFonts w:cstheme="minorHAnsi"/>
                <w:sz w:val="21"/>
                <w:szCs w:val="21"/>
              </w:rPr>
              <w:t>17.74</w:t>
            </w:r>
          </w:p>
        </w:tc>
        <w:tc>
          <w:tcPr>
            <w:tcW w:w="0" w:type="auto"/>
            <w:hideMark/>
          </w:tcPr>
          <w:p w14:paraId="43768BC6" w14:textId="77777777" w:rsidR="00502293" w:rsidRPr="00AE0D59" w:rsidRDefault="00502293">
            <w:pPr>
              <w:rPr>
                <w:rFonts w:cstheme="minorHAnsi"/>
                <w:sz w:val="21"/>
                <w:szCs w:val="21"/>
              </w:rPr>
            </w:pPr>
            <w:r w:rsidRPr="00AE0D59">
              <w:rPr>
                <w:rFonts w:cstheme="minorHAnsi"/>
                <w:sz w:val="21"/>
                <w:szCs w:val="21"/>
              </w:rPr>
              <w:t>14.92</w:t>
            </w:r>
          </w:p>
        </w:tc>
        <w:tc>
          <w:tcPr>
            <w:tcW w:w="0" w:type="auto"/>
            <w:hideMark/>
          </w:tcPr>
          <w:p w14:paraId="35DCF795" w14:textId="77777777" w:rsidR="00502293" w:rsidRPr="00AE0D59" w:rsidRDefault="00502293">
            <w:pPr>
              <w:rPr>
                <w:rFonts w:cstheme="minorHAnsi"/>
                <w:sz w:val="21"/>
                <w:szCs w:val="21"/>
              </w:rPr>
            </w:pPr>
            <w:r w:rsidRPr="00AE0D59">
              <w:rPr>
                <w:rFonts w:cstheme="minorHAnsi"/>
                <w:sz w:val="21"/>
                <w:szCs w:val="21"/>
              </w:rPr>
              <w:t>20.56</w:t>
            </w:r>
          </w:p>
        </w:tc>
        <w:tc>
          <w:tcPr>
            <w:tcW w:w="0" w:type="auto"/>
            <w:hideMark/>
          </w:tcPr>
          <w:p w14:paraId="7912E1FF" w14:textId="77777777" w:rsidR="00502293" w:rsidRPr="00AE0D59" w:rsidRDefault="00502293">
            <w:pPr>
              <w:rPr>
                <w:rFonts w:cstheme="minorHAnsi"/>
                <w:sz w:val="21"/>
                <w:szCs w:val="21"/>
              </w:rPr>
            </w:pPr>
            <w:r w:rsidRPr="00AE0D59">
              <w:rPr>
                <w:rFonts w:cstheme="minorHAnsi"/>
                <w:sz w:val="21"/>
                <w:szCs w:val="21"/>
              </w:rPr>
              <w:t>−2.71</w:t>
            </w:r>
          </w:p>
        </w:tc>
        <w:tc>
          <w:tcPr>
            <w:tcW w:w="0" w:type="auto"/>
            <w:hideMark/>
          </w:tcPr>
          <w:p w14:paraId="6474EFCA" w14:textId="77777777" w:rsidR="00502293" w:rsidRPr="00AE0D59" w:rsidRDefault="00502293">
            <w:pPr>
              <w:rPr>
                <w:rFonts w:cstheme="minorHAnsi"/>
                <w:sz w:val="21"/>
                <w:szCs w:val="21"/>
              </w:rPr>
            </w:pPr>
            <w:r w:rsidRPr="00AE0D59">
              <w:rPr>
                <w:rFonts w:cstheme="minorHAnsi"/>
                <w:sz w:val="21"/>
                <w:szCs w:val="21"/>
              </w:rPr>
              <w:t>−6.85</w:t>
            </w:r>
          </w:p>
        </w:tc>
        <w:tc>
          <w:tcPr>
            <w:tcW w:w="0" w:type="auto"/>
            <w:hideMark/>
          </w:tcPr>
          <w:p w14:paraId="752017D5" w14:textId="77777777" w:rsidR="00502293" w:rsidRPr="00AE0D59" w:rsidRDefault="00502293">
            <w:pPr>
              <w:rPr>
                <w:rFonts w:cstheme="minorHAnsi"/>
                <w:sz w:val="21"/>
                <w:szCs w:val="21"/>
              </w:rPr>
            </w:pPr>
            <w:r w:rsidRPr="00AE0D59">
              <w:rPr>
                <w:rFonts w:cstheme="minorHAnsi"/>
                <w:sz w:val="21"/>
                <w:szCs w:val="21"/>
              </w:rPr>
              <w:t>1.43</w:t>
            </w:r>
          </w:p>
        </w:tc>
        <w:tc>
          <w:tcPr>
            <w:tcW w:w="0" w:type="auto"/>
            <w:hideMark/>
          </w:tcPr>
          <w:p w14:paraId="6B3F4574"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0AD27586" w14:textId="77777777" w:rsidTr="004D0388">
        <w:tc>
          <w:tcPr>
            <w:tcW w:w="0" w:type="auto"/>
            <w:hideMark/>
          </w:tcPr>
          <w:p w14:paraId="5DA9C493" w14:textId="77777777" w:rsidR="00502293" w:rsidRPr="00AE0D59" w:rsidRDefault="00502293">
            <w:pPr>
              <w:rPr>
                <w:rFonts w:cstheme="minorHAnsi"/>
                <w:b/>
                <w:bCs/>
                <w:sz w:val="21"/>
                <w:szCs w:val="21"/>
              </w:rPr>
            </w:pPr>
            <w:r w:rsidRPr="00AE0D59">
              <w:rPr>
                <w:rFonts w:cstheme="minorHAnsi"/>
                <w:b/>
                <w:bCs/>
                <w:sz w:val="21"/>
                <w:szCs w:val="21"/>
              </w:rPr>
              <w:t>24 mo</w:t>
            </w:r>
          </w:p>
        </w:tc>
        <w:tc>
          <w:tcPr>
            <w:tcW w:w="0" w:type="auto"/>
            <w:hideMark/>
          </w:tcPr>
          <w:p w14:paraId="54E7316A" w14:textId="77777777" w:rsidR="00502293" w:rsidRPr="00AE0D59" w:rsidRDefault="00502293">
            <w:pPr>
              <w:rPr>
                <w:rFonts w:cstheme="minorHAnsi"/>
                <w:sz w:val="21"/>
                <w:szCs w:val="21"/>
              </w:rPr>
            </w:pPr>
            <w:r w:rsidRPr="00AE0D59">
              <w:rPr>
                <w:rFonts w:cstheme="minorHAnsi"/>
                <w:sz w:val="21"/>
                <w:szCs w:val="21"/>
              </w:rPr>
              <w:t>11.41</w:t>
            </w:r>
          </w:p>
        </w:tc>
        <w:tc>
          <w:tcPr>
            <w:tcW w:w="0" w:type="auto"/>
            <w:hideMark/>
          </w:tcPr>
          <w:p w14:paraId="445F8C92" w14:textId="77777777" w:rsidR="00502293" w:rsidRPr="00AE0D59" w:rsidRDefault="00502293">
            <w:pPr>
              <w:rPr>
                <w:rFonts w:cstheme="minorHAnsi"/>
                <w:sz w:val="21"/>
                <w:szCs w:val="21"/>
              </w:rPr>
            </w:pPr>
            <w:r w:rsidRPr="00AE0D59">
              <w:rPr>
                <w:rFonts w:cstheme="minorHAnsi"/>
                <w:sz w:val="21"/>
                <w:szCs w:val="21"/>
              </w:rPr>
              <w:t>6.56</w:t>
            </w:r>
          </w:p>
        </w:tc>
        <w:tc>
          <w:tcPr>
            <w:tcW w:w="0" w:type="auto"/>
            <w:hideMark/>
          </w:tcPr>
          <w:p w14:paraId="20A08772" w14:textId="77777777" w:rsidR="00502293" w:rsidRPr="00AE0D59" w:rsidRDefault="00502293">
            <w:pPr>
              <w:rPr>
                <w:rFonts w:cstheme="minorHAnsi"/>
                <w:sz w:val="21"/>
                <w:szCs w:val="21"/>
              </w:rPr>
            </w:pPr>
            <w:r w:rsidRPr="00AE0D59">
              <w:rPr>
                <w:rFonts w:cstheme="minorHAnsi"/>
                <w:sz w:val="21"/>
                <w:szCs w:val="21"/>
              </w:rPr>
              <w:t>16.25</w:t>
            </w:r>
          </w:p>
        </w:tc>
        <w:tc>
          <w:tcPr>
            <w:tcW w:w="0" w:type="auto"/>
            <w:hideMark/>
          </w:tcPr>
          <w:p w14:paraId="4978E20D" w14:textId="77777777" w:rsidR="00502293" w:rsidRPr="00AE0D59" w:rsidRDefault="00502293">
            <w:pPr>
              <w:rPr>
                <w:rFonts w:cstheme="minorHAnsi"/>
                <w:sz w:val="21"/>
                <w:szCs w:val="21"/>
              </w:rPr>
            </w:pPr>
            <w:r w:rsidRPr="00AE0D59">
              <w:rPr>
                <w:rFonts w:cstheme="minorHAnsi"/>
                <w:sz w:val="21"/>
                <w:szCs w:val="21"/>
              </w:rPr>
              <w:t>15.88</w:t>
            </w:r>
          </w:p>
        </w:tc>
        <w:tc>
          <w:tcPr>
            <w:tcW w:w="0" w:type="auto"/>
            <w:hideMark/>
          </w:tcPr>
          <w:p w14:paraId="3D84EB0F" w14:textId="77777777" w:rsidR="00502293" w:rsidRPr="00AE0D59" w:rsidRDefault="00502293">
            <w:pPr>
              <w:rPr>
                <w:rFonts w:cstheme="minorHAnsi"/>
                <w:sz w:val="21"/>
                <w:szCs w:val="21"/>
              </w:rPr>
            </w:pPr>
            <w:r w:rsidRPr="00AE0D59">
              <w:rPr>
                <w:rFonts w:cstheme="minorHAnsi"/>
                <w:sz w:val="21"/>
                <w:szCs w:val="21"/>
              </w:rPr>
              <w:t>12.76</w:t>
            </w:r>
          </w:p>
        </w:tc>
        <w:tc>
          <w:tcPr>
            <w:tcW w:w="0" w:type="auto"/>
            <w:hideMark/>
          </w:tcPr>
          <w:p w14:paraId="2F3A6C3A" w14:textId="77777777" w:rsidR="00502293" w:rsidRPr="00AE0D59" w:rsidRDefault="00502293">
            <w:pPr>
              <w:rPr>
                <w:rFonts w:cstheme="minorHAnsi"/>
                <w:sz w:val="21"/>
                <w:szCs w:val="21"/>
              </w:rPr>
            </w:pPr>
            <w:r w:rsidRPr="00AE0D59">
              <w:rPr>
                <w:rFonts w:cstheme="minorHAnsi"/>
                <w:sz w:val="21"/>
                <w:szCs w:val="21"/>
              </w:rPr>
              <w:t>19.00</w:t>
            </w:r>
          </w:p>
        </w:tc>
        <w:tc>
          <w:tcPr>
            <w:tcW w:w="0" w:type="auto"/>
            <w:hideMark/>
          </w:tcPr>
          <w:p w14:paraId="6F56B560" w14:textId="77777777" w:rsidR="00502293" w:rsidRPr="00AE0D59" w:rsidRDefault="00502293">
            <w:pPr>
              <w:rPr>
                <w:rFonts w:cstheme="minorHAnsi"/>
                <w:sz w:val="21"/>
                <w:szCs w:val="21"/>
              </w:rPr>
            </w:pPr>
            <w:r w:rsidRPr="00AE0D59">
              <w:rPr>
                <w:rFonts w:cstheme="minorHAnsi"/>
                <w:sz w:val="21"/>
                <w:szCs w:val="21"/>
              </w:rPr>
              <w:t>−4.48</w:t>
            </w:r>
          </w:p>
        </w:tc>
        <w:tc>
          <w:tcPr>
            <w:tcW w:w="0" w:type="auto"/>
            <w:hideMark/>
          </w:tcPr>
          <w:p w14:paraId="6C790894" w14:textId="77777777" w:rsidR="00502293" w:rsidRPr="00AE0D59" w:rsidRDefault="00502293">
            <w:pPr>
              <w:rPr>
                <w:rFonts w:cstheme="minorHAnsi"/>
                <w:sz w:val="21"/>
                <w:szCs w:val="21"/>
              </w:rPr>
            </w:pPr>
            <w:r w:rsidRPr="00AE0D59">
              <w:rPr>
                <w:rFonts w:cstheme="minorHAnsi"/>
                <w:sz w:val="21"/>
                <w:szCs w:val="21"/>
              </w:rPr>
              <w:t>−10.02</w:t>
            </w:r>
          </w:p>
        </w:tc>
        <w:tc>
          <w:tcPr>
            <w:tcW w:w="0" w:type="auto"/>
            <w:hideMark/>
          </w:tcPr>
          <w:p w14:paraId="7A4AF466" w14:textId="77777777" w:rsidR="00502293" w:rsidRPr="00AE0D59" w:rsidRDefault="00502293">
            <w:pPr>
              <w:rPr>
                <w:rFonts w:cstheme="minorHAnsi"/>
                <w:sz w:val="21"/>
                <w:szCs w:val="21"/>
              </w:rPr>
            </w:pPr>
            <w:r w:rsidRPr="00AE0D59">
              <w:rPr>
                <w:rFonts w:cstheme="minorHAnsi"/>
                <w:sz w:val="21"/>
                <w:szCs w:val="21"/>
              </w:rPr>
              <w:t>1.07</w:t>
            </w:r>
          </w:p>
        </w:tc>
        <w:tc>
          <w:tcPr>
            <w:tcW w:w="0" w:type="auto"/>
            <w:hideMark/>
          </w:tcPr>
          <w:p w14:paraId="288ED6C8"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7942E913" w14:textId="77777777" w:rsidTr="004D0388">
        <w:tc>
          <w:tcPr>
            <w:tcW w:w="0" w:type="auto"/>
            <w:hideMark/>
          </w:tcPr>
          <w:p w14:paraId="46F3585E" w14:textId="77777777" w:rsidR="00502293" w:rsidRPr="00AE0D59" w:rsidRDefault="00502293">
            <w:pPr>
              <w:rPr>
                <w:rFonts w:cstheme="minorHAnsi"/>
                <w:b/>
                <w:bCs/>
                <w:sz w:val="21"/>
                <w:szCs w:val="21"/>
              </w:rPr>
            </w:pPr>
            <w:r w:rsidRPr="00AE0D59">
              <w:rPr>
                <w:rFonts w:cstheme="minorHAnsi"/>
                <w:b/>
                <w:bCs/>
                <w:sz w:val="21"/>
                <w:szCs w:val="21"/>
              </w:rPr>
              <w:t>Overall</w:t>
            </w:r>
            <w:hyperlink r:id="rId66" w:anchor="tbl2fnc" w:history="1">
              <w:r w:rsidRPr="00AE0D59">
                <w:rPr>
                  <w:rStyle w:val="Hyperlink"/>
                  <w:rFonts w:cstheme="minorHAnsi"/>
                  <w:b/>
                  <w:bCs/>
                  <w:color w:val="0C7DBB"/>
                  <w:sz w:val="16"/>
                  <w:szCs w:val="16"/>
                  <w:vertAlign w:val="superscript"/>
                </w:rPr>
                <w:t>c</w:t>
              </w:r>
            </w:hyperlink>
          </w:p>
        </w:tc>
        <w:tc>
          <w:tcPr>
            <w:tcW w:w="0" w:type="auto"/>
            <w:hideMark/>
          </w:tcPr>
          <w:p w14:paraId="0091DAF4" w14:textId="77777777" w:rsidR="00502293" w:rsidRPr="00AE0D59" w:rsidRDefault="00502293">
            <w:pPr>
              <w:rPr>
                <w:rFonts w:cstheme="minorHAnsi"/>
                <w:sz w:val="21"/>
                <w:szCs w:val="21"/>
              </w:rPr>
            </w:pPr>
            <w:r w:rsidRPr="00AE0D59">
              <w:rPr>
                <w:rFonts w:cstheme="minorHAnsi"/>
                <w:sz w:val="21"/>
                <w:szCs w:val="21"/>
              </w:rPr>
              <w:t>15.85</w:t>
            </w:r>
          </w:p>
        </w:tc>
        <w:tc>
          <w:tcPr>
            <w:tcW w:w="0" w:type="auto"/>
            <w:hideMark/>
          </w:tcPr>
          <w:p w14:paraId="76897D15" w14:textId="77777777" w:rsidR="00502293" w:rsidRPr="00AE0D59" w:rsidRDefault="00502293">
            <w:pPr>
              <w:rPr>
                <w:rFonts w:cstheme="minorHAnsi"/>
                <w:sz w:val="21"/>
                <w:szCs w:val="21"/>
              </w:rPr>
            </w:pPr>
            <w:r w:rsidRPr="00AE0D59">
              <w:rPr>
                <w:rFonts w:cstheme="minorHAnsi"/>
                <w:sz w:val="21"/>
                <w:szCs w:val="21"/>
              </w:rPr>
              <w:t>13.62</w:t>
            </w:r>
          </w:p>
        </w:tc>
        <w:tc>
          <w:tcPr>
            <w:tcW w:w="0" w:type="auto"/>
            <w:hideMark/>
          </w:tcPr>
          <w:p w14:paraId="1390828C" w14:textId="77777777" w:rsidR="00502293" w:rsidRPr="00AE0D59" w:rsidRDefault="00502293">
            <w:pPr>
              <w:rPr>
                <w:rFonts w:cstheme="minorHAnsi"/>
                <w:sz w:val="21"/>
                <w:szCs w:val="21"/>
              </w:rPr>
            </w:pPr>
            <w:r w:rsidRPr="00AE0D59">
              <w:rPr>
                <w:rFonts w:cstheme="minorHAnsi"/>
                <w:sz w:val="21"/>
                <w:szCs w:val="21"/>
              </w:rPr>
              <w:t>18.09</w:t>
            </w:r>
          </w:p>
        </w:tc>
        <w:tc>
          <w:tcPr>
            <w:tcW w:w="0" w:type="auto"/>
            <w:hideMark/>
          </w:tcPr>
          <w:p w14:paraId="29ECF3E0" w14:textId="77777777" w:rsidR="00502293" w:rsidRPr="00AE0D59" w:rsidRDefault="00502293">
            <w:pPr>
              <w:rPr>
                <w:rFonts w:cstheme="minorHAnsi"/>
                <w:sz w:val="21"/>
                <w:szCs w:val="21"/>
              </w:rPr>
            </w:pPr>
            <w:r w:rsidRPr="00AE0D59">
              <w:rPr>
                <w:rFonts w:cstheme="minorHAnsi"/>
                <w:sz w:val="21"/>
                <w:szCs w:val="21"/>
              </w:rPr>
              <w:t>16.41</w:t>
            </w:r>
          </w:p>
        </w:tc>
        <w:tc>
          <w:tcPr>
            <w:tcW w:w="0" w:type="auto"/>
            <w:hideMark/>
          </w:tcPr>
          <w:p w14:paraId="0254A900" w14:textId="77777777" w:rsidR="00502293" w:rsidRPr="00AE0D59" w:rsidRDefault="00502293">
            <w:pPr>
              <w:rPr>
                <w:rFonts w:cstheme="minorHAnsi"/>
                <w:sz w:val="21"/>
                <w:szCs w:val="21"/>
              </w:rPr>
            </w:pPr>
            <w:r w:rsidRPr="00AE0D59">
              <w:rPr>
                <w:rFonts w:cstheme="minorHAnsi"/>
                <w:sz w:val="21"/>
                <w:szCs w:val="21"/>
              </w:rPr>
              <w:t>14.10</w:t>
            </w:r>
          </w:p>
        </w:tc>
        <w:tc>
          <w:tcPr>
            <w:tcW w:w="0" w:type="auto"/>
            <w:hideMark/>
          </w:tcPr>
          <w:p w14:paraId="04E42990" w14:textId="77777777" w:rsidR="00502293" w:rsidRPr="00AE0D59" w:rsidRDefault="00502293">
            <w:pPr>
              <w:rPr>
                <w:rFonts w:cstheme="minorHAnsi"/>
                <w:sz w:val="21"/>
                <w:szCs w:val="21"/>
              </w:rPr>
            </w:pPr>
            <w:r w:rsidRPr="00AE0D59">
              <w:rPr>
                <w:rFonts w:cstheme="minorHAnsi"/>
                <w:sz w:val="21"/>
                <w:szCs w:val="21"/>
              </w:rPr>
              <w:t>18.72</w:t>
            </w:r>
          </w:p>
        </w:tc>
        <w:tc>
          <w:tcPr>
            <w:tcW w:w="0" w:type="auto"/>
            <w:hideMark/>
          </w:tcPr>
          <w:p w14:paraId="401B3482" w14:textId="77777777" w:rsidR="00502293" w:rsidRPr="00AE0D59" w:rsidRDefault="00502293">
            <w:pPr>
              <w:rPr>
                <w:rFonts w:cstheme="minorHAnsi"/>
                <w:sz w:val="21"/>
                <w:szCs w:val="21"/>
              </w:rPr>
            </w:pPr>
            <w:r w:rsidRPr="00AE0D59">
              <w:rPr>
                <w:rFonts w:cstheme="minorHAnsi"/>
                <w:sz w:val="21"/>
                <w:szCs w:val="21"/>
              </w:rPr>
              <w:t>−0.56</w:t>
            </w:r>
          </w:p>
        </w:tc>
        <w:tc>
          <w:tcPr>
            <w:tcW w:w="0" w:type="auto"/>
            <w:hideMark/>
          </w:tcPr>
          <w:p w14:paraId="6EBA3CBA" w14:textId="77777777" w:rsidR="00502293" w:rsidRPr="00AE0D59" w:rsidRDefault="00502293">
            <w:pPr>
              <w:rPr>
                <w:rFonts w:cstheme="minorHAnsi"/>
                <w:sz w:val="21"/>
                <w:szCs w:val="21"/>
              </w:rPr>
            </w:pPr>
            <w:r w:rsidRPr="00AE0D59">
              <w:rPr>
                <w:rFonts w:cstheme="minorHAnsi"/>
                <w:sz w:val="21"/>
                <w:szCs w:val="21"/>
              </w:rPr>
              <w:t>−3.21</w:t>
            </w:r>
          </w:p>
        </w:tc>
        <w:tc>
          <w:tcPr>
            <w:tcW w:w="0" w:type="auto"/>
            <w:hideMark/>
          </w:tcPr>
          <w:p w14:paraId="79B8907F" w14:textId="77777777" w:rsidR="00502293" w:rsidRPr="00AE0D59" w:rsidRDefault="00502293">
            <w:pPr>
              <w:rPr>
                <w:rFonts w:cstheme="minorHAnsi"/>
                <w:sz w:val="21"/>
                <w:szCs w:val="21"/>
              </w:rPr>
            </w:pPr>
            <w:r w:rsidRPr="00AE0D59">
              <w:rPr>
                <w:rFonts w:cstheme="minorHAnsi"/>
                <w:sz w:val="21"/>
                <w:szCs w:val="21"/>
              </w:rPr>
              <w:t>2.10</w:t>
            </w:r>
          </w:p>
        </w:tc>
        <w:tc>
          <w:tcPr>
            <w:tcW w:w="0" w:type="auto"/>
            <w:hideMark/>
          </w:tcPr>
          <w:p w14:paraId="388C4BC0" w14:textId="77777777" w:rsidR="00502293" w:rsidRPr="00AE0D59" w:rsidRDefault="00502293">
            <w:pPr>
              <w:rPr>
                <w:rFonts w:cstheme="minorHAnsi"/>
                <w:sz w:val="21"/>
                <w:szCs w:val="21"/>
              </w:rPr>
            </w:pPr>
            <w:r w:rsidRPr="00AE0D59">
              <w:rPr>
                <w:rFonts w:cstheme="minorHAnsi"/>
                <w:sz w:val="21"/>
                <w:szCs w:val="21"/>
              </w:rPr>
              <w:t>0.680</w:t>
            </w:r>
          </w:p>
        </w:tc>
      </w:tr>
      <w:tr w:rsidR="00162C0D" w:rsidRPr="00AE0D59" w14:paraId="3DD5B547" w14:textId="77777777" w:rsidTr="00162C0D">
        <w:tc>
          <w:tcPr>
            <w:tcW w:w="0" w:type="auto"/>
            <w:hideMark/>
          </w:tcPr>
          <w:p w14:paraId="61D061F3" w14:textId="77777777" w:rsidR="00162C0D" w:rsidRPr="00AE0D59" w:rsidRDefault="00162C0D">
            <w:pPr>
              <w:rPr>
                <w:rFonts w:cstheme="minorHAnsi"/>
                <w:sz w:val="21"/>
                <w:szCs w:val="21"/>
              </w:rPr>
            </w:pPr>
          </w:p>
        </w:tc>
        <w:tc>
          <w:tcPr>
            <w:tcW w:w="0" w:type="auto"/>
          </w:tcPr>
          <w:p w14:paraId="124A88E9" w14:textId="77777777" w:rsidR="00162C0D" w:rsidRPr="00AE0D59" w:rsidRDefault="00162C0D">
            <w:pPr>
              <w:rPr>
                <w:rFonts w:cstheme="minorHAnsi"/>
                <w:sz w:val="21"/>
                <w:szCs w:val="21"/>
              </w:rPr>
            </w:pPr>
          </w:p>
        </w:tc>
        <w:tc>
          <w:tcPr>
            <w:tcW w:w="0" w:type="auto"/>
          </w:tcPr>
          <w:p w14:paraId="5073201F" w14:textId="77777777" w:rsidR="00162C0D" w:rsidRPr="00AE0D59" w:rsidRDefault="00162C0D">
            <w:pPr>
              <w:rPr>
                <w:rFonts w:cstheme="minorHAnsi"/>
                <w:sz w:val="21"/>
                <w:szCs w:val="21"/>
              </w:rPr>
            </w:pPr>
          </w:p>
        </w:tc>
        <w:tc>
          <w:tcPr>
            <w:tcW w:w="0" w:type="auto"/>
          </w:tcPr>
          <w:p w14:paraId="6BA4180E" w14:textId="77777777" w:rsidR="00162C0D" w:rsidRPr="00AE0D59" w:rsidRDefault="00162C0D">
            <w:pPr>
              <w:rPr>
                <w:rFonts w:cstheme="minorHAnsi"/>
                <w:sz w:val="21"/>
                <w:szCs w:val="21"/>
              </w:rPr>
            </w:pPr>
          </w:p>
        </w:tc>
        <w:tc>
          <w:tcPr>
            <w:tcW w:w="0" w:type="auto"/>
          </w:tcPr>
          <w:p w14:paraId="113BC647" w14:textId="77777777" w:rsidR="00162C0D" w:rsidRPr="00AE0D59" w:rsidRDefault="00162C0D">
            <w:pPr>
              <w:rPr>
                <w:rFonts w:cstheme="minorHAnsi"/>
                <w:sz w:val="21"/>
                <w:szCs w:val="21"/>
              </w:rPr>
            </w:pPr>
          </w:p>
        </w:tc>
        <w:tc>
          <w:tcPr>
            <w:tcW w:w="802" w:type="dxa"/>
          </w:tcPr>
          <w:p w14:paraId="3D324891" w14:textId="77777777" w:rsidR="00162C0D" w:rsidRPr="00AE0D59" w:rsidRDefault="00162C0D">
            <w:pPr>
              <w:rPr>
                <w:rFonts w:cstheme="minorHAnsi"/>
                <w:sz w:val="21"/>
                <w:szCs w:val="21"/>
              </w:rPr>
            </w:pPr>
          </w:p>
        </w:tc>
        <w:tc>
          <w:tcPr>
            <w:tcW w:w="802" w:type="dxa"/>
          </w:tcPr>
          <w:p w14:paraId="4D16B40C" w14:textId="77777777" w:rsidR="00162C0D" w:rsidRPr="00AE0D59" w:rsidRDefault="00162C0D">
            <w:pPr>
              <w:rPr>
                <w:rFonts w:cstheme="minorHAnsi"/>
                <w:sz w:val="21"/>
                <w:szCs w:val="21"/>
              </w:rPr>
            </w:pPr>
          </w:p>
        </w:tc>
        <w:tc>
          <w:tcPr>
            <w:tcW w:w="961" w:type="dxa"/>
          </w:tcPr>
          <w:p w14:paraId="7B06143C" w14:textId="77777777" w:rsidR="00162C0D" w:rsidRPr="00AE0D59" w:rsidRDefault="00162C0D">
            <w:pPr>
              <w:rPr>
                <w:rFonts w:cstheme="minorHAnsi"/>
                <w:sz w:val="21"/>
                <w:szCs w:val="21"/>
              </w:rPr>
            </w:pPr>
          </w:p>
        </w:tc>
        <w:tc>
          <w:tcPr>
            <w:tcW w:w="846" w:type="dxa"/>
          </w:tcPr>
          <w:p w14:paraId="334346DF" w14:textId="77777777" w:rsidR="00162C0D" w:rsidRPr="00AE0D59" w:rsidRDefault="00162C0D">
            <w:pPr>
              <w:rPr>
                <w:rFonts w:cstheme="minorHAnsi"/>
                <w:sz w:val="21"/>
                <w:szCs w:val="21"/>
              </w:rPr>
            </w:pPr>
          </w:p>
        </w:tc>
        <w:tc>
          <w:tcPr>
            <w:tcW w:w="758" w:type="dxa"/>
          </w:tcPr>
          <w:p w14:paraId="3702A344" w14:textId="77777777" w:rsidR="00162C0D" w:rsidRPr="00AE0D59" w:rsidRDefault="00162C0D">
            <w:pPr>
              <w:rPr>
                <w:rFonts w:cstheme="minorHAnsi"/>
                <w:sz w:val="21"/>
                <w:szCs w:val="21"/>
              </w:rPr>
            </w:pPr>
          </w:p>
        </w:tc>
        <w:tc>
          <w:tcPr>
            <w:tcW w:w="874" w:type="dxa"/>
          </w:tcPr>
          <w:p w14:paraId="16F4866D" w14:textId="7C22E5A2" w:rsidR="00162C0D" w:rsidRPr="00AE0D59" w:rsidRDefault="00162C0D">
            <w:pPr>
              <w:rPr>
                <w:rFonts w:cstheme="minorHAnsi"/>
                <w:sz w:val="21"/>
                <w:szCs w:val="21"/>
              </w:rPr>
            </w:pPr>
          </w:p>
        </w:tc>
      </w:tr>
      <w:tr w:rsidR="00162C0D" w:rsidRPr="00AE0D59" w14:paraId="4A5D646A" w14:textId="77777777" w:rsidTr="00162C0D">
        <w:tc>
          <w:tcPr>
            <w:tcW w:w="0" w:type="auto"/>
            <w:hideMark/>
          </w:tcPr>
          <w:p w14:paraId="57609CF5" w14:textId="77777777" w:rsidR="00162C0D" w:rsidRPr="00AE0D59" w:rsidRDefault="00162C0D">
            <w:pPr>
              <w:rPr>
                <w:rFonts w:cstheme="minorHAnsi"/>
                <w:b/>
                <w:bCs/>
                <w:sz w:val="21"/>
                <w:szCs w:val="21"/>
              </w:rPr>
            </w:pPr>
            <w:r w:rsidRPr="00AE0D59">
              <w:rPr>
                <w:rStyle w:val="Emphasis"/>
                <w:rFonts w:cstheme="minorHAnsi"/>
                <w:b/>
                <w:bCs/>
                <w:sz w:val="21"/>
                <w:szCs w:val="21"/>
              </w:rPr>
              <w:t>PCS</w:t>
            </w:r>
            <w:hyperlink r:id="rId67" w:anchor="tbl2fnb" w:history="1">
              <w:r w:rsidRPr="00AE0D59">
                <w:rPr>
                  <w:rStyle w:val="Hyperlink"/>
                  <w:rFonts w:cstheme="minorHAnsi"/>
                  <w:b/>
                  <w:bCs/>
                  <w:color w:val="0C7DBB"/>
                  <w:sz w:val="16"/>
                  <w:szCs w:val="16"/>
                  <w:vertAlign w:val="superscript"/>
                </w:rPr>
                <w:t>b</w:t>
              </w:r>
            </w:hyperlink>
          </w:p>
        </w:tc>
        <w:tc>
          <w:tcPr>
            <w:tcW w:w="0" w:type="auto"/>
          </w:tcPr>
          <w:p w14:paraId="307247A2" w14:textId="77777777" w:rsidR="00162C0D" w:rsidRPr="00AE0D59" w:rsidRDefault="00162C0D">
            <w:pPr>
              <w:rPr>
                <w:rFonts w:cstheme="minorHAnsi"/>
                <w:b/>
                <w:bCs/>
                <w:sz w:val="21"/>
                <w:szCs w:val="21"/>
              </w:rPr>
            </w:pPr>
          </w:p>
        </w:tc>
        <w:tc>
          <w:tcPr>
            <w:tcW w:w="0" w:type="auto"/>
          </w:tcPr>
          <w:p w14:paraId="2B32E985" w14:textId="77777777" w:rsidR="00162C0D" w:rsidRPr="00AE0D59" w:rsidRDefault="00162C0D">
            <w:pPr>
              <w:rPr>
                <w:rFonts w:cstheme="minorHAnsi"/>
                <w:b/>
                <w:bCs/>
                <w:sz w:val="21"/>
                <w:szCs w:val="21"/>
              </w:rPr>
            </w:pPr>
          </w:p>
        </w:tc>
        <w:tc>
          <w:tcPr>
            <w:tcW w:w="0" w:type="auto"/>
          </w:tcPr>
          <w:p w14:paraId="5B355AB9" w14:textId="77777777" w:rsidR="00162C0D" w:rsidRPr="00AE0D59" w:rsidRDefault="00162C0D">
            <w:pPr>
              <w:rPr>
                <w:rFonts w:cstheme="minorHAnsi"/>
                <w:b/>
                <w:bCs/>
                <w:sz w:val="21"/>
                <w:szCs w:val="21"/>
              </w:rPr>
            </w:pPr>
          </w:p>
        </w:tc>
        <w:tc>
          <w:tcPr>
            <w:tcW w:w="0" w:type="auto"/>
          </w:tcPr>
          <w:p w14:paraId="28E64905" w14:textId="77777777" w:rsidR="00162C0D" w:rsidRPr="00AE0D59" w:rsidRDefault="00162C0D">
            <w:pPr>
              <w:rPr>
                <w:rFonts w:cstheme="minorHAnsi"/>
                <w:b/>
                <w:bCs/>
                <w:sz w:val="21"/>
                <w:szCs w:val="21"/>
              </w:rPr>
            </w:pPr>
          </w:p>
        </w:tc>
        <w:tc>
          <w:tcPr>
            <w:tcW w:w="0" w:type="auto"/>
          </w:tcPr>
          <w:p w14:paraId="258C082E" w14:textId="77777777" w:rsidR="00162C0D" w:rsidRPr="00AE0D59" w:rsidRDefault="00162C0D">
            <w:pPr>
              <w:rPr>
                <w:rFonts w:cstheme="minorHAnsi"/>
                <w:b/>
                <w:bCs/>
                <w:sz w:val="21"/>
                <w:szCs w:val="21"/>
              </w:rPr>
            </w:pPr>
          </w:p>
        </w:tc>
        <w:tc>
          <w:tcPr>
            <w:tcW w:w="802" w:type="dxa"/>
          </w:tcPr>
          <w:p w14:paraId="08228B81" w14:textId="77777777" w:rsidR="00162C0D" w:rsidRPr="00AE0D59" w:rsidRDefault="00162C0D">
            <w:pPr>
              <w:rPr>
                <w:rFonts w:cstheme="minorHAnsi"/>
                <w:b/>
                <w:bCs/>
                <w:sz w:val="21"/>
                <w:szCs w:val="21"/>
              </w:rPr>
            </w:pPr>
          </w:p>
        </w:tc>
        <w:tc>
          <w:tcPr>
            <w:tcW w:w="961" w:type="dxa"/>
          </w:tcPr>
          <w:p w14:paraId="304E8F95" w14:textId="77777777" w:rsidR="00162C0D" w:rsidRPr="00AE0D59" w:rsidRDefault="00162C0D">
            <w:pPr>
              <w:rPr>
                <w:rFonts w:cstheme="minorHAnsi"/>
                <w:b/>
                <w:bCs/>
                <w:sz w:val="21"/>
                <w:szCs w:val="21"/>
              </w:rPr>
            </w:pPr>
          </w:p>
        </w:tc>
        <w:tc>
          <w:tcPr>
            <w:tcW w:w="846" w:type="dxa"/>
          </w:tcPr>
          <w:p w14:paraId="50E7180D" w14:textId="77777777" w:rsidR="00162C0D" w:rsidRPr="00AE0D59" w:rsidRDefault="00162C0D">
            <w:pPr>
              <w:rPr>
                <w:rFonts w:cstheme="minorHAnsi"/>
                <w:b/>
                <w:bCs/>
                <w:sz w:val="21"/>
                <w:szCs w:val="21"/>
              </w:rPr>
            </w:pPr>
          </w:p>
        </w:tc>
        <w:tc>
          <w:tcPr>
            <w:tcW w:w="758" w:type="dxa"/>
          </w:tcPr>
          <w:p w14:paraId="4C928B28" w14:textId="77777777" w:rsidR="00162C0D" w:rsidRPr="00AE0D59" w:rsidRDefault="00162C0D">
            <w:pPr>
              <w:rPr>
                <w:rFonts w:cstheme="minorHAnsi"/>
                <w:b/>
                <w:bCs/>
                <w:sz w:val="21"/>
                <w:szCs w:val="21"/>
              </w:rPr>
            </w:pPr>
          </w:p>
        </w:tc>
        <w:tc>
          <w:tcPr>
            <w:tcW w:w="874" w:type="dxa"/>
          </w:tcPr>
          <w:p w14:paraId="4A9828AD" w14:textId="036BBDE5" w:rsidR="00162C0D" w:rsidRPr="00AE0D59" w:rsidRDefault="00162C0D">
            <w:pPr>
              <w:rPr>
                <w:rFonts w:cstheme="minorHAnsi"/>
                <w:b/>
                <w:bCs/>
                <w:sz w:val="21"/>
                <w:szCs w:val="21"/>
              </w:rPr>
            </w:pPr>
          </w:p>
        </w:tc>
      </w:tr>
      <w:tr w:rsidR="00162C0D" w:rsidRPr="00AE0D59" w14:paraId="6C7BF9C5" w14:textId="77777777" w:rsidTr="004D0388">
        <w:tc>
          <w:tcPr>
            <w:tcW w:w="0" w:type="auto"/>
            <w:hideMark/>
          </w:tcPr>
          <w:p w14:paraId="7BE2221A" w14:textId="77777777" w:rsidR="00502293" w:rsidRPr="00AE0D59" w:rsidRDefault="00502293">
            <w:pPr>
              <w:rPr>
                <w:rFonts w:cstheme="minorHAnsi"/>
                <w:b/>
                <w:bCs/>
                <w:sz w:val="21"/>
                <w:szCs w:val="21"/>
              </w:rPr>
            </w:pPr>
            <w:bookmarkStart w:id="50" w:name="btbl2fnb"/>
            <w:r w:rsidRPr="00AE0D59">
              <w:rPr>
                <w:rFonts w:cstheme="minorHAnsi"/>
                <w:b/>
                <w:bCs/>
                <w:sz w:val="21"/>
                <w:szCs w:val="21"/>
              </w:rPr>
              <w:t>3 mo</w:t>
            </w:r>
          </w:p>
        </w:tc>
        <w:tc>
          <w:tcPr>
            <w:tcW w:w="0" w:type="auto"/>
            <w:hideMark/>
          </w:tcPr>
          <w:p w14:paraId="2D43395B" w14:textId="77777777" w:rsidR="00502293" w:rsidRPr="00AE0D59" w:rsidRDefault="00502293">
            <w:pPr>
              <w:rPr>
                <w:rFonts w:cstheme="minorHAnsi"/>
                <w:sz w:val="21"/>
                <w:szCs w:val="21"/>
              </w:rPr>
            </w:pPr>
            <w:r w:rsidRPr="00AE0D59">
              <w:rPr>
                <w:rFonts w:cstheme="minorHAnsi"/>
                <w:sz w:val="21"/>
                <w:szCs w:val="21"/>
              </w:rPr>
              <w:t>46.03</w:t>
            </w:r>
          </w:p>
        </w:tc>
        <w:tc>
          <w:tcPr>
            <w:tcW w:w="0" w:type="auto"/>
            <w:hideMark/>
          </w:tcPr>
          <w:p w14:paraId="06FC1FEB" w14:textId="77777777" w:rsidR="00502293" w:rsidRPr="00AE0D59" w:rsidRDefault="00502293">
            <w:pPr>
              <w:rPr>
                <w:rFonts w:cstheme="minorHAnsi"/>
                <w:sz w:val="21"/>
                <w:szCs w:val="21"/>
              </w:rPr>
            </w:pPr>
            <w:r w:rsidRPr="00AE0D59">
              <w:rPr>
                <w:rFonts w:cstheme="minorHAnsi"/>
                <w:sz w:val="21"/>
                <w:szCs w:val="21"/>
              </w:rPr>
              <w:t>44.72</w:t>
            </w:r>
          </w:p>
        </w:tc>
        <w:tc>
          <w:tcPr>
            <w:tcW w:w="0" w:type="auto"/>
            <w:hideMark/>
          </w:tcPr>
          <w:p w14:paraId="11613545" w14:textId="77777777" w:rsidR="00502293" w:rsidRPr="00AE0D59" w:rsidRDefault="00502293">
            <w:pPr>
              <w:rPr>
                <w:rFonts w:cstheme="minorHAnsi"/>
                <w:sz w:val="21"/>
                <w:szCs w:val="21"/>
              </w:rPr>
            </w:pPr>
            <w:r w:rsidRPr="00AE0D59">
              <w:rPr>
                <w:rFonts w:cstheme="minorHAnsi"/>
                <w:sz w:val="21"/>
                <w:szCs w:val="21"/>
              </w:rPr>
              <w:t>47.34</w:t>
            </w:r>
          </w:p>
        </w:tc>
        <w:tc>
          <w:tcPr>
            <w:tcW w:w="0" w:type="auto"/>
            <w:hideMark/>
          </w:tcPr>
          <w:p w14:paraId="594542B3" w14:textId="77777777" w:rsidR="00502293" w:rsidRPr="00AE0D59" w:rsidRDefault="00502293">
            <w:pPr>
              <w:rPr>
                <w:rFonts w:cstheme="minorHAnsi"/>
                <w:sz w:val="21"/>
                <w:szCs w:val="21"/>
              </w:rPr>
            </w:pPr>
            <w:r w:rsidRPr="00AE0D59">
              <w:rPr>
                <w:rFonts w:cstheme="minorHAnsi"/>
                <w:sz w:val="21"/>
                <w:szCs w:val="21"/>
              </w:rPr>
              <w:t>44.67</w:t>
            </w:r>
          </w:p>
        </w:tc>
        <w:tc>
          <w:tcPr>
            <w:tcW w:w="0" w:type="auto"/>
            <w:hideMark/>
          </w:tcPr>
          <w:p w14:paraId="511CB46D" w14:textId="77777777" w:rsidR="00502293" w:rsidRPr="00AE0D59" w:rsidRDefault="00502293">
            <w:pPr>
              <w:rPr>
                <w:rFonts w:cstheme="minorHAnsi"/>
                <w:sz w:val="21"/>
                <w:szCs w:val="21"/>
              </w:rPr>
            </w:pPr>
            <w:r w:rsidRPr="00AE0D59">
              <w:rPr>
                <w:rFonts w:cstheme="minorHAnsi"/>
                <w:sz w:val="21"/>
                <w:szCs w:val="21"/>
              </w:rPr>
              <w:t>43.16</w:t>
            </w:r>
          </w:p>
        </w:tc>
        <w:tc>
          <w:tcPr>
            <w:tcW w:w="0" w:type="auto"/>
            <w:hideMark/>
          </w:tcPr>
          <w:p w14:paraId="5542ACE9" w14:textId="77777777" w:rsidR="00502293" w:rsidRPr="00AE0D59" w:rsidRDefault="00502293">
            <w:pPr>
              <w:rPr>
                <w:rFonts w:cstheme="minorHAnsi"/>
                <w:sz w:val="21"/>
                <w:szCs w:val="21"/>
              </w:rPr>
            </w:pPr>
            <w:r w:rsidRPr="00AE0D59">
              <w:rPr>
                <w:rFonts w:cstheme="minorHAnsi"/>
                <w:sz w:val="21"/>
                <w:szCs w:val="21"/>
              </w:rPr>
              <w:t>46.18</w:t>
            </w:r>
          </w:p>
        </w:tc>
        <w:tc>
          <w:tcPr>
            <w:tcW w:w="0" w:type="auto"/>
            <w:hideMark/>
          </w:tcPr>
          <w:p w14:paraId="79F05563" w14:textId="77777777" w:rsidR="00502293" w:rsidRPr="00AE0D59" w:rsidRDefault="00502293">
            <w:pPr>
              <w:rPr>
                <w:rFonts w:cstheme="minorHAnsi"/>
                <w:sz w:val="21"/>
                <w:szCs w:val="21"/>
              </w:rPr>
            </w:pPr>
            <w:r w:rsidRPr="00AE0D59">
              <w:rPr>
                <w:rFonts w:cstheme="minorHAnsi"/>
                <w:sz w:val="21"/>
                <w:szCs w:val="21"/>
              </w:rPr>
              <w:t>1.36</w:t>
            </w:r>
          </w:p>
        </w:tc>
        <w:tc>
          <w:tcPr>
            <w:tcW w:w="0" w:type="auto"/>
            <w:hideMark/>
          </w:tcPr>
          <w:p w14:paraId="1408A2A4" w14:textId="77777777" w:rsidR="00502293" w:rsidRPr="00AE0D59" w:rsidRDefault="00502293">
            <w:pPr>
              <w:rPr>
                <w:rFonts w:cstheme="minorHAnsi"/>
                <w:sz w:val="21"/>
                <w:szCs w:val="21"/>
              </w:rPr>
            </w:pPr>
            <w:r w:rsidRPr="00AE0D59">
              <w:rPr>
                <w:rFonts w:cstheme="minorHAnsi"/>
                <w:sz w:val="21"/>
                <w:szCs w:val="21"/>
              </w:rPr>
              <w:t>−0.63</w:t>
            </w:r>
          </w:p>
        </w:tc>
        <w:tc>
          <w:tcPr>
            <w:tcW w:w="0" w:type="auto"/>
            <w:hideMark/>
          </w:tcPr>
          <w:p w14:paraId="2A5421CE" w14:textId="77777777" w:rsidR="00502293" w:rsidRPr="00AE0D59" w:rsidRDefault="00502293">
            <w:pPr>
              <w:rPr>
                <w:rFonts w:cstheme="minorHAnsi"/>
                <w:sz w:val="21"/>
                <w:szCs w:val="21"/>
              </w:rPr>
            </w:pPr>
            <w:r w:rsidRPr="00AE0D59">
              <w:rPr>
                <w:rFonts w:cstheme="minorHAnsi"/>
                <w:sz w:val="21"/>
                <w:szCs w:val="21"/>
              </w:rPr>
              <w:t>3.35</w:t>
            </w:r>
          </w:p>
        </w:tc>
        <w:tc>
          <w:tcPr>
            <w:tcW w:w="0" w:type="auto"/>
            <w:hideMark/>
          </w:tcPr>
          <w:p w14:paraId="78A1A676"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6D2354AD" w14:textId="77777777" w:rsidTr="004D0388">
        <w:tc>
          <w:tcPr>
            <w:tcW w:w="0" w:type="auto"/>
            <w:hideMark/>
          </w:tcPr>
          <w:p w14:paraId="6B29F2F9" w14:textId="77777777" w:rsidR="00502293" w:rsidRPr="00AE0D59" w:rsidRDefault="00502293">
            <w:pPr>
              <w:rPr>
                <w:rFonts w:cstheme="minorHAnsi"/>
                <w:b/>
                <w:bCs/>
                <w:sz w:val="21"/>
                <w:szCs w:val="21"/>
              </w:rPr>
            </w:pPr>
            <w:r w:rsidRPr="00AE0D59">
              <w:rPr>
                <w:rFonts w:cstheme="minorHAnsi"/>
                <w:b/>
                <w:bCs/>
                <w:sz w:val="21"/>
                <w:szCs w:val="21"/>
              </w:rPr>
              <w:t>6 mo</w:t>
            </w:r>
          </w:p>
        </w:tc>
        <w:tc>
          <w:tcPr>
            <w:tcW w:w="0" w:type="auto"/>
            <w:hideMark/>
          </w:tcPr>
          <w:p w14:paraId="435B36C3" w14:textId="77777777" w:rsidR="00502293" w:rsidRPr="00AE0D59" w:rsidRDefault="00502293">
            <w:pPr>
              <w:rPr>
                <w:rFonts w:cstheme="minorHAnsi"/>
                <w:sz w:val="21"/>
                <w:szCs w:val="21"/>
              </w:rPr>
            </w:pPr>
            <w:r w:rsidRPr="00AE0D59">
              <w:rPr>
                <w:rFonts w:cstheme="minorHAnsi"/>
                <w:sz w:val="21"/>
                <w:szCs w:val="21"/>
              </w:rPr>
              <w:t>45.04</w:t>
            </w:r>
          </w:p>
        </w:tc>
        <w:tc>
          <w:tcPr>
            <w:tcW w:w="0" w:type="auto"/>
            <w:hideMark/>
          </w:tcPr>
          <w:p w14:paraId="1D50BDDE" w14:textId="77777777" w:rsidR="00502293" w:rsidRPr="00AE0D59" w:rsidRDefault="00502293">
            <w:pPr>
              <w:rPr>
                <w:rFonts w:cstheme="minorHAnsi"/>
                <w:sz w:val="21"/>
                <w:szCs w:val="21"/>
              </w:rPr>
            </w:pPr>
            <w:r w:rsidRPr="00AE0D59">
              <w:rPr>
                <w:rFonts w:cstheme="minorHAnsi"/>
                <w:sz w:val="21"/>
                <w:szCs w:val="21"/>
              </w:rPr>
              <w:t>43.58</w:t>
            </w:r>
          </w:p>
        </w:tc>
        <w:tc>
          <w:tcPr>
            <w:tcW w:w="0" w:type="auto"/>
            <w:hideMark/>
          </w:tcPr>
          <w:p w14:paraId="3D90BE1F" w14:textId="77777777" w:rsidR="00502293" w:rsidRPr="00AE0D59" w:rsidRDefault="00502293">
            <w:pPr>
              <w:rPr>
                <w:rFonts w:cstheme="minorHAnsi"/>
                <w:sz w:val="21"/>
                <w:szCs w:val="21"/>
              </w:rPr>
            </w:pPr>
            <w:r w:rsidRPr="00AE0D59">
              <w:rPr>
                <w:rFonts w:cstheme="minorHAnsi"/>
                <w:sz w:val="21"/>
                <w:szCs w:val="21"/>
              </w:rPr>
              <w:t>46.50</w:t>
            </w:r>
          </w:p>
        </w:tc>
        <w:tc>
          <w:tcPr>
            <w:tcW w:w="0" w:type="auto"/>
            <w:hideMark/>
          </w:tcPr>
          <w:p w14:paraId="74DA883F" w14:textId="77777777" w:rsidR="00502293" w:rsidRPr="00AE0D59" w:rsidRDefault="00502293">
            <w:pPr>
              <w:rPr>
                <w:rFonts w:cstheme="minorHAnsi"/>
                <w:sz w:val="21"/>
                <w:szCs w:val="21"/>
              </w:rPr>
            </w:pPr>
            <w:r w:rsidRPr="00AE0D59">
              <w:rPr>
                <w:rFonts w:cstheme="minorHAnsi"/>
                <w:sz w:val="21"/>
                <w:szCs w:val="21"/>
              </w:rPr>
              <w:t>44.81</w:t>
            </w:r>
          </w:p>
        </w:tc>
        <w:tc>
          <w:tcPr>
            <w:tcW w:w="0" w:type="auto"/>
            <w:hideMark/>
          </w:tcPr>
          <w:p w14:paraId="7EA9C2AF" w14:textId="77777777" w:rsidR="00502293" w:rsidRPr="00AE0D59" w:rsidRDefault="00502293">
            <w:pPr>
              <w:rPr>
                <w:rFonts w:cstheme="minorHAnsi"/>
                <w:sz w:val="21"/>
                <w:szCs w:val="21"/>
              </w:rPr>
            </w:pPr>
            <w:r w:rsidRPr="00AE0D59">
              <w:rPr>
                <w:rFonts w:cstheme="minorHAnsi"/>
                <w:sz w:val="21"/>
                <w:szCs w:val="21"/>
              </w:rPr>
              <w:t>43.45</w:t>
            </w:r>
          </w:p>
        </w:tc>
        <w:tc>
          <w:tcPr>
            <w:tcW w:w="0" w:type="auto"/>
            <w:hideMark/>
          </w:tcPr>
          <w:p w14:paraId="519E9FB2" w14:textId="77777777" w:rsidR="00502293" w:rsidRPr="00AE0D59" w:rsidRDefault="00502293">
            <w:pPr>
              <w:rPr>
                <w:rFonts w:cstheme="minorHAnsi"/>
                <w:sz w:val="21"/>
                <w:szCs w:val="21"/>
              </w:rPr>
            </w:pPr>
            <w:r w:rsidRPr="00AE0D59">
              <w:rPr>
                <w:rFonts w:cstheme="minorHAnsi"/>
                <w:sz w:val="21"/>
                <w:szCs w:val="21"/>
              </w:rPr>
              <w:t>46.18</w:t>
            </w:r>
          </w:p>
        </w:tc>
        <w:tc>
          <w:tcPr>
            <w:tcW w:w="0" w:type="auto"/>
            <w:hideMark/>
          </w:tcPr>
          <w:p w14:paraId="4D614DB3" w14:textId="77777777" w:rsidR="00502293" w:rsidRPr="00AE0D59" w:rsidRDefault="00502293">
            <w:pPr>
              <w:rPr>
                <w:rFonts w:cstheme="minorHAnsi"/>
                <w:sz w:val="21"/>
                <w:szCs w:val="21"/>
              </w:rPr>
            </w:pPr>
            <w:r w:rsidRPr="00AE0D59">
              <w:rPr>
                <w:rFonts w:cstheme="minorHAnsi"/>
                <w:sz w:val="21"/>
                <w:szCs w:val="21"/>
              </w:rPr>
              <w:t>0.23</w:t>
            </w:r>
          </w:p>
        </w:tc>
        <w:tc>
          <w:tcPr>
            <w:tcW w:w="0" w:type="auto"/>
            <w:hideMark/>
          </w:tcPr>
          <w:p w14:paraId="28EEA44B" w14:textId="77777777" w:rsidR="00502293" w:rsidRPr="00AE0D59" w:rsidRDefault="00502293">
            <w:pPr>
              <w:rPr>
                <w:rFonts w:cstheme="minorHAnsi"/>
                <w:sz w:val="21"/>
                <w:szCs w:val="21"/>
              </w:rPr>
            </w:pPr>
            <w:r w:rsidRPr="00AE0D59">
              <w:rPr>
                <w:rFonts w:cstheme="minorHAnsi"/>
                <w:sz w:val="21"/>
                <w:szCs w:val="21"/>
              </w:rPr>
              <w:t>−1.76</w:t>
            </w:r>
          </w:p>
        </w:tc>
        <w:tc>
          <w:tcPr>
            <w:tcW w:w="0" w:type="auto"/>
            <w:hideMark/>
          </w:tcPr>
          <w:p w14:paraId="6621AA09" w14:textId="77777777" w:rsidR="00502293" w:rsidRPr="00AE0D59" w:rsidRDefault="00502293">
            <w:pPr>
              <w:rPr>
                <w:rFonts w:cstheme="minorHAnsi"/>
                <w:sz w:val="21"/>
                <w:szCs w:val="21"/>
              </w:rPr>
            </w:pPr>
            <w:r w:rsidRPr="00AE0D59">
              <w:rPr>
                <w:rFonts w:cstheme="minorHAnsi"/>
                <w:sz w:val="21"/>
                <w:szCs w:val="21"/>
              </w:rPr>
              <w:t>2.21</w:t>
            </w:r>
          </w:p>
        </w:tc>
        <w:tc>
          <w:tcPr>
            <w:tcW w:w="0" w:type="auto"/>
            <w:hideMark/>
          </w:tcPr>
          <w:p w14:paraId="3484FE7A"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6BD2EEB3" w14:textId="77777777" w:rsidTr="004D0388">
        <w:tc>
          <w:tcPr>
            <w:tcW w:w="0" w:type="auto"/>
            <w:hideMark/>
          </w:tcPr>
          <w:p w14:paraId="7F746030" w14:textId="77777777" w:rsidR="00502293" w:rsidRPr="00AE0D59" w:rsidRDefault="00502293">
            <w:pPr>
              <w:rPr>
                <w:rFonts w:cstheme="minorHAnsi"/>
                <w:b/>
                <w:bCs/>
                <w:sz w:val="21"/>
                <w:szCs w:val="21"/>
              </w:rPr>
            </w:pPr>
            <w:r w:rsidRPr="00AE0D59">
              <w:rPr>
                <w:rFonts w:cstheme="minorHAnsi"/>
                <w:b/>
                <w:bCs/>
                <w:sz w:val="21"/>
                <w:szCs w:val="21"/>
              </w:rPr>
              <w:t>12 mo</w:t>
            </w:r>
          </w:p>
        </w:tc>
        <w:tc>
          <w:tcPr>
            <w:tcW w:w="0" w:type="auto"/>
            <w:hideMark/>
          </w:tcPr>
          <w:p w14:paraId="2E9B0EA5" w14:textId="77777777" w:rsidR="00502293" w:rsidRPr="00AE0D59" w:rsidRDefault="00502293">
            <w:pPr>
              <w:rPr>
                <w:rFonts w:cstheme="minorHAnsi"/>
                <w:sz w:val="21"/>
                <w:szCs w:val="21"/>
              </w:rPr>
            </w:pPr>
            <w:r w:rsidRPr="00AE0D59">
              <w:rPr>
                <w:rFonts w:cstheme="minorHAnsi"/>
                <w:sz w:val="21"/>
                <w:szCs w:val="21"/>
              </w:rPr>
              <w:t>46.03</w:t>
            </w:r>
          </w:p>
        </w:tc>
        <w:tc>
          <w:tcPr>
            <w:tcW w:w="0" w:type="auto"/>
            <w:hideMark/>
          </w:tcPr>
          <w:p w14:paraId="0D8D9780" w14:textId="77777777" w:rsidR="00502293" w:rsidRPr="00AE0D59" w:rsidRDefault="00502293">
            <w:pPr>
              <w:rPr>
                <w:rFonts w:cstheme="minorHAnsi"/>
                <w:sz w:val="21"/>
                <w:szCs w:val="21"/>
              </w:rPr>
            </w:pPr>
            <w:r w:rsidRPr="00AE0D59">
              <w:rPr>
                <w:rFonts w:cstheme="minorHAnsi"/>
                <w:sz w:val="21"/>
                <w:szCs w:val="21"/>
              </w:rPr>
              <w:t>44.60</w:t>
            </w:r>
          </w:p>
        </w:tc>
        <w:tc>
          <w:tcPr>
            <w:tcW w:w="0" w:type="auto"/>
            <w:hideMark/>
          </w:tcPr>
          <w:p w14:paraId="0BF9CEE3" w14:textId="77777777" w:rsidR="00502293" w:rsidRPr="00AE0D59" w:rsidRDefault="00502293">
            <w:pPr>
              <w:rPr>
                <w:rFonts w:cstheme="minorHAnsi"/>
                <w:sz w:val="21"/>
                <w:szCs w:val="21"/>
              </w:rPr>
            </w:pPr>
            <w:r w:rsidRPr="00AE0D59">
              <w:rPr>
                <w:rFonts w:cstheme="minorHAnsi"/>
                <w:sz w:val="21"/>
                <w:szCs w:val="21"/>
              </w:rPr>
              <w:t>47.46</w:t>
            </w:r>
          </w:p>
        </w:tc>
        <w:tc>
          <w:tcPr>
            <w:tcW w:w="0" w:type="auto"/>
            <w:hideMark/>
          </w:tcPr>
          <w:p w14:paraId="09829596" w14:textId="77777777" w:rsidR="00502293" w:rsidRPr="00AE0D59" w:rsidRDefault="00502293">
            <w:pPr>
              <w:rPr>
                <w:rFonts w:cstheme="minorHAnsi"/>
                <w:sz w:val="21"/>
                <w:szCs w:val="21"/>
              </w:rPr>
            </w:pPr>
            <w:r w:rsidRPr="00AE0D59">
              <w:rPr>
                <w:rFonts w:cstheme="minorHAnsi"/>
                <w:sz w:val="21"/>
                <w:szCs w:val="21"/>
              </w:rPr>
              <w:t>44.32</w:t>
            </w:r>
          </w:p>
        </w:tc>
        <w:tc>
          <w:tcPr>
            <w:tcW w:w="0" w:type="auto"/>
            <w:hideMark/>
          </w:tcPr>
          <w:p w14:paraId="71B15B07" w14:textId="77777777" w:rsidR="00502293" w:rsidRPr="00AE0D59" w:rsidRDefault="00502293">
            <w:pPr>
              <w:rPr>
                <w:rFonts w:cstheme="minorHAnsi"/>
                <w:sz w:val="21"/>
                <w:szCs w:val="21"/>
              </w:rPr>
            </w:pPr>
            <w:r w:rsidRPr="00AE0D59">
              <w:rPr>
                <w:rFonts w:cstheme="minorHAnsi"/>
                <w:sz w:val="21"/>
                <w:szCs w:val="21"/>
              </w:rPr>
              <w:t>42.64</w:t>
            </w:r>
          </w:p>
        </w:tc>
        <w:tc>
          <w:tcPr>
            <w:tcW w:w="0" w:type="auto"/>
            <w:hideMark/>
          </w:tcPr>
          <w:p w14:paraId="3BFE1CF2" w14:textId="77777777" w:rsidR="00502293" w:rsidRPr="00AE0D59" w:rsidRDefault="00502293">
            <w:pPr>
              <w:rPr>
                <w:rFonts w:cstheme="minorHAnsi"/>
                <w:sz w:val="21"/>
                <w:szCs w:val="21"/>
              </w:rPr>
            </w:pPr>
            <w:r w:rsidRPr="00AE0D59">
              <w:rPr>
                <w:rFonts w:cstheme="minorHAnsi"/>
                <w:sz w:val="21"/>
                <w:szCs w:val="21"/>
              </w:rPr>
              <w:t>46.01</w:t>
            </w:r>
          </w:p>
        </w:tc>
        <w:tc>
          <w:tcPr>
            <w:tcW w:w="0" w:type="auto"/>
            <w:hideMark/>
          </w:tcPr>
          <w:p w14:paraId="1EA93E11" w14:textId="77777777" w:rsidR="00502293" w:rsidRPr="00AE0D59" w:rsidRDefault="00502293">
            <w:pPr>
              <w:rPr>
                <w:rFonts w:cstheme="minorHAnsi"/>
                <w:sz w:val="21"/>
                <w:szCs w:val="21"/>
              </w:rPr>
            </w:pPr>
            <w:r w:rsidRPr="00AE0D59">
              <w:rPr>
                <w:rFonts w:cstheme="minorHAnsi"/>
                <w:sz w:val="21"/>
                <w:szCs w:val="21"/>
              </w:rPr>
              <w:t>1.71</w:t>
            </w:r>
          </w:p>
        </w:tc>
        <w:tc>
          <w:tcPr>
            <w:tcW w:w="0" w:type="auto"/>
            <w:hideMark/>
          </w:tcPr>
          <w:p w14:paraId="5DBED6F5" w14:textId="77777777" w:rsidR="00502293" w:rsidRPr="00AE0D59" w:rsidRDefault="00502293">
            <w:pPr>
              <w:rPr>
                <w:rFonts w:cstheme="minorHAnsi"/>
                <w:sz w:val="21"/>
                <w:szCs w:val="21"/>
              </w:rPr>
            </w:pPr>
            <w:r w:rsidRPr="00AE0D59">
              <w:rPr>
                <w:rFonts w:cstheme="minorHAnsi"/>
                <w:sz w:val="21"/>
                <w:szCs w:val="21"/>
              </w:rPr>
              <w:t>−0.50</w:t>
            </w:r>
          </w:p>
        </w:tc>
        <w:tc>
          <w:tcPr>
            <w:tcW w:w="0" w:type="auto"/>
            <w:hideMark/>
          </w:tcPr>
          <w:p w14:paraId="7D496B76" w14:textId="77777777" w:rsidR="00502293" w:rsidRPr="00AE0D59" w:rsidRDefault="00502293">
            <w:pPr>
              <w:rPr>
                <w:rFonts w:cstheme="minorHAnsi"/>
                <w:sz w:val="21"/>
                <w:szCs w:val="21"/>
              </w:rPr>
            </w:pPr>
            <w:r w:rsidRPr="00AE0D59">
              <w:rPr>
                <w:rFonts w:cstheme="minorHAnsi"/>
                <w:sz w:val="21"/>
                <w:szCs w:val="21"/>
              </w:rPr>
              <w:t>3.91</w:t>
            </w:r>
          </w:p>
        </w:tc>
        <w:tc>
          <w:tcPr>
            <w:tcW w:w="0" w:type="auto"/>
            <w:hideMark/>
          </w:tcPr>
          <w:p w14:paraId="04AC94BE"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7BB4C438" w14:textId="77777777" w:rsidTr="004D0388">
        <w:tc>
          <w:tcPr>
            <w:tcW w:w="0" w:type="auto"/>
            <w:hideMark/>
          </w:tcPr>
          <w:p w14:paraId="161C3347" w14:textId="77777777" w:rsidR="00502293" w:rsidRPr="00AE0D59" w:rsidRDefault="00502293">
            <w:pPr>
              <w:rPr>
                <w:rFonts w:cstheme="minorHAnsi"/>
                <w:b/>
                <w:bCs/>
                <w:sz w:val="21"/>
                <w:szCs w:val="21"/>
              </w:rPr>
            </w:pPr>
            <w:r w:rsidRPr="00AE0D59">
              <w:rPr>
                <w:rFonts w:cstheme="minorHAnsi"/>
                <w:b/>
                <w:bCs/>
                <w:sz w:val="21"/>
                <w:szCs w:val="21"/>
              </w:rPr>
              <w:t>24 mo</w:t>
            </w:r>
          </w:p>
        </w:tc>
        <w:tc>
          <w:tcPr>
            <w:tcW w:w="0" w:type="auto"/>
            <w:hideMark/>
          </w:tcPr>
          <w:p w14:paraId="52E7F426" w14:textId="77777777" w:rsidR="00502293" w:rsidRPr="00AE0D59" w:rsidRDefault="00502293">
            <w:pPr>
              <w:rPr>
                <w:rFonts w:cstheme="minorHAnsi"/>
                <w:sz w:val="21"/>
                <w:szCs w:val="21"/>
              </w:rPr>
            </w:pPr>
            <w:r w:rsidRPr="00AE0D59">
              <w:rPr>
                <w:rFonts w:cstheme="minorHAnsi"/>
                <w:sz w:val="21"/>
                <w:szCs w:val="21"/>
              </w:rPr>
              <w:t>45.44</w:t>
            </w:r>
          </w:p>
        </w:tc>
        <w:tc>
          <w:tcPr>
            <w:tcW w:w="0" w:type="auto"/>
            <w:hideMark/>
          </w:tcPr>
          <w:p w14:paraId="278E28FA" w14:textId="77777777" w:rsidR="00502293" w:rsidRPr="00AE0D59" w:rsidRDefault="00502293">
            <w:pPr>
              <w:rPr>
                <w:rFonts w:cstheme="minorHAnsi"/>
                <w:sz w:val="21"/>
                <w:szCs w:val="21"/>
              </w:rPr>
            </w:pPr>
            <w:r w:rsidRPr="00AE0D59">
              <w:rPr>
                <w:rFonts w:cstheme="minorHAnsi"/>
                <w:sz w:val="21"/>
                <w:szCs w:val="21"/>
              </w:rPr>
              <w:t>43.39</w:t>
            </w:r>
          </w:p>
        </w:tc>
        <w:tc>
          <w:tcPr>
            <w:tcW w:w="0" w:type="auto"/>
            <w:hideMark/>
          </w:tcPr>
          <w:p w14:paraId="13C6CA20" w14:textId="77777777" w:rsidR="00502293" w:rsidRPr="00AE0D59" w:rsidRDefault="00502293">
            <w:pPr>
              <w:rPr>
                <w:rFonts w:cstheme="minorHAnsi"/>
                <w:sz w:val="21"/>
                <w:szCs w:val="21"/>
              </w:rPr>
            </w:pPr>
            <w:r w:rsidRPr="00AE0D59">
              <w:rPr>
                <w:rFonts w:cstheme="minorHAnsi"/>
                <w:sz w:val="21"/>
                <w:szCs w:val="21"/>
              </w:rPr>
              <w:t>47.50</w:t>
            </w:r>
          </w:p>
        </w:tc>
        <w:tc>
          <w:tcPr>
            <w:tcW w:w="0" w:type="auto"/>
            <w:hideMark/>
          </w:tcPr>
          <w:p w14:paraId="4C44F628" w14:textId="77777777" w:rsidR="00502293" w:rsidRPr="00AE0D59" w:rsidRDefault="00502293">
            <w:pPr>
              <w:rPr>
                <w:rFonts w:cstheme="minorHAnsi"/>
                <w:sz w:val="21"/>
                <w:szCs w:val="21"/>
              </w:rPr>
            </w:pPr>
            <w:r w:rsidRPr="00AE0D59">
              <w:rPr>
                <w:rFonts w:cstheme="minorHAnsi"/>
                <w:sz w:val="21"/>
                <w:szCs w:val="21"/>
              </w:rPr>
              <w:t>44.66</w:t>
            </w:r>
          </w:p>
        </w:tc>
        <w:tc>
          <w:tcPr>
            <w:tcW w:w="0" w:type="auto"/>
            <w:hideMark/>
          </w:tcPr>
          <w:p w14:paraId="0CA42FC8" w14:textId="77777777" w:rsidR="00502293" w:rsidRPr="00AE0D59" w:rsidRDefault="00502293">
            <w:pPr>
              <w:rPr>
                <w:rFonts w:cstheme="minorHAnsi"/>
                <w:sz w:val="21"/>
                <w:szCs w:val="21"/>
              </w:rPr>
            </w:pPr>
            <w:r w:rsidRPr="00AE0D59">
              <w:rPr>
                <w:rFonts w:cstheme="minorHAnsi"/>
                <w:sz w:val="21"/>
                <w:szCs w:val="21"/>
              </w:rPr>
              <w:t>42.32</w:t>
            </w:r>
          </w:p>
        </w:tc>
        <w:tc>
          <w:tcPr>
            <w:tcW w:w="0" w:type="auto"/>
            <w:hideMark/>
          </w:tcPr>
          <w:p w14:paraId="11C9B791" w14:textId="77777777" w:rsidR="00502293" w:rsidRPr="00AE0D59" w:rsidRDefault="00502293">
            <w:pPr>
              <w:rPr>
                <w:rFonts w:cstheme="minorHAnsi"/>
                <w:sz w:val="21"/>
                <w:szCs w:val="21"/>
              </w:rPr>
            </w:pPr>
            <w:r w:rsidRPr="00AE0D59">
              <w:rPr>
                <w:rFonts w:cstheme="minorHAnsi"/>
                <w:sz w:val="21"/>
                <w:szCs w:val="21"/>
              </w:rPr>
              <w:t>47.00</w:t>
            </w:r>
          </w:p>
        </w:tc>
        <w:tc>
          <w:tcPr>
            <w:tcW w:w="0" w:type="auto"/>
            <w:hideMark/>
          </w:tcPr>
          <w:p w14:paraId="0293FA17" w14:textId="77777777" w:rsidR="00502293" w:rsidRPr="00AE0D59" w:rsidRDefault="00502293">
            <w:pPr>
              <w:rPr>
                <w:rFonts w:cstheme="minorHAnsi"/>
                <w:sz w:val="21"/>
                <w:szCs w:val="21"/>
              </w:rPr>
            </w:pPr>
            <w:r w:rsidRPr="00AE0D59">
              <w:rPr>
                <w:rFonts w:cstheme="minorHAnsi"/>
                <w:sz w:val="21"/>
                <w:szCs w:val="21"/>
              </w:rPr>
              <w:t>0.78</w:t>
            </w:r>
          </w:p>
        </w:tc>
        <w:tc>
          <w:tcPr>
            <w:tcW w:w="0" w:type="auto"/>
            <w:hideMark/>
          </w:tcPr>
          <w:p w14:paraId="01EDF19E" w14:textId="77777777" w:rsidR="00502293" w:rsidRPr="00AE0D59" w:rsidRDefault="00502293">
            <w:pPr>
              <w:rPr>
                <w:rFonts w:cstheme="minorHAnsi"/>
                <w:sz w:val="21"/>
                <w:szCs w:val="21"/>
              </w:rPr>
            </w:pPr>
            <w:r w:rsidRPr="00AE0D59">
              <w:rPr>
                <w:rFonts w:cstheme="minorHAnsi"/>
                <w:sz w:val="21"/>
                <w:szCs w:val="21"/>
              </w:rPr>
              <w:t>−2.28</w:t>
            </w:r>
          </w:p>
        </w:tc>
        <w:tc>
          <w:tcPr>
            <w:tcW w:w="0" w:type="auto"/>
            <w:hideMark/>
          </w:tcPr>
          <w:p w14:paraId="205AE2CA" w14:textId="77777777" w:rsidR="00502293" w:rsidRPr="00AE0D59" w:rsidRDefault="00502293">
            <w:pPr>
              <w:rPr>
                <w:rFonts w:cstheme="minorHAnsi"/>
                <w:sz w:val="21"/>
                <w:szCs w:val="21"/>
              </w:rPr>
            </w:pPr>
            <w:r w:rsidRPr="00AE0D59">
              <w:rPr>
                <w:rFonts w:cstheme="minorHAnsi"/>
                <w:sz w:val="21"/>
                <w:szCs w:val="21"/>
              </w:rPr>
              <w:t>3.85</w:t>
            </w:r>
          </w:p>
        </w:tc>
        <w:tc>
          <w:tcPr>
            <w:tcW w:w="0" w:type="auto"/>
            <w:hideMark/>
          </w:tcPr>
          <w:p w14:paraId="59BB262F"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1F29D490" w14:textId="77777777" w:rsidTr="004D0388">
        <w:tc>
          <w:tcPr>
            <w:tcW w:w="0" w:type="auto"/>
            <w:hideMark/>
          </w:tcPr>
          <w:p w14:paraId="60D88ECE" w14:textId="77777777" w:rsidR="00502293" w:rsidRPr="00AE0D59" w:rsidRDefault="00502293">
            <w:pPr>
              <w:rPr>
                <w:rFonts w:cstheme="minorHAnsi"/>
                <w:b/>
                <w:bCs/>
                <w:sz w:val="21"/>
                <w:szCs w:val="21"/>
              </w:rPr>
            </w:pPr>
            <w:r w:rsidRPr="00AE0D59">
              <w:rPr>
                <w:rFonts w:cstheme="minorHAnsi"/>
                <w:b/>
                <w:bCs/>
                <w:sz w:val="21"/>
                <w:szCs w:val="21"/>
              </w:rPr>
              <w:t>Overall</w:t>
            </w:r>
            <w:hyperlink r:id="rId68" w:anchor="tbl2fnc" w:history="1">
              <w:r w:rsidRPr="00AE0D59">
                <w:rPr>
                  <w:rStyle w:val="Hyperlink"/>
                  <w:rFonts w:cstheme="minorHAnsi"/>
                  <w:b/>
                  <w:bCs/>
                  <w:color w:val="0C7DBB"/>
                  <w:sz w:val="16"/>
                  <w:szCs w:val="16"/>
                  <w:vertAlign w:val="superscript"/>
                </w:rPr>
                <w:t>c</w:t>
              </w:r>
            </w:hyperlink>
          </w:p>
        </w:tc>
        <w:tc>
          <w:tcPr>
            <w:tcW w:w="0" w:type="auto"/>
            <w:hideMark/>
          </w:tcPr>
          <w:p w14:paraId="6EEB556A" w14:textId="77777777" w:rsidR="00502293" w:rsidRPr="00AE0D59" w:rsidRDefault="00502293">
            <w:pPr>
              <w:rPr>
                <w:rFonts w:cstheme="minorHAnsi"/>
                <w:sz w:val="21"/>
                <w:szCs w:val="21"/>
              </w:rPr>
            </w:pPr>
            <w:r w:rsidRPr="00AE0D59">
              <w:rPr>
                <w:rFonts w:cstheme="minorHAnsi"/>
                <w:sz w:val="21"/>
                <w:szCs w:val="21"/>
              </w:rPr>
              <w:t>45.64</w:t>
            </w:r>
          </w:p>
        </w:tc>
        <w:tc>
          <w:tcPr>
            <w:tcW w:w="0" w:type="auto"/>
            <w:hideMark/>
          </w:tcPr>
          <w:p w14:paraId="5538C8E1" w14:textId="77777777" w:rsidR="00502293" w:rsidRPr="00AE0D59" w:rsidRDefault="00502293">
            <w:pPr>
              <w:rPr>
                <w:rFonts w:cstheme="minorHAnsi"/>
                <w:sz w:val="21"/>
                <w:szCs w:val="21"/>
              </w:rPr>
            </w:pPr>
            <w:r w:rsidRPr="00AE0D59">
              <w:rPr>
                <w:rFonts w:cstheme="minorHAnsi"/>
                <w:sz w:val="21"/>
                <w:szCs w:val="21"/>
              </w:rPr>
              <w:t>44.54</w:t>
            </w:r>
          </w:p>
        </w:tc>
        <w:tc>
          <w:tcPr>
            <w:tcW w:w="0" w:type="auto"/>
            <w:hideMark/>
          </w:tcPr>
          <w:p w14:paraId="7E7F45DD" w14:textId="77777777" w:rsidR="00502293" w:rsidRPr="00AE0D59" w:rsidRDefault="00502293">
            <w:pPr>
              <w:rPr>
                <w:rFonts w:cstheme="minorHAnsi"/>
                <w:sz w:val="21"/>
                <w:szCs w:val="21"/>
              </w:rPr>
            </w:pPr>
            <w:r w:rsidRPr="00AE0D59">
              <w:rPr>
                <w:rFonts w:cstheme="minorHAnsi"/>
                <w:sz w:val="21"/>
                <w:szCs w:val="21"/>
              </w:rPr>
              <w:t>46.73</w:t>
            </w:r>
          </w:p>
        </w:tc>
        <w:tc>
          <w:tcPr>
            <w:tcW w:w="0" w:type="auto"/>
            <w:hideMark/>
          </w:tcPr>
          <w:p w14:paraId="73A81F3A" w14:textId="77777777" w:rsidR="00502293" w:rsidRPr="00AE0D59" w:rsidRDefault="00502293">
            <w:pPr>
              <w:rPr>
                <w:rFonts w:cstheme="minorHAnsi"/>
                <w:sz w:val="21"/>
                <w:szCs w:val="21"/>
              </w:rPr>
            </w:pPr>
            <w:r w:rsidRPr="00AE0D59">
              <w:rPr>
                <w:rFonts w:cstheme="minorHAnsi"/>
                <w:sz w:val="21"/>
                <w:szCs w:val="21"/>
              </w:rPr>
              <w:t>44.62</w:t>
            </w:r>
          </w:p>
        </w:tc>
        <w:tc>
          <w:tcPr>
            <w:tcW w:w="0" w:type="auto"/>
            <w:hideMark/>
          </w:tcPr>
          <w:p w14:paraId="13C2DC4C" w14:textId="77777777" w:rsidR="00502293" w:rsidRPr="00AE0D59" w:rsidRDefault="00502293">
            <w:pPr>
              <w:rPr>
                <w:rFonts w:cstheme="minorHAnsi"/>
                <w:sz w:val="21"/>
                <w:szCs w:val="21"/>
              </w:rPr>
            </w:pPr>
            <w:r w:rsidRPr="00AE0D59">
              <w:rPr>
                <w:rFonts w:cstheme="minorHAnsi"/>
                <w:sz w:val="21"/>
                <w:szCs w:val="21"/>
              </w:rPr>
              <w:t>43.38</w:t>
            </w:r>
          </w:p>
        </w:tc>
        <w:tc>
          <w:tcPr>
            <w:tcW w:w="0" w:type="auto"/>
            <w:hideMark/>
          </w:tcPr>
          <w:p w14:paraId="358A1C90" w14:textId="77777777" w:rsidR="00502293" w:rsidRPr="00AE0D59" w:rsidRDefault="00502293">
            <w:pPr>
              <w:rPr>
                <w:rFonts w:cstheme="minorHAnsi"/>
                <w:sz w:val="21"/>
                <w:szCs w:val="21"/>
              </w:rPr>
            </w:pPr>
            <w:r w:rsidRPr="00AE0D59">
              <w:rPr>
                <w:rFonts w:cstheme="minorHAnsi"/>
                <w:sz w:val="21"/>
                <w:szCs w:val="21"/>
              </w:rPr>
              <w:t>45.85</w:t>
            </w:r>
          </w:p>
        </w:tc>
        <w:tc>
          <w:tcPr>
            <w:tcW w:w="0" w:type="auto"/>
            <w:hideMark/>
          </w:tcPr>
          <w:p w14:paraId="0E7688B2" w14:textId="77777777" w:rsidR="00502293" w:rsidRPr="00AE0D59" w:rsidRDefault="00502293">
            <w:pPr>
              <w:rPr>
                <w:rFonts w:cstheme="minorHAnsi"/>
                <w:sz w:val="21"/>
                <w:szCs w:val="21"/>
              </w:rPr>
            </w:pPr>
            <w:r w:rsidRPr="00AE0D59">
              <w:rPr>
                <w:rFonts w:cstheme="minorHAnsi"/>
                <w:sz w:val="21"/>
                <w:szCs w:val="21"/>
              </w:rPr>
              <w:t>1.02</w:t>
            </w:r>
          </w:p>
        </w:tc>
        <w:tc>
          <w:tcPr>
            <w:tcW w:w="0" w:type="auto"/>
            <w:hideMark/>
          </w:tcPr>
          <w:p w14:paraId="7466D9F8" w14:textId="77777777" w:rsidR="00502293" w:rsidRPr="00AE0D59" w:rsidRDefault="00502293">
            <w:pPr>
              <w:rPr>
                <w:rFonts w:cstheme="minorHAnsi"/>
                <w:sz w:val="21"/>
                <w:szCs w:val="21"/>
              </w:rPr>
            </w:pPr>
            <w:r w:rsidRPr="00AE0D59">
              <w:rPr>
                <w:rFonts w:cstheme="minorHAnsi"/>
                <w:sz w:val="21"/>
                <w:szCs w:val="21"/>
              </w:rPr>
              <w:t>−0.61</w:t>
            </w:r>
          </w:p>
        </w:tc>
        <w:tc>
          <w:tcPr>
            <w:tcW w:w="0" w:type="auto"/>
            <w:hideMark/>
          </w:tcPr>
          <w:p w14:paraId="28C4FFF9" w14:textId="77777777" w:rsidR="00502293" w:rsidRPr="00AE0D59" w:rsidRDefault="00502293">
            <w:pPr>
              <w:rPr>
                <w:rFonts w:cstheme="minorHAnsi"/>
                <w:sz w:val="21"/>
                <w:szCs w:val="21"/>
              </w:rPr>
            </w:pPr>
            <w:r w:rsidRPr="00AE0D59">
              <w:rPr>
                <w:rFonts w:cstheme="minorHAnsi"/>
                <w:sz w:val="21"/>
                <w:szCs w:val="21"/>
              </w:rPr>
              <w:t>2.65</w:t>
            </w:r>
          </w:p>
        </w:tc>
        <w:tc>
          <w:tcPr>
            <w:tcW w:w="0" w:type="auto"/>
            <w:hideMark/>
          </w:tcPr>
          <w:p w14:paraId="289CB71E" w14:textId="77777777" w:rsidR="00502293" w:rsidRPr="00AE0D59" w:rsidRDefault="00502293">
            <w:pPr>
              <w:rPr>
                <w:rFonts w:cstheme="minorHAnsi"/>
                <w:sz w:val="21"/>
                <w:szCs w:val="21"/>
              </w:rPr>
            </w:pPr>
            <w:r w:rsidRPr="00AE0D59">
              <w:rPr>
                <w:rFonts w:cstheme="minorHAnsi"/>
                <w:sz w:val="21"/>
                <w:szCs w:val="21"/>
              </w:rPr>
              <w:t>0.220</w:t>
            </w:r>
          </w:p>
        </w:tc>
      </w:tr>
      <w:tr w:rsidR="00162C0D" w:rsidRPr="00AE0D59" w14:paraId="1707E212" w14:textId="77777777" w:rsidTr="00162C0D">
        <w:tc>
          <w:tcPr>
            <w:tcW w:w="0" w:type="auto"/>
            <w:hideMark/>
          </w:tcPr>
          <w:p w14:paraId="70DCC197" w14:textId="77777777" w:rsidR="00162C0D" w:rsidRPr="00AE0D59" w:rsidRDefault="00162C0D">
            <w:pPr>
              <w:rPr>
                <w:rFonts w:cstheme="minorHAnsi"/>
                <w:sz w:val="21"/>
                <w:szCs w:val="21"/>
              </w:rPr>
            </w:pPr>
          </w:p>
        </w:tc>
        <w:tc>
          <w:tcPr>
            <w:tcW w:w="0" w:type="auto"/>
          </w:tcPr>
          <w:p w14:paraId="5FFBA39B" w14:textId="77777777" w:rsidR="00162C0D" w:rsidRPr="00AE0D59" w:rsidRDefault="00162C0D">
            <w:pPr>
              <w:rPr>
                <w:rFonts w:cstheme="minorHAnsi"/>
                <w:sz w:val="21"/>
                <w:szCs w:val="21"/>
              </w:rPr>
            </w:pPr>
          </w:p>
        </w:tc>
        <w:tc>
          <w:tcPr>
            <w:tcW w:w="0" w:type="auto"/>
          </w:tcPr>
          <w:p w14:paraId="53C064EC" w14:textId="77777777" w:rsidR="00162C0D" w:rsidRPr="00AE0D59" w:rsidRDefault="00162C0D">
            <w:pPr>
              <w:rPr>
                <w:rFonts w:cstheme="minorHAnsi"/>
                <w:sz w:val="21"/>
                <w:szCs w:val="21"/>
              </w:rPr>
            </w:pPr>
          </w:p>
        </w:tc>
        <w:tc>
          <w:tcPr>
            <w:tcW w:w="0" w:type="auto"/>
          </w:tcPr>
          <w:p w14:paraId="16EC95FE" w14:textId="77777777" w:rsidR="00162C0D" w:rsidRPr="00AE0D59" w:rsidRDefault="00162C0D">
            <w:pPr>
              <w:rPr>
                <w:rFonts w:cstheme="minorHAnsi"/>
                <w:sz w:val="21"/>
                <w:szCs w:val="21"/>
              </w:rPr>
            </w:pPr>
          </w:p>
        </w:tc>
        <w:tc>
          <w:tcPr>
            <w:tcW w:w="0" w:type="auto"/>
          </w:tcPr>
          <w:p w14:paraId="0D42E61A" w14:textId="77777777" w:rsidR="00162C0D" w:rsidRPr="00AE0D59" w:rsidRDefault="00162C0D">
            <w:pPr>
              <w:rPr>
                <w:rFonts w:cstheme="minorHAnsi"/>
                <w:sz w:val="21"/>
                <w:szCs w:val="21"/>
              </w:rPr>
            </w:pPr>
          </w:p>
        </w:tc>
        <w:tc>
          <w:tcPr>
            <w:tcW w:w="802" w:type="dxa"/>
          </w:tcPr>
          <w:p w14:paraId="5A822918" w14:textId="77777777" w:rsidR="00162C0D" w:rsidRPr="00AE0D59" w:rsidRDefault="00162C0D">
            <w:pPr>
              <w:rPr>
                <w:rFonts w:cstheme="minorHAnsi"/>
                <w:sz w:val="21"/>
                <w:szCs w:val="21"/>
              </w:rPr>
            </w:pPr>
          </w:p>
        </w:tc>
        <w:tc>
          <w:tcPr>
            <w:tcW w:w="802" w:type="dxa"/>
          </w:tcPr>
          <w:p w14:paraId="4E6F59A8" w14:textId="77777777" w:rsidR="00162C0D" w:rsidRPr="00AE0D59" w:rsidRDefault="00162C0D">
            <w:pPr>
              <w:rPr>
                <w:rFonts w:cstheme="minorHAnsi"/>
                <w:sz w:val="21"/>
                <w:szCs w:val="21"/>
              </w:rPr>
            </w:pPr>
          </w:p>
        </w:tc>
        <w:tc>
          <w:tcPr>
            <w:tcW w:w="961" w:type="dxa"/>
          </w:tcPr>
          <w:p w14:paraId="20CF5701" w14:textId="77777777" w:rsidR="00162C0D" w:rsidRPr="00AE0D59" w:rsidRDefault="00162C0D">
            <w:pPr>
              <w:rPr>
                <w:rFonts w:cstheme="minorHAnsi"/>
                <w:sz w:val="21"/>
                <w:szCs w:val="21"/>
              </w:rPr>
            </w:pPr>
          </w:p>
        </w:tc>
        <w:tc>
          <w:tcPr>
            <w:tcW w:w="846" w:type="dxa"/>
          </w:tcPr>
          <w:p w14:paraId="4D497417" w14:textId="77777777" w:rsidR="00162C0D" w:rsidRPr="00AE0D59" w:rsidRDefault="00162C0D">
            <w:pPr>
              <w:rPr>
                <w:rFonts w:cstheme="minorHAnsi"/>
                <w:sz w:val="21"/>
                <w:szCs w:val="21"/>
              </w:rPr>
            </w:pPr>
          </w:p>
        </w:tc>
        <w:tc>
          <w:tcPr>
            <w:tcW w:w="758" w:type="dxa"/>
          </w:tcPr>
          <w:p w14:paraId="15F76F13" w14:textId="77777777" w:rsidR="00162C0D" w:rsidRPr="00AE0D59" w:rsidRDefault="00162C0D">
            <w:pPr>
              <w:rPr>
                <w:rFonts w:cstheme="minorHAnsi"/>
                <w:sz w:val="21"/>
                <w:szCs w:val="21"/>
              </w:rPr>
            </w:pPr>
          </w:p>
        </w:tc>
        <w:tc>
          <w:tcPr>
            <w:tcW w:w="874" w:type="dxa"/>
          </w:tcPr>
          <w:p w14:paraId="22CC69E9" w14:textId="5AB1C4EE" w:rsidR="00162C0D" w:rsidRPr="00AE0D59" w:rsidRDefault="00162C0D">
            <w:pPr>
              <w:rPr>
                <w:rFonts w:cstheme="minorHAnsi"/>
                <w:sz w:val="21"/>
                <w:szCs w:val="21"/>
              </w:rPr>
            </w:pPr>
          </w:p>
        </w:tc>
      </w:tr>
      <w:tr w:rsidR="00162C0D" w:rsidRPr="00AE0D59" w14:paraId="3CB4780F" w14:textId="77777777" w:rsidTr="00162C0D">
        <w:tc>
          <w:tcPr>
            <w:tcW w:w="0" w:type="auto"/>
            <w:hideMark/>
          </w:tcPr>
          <w:p w14:paraId="342E85DC" w14:textId="77777777" w:rsidR="00162C0D" w:rsidRPr="00AE0D59" w:rsidRDefault="00162C0D">
            <w:pPr>
              <w:rPr>
                <w:rFonts w:cstheme="minorHAnsi"/>
                <w:b/>
                <w:bCs/>
                <w:sz w:val="21"/>
                <w:szCs w:val="21"/>
              </w:rPr>
            </w:pPr>
            <w:r w:rsidRPr="00AE0D59">
              <w:rPr>
                <w:rStyle w:val="Emphasis"/>
                <w:rFonts w:cstheme="minorHAnsi"/>
                <w:b/>
                <w:bCs/>
                <w:sz w:val="21"/>
                <w:szCs w:val="21"/>
              </w:rPr>
              <w:t>MCS</w:t>
            </w:r>
            <w:hyperlink r:id="rId69" w:anchor="tbl2fnb" w:history="1">
              <w:r w:rsidRPr="00AE0D59">
                <w:rPr>
                  <w:rStyle w:val="Hyperlink"/>
                  <w:rFonts w:cstheme="minorHAnsi"/>
                  <w:b/>
                  <w:bCs/>
                  <w:color w:val="0C7DBB"/>
                  <w:sz w:val="16"/>
                  <w:szCs w:val="16"/>
                  <w:vertAlign w:val="superscript"/>
                </w:rPr>
                <w:t>b</w:t>
              </w:r>
            </w:hyperlink>
          </w:p>
        </w:tc>
        <w:tc>
          <w:tcPr>
            <w:tcW w:w="0" w:type="auto"/>
          </w:tcPr>
          <w:p w14:paraId="77D214F9" w14:textId="77777777" w:rsidR="00162C0D" w:rsidRPr="00AE0D59" w:rsidRDefault="00162C0D">
            <w:pPr>
              <w:rPr>
                <w:rFonts w:cstheme="minorHAnsi"/>
                <w:b/>
                <w:bCs/>
                <w:sz w:val="21"/>
                <w:szCs w:val="21"/>
              </w:rPr>
            </w:pPr>
          </w:p>
        </w:tc>
        <w:tc>
          <w:tcPr>
            <w:tcW w:w="0" w:type="auto"/>
          </w:tcPr>
          <w:p w14:paraId="517B7C4F" w14:textId="77777777" w:rsidR="00162C0D" w:rsidRPr="00AE0D59" w:rsidRDefault="00162C0D">
            <w:pPr>
              <w:rPr>
                <w:rFonts w:cstheme="minorHAnsi"/>
                <w:b/>
                <w:bCs/>
                <w:sz w:val="21"/>
                <w:szCs w:val="21"/>
              </w:rPr>
            </w:pPr>
          </w:p>
        </w:tc>
        <w:tc>
          <w:tcPr>
            <w:tcW w:w="0" w:type="auto"/>
          </w:tcPr>
          <w:p w14:paraId="095CB340" w14:textId="77777777" w:rsidR="00162C0D" w:rsidRPr="00AE0D59" w:rsidRDefault="00162C0D">
            <w:pPr>
              <w:rPr>
                <w:rFonts w:cstheme="minorHAnsi"/>
                <w:b/>
                <w:bCs/>
                <w:sz w:val="21"/>
                <w:szCs w:val="21"/>
              </w:rPr>
            </w:pPr>
          </w:p>
        </w:tc>
        <w:tc>
          <w:tcPr>
            <w:tcW w:w="0" w:type="auto"/>
          </w:tcPr>
          <w:p w14:paraId="44555BD7" w14:textId="77777777" w:rsidR="00162C0D" w:rsidRPr="00AE0D59" w:rsidRDefault="00162C0D">
            <w:pPr>
              <w:rPr>
                <w:rFonts w:cstheme="minorHAnsi"/>
                <w:b/>
                <w:bCs/>
                <w:sz w:val="21"/>
                <w:szCs w:val="21"/>
              </w:rPr>
            </w:pPr>
          </w:p>
        </w:tc>
        <w:tc>
          <w:tcPr>
            <w:tcW w:w="0" w:type="auto"/>
          </w:tcPr>
          <w:p w14:paraId="19B12CC9" w14:textId="77777777" w:rsidR="00162C0D" w:rsidRPr="00AE0D59" w:rsidRDefault="00162C0D">
            <w:pPr>
              <w:rPr>
                <w:rFonts w:cstheme="minorHAnsi"/>
                <w:b/>
                <w:bCs/>
                <w:sz w:val="21"/>
                <w:szCs w:val="21"/>
              </w:rPr>
            </w:pPr>
          </w:p>
        </w:tc>
        <w:tc>
          <w:tcPr>
            <w:tcW w:w="976" w:type="dxa"/>
          </w:tcPr>
          <w:p w14:paraId="3D0FE127" w14:textId="77777777" w:rsidR="00162C0D" w:rsidRPr="00AE0D59" w:rsidRDefault="00162C0D">
            <w:pPr>
              <w:rPr>
                <w:rFonts w:cstheme="minorHAnsi"/>
                <w:b/>
                <w:bCs/>
                <w:sz w:val="21"/>
                <w:szCs w:val="21"/>
              </w:rPr>
            </w:pPr>
          </w:p>
        </w:tc>
        <w:tc>
          <w:tcPr>
            <w:tcW w:w="1188" w:type="dxa"/>
          </w:tcPr>
          <w:p w14:paraId="253D6F9C" w14:textId="77777777" w:rsidR="00162C0D" w:rsidRPr="00AE0D59" w:rsidRDefault="00162C0D">
            <w:pPr>
              <w:rPr>
                <w:rFonts w:cstheme="minorHAnsi"/>
                <w:b/>
                <w:bCs/>
                <w:sz w:val="21"/>
                <w:szCs w:val="21"/>
              </w:rPr>
            </w:pPr>
          </w:p>
        </w:tc>
        <w:tc>
          <w:tcPr>
            <w:tcW w:w="846" w:type="dxa"/>
          </w:tcPr>
          <w:p w14:paraId="40EF705D" w14:textId="77777777" w:rsidR="00162C0D" w:rsidRPr="00AE0D59" w:rsidRDefault="00162C0D">
            <w:pPr>
              <w:rPr>
                <w:rFonts w:cstheme="minorHAnsi"/>
                <w:b/>
                <w:bCs/>
                <w:sz w:val="21"/>
                <w:szCs w:val="21"/>
              </w:rPr>
            </w:pPr>
          </w:p>
        </w:tc>
        <w:tc>
          <w:tcPr>
            <w:tcW w:w="758" w:type="dxa"/>
          </w:tcPr>
          <w:p w14:paraId="3CB67E92" w14:textId="77777777" w:rsidR="00162C0D" w:rsidRPr="00AE0D59" w:rsidRDefault="00162C0D">
            <w:pPr>
              <w:rPr>
                <w:rFonts w:cstheme="minorHAnsi"/>
                <w:b/>
                <w:bCs/>
                <w:sz w:val="21"/>
                <w:szCs w:val="21"/>
              </w:rPr>
            </w:pPr>
          </w:p>
        </w:tc>
        <w:tc>
          <w:tcPr>
            <w:tcW w:w="874" w:type="dxa"/>
          </w:tcPr>
          <w:p w14:paraId="24787886" w14:textId="7DAB6AD6" w:rsidR="00162C0D" w:rsidRPr="00AE0D59" w:rsidRDefault="00162C0D">
            <w:pPr>
              <w:rPr>
                <w:rFonts w:cstheme="minorHAnsi"/>
                <w:b/>
                <w:bCs/>
                <w:sz w:val="21"/>
                <w:szCs w:val="21"/>
              </w:rPr>
            </w:pPr>
          </w:p>
        </w:tc>
      </w:tr>
      <w:bookmarkEnd w:id="50"/>
      <w:tr w:rsidR="00162C0D" w:rsidRPr="00AE0D59" w14:paraId="4602F7B3" w14:textId="77777777" w:rsidTr="004D0388">
        <w:tc>
          <w:tcPr>
            <w:tcW w:w="0" w:type="auto"/>
            <w:hideMark/>
          </w:tcPr>
          <w:p w14:paraId="726EA6F2" w14:textId="77777777" w:rsidR="00502293" w:rsidRPr="00AE0D59" w:rsidRDefault="00502293">
            <w:pPr>
              <w:rPr>
                <w:rFonts w:cstheme="minorHAnsi"/>
                <w:b/>
                <w:bCs/>
                <w:sz w:val="21"/>
                <w:szCs w:val="21"/>
              </w:rPr>
            </w:pPr>
            <w:r w:rsidRPr="00AE0D59">
              <w:rPr>
                <w:rFonts w:cstheme="minorHAnsi"/>
                <w:b/>
                <w:bCs/>
                <w:sz w:val="21"/>
                <w:szCs w:val="21"/>
              </w:rPr>
              <w:t>3 mo</w:t>
            </w:r>
          </w:p>
        </w:tc>
        <w:tc>
          <w:tcPr>
            <w:tcW w:w="0" w:type="auto"/>
            <w:hideMark/>
          </w:tcPr>
          <w:p w14:paraId="1A078767" w14:textId="77777777" w:rsidR="00502293" w:rsidRPr="00AE0D59" w:rsidRDefault="00502293">
            <w:pPr>
              <w:rPr>
                <w:rFonts w:cstheme="minorHAnsi"/>
                <w:sz w:val="21"/>
                <w:szCs w:val="21"/>
              </w:rPr>
            </w:pPr>
            <w:r w:rsidRPr="00AE0D59">
              <w:rPr>
                <w:rFonts w:cstheme="minorHAnsi"/>
                <w:sz w:val="21"/>
                <w:szCs w:val="21"/>
              </w:rPr>
              <w:t>53.96</w:t>
            </w:r>
          </w:p>
        </w:tc>
        <w:tc>
          <w:tcPr>
            <w:tcW w:w="0" w:type="auto"/>
            <w:hideMark/>
          </w:tcPr>
          <w:p w14:paraId="2DE24D11" w14:textId="77777777" w:rsidR="00502293" w:rsidRPr="00AE0D59" w:rsidRDefault="00502293">
            <w:pPr>
              <w:rPr>
                <w:rFonts w:cstheme="minorHAnsi"/>
                <w:sz w:val="21"/>
                <w:szCs w:val="21"/>
              </w:rPr>
            </w:pPr>
            <w:r w:rsidRPr="00AE0D59">
              <w:rPr>
                <w:rFonts w:cstheme="minorHAnsi"/>
                <w:sz w:val="21"/>
                <w:szCs w:val="21"/>
              </w:rPr>
              <w:t>52.29</w:t>
            </w:r>
          </w:p>
        </w:tc>
        <w:tc>
          <w:tcPr>
            <w:tcW w:w="0" w:type="auto"/>
            <w:hideMark/>
          </w:tcPr>
          <w:p w14:paraId="5DB34610" w14:textId="77777777" w:rsidR="00502293" w:rsidRPr="00AE0D59" w:rsidRDefault="00502293">
            <w:pPr>
              <w:rPr>
                <w:rFonts w:cstheme="minorHAnsi"/>
                <w:sz w:val="21"/>
                <w:szCs w:val="21"/>
              </w:rPr>
            </w:pPr>
            <w:r w:rsidRPr="00AE0D59">
              <w:rPr>
                <w:rFonts w:cstheme="minorHAnsi"/>
                <w:sz w:val="21"/>
                <w:szCs w:val="21"/>
              </w:rPr>
              <w:t>55.63</w:t>
            </w:r>
          </w:p>
        </w:tc>
        <w:tc>
          <w:tcPr>
            <w:tcW w:w="0" w:type="auto"/>
            <w:hideMark/>
          </w:tcPr>
          <w:p w14:paraId="4193B931" w14:textId="77777777" w:rsidR="00502293" w:rsidRPr="00AE0D59" w:rsidRDefault="00502293">
            <w:pPr>
              <w:rPr>
                <w:rFonts w:cstheme="minorHAnsi"/>
                <w:sz w:val="21"/>
                <w:szCs w:val="21"/>
              </w:rPr>
            </w:pPr>
            <w:r w:rsidRPr="00AE0D59">
              <w:rPr>
                <w:rFonts w:cstheme="minorHAnsi"/>
                <w:sz w:val="21"/>
                <w:szCs w:val="21"/>
              </w:rPr>
              <w:t>54.59</w:t>
            </w:r>
          </w:p>
        </w:tc>
        <w:tc>
          <w:tcPr>
            <w:tcW w:w="0" w:type="auto"/>
            <w:hideMark/>
          </w:tcPr>
          <w:p w14:paraId="5B345D6C" w14:textId="77777777" w:rsidR="00502293" w:rsidRPr="00AE0D59" w:rsidRDefault="00502293">
            <w:pPr>
              <w:rPr>
                <w:rFonts w:cstheme="minorHAnsi"/>
                <w:sz w:val="21"/>
                <w:szCs w:val="21"/>
              </w:rPr>
            </w:pPr>
            <w:r w:rsidRPr="00AE0D59">
              <w:rPr>
                <w:rFonts w:cstheme="minorHAnsi"/>
                <w:sz w:val="21"/>
                <w:szCs w:val="21"/>
              </w:rPr>
              <w:t>52.78</w:t>
            </w:r>
          </w:p>
        </w:tc>
        <w:tc>
          <w:tcPr>
            <w:tcW w:w="0" w:type="auto"/>
            <w:hideMark/>
          </w:tcPr>
          <w:p w14:paraId="02F0E329" w14:textId="77777777" w:rsidR="00502293" w:rsidRPr="00AE0D59" w:rsidRDefault="00502293">
            <w:pPr>
              <w:rPr>
                <w:rFonts w:cstheme="minorHAnsi"/>
                <w:sz w:val="21"/>
                <w:szCs w:val="21"/>
              </w:rPr>
            </w:pPr>
            <w:r w:rsidRPr="00AE0D59">
              <w:rPr>
                <w:rFonts w:cstheme="minorHAnsi"/>
                <w:sz w:val="21"/>
                <w:szCs w:val="21"/>
              </w:rPr>
              <w:t>56.41</w:t>
            </w:r>
          </w:p>
        </w:tc>
        <w:tc>
          <w:tcPr>
            <w:tcW w:w="0" w:type="auto"/>
            <w:hideMark/>
          </w:tcPr>
          <w:p w14:paraId="6E475716" w14:textId="77777777" w:rsidR="00502293" w:rsidRPr="00AE0D59" w:rsidRDefault="00502293">
            <w:pPr>
              <w:rPr>
                <w:rFonts w:cstheme="minorHAnsi"/>
                <w:sz w:val="21"/>
                <w:szCs w:val="21"/>
              </w:rPr>
            </w:pPr>
            <w:r w:rsidRPr="00AE0D59">
              <w:rPr>
                <w:rFonts w:cstheme="minorHAnsi"/>
                <w:sz w:val="21"/>
                <w:szCs w:val="21"/>
              </w:rPr>
              <w:t>−0.63</w:t>
            </w:r>
          </w:p>
        </w:tc>
        <w:tc>
          <w:tcPr>
            <w:tcW w:w="0" w:type="auto"/>
            <w:hideMark/>
          </w:tcPr>
          <w:p w14:paraId="41E4D3DE" w14:textId="77777777" w:rsidR="00502293" w:rsidRPr="00AE0D59" w:rsidRDefault="00502293">
            <w:pPr>
              <w:rPr>
                <w:rFonts w:cstheme="minorHAnsi"/>
                <w:sz w:val="21"/>
                <w:szCs w:val="21"/>
              </w:rPr>
            </w:pPr>
            <w:r w:rsidRPr="00AE0D59">
              <w:rPr>
                <w:rFonts w:cstheme="minorHAnsi"/>
                <w:sz w:val="21"/>
                <w:szCs w:val="21"/>
              </w:rPr>
              <w:t>−3.08</w:t>
            </w:r>
          </w:p>
        </w:tc>
        <w:tc>
          <w:tcPr>
            <w:tcW w:w="0" w:type="auto"/>
            <w:hideMark/>
          </w:tcPr>
          <w:p w14:paraId="02A0B336" w14:textId="77777777" w:rsidR="00502293" w:rsidRPr="00AE0D59" w:rsidRDefault="00502293">
            <w:pPr>
              <w:rPr>
                <w:rFonts w:cstheme="minorHAnsi"/>
                <w:sz w:val="21"/>
                <w:szCs w:val="21"/>
              </w:rPr>
            </w:pPr>
            <w:r w:rsidRPr="00AE0D59">
              <w:rPr>
                <w:rFonts w:cstheme="minorHAnsi"/>
                <w:sz w:val="21"/>
                <w:szCs w:val="21"/>
              </w:rPr>
              <w:t>1.82</w:t>
            </w:r>
          </w:p>
        </w:tc>
        <w:tc>
          <w:tcPr>
            <w:tcW w:w="0" w:type="auto"/>
            <w:hideMark/>
          </w:tcPr>
          <w:p w14:paraId="6A07BDA3"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70D90F6D" w14:textId="77777777" w:rsidTr="004D0388">
        <w:tc>
          <w:tcPr>
            <w:tcW w:w="0" w:type="auto"/>
            <w:hideMark/>
          </w:tcPr>
          <w:p w14:paraId="7AE56491" w14:textId="77777777" w:rsidR="00502293" w:rsidRPr="00AE0D59" w:rsidRDefault="00502293">
            <w:pPr>
              <w:rPr>
                <w:rFonts w:cstheme="minorHAnsi"/>
                <w:b/>
                <w:bCs/>
                <w:sz w:val="21"/>
                <w:szCs w:val="21"/>
              </w:rPr>
            </w:pPr>
            <w:r w:rsidRPr="00AE0D59">
              <w:rPr>
                <w:rFonts w:cstheme="minorHAnsi"/>
                <w:b/>
                <w:bCs/>
                <w:sz w:val="21"/>
                <w:szCs w:val="21"/>
              </w:rPr>
              <w:t>6 mo</w:t>
            </w:r>
          </w:p>
        </w:tc>
        <w:tc>
          <w:tcPr>
            <w:tcW w:w="0" w:type="auto"/>
            <w:hideMark/>
          </w:tcPr>
          <w:p w14:paraId="4D500703" w14:textId="77777777" w:rsidR="00502293" w:rsidRPr="00AE0D59" w:rsidRDefault="00502293">
            <w:pPr>
              <w:rPr>
                <w:rFonts w:cstheme="minorHAnsi"/>
                <w:sz w:val="21"/>
                <w:szCs w:val="21"/>
              </w:rPr>
            </w:pPr>
            <w:r w:rsidRPr="00AE0D59">
              <w:rPr>
                <w:rFonts w:cstheme="minorHAnsi"/>
                <w:sz w:val="21"/>
                <w:szCs w:val="21"/>
              </w:rPr>
              <w:t>54.32</w:t>
            </w:r>
          </w:p>
        </w:tc>
        <w:tc>
          <w:tcPr>
            <w:tcW w:w="0" w:type="auto"/>
            <w:hideMark/>
          </w:tcPr>
          <w:p w14:paraId="1229CD24" w14:textId="77777777" w:rsidR="00502293" w:rsidRPr="00AE0D59" w:rsidRDefault="00502293">
            <w:pPr>
              <w:rPr>
                <w:rFonts w:cstheme="minorHAnsi"/>
                <w:sz w:val="21"/>
                <w:szCs w:val="21"/>
              </w:rPr>
            </w:pPr>
            <w:r w:rsidRPr="00AE0D59">
              <w:rPr>
                <w:rFonts w:cstheme="minorHAnsi"/>
                <w:sz w:val="21"/>
                <w:szCs w:val="21"/>
              </w:rPr>
              <w:t>52.54</w:t>
            </w:r>
          </w:p>
        </w:tc>
        <w:tc>
          <w:tcPr>
            <w:tcW w:w="0" w:type="auto"/>
            <w:hideMark/>
          </w:tcPr>
          <w:p w14:paraId="68AFA9C1" w14:textId="77777777" w:rsidR="00502293" w:rsidRPr="00AE0D59" w:rsidRDefault="00502293">
            <w:pPr>
              <w:rPr>
                <w:rFonts w:cstheme="minorHAnsi"/>
                <w:sz w:val="21"/>
                <w:szCs w:val="21"/>
              </w:rPr>
            </w:pPr>
            <w:r w:rsidRPr="00AE0D59">
              <w:rPr>
                <w:rFonts w:cstheme="minorHAnsi"/>
                <w:sz w:val="21"/>
                <w:szCs w:val="21"/>
              </w:rPr>
              <w:t>56.10</w:t>
            </w:r>
          </w:p>
        </w:tc>
        <w:tc>
          <w:tcPr>
            <w:tcW w:w="0" w:type="auto"/>
            <w:hideMark/>
          </w:tcPr>
          <w:p w14:paraId="36103C7D" w14:textId="77777777" w:rsidR="00502293" w:rsidRPr="00AE0D59" w:rsidRDefault="00502293">
            <w:pPr>
              <w:rPr>
                <w:rFonts w:cstheme="minorHAnsi"/>
                <w:sz w:val="21"/>
                <w:szCs w:val="21"/>
              </w:rPr>
            </w:pPr>
            <w:r w:rsidRPr="00AE0D59">
              <w:rPr>
                <w:rFonts w:cstheme="minorHAnsi"/>
                <w:sz w:val="21"/>
                <w:szCs w:val="21"/>
              </w:rPr>
              <w:t>54.05</w:t>
            </w:r>
          </w:p>
        </w:tc>
        <w:tc>
          <w:tcPr>
            <w:tcW w:w="0" w:type="auto"/>
            <w:hideMark/>
          </w:tcPr>
          <w:p w14:paraId="27ED460D" w14:textId="77777777" w:rsidR="00502293" w:rsidRPr="00AE0D59" w:rsidRDefault="00502293">
            <w:pPr>
              <w:rPr>
                <w:rFonts w:cstheme="minorHAnsi"/>
                <w:sz w:val="21"/>
                <w:szCs w:val="21"/>
              </w:rPr>
            </w:pPr>
            <w:r w:rsidRPr="00AE0D59">
              <w:rPr>
                <w:rFonts w:cstheme="minorHAnsi"/>
                <w:sz w:val="21"/>
                <w:szCs w:val="21"/>
              </w:rPr>
              <w:t>52.19</w:t>
            </w:r>
          </w:p>
        </w:tc>
        <w:tc>
          <w:tcPr>
            <w:tcW w:w="0" w:type="auto"/>
            <w:hideMark/>
          </w:tcPr>
          <w:p w14:paraId="54A534DE" w14:textId="77777777" w:rsidR="00502293" w:rsidRPr="00AE0D59" w:rsidRDefault="00502293">
            <w:pPr>
              <w:rPr>
                <w:rFonts w:cstheme="minorHAnsi"/>
                <w:sz w:val="21"/>
                <w:szCs w:val="21"/>
              </w:rPr>
            </w:pPr>
            <w:r w:rsidRPr="00AE0D59">
              <w:rPr>
                <w:rFonts w:cstheme="minorHAnsi"/>
                <w:sz w:val="21"/>
                <w:szCs w:val="21"/>
              </w:rPr>
              <w:t>55.90</w:t>
            </w:r>
          </w:p>
        </w:tc>
        <w:tc>
          <w:tcPr>
            <w:tcW w:w="0" w:type="auto"/>
            <w:hideMark/>
          </w:tcPr>
          <w:p w14:paraId="60EA01D0" w14:textId="77777777" w:rsidR="00502293" w:rsidRPr="00AE0D59" w:rsidRDefault="00502293">
            <w:pPr>
              <w:rPr>
                <w:rFonts w:cstheme="minorHAnsi"/>
                <w:sz w:val="21"/>
                <w:szCs w:val="21"/>
              </w:rPr>
            </w:pPr>
            <w:r w:rsidRPr="00AE0D59">
              <w:rPr>
                <w:rFonts w:cstheme="minorHAnsi"/>
                <w:sz w:val="21"/>
                <w:szCs w:val="21"/>
              </w:rPr>
              <w:t>0.28</w:t>
            </w:r>
          </w:p>
        </w:tc>
        <w:tc>
          <w:tcPr>
            <w:tcW w:w="0" w:type="auto"/>
            <w:hideMark/>
          </w:tcPr>
          <w:p w14:paraId="0C546840" w14:textId="77777777" w:rsidR="00502293" w:rsidRPr="00AE0D59" w:rsidRDefault="00502293">
            <w:pPr>
              <w:rPr>
                <w:rFonts w:cstheme="minorHAnsi"/>
                <w:sz w:val="21"/>
                <w:szCs w:val="21"/>
              </w:rPr>
            </w:pPr>
            <w:r w:rsidRPr="00AE0D59">
              <w:rPr>
                <w:rFonts w:cstheme="minorHAnsi"/>
                <w:sz w:val="21"/>
                <w:szCs w:val="21"/>
              </w:rPr>
              <w:t>−2.28</w:t>
            </w:r>
          </w:p>
        </w:tc>
        <w:tc>
          <w:tcPr>
            <w:tcW w:w="0" w:type="auto"/>
            <w:hideMark/>
          </w:tcPr>
          <w:p w14:paraId="1D301101" w14:textId="77777777" w:rsidR="00502293" w:rsidRPr="00AE0D59" w:rsidRDefault="00502293">
            <w:pPr>
              <w:rPr>
                <w:rFonts w:cstheme="minorHAnsi"/>
                <w:sz w:val="21"/>
                <w:szCs w:val="21"/>
              </w:rPr>
            </w:pPr>
            <w:r w:rsidRPr="00AE0D59">
              <w:rPr>
                <w:rFonts w:cstheme="minorHAnsi"/>
                <w:sz w:val="21"/>
                <w:szCs w:val="21"/>
              </w:rPr>
              <w:t>2.84</w:t>
            </w:r>
          </w:p>
        </w:tc>
        <w:tc>
          <w:tcPr>
            <w:tcW w:w="0" w:type="auto"/>
            <w:hideMark/>
          </w:tcPr>
          <w:p w14:paraId="58091E37"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6FEDD924" w14:textId="77777777" w:rsidTr="004D0388">
        <w:tc>
          <w:tcPr>
            <w:tcW w:w="0" w:type="auto"/>
            <w:hideMark/>
          </w:tcPr>
          <w:p w14:paraId="5231B492" w14:textId="77777777" w:rsidR="00502293" w:rsidRPr="00AE0D59" w:rsidRDefault="00502293">
            <w:pPr>
              <w:rPr>
                <w:rFonts w:cstheme="minorHAnsi"/>
                <w:b/>
                <w:bCs/>
                <w:sz w:val="21"/>
                <w:szCs w:val="21"/>
              </w:rPr>
            </w:pPr>
            <w:r w:rsidRPr="00AE0D59">
              <w:rPr>
                <w:rFonts w:cstheme="minorHAnsi"/>
                <w:b/>
                <w:bCs/>
                <w:sz w:val="21"/>
                <w:szCs w:val="21"/>
              </w:rPr>
              <w:t>12 mo</w:t>
            </w:r>
          </w:p>
        </w:tc>
        <w:tc>
          <w:tcPr>
            <w:tcW w:w="0" w:type="auto"/>
            <w:hideMark/>
          </w:tcPr>
          <w:p w14:paraId="57E91523" w14:textId="77777777" w:rsidR="00502293" w:rsidRPr="00AE0D59" w:rsidRDefault="00502293">
            <w:pPr>
              <w:rPr>
                <w:rFonts w:cstheme="minorHAnsi"/>
                <w:sz w:val="21"/>
                <w:szCs w:val="21"/>
              </w:rPr>
            </w:pPr>
            <w:r w:rsidRPr="00AE0D59">
              <w:rPr>
                <w:rFonts w:cstheme="minorHAnsi"/>
                <w:sz w:val="21"/>
                <w:szCs w:val="21"/>
              </w:rPr>
              <w:t>54.06</w:t>
            </w:r>
          </w:p>
        </w:tc>
        <w:tc>
          <w:tcPr>
            <w:tcW w:w="0" w:type="auto"/>
            <w:hideMark/>
          </w:tcPr>
          <w:p w14:paraId="23DCC039" w14:textId="77777777" w:rsidR="00502293" w:rsidRPr="00AE0D59" w:rsidRDefault="00502293">
            <w:pPr>
              <w:rPr>
                <w:rFonts w:cstheme="minorHAnsi"/>
                <w:sz w:val="21"/>
                <w:szCs w:val="21"/>
              </w:rPr>
            </w:pPr>
            <w:r w:rsidRPr="00AE0D59">
              <w:rPr>
                <w:rFonts w:cstheme="minorHAnsi"/>
                <w:sz w:val="21"/>
                <w:szCs w:val="21"/>
              </w:rPr>
              <w:t>51.92</w:t>
            </w:r>
          </w:p>
        </w:tc>
        <w:tc>
          <w:tcPr>
            <w:tcW w:w="0" w:type="auto"/>
            <w:hideMark/>
          </w:tcPr>
          <w:p w14:paraId="66C722BF" w14:textId="77777777" w:rsidR="00502293" w:rsidRPr="00AE0D59" w:rsidRDefault="00502293">
            <w:pPr>
              <w:rPr>
                <w:rFonts w:cstheme="minorHAnsi"/>
                <w:sz w:val="21"/>
                <w:szCs w:val="21"/>
              </w:rPr>
            </w:pPr>
            <w:r w:rsidRPr="00AE0D59">
              <w:rPr>
                <w:rFonts w:cstheme="minorHAnsi"/>
                <w:sz w:val="21"/>
                <w:szCs w:val="21"/>
              </w:rPr>
              <w:t>56.19</w:t>
            </w:r>
          </w:p>
        </w:tc>
        <w:tc>
          <w:tcPr>
            <w:tcW w:w="0" w:type="auto"/>
            <w:hideMark/>
          </w:tcPr>
          <w:p w14:paraId="008CE3A4" w14:textId="77777777" w:rsidR="00502293" w:rsidRPr="00AE0D59" w:rsidRDefault="00502293">
            <w:pPr>
              <w:rPr>
                <w:rFonts w:cstheme="minorHAnsi"/>
                <w:sz w:val="21"/>
                <w:szCs w:val="21"/>
              </w:rPr>
            </w:pPr>
            <w:r w:rsidRPr="00AE0D59">
              <w:rPr>
                <w:rFonts w:cstheme="minorHAnsi"/>
                <w:sz w:val="21"/>
                <w:szCs w:val="21"/>
              </w:rPr>
              <w:t>54.68</w:t>
            </w:r>
          </w:p>
        </w:tc>
        <w:tc>
          <w:tcPr>
            <w:tcW w:w="0" w:type="auto"/>
            <w:hideMark/>
          </w:tcPr>
          <w:p w14:paraId="3805AD6C" w14:textId="77777777" w:rsidR="00502293" w:rsidRPr="00AE0D59" w:rsidRDefault="00502293">
            <w:pPr>
              <w:rPr>
                <w:rFonts w:cstheme="minorHAnsi"/>
                <w:sz w:val="21"/>
                <w:szCs w:val="21"/>
              </w:rPr>
            </w:pPr>
            <w:r w:rsidRPr="00AE0D59">
              <w:rPr>
                <w:rFonts w:cstheme="minorHAnsi"/>
                <w:sz w:val="21"/>
                <w:szCs w:val="21"/>
              </w:rPr>
              <w:t>52.91</w:t>
            </w:r>
          </w:p>
        </w:tc>
        <w:tc>
          <w:tcPr>
            <w:tcW w:w="0" w:type="auto"/>
            <w:hideMark/>
          </w:tcPr>
          <w:p w14:paraId="4CDACD78" w14:textId="77777777" w:rsidR="00502293" w:rsidRPr="00AE0D59" w:rsidRDefault="00502293">
            <w:pPr>
              <w:rPr>
                <w:rFonts w:cstheme="minorHAnsi"/>
                <w:sz w:val="21"/>
                <w:szCs w:val="21"/>
              </w:rPr>
            </w:pPr>
            <w:r w:rsidRPr="00AE0D59">
              <w:rPr>
                <w:rFonts w:cstheme="minorHAnsi"/>
                <w:sz w:val="21"/>
                <w:szCs w:val="21"/>
              </w:rPr>
              <w:t>56.44</w:t>
            </w:r>
          </w:p>
        </w:tc>
        <w:tc>
          <w:tcPr>
            <w:tcW w:w="0" w:type="auto"/>
            <w:hideMark/>
          </w:tcPr>
          <w:p w14:paraId="0109539B" w14:textId="77777777" w:rsidR="00502293" w:rsidRPr="00AE0D59" w:rsidRDefault="00502293">
            <w:pPr>
              <w:rPr>
                <w:rFonts w:cstheme="minorHAnsi"/>
                <w:sz w:val="21"/>
                <w:szCs w:val="21"/>
              </w:rPr>
            </w:pPr>
            <w:r w:rsidRPr="00AE0D59">
              <w:rPr>
                <w:rFonts w:cstheme="minorHAnsi"/>
                <w:sz w:val="21"/>
                <w:szCs w:val="21"/>
              </w:rPr>
              <w:t>−0.62</w:t>
            </w:r>
          </w:p>
        </w:tc>
        <w:tc>
          <w:tcPr>
            <w:tcW w:w="0" w:type="auto"/>
            <w:hideMark/>
          </w:tcPr>
          <w:p w14:paraId="5DD92112" w14:textId="77777777" w:rsidR="00502293" w:rsidRPr="00AE0D59" w:rsidRDefault="00502293">
            <w:pPr>
              <w:rPr>
                <w:rFonts w:cstheme="minorHAnsi"/>
                <w:sz w:val="21"/>
                <w:szCs w:val="21"/>
              </w:rPr>
            </w:pPr>
            <w:r w:rsidRPr="00AE0D59">
              <w:rPr>
                <w:rFonts w:cstheme="minorHAnsi"/>
                <w:sz w:val="21"/>
                <w:szCs w:val="21"/>
              </w:rPr>
              <w:t>−3.37</w:t>
            </w:r>
          </w:p>
        </w:tc>
        <w:tc>
          <w:tcPr>
            <w:tcW w:w="0" w:type="auto"/>
            <w:hideMark/>
          </w:tcPr>
          <w:p w14:paraId="6DD69F7B" w14:textId="77777777" w:rsidR="00502293" w:rsidRPr="00AE0D59" w:rsidRDefault="00502293">
            <w:pPr>
              <w:rPr>
                <w:rFonts w:cstheme="minorHAnsi"/>
                <w:sz w:val="21"/>
                <w:szCs w:val="21"/>
              </w:rPr>
            </w:pPr>
            <w:r w:rsidRPr="00AE0D59">
              <w:rPr>
                <w:rFonts w:cstheme="minorHAnsi"/>
                <w:sz w:val="21"/>
                <w:szCs w:val="21"/>
              </w:rPr>
              <w:t>2.13</w:t>
            </w:r>
          </w:p>
        </w:tc>
        <w:tc>
          <w:tcPr>
            <w:tcW w:w="0" w:type="auto"/>
            <w:hideMark/>
          </w:tcPr>
          <w:p w14:paraId="5DB12539"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502746C6" w14:textId="77777777" w:rsidTr="004D0388">
        <w:tc>
          <w:tcPr>
            <w:tcW w:w="0" w:type="auto"/>
            <w:hideMark/>
          </w:tcPr>
          <w:p w14:paraId="12B02754" w14:textId="77777777" w:rsidR="00502293" w:rsidRPr="00AE0D59" w:rsidRDefault="00502293">
            <w:pPr>
              <w:rPr>
                <w:rFonts w:cstheme="minorHAnsi"/>
                <w:b/>
                <w:bCs/>
                <w:sz w:val="21"/>
                <w:szCs w:val="21"/>
              </w:rPr>
            </w:pPr>
            <w:r w:rsidRPr="00AE0D59">
              <w:rPr>
                <w:rFonts w:cstheme="minorHAnsi"/>
                <w:b/>
                <w:bCs/>
                <w:sz w:val="21"/>
                <w:szCs w:val="21"/>
              </w:rPr>
              <w:t>24 mo</w:t>
            </w:r>
          </w:p>
        </w:tc>
        <w:tc>
          <w:tcPr>
            <w:tcW w:w="0" w:type="auto"/>
            <w:hideMark/>
          </w:tcPr>
          <w:p w14:paraId="0AE16EB3" w14:textId="77777777" w:rsidR="00502293" w:rsidRPr="00AE0D59" w:rsidRDefault="00502293">
            <w:pPr>
              <w:rPr>
                <w:rFonts w:cstheme="minorHAnsi"/>
                <w:sz w:val="21"/>
                <w:szCs w:val="21"/>
              </w:rPr>
            </w:pPr>
            <w:r w:rsidRPr="00AE0D59">
              <w:rPr>
                <w:rFonts w:cstheme="minorHAnsi"/>
                <w:sz w:val="21"/>
                <w:szCs w:val="21"/>
              </w:rPr>
              <w:t>54.18</w:t>
            </w:r>
          </w:p>
        </w:tc>
        <w:tc>
          <w:tcPr>
            <w:tcW w:w="0" w:type="auto"/>
            <w:hideMark/>
          </w:tcPr>
          <w:p w14:paraId="056090D0" w14:textId="77777777" w:rsidR="00502293" w:rsidRPr="00AE0D59" w:rsidRDefault="00502293">
            <w:pPr>
              <w:rPr>
                <w:rFonts w:cstheme="minorHAnsi"/>
                <w:sz w:val="21"/>
                <w:szCs w:val="21"/>
              </w:rPr>
            </w:pPr>
            <w:r w:rsidRPr="00AE0D59">
              <w:rPr>
                <w:rFonts w:cstheme="minorHAnsi"/>
                <w:sz w:val="21"/>
                <w:szCs w:val="21"/>
              </w:rPr>
              <w:t>52.01</w:t>
            </w:r>
          </w:p>
        </w:tc>
        <w:tc>
          <w:tcPr>
            <w:tcW w:w="0" w:type="auto"/>
            <w:hideMark/>
          </w:tcPr>
          <w:p w14:paraId="64A02F7C" w14:textId="77777777" w:rsidR="00502293" w:rsidRPr="00AE0D59" w:rsidRDefault="00502293">
            <w:pPr>
              <w:rPr>
                <w:rFonts w:cstheme="minorHAnsi"/>
                <w:sz w:val="21"/>
                <w:szCs w:val="21"/>
              </w:rPr>
            </w:pPr>
            <w:r w:rsidRPr="00AE0D59">
              <w:rPr>
                <w:rFonts w:cstheme="minorHAnsi"/>
                <w:sz w:val="21"/>
                <w:szCs w:val="21"/>
              </w:rPr>
              <w:t>56.34</w:t>
            </w:r>
          </w:p>
        </w:tc>
        <w:tc>
          <w:tcPr>
            <w:tcW w:w="0" w:type="auto"/>
            <w:hideMark/>
          </w:tcPr>
          <w:p w14:paraId="704AA387" w14:textId="77777777" w:rsidR="00502293" w:rsidRPr="00AE0D59" w:rsidRDefault="00502293">
            <w:pPr>
              <w:rPr>
                <w:rFonts w:cstheme="minorHAnsi"/>
                <w:sz w:val="21"/>
                <w:szCs w:val="21"/>
              </w:rPr>
            </w:pPr>
            <w:r w:rsidRPr="00AE0D59">
              <w:rPr>
                <w:rFonts w:cstheme="minorHAnsi"/>
                <w:sz w:val="21"/>
                <w:szCs w:val="21"/>
              </w:rPr>
              <w:t>52.84</w:t>
            </w:r>
          </w:p>
        </w:tc>
        <w:tc>
          <w:tcPr>
            <w:tcW w:w="0" w:type="auto"/>
            <w:hideMark/>
          </w:tcPr>
          <w:p w14:paraId="7A705911" w14:textId="77777777" w:rsidR="00502293" w:rsidRPr="00AE0D59" w:rsidRDefault="00502293">
            <w:pPr>
              <w:rPr>
                <w:rFonts w:cstheme="minorHAnsi"/>
                <w:sz w:val="21"/>
                <w:szCs w:val="21"/>
              </w:rPr>
            </w:pPr>
            <w:r w:rsidRPr="00AE0D59">
              <w:rPr>
                <w:rFonts w:cstheme="minorHAnsi"/>
                <w:sz w:val="21"/>
                <w:szCs w:val="21"/>
              </w:rPr>
              <w:t>50.04</w:t>
            </w:r>
          </w:p>
        </w:tc>
        <w:tc>
          <w:tcPr>
            <w:tcW w:w="0" w:type="auto"/>
            <w:hideMark/>
          </w:tcPr>
          <w:p w14:paraId="4315D816" w14:textId="77777777" w:rsidR="00502293" w:rsidRPr="00AE0D59" w:rsidRDefault="00502293">
            <w:pPr>
              <w:rPr>
                <w:rFonts w:cstheme="minorHAnsi"/>
                <w:sz w:val="21"/>
                <w:szCs w:val="21"/>
              </w:rPr>
            </w:pPr>
            <w:r w:rsidRPr="00AE0D59">
              <w:rPr>
                <w:rFonts w:cstheme="minorHAnsi"/>
                <w:sz w:val="21"/>
                <w:szCs w:val="21"/>
              </w:rPr>
              <w:t>55.64</w:t>
            </w:r>
          </w:p>
        </w:tc>
        <w:tc>
          <w:tcPr>
            <w:tcW w:w="0" w:type="auto"/>
            <w:hideMark/>
          </w:tcPr>
          <w:p w14:paraId="380FA806" w14:textId="77777777" w:rsidR="00502293" w:rsidRPr="00AE0D59" w:rsidRDefault="00502293">
            <w:pPr>
              <w:rPr>
                <w:rFonts w:cstheme="minorHAnsi"/>
                <w:sz w:val="21"/>
                <w:szCs w:val="21"/>
              </w:rPr>
            </w:pPr>
            <w:r w:rsidRPr="00AE0D59">
              <w:rPr>
                <w:rFonts w:cstheme="minorHAnsi"/>
                <w:sz w:val="21"/>
                <w:szCs w:val="21"/>
              </w:rPr>
              <w:t>1.34</w:t>
            </w:r>
          </w:p>
        </w:tc>
        <w:tc>
          <w:tcPr>
            <w:tcW w:w="0" w:type="auto"/>
            <w:hideMark/>
          </w:tcPr>
          <w:p w14:paraId="4BADB476" w14:textId="77777777" w:rsidR="00502293" w:rsidRPr="00AE0D59" w:rsidRDefault="00502293">
            <w:pPr>
              <w:rPr>
                <w:rFonts w:cstheme="minorHAnsi"/>
                <w:sz w:val="21"/>
                <w:szCs w:val="21"/>
              </w:rPr>
            </w:pPr>
            <w:r w:rsidRPr="00AE0D59">
              <w:rPr>
                <w:rFonts w:cstheme="minorHAnsi"/>
                <w:sz w:val="21"/>
                <w:szCs w:val="21"/>
              </w:rPr>
              <w:t>−2.16</w:t>
            </w:r>
          </w:p>
        </w:tc>
        <w:tc>
          <w:tcPr>
            <w:tcW w:w="0" w:type="auto"/>
            <w:hideMark/>
          </w:tcPr>
          <w:p w14:paraId="61F0FB3E" w14:textId="77777777" w:rsidR="00502293" w:rsidRPr="00AE0D59" w:rsidRDefault="00502293">
            <w:pPr>
              <w:rPr>
                <w:rFonts w:cstheme="minorHAnsi"/>
                <w:sz w:val="21"/>
                <w:szCs w:val="21"/>
              </w:rPr>
            </w:pPr>
            <w:r w:rsidRPr="00AE0D59">
              <w:rPr>
                <w:rFonts w:cstheme="minorHAnsi"/>
                <w:sz w:val="21"/>
                <w:szCs w:val="21"/>
              </w:rPr>
              <w:t>4.84</w:t>
            </w:r>
          </w:p>
        </w:tc>
        <w:tc>
          <w:tcPr>
            <w:tcW w:w="0" w:type="auto"/>
            <w:hideMark/>
          </w:tcPr>
          <w:p w14:paraId="74E35455" w14:textId="77777777" w:rsidR="00502293" w:rsidRPr="00AE0D59" w:rsidRDefault="00502293">
            <w:pPr>
              <w:rPr>
                <w:rFonts w:cstheme="minorHAnsi"/>
                <w:sz w:val="21"/>
                <w:szCs w:val="21"/>
              </w:rPr>
            </w:pPr>
            <w:r w:rsidRPr="00AE0D59">
              <w:rPr>
                <w:rFonts w:cstheme="minorHAnsi"/>
                <w:sz w:val="21"/>
                <w:szCs w:val="21"/>
              </w:rPr>
              <w:t>–</w:t>
            </w:r>
          </w:p>
        </w:tc>
      </w:tr>
      <w:tr w:rsidR="00162C0D" w:rsidRPr="00AE0D59" w14:paraId="1CAD170E" w14:textId="77777777" w:rsidTr="004D0388">
        <w:tc>
          <w:tcPr>
            <w:tcW w:w="0" w:type="auto"/>
            <w:hideMark/>
          </w:tcPr>
          <w:p w14:paraId="0DD30A8D" w14:textId="77777777" w:rsidR="00502293" w:rsidRPr="00AE0D59" w:rsidRDefault="00502293">
            <w:pPr>
              <w:rPr>
                <w:rFonts w:cstheme="minorHAnsi"/>
                <w:b/>
                <w:bCs/>
                <w:sz w:val="21"/>
                <w:szCs w:val="21"/>
              </w:rPr>
            </w:pPr>
            <w:r w:rsidRPr="00AE0D59">
              <w:rPr>
                <w:rFonts w:cstheme="minorHAnsi"/>
                <w:b/>
                <w:bCs/>
                <w:sz w:val="21"/>
                <w:szCs w:val="21"/>
              </w:rPr>
              <w:t>Overall</w:t>
            </w:r>
            <w:hyperlink r:id="rId70" w:anchor="tbl2fnc" w:history="1">
              <w:r w:rsidRPr="00AE0D59">
                <w:rPr>
                  <w:rStyle w:val="Hyperlink"/>
                  <w:rFonts w:cstheme="minorHAnsi"/>
                  <w:b/>
                  <w:bCs/>
                  <w:color w:val="0C7DBB"/>
                  <w:sz w:val="16"/>
                  <w:szCs w:val="16"/>
                  <w:vertAlign w:val="superscript"/>
                </w:rPr>
                <w:t>c</w:t>
              </w:r>
            </w:hyperlink>
          </w:p>
        </w:tc>
        <w:tc>
          <w:tcPr>
            <w:tcW w:w="0" w:type="auto"/>
            <w:hideMark/>
          </w:tcPr>
          <w:p w14:paraId="744876EC" w14:textId="77777777" w:rsidR="00502293" w:rsidRPr="00AE0D59" w:rsidRDefault="00502293">
            <w:pPr>
              <w:rPr>
                <w:rFonts w:cstheme="minorHAnsi"/>
                <w:sz w:val="21"/>
                <w:szCs w:val="21"/>
              </w:rPr>
            </w:pPr>
            <w:r w:rsidRPr="00AE0D59">
              <w:rPr>
                <w:rFonts w:cstheme="minorHAnsi"/>
                <w:sz w:val="21"/>
                <w:szCs w:val="21"/>
              </w:rPr>
              <w:t>54.13</w:t>
            </w:r>
          </w:p>
        </w:tc>
        <w:tc>
          <w:tcPr>
            <w:tcW w:w="0" w:type="auto"/>
            <w:hideMark/>
          </w:tcPr>
          <w:p w14:paraId="1B072250" w14:textId="77777777" w:rsidR="00502293" w:rsidRPr="00AE0D59" w:rsidRDefault="00502293">
            <w:pPr>
              <w:rPr>
                <w:rFonts w:cstheme="minorHAnsi"/>
                <w:sz w:val="21"/>
                <w:szCs w:val="21"/>
              </w:rPr>
            </w:pPr>
            <w:r w:rsidRPr="00AE0D59">
              <w:rPr>
                <w:rFonts w:cstheme="minorHAnsi"/>
                <w:sz w:val="21"/>
                <w:szCs w:val="21"/>
              </w:rPr>
              <w:t>52.74</w:t>
            </w:r>
          </w:p>
        </w:tc>
        <w:tc>
          <w:tcPr>
            <w:tcW w:w="0" w:type="auto"/>
            <w:hideMark/>
          </w:tcPr>
          <w:p w14:paraId="7BBC2429" w14:textId="77777777" w:rsidR="00502293" w:rsidRPr="00AE0D59" w:rsidRDefault="00502293">
            <w:pPr>
              <w:rPr>
                <w:rFonts w:cstheme="minorHAnsi"/>
                <w:sz w:val="21"/>
                <w:szCs w:val="21"/>
              </w:rPr>
            </w:pPr>
            <w:r w:rsidRPr="00AE0D59">
              <w:rPr>
                <w:rFonts w:cstheme="minorHAnsi"/>
                <w:sz w:val="21"/>
                <w:szCs w:val="21"/>
              </w:rPr>
              <w:t>55.52</w:t>
            </w:r>
          </w:p>
        </w:tc>
        <w:tc>
          <w:tcPr>
            <w:tcW w:w="0" w:type="auto"/>
            <w:hideMark/>
          </w:tcPr>
          <w:p w14:paraId="7BC43592" w14:textId="77777777" w:rsidR="00502293" w:rsidRPr="00AE0D59" w:rsidRDefault="00502293">
            <w:pPr>
              <w:rPr>
                <w:rFonts w:cstheme="minorHAnsi"/>
                <w:sz w:val="21"/>
                <w:szCs w:val="21"/>
              </w:rPr>
            </w:pPr>
            <w:r w:rsidRPr="00AE0D59">
              <w:rPr>
                <w:rFonts w:cstheme="minorHAnsi"/>
                <w:sz w:val="21"/>
                <w:szCs w:val="21"/>
              </w:rPr>
              <w:t>54.04</w:t>
            </w:r>
          </w:p>
        </w:tc>
        <w:tc>
          <w:tcPr>
            <w:tcW w:w="0" w:type="auto"/>
            <w:hideMark/>
          </w:tcPr>
          <w:p w14:paraId="31482BD5" w14:textId="77777777" w:rsidR="00502293" w:rsidRPr="00AE0D59" w:rsidRDefault="00502293">
            <w:pPr>
              <w:rPr>
                <w:rFonts w:cstheme="minorHAnsi"/>
                <w:sz w:val="21"/>
                <w:szCs w:val="21"/>
              </w:rPr>
            </w:pPr>
            <w:r w:rsidRPr="00AE0D59">
              <w:rPr>
                <w:rFonts w:cstheme="minorHAnsi"/>
                <w:sz w:val="21"/>
                <w:szCs w:val="21"/>
              </w:rPr>
              <w:t>52.52</w:t>
            </w:r>
          </w:p>
        </w:tc>
        <w:tc>
          <w:tcPr>
            <w:tcW w:w="0" w:type="auto"/>
            <w:hideMark/>
          </w:tcPr>
          <w:p w14:paraId="38C665B8" w14:textId="77777777" w:rsidR="00502293" w:rsidRPr="00AE0D59" w:rsidRDefault="00502293">
            <w:pPr>
              <w:rPr>
                <w:rFonts w:cstheme="minorHAnsi"/>
                <w:sz w:val="21"/>
                <w:szCs w:val="21"/>
              </w:rPr>
            </w:pPr>
            <w:r w:rsidRPr="00AE0D59">
              <w:rPr>
                <w:rFonts w:cstheme="minorHAnsi"/>
                <w:sz w:val="21"/>
                <w:szCs w:val="21"/>
              </w:rPr>
              <w:t>55.56</w:t>
            </w:r>
          </w:p>
        </w:tc>
        <w:tc>
          <w:tcPr>
            <w:tcW w:w="0" w:type="auto"/>
            <w:hideMark/>
          </w:tcPr>
          <w:p w14:paraId="2E39076E" w14:textId="77777777" w:rsidR="00502293" w:rsidRPr="00AE0D59" w:rsidRDefault="00502293">
            <w:pPr>
              <w:rPr>
                <w:rFonts w:cstheme="minorHAnsi"/>
                <w:sz w:val="21"/>
                <w:szCs w:val="21"/>
              </w:rPr>
            </w:pPr>
            <w:r w:rsidRPr="00AE0D59">
              <w:rPr>
                <w:rFonts w:cstheme="minorHAnsi"/>
                <w:sz w:val="21"/>
                <w:szCs w:val="21"/>
              </w:rPr>
              <w:t>0.09</w:t>
            </w:r>
          </w:p>
        </w:tc>
        <w:tc>
          <w:tcPr>
            <w:tcW w:w="0" w:type="auto"/>
            <w:hideMark/>
          </w:tcPr>
          <w:p w14:paraId="5CDEDAA8" w14:textId="77777777" w:rsidR="00502293" w:rsidRPr="00AE0D59" w:rsidRDefault="00502293">
            <w:pPr>
              <w:rPr>
                <w:rFonts w:cstheme="minorHAnsi"/>
                <w:sz w:val="21"/>
                <w:szCs w:val="21"/>
              </w:rPr>
            </w:pPr>
            <w:r w:rsidRPr="00AE0D59">
              <w:rPr>
                <w:rFonts w:cstheme="minorHAnsi"/>
                <w:sz w:val="21"/>
                <w:szCs w:val="21"/>
              </w:rPr>
              <w:t>−1.94</w:t>
            </w:r>
          </w:p>
        </w:tc>
        <w:tc>
          <w:tcPr>
            <w:tcW w:w="0" w:type="auto"/>
            <w:hideMark/>
          </w:tcPr>
          <w:p w14:paraId="6C7734BF" w14:textId="77777777" w:rsidR="00502293" w:rsidRPr="00AE0D59" w:rsidRDefault="00502293">
            <w:pPr>
              <w:rPr>
                <w:rFonts w:cstheme="minorHAnsi"/>
                <w:sz w:val="21"/>
                <w:szCs w:val="21"/>
              </w:rPr>
            </w:pPr>
            <w:r w:rsidRPr="00AE0D59">
              <w:rPr>
                <w:rFonts w:cstheme="minorHAnsi"/>
                <w:sz w:val="21"/>
                <w:szCs w:val="21"/>
              </w:rPr>
              <w:t>2.12</w:t>
            </w:r>
          </w:p>
        </w:tc>
        <w:tc>
          <w:tcPr>
            <w:tcW w:w="0" w:type="auto"/>
            <w:hideMark/>
          </w:tcPr>
          <w:p w14:paraId="342F7BCC" w14:textId="77777777" w:rsidR="00502293" w:rsidRPr="00AE0D59" w:rsidRDefault="00502293">
            <w:pPr>
              <w:rPr>
                <w:rFonts w:cstheme="minorHAnsi"/>
                <w:sz w:val="21"/>
                <w:szCs w:val="21"/>
              </w:rPr>
            </w:pPr>
            <w:r w:rsidRPr="00AE0D59">
              <w:rPr>
                <w:rFonts w:cstheme="minorHAnsi"/>
                <w:sz w:val="21"/>
                <w:szCs w:val="21"/>
              </w:rPr>
              <w:t>0.929</w:t>
            </w:r>
          </w:p>
        </w:tc>
      </w:tr>
    </w:tbl>
    <w:bookmarkEnd w:id="49"/>
    <w:p w14:paraId="375A34AD" w14:textId="77777777" w:rsidR="00502293" w:rsidRPr="00AE0D59" w:rsidRDefault="00502293" w:rsidP="00AD52E0">
      <w:pPr>
        <w:pStyle w:val="NoSpacing"/>
      </w:pPr>
      <w:r w:rsidRPr="00AE0D59">
        <w:t>Mean or mean change (95% confidence limits).</w:t>
      </w:r>
    </w:p>
    <w:p w14:paraId="1AA39A5B" w14:textId="77777777" w:rsidR="00502293" w:rsidRPr="00AE0D59" w:rsidRDefault="00502293" w:rsidP="00AD52E0">
      <w:pPr>
        <w:pStyle w:val="NoSpacing"/>
      </w:pPr>
      <w:r w:rsidRPr="00AE0D59">
        <w:t>MV, moderate-vigorous physical activity.</w:t>
      </w:r>
    </w:p>
    <w:p w14:paraId="76B354E5" w14:textId="72A0C8F9" w:rsidR="00502293" w:rsidRPr="00AE0D59" w:rsidRDefault="00502293" w:rsidP="00AD52E0">
      <w:pPr>
        <w:pStyle w:val="NoSpacing"/>
        <w:rPr>
          <w:color w:val="323232"/>
        </w:rPr>
      </w:pPr>
      <w:proofErr w:type="spellStart"/>
      <w:r w:rsidRPr="00AE0D59">
        <w:rPr>
          <w:color w:val="323232"/>
        </w:rPr>
        <w:t>aWestern</w:t>
      </w:r>
      <w:proofErr w:type="spellEnd"/>
      <w:r w:rsidRPr="00AE0D59">
        <w:rPr>
          <w:color w:val="323232"/>
        </w:rPr>
        <w:t xml:space="preserve"> Ontario and McMaster Universities Osteoarthritis Index (WOMAC). WOMAC Physical Function scale ranges from 0 (best function) to 68. WOMAC Pain scale ranges from 0 (no pain) to 20.</w:t>
      </w:r>
    </w:p>
    <w:p w14:paraId="42A81218" w14:textId="1C8F608D" w:rsidR="00502293" w:rsidRPr="00AE0D59" w:rsidRDefault="00502293" w:rsidP="00AD52E0">
      <w:pPr>
        <w:pStyle w:val="NoSpacing"/>
        <w:rPr>
          <w:color w:val="323232"/>
        </w:rPr>
      </w:pPr>
      <w:proofErr w:type="spellStart"/>
      <w:r w:rsidRPr="00AE0D59">
        <w:rPr>
          <w:color w:val="323232"/>
        </w:rPr>
        <w:t>bShort</w:t>
      </w:r>
      <w:proofErr w:type="spellEnd"/>
      <w:r w:rsidRPr="00AE0D59">
        <w:rPr>
          <w:color w:val="323232"/>
        </w:rPr>
        <w:t xml:space="preserve"> Form-36 Physical Component Score (PCS). Short Form-36 Mental Component Score (MCS). Range from 0 (poor) to 100 (best quality of life).</w:t>
      </w:r>
    </w:p>
    <w:p w14:paraId="3ACEE58B" w14:textId="403D9205" w:rsidR="00502293" w:rsidRPr="00AE0D59" w:rsidRDefault="00502293" w:rsidP="00AD52E0">
      <w:pPr>
        <w:pStyle w:val="NoSpacing"/>
        <w:rPr>
          <w:color w:val="323232"/>
        </w:rPr>
      </w:pPr>
      <w:proofErr w:type="spellStart"/>
      <w:r w:rsidRPr="00AE0D59">
        <w:rPr>
          <w:color w:val="323232"/>
        </w:rPr>
        <w:t>cOverall</w:t>
      </w:r>
      <w:proofErr w:type="spellEnd"/>
      <w:r w:rsidRPr="00AE0D59">
        <w:rPr>
          <w:color w:val="323232"/>
        </w:rPr>
        <w:t xml:space="preserve"> averaged over 3, 6, 12, and 24 months adjusting for baseline values.</w:t>
      </w:r>
    </w:p>
    <w:p w14:paraId="3C539BEC" w14:textId="32DCC8AB" w:rsidR="00502293" w:rsidRDefault="00502293" w:rsidP="00AD52E0">
      <w:pPr>
        <w:pStyle w:val="NoSpacing"/>
        <w:rPr>
          <w:color w:val="323232"/>
        </w:rPr>
      </w:pPr>
      <w:proofErr w:type="spellStart"/>
      <w:r w:rsidRPr="00AE0D59">
        <w:rPr>
          <w:color w:val="323232"/>
        </w:rPr>
        <w:t>dPositive</w:t>
      </w:r>
      <w:proofErr w:type="spellEnd"/>
      <w:r w:rsidRPr="00AE0D59">
        <w:rPr>
          <w:color w:val="323232"/>
        </w:rPr>
        <w:t xml:space="preserve"> values indicate improvement favoring intervention group.</w:t>
      </w:r>
    </w:p>
    <w:p w14:paraId="5B0B05B6" w14:textId="77777777" w:rsidR="00AD52E0" w:rsidRPr="00AE0D59" w:rsidRDefault="00AD52E0" w:rsidP="00162C0D">
      <w:pPr>
        <w:rPr>
          <w:rFonts w:cstheme="minorHAnsi"/>
          <w:color w:val="323232"/>
        </w:rPr>
      </w:pPr>
    </w:p>
    <w:p w14:paraId="6E9192C9" w14:textId="77777777" w:rsidR="00502293" w:rsidRPr="00AE0D59" w:rsidRDefault="00502293" w:rsidP="004438DE">
      <w:pPr>
        <w:pStyle w:val="Heading2"/>
        <w:rPr>
          <w:rFonts w:asciiTheme="minorHAnsi" w:hAnsiTheme="minorHAnsi" w:cstheme="minorHAnsi"/>
          <w:sz w:val="27"/>
          <w:szCs w:val="27"/>
        </w:rPr>
      </w:pPr>
      <w:r w:rsidRPr="00AE0D59">
        <w:rPr>
          <w:rFonts w:asciiTheme="minorHAnsi" w:hAnsiTheme="minorHAnsi" w:cstheme="minorHAnsi"/>
        </w:rPr>
        <w:t>Rheumatoid arthritis participants</w:t>
      </w:r>
    </w:p>
    <w:bookmarkStart w:id="51" w:name="bf0010"/>
    <w:p w14:paraId="61B911FE" w14:textId="77777777" w:rsidR="00502293" w:rsidRPr="00AE0D59" w:rsidRDefault="00502293" w:rsidP="004438DE">
      <w:pPr>
        <w:rPr>
          <w:rFonts w:cstheme="minorHAnsi"/>
        </w:rPr>
      </w:pPr>
      <w:r w:rsidRPr="00AD52E0">
        <w:rPr>
          <w:rFonts w:cstheme="minorHAnsi"/>
        </w:rPr>
        <w:fldChar w:fldCharType="begin"/>
      </w:r>
      <w:r w:rsidRPr="00AD52E0">
        <w:rPr>
          <w:rFonts w:cstheme="minorHAnsi"/>
        </w:rPr>
        <w:instrText xml:space="preserve"> HYPERLINK "https://0-www-sciencedirect-com.libus.csd.mu.edu/science/article/pii/S0049017217303621" \l "f0010" </w:instrText>
      </w:r>
      <w:r w:rsidRPr="00AD52E0">
        <w:rPr>
          <w:rFonts w:cstheme="minorHAnsi"/>
        </w:rPr>
        <w:fldChar w:fldCharType="separate"/>
      </w:r>
      <w:r w:rsidRPr="00AD52E0">
        <w:rPr>
          <w:rStyle w:val="Hyperlink"/>
          <w:rFonts w:eastAsiaTheme="majorEastAsia" w:cstheme="minorHAnsi"/>
          <w:color w:val="0C7DBB"/>
        </w:rPr>
        <w:t>Figure 2</w:t>
      </w:r>
      <w:r w:rsidRPr="00AD52E0">
        <w:rPr>
          <w:rFonts w:cstheme="minorHAnsi"/>
        </w:rPr>
        <w:fldChar w:fldCharType="end"/>
      </w:r>
      <w:bookmarkEnd w:id="51"/>
      <w:r w:rsidRPr="00AD52E0">
        <w:rPr>
          <w:rFonts w:cstheme="minorHAnsi"/>
        </w:rPr>
        <w:t> sh</w:t>
      </w:r>
      <w:r w:rsidRPr="00AE0D59">
        <w:rPr>
          <w:rFonts w:cstheme="minorHAnsi"/>
        </w:rPr>
        <w:t>ows the 272 individuals with RA who were screened for the trial. A total of 185 adults with RA were enrolled, 93 of whom received the intervention. Due to late enrollment, 30 participants were not eligible for 12-month follow-up assessment and 55 additional participants were not eligible for 24-month follow-up assessment. Of the 78 intervention participants and 77 control participants eligible for 12-month follow-up, 54 (69%) intervention participants and 49 (64%) control participants provided 12-month follow-up data. Of the 50 intervention and 50 control participants eligible for 24-month follow-up, 39 (78%) intervention and 37 (74%) control provided 24-month follow-up data. The longitudinal analyses include the 178 participants with RA who attended at least one follow-up assessment (3, 6, 12, and/or 24 months) following enrollment.</w:t>
      </w:r>
    </w:p>
    <w:p w14:paraId="13F4298C" w14:textId="3CD84283" w:rsidR="00502293" w:rsidRPr="00AE0D59" w:rsidRDefault="00502293" w:rsidP="00502293">
      <w:pPr>
        <w:spacing w:line="390" w:lineRule="atLeast"/>
        <w:rPr>
          <w:rFonts w:cstheme="minorHAnsi"/>
          <w:color w:val="2E2E2E"/>
          <w:sz w:val="27"/>
          <w:szCs w:val="27"/>
        </w:rPr>
      </w:pPr>
      <w:r w:rsidRPr="00AE0D59">
        <w:rPr>
          <w:rFonts w:cstheme="minorHAnsi"/>
          <w:noProof/>
          <w:color w:val="2E2E2E"/>
          <w:sz w:val="27"/>
          <w:szCs w:val="27"/>
        </w:rPr>
        <w:lastRenderedPageBreak/>
        <w:drawing>
          <wp:inline distT="0" distB="0" distL="0" distR="0" wp14:anchorId="117A5231" wp14:editId="43C021AA">
            <wp:extent cx="5381625" cy="4791075"/>
            <wp:effectExtent l="0" t="0" r="9525" b="9525"/>
            <wp:docPr id="1" name="Picture 1"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381625" cy="4791075"/>
                    </a:xfrm>
                    <a:prstGeom prst="rect">
                      <a:avLst/>
                    </a:prstGeom>
                    <a:noFill/>
                    <a:ln>
                      <a:noFill/>
                    </a:ln>
                  </pic:spPr>
                </pic:pic>
              </a:graphicData>
            </a:graphic>
          </wp:inline>
        </w:drawing>
      </w:r>
    </w:p>
    <w:p w14:paraId="003C690D" w14:textId="77777777" w:rsidR="00502293" w:rsidRPr="00AE0D59" w:rsidRDefault="00502293" w:rsidP="004438DE">
      <w:pPr>
        <w:rPr>
          <w:rFonts w:cstheme="minorHAnsi"/>
          <w:color w:val="323232"/>
        </w:rPr>
      </w:pPr>
      <w:r w:rsidRPr="00AE0D59">
        <w:rPr>
          <w:rStyle w:val="label"/>
          <w:rFonts w:cstheme="minorHAnsi"/>
          <w:color w:val="323232"/>
        </w:rPr>
        <w:t>Fig. 2</w:t>
      </w:r>
      <w:r w:rsidRPr="00AE0D59">
        <w:rPr>
          <w:rFonts w:cstheme="minorHAnsi"/>
          <w:color w:val="323232"/>
        </w:rPr>
        <w:t>. Flow diagram of </w:t>
      </w:r>
      <w:hyperlink r:id="rId72" w:tooltip="Learn more about Rheumatoid Arthritis from ScienceDirect's AI-generated Topic Pages" w:history="1">
        <w:r w:rsidRPr="00AE0D59">
          <w:rPr>
            <w:rStyle w:val="Hyperlink"/>
            <w:rFonts w:eastAsiaTheme="majorEastAsia" w:cstheme="minorHAnsi"/>
            <w:color w:val="0C7DBB"/>
          </w:rPr>
          <w:t>rheumatoid arthritis</w:t>
        </w:r>
      </w:hyperlink>
      <w:r w:rsidRPr="00AE0D59">
        <w:rPr>
          <w:rFonts w:cstheme="minorHAnsi"/>
          <w:color w:val="323232"/>
        </w:rPr>
        <w:t> study sample. Analysis sample includes participants with baseline outcome data and any data from 3-, 6-, 12-, or 24-month follow-up assessment.</w:t>
      </w:r>
    </w:p>
    <w:p w14:paraId="2896CD4C" w14:textId="77777777" w:rsidR="00502293" w:rsidRPr="00AE0D59" w:rsidRDefault="00502293" w:rsidP="004438DE">
      <w:pPr>
        <w:rPr>
          <w:rFonts w:cstheme="minorHAnsi"/>
        </w:rPr>
      </w:pPr>
      <w:r w:rsidRPr="00AE0D59">
        <w:rPr>
          <w:rFonts w:cstheme="minorHAnsi"/>
        </w:rPr>
        <w:t>Mean age for RA participants was 54.8 years, and participants were predominantly female (84%) and white (72%). As shown in </w:t>
      </w:r>
      <w:hyperlink r:id="rId73" w:anchor="t0010" w:history="1">
        <w:r w:rsidRPr="00AD52E0">
          <w:rPr>
            <w:rStyle w:val="Hyperlink"/>
            <w:rFonts w:eastAsiaTheme="majorEastAsia" w:cstheme="minorHAnsi"/>
            <w:color w:val="0C7DBB"/>
          </w:rPr>
          <w:t>Table 2</w:t>
        </w:r>
      </w:hyperlink>
      <w:bookmarkEnd w:id="46"/>
      <w:r w:rsidRPr="00AE0D59">
        <w:rPr>
          <w:rFonts w:cstheme="minorHAnsi"/>
        </w:rPr>
        <w:t>, there were no significant differences in baseline characteristics and outcomes between intervention and control RA groups.</w:t>
      </w:r>
    </w:p>
    <w:p w14:paraId="3C4EB194" w14:textId="77777777" w:rsidR="00502293" w:rsidRPr="00AE0D59" w:rsidRDefault="00502293" w:rsidP="004438DE">
      <w:pPr>
        <w:rPr>
          <w:rFonts w:cstheme="minorHAnsi"/>
        </w:rPr>
      </w:pPr>
      <w:r w:rsidRPr="00AE0D59">
        <w:rPr>
          <w:rFonts w:cstheme="minorHAnsi"/>
        </w:rPr>
        <w:t>Seven individuals with RA (2 intervention and 5 controls) provided baseline data but did not complete any follow-up evaluations. Compared to RA participants who contributed follow-up data by participating in one or more follow-up assessment, the 7 individuals with RA who did not provide follow-up data were similar in baseline characteristics and baseline outcomes (not shown).</w:t>
      </w:r>
    </w:p>
    <w:bookmarkStart w:id="52" w:name="bt0015"/>
    <w:p w14:paraId="31FF623E" w14:textId="77777777" w:rsidR="00502293" w:rsidRPr="00316194" w:rsidRDefault="00502293" w:rsidP="004438DE">
      <w:pPr>
        <w:rPr>
          <w:rFonts w:cstheme="minorHAnsi"/>
        </w:rPr>
      </w:pPr>
      <w:r w:rsidRPr="00316194">
        <w:rPr>
          <w:rFonts w:cstheme="minorHAnsi"/>
        </w:rPr>
        <w:fldChar w:fldCharType="begin"/>
      </w:r>
      <w:r w:rsidRPr="00316194">
        <w:rPr>
          <w:rFonts w:cstheme="minorHAnsi"/>
        </w:rPr>
        <w:instrText xml:space="preserve"> HYPERLINK "https://0-www-sciencedirect-com.libus.csd.mu.edu/science/article/pii/S0049017217303621" \l "t0015" </w:instrText>
      </w:r>
      <w:r w:rsidRPr="00316194">
        <w:rPr>
          <w:rFonts w:cstheme="minorHAnsi"/>
        </w:rPr>
        <w:fldChar w:fldCharType="separate"/>
      </w:r>
      <w:r w:rsidRPr="00316194">
        <w:rPr>
          <w:rStyle w:val="Hyperlink"/>
          <w:rFonts w:eastAsiaTheme="majorEastAsia" w:cstheme="minorHAnsi"/>
          <w:color w:val="0C7DBB"/>
        </w:rPr>
        <w:t>Table 3</w:t>
      </w:r>
      <w:r w:rsidRPr="00316194">
        <w:rPr>
          <w:rFonts w:cstheme="minorHAnsi"/>
        </w:rPr>
        <w:fldChar w:fldCharType="end"/>
      </w:r>
      <w:bookmarkEnd w:id="52"/>
      <w:r w:rsidRPr="00316194">
        <w:rPr>
          <w:rFonts w:cstheme="minorHAnsi"/>
        </w:rPr>
        <w:t> summarizes adjusted outcomes at 3-, 6-, 12-, and 24-month follow-up assessment controlling for differences in baseline outcome for individuals with RA. The intervention group had significantly worse MCS scores at follow-up assessment compared to controls [intervention 50.92 vs. control 52.74; difference −1.82 (95% CI: −3.34, −0.29)]. This did not exceed the reported MCS MCID of 3.1 </w:t>
      </w:r>
      <w:bookmarkStart w:id="53" w:name="bbib36"/>
      <w:r w:rsidRPr="00316194">
        <w:rPr>
          <w:rFonts w:cstheme="minorHAnsi"/>
        </w:rPr>
        <w:fldChar w:fldCharType="begin"/>
      </w:r>
      <w:r w:rsidRPr="00316194">
        <w:rPr>
          <w:rFonts w:cstheme="minorHAnsi"/>
        </w:rPr>
        <w:instrText xml:space="preserve"> HYPERLINK "https://0-www-sciencedirect-com.libus.csd.mu.edu/science/article/pii/S0049017217303621" \l "bib36" </w:instrText>
      </w:r>
      <w:r w:rsidRPr="00316194">
        <w:rPr>
          <w:rFonts w:cstheme="minorHAnsi"/>
        </w:rPr>
        <w:fldChar w:fldCharType="separate"/>
      </w:r>
      <w:r w:rsidRPr="00316194">
        <w:rPr>
          <w:rStyle w:val="Hyperlink"/>
          <w:rFonts w:eastAsiaTheme="majorEastAsia" w:cstheme="minorHAnsi"/>
          <w:color w:val="0C7DBB"/>
        </w:rPr>
        <w:t>[36]</w:t>
      </w:r>
      <w:r w:rsidRPr="00316194">
        <w:rPr>
          <w:rFonts w:cstheme="minorHAnsi"/>
        </w:rPr>
        <w:fldChar w:fldCharType="end"/>
      </w:r>
      <w:bookmarkEnd w:id="53"/>
      <w:r w:rsidRPr="00316194">
        <w:rPr>
          <w:rFonts w:cstheme="minorHAnsi"/>
        </w:rPr>
        <w:t>. There was no significant overall mean difference in HAQ function or pain scores, physical activity, or PCS for those who received the IMPAACT intervention compared to those who received only physician advice. No harms or unintended effects were detected by systematic monitoring at follow-up visits.</w:t>
      </w:r>
    </w:p>
    <w:p w14:paraId="2D68B872" w14:textId="77777777" w:rsidR="00502293" w:rsidRPr="00AE0D59" w:rsidRDefault="00502293" w:rsidP="004438DE">
      <w:pPr>
        <w:rPr>
          <w:rFonts w:cstheme="minorHAnsi"/>
          <w:color w:val="323232"/>
        </w:rPr>
      </w:pPr>
      <w:r w:rsidRPr="00AE0D59">
        <w:rPr>
          <w:rStyle w:val="label"/>
          <w:rFonts w:cstheme="minorHAnsi"/>
          <w:color w:val="323232"/>
          <w:sz w:val="21"/>
          <w:szCs w:val="21"/>
        </w:rPr>
        <w:t>Table 3</w:t>
      </w:r>
      <w:r w:rsidRPr="00AE0D59">
        <w:rPr>
          <w:rFonts w:cstheme="minorHAnsi"/>
          <w:color w:val="323232"/>
        </w:rPr>
        <w:t>. Outcomes at 3-, 6-, 12- and 24-month follow-up assessment adjusted for baseline values for participants with </w:t>
      </w:r>
      <w:hyperlink r:id="rId74" w:tooltip="Learn more about Rheumatoid Arthritis from ScienceDirect's AI-generated Topic Pages" w:history="1">
        <w:r w:rsidRPr="00AE0D59">
          <w:rPr>
            <w:rStyle w:val="Hyperlink"/>
            <w:rFonts w:eastAsiaTheme="majorEastAsia" w:cstheme="minorHAnsi"/>
            <w:color w:val="0C7DBB"/>
          </w:rPr>
          <w:t>rheumatoid arthritis</w:t>
        </w:r>
      </w:hyperlink>
      <w:r w:rsidRPr="00AE0D59">
        <w:rPr>
          <w:rFonts w:cstheme="minorHAnsi"/>
          <w:color w:val="323232"/>
        </w:rPr>
        <w:t> (</w:t>
      </w:r>
      <w:r w:rsidRPr="00AE0D59">
        <w:rPr>
          <w:rStyle w:val="Emphasis"/>
          <w:rFonts w:cstheme="minorHAnsi"/>
          <w:color w:val="323232"/>
        </w:rPr>
        <w:t>n</w:t>
      </w:r>
      <w:r w:rsidRPr="00AE0D59">
        <w:rPr>
          <w:rFonts w:cstheme="minorHAnsi"/>
          <w:color w:val="323232"/>
        </w:rPr>
        <w:t> = 178)</w:t>
      </w:r>
    </w:p>
    <w:tbl>
      <w:tblPr>
        <w:tblStyle w:val="TableGrid"/>
        <w:tblW w:w="0" w:type="auto"/>
        <w:tblLook w:val="04A0" w:firstRow="1" w:lastRow="0" w:firstColumn="1" w:lastColumn="0" w:noHBand="0" w:noVBand="1"/>
      </w:tblPr>
      <w:tblGrid>
        <w:gridCol w:w="1136"/>
        <w:gridCol w:w="1139"/>
        <w:gridCol w:w="865"/>
        <w:gridCol w:w="1350"/>
        <w:gridCol w:w="886"/>
        <w:gridCol w:w="802"/>
        <w:gridCol w:w="802"/>
        <w:gridCol w:w="722"/>
        <w:gridCol w:w="800"/>
        <w:gridCol w:w="695"/>
        <w:gridCol w:w="873"/>
      </w:tblGrid>
      <w:tr w:rsidR="004438DE" w:rsidRPr="00AE0D59" w14:paraId="3CA2E333" w14:textId="77777777" w:rsidTr="00316194">
        <w:tc>
          <w:tcPr>
            <w:tcW w:w="0" w:type="auto"/>
            <w:hideMark/>
          </w:tcPr>
          <w:p w14:paraId="2578B1AD" w14:textId="77777777" w:rsidR="004438DE" w:rsidRPr="00AE0D59" w:rsidRDefault="004438DE" w:rsidP="00316194">
            <w:pPr>
              <w:pStyle w:val="NoSpacing"/>
            </w:pPr>
          </w:p>
        </w:tc>
        <w:tc>
          <w:tcPr>
            <w:tcW w:w="0" w:type="auto"/>
            <w:hideMark/>
          </w:tcPr>
          <w:p w14:paraId="218DE927" w14:textId="77777777" w:rsidR="004438DE" w:rsidRPr="00AE0D59" w:rsidRDefault="004438DE" w:rsidP="00316194">
            <w:pPr>
              <w:pStyle w:val="NoSpacing"/>
              <w:rPr>
                <w:b/>
                <w:bCs/>
                <w:sz w:val="21"/>
                <w:szCs w:val="21"/>
              </w:rPr>
            </w:pPr>
            <w:r w:rsidRPr="00AE0D59">
              <w:rPr>
                <w:b/>
                <w:bCs/>
                <w:sz w:val="21"/>
                <w:szCs w:val="21"/>
              </w:rPr>
              <w:t>Treatment</w:t>
            </w:r>
          </w:p>
        </w:tc>
        <w:tc>
          <w:tcPr>
            <w:tcW w:w="0" w:type="auto"/>
          </w:tcPr>
          <w:p w14:paraId="0AE20C65" w14:textId="45CB411E" w:rsidR="004438DE" w:rsidRPr="00AE0D59" w:rsidRDefault="004438DE" w:rsidP="00316194">
            <w:pPr>
              <w:pStyle w:val="NoSpacing"/>
              <w:rPr>
                <w:b/>
                <w:bCs/>
                <w:sz w:val="21"/>
                <w:szCs w:val="21"/>
              </w:rPr>
            </w:pPr>
            <w:r w:rsidRPr="00AE0D59">
              <w:rPr>
                <w:b/>
                <w:bCs/>
                <w:sz w:val="21"/>
                <w:szCs w:val="21"/>
              </w:rPr>
              <w:t>Control</w:t>
            </w:r>
          </w:p>
        </w:tc>
        <w:tc>
          <w:tcPr>
            <w:tcW w:w="0" w:type="auto"/>
          </w:tcPr>
          <w:p w14:paraId="38945D60" w14:textId="4541DDAD" w:rsidR="004438DE" w:rsidRPr="00AE0D59" w:rsidRDefault="004438DE" w:rsidP="00316194">
            <w:pPr>
              <w:pStyle w:val="NoSpacing"/>
              <w:rPr>
                <w:b/>
                <w:bCs/>
                <w:sz w:val="21"/>
                <w:szCs w:val="21"/>
              </w:rPr>
            </w:pPr>
            <w:r w:rsidRPr="00AE0D59">
              <w:rPr>
                <w:b/>
                <w:bCs/>
                <w:sz w:val="21"/>
                <w:szCs w:val="21"/>
              </w:rPr>
              <w:t xml:space="preserve">Difference between treatment and </w:t>
            </w:r>
            <w:proofErr w:type="spellStart"/>
            <w:r w:rsidRPr="00AE0D59">
              <w:rPr>
                <w:b/>
                <w:bCs/>
                <w:sz w:val="21"/>
                <w:szCs w:val="21"/>
              </w:rPr>
              <w:t>control</w:t>
            </w:r>
            <w:bookmarkStart w:id="54" w:name="btbl3fnd"/>
            <w:r w:rsidRPr="00AE0D59">
              <w:rPr>
                <w:b/>
                <w:bCs/>
                <w:sz w:val="21"/>
                <w:szCs w:val="21"/>
              </w:rPr>
              <w:fldChar w:fldCharType="begin"/>
            </w:r>
            <w:r w:rsidRPr="00AE0D59">
              <w:rPr>
                <w:b/>
                <w:bCs/>
                <w:sz w:val="21"/>
                <w:szCs w:val="21"/>
              </w:rPr>
              <w:instrText xml:space="preserve"> HYPERLINK "https://0-www-sciencedirect-com.libus.csd.mu.edu/science/article/pii/S0049017217303621" \l "tbl3fnd" </w:instrText>
            </w:r>
            <w:r w:rsidRPr="00AE0D59">
              <w:rPr>
                <w:b/>
                <w:bCs/>
                <w:sz w:val="21"/>
                <w:szCs w:val="21"/>
              </w:rPr>
              <w:fldChar w:fldCharType="separate"/>
            </w:r>
            <w:r w:rsidRPr="00AE0D59">
              <w:rPr>
                <w:rStyle w:val="Hyperlink"/>
                <w:rFonts w:cstheme="minorHAnsi"/>
                <w:b/>
                <w:bCs/>
                <w:color w:val="0C7DBB"/>
                <w:sz w:val="16"/>
                <w:szCs w:val="16"/>
                <w:vertAlign w:val="superscript"/>
              </w:rPr>
              <w:t>a</w:t>
            </w:r>
            <w:proofErr w:type="spellEnd"/>
            <w:r w:rsidRPr="00AE0D59">
              <w:rPr>
                <w:b/>
                <w:bCs/>
                <w:sz w:val="21"/>
                <w:szCs w:val="21"/>
              </w:rPr>
              <w:fldChar w:fldCharType="end"/>
            </w:r>
          </w:p>
        </w:tc>
        <w:tc>
          <w:tcPr>
            <w:tcW w:w="0" w:type="auto"/>
          </w:tcPr>
          <w:p w14:paraId="2ECF0D22" w14:textId="77777777" w:rsidR="004438DE" w:rsidRPr="00AE0D59" w:rsidRDefault="004438DE" w:rsidP="00316194">
            <w:pPr>
              <w:pStyle w:val="NoSpacing"/>
              <w:rPr>
                <w:b/>
                <w:bCs/>
                <w:sz w:val="21"/>
                <w:szCs w:val="21"/>
              </w:rPr>
            </w:pPr>
          </w:p>
        </w:tc>
        <w:tc>
          <w:tcPr>
            <w:tcW w:w="0" w:type="auto"/>
          </w:tcPr>
          <w:p w14:paraId="5837A259" w14:textId="77777777" w:rsidR="004438DE" w:rsidRPr="00AE0D59" w:rsidRDefault="004438DE" w:rsidP="00316194">
            <w:pPr>
              <w:pStyle w:val="NoSpacing"/>
              <w:rPr>
                <w:b/>
                <w:bCs/>
                <w:sz w:val="21"/>
                <w:szCs w:val="21"/>
              </w:rPr>
            </w:pPr>
          </w:p>
        </w:tc>
        <w:tc>
          <w:tcPr>
            <w:tcW w:w="0" w:type="auto"/>
          </w:tcPr>
          <w:p w14:paraId="695C17BB" w14:textId="77777777" w:rsidR="004438DE" w:rsidRPr="00AE0D59" w:rsidRDefault="004438DE" w:rsidP="00316194">
            <w:pPr>
              <w:pStyle w:val="NoSpacing"/>
              <w:rPr>
                <w:b/>
                <w:bCs/>
                <w:sz w:val="21"/>
                <w:szCs w:val="21"/>
              </w:rPr>
            </w:pPr>
          </w:p>
        </w:tc>
        <w:tc>
          <w:tcPr>
            <w:tcW w:w="0" w:type="auto"/>
          </w:tcPr>
          <w:p w14:paraId="0D075440" w14:textId="77777777" w:rsidR="004438DE" w:rsidRPr="00AE0D59" w:rsidRDefault="004438DE" w:rsidP="00316194">
            <w:pPr>
              <w:pStyle w:val="NoSpacing"/>
              <w:rPr>
                <w:b/>
                <w:bCs/>
                <w:sz w:val="21"/>
                <w:szCs w:val="21"/>
              </w:rPr>
            </w:pPr>
          </w:p>
        </w:tc>
        <w:tc>
          <w:tcPr>
            <w:tcW w:w="0" w:type="auto"/>
          </w:tcPr>
          <w:p w14:paraId="6D37E3A1" w14:textId="77777777" w:rsidR="004438DE" w:rsidRPr="00AE0D59" w:rsidRDefault="004438DE" w:rsidP="00316194">
            <w:pPr>
              <w:pStyle w:val="NoSpacing"/>
              <w:rPr>
                <w:b/>
                <w:bCs/>
                <w:sz w:val="21"/>
                <w:szCs w:val="21"/>
              </w:rPr>
            </w:pPr>
          </w:p>
        </w:tc>
        <w:bookmarkEnd w:id="54"/>
        <w:tc>
          <w:tcPr>
            <w:tcW w:w="0" w:type="auto"/>
          </w:tcPr>
          <w:p w14:paraId="7DECAD78" w14:textId="57BAE948" w:rsidR="004438DE" w:rsidRPr="00AE0D59" w:rsidRDefault="004438DE" w:rsidP="00316194">
            <w:pPr>
              <w:pStyle w:val="NoSpacing"/>
              <w:rPr>
                <w:b/>
                <w:bCs/>
                <w:sz w:val="21"/>
                <w:szCs w:val="21"/>
              </w:rPr>
            </w:pPr>
          </w:p>
        </w:tc>
        <w:tc>
          <w:tcPr>
            <w:tcW w:w="0" w:type="auto"/>
            <w:hideMark/>
          </w:tcPr>
          <w:p w14:paraId="7BC7D77D" w14:textId="77777777" w:rsidR="004438DE" w:rsidRPr="00AE0D59" w:rsidRDefault="004438DE" w:rsidP="00316194">
            <w:pPr>
              <w:pStyle w:val="NoSpacing"/>
              <w:rPr>
                <w:b/>
                <w:bCs/>
                <w:sz w:val="21"/>
                <w:szCs w:val="21"/>
              </w:rPr>
            </w:pPr>
          </w:p>
        </w:tc>
      </w:tr>
      <w:tr w:rsidR="004438DE" w:rsidRPr="00AE0D59" w14:paraId="0CD8F16F" w14:textId="77777777" w:rsidTr="00316194">
        <w:tc>
          <w:tcPr>
            <w:tcW w:w="0" w:type="auto"/>
            <w:hideMark/>
          </w:tcPr>
          <w:p w14:paraId="4FF3010E" w14:textId="77777777" w:rsidR="00502293" w:rsidRPr="00AE0D59" w:rsidRDefault="00502293" w:rsidP="00316194">
            <w:pPr>
              <w:pStyle w:val="NoSpacing"/>
              <w:rPr>
                <w:b/>
                <w:bCs/>
                <w:sz w:val="21"/>
                <w:szCs w:val="21"/>
              </w:rPr>
            </w:pPr>
            <w:r w:rsidRPr="00AE0D59">
              <w:rPr>
                <w:b/>
                <w:bCs/>
                <w:sz w:val="21"/>
                <w:szCs w:val="21"/>
              </w:rPr>
              <w:t>Follow-up time</w:t>
            </w:r>
          </w:p>
        </w:tc>
        <w:tc>
          <w:tcPr>
            <w:tcW w:w="0" w:type="auto"/>
            <w:hideMark/>
          </w:tcPr>
          <w:p w14:paraId="387C54A5" w14:textId="77777777" w:rsidR="00502293" w:rsidRPr="00AE0D59" w:rsidRDefault="00502293" w:rsidP="00316194">
            <w:pPr>
              <w:pStyle w:val="NoSpacing"/>
              <w:rPr>
                <w:b/>
                <w:bCs/>
                <w:sz w:val="21"/>
                <w:szCs w:val="21"/>
              </w:rPr>
            </w:pPr>
            <w:r w:rsidRPr="00AE0D59">
              <w:rPr>
                <w:b/>
                <w:bCs/>
                <w:sz w:val="21"/>
                <w:szCs w:val="21"/>
              </w:rPr>
              <w:t>Median</w:t>
            </w:r>
          </w:p>
        </w:tc>
        <w:tc>
          <w:tcPr>
            <w:tcW w:w="0" w:type="auto"/>
            <w:hideMark/>
          </w:tcPr>
          <w:p w14:paraId="14C820A0" w14:textId="77777777" w:rsidR="00502293" w:rsidRPr="00AE0D59" w:rsidRDefault="00502293" w:rsidP="00316194">
            <w:pPr>
              <w:pStyle w:val="NoSpacing"/>
              <w:rPr>
                <w:b/>
                <w:bCs/>
                <w:sz w:val="21"/>
                <w:szCs w:val="21"/>
              </w:rPr>
            </w:pPr>
            <w:r w:rsidRPr="00AE0D59">
              <w:rPr>
                <w:b/>
                <w:bCs/>
                <w:sz w:val="21"/>
                <w:szCs w:val="21"/>
              </w:rPr>
              <w:t>95%</w:t>
            </w:r>
          </w:p>
        </w:tc>
        <w:tc>
          <w:tcPr>
            <w:tcW w:w="0" w:type="auto"/>
            <w:hideMark/>
          </w:tcPr>
          <w:p w14:paraId="5C985611" w14:textId="77777777" w:rsidR="00502293" w:rsidRPr="00AE0D59" w:rsidRDefault="00502293" w:rsidP="00316194">
            <w:pPr>
              <w:pStyle w:val="NoSpacing"/>
              <w:rPr>
                <w:b/>
                <w:bCs/>
                <w:sz w:val="21"/>
                <w:szCs w:val="21"/>
              </w:rPr>
            </w:pPr>
            <w:r w:rsidRPr="00AE0D59">
              <w:rPr>
                <w:b/>
                <w:bCs/>
                <w:sz w:val="21"/>
                <w:szCs w:val="21"/>
              </w:rPr>
              <w:t>CI</w:t>
            </w:r>
          </w:p>
        </w:tc>
        <w:tc>
          <w:tcPr>
            <w:tcW w:w="0" w:type="auto"/>
            <w:hideMark/>
          </w:tcPr>
          <w:p w14:paraId="5B2AB001" w14:textId="77777777" w:rsidR="00502293" w:rsidRPr="00AE0D59" w:rsidRDefault="00502293" w:rsidP="00316194">
            <w:pPr>
              <w:pStyle w:val="NoSpacing"/>
              <w:rPr>
                <w:b/>
                <w:bCs/>
                <w:sz w:val="21"/>
                <w:szCs w:val="21"/>
              </w:rPr>
            </w:pPr>
            <w:r w:rsidRPr="00AE0D59">
              <w:rPr>
                <w:b/>
                <w:bCs/>
                <w:sz w:val="21"/>
                <w:szCs w:val="21"/>
              </w:rPr>
              <w:t>Median</w:t>
            </w:r>
          </w:p>
        </w:tc>
        <w:tc>
          <w:tcPr>
            <w:tcW w:w="0" w:type="auto"/>
            <w:hideMark/>
          </w:tcPr>
          <w:p w14:paraId="0FAEEA70" w14:textId="77777777" w:rsidR="00502293" w:rsidRPr="00AE0D59" w:rsidRDefault="00502293" w:rsidP="00316194">
            <w:pPr>
              <w:pStyle w:val="NoSpacing"/>
              <w:rPr>
                <w:b/>
                <w:bCs/>
                <w:sz w:val="21"/>
                <w:szCs w:val="21"/>
              </w:rPr>
            </w:pPr>
            <w:r w:rsidRPr="00AE0D59">
              <w:rPr>
                <w:b/>
                <w:bCs/>
                <w:sz w:val="21"/>
                <w:szCs w:val="21"/>
              </w:rPr>
              <w:t>95%</w:t>
            </w:r>
          </w:p>
        </w:tc>
        <w:tc>
          <w:tcPr>
            <w:tcW w:w="0" w:type="auto"/>
            <w:hideMark/>
          </w:tcPr>
          <w:p w14:paraId="44647685" w14:textId="77777777" w:rsidR="00502293" w:rsidRPr="00AE0D59" w:rsidRDefault="00502293" w:rsidP="00316194">
            <w:pPr>
              <w:pStyle w:val="NoSpacing"/>
              <w:rPr>
                <w:b/>
                <w:bCs/>
                <w:sz w:val="21"/>
                <w:szCs w:val="21"/>
              </w:rPr>
            </w:pPr>
            <w:r w:rsidRPr="00AE0D59">
              <w:rPr>
                <w:b/>
                <w:bCs/>
                <w:sz w:val="21"/>
                <w:szCs w:val="21"/>
              </w:rPr>
              <w:t>CI</w:t>
            </w:r>
          </w:p>
        </w:tc>
        <w:tc>
          <w:tcPr>
            <w:tcW w:w="0" w:type="auto"/>
            <w:hideMark/>
          </w:tcPr>
          <w:p w14:paraId="5D23B01F" w14:textId="77777777" w:rsidR="00502293" w:rsidRPr="00AE0D59" w:rsidRDefault="00502293" w:rsidP="00316194">
            <w:pPr>
              <w:pStyle w:val="NoSpacing"/>
              <w:rPr>
                <w:b/>
                <w:bCs/>
                <w:sz w:val="21"/>
                <w:szCs w:val="21"/>
              </w:rPr>
            </w:pPr>
            <w:r w:rsidRPr="00AE0D59">
              <w:rPr>
                <w:b/>
                <w:bCs/>
                <w:sz w:val="21"/>
                <w:szCs w:val="21"/>
              </w:rPr>
              <w:t>Mean</w:t>
            </w:r>
          </w:p>
        </w:tc>
        <w:tc>
          <w:tcPr>
            <w:tcW w:w="0" w:type="auto"/>
            <w:hideMark/>
          </w:tcPr>
          <w:p w14:paraId="3D286D01" w14:textId="77777777" w:rsidR="00502293" w:rsidRPr="00AE0D59" w:rsidRDefault="00502293" w:rsidP="00316194">
            <w:pPr>
              <w:pStyle w:val="NoSpacing"/>
              <w:rPr>
                <w:b/>
                <w:bCs/>
                <w:sz w:val="21"/>
                <w:szCs w:val="21"/>
              </w:rPr>
            </w:pPr>
            <w:r w:rsidRPr="00AE0D59">
              <w:rPr>
                <w:b/>
                <w:bCs/>
                <w:sz w:val="21"/>
                <w:szCs w:val="21"/>
              </w:rPr>
              <w:t>95%</w:t>
            </w:r>
          </w:p>
        </w:tc>
        <w:tc>
          <w:tcPr>
            <w:tcW w:w="0" w:type="auto"/>
            <w:hideMark/>
          </w:tcPr>
          <w:p w14:paraId="52EA8DBD" w14:textId="77777777" w:rsidR="00502293" w:rsidRPr="00AE0D59" w:rsidRDefault="00502293" w:rsidP="00316194">
            <w:pPr>
              <w:pStyle w:val="NoSpacing"/>
              <w:rPr>
                <w:b/>
                <w:bCs/>
                <w:sz w:val="21"/>
                <w:szCs w:val="21"/>
              </w:rPr>
            </w:pPr>
            <w:r w:rsidRPr="00AE0D59">
              <w:rPr>
                <w:b/>
                <w:bCs/>
                <w:sz w:val="21"/>
                <w:szCs w:val="21"/>
              </w:rPr>
              <w:t>CI</w:t>
            </w:r>
          </w:p>
        </w:tc>
        <w:tc>
          <w:tcPr>
            <w:tcW w:w="0" w:type="auto"/>
            <w:hideMark/>
          </w:tcPr>
          <w:p w14:paraId="0B4C655A" w14:textId="77777777" w:rsidR="00502293" w:rsidRPr="00AE0D59" w:rsidRDefault="00502293" w:rsidP="00316194">
            <w:pPr>
              <w:pStyle w:val="NoSpacing"/>
              <w:rPr>
                <w:b/>
                <w:bCs/>
                <w:sz w:val="21"/>
                <w:szCs w:val="21"/>
              </w:rPr>
            </w:pPr>
            <w:r w:rsidRPr="00AE0D59">
              <w:rPr>
                <w:rStyle w:val="Emphasis"/>
                <w:rFonts w:cstheme="minorHAnsi"/>
                <w:b/>
                <w:bCs/>
                <w:sz w:val="21"/>
                <w:szCs w:val="21"/>
              </w:rPr>
              <w:t>p</w:t>
            </w:r>
            <w:r w:rsidRPr="00AE0D59">
              <w:rPr>
                <w:b/>
                <w:bCs/>
                <w:sz w:val="21"/>
                <w:szCs w:val="21"/>
              </w:rPr>
              <w:t> Value</w:t>
            </w:r>
          </w:p>
        </w:tc>
      </w:tr>
      <w:tr w:rsidR="004438DE" w:rsidRPr="00AE0D59" w14:paraId="5FDE96B1" w14:textId="77777777" w:rsidTr="00316194">
        <w:tc>
          <w:tcPr>
            <w:tcW w:w="0" w:type="auto"/>
            <w:hideMark/>
          </w:tcPr>
          <w:p w14:paraId="39FCBD96" w14:textId="77777777" w:rsidR="004438DE" w:rsidRPr="00AE0D59" w:rsidRDefault="004438DE" w:rsidP="00316194">
            <w:pPr>
              <w:pStyle w:val="NoSpacing"/>
              <w:rPr>
                <w:b/>
                <w:bCs/>
                <w:sz w:val="21"/>
                <w:szCs w:val="21"/>
              </w:rPr>
            </w:pPr>
            <w:r w:rsidRPr="00AE0D59">
              <w:rPr>
                <w:rStyle w:val="Emphasis"/>
                <w:rFonts w:cstheme="minorHAnsi"/>
                <w:b/>
                <w:bCs/>
                <w:sz w:val="21"/>
                <w:szCs w:val="21"/>
              </w:rPr>
              <w:t>HAQ function</w:t>
            </w:r>
            <w:hyperlink r:id="rId75" w:anchor="tbl3fna" w:history="1">
              <w:r w:rsidRPr="00AE0D59">
                <w:rPr>
                  <w:rStyle w:val="Hyperlink"/>
                  <w:rFonts w:cstheme="minorHAnsi"/>
                  <w:b/>
                  <w:bCs/>
                  <w:color w:val="0C7DBB"/>
                  <w:sz w:val="16"/>
                  <w:szCs w:val="16"/>
                  <w:vertAlign w:val="superscript"/>
                </w:rPr>
                <w:t>b</w:t>
              </w:r>
            </w:hyperlink>
          </w:p>
        </w:tc>
        <w:tc>
          <w:tcPr>
            <w:tcW w:w="0" w:type="auto"/>
          </w:tcPr>
          <w:p w14:paraId="3001EB80" w14:textId="77777777" w:rsidR="004438DE" w:rsidRPr="00AE0D59" w:rsidRDefault="004438DE" w:rsidP="00316194">
            <w:pPr>
              <w:pStyle w:val="NoSpacing"/>
              <w:rPr>
                <w:b/>
                <w:bCs/>
                <w:sz w:val="21"/>
                <w:szCs w:val="21"/>
              </w:rPr>
            </w:pPr>
          </w:p>
        </w:tc>
        <w:tc>
          <w:tcPr>
            <w:tcW w:w="0" w:type="auto"/>
          </w:tcPr>
          <w:p w14:paraId="54B45654" w14:textId="77777777" w:rsidR="004438DE" w:rsidRPr="00AE0D59" w:rsidRDefault="004438DE" w:rsidP="00316194">
            <w:pPr>
              <w:pStyle w:val="NoSpacing"/>
              <w:rPr>
                <w:b/>
                <w:bCs/>
                <w:sz w:val="21"/>
                <w:szCs w:val="21"/>
              </w:rPr>
            </w:pPr>
          </w:p>
        </w:tc>
        <w:tc>
          <w:tcPr>
            <w:tcW w:w="0" w:type="auto"/>
          </w:tcPr>
          <w:p w14:paraId="2560C3A3" w14:textId="77777777" w:rsidR="004438DE" w:rsidRPr="00AE0D59" w:rsidRDefault="004438DE" w:rsidP="00316194">
            <w:pPr>
              <w:pStyle w:val="NoSpacing"/>
              <w:rPr>
                <w:b/>
                <w:bCs/>
                <w:sz w:val="21"/>
                <w:szCs w:val="21"/>
              </w:rPr>
            </w:pPr>
          </w:p>
        </w:tc>
        <w:tc>
          <w:tcPr>
            <w:tcW w:w="0" w:type="auto"/>
          </w:tcPr>
          <w:p w14:paraId="0C3E0601" w14:textId="77777777" w:rsidR="004438DE" w:rsidRPr="00AE0D59" w:rsidRDefault="004438DE" w:rsidP="00316194">
            <w:pPr>
              <w:pStyle w:val="NoSpacing"/>
              <w:rPr>
                <w:b/>
                <w:bCs/>
                <w:sz w:val="21"/>
                <w:szCs w:val="21"/>
              </w:rPr>
            </w:pPr>
          </w:p>
        </w:tc>
        <w:tc>
          <w:tcPr>
            <w:tcW w:w="0" w:type="auto"/>
          </w:tcPr>
          <w:p w14:paraId="42791A46" w14:textId="77777777" w:rsidR="004438DE" w:rsidRPr="00AE0D59" w:rsidRDefault="004438DE" w:rsidP="00316194">
            <w:pPr>
              <w:pStyle w:val="NoSpacing"/>
              <w:rPr>
                <w:b/>
                <w:bCs/>
                <w:sz w:val="21"/>
                <w:szCs w:val="21"/>
              </w:rPr>
            </w:pPr>
          </w:p>
        </w:tc>
        <w:tc>
          <w:tcPr>
            <w:tcW w:w="0" w:type="auto"/>
          </w:tcPr>
          <w:p w14:paraId="3AF1B4F7" w14:textId="77777777" w:rsidR="004438DE" w:rsidRPr="00AE0D59" w:rsidRDefault="004438DE" w:rsidP="00316194">
            <w:pPr>
              <w:pStyle w:val="NoSpacing"/>
              <w:rPr>
                <w:b/>
                <w:bCs/>
                <w:sz w:val="21"/>
                <w:szCs w:val="21"/>
              </w:rPr>
            </w:pPr>
          </w:p>
        </w:tc>
        <w:tc>
          <w:tcPr>
            <w:tcW w:w="0" w:type="auto"/>
          </w:tcPr>
          <w:p w14:paraId="65B830C9" w14:textId="77777777" w:rsidR="004438DE" w:rsidRPr="00AE0D59" w:rsidRDefault="004438DE" w:rsidP="00316194">
            <w:pPr>
              <w:pStyle w:val="NoSpacing"/>
              <w:rPr>
                <w:b/>
                <w:bCs/>
                <w:sz w:val="21"/>
                <w:szCs w:val="21"/>
              </w:rPr>
            </w:pPr>
          </w:p>
        </w:tc>
        <w:tc>
          <w:tcPr>
            <w:tcW w:w="0" w:type="auto"/>
          </w:tcPr>
          <w:p w14:paraId="66346CAE" w14:textId="77777777" w:rsidR="004438DE" w:rsidRPr="00AE0D59" w:rsidRDefault="004438DE" w:rsidP="00316194">
            <w:pPr>
              <w:pStyle w:val="NoSpacing"/>
              <w:rPr>
                <w:b/>
                <w:bCs/>
                <w:sz w:val="21"/>
                <w:szCs w:val="21"/>
              </w:rPr>
            </w:pPr>
          </w:p>
        </w:tc>
        <w:tc>
          <w:tcPr>
            <w:tcW w:w="0" w:type="auto"/>
          </w:tcPr>
          <w:p w14:paraId="043A2B01" w14:textId="77777777" w:rsidR="004438DE" w:rsidRPr="00AE0D59" w:rsidRDefault="004438DE" w:rsidP="00316194">
            <w:pPr>
              <w:pStyle w:val="NoSpacing"/>
              <w:rPr>
                <w:b/>
                <w:bCs/>
                <w:sz w:val="21"/>
                <w:szCs w:val="21"/>
              </w:rPr>
            </w:pPr>
          </w:p>
        </w:tc>
        <w:tc>
          <w:tcPr>
            <w:tcW w:w="0" w:type="auto"/>
          </w:tcPr>
          <w:p w14:paraId="79B2EA97" w14:textId="12ED7060" w:rsidR="004438DE" w:rsidRPr="00AE0D59" w:rsidRDefault="004438DE" w:rsidP="00316194">
            <w:pPr>
              <w:pStyle w:val="NoSpacing"/>
              <w:rPr>
                <w:b/>
                <w:bCs/>
                <w:sz w:val="21"/>
                <w:szCs w:val="21"/>
              </w:rPr>
            </w:pPr>
          </w:p>
        </w:tc>
      </w:tr>
      <w:tr w:rsidR="004438DE" w:rsidRPr="00AE0D59" w14:paraId="5AFD4DEE" w14:textId="77777777" w:rsidTr="00316194">
        <w:tc>
          <w:tcPr>
            <w:tcW w:w="0" w:type="auto"/>
            <w:hideMark/>
          </w:tcPr>
          <w:p w14:paraId="7947FD9B" w14:textId="77777777" w:rsidR="00502293" w:rsidRPr="00AE0D59" w:rsidRDefault="00502293" w:rsidP="00316194">
            <w:pPr>
              <w:pStyle w:val="NoSpacing"/>
              <w:rPr>
                <w:b/>
                <w:bCs/>
                <w:sz w:val="21"/>
                <w:szCs w:val="21"/>
              </w:rPr>
            </w:pPr>
            <w:bookmarkStart w:id="55" w:name="btbl3fna"/>
            <w:r w:rsidRPr="00AE0D59">
              <w:rPr>
                <w:b/>
                <w:bCs/>
                <w:sz w:val="21"/>
                <w:szCs w:val="21"/>
              </w:rPr>
              <w:t>3 mo</w:t>
            </w:r>
          </w:p>
        </w:tc>
        <w:tc>
          <w:tcPr>
            <w:tcW w:w="0" w:type="auto"/>
            <w:hideMark/>
          </w:tcPr>
          <w:p w14:paraId="59D9266F"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7AA4455D" w14:textId="77777777" w:rsidR="00502293" w:rsidRPr="00AE0D59" w:rsidRDefault="00502293" w:rsidP="00316194">
            <w:pPr>
              <w:pStyle w:val="NoSpacing"/>
              <w:rPr>
                <w:b/>
                <w:bCs/>
                <w:sz w:val="21"/>
                <w:szCs w:val="21"/>
              </w:rPr>
            </w:pPr>
            <w:r w:rsidRPr="00AE0D59">
              <w:rPr>
                <w:b/>
                <w:bCs/>
                <w:sz w:val="21"/>
                <w:szCs w:val="21"/>
              </w:rPr>
              <w:t>0.30</w:t>
            </w:r>
          </w:p>
        </w:tc>
        <w:tc>
          <w:tcPr>
            <w:tcW w:w="0" w:type="auto"/>
            <w:hideMark/>
          </w:tcPr>
          <w:p w14:paraId="0B060736" w14:textId="77777777" w:rsidR="00502293" w:rsidRPr="00AE0D59" w:rsidRDefault="00502293" w:rsidP="00316194">
            <w:pPr>
              <w:pStyle w:val="NoSpacing"/>
              <w:rPr>
                <w:b/>
                <w:bCs/>
                <w:sz w:val="21"/>
                <w:szCs w:val="21"/>
              </w:rPr>
            </w:pPr>
            <w:r w:rsidRPr="00AE0D59">
              <w:rPr>
                <w:b/>
                <w:bCs/>
                <w:sz w:val="21"/>
                <w:szCs w:val="21"/>
              </w:rPr>
              <w:t>0.45</w:t>
            </w:r>
          </w:p>
        </w:tc>
        <w:tc>
          <w:tcPr>
            <w:tcW w:w="0" w:type="auto"/>
            <w:hideMark/>
          </w:tcPr>
          <w:p w14:paraId="014F5101"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5AE3312F" w14:textId="77777777" w:rsidR="00502293" w:rsidRPr="00AE0D59" w:rsidRDefault="00502293" w:rsidP="00316194">
            <w:pPr>
              <w:pStyle w:val="NoSpacing"/>
              <w:rPr>
                <w:b/>
                <w:bCs/>
                <w:sz w:val="21"/>
                <w:szCs w:val="21"/>
              </w:rPr>
            </w:pPr>
            <w:r w:rsidRPr="00AE0D59">
              <w:rPr>
                <w:b/>
                <w:bCs/>
                <w:sz w:val="21"/>
                <w:szCs w:val="21"/>
              </w:rPr>
              <w:t>0.28</w:t>
            </w:r>
          </w:p>
        </w:tc>
        <w:tc>
          <w:tcPr>
            <w:tcW w:w="0" w:type="auto"/>
            <w:hideMark/>
          </w:tcPr>
          <w:p w14:paraId="58E2BD27" w14:textId="77777777" w:rsidR="00502293" w:rsidRPr="00AE0D59" w:rsidRDefault="00502293" w:rsidP="00316194">
            <w:pPr>
              <w:pStyle w:val="NoSpacing"/>
              <w:rPr>
                <w:b/>
                <w:bCs/>
                <w:sz w:val="21"/>
                <w:szCs w:val="21"/>
              </w:rPr>
            </w:pPr>
            <w:r w:rsidRPr="00AE0D59">
              <w:rPr>
                <w:b/>
                <w:bCs/>
                <w:sz w:val="21"/>
                <w:szCs w:val="21"/>
              </w:rPr>
              <w:t>0.47</w:t>
            </w:r>
          </w:p>
        </w:tc>
        <w:tc>
          <w:tcPr>
            <w:tcW w:w="0" w:type="auto"/>
            <w:hideMark/>
          </w:tcPr>
          <w:p w14:paraId="0D7F67C0" w14:textId="77777777" w:rsidR="00502293" w:rsidRPr="00AE0D59" w:rsidRDefault="00502293" w:rsidP="00316194">
            <w:pPr>
              <w:pStyle w:val="NoSpacing"/>
              <w:rPr>
                <w:b/>
                <w:bCs/>
                <w:sz w:val="21"/>
                <w:szCs w:val="21"/>
              </w:rPr>
            </w:pPr>
            <w:r w:rsidRPr="00AE0D59">
              <w:rPr>
                <w:b/>
                <w:bCs/>
                <w:sz w:val="21"/>
                <w:szCs w:val="21"/>
              </w:rPr>
              <w:t>0</w:t>
            </w:r>
          </w:p>
        </w:tc>
        <w:tc>
          <w:tcPr>
            <w:tcW w:w="0" w:type="auto"/>
            <w:hideMark/>
          </w:tcPr>
          <w:p w14:paraId="6BBBD769" w14:textId="77777777" w:rsidR="00502293" w:rsidRPr="00AE0D59" w:rsidRDefault="00502293" w:rsidP="00316194">
            <w:pPr>
              <w:pStyle w:val="NoSpacing"/>
              <w:rPr>
                <w:b/>
                <w:bCs/>
                <w:sz w:val="21"/>
                <w:szCs w:val="21"/>
              </w:rPr>
            </w:pPr>
            <w:r w:rsidRPr="00AE0D59">
              <w:rPr>
                <w:b/>
                <w:bCs/>
                <w:sz w:val="21"/>
                <w:szCs w:val="21"/>
              </w:rPr>
              <w:t>−0.10</w:t>
            </w:r>
          </w:p>
        </w:tc>
        <w:tc>
          <w:tcPr>
            <w:tcW w:w="0" w:type="auto"/>
            <w:hideMark/>
          </w:tcPr>
          <w:p w14:paraId="2043CCDC" w14:textId="77777777" w:rsidR="00502293" w:rsidRPr="00AE0D59" w:rsidRDefault="00502293" w:rsidP="00316194">
            <w:pPr>
              <w:pStyle w:val="NoSpacing"/>
              <w:rPr>
                <w:b/>
                <w:bCs/>
                <w:sz w:val="21"/>
                <w:szCs w:val="21"/>
              </w:rPr>
            </w:pPr>
            <w:r w:rsidRPr="00AE0D59">
              <w:rPr>
                <w:b/>
                <w:bCs/>
                <w:sz w:val="21"/>
                <w:szCs w:val="21"/>
              </w:rPr>
              <w:t>0.10</w:t>
            </w:r>
          </w:p>
        </w:tc>
        <w:tc>
          <w:tcPr>
            <w:tcW w:w="0" w:type="auto"/>
            <w:hideMark/>
          </w:tcPr>
          <w:p w14:paraId="6416D52F" w14:textId="77777777" w:rsidR="00502293" w:rsidRPr="00AE0D59" w:rsidRDefault="00502293" w:rsidP="00316194">
            <w:pPr>
              <w:pStyle w:val="NoSpacing"/>
              <w:rPr>
                <w:b/>
                <w:bCs/>
                <w:sz w:val="21"/>
                <w:szCs w:val="21"/>
              </w:rPr>
            </w:pPr>
            <w:r w:rsidRPr="00AE0D59">
              <w:rPr>
                <w:b/>
                <w:bCs/>
                <w:sz w:val="21"/>
                <w:szCs w:val="21"/>
              </w:rPr>
              <w:t>–</w:t>
            </w:r>
          </w:p>
        </w:tc>
      </w:tr>
      <w:tr w:rsidR="004438DE" w:rsidRPr="00AE0D59" w14:paraId="49E7E67E" w14:textId="77777777" w:rsidTr="00316194">
        <w:tc>
          <w:tcPr>
            <w:tcW w:w="0" w:type="auto"/>
            <w:hideMark/>
          </w:tcPr>
          <w:p w14:paraId="42A385D8" w14:textId="77777777" w:rsidR="00502293" w:rsidRPr="00AE0D59" w:rsidRDefault="00502293" w:rsidP="00316194">
            <w:pPr>
              <w:pStyle w:val="NoSpacing"/>
              <w:rPr>
                <w:b/>
                <w:bCs/>
                <w:sz w:val="21"/>
                <w:szCs w:val="21"/>
              </w:rPr>
            </w:pPr>
            <w:r w:rsidRPr="00AE0D59">
              <w:rPr>
                <w:b/>
                <w:bCs/>
                <w:sz w:val="21"/>
                <w:szCs w:val="21"/>
              </w:rPr>
              <w:t>6 mo</w:t>
            </w:r>
          </w:p>
        </w:tc>
        <w:tc>
          <w:tcPr>
            <w:tcW w:w="0" w:type="auto"/>
            <w:hideMark/>
          </w:tcPr>
          <w:p w14:paraId="165275E7"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7481EEDD" w14:textId="77777777" w:rsidR="00502293" w:rsidRPr="00AE0D59" w:rsidRDefault="00502293" w:rsidP="00316194">
            <w:pPr>
              <w:pStyle w:val="NoSpacing"/>
              <w:rPr>
                <w:b/>
                <w:bCs/>
                <w:sz w:val="21"/>
                <w:szCs w:val="21"/>
              </w:rPr>
            </w:pPr>
            <w:r w:rsidRPr="00AE0D59">
              <w:rPr>
                <w:b/>
                <w:bCs/>
                <w:sz w:val="21"/>
                <w:szCs w:val="21"/>
              </w:rPr>
              <w:t>0.28</w:t>
            </w:r>
          </w:p>
        </w:tc>
        <w:tc>
          <w:tcPr>
            <w:tcW w:w="0" w:type="auto"/>
            <w:hideMark/>
          </w:tcPr>
          <w:p w14:paraId="37B58D38" w14:textId="77777777" w:rsidR="00502293" w:rsidRPr="00AE0D59" w:rsidRDefault="00502293" w:rsidP="00316194">
            <w:pPr>
              <w:pStyle w:val="NoSpacing"/>
              <w:rPr>
                <w:b/>
                <w:bCs/>
                <w:sz w:val="21"/>
                <w:szCs w:val="21"/>
              </w:rPr>
            </w:pPr>
            <w:r w:rsidRPr="00AE0D59">
              <w:rPr>
                <w:b/>
                <w:bCs/>
                <w:sz w:val="21"/>
                <w:szCs w:val="21"/>
              </w:rPr>
              <w:t>0.47</w:t>
            </w:r>
          </w:p>
        </w:tc>
        <w:tc>
          <w:tcPr>
            <w:tcW w:w="0" w:type="auto"/>
            <w:hideMark/>
          </w:tcPr>
          <w:p w14:paraId="4AF77DC7"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13A10C5E" w14:textId="77777777" w:rsidR="00502293" w:rsidRPr="00AE0D59" w:rsidRDefault="00502293" w:rsidP="00316194">
            <w:pPr>
              <w:pStyle w:val="NoSpacing"/>
              <w:rPr>
                <w:b/>
                <w:bCs/>
                <w:sz w:val="21"/>
                <w:szCs w:val="21"/>
              </w:rPr>
            </w:pPr>
            <w:r w:rsidRPr="00AE0D59">
              <w:rPr>
                <w:b/>
                <w:bCs/>
                <w:sz w:val="21"/>
                <w:szCs w:val="21"/>
              </w:rPr>
              <w:t>0.27</w:t>
            </w:r>
          </w:p>
        </w:tc>
        <w:tc>
          <w:tcPr>
            <w:tcW w:w="0" w:type="auto"/>
            <w:hideMark/>
          </w:tcPr>
          <w:p w14:paraId="24643A28" w14:textId="77777777" w:rsidR="00502293" w:rsidRPr="00AE0D59" w:rsidRDefault="00502293" w:rsidP="00316194">
            <w:pPr>
              <w:pStyle w:val="NoSpacing"/>
              <w:rPr>
                <w:b/>
                <w:bCs/>
                <w:sz w:val="21"/>
                <w:szCs w:val="21"/>
              </w:rPr>
            </w:pPr>
            <w:r w:rsidRPr="00AE0D59">
              <w:rPr>
                <w:b/>
                <w:bCs/>
                <w:sz w:val="21"/>
                <w:szCs w:val="21"/>
              </w:rPr>
              <w:t>0.48</w:t>
            </w:r>
          </w:p>
        </w:tc>
        <w:tc>
          <w:tcPr>
            <w:tcW w:w="0" w:type="auto"/>
            <w:hideMark/>
          </w:tcPr>
          <w:p w14:paraId="3417D95D" w14:textId="77777777" w:rsidR="00502293" w:rsidRPr="00AE0D59" w:rsidRDefault="00502293" w:rsidP="00316194">
            <w:pPr>
              <w:pStyle w:val="NoSpacing"/>
              <w:rPr>
                <w:b/>
                <w:bCs/>
                <w:sz w:val="21"/>
                <w:szCs w:val="21"/>
              </w:rPr>
            </w:pPr>
            <w:r w:rsidRPr="00AE0D59">
              <w:rPr>
                <w:b/>
                <w:bCs/>
                <w:sz w:val="21"/>
                <w:szCs w:val="21"/>
              </w:rPr>
              <w:t>0</w:t>
            </w:r>
          </w:p>
        </w:tc>
        <w:tc>
          <w:tcPr>
            <w:tcW w:w="0" w:type="auto"/>
            <w:hideMark/>
          </w:tcPr>
          <w:p w14:paraId="11FA8D8B" w14:textId="77777777" w:rsidR="00502293" w:rsidRPr="00AE0D59" w:rsidRDefault="00502293" w:rsidP="00316194">
            <w:pPr>
              <w:pStyle w:val="NoSpacing"/>
              <w:rPr>
                <w:b/>
                <w:bCs/>
                <w:sz w:val="21"/>
                <w:szCs w:val="21"/>
              </w:rPr>
            </w:pPr>
            <w:r w:rsidRPr="00AE0D59">
              <w:rPr>
                <w:b/>
                <w:bCs/>
                <w:sz w:val="21"/>
                <w:szCs w:val="21"/>
              </w:rPr>
              <w:t>−0.12</w:t>
            </w:r>
          </w:p>
        </w:tc>
        <w:tc>
          <w:tcPr>
            <w:tcW w:w="0" w:type="auto"/>
            <w:hideMark/>
          </w:tcPr>
          <w:p w14:paraId="5414CF48" w14:textId="77777777" w:rsidR="00502293" w:rsidRPr="00AE0D59" w:rsidRDefault="00502293" w:rsidP="00316194">
            <w:pPr>
              <w:pStyle w:val="NoSpacing"/>
              <w:rPr>
                <w:b/>
                <w:bCs/>
                <w:sz w:val="21"/>
                <w:szCs w:val="21"/>
              </w:rPr>
            </w:pPr>
            <w:r w:rsidRPr="00AE0D59">
              <w:rPr>
                <w:b/>
                <w:bCs/>
                <w:sz w:val="21"/>
                <w:szCs w:val="21"/>
              </w:rPr>
              <w:t>0.12</w:t>
            </w:r>
          </w:p>
        </w:tc>
        <w:tc>
          <w:tcPr>
            <w:tcW w:w="0" w:type="auto"/>
            <w:hideMark/>
          </w:tcPr>
          <w:p w14:paraId="3D60E96E" w14:textId="77777777" w:rsidR="00502293" w:rsidRPr="00AE0D59" w:rsidRDefault="00502293" w:rsidP="00316194">
            <w:pPr>
              <w:pStyle w:val="NoSpacing"/>
              <w:rPr>
                <w:b/>
                <w:bCs/>
                <w:sz w:val="21"/>
                <w:szCs w:val="21"/>
              </w:rPr>
            </w:pPr>
            <w:r w:rsidRPr="00AE0D59">
              <w:rPr>
                <w:b/>
                <w:bCs/>
                <w:sz w:val="21"/>
                <w:szCs w:val="21"/>
              </w:rPr>
              <w:t>–</w:t>
            </w:r>
          </w:p>
        </w:tc>
      </w:tr>
      <w:tr w:rsidR="004438DE" w:rsidRPr="00AE0D59" w14:paraId="2F99C96B" w14:textId="77777777" w:rsidTr="00316194">
        <w:tc>
          <w:tcPr>
            <w:tcW w:w="0" w:type="auto"/>
            <w:hideMark/>
          </w:tcPr>
          <w:p w14:paraId="60825F31" w14:textId="77777777" w:rsidR="00502293" w:rsidRPr="00AE0D59" w:rsidRDefault="00502293" w:rsidP="00316194">
            <w:pPr>
              <w:pStyle w:val="NoSpacing"/>
              <w:rPr>
                <w:b/>
                <w:bCs/>
                <w:sz w:val="21"/>
                <w:szCs w:val="21"/>
              </w:rPr>
            </w:pPr>
            <w:r w:rsidRPr="00AE0D59">
              <w:rPr>
                <w:b/>
                <w:bCs/>
                <w:sz w:val="21"/>
                <w:szCs w:val="21"/>
              </w:rPr>
              <w:t>12 mo</w:t>
            </w:r>
          </w:p>
        </w:tc>
        <w:tc>
          <w:tcPr>
            <w:tcW w:w="0" w:type="auto"/>
            <w:hideMark/>
          </w:tcPr>
          <w:p w14:paraId="048AB877"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58D362A7" w14:textId="77777777" w:rsidR="00502293" w:rsidRPr="00AE0D59" w:rsidRDefault="00502293" w:rsidP="00316194">
            <w:pPr>
              <w:pStyle w:val="NoSpacing"/>
              <w:rPr>
                <w:b/>
                <w:bCs/>
                <w:sz w:val="21"/>
                <w:szCs w:val="21"/>
              </w:rPr>
            </w:pPr>
            <w:r w:rsidRPr="00AE0D59">
              <w:rPr>
                <w:b/>
                <w:bCs/>
                <w:sz w:val="21"/>
                <w:szCs w:val="21"/>
              </w:rPr>
              <w:t>0.28</w:t>
            </w:r>
          </w:p>
        </w:tc>
        <w:tc>
          <w:tcPr>
            <w:tcW w:w="0" w:type="auto"/>
            <w:hideMark/>
          </w:tcPr>
          <w:p w14:paraId="407C8E10" w14:textId="77777777" w:rsidR="00502293" w:rsidRPr="00AE0D59" w:rsidRDefault="00502293" w:rsidP="00316194">
            <w:pPr>
              <w:pStyle w:val="NoSpacing"/>
              <w:rPr>
                <w:b/>
                <w:bCs/>
                <w:sz w:val="21"/>
                <w:szCs w:val="21"/>
              </w:rPr>
            </w:pPr>
            <w:r w:rsidRPr="00AE0D59">
              <w:rPr>
                <w:b/>
                <w:bCs/>
                <w:sz w:val="21"/>
                <w:szCs w:val="21"/>
              </w:rPr>
              <w:t>0.47</w:t>
            </w:r>
          </w:p>
        </w:tc>
        <w:tc>
          <w:tcPr>
            <w:tcW w:w="0" w:type="auto"/>
            <w:hideMark/>
          </w:tcPr>
          <w:p w14:paraId="0562DD26"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3CCAAC68" w14:textId="77777777" w:rsidR="00502293" w:rsidRPr="00AE0D59" w:rsidRDefault="00502293" w:rsidP="00316194">
            <w:pPr>
              <w:pStyle w:val="NoSpacing"/>
              <w:rPr>
                <w:b/>
                <w:bCs/>
                <w:sz w:val="21"/>
                <w:szCs w:val="21"/>
              </w:rPr>
            </w:pPr>
            <w:r w:rsidRPr="00AE0D59">
              <w:rPr>
                <w:b/>
                <w:bCs/>
                <w:sz w:val="21"/>
                <w:szCs w:val="21"/>
              </w:rPr>
              <w:t>0.23</w:t>
            </w:r>
          </w:p>
        </w:tc>
        <w:tc>
          <w:tcPr>
            <w:tcW w:w="0" w:type="auto"/>
            <w:hideMark/>
          </w:tcPr>
          <w:p w14:paraId="4644F510" w14:textId="77777777" w:rsidR="00502293" w:rsidRPr="00AE0D59" w:rsidRDefault="00502293" w:rsidP="00316194">
            <w:pPr>
              <w:pStyle w:val="NoSpacing"/>
              <w:rPr>
                <w:b/>
                <w:bCs/>
                <w:sz w:val="21"/>
                <w:szCs w:val="21"/>
              </w:rPr>
            </w:pPr>
            <w:r w:rsidRPr="00AE0D59">
              <w:rPr>
                <w:b/>
                <w:bCs/>
                <w:sz w:val="21"/>
                <w:szCs w:val="21"/>
              </w:rPr>
              <w:t>0.52</w:t>
            </w:r>
          </w:p>
        </w:tc>
        <w:tc>
          <w:tcPr>
            <w:tcW w:w="0" w:type="auto"/>
            <w:hideMark/>
          </w:tcPr>
          <w:p w14:paraId="5E7A3423" w14:textId="77777777" w:rsidR="00502293" w:rsidRPr="00AE0D59" w:rsidRDefault="00502293" w:rsidP="00316194">
            <w:pPr>
              <w:pStyle w:val="NoSpacing"/>
              <w:rPr>
                <w:b/>
                <w:bCs/>
                <w:sz w:val="21"/>
                <w:szCs w:val="21"/>
              </w:rPr>
            </w:pPr>
            <w:r w:rsidRPr="00AE0D59">
              <w:rPr>
                <w:b/>
                <w:bCs/>
                <w:sz w:val="21"/>
                <w:szCs w:val="21"/>
              </w:rPr>
              <w:t>0</w:t>
            </w:r>
          </w:p>
        </w:tc>
        <w:tc>
          <w:tcPr>
            <w:tcW w:w="0" w:type="auto"/>
            <w:hideMark/>
          </w:tcPr>
          <w:p w14:paraId="112F0DF1" w14:textId="77777777" w:rsidR="00502293" w:rsidRPr="00AE0D59" w:rsidRDefault="00502293" w:rsidP="00316194">
            <w:pPr>
              <w:pStyle w:val="NoSpacing"/>
              <w:rPr>
                <w:b/>
                <w:bCs/>
                <w:sz w:val="21"/>
                <w:szCs w:val="21"/>
              </w:rPr>
            </w:pPr>
            <w:r w:rsidRPr="00AE0D59">
              <w:rPr>
                <w:b/>
                <w:bCs/>
                <w:sz w:val="21"/>
                <w:szCs w:val="21"/>
              </w:rPr>
              <w:t>−0.14</w:t>
            </w:r>
          </w:p>
        </w:tc>
        <w:tc>
          <w:tcPr>
            <w:tcW w:w="0" w:type="auto"/>
            <w:hideMark/>
          </w:tcPr>
          <w:p w14:paraId="55368741" w14:textId="77777777" w:rsidR="00502293" w:rsidRPr="00AE0D59" w:rsidRDefault="00502293" w:rsidP="00316194">
            <w:pPr>
              <w:pStyle w:val="NoSpacing"/>
              <w:rPr>
                <w:b/>
                <w:bCs/>
                <w:sz w:val="21"/>
                <w:szCs w:val="21"/>
              </w:rPr>
            </w:pPr>
            <w:r w:rsidRPr="00AE0D59">
              <w:rPr>
                <w:b/>
                <w:bCs/>
                <w:sz w:val="21"/>
                <w:szCs w:val="21"/>
              </w:rPr>
              <w:t>0.14</w:t>
            </w:r>
          </w:p>
        </w:tc>
        <w:tc>
          <w:tcPr>
            <w:tcW w:w="0" w:type="auto"/>
            <w:hideMark/>
          </w:tcPr>
          <w:p w14:paraId="27EFA500" w14:textId="77777777" w:rsidR="00502293" w:rsidRPr="00AE0D59" w:rsidRDefault="00502293" w:rsidP="00316194">
            <w:pPr>
              <w:pStyle w:val="NoSpacing"/>
              <w:rPr>
                <w:b/>
                <w:bCs/>
                <w:sz w:val="21"/>
                <w:szCs w:val="21"/>
              </w:rPr>
            </w:pPr>
            <w:r w:rsidRPr="00AE0D59">
              <w:rPr>
                <w:b/>
                <w:bCs/>
                <w:sz w:val="21"/>
                <w:szCs w:val="21"/>
              </w:rPr>
              <w:t>–</w:t>
            </w:r>
          </w:p>
        </w:tc>
      </w:tr>
      <w:tr w:rsidR="004438DE" w:rsidRPr="00AE0D59" w14:paraId="2F0F9901" w14:textId="77777777" w:rsidTr="00316194">
        <w:tc>
          <w:tcPr>
            <w:tcW w:w="0" w:type="auto"/>
            <w:hideMark/>
          </w:tcPr>
          <w:p w14:paraId="39D0CE3C" w14:textId="77777777" w:rsidR="00502293" w:rsidRPr="00AE0D59" w:rsidRDefault="00502293" w:rsidP="00316194">
            <w:pPr>
              <w:pStyle w:val="NoSpacing"/>
              <w:rPr>
                <w:b/>
                <w:bCs/>
                <w:sz w:val="21"/>
                <w:szCs w:val="21"/>
              </w:rPr>
            </w:pPr>
            <w:r w:rsidRPr="00AE0D59">
              <w:rPr>
                <w:b/>
                <w:bCs/>
                <w:sz w:val="21"/>
                <w:szCs w:val="21"/>
              </w:rPr>
              <w:t>24 mo</w:t>
            </w:r>
          </w:p>
        </w:tc>
        <w:tc>
          <w:tcPr>
            <w:tcW w:w="0" w:type="auto"/>
            <w:hideMark/>
          </w:tcPr>
          <w:p w14:paraId="1A84AEC3"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6F3135F2" w14:textId="77777777" w:rsidR="00502293" w:rsidRPr="00AE0D59" w:rsidRDefault="00502293" w:rsidP="00316194">
            <w:pPr>
              <w:pStyle w:val="NoSpacing"/>
              <w:rPr>
                <w:b/>
                <w:bCs/>
                <w:sz w:val="21"/>
                <w:szCs w:val="21"/>
              </w:rPr>
            </w:pPr>
            <w:r w:rsidRPr="00AE0D59">
              <w:rPr>
                <w:b/>
                <w:bCs/>
                <w:sz w:val="21"/>
                <w:szCs w:val="21"/>
              </w:rPr>
              <w:t>0.22</w:t>
            </w:r>
          </w:p>
        </w:tc>
        <w:tc>
          <w:tcPr>
            <w:tcW w:w="0" w:type="auto"/>
            <w:hideMark/>
          </w:tcPr>
          <w:p w14:paraId="4DEF6D37" w14:textId="77777777" w:rsidR="00502293" w:rsidRPr="00AE0D59" w:rsidRDefault="00502293" w:rsidP="00316194">
            <w:pPr>
              <w:pStyle w:val="NoSpacing"/>
              <w:rPr>
                <w:b/>
                <w:bCs/>
                <w:sz w:val="21"/>
                <w:szCs w:val="21"/>
              </w:rPr>
            </w:pPr>
            <w:r w:rsidRPr="00AE0D59">
              <w:rPr>
                <w:b/>
                <w:bCs/>
                <w:sz w:val="21"/>
                <w:szCs w:val="21"/>
              </w:rPr>
              <w:t>0.53</w:t>
            </w:r>
          </w:p>
        </w:tc>
        <w:tc>
          <w:tcPr>
            <w:tcW w:w="0" w:type="auto"/>
            <w:hideMark/>
          </w:tcPr>
          <w:p w14:paraId="753DAAD3"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59CF444E" w14:textId="77777777" w:rsidR="00502293" w:rsidRPr="00AE0D59" w:rsidRDefault="00502293" w:rsidP="00316194">
            <w:pPr>
              <w:pStyle w:val="NoSpacing"/>
              <w:rPr>
                <w:b/>
                <w:bCs/>
                <w:sz w:val="21"/>
                <w:szCs w:val="21"/>
              </w:rPr>
            </w:pPr>
            <w:r w:rsidRPr="00AE0D59">
              <w:rPr>
                <w:b/>
                <w:bCs/>
                <w:sz w:val="21"/>
                <w:szCs w:val="21"/>
              </w:rPr>
              <w:t>0.24</w:t>
            </w:r>
          </w:p>
        </w:tc>
        <w:tc>
          <w:tcPr>
            <w:tcW w:w="0" w:type="auto"/>
            <w:hideMark/>
          </w:tcPr>
          <w:p w14:paraId="7F7C54A6" w14:textId="77777777" w:rsidR="00502293" w:rsidRPr="00AE0D59" w:rsidRDefault="00502293" w:rsidP="00316194">
            <w:pPr>
              <w:pStyle w:val="NoSpacing"/>
              <w:rPr>
                <w:b/>
                <w:bCs/>
                <w:sz w:val="21"/>
                <w:szCs w:val="21"/>
              </w:rPr>
            </w:pPr>
            <w:r w:rsidRPr="00AE0D59">
              <w:rPr>
                <w:b/>
                <w:bCs/>
                <w:sz w:val="21"/>
                <w:szCs w:val="21"/>
              </w:rPr>
              <w:t>0.51</w:t>
            </w:r>
          </w:p>
        </w:tc>
        <w:tc>
          <w:tcPr>
            <w:tcW w:w="0" w:type="auto"/>
            <w:hideMark/>
          </w:tcPr>
          <w:p w14:paraId="5FC86F38" w14:textId="77777777" w:rsidR="00502293" w:rsidRPr="00AE0D59" w:rsidRDefault="00502293" w:rsidP="00316194">
            <w:pPr>
              <w:pStyle w:val="NoSpacing"/>
              <w:rPr>
                <w:b/>
                <w:bCs/>
                <w:sz w:val="21"/>
                <w:szCs w:val="21"/>
              </w:rPr>
            </w:pPr>
            <w:r w:rsidRPr="00AE0D59">
              <w:rPr>
                <w:b/>
                <w:bCs/>
                <w:sz w:val="21"/>
                <w:szCs w:val="21"/>
              </w:rPr>
              <w:t>0</w:t>
            </w:r>
          </w:p>
        </w:tc>
        <w:tc>
          <w:tcPr>
            <w:tcW w:w="0" w:type="auto"/>
            <w:hideMark/>
          </w:tcPr>
          <w:p w14:paraId="275FAE8E" w14:textId="77777777" w:rsidR="00502293" w:rsidRPr="00AE0D59" w:rsidRDefault="00502293" w:rsidP="00316194">
            <w:pPr>
              <w:pStyle w:val="NoSpacing"/>
              <w:rPr>
                <w:b/>
                <w:bCs/>
                <w:sz w:val="21"/>
                <w:szCs w:val="21"/>
              </w:rPr>
            </w:pPr>
            <w:r w:rsidRPr="00AE0D59">
              <w:rPr>
                <w:b/>
                <w:bCs/>
                <w:sz w:val="21"/>
                <w:szCs w:val="21"/>
              </w:rPr>
              <w:t>−0.19</w:t>
            </w:r>
          </w:p>
        </w:tc>
        <w:tc>
          <w:tcPr>
            <w:tcW w:w="0" w:type="auto"/>
            <w:hideMark/>
          </w:tcPr>
          <w:p w14:paraId="1CB8570E" w14:textId="77777777" w:rsidR="00502293" w:rsidRPr="00AE0D59" w:rsidRDefault="00502293" w:rsidP="00316194">
            <w:pPr>
              <w:pStyle w:val="NoSpacing"/>
              <w:rPr>
                <w:b/>
                <w:bCs/>
                <w:sz w:val="21"/>
                <w:szCs w:val="21"/>
              </w:rPr>
            </w:pPr>
            <w:r w:rsidRPr="00AE0D59">
              <w:rPr>
                <w:b/>
                <w:bCs/>
                <w:sz w:val="21"/>
                <w:szCs w:val="21"/>
              </w:rPr>
              <w:t>0.19</w:t>
            </w:r>
          </w:p>
        </w:tc>
        <w:tc>
          <w:tcPr>
            <w:tcW w:w="0" w:type="auto"/>
            <w:hideMark/>
          </w:tcPr>
          <w:p w14:paraId="66F062EA" w14:textId="77777777" w:rsidR="00502293" w:rsidRPr="00AE0D59" w:rsidRDefault="00502293" w:rsidP="00316194">
            <w:pPr>
              <w:pStyle w:val="NoSpacing"/>
              <w:rPr>
                <w:b/>
                <w:bCs/>
                <w:sz w:val="21"/>
                <w:szCs w:val="21"/>
              </w:rPr>
            </w:pPr>
            <w:r w:rsidRPr="00AE0D59">
              <w:rPr>
                <w:b/>
                <w:bCs/>
                <w:sz w:val="21"/>
                <w:szCs w:val="21"/>
              </w:rPr>
              <w:t>–</w:t>
            </w:r>
          </w:p>
        </w:tc>
      </w:tr>
      <w:tr w:rsidR="004438DE" w:rsidRPr="00AE0D59" w14:paraId="36F771BD" w14:textId="77777777" w:rsidTr="00316194">
        <w:tc>
          <w:tcPr>
            <w:tcW w:w="0" w:type="auto"/>
            <w:hideMark/>
          </w:tcPr>
          <w:p w14:paraId="046D87B8" w14:textId="77777777" w:rsidR="00502293" w:rsidRPr="00AE0D59" w:rsidRDefault="00502293" w:rsidP="00316194">
            <w:pPr>
              <w:pStyle w:val="NoSpacing"/>
              <w:rPr>
                <w:b/>
                <w:bCs/>
                <w:sz w:val="21"/>
                <w:szCs w:val="21"/>
              </w:rPr>
            </w:pPr>
            <w:bookmarkStart w:id="56" w:name="btbl3fnc" w:colFirst="0" w:colLast="0"/>
            <w:r w:rsidRPr="00AE0D59">
              <w:rPr>
                <w:b/>
                <w:bCs/>
                <w:sz w:val="21"/>
                <w:szCs w:val="21"/>
              </w:rPr>
              <w:t>Overall</w:t>
            </w:r>
            <w:hyperlink r:id="rId76" w:anchor="tbl3fnc" w:history="1">
              <w:r w:rsidRPr="00AE0D59">
                <w:rPr>
                  <w:rStyle w:val="Hyperlink"/>
                  <w:rFonts w:cstheme="minorHAnsi"/>
                  <w:b/>
                  <w:bCs/>
                  <w:color w:val="0C7DBB"/>
                  <w:sz w:val="16"/>
                  <w:szCs w:val="16"/>
                  <w:vertAlign w:val="superscript"/>
                </w:rPr>
                <w:t>c</w:t>
              </w:r>
            </w:hyperlink>
          </w:p>
        </w:tc>
        <w:tc>
          <w:tcPr>
            <w:tcW w:w="0" w:type="auto"/>
            <w:hideMark/>
          </w:tcPr>
          <w:p w14:paraId="78FC54D7"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034FA263" w14:textId="77777777" w:rsidR="00502293" w:rsidRPr="00AE0D59" w:rsidRDefault="00502293" w:rsidP="00316194">
            <w:pPr>
              <w:pStyle w:val="NoSpacing"/>
              <w:rPr>
                <w:b/>
                <w:bCs/>
                <w:sz w:val="21"/>
                <w:szCs w:val="21"/>
              </w:rPr>
            </w:pPr>
            <w:r w:rsidRPr="00AE0D59">
              <w:rPr>
                <w:b/>
                <w:bCs/>
                <w:sz w:val="21"/>
                <w:szCs w:val="21"/>
              </w:rPr>
              <w:t>0.30</w:t>
            </w:r>
          </w:p>
        </w:tc>
        <w:tc>
          <w:tcPr>
            <w:tcW w:w="0" w:type="auto"/>
            <w:hideMark/>
          </w:tcPr>
          <w:p w14:paraId="21156132" w14:textId="77777777" w:rsidR="00502293" w:rsidRPr="00AE0D59" w:rsidRDefault="00502293" w:rsidP="00316194">
            <w:pPr>
              <w:pStyle w:val="NoSpacing"/>
              <w:rPr>
                <w:b/>
                <w:bCs/>
                <w:sz w:val="21"/>
                <w:szCs w:val="21"/>
              </w:rPr>
            </w:pPr>
            <w:r w:rsidRPr="00AE0D59">
              <w:rPr>
                <w:b/>
                <w:bCs/>
                <w:sz w:val="21"/>
                <w:szCs w:val="21"/>
              </w:rPr>
              <w:t>0.45</w:t>
            </w:r>
          </w:p>
        </w:tc>
        <w:tc>
          <w:tcPr>
            <w:tcW w:w="0" w:type="auto"/>
            <w:hideMark/>
          </w:tcPr>
          <w:p w14:paraId="4C3E7B9B" w14:textId="77777777" w:rsidR="00502293" w:rsidRPr="00AE0D59" w:rsidRDefault="00502293" w:rsidP="00316194">
            <w:pPr>
              <w:pStyle w:val="NoSpacing"/>
              <w:rPr>
                <w:b/>
                <w:bCs/>
                <w:sz w:val="21"/>
                <w:szCs w:val="21"/>
              </w:rPr>
            </w:pPr>
            <w:r w:rsidRPr="00AE0D59">
              <w:rPr>
                <w:b/>
                <w:bCs/>
                <w:sz w:val="21"/>
                <w:szCs w:val="21"/>
              </w:rPr>
              <w:t>0.38</w:t>
            </w:r>
          </w:p>
        </w:tc>
        <w:tc>
          <w:tcPr>
            <w:tcW w:w="0" w:type="auto"/>
            <w:hideMark/>
          </w:tcPr>
          <w:p w14:paraId="1418BBE2" w14:textId="77777777" w:rsidR="00502293" w:rsidRPr="00AE0D59" w:rsidRDefault="00502293" w:rsidP="00316194">
            <w:pPr>
              <w:pStyle w:val="NoSpacing"/>
              <w:rPr>
                <w:b/>
                <w:bCs/>
                <w:sz w:val="21"/>
                <w:szCs w:val="21"/>
              </w:rPr>
            </w:pPr>
            <w:r w:rsidRPr="00AE0D59">
              <w:rPr>
                <w:b/>
                <w:bCs/>
                <w:sz w:val="21"/>
                <w:szCs w:val="21"/>
              </w:rPr>
              <w:t>0.28</w:t>
            </w:r>
          </w:p>
        </w:tc>
        <w:tc>
          <w:tcPr>
            <w:tcW w:w="0" w:type="auto"/>
            <w:hideMark/>
          </w:tcPr>
          <w:p w14:paraId="13EC8706" w14:textId="77777777" w:rsidR="00502293" w:rsidRPr="00AE0D59" w:rsidRDefault="00502293" w:rsidP="00316194">
            <w:pPr>
              <w:pStyle w:val="NoSpacing"/>
              <w:rPr>
                <w:b/>
                <w:bCs/>
                <w:sz w:val="21"/>
                <w:szCs w:val="21"/>
              </w:rPr>
            </w:pPr>
            <w:r w:rsidRPr="00AE0D59">
              <w:rPr>
                <w:b/>
                <w:bCs/>
                <w:sz w:val="21"/>
                <w:szCs w:val="21"/>
              </w:rPr>
              <w:t>0.47</w:t>
            </w:r>
          </w:p>
        </w:tc>
        <w:tc>
          <w:tcPr>
            <w:tcW w:w="0" w:type="auto"/>
            <w:hideMark/>
          </w:tcPr>
          <w:p w14:paraId="7404B450" w14:textId="77777777" w:rsidR="00502293" w:rsidRPr="00AE0D59" w:rsidRDefault="00502293" w:rsidP="00316194">
            <w:pPr>
              <w:pStyle w:val="NoSpacing"/>
              <w:rPr>
                <w:b/>
                <w:bCs/>
                <w:sz w:val="21"/>
                <w:szCs w:val="21"/>
              </w:rPr>
            </w:pPr>
            <w:r w:rsidRPr="00AE0D59">
              <w:rPr>
                <w:b/>
                <w:bCs/>
                <w:sz w:val="21"/>
                <w:szCs w:val="21"/>
              </w:rPr>
              <w:t>0</w:t>
            </w:r>
          </w:p>
        </w:tc>
        <w:tc>
          <w:tcPr>
            <w:tcW w:w="0" w:type="auto"/>
            <w:hideMark/>
          </w:tcPr>
          <w:p w14:paraId="738657AC" w14:textId="77777777" w:rsidR="00502293" w:rsidRPr="00AE0D59" w:rsidRDefault="00502293" w:rsidP="00316194">
            <w:pPr>
              <w:pStyle w:val="NoSpacing"/>
              <w:rPr>
                <w:b/>
                <w:bCs/>
                <w:sz w:val="21"/>
                <w:szCs w:val="21"/>
              </w:rPr>
            </w:pPr>
            <w:r w:rsidRPr="00AE0D59">
              <w:rPr>
                <w:b/>
                <w:bCs/>
                <w:sz w:val="21"/>
                <w:szCs w:val="21"/>
              </w:rPr>
              <w:t>−0.10</w:t>
            </w:r>
          </w:p>
        </w:tc>
        <w:tc>
          <w:tcPr>
            <w:tcW w:w="0" w:type="auto"/>
            <w:hideMark/>
          </w:tcPr>
          <w:p w14:paraId="03DE5002" w14:textId="77777777" w:rsidR="00502293" w:rsidRPr="00AE0D59" w:rsidRDefault="00502293" w:rsidP="00316194">
            <w:pPr>
              <w:pStyle w:val="NoSpacing"/>
              <w:rPr>
                <w:b/>
                <w:bCs/>
                <w:sz w:val="21"/>
                <w:szCs w:val="21"/>
              </w:rPr>
            </w:pPr>
            <w:r w:rsidRPr="00AE0D59">
              <w:rPr>
                <w:b/>
                <w:bCs/>
                <w:sz w:val="21"/>
                <w:szCs w:val="21"/>
              </w:rPr>
              <w:t>0.10</w:t>
            </w:r>
          </w:p>
        </w:tc>
        <w:tc>
          <w:tcPr>
            <w:tcW w:w="0" w:type="auto"/>
            <w:hideMark/>
          </w:tcPr>
          <w:p w14:paraId="02B00D36" w14:textId="77777777" w:rsidR="00502293" w:rsidRPr="00AE0D59" w:rsidRDefault="00502293" w:rsidP="00316194">
            <w:pPr>
              <w:pStyle w:val="NoSpacing"/>
              <w:rPr>
                <w:b/>
                <w:bCs/>
                <w:sz w:val="21"/>
                <w:szCs w:val="21"/>
              </w:rPr>
            </w:pPr>
            <w:r w:rsidRPr="00AE0D59">
              <w:rPr>
                <w:b/>
                <w:bCs/>
                <w:sz w:val="21"/>
                <w:szCs w:val="21"/>
              </w:rPr>
              <w:t>0.999</w:t>
            </w:r>
          </w:p>
        </w:tc>
      </w:tr>
      <w:tr w:rsidR="004438DE" w:rsidRPr="00AE0D59" w14:paraId="3735BB82" w14:textId="77777777" w:rsidTr="00316194">
        <w:tc>
          <w:tcPr>
            <w:tcW w:w="0" w:type="auto"/>
            <w:hideMark/>
          </w:tcPr>
          <w:p w14:paraId="2221ADD6" w14:textId="77777777" w:rsidR="004438DE" w:rsidRPr="00AE0D59" w:rsidRDefault="004438DE" w:rsidP="00316194">
            <w:pPr>
              <w:pStyle w:val="NoSpacing"/>
              <w:rPr>
                <w:b/>
                <w:bCs/>
                <w:sz w:val="21"/>
                <w:szCs w:val="21"/>
              </w:rPr>
            </w:pPr>
          </w:p>
        </w:tc>
        <w:tc>
          <w:tcPr>
            <w:tcW w:w="0" w:type="auto"/>
          </w:tcPr>
          <w:p w14:paraId="0116A93D" w14:textId="77777777" w:rsidR="004438DE" w:rsidRPr="00AE0D59" w:rsidRDefault="004438DE" w:rsidP="00316194">
            <w:pPr>
              <w:pStyle w:val="NoSpacing"/>
              <w:rPr>
                <w:b/>
                <w:bCs/>
                <w:sz w:val="21"/>
                <w:szCs w:val="21"/>
              </w:rPr>
            </w:pPr>
          </w:p>
        </w:tc>
        <w:tc>
          <w:tcPr>
            <w:tcW w:w="0" w:type="auto"/>
          </w:tcPr>
          <w:p w14:paraId="5D672901" w14:textId="77777777" w:rsidR="004438DE" w:rsidRPr="00AE0D59" w:rsidRDefault="004438DE" w:rsidP="00316194">
            <w:pPr>
              <w:pStyle w:val="NoSpacing"/>
              <w:rPr>
                <w:b/>
                <w:bCs/>
                <w:sz w:val="21"/>
                <w:szCs w:val="21"/>
              </w:rPr>
            </w:pPr>
          </w:p>
        </w:tc>
        <w:tc>
          <w:tcPr>
            <w:tcW w:w="0" w:type="auto"/>
          </w:tcPr>
          <w:p w14:paraId="599CECC5" w14:textId="77777777" w:rsidR="004438DE" w:rsidRPr="00AE0D59" w:rsidRDefault="004438DE" w:rsidP="00316194">
            <w:pPr>
              <w:pStyle w:val="NoSpacing"/>
              <w:rPr>
                <w:b/>
                <w:bCs/>
                <w:sz w:val="21"/>
                <w:szCs w:val="21"/>
              </w:rPr>
            </w:pPr>
          </w:p>
        </w:tc>
        <w:tc>
          <w:tcPr>
            <w:tcW w:w="0" w:type="auto"/>
          </w:tcPr>
          <w:p w14:paraId="74342BF6" w14:textId="77777777" w:rsidR="004438DE" w:rsidRPr="00AE0D59" w:rsidRDefault="004438DE" w:rsidP="00316194">
            <w:pPr>
              <w:pStyle w:val="NoSpacing"/>
              <w:rPr>
                <w:b/>
                <w:bCs/>
                <w:sz w:val="21"/>
                <w:szCs w:val="21"/>
              </w:rPr>
            </w:pPr>
          </w:p>
        </w:tc>
        <w:tc>
          <w:tcPr>
            <w:tcW w:w="0" w:type="auto"/>
          </w:tcPr>
          <w:p w14:paraId="108779E0" w14:textId="77777777" w:rsidR="004438DE" w:rsidRPr="00AE0D59" w:rsidRDefault="004438DE" w:rsidP="00316194">
            <w:pPr>
              <w:pStyle w:val="NoSpacing"/>
              <w:rPr>
                <w:b/>
                <w:bCs/>
                <w:sz w:val="21"/>
                <w:szCs w:val="21"/>
              </w:rPr>
            </w:pPr>
          </w:p>
        </w:tc>
        <w:tc>
          <w:tcPr>
            <w:tcW w:w="0" w:type="auto"/>
          </w:tcPr>
          <w:p w14:paraId="385B4371" w14:textId="77777777" w:rsidR="004438DE" w:rsidRPr="00AE0D59" w:rsidRDefault="004438DE" w:rsidP="00316194">
            <w:pPr>
              <w:pStyle w:val="NoSpacing"/>
              <w:rPr>
                <w:b/>
                <w:bCs/>
                <w:sz w:val="21"/>
                <w:szCs w:val="21"/>
              </w:rPr>
            </w:pPr>
          </w:p>
        </w:tc>
        <w:tc>
          <w:tcPr>
            <w:tcW w:w="0" w:type="auto"/>
          </w:tcPr>
          <w:p w14:paraId="20372151" w14:textId="77777777" w:rsidR="004438DE" w:rsidRPr="00AE0D59" w:rsidRDefault="004438DE" w:rsidP="00316194">
            <w:pPr>
              <w:pStyle w:val="NoSpacing"/>
              <w:rPr>
                <w:b/>
                <w:bCs/>
                <w:sz w:val="21"/>
                <w:szCs w:val="21"/>
              </w:rPr>
            </w:pPr>
          </w:p>
        </w:tc>
        <w:tc>
          <w:tcPr>
            <w:tcW w:w="0" w:type="auto"/>
          </w:tcPr>
          <w:p w14:paraId="7E05DD0A" w14:textId="77777777" w:rsidR="004438DE" w:rsidRPr="00AE0D59" w:rsidRDefault="004438DE" w:rsidP="00316194">
            <w:pPr>
              <w:pStyle w:val="NoSpacing"/>
              <w:rPr>
                <w:b/>
                <w:bCs/>
                <w:sz w:val="21"/>
                <w:szCs w:val="21"/>
              </w:rPr>
            </w:pPr>
          </w:p>
        </w:tc>
        <w:tc>
          <w:tcPr>
            <w:tcW w:w="0" w:type="auto"/>
          </w:tcPr>
          <w:p w14:paraId="41FDC6D0" w14:textId="77777777" w:rsidR="004438DE" w:rsidRPr="00AE0D59" w:rsidRDefault="004438DE" w:rsidP="00316194">
            <w:pPr>
              <w:pStyle w:val="NoSpacing"/>
              <w:rPr>
                <w:b/>
                <w:bCs/>
                <w:sz w:val="21"/>
                <w:szCs w:val="21"/>
              </w:rPr>
            </w:pPr>
          </w:p>
        </w:tc>
        <w:tc>
          <w:tcPr>
            <w:tcW w:w="0" w:type="auto"/>
          </w:tcPr>
          <w:p w14:paraId="4DD31E14" w14:textId="18201711" w:rsidR="004438DE" w:rsidRPr="00AE0D59" w:rsidRDefault="004438DE" w:rsidP="00316194">
            <w:pPr>
              <w:pStyle w:val="NoSpacing"/>
              <w:rPr>
                <w:b/>
                <w:bCs/>
                <w:sz w:val="21"/>
                <w:szCs w:val="21"/>
              </w:rPr>
            </w:pPr>
          </w:p>
        </w:tc>
      </w:tr>
      <w:tr w:rsidR="004438DE" w:rsidRPr="00AE0D59" w14:paraId="4C0FAD52" w14:textId="77777777" w:rsidTr="00316194">
        <w:tc>
          <w:tcPr>
            <w:tcW w:w="0" w:type="auto"/>
            <w:hideMark/>
          </w:tcPr>
          <w:p w14:paraId="2EEF4489" w14:textId="77777777" w:rsidR="004438DE" w:rsidRPr="00AE0D59" w:rsidRDefault="004438DE" w:rsidP="00316194">
            <w:pPr>
              <w:pStyle w:val="NoSpacing"/>
              <w:rPr>
                <w:b/>
                <w:bCs/>
                <w:sz w:val="21"/>
                <w:szCs w:val="21"/>
              </w:rPr>
            </w:pPr>
            <w:r w:rsidRPr="00AE0D59">
              <w:rPr>
                <w:rStyle w:val="Emphasis"/>
                <w:rFonts w:cstheme="minorHAnsi"/>
                <w:b/>
                <w:bCs/>
                <w:sz w:val="21"/>
                <w:szCs w:val="21"/>
              </w:rPr>
              <w:t>HAQ pain</w:t>
            </w:r>
            <w:hyperlink r:id="rId77" w:anchor="tbl3fna" w:history="1">
              <w:r w:rsidRPr="00AE0D59">
                <w:rPr>
                  <w:rStyle w:val="Hyperlink"/>
                  <w:rFonts w:cstheme="minorHAnsi"/>
                  <w:b/>
                  <w:bCs/>
                  <w:color w:val="0C7DBB"/>
                  <w:sz w:val="16"/>
                  <w:szCs w:val="16"/>
                  <w:vertAlign w:val="superscript"/>
                </w:rPr>
                <w:t>b</w:t>
              </w:r>
            </w:hyperlink>
          </w:p>
        </w:tc>
        <w:tc>
          <w:tcPr>
            <w:tcW w:w="0" w:type="auto"/>
          </w:tcPr>
          <w:p w14:paraId="2C24F671" w14:textId="77777777" w:rsidR="004438DE" w:rsidRPr="00AE0D59" w:rsidRDefault="004438DE" w:rsidP="00316194">
            <w:pPr>
              <w:pStyle w:val="NoSpacing"/>
              <w:rPr>
                <w:b/>
                <w:bCs/>
                <w:sz w:val="21"/>
                <w:szCs w:val="21"/>
              </w:rPr>
            </w:pPr>
          </w:p>
        </w:tc>
        <w:tc>
          <w:tcPr>
            <w:tcW w:w="0" w:type="auto"/>
          </w:tcPr>
          <w:p w14:paraId="210F0925" w14:textId="77777777" w:rsidR="004438DE" w:rsidRPr="00AE0D59" w:rsidRDefault="004438DE" w:rsidP="00316194">
            <w:pPr>
              <w:pStyle w:val="NoSpacing"/>
              <w:rPr>
                <w:b/>
                <w:bCs/>
                <w:sz w:val="21"/>
                <w:szCs w:val="21"/>
              </w:rPr>
            </w:pPr>
          </w:p>
        </w:tc>
        <w:tc>
          <w:tcPr>
            <w:tcW w:w="0" w:type="auto"/>
          </w:tcPr>
          <w:p w14:paraId="58DE9DD7" w14:textId="77777777" w:rsidR="004438DE" w:rsidRPr="00AE0D59" w:rsidRDefault="004438DE" w:rsidP="00316194">
            <w:pPr>
              <w:pStyle w:val="NoSpacing"/>
              <w:rPr>
                <w:b/>
                <w:bCs/>
                <w:sz w:val="21"/>
                <w:szCs w:val="21"/>
              </w:rPr>
            </w:pPr>
          </w:p>
        </w:tc>
        <w:tc>
          <w:tcPr>
            <w:tcW w:w="0" w:type="auto"/>
          </w:tcPr>
          <w:p w14:paraId="6F5A334B" w14:textId="77777777" w:rsidR="004438DE" w:rsidRPr="00AE0D59" w:rsidRDefault="004438DE" w:rsidP="00316194">
            <w:pPr>
              <w:pStyle w:val="NoSpacing"/>
              <w:rPr>
                <w:b/>
                <w:bCs/>
                <w:sz w:val="21"/>
                <w:szCs w:val="21"/>
              </w:rPr>
            </w:pPr>
          </w:p>
        </w:tc>
        <w:tc>
          <w:tcPr>
            <w:tcW w:w="0" w:type="auto"/>
          </w:tcPr>
          <w:p w14:paraId="726EBD8D" w14:textId="77777777" w:rsidR="004438DE" w:rsidRPr="00AE0D59" w:rsidRDefault="004438DE" w:rsidP="00316194">
            <w:pPr>
              <w:pStyle w:val="NoSpacing"/>
              <w:rPr>
                <w:b/>
                <w:bCs/>
                <w:sz w:val="21"/>
                <w:szCs w:val="21"/>
              </w:rPr>
            </w:pPr>
          </w:p>
        </w:tc>
        <w:tc>
          <w:tcPr>
            <w:tcW w:w="0" w:type="auto"/>
          </w:tcPr>
          <w:p w14:paraId="1D6ACD6D" w14:textId="77777777" w:rsidR="004438DE" w:rsidRPr="00AE0D59" w:rsidRDefault="004438DE" w:rsidP="00316194">
            <w:pPr>
              <w:pStyle w:val="NoSpacing"/>
              <w:rPr>
                <w:b/>
                <w:bCs/>
                <w:sz w:val="21"/>
                <w:szCs w:val="21"/>
              </w:rPr>
            </w:pPr>
          </w:p>
        </w:tc>
        <w:tc>
          <w:tcPr>
            <w:tcW w:w="0" w:type="auto"/>
          </w:tcPr>
          <w:p w14:paraId="2557842C" w14:textId="77777777" w:rsidR="004438DE" w:rsidRPr="00AE0D59" w:rsidRDefault="004438DE" w:rsidP="00316194">
            <w:pPr>
              <w:pStyle w:val="NoSpacing"/>
              <w:rPr>
                <w:b/>
                <w:bCs/>
                <w:sz w:val="21"/>
                <w:szCs w:val="21"/>
              </w:rPr>
            </w:pPr>
          </w:p>
        </w:tc>
        <w:tc>
          <w:tcPr>
            <w:tcW w:w="0" w:type="auto"/>
          </w:tcPr>
          <w:p w14:paraId="297660F4" w14:textId="77777777" w:rsidR="004438DE" w:rsidRPr="00AE0D59" w:rsidRDefault="004438DE" w:rsidP="00316194">
            <w:pPr>
              <w:pStyle w:val="NoSpacing"/>
              <w:rPr>
                <w:b/>
                <w:bCs/>
                <w:sz w:val="21"/>
                <w:szCs w:val="21"/>
              </w:rPr>
            </w:pPr>
          </w:p>
        </w:tc>
        <w:tc>
          <w:tcPr>
            <w:tcW w:w="0" w:type="auto"/>
          </w:tcPr>
          <w:p w14:paraId="3D7249BB" w14:textId="77777777" w:rsidR="004438DE" w:rsidRPr="00AE0D59" w:rsidRDefault="004438DE" w:rsidP="00316194">
            <w:pPr>
              <w:pStyle w:val="NoSpacing"/>
              <w:rPr>
                <w:b/>
                <w:bCs/>
                <w:sz w:val="21"/>
                <w:szCs w:val="21"/>
              </w:rPr>
            </w:pPr>
          </w:p>
        </w:tc>
        <w:tc>
          <w:tcPr>
            <w:tcW w:w="0" w:type="auto"/>
          </w:tcPr>
          <w:p w14:paraId="236746B1" w14:textId="4EF1D7C3" w:rsidR="004438DE" w:rsidRPr="00AE0D59" w:rsidRDefault="004438DE" w:rsidP="00316194">
            <w:pPr>
              <w:pStyle w:val="NoSpacing"/>
              <w:rPr>
                <w:b/>
                <w:bCs/>
                <w:sz w:val="21"/>
                <w:szCs w:val="21"/>
              </w:rPr>
            </w:pPr>
          </w:p>
        </w:tc>
      </w:tr>
      <w:bookmarkEnd w:id="55"/>
      <w:tr w:rsidR="004438DE" w:rsidRPr="00AE0D59" w14:paraId="0B22A3BF" w14:textId="77777777" w:rsidTr="00316194">
        <w:tc>
          <w:tcPr>
            <w:tcW w:w="0" w:type="auto"/>
            <w:hideMark/>
          </w:tcPr>
          <w:p w14:paraId="10790566" w14:textId="77777777" w:rsidR="00502293" w:rsidRPr="00AE0D59" w:rsidRDefault="00502293" w:rsidP="00316194">
            <w:pPr>
              <w:pStyle w:val="NoSpacing"/>
              <w:rPr>
                <w:b/>
                <w:bCs/>
                <w:sz w:val="21"/>
                <w:szCs w:val="21"/>
              </w:rPr>
            </w:pPr>
            <w:r w:rsidRPr="00AE0D59">
              <w:rPr>
                <w:b/>
                <w:bCs/>
                <w:sz w:val="21"/>
                <w:szCs w:val="21"/>
              </w:rPr>
              <w:t>3 M</w:t>
            </w:r>
          </w:p>
        </w:tc>
        <w:tc>
          <w:tcPr>
            <w:tcW w:w="0" w:type="auto"/>
            <w:hideMark/>
          </w:tcPr>
          <w:p w14:paraId="0DD0CF08" w14:textId="77777777" w:rsidR="00502293" w:rsidRPr="00AE0D59" w:rsidRDefault="00502293" w:rsidP="00316194">
            <w:pPr>
              <w:pStyle w:val="NoSpacing"/>
              <w:rPr>
                <w:sz w:val="21"/>
                <w:szCs w:val="21"/>
              </w:rPr>
            </w:pPr>
            <w:r w:rsidRPr="00AE0D59">
              <w:rPr>
                <w:sz w:val="21"/>
                <w:szCs w:val="21"/>
              </w:rPr>
              <w:t>3.58</w:t>
            </w:r>
          </w:p>
        </w:tc>
        <w:tc>
          <w:tcPr>
            <w:tcW w:w="0" w:type="auto"/>
            <w:hideMark/>
          </w:tcPr>
          <w:p w14:paraId="1EA3297E" w14:textId="77777777" w:rsidR="00502293" w:rsidRPr="00AE0D59" w:rsidRDefault="00502293" w:rsidP="00316194">
            <w:pPr>
              <w:pStyle w:val="NoSpacing"/>
              <w:rPr>
                <w:sz w:val="21"/>
                <w:szCs w:val="21"/>
              </w:rPr>
            </w:pPr>
            <w:r w:rsidRPr="00AE0D59">
              <w:rPr>
                <w:sz w:val="21"/>
                <w:szCs w:val="21"/>
              </w:rPr>
              <w:t>3.14</w:t>
            </w:r>
          </w:p>
        </w:tc>
        <w:tc>
          <w:tcPr>
            <w:tcW w:w="0" w:type="auto"/>
            <w:hideMark/>
          </w:tcPr>
          <w:p w14:paraId="747B9A77" w14:textId="77777777" w:rsidR="00502293" w:rsidRPr="00AE0D59" w:rsidRDefault="00502293" w:rsidP="00316194">
            <w:pPr>
              <w:pStyle w:val="NoSpacing"/>
              <w:rPr>
                <w:sz w:val="21"/>
                <w:szCs w:val="21"/>
              </w:rPr>
            </w:pPr>
            <w:r w:rsidRPr="00AE0D59">
              <w:rPr>
                <w:sz w:val="21"/>
                <w:szCs w:val="21"/>
              </w:rPr>
              <w:t>4.03</w:t>
            </w:r>
          </w:p>
        </w:tc>
        <w:tc>
          <w:tcPr>
            <w:tcW w:w="0" w:type="auto"/>
            <w:hideMark/>
          </w:tcPr>
          <w:p w14:paraId="44E1C350" w14:textId="77777777" w:rsidR="00502293" w:rsidRPr="00AE0D59" w:rsidRDefault="00502293" w:rsidP="00316194">
            <w:pPr>
              <w:pStyle w:val="NoSpacing"/>
              <w:rPr>
                <w:sz w:val="21"/>
                <w:szCs w:val="21"/>
              </w:rPr>
            </w:pPr>
            <w:r w:rsidRPr="00AE0D59">
              <w:rPr>
                <w:sz w:val="21"/>
                <w:szCs w:val="21"/>
              </w:rPr>
              <w:t>3.20</w:t>
            </w:r>
          </w:p>
        </w:tc>
        <w:tc>
          <w:tcPr>
            <w:tcW w:w="0" w:type="auto"/>
            <w:hideMark/>
          </w:tcPr>
          <w:p w14:paraId="240EA61C" w14:textId="77777777" w:rsidR="00502293" w:rsidRPr="00AE0D59" w:rsidRDefault="00502293" w:rsidP="00316194">
            <w:pPr>
              <w:pStyle w:val="NoSpacing"/>
              <w:rPr>
                <w:sz w:val="21"/>
                <w:szCs w:val="21"/>
              </w:rPr>
            </w:pPr>
            <w:r w:rsidRPr="00AE0D59">
              <w:rPr>
                <w:sz w:val="21"/>
                <w:szCs w:val="21"/>
              </w:rPr>
              <w:t>2.83</w:t>
            </w:r>
          </w:p>
        </w:tc>
        <w:tc>
          <w:tcPr>
            <w:tcW w:w="0" w:type="auto"/>
            <w:hideMark/>
          </w:tcPr>
          <w:p w14:paraId="6107560A" w14:textId="77777777" w:rsidR="00502293" w:rsidRPr="00AE0D59" w:rsidRDefault="00502293" w:rsidP="00316194">
            <w:pPr>
              <w:pStyle w:val="NoSpacing"/>
              <w:rPr>
                <w:sz w:val="21"/>
                <w:szCs w:val="21"/>
              </w:rPr>
            </w:pPr>
            <w:r w:rsidRPr="00AE0D59">
              <w:rPr>
                <w:sz w:val="21"/>
                <w:szCs w:val="21"/>
              </w:rPr>
              <w:t>3.57</w:t>
            </w:r>
          </w:p>
        </w:tc>
        <w:tc>
          <w:tcPr>
            <w:tcW w:w="0" w:type="auto"/>
            <w:hideMark/>
          </w:tcPr>
          <w:p w14:paraId="717C9D9D" w14:textId="77777777" w:rsidR="00502293" w:rsidRPr="00AE0D59" w:rsidRDefault="00502293" w:rsidP="00316194">
            <w:pPr>
              <w:pStyle w:val="NoSpacing"/>
              <w:rPr>
                <w:sz w:val="21"/>
                <w:szCs w:val="21"/>
              </w:rPr>
            </w:pPr>
            <w:r w:rsidRPr="00AE0D59">
              <w:rPr>
                <w:sz w:val="21"/>
                <w:szCs w:val="21"/>
              </w:rPr>
              <w:t>−0.38</w:t>
            </w:r>
          </w:p>
        </w:tc>
        <w:tc>
          <w:tcPr>
            <w:tcW w:w="0" w:type="auto"/>
            <w:hideMark/>
          </w:tcPr>
          <w:p w14:paraId="54B78406" w14:textId="77777777" w:rsidR="00502293" w:rsidRPr="00AE0D59" w:rsidRDefault="00502293" w:rsidP="00316194">
            <w:pPr>
              <w:pStyle w:val="NoSpacing"/>
              <w:rPr>
                <w:sz w:val="21"/>
                <w:szCs w:val="21"/>
              </w:rPr>
            </w:pPr>
            <w:r w:rsidRPr="00AE0D59">
              <w:rPr>
                <w:sz w:val="21"/>
                <w:szCs w:val="21"/>
              </w:rPr>
              <w:t>−0.96</w:t>
            </w:r>
          </w:p>
        </w:tc>
        <w:tc>
          <w:tcPr>
            <w:tcW w:w="0" w:type="auto"/>
            <w:hideMark/>
          </w:tcPr>
          <w:p w14:paraId="1F50BAEA" w14:textId="77777777" w:rsidR="00502293" w:rsidRPr="00AE0D59" w:rsidRDefault="00502293" w:rsidP="00316194">
            <w:pPr>
              <w:pStyle w:val="NoSpacing"/>
              <w:rPr>
                <w:sz w:val="21"/>
                <w:szCs w:val="21"/>
              </w:rPr>
            </w:pPr>
            <w:r w:rsidRPr="00AE0D59">
              <w:rPr>
                <w:sz w:val="21"/>
                <w:szCs w:val="21"/>
              </w:rPr>
              <w:t>0.20</w:t>
            </w:r>
          </w:p>
        </w:tc>
        <w:tc>
          <w:tcPr>
            <w:tcW w:w="0" w:type="auto"/>
            <w:hideMark/>
          </w:tcPr>
          <w:p w14:paraId="771F6996" w14:textId="77777777" w:rsidR="00502293" w:rsidRPr="00AE0D59" w:rsidRDefault="00502293" w:rsidP="00316194">
            <w:pPr>
              <w:pStyle w:val="NoSpacing"/>
              <w:rPr>
                <w:sz w:val="21"/>
                <w:szCs w:val="21"/>
              </w:rPr>
            </w:pPr>
            <w:r w:rsidRPr="00AE0D59">
              <w:rPr>
                <w:sz w:val="21"/>
                <w:szCs w:val="21"/>
              </w:rPr>
              <w:t>–</w:t>
            </w:r>
          </w:p>
        </w:tc>
      </w:tr>
      <w:tr w:rsidR="004438DE" w:rsidRPr="00AE0D59" w14:paraId="5BDC3F4D" w14:textId="77777777" w:rsidTr="00316194">
        <w:tc>
          <w:tcPr>
            <w:tcW w:w="0" w:type="auto"/>
            <w:hideMark/>
          </w:tcPr>
          <w:p w14:paraId="4AF07A6D" w14:textId="77777777" w:rsidR="00502293" w:rsidRPr="00AE0D59" w:rsidRDefault="00502293" w:rsidP="00316194">
            <w:pPr>
              <w:pStyle w:val="NoSpacing"/>
              <w:rPr>
                <w:b/>
                <w:bCs/>
                <w:sz w:val="21"/>
                <w:szCs w:val="21"/>
              </w:rPr>
            </w:pPr>
            <w:r w:rsidRPr="00AE0D59">
              <w:rPr>
                <w:b/>
                <w:bCs/>
                <w:sz w:val="21"/>
                <w:szCs w:val="21"/>
              </w:rPr>
              <w:t>6 M</w:t>
            </w:r>
          </w:p>
        </w:tc>
        <w:tc>
          <w:tcPr>
            <w:tcW w:w="0" w:type="auto"/>
            <w:hideMark/>
          </w:tcPr>
          <w:p w14:paraId="06958F9A" w14:textId="77777777" w:rsidR="00502293" w:rsidRPr="00AE0D59" w:rsidRDefault="00502293" w:rsidP="00316194">
            <w:pPr>
              <w:pStyle w:val="NoSpacing"/>
              <w:rPr>
                <w:sz w:val="21"/>
                <w:szCs w:val="21"/>
              </w:rPr>
            </w:pPr>
            <w:r w:rsidRPr="00AE0D59">
              <w:rPr>
                <w:sz w:val="21"/>
                <w:szCs w:val="21"/>
              </w:rPr>
              <w:t>3.52</w:t>
            </w:r>
          </w:p>
        </w:tc>
        <w:tc>
          <w:tcPr>
            <w:tcW w:w="0" w:type="auto"/>
            <w:hideMark/>
          </w:tcPr>
          <w:p w14:paraId="32B2BEEB" w14:textId="77777777" w:rsidR="00502293" w:rsidRPr="00AE0D59" w:rsidRDefault="00502293" w:rsidP="00316194">
            <w:pPr>
              <w:pStyle w:val="NoSpacing"/>
              <w:rPr>
                <w:sz w:val="21"/>
                <w:szCs w:val="21"/>
              </w:rPr>
            </w:pPr>
            <w:r w:rsidRPr="00AE0D59">
              <w:rPr>
                <w:sz w:val="21"/>
                <w:szCs w:val="21"/>
              </w:rPr>
              <w:t>3.1</w:t>
            </w:r>
          </w:p>
        </w:tc>
        <w:tc>
          <w:tcPr>
            <w:tcW w:w="0" w:type="auto"/>
            <w:hideMark/>
          </w:tcPr>
          <w:p w14:paraId="0E530B26" w14:textId="77777777" w:rsidR="00502293" w:rsidRPr="00AE0D59" w:rsidRDefault="00502293" w:rsidP="00316194">
            <w:pPr>
              <w:pStyle w:val="NoSpacing"/>
              <w:rPr>
                <w:sz w:val="21"/>
                <w:szCs w:val="21"/>
              </w:rPr>
            </w:pPr>
            <w:r w:rsidRPr="00AE0D59">
              <w:rPr>
                <w:sz w:val="21"/>
                <w:szCs w:val="21"/>
              </w:rPr>
              <w:t>3.94</w:t>
            </w:r>
          </w:p>
        </w:tc>
        <w:tc>
          <w:tcPr>
            <w:tcW w:w="0" w:type="auto"/>
            <w:hideMark/>
          </w:tcPr>
          <w:p w14:paraId="22DF791D" w14:textId="77777777" w:rsidR="00502293" w:rsidRPr="00AE0D59" w:rsidRDefault="00502293" w:rsidP="00316194">
            <w:pPr>
              <w:pStyle w:val="NoSpacing"/>
              <w:rPr>
                <w:sz w:val="21"/>
                <w:szCs w:val="21"/>
              </w:rPr>
            </w:pPr>
            <w:r w:rsidRPr="00AE0D59">
              <w:rPr>
                <w:sz w:val="21"/>
                <w:szCs w:val="21"/>
              </w:rPr>
              <w:t>3.71</w:t>
            </w:r>
          </w:p>
        </w:tc>
        <w:tc>
          <w:tcPr>
            <w:tcW w:w="0" w:type="auto"/>
            <w:hideMark/>
          </w:tcPr>
          <w:p w14:paraId="72360BDF" w14:textId="77777777" w:rsidR="00502293" w:rsidRPr="00AE0D59" w:rsidRDefault="00502293" w:rsidP="00316194">
            <w:pPr>
              <w:pStyle w:val="NoSpacing"/>
              <w:rPr>
                <w:sz w:val="21"/>
                <w:szCs w:val="21"/>
              </w:rPr>
            </w:pPr>
            <w:r w:rsidRPr="00AE0D59">
              <w:rPr>
                <w:sz w:val="21"/>
                <w:szCs w:val="21"/>
              </w:rPr>
              <w:t>3.21</w:t>
            </w:r>
          </w:p>
        </w:tc>
        <w:tc>
          <w:tcPr>
            <w:tcW w:w="0" w:type="auto"/>
            <w:hideMark/>
          </w:tcPr>
          <w:p w14:paraId="1E726F03" w14:textId="77777777" w:rsidR="00502293" w:rsidRPr="00AE0D59" w:rsidRDefault="00502293" w:rsidP="00316194">
            <w:pPr>
              <w:pStyle w:val="NoSpacing"/>
              <w:rPr>
                <w:sz w:val="21"/>
                <w:szCs w:val="21"/>
              </w:rPr>
            </w:pPr>
            <w:r w:rsidRPr="00AE0D59">
              <w:rPr>
                <w:sz w:val="21"/>
                <w:szCs w:val="21"/>
              </w:rPr>
              <w:t>4.21</w:t>
            </w:r>
          </w:p>
        </w:tc>
        <w:tc>
          <w:tcPr>
            <w:tcW w:w="0" w:type="auto"/>
            <w:hideMark/>
          </w:tcPr>
          <w:p w14:paraId="27198974" w14:textId="77777777" w:rsidR="00502293" w:rsidRPr="00AE0D59" w:rsidRDefault="00502293" w:rsidP="00316194">
            <w:pPr>
              <w:pStyle w:val="NoSpacing"/>
              <w:rPr>
                <w:sz w:val="21"/>
                <w:szCs w:val="21"/>
              </w:rPr>
            </w:pPr>
            <w:r w:rsidRPr="00AE0D59">
              <w:rPr>
                <w:sz w:val="21"/>
                <w:szCs w:val="21"/>
              </w:rPr>
              <w:t>0.19</w:t>
            </w:r>
          </w:p>
        </w:tc>
        <w:tc>
          <w:tcPr>
            <w:tcW w:w="0" w:type="auto"/>
            <w:hideMark/>
          </w:tcPr>
          <w:p w14:paraId="19BAE5EF" w14:textId="77777777" w:rsidR="00502293" w:rsidRPr="00AE0D59" w:rsidRDefault="00502293" w:rsidP="00316194">
            <w:pPr>
              <w:pStyle w:val="NoSpacing"/>
              <w:rPr>
                <w:sz w:val="21"/>
                <w:szCs w:val="21"/>
              </w:rPr>
            </w:pPr>
            <w:r w:rsidRPr="00AE0D59">
              <w:rPr>
                <w:sz w:val="21"/>
                <w:szCs w:val="21"/>
              </w:rPr>
              <w:t>−0.46</w:t>
            </w:r>
          </w:p>
        </w:tc>
        <w:tc>
          <w:tcPr>
            <w:tcW w:w="0" w:type="auto"/>
            <w:hideMark/>
          </w:tcPr>
          <w:p w14:paraId="3213BD8B" w14:textId="77777777" w:rsidR="00502293" w:rsidRPr="00AE0D59" w:rsidRDefault="00502293" w:rsidP="00316194">
            <w:pPr>
              <w:pStyle w:val="NoSpacing"/>
              <w:rPr>
                <w:sz w:val="21"/>
                <w:szCs w:val="21"/>
              </w:rPr>
            </w:pPr>
            <w:r w:rsidRPr="00AE0D59">
              <w:rPr>
                <w:sz w:val="21"/>
                <w:szCs w:val="21"/>
              </w:rPr>
              <w:t>0.85</w:t>
            </w:r>
          </w:p>
        </w:tc>
        <w:tc>
          <w:tcPr>
            <w:tcW w:w="0" w:type="auto"/>
            <w:hideMark/>
          </w:tcPr>
          <w:p w14:paraId="3A5B4E6B" w14:textId="77777777" w:rsidR="00502293" w:rsidRPr="00AE0D59" w:rsidRDefault="00502293" w:rsidP="00316194">
            <w:pPr>
              <w:pStyle w:val="NoSpacing"/>
              <w:rPr>
                <w:sz w:val="21"/>
                <w:szCs w:val="21"/>
              </w:rPr>
            </w:pPr>
            <w:r w:rsidRPr="00AE0D59">
              <w:rPr>
                <w:sz w:val="21"/>
                <w:szCs w:val="21"/>
              </w:rPr>
              <w:t>–</w:t>
            </w:r>
          </w:p>
        </w:tc>
      </w:tr>
      <w:tr w:rsidR="004438DE" w:rsidRPr="00AE0D59" w14:paraId="6063F403" w14:textId="77777777" w:rsidTr="00316194">
        <w:tc>
          <w:tcPr>
            <w:tcW w:w="0" w:type="auto"/>
            <w:hideMark/>
          </w:tcPr>
          <w:p w14:paraId="2B756469" w14:textId="77777777" w:rsidR="00502293" w:rsidRPr="00AE0D59" w:rsidRDefault="00502293" w:rsidP="00316194">
            <w:pPr>
              <w:pStyle w:val="NoSpacing"/>
              <w:rPr>
                <w:b/>
                <w:bCs/>
                <w:sz w:val="21"/>
                <w:szCs w:val="21"/>
              </w:rPr>
            </w:pPr>
            <w:r w:rsidRPr="00AE0D59">
              <w:rPr>
                <w:b/>
                <w:bCs/>
                <w:sz w:val="21"/>
                <w:szCs w:val="21"/>
              </w:rPr>
              <w:t>12 M</w:t>
            </w:r>
          </w:p>
        </w:tc>
        <w:tc>
          <w:tcPr>
            <w:tcW w:w="0" w:type="auto"/>
            <w:hideMark/>
          </w:tcPr>
          <w:p w14:paraId="5199D826" w14:textId="77777777" w:rsidR="00502293" w:rsidRPr="00AE0D59" w:rsidRDefault="00502293" w:rsidP="00316194">
            <w:pPr>
              <w:pStyle w:val="NoSpacing"/>
              <w:rPr>
                <w:sz w:val="21"/>
                <w:szCs w:val="21"/>
              </w:rPr>
            </w:pPr>
            <w:r w:rsidRPr="00AE0D59">
              <w:rPr>
                <w:sz w:val="21"/>
                <w:szCs w:val="21"/>
              </w:rPr>
              <w:t>3.31</w:t>
            </w:r>
          </w:p>
        </w:tc>
        <w:tc>
          <w:tcPr>
            <w:tcW w:w="0" w:type="auto"/>
            <w:hideMark/>
          </w:tcPr>
          <w:p w14:paraId="16061900" w14:textId="77777777" w:rsidR="00502293" w:rsidRPr="00AE0D59" w:rsidRDefault="00502293" w:rsidP="00316194">
            <w:pPr>
              <w:pStyle w:val="NoSpacing"/>
              <w:rPr>
                <w:sz w:val="21"/>
                <w:szCs w:val="21"/>
              </w:rPr>
            </w:pPr>
            <w:r w:rsidRPr="00AE0D59">
              <w:rPr>
                <w:sz w:val="21"/>
                <w:szCs w:val="21"/>
              </w:rPr>
              <w:t>2.82</w:t>
            </w:r>
          </w:p>
        </w:tc>
        <w:tc>
          <w:tcPr>
            <w:tcW w:w="0" w:type="auto"/>
            <w:hideMark/>
          </w:tcPr>
          <w:p w14:paraId="02F9DDC2" w14:textId="77777777" w:rsidR="00502293" w:rsidRPr="00AE0D59" w:rsidRDefault="00502293" w:rsidP="00316194">
            <w:pPr>
              <w:pStyle w:val="NoSpacing"/>
              <w:rPr>
                <w:sz w:val="21"/>
                <w:szCs w:val="21"/>
              </w:rPr>
            </w:pPr>
            <w:r w:rsidRPr="00AE0D59">
              <w:rPr>
                <w:sz w:val="21"/>
                <w:szCs w:val="21"/>
              </w:rPr>
              <w:t>3.8</w:t>
            </w:r>
          </w:p>
        </w:tc>
        <w:tc>
          <w:tcPr>
            <w:tcW w:w="0" w:type="auto"/>
            <w:hideMark/>
          </w:tcPr>
          <w:p w14:paraId="46BD1D43" w14:textId="77777777" w:rsidR="00502293" w:rsidRPr="00AE0D59" w:rsidRDefault="00502293" w:rsidP="00316194">
            <w:pPr>
              <w:pStyle w:val="NoSpacing"/>
              <w:rPr>
                <w:sz w:val="21"/>
                <w:szCs w:val="21"/>
              </w:rPr>
            </w:pPr>
            <w:r w:rsidRPr="00AE0D59">
              <w:rPr>
                <w:sz w:val="21"/>
                <w:szCs w:val="21"/>
              </w:rPr>
              <w:t>3.47</w:t>
            </w:r>
          </w:p>
        </w:tc>
        <w:tc>
          <w:tcPr>
            <w:tcW w:w="0" w:type="auto"/>
            <w:hideMark/>
          </w:tcPr>
          <w:p w14:paraId="60187F9D" w14:textId="77777777" w:rsidR="00502293" w:rsidRPr="00AE0D59" w:rsidRDefault="00502293" w:rsidP="00316194">
            <w:pPr>
              <w:pStyle w:val="NoSpacing"/>
              <w:rPr>
                <w:sz w:val="21"/>
                <w:szCs w:val="21"/>
              </w:rPr>
            </w:pPr>
            <w:r w:rsidRPr="00AE0D59">
              <w:rPr>
                <w:sz w:val="21"/>
                <w:szCs w:val="21"/>
              </w:rPr>
              <w:t>2.89</w:t>
            </w:r>
          </w:p>
        </w:tc>
        <w:tc>
          <w:tcPr>
            <w:tcW w:w="0" w:type="auto"/>
            <w:hideMark/>
          </w:tcPr>
          <w:p w14:paraId="26E48693" w14:textId="77777777" w:rsidR="00502293" w:rsidRPr="00AE0D59" w:rsidRDefault="00502293" w:rsidP="00316194">
            <w:pPr>
              <w:pStyle w:val="NoSpacing"/>
              <w:rPr>
                <w:sz w:val="21"/>
                <w:szCs w:val="21"/>
              </w:rPr>
            </w:pPr>
            <w:r w:rsidRPr="00AE0D59">
              <w:rPr>
                <w:sz w:val="21"/>
                <w:szCs w:val="21"/>
              </w:rPr>
              <w:t>4.05</w:t>
            </w:r>
          </w:p>
        </w:tc>
        <w:tc>
          <w:tcPr>
            <w:tcW w:w="0" w:type="auto"/>
            <w:hideMark/>
          </w:tcPr>
          <w:p w14:paraId="280B7565" w14:textId="77777777" w:rsidR="00502293" w:rsidRPr="00AE0D59" w:rsidRDefault="00502293" w:rsidP="00316194">
            <w:pPr>
              <w:pStyle w:val="NoSpacing"/>
              <w:rPr>
                <w:sz w:val="21"/>
                <w:szCs w:val="21"/>
              </w:rPr>
            </w:pPr>
            <w:r w:rsidRPr="00AE0D59">
              <w:rPr>
                <w:sz w:val="21"/>
                <w:szCs w:val="21"/>
              </w:rPr>
              <w:t>0.16</w:t>
            </w:r>
          </w:p>
        </w:tc>
        <w:tc>
          <w:tcPr>
            <w:tcW w:w="0" w:type="auto"/>
            <w:hideMark/>
          </w:tcPr>
          <w:p w14:paraId="5AA35BD0" w14:textId="77777777" w:rsidR="00502293" w:rsidRPr="00AE0D59" w:rsidRDefault="00502293" w:rsidP="00316194">
            <w:pPr>
              <w:pStyle w:val="NoSpacing"/>
              <w:rPr>
                <w:sz w:val="21"/>
                <w:szCs w:val="21"/>
              </w:rPr>
            </w:pPr>
            <w:r w:rsidRPr="00AE0D59">
              <w:rPr>
                <w:sz w:val="21"/>
                <w:szCs w:val="21"/>
              </w:rPr>
              <w:t>−0.60</w:t>
            </w:r>
          </w:p>
        </w:tc>
        <w:tc>
          <w:tcPr>
            <w:tcW w:w="0" w:type="auto"/>
            <w:hideMark/>
          </w:tcPr>
          <w:p w14:paraId="48061646" w14:textId="77777777" w:rsidR="00502293" w:rsidRPr="00AE0D59" w:rsidRDefault="00502293" w:rsidP="00316194">
            <w:pPr>
              <w:pStyle w:val="NoSpacing"/>
              <w:rPr>
                <w:sz w:val="21"/>
                <w:szCs w:val="21"/>
              </w:rPr>
            </w:pPr>
            <w:r w:rsidRPr="00AE0D59">
              <w:rPr>
                <w:sz w:val="21"/>
                <w:szCs w:val="21"/>
              </w:rPr>
              <w:t>0.92</w:t>
            </w:r>
          </w:p>
        </w:tc>
        <w:tc>
          <w:tcPr>
            <w:tcW w:w="0" w:type="auto"/>
            <w:hideMark/>
          </w:tcPr>
          <w:p w14:paraId="2C9161DC" w14:textId="77777777" w:rsidR="00502293" w:rsidRPr="00AE0D59" w:rsidRDefault="00502293" w:rsidP="00316194">
            <w:pPr>
              <w:pStyle w:val="NoSpacing"/>
              <w:rPr>
                <w:sz w:val="21"/>
                <w:szCs w:val="21"/>
              </w:rPr>
            </w:pPr>
            <w:r w:rsidRPr="00AE0D59">
              <w:rPr>
                <w:sz w:val="21"/>
                <w:szCs w:val="21"/>
              </w:rPr>
              <w:t>–</w:t>
            </w:r>
          </w:p>
        </w:tc>
      </w:tr>
      <w:tr w:rsidR="004438DE" w:rsidRPr="00AE0D59" w14:paraId="4CB64E07" w14:textId="77777777" w:rsidTr="00316194">
        <w:tc>
          <w:tcPr>
            <w:tcW w:w="0" w:type="auto"/>
            <w:hideMark/>
          </w:tcPr>
          <w:p w14:paraId="7594EEAE" w14:textId="77777777" w:rsidR="00502293" w:rsidRPr="00AE0D59" w:rsidRDefault="00502293" w:rsidP="00316194">
            <w:pPr>
              <w:pStyle w:val="NoSpacing"/>
              <w:rPr>
                <w:b/>
                <w:bCs/>
                <w:sz w:val="21"/>
                <w:szCs w:val="21"/>
              </w:rPr>
            </w:pPr>
            <w:r w:rsidRPr="00AE0D59">
              <w:rPr>
                <w:b/>
                <w:bCs/>
                <w:sz w:val="21"/>
                <w:szCs w:val="21"/>
              </w:rPr>
              <w:t>24 M</w:t>
            </w:r>
          </w:p>
        </w:tc>
        <w:tc>
          <w:tcPr>
            <w:tcW w:w="0" w:type="auto"/>
            <w:hideMark/>
          </w:tcPr>
          <w:p w14:paraId="6D957003" w14:textId="77777777" w:rsidR="00502293" w:rsidRPr="00AE0D59" w:rsidRDefault="00502293" w:rsidP="00316194">
            <w:pPr>
              <w:pStyle w:val="NoSpacing"/>
              <w:rPr>
                <w:sz w:val="21"/>
                <w:szCs w:val="21"/>
              </w:rPr>
            </w:pPr>
            <w:r w:rsidRPr="00AE0D59">
              <w:rPr>
                <w:sz w:val="21"/>
                <w:szCs w:val="21"/>
              </w:rPr>
              <w:t>3.73</w:t>
            </w:r>
          </w:p>
        </w:tc>
        <w:tc>
          <w:tcPr>
            <w:tcW w:w="0" w:type="auto"/>
            <w:hideMark/>
          </w:tcPr>
          <w:p w14:paraId="18F70506" w14:textId="77777777" w:rsidR="00502293" w:rsidRPr="00AE0D59" w:rsidRDefault="00502293" w:rsidP="00316194">
            <w:pPr>
              <w:pStyle w:val="NoSpacing"/>
              <w:rPr>
                <w:sz w:val="21"/>
                <w:szCs w:val="21"/>
              </w:rPr>
            </w:pPr>
            <w:r w:rsidRPr="00AE0D59">
              <w:rPr>
                <w:sz w:val="21"/>
                <w:szCs w:val="21"/>
              </w:rPr>
              <w:t>3.08</w:t>
            </w:r>
          </w:p>
        </w:tc>
        <w:tc>
          <w:tcPr>
            <w:tcW w:w="0" w:type="auto"/>
            <w:hideMark/>
          </w:tcPr>
          <w:p w14:paraId="57887A3D" w14:textId="77777777" w:rsidR="00502293" w:rsidRPr="00AE0D59" w:rsidRDefault="00502293" w:rsidP="00316194">
            <w:pPr>
              <w:pStyle w:val="NoSpacing"/>
              <w:rPr>
                <w:sz w:val="21"/>
                <w:szCs w:val="21"/>
              </w:rPr>
            </w:pPr>
            <w:r w:rsidRPr="00AE0D59">
              <w:rPr>
                <w:sz w:val="21"/>
                <w:szCs w:val="21"/>
              </w:rPr>
              <w:t>4.38</w:t>
            </w:r>
          </w:p>
        </w:tc>
        <w:tc>
          <w:tcPr>
            <w:tcW w:w="0" w:type="auto"/>
            <w:hideMark/>
          </w:tcPr>
          <w:p w14:paraId="29C665CE" w14:textId="77777777" w:rsidR="00502293" w:rsidRPr="00AE0D59" w:rsidRDefault="00502293" w:rsidP="00316194">
            <w:pPr>
              <w:pStyle w:val="NoSpacing"/>
              <w:rPr>
                <w:sz w:val="21"/>
                <w:szCs w:val="21"/>
              </w:rPr>
            </w:pPr>
            <w:r w:rsidRPr="00AE0D59">
              <w:rPr>
                <w:sz w:val="21"/>
                <w:szCs w:val="21"/>
              </w:rPr>
              <w:t>3.08</w:t>
            </w:r>
          </w:p>
        </w:tc>
        <w:tc>
          <w:tcPr>
            <w:tcW w:w="0" w:type="auto"/>
            <w:hideMark/>
          </w:tcPr>
          <w:p w14:paraId="3B3C5C0A" w14:textId="77777777" w:rsidR="00502293" w:rsidRPr="00AE0D59" w:rsidRDefault="00502293" w:rsidP="00316194">
            <w:pPr>
              <w:pStyle w:val="NoSpacing"/>
              <w:rPr>
                <w:sz w:val="21"/>
                <w:szCs w:val="21"/>
              </w:rPr>
            </w:pPr>
            <w:r w:rsidRPr="00AE0D59">
              <w:rPr>
                <w:sz w:val="21"/>
                <w:szCs w:val="21"/>
              </w:rPr>
              <w:t>2.4</w:t>
            </w:r>
          </w:p>
        </w:tc>
        <w:tc>
          <w:tcPr>
            <w:tcW w:w="0" w:type="auto"/>
            <w:hideMark/>
          </w:tcPr>
          <w:p w14:paraId="15A3BB0F" w14:textId="77777777" w:rsidR="00502293" w:rsidRPr="00AE0D59" w:rsidRDefault="00502293" w:rsidP="00316194">
            <w:pPr>
              <w:pStyle w:val="NoSpacing"/>
              <w:rPr>
                <w:sz w:val="21"/>
                <w:szCs w:val="21"/>
              </w:rPr>
            </w:pPr>
            <w:r w:rsidRPr="00AE0D59">
              <w:rPr>
                <w:sz w:val="21"/>
                <w:szCs w:val="21"/>
              </w:rPr>
              <w:t>3.77</w:t>
            </w:r>
          </w:p>
        </w:tc>
        <w:tc>
          <w:tcPr>
            <w:tcW w:w="0" w:type="auto"/>
            <w:hideMark/>
          </w:tcPr>
          <w:p w14:paraId="454BF69B" w14:textId="77777777" w:rsidR="00502293" w:rsidRPr="00AE0D59" w:rsidRDefault="00502293" w:rsidP="00316194">
            <w:pPr>
              <w:pStyle w:val="NoSpacing"/>
              <w:rPr>
                <w:sz w:val="21"/>
                <w:szCs w:val="21"/>
              </w:rPr>
            </w:pPr>
            <w:r w:rsidRPr="00AE0D59">
              <w:rPr>
                <w:sz w:val="21"/>
                <w:szCs w:val="21"/>
              </w:rPr>
              <w:t>−0.64</w:t>
            </w:r>
          </w:p>
        </w:tc>
        <w:tc>
          <w:tcPr>
            <w:tcW w:w="0" w:type="auto"/>
            <w:hideMark/>
          </w:tcPr>
          <w:p w14:paraId="0E406F14" w14:textId="77777777" w:rsidR="00502293" w:rsidRPr="00AE0D59" w:rsidRDefault="00502293" w:rsidP="00316194">
            <w:pPr>
              <w:pStyle w:val="NoSpacing"/>
              <w:rPr>
                <w:sz w:val="21"/>
                <w:szCs w:val="21"/>
              </w:rPr>
            </w:pPr>
            <w:r w:rsidRPr="00AE0D59">
              <w:rPr>
                <w:sz w:val="21"/>
                <w:szCs w:val="21"/>
              </w:rPr>
              <w:t>−1.59</w:t>
            </w:r>
          </w:p>
        </w:tc>
        <w:tc>
          <w:tcPr>
            <w:tcW w:w="0" w:type="auto"/>
            <w:hideMark/>
          </w:tcPr>
          <w:p w14:paraId="58F212C7" w14:textId="77777777" w:rsidR="00502293" w:rsidRPr="00AE0D59" w:rsidRDefault="00502293" w:rsidP="00316194">
            <w:pPr>
              <w:pStyle w:val="NoSpacing"/>
              <w:rPr>
                <w:sz w:val="21"/>
                <w:szCs w:val="21"/>
              </w:rPr>
            </w:pPr>
            <w:r w:rsidRPr="00AE0D59">
              <w:rPr>
                <w:sz w:val="21"/>
                <w:szCs w:val="21"/>
              </w:rPr>
              <w:t>0.30</w:t>
            </w:r>
          </w:p>
        </w:tc>
        <w:tc>
          <w:tcPr>
            <w:tcW w:w="0" w:type="auto"/>
            <w:hideMark/>
          </w:tcPr>
          <w:p w14:paraId="59C74531" w14:textId="77777777" w:rsidR="00502293" w:rsidRPr="00AE0D59" w:rsidRDefault="00502293" w:rsidP="00316194">
            <w:pPr>
              <w:pStyle w:val="NoSpacing"/>
              <w:rPr>
                <w:sz w:val="21"/>
                <w:szCs w:val="21"/>
              </w:rPr>
            </w:pPr>
            <w:r w:rsidRPr="00AE0D59">
              <w:rPr>
                <w:sz w:val="21"/>
                <w:szCs w:val="21"/>
              </w:rPr>
              <w:t>–</w:t>
            </w:r>
          </w:p>
        </w:tc>
      </w:tr>
      <w:tr w:rsidR="004438DE" w:rsidRPr="00AE0D59" w14:paraId="6467CE2A" w14:textId="77777777" w:rsidTr="00316194">
        <w:tc>
          <w:tcPr>
            <w:tcW w:w="0" w:type="auto"/>
            <w:hideMark/>
          </w:tcPr>
          <w:p w14:paraId="08DC4B99" w14:textId="77777777" w:rsidR="00502293" w:rsidRPr="00AE0D59" w:rsidRDefault="00502293" w:rsidP="00316194">
            <w:pPr>
              <w:pStyle w:val="NoSpacing"/>
              <w:rPr>
                <w:b/>
                <w:bCs/>
                <w:sz w:val="21"/>
                <w:szCs w:val="21"/>
              </w:rPr>
            </w:pPr>
            <w:r w:rsidRPr="00AE0D59">
              <w:rPr>
                <w:b/>
                <w:bCs/>
                <w:sz w:val="21"/>
                <w:szCs w:val="21"/>
              </w:rPr>
              <w:t>Overall</w:t>
            </w:r>
            <w:hyperlink r:id="rId78" w:anchor="tbl3fnc" w:history="1">
              <w:r w:rsidRPr="00AE0D59">
                <w:rPr>
                  <w:rStyle w:val="Hyperlink"/>
                  <w:rFonts w:cstheme="minorHAnsi"/>
                  <w:b/>
                  <w:bCs/>
                  <w:color w:val="0C7DBB"/>
                  <w:sz w:val="16"/>
                  <w:szCs w:val="16"/>
                  <w:vertAlign w:val="superscript"/>
                </w:rPr>
                <w:t>c</w:t>
              </w:r>
            </w:hyperlink>
          </w:p>
        </w:tc>
        <w:tc>
          <w:tcPr>
            <w:tcW w:w="0" w:type="auto"/>
            <w:hideMark/>
          </w:tcPr>
          <w:p w14:paraId="064CD306" w14:textId="77777777" w:rsidR="00502293" w:rsidRPr="00AE0D59" w:rsidRDefault="00502293" w:rsidP="00316194">
            <w:pPr>
              <w:pStyle w:val="NoSpacing"/>
              <w:rPr>
                <w:sz w:val="21"/>
                <w:szCs w:val="21"/>
              </w:rPr>
            </w:pPr>
            <w:r w:rsidRPr="00AE0D59">
              <w:rPr>
                <w:sz w:val="21"/>
                <w:szCs w:val="21"/>
              </w:rPr>
              <w:t>3.54</w:t>
            </w:r>
          </w:p>
        </w:tc>
        <w:tc>
          <w:tcPr>
            <w:tcW w:w="0" w:type="auto"/>
            <w:hideMark/>
          </w:tcPr>
          <w:p w14:paraId="4C4847A0" w14:textId="77777777" w:rsidR="00502293" w:rsidRPr="00AE0D59" w:rsidRDefault="00502293" w:rsidP="00316194">
            <w:pPr>
              <w:pStyle w:val="NoSpacing"/>
              <w:rPr>
                <w:sz w:val="21"/>
                <w:szCs w:val="21"/>
              </w:rPr>
            </w:pPr>
            <w:r w:rsidRPr="00AE0D59">
              <w:rPr>
                <w:sz w:val="21"/>
                <w:szCs w:val="21"/>
              </w:rPr>
              <w:t>3.19</w:t>
            </w:r>
          </w:p>
        </w:tc>
        <w:tc>
          <w:tcPr>
            <w:tcW w:w="0" w:type="auto"/>
            <w:hideMark/>
          </w:tcPr>
          <w:p w14:paraId="0BF092AE" w14:textId="77777777" w:rsidR="00502293" w:rsidRPr="00AE0D59" w:rsidRDefault="00502293" w:rsidP="00316194">
            <w:pPr>
              <w:pStyle w:val="NoSpacing"/>
              <w:rPr>
                <w:sz w:val="21"/>
                <w:szCs w:val="21"/>
              </w:rPr>
            </w:pPr>
            <w:r w:rsidRPr="00AE0D59">
              <w:rPr>
                <w:sz w:val="21"/>
                <w:szCs w:val="21"/>
              </w:rPr>
              <w:t>3.88</w:t>
            </w:r>
          </w:p>
        </w:tc>
        <w:tc>
          <w:tcPr>
            <w:tcW w:w="0" w:type="auto"/>
            <w:hideMark/>
          </w:tcPr>
          <w:p w14:paraId="2737D09D" w14:textId="77777777" w:rsidR="00502293" w:rsidRPr="00AE0D59" w:rsidRDefault="00502293" w:rsidP="00316194">
            <w:pPr>
              <w:pStyle w:val="NoSpacing"/>
              <w:rPr>
                <w:sz w:val="21"/>
                <w:szCs w:val="21"/>
              </w:rPr>
            </w:pPr>
            <w:r w:rsidRPr="00AE0D59">
              <w:rPr>
                <w:sz w:val="21"/>
                <w:szCs w:val="21"/>
              </w:rPr>
              <w:t>3.37</w:t>
            </w:r>
          </w:p>
        </w:tc>
        <w:tc>
          <w:tcPr>
            <w:tcW w:w="0" w:type="auto"/>
            <w:hideMark/>
          </w:tcPr>
          <w:p w14:paraId="234AE1BE" w14:textId="77777777" w:rsidR="00502293" w:rsidRPr="00AE0D59" w:rsidRDefault="00502293" w:rsidP="00316194">
            <w:pPr>
              <w:pStyle w:val="NoSpacing"/>
              <w:rPr>
                <w:sz w:val="21"/>
                <w:szCs w:val="21"/>
              </w:rPr>
            </w:pPr>
            <w:r w:rsidRPr="00AE0D59">
              <w:rPr>
                <w:sz w:val="21"/>
                <w:szCs w:val="21"/>
              </w:rPr>
              <w:t>3.01</w:t>
            </w:r>
          </w:p>
        </w:tc>
        <w:tc>
          <w:tcPr>
            <w:tcW w:w="0" w:type="auto"/>
            <w:hideMark/>
          </w:tcPr>
          <w:p w14:paraId="0AC2ED2D" w14:textId="77777777" w:rsidR="00502293" w:rsidRPr="00AE0D59" w:rsidRDefault="00502293" w:rsidP="00316194">
            <w:pPr>
              <w:pStyle w:val="NoSpacing"/>
              <w:rPr>
                <w:sz w:val="21"/>
                <w:szCs w:val="21"/>
              </w:rPr>
            </w:pPr>
            <w:r w:rsidRPr="00AE0D59">
              <w:rPr>
                <w:sz w:val="21"/>
                <w:szCs w:val="21"/>
              </w:rPr>
              <w:t>3.72</w:t>
            </w:r>
          </w:p>
        </w:tc>
        <w:tc>
          <w:tcPr>
            <w:tcW w:w="0" w:type="auto"/>
            <w:hideMark/>
          </w:tcPr>
          <w:p w14:paraId="73117ED5" w14:textId="77777777" w:rsidR="00502293" w:rsidRPr="00AE0D59" w:rsidRDefault="00502293" w:rsidP="00316194">
            <w:pPr>
              <w:pStyle w:val="NoSpacing"/>
              <w:rPr>
                <w:sz w:val="21"/>
                <w:szCs w:val="21"/>
              </w:rPr>
            </w:pPr>
            <w:r w:rsidRPr="00AE0D59">
              <w:rPr>
                <w:sz w:val="21"/>
                <w:szCs w:val="21"/>
              </w:rPr>
              <w:t>−0.17</w:t>
            </w:r>
          </w:p>
        </w:tc>
        <w:tc>
          <w:tcPr>
            <w:tcW w:w="0" w:type="auto"/>
            <w:hideMark/>
          </w:tcPr>
          <w:p w14:paraId="013BA705" w14:textId="77777777" w:rsidR="00502293" w:rsidRPr="00AE0D59" w:rsidRDefault="00502293" w:rsidP="00316194">
            <w:pPr>
              <w:pStyle w:val="NoSpacing"/>
              <w:rPr>
                <w:sz w:val="21"/>
                <w:szCs w:val="21"/>
              </w:rPr>
            </w:pPr>
            <w:r w:rsidRPr="00AE0D59">
              <w:rPr>
                <w:sz w:val="21"/>
                <w:szCs w:val="21"/>
              </w:rPr>
              <w:t>−0.66</w:t>
            </w:r>
          </w:p>
        </w:tc>
        <w:tc>
          <w:tcPr>
            <w:tcW w:w="0" w:type="auto"/>
            <w:hideMark/>
          </w:tcPr>
          <w:p w14:paraId="6883252F" w14:textId="77777777" w:rsidR="00502293" w:rsidRPr="00AE0D59" w:rsidRDefault="00502293" w:rsidP="00316194">
            <w:pPr>
              <w:pStyle w:val="NoSpacing"/>
              <w:rPr>
                <w:sz w:val="21"/>
                <w:szCs w:val="21"/>
              </w:rPr>
            </w:pPr>
            <w:r w:rsidRPr="00AE0D59">
              <w:rPr>
                <w:sz w:val="21"/>
                <w:szCs w:val="21"/>
              </w:rPr>
              <w:t>0.32</w:t>
            </w:r>
          </w:p>
        </w:tc>
        <w:tc>
          <w:tcPr>
            <w:tcW w:w="0" w:type="auto"/>
            <w:hideMark/>
          </w:tcPr>
          <w:p w14:paraId="0A366906" w14:textId="77777777" w:rsidR="00502293" w:rsidRPr="00AE0D59" w:rsidRDefault="00502293" w:rsidP="00316194">
            <w:pPr>
              <w:pStyle w:val="NoSpacing"/>
              <w:rPr>
                <w:sz w:val="21"/>
                <w:szCs w:val="21"/>
              </w:rPr>
            </w:pPr>
            <w:r w:rsidRPr="00AE0D59">
              <w:rPr>
                <w:sz w:val="21"/>
                <w:szCs w:val="21"/>
              </w:rPr>
              <w:t>0.502</w:t>
            </w:r>
          </w:p>
        </w:tc>
      </w:tr>
      <w:tr w:rsidR="004438DE" w:rsidRPr="00AE0D59" w14:paraId="7552E625" w14:textId="77777777" w:rsidTr="00316194">
        <w:tc>
          <w:tcPr>
            <w:tcW w:w="0" w:type="auto"/>
            <w:hideMark/>
          </w:tcPr>
          <w:p w14:paraId="4B6AC924" w14:textId="77777777" w:rsidR="004438DE" w:rsidRPr="00AE0D59" w:rsidRDefault="004438DE" w:rsidP="00316194">
            <w:pPr>
              <w:pStyle w:val="NoSpacing"/>
              <w:rPr>
                <w:sz w:val="21"/>
                <w:szCs w:val="21"/>
              </w:rPr>
            </w:pPr>
          </w:p>
        </w:tc>
        <w:tc>
          <w:tcPr>
            <w:tcW w:w="0" w:type="auto"/>
          </w:tcPr>
          <w:p w14:paraId="5AB339A7" w14:textId="77777777" w:rsidR="004438DE" w:rsidRPr="00AE0D59" w:rsidRDefault="004438DE" w:rsidP="00316194">
            <w:pPr>
              <w:pStyle w:val="NoSpacing"/>
              <w:rPr>
                <w:sz w:val="21"/>
                <w:szCs w:val="21"/>
              </w:rPr>
            </w:pPr>
          </w:p>
        </w:tc>
        <w:tc>
          <w:tcPr>
            <w:tcW w:w="0" w:type="auto"/>
          </w:tcPr>
          <w:p w14:paraId="28B791C3" w14:textId="77777777" w:rsidR="004438DE" w:rsidRPr="00AE0D59" w:rsidRDefault="004438DE" w:rsidP="00316194">
            <w:pPr>
              <w:pStyle w:val="NoSpacing"/>
              <w:rPr>
                <w:sz w:val="21"/>
                <w:szCs w:val="21"/>
              </w:rPr>
            </w:pPr>
          </w:p>
        </w:tc>
        <w:tc>
          <w:tcPr>
            <w:tcW w:w="0" w:type="auto"/>
          </w:tcPr>
          <w:p w14:paraId="255FB45E" w14:textId="77777777" w:rsidR="004438DE" w:rsidRPr="00AE0D59" w:rsidRDefault="004438DE" w:rsidP="00316194">
            <w:pPr>
              <w:pStyle w:val="NoSpacing"/>
              <w:rPr>
                <w:sz w:val="21"/>
                <w:szCs w:val="21"/>
              </w:rPr>
            </w:pPr>
          </w:p>
        </w:tc>
        <w:tc>
          <w:tcPr>
            <w:tcW w:w="0" w:type="auto"/>
          </w:tcPr>
          <w:p w14:paraId="63973B69" w14:textId="77777777" w:rsidR="004438DE" w:rsidRPr="00AE0D59" w:rsidRDefault="004438DE" w:rsidP="00316194">
            <w:pPr>
              <w:pStyle w:val="NoSpacing"/>
              <w:rPr>
                <w:sz w:val="21"/>
                <w:szCs w:val="21"/>
              </w:rPr>
            </w:pPr>
          </w:p>
        </w:tc>
        <w:tc>
          <w:tcPr>
            <w:tcW w:w="0" w:type="auto"/>
          </w:tcPr>
          <w:p w14:paraId="3BCF0D00" w14:textId="77777777" w:rsidR="004438DE" w:rsidRPr="00AE0D59" w:rsidRDefault="004438DE" w:rsidP="00316194">
            <w:pPr>
              <w:pStyle w:val="NoSpacing"/>
              <w:rPr>
                <w:sz w:val="21"/>
                <w:szCs w:val="21"/>
              </w:rPr>
            </w:pPr>
          </w:p>
        </w:tc>
        <w:tc>
          <w:tcPr>
            <w:tcW w:w="0" w:type="auto"/>
          </w:tcPr>
          <w:p w14:paraId="11329B62" w14:textId="77777777" w:rsidR="004438DE" w:rsidRPr="00AE0D59" w:rsidRDefault="004438DE" w:rsidP="00316194">
            <w:pPr>
              <w:pStyle w:val="NoSpacing"/>
              <w:rPr>
                <w:sz w:val="21"/>
                <w:szCs w:val="21"/>
              </w:rPr>
            </w:pPr>
          </w:p>
        </w:tc>
        <w:tc>
          <w:tcPr>
            <w:tcW w:w="0" w:type="auto"/>
          </w:tcPr>
          <w:p w14:paraId="5D7FC508" w14:textId="77777777" w:rsidR="004438DE" w:rsidRPr="00AE0D59" w:rsidRDefault="004438DE" w:rsidP="00316194">
            <w:pPr>
              <w:pStyle w:val="NoSpacing"/>
              <w:rPr>
                <w:sz w:val="21"/>
                <w:szCs w:val="21"/>
              </w:rPr>
            </w:pPr>
          </w:p>
        </w:tc>
        <w:tc>
          <w:tcPr>
            <w:tcW w:w="0" w:type="auto"/>
          </w:tcPr>
          <w:p w14:paraId="09B6BA39" w14:textId="77777777" w:rsidR="004438DE" w:rsidRPr="00AE0D59" w:rsidRDefault="004438DE" w:rsidP="00316194">
            <w:pPr>
              <w:pStyle w:val="NoSpacing"/>
              <w:rPr>
                <w:sz w:val="21"/>
                <w:szCs w:val="21"/>
              </w:rPr>
            </w:pPr>
          </w:p>
        </w:tc>
        <w:tc>
          <w:tcPr>
            <w:tcW w:w="0" w:type="auto"/>
          </w:tcPr>
          <w:p w14:paraId="4212C8EA" w14:textId="77777777" w:rsidR="004438DE" w:rsidRPr="00AE0D59" w:rsidRDefault="004438DE" w:rsidP="00316194">
            <w:pPr>
              <w:pStyle w:val="NoSpacing"/>
              <w:rPr>
                <w:sz w:val="21"/>
                <w:szCs w:val="21"/>
              </w:rPr>
            </w:pPr>
          </w:p>
        </w:tc>
        <w:tc>
          <w:tcPr>
            <w:tcW w:w="0" w:type="auto"/>
          </w:tcPr>
          <w:p w14:paraId="7D5D09EE" w14:textId="5292238D" w:rsidR="004438DE" w:rsidRPr="00AE0D59" w:rsidRDefault="004438DE" w:rsidP="00316194">
            <w:pPr>
              <w:pStyle w:val="NoSpacing"/>
              <w:rPr>
                <w:sz w:val="21"/>
                <w:szCs w:val="21"/>
              </w:rPr>
            </w:pPr>
          </w:p>
        </w:tc>
      </w:tr>
      <w:tr w:rsidR="004438DE" w:rsidRPr="00AE0D59" w14:paraId="1BCAB350" w14:textId="77777777" w:rsidTr="00316194">
        <w:tc>
          <w:tcPr>
            <w:tcW w:w="0" w:type="auto"/>
            <w:hideMark/>
          </w:tcPr>
          <w:p w14:paraId="7922EB91" w14:textId="77777777" w:rsidR="004438DE" w:rsidRPr="00AE0D59" w:rsidRDefault="004438DE" w:rsidP="00316194">
            <w:pPr>
              <w:pStyle w:val="NoSpacing"/>
              <w:rPr>
                <w:b/>
                <w:bCs/>
                <w:sz w:val="21"/>
                <w:szCs w:val="21"/>
              </w:rPr>
            </w:pPr>
            <w:r w:rsidRPr="00AE0D59">
              <w:rPr>
                <w:rStyle w:val="Emphasis"/>
                <w:rFonts w:cstheme="minorHAnsi"/>
                <w:b/>
                <w:bCs/>
                <w:sz w:val="21"/>
                <w:szCs w:val="21"/>
              </w:rPr>
              <w:t>Average daily activity minutes</w:t>
            </w:r>
          </w:p>
        </w:tc>
        <w:tc>
          <w:tcPr>
            <w:tcW w:w="0" w:type="auto"/>
          </w:tcPr>
          <w:p w14:paraId="4BB411C9" w14:textId="77777777" w:rsidR="004438DE" w:rsidRPr="00AE0D59" w:rsidRDefault="004438DE" w:rsidP="00316194">
            <w:pPr>
              <w:pStyle w:val="NoSpacing"/>
              <w:rPr>
                <w:b/>
                <w:bCs/>
                <w:sz w:val="21"/>
                <w:szCs w:val="21"/>
              </w:rPr>
            </w:pPr>
          </w:p>
        </w:tc>
        <w:tc>
          <w:tcPr>
            <w:tcW w:w="0" w:type="auto"/>
          </w:tcPr>
          <w:p w14:paraId="561B2C74" w14:textId="77777777" w:rsidR="004438DE" w:rsidRPr="00AE0D59" w:rsidRDefault="004438DE" w:rsidP="00316194">
            <w:pPr>
              <w:pStyle w:val="NoSpacing"/>
              <w:rPr>
                <w:b/>
                <w:bCs/>
                <w:sz w:val="21"/>
                <w:szCs w:val="21"/>
              </w:rPr>
            </w:pPr>
          </w:p>
        </w:tc>
        <w:tc>
          <w:tcPr>
            <w:tcW w:w="0" w:type="auto"/>
          </w:tcPr>
          <w:p w14:paraId="6B852F36" w14:textId="77777777" w:rsidR="004438DE" w:rsidRPr="00AE0D59" w:rsidRDefault="004438DE" w:rsidP="00316194">
            <w:pPr>
              <w:pStyle w:val="NoSpacing"/>
              <w:rPr>
                <w:b/>
                <w:bCs/>
                <w:sz w:val="21"/>
                <w:szCs w:val="21"/>
              </w:rPr>
            </w:pPr>
          </w:p>
        </w:tc>
        <w:tc>
          <w:tcPr>
            <w:tcW w:w="0" w:type="auto"/>
          </w:tcPr>
          <w:p w14:paraId="6F7118FC" w14:textId="77777777" w:rsidR="004438DE" w:rsidRPr="00AE0D59" w:rsidRDefault="004438DE" w:rsidP="00316194">
            <w:pPr>
              <w:pStyle w:val="NoSpacing"/>
              <w:rPr>
                <w:b/>
                <w:bCs/>
                <w:sz w:val="21"/>
                <w:szCs w:val="21"/>
              </w:rPr>
            </w:pPr>
          </w:p>
        </w:tc>
        <w:tc>
          <w:tcPr>
            <w:tcW w:w="0" w:type="auto"/>
          </w:tcPr>
          <w:p w14:paraId="60D86AD0" w14:textId="77777777" w:rsidR="004438DE" w:rsidRPr="00AE0D59" w:rsidRDefault="004438DE" w:rsidP="00316194">
            <w:pPr>
              <w:pStyle w:val="NoSpacing"/>
              <w:rPr>
                <w:b/>
                <w:bCs/>
                <w:sz w:val="21"/>
                <w:szCs w:val="21"/>
              </w:rPr>
            </w:pPr>
          </w:p>
        </w:tc>
        <w:tc>
          <w:tcPr>
            <w:tcW w:w="0" w:type="auto"/>
          </w:tcPr>
          <w:p w14:paraId="6986A3B9" w14:textId="77777777" w:rsidR="004438DE" w:rsidRPr="00AE0D59" w:rsidRDefault="004438DE" w:rsidP="00316194">
            <w:pPr>
              <w:pStyle w:val="NoSpacing"/>
              <w:rPr>
                <w:b/>
                <w:bCs/>
                <w:sz w:val="21"/>
                <w:szCs w:val="21"/>
              </w:rPr>
            </w:pPr>
          </w:p>
        </w:tc>
        <w:tc>
          <w:tcPr>
            <w:tcW w:w="0" w:type="auto"/>
          </w:tcPr>
          <w:p w14:paraId="6D43DB34" w14:textId="77777777" w:rsidR="004438DE" w:rsidRPr="00AE0D59" w:rsidRDefault="004438DE" w:rsidP="00316194">
            <w:pPr>
              <w:pStyle w:val="NoSpacing"/>
              <w:rPr>
                <w:b/>
                <w:bCs/>
                <w:sz w:val="21"/>
                <w:szCs w:val="21"/>
              </w:rPr>
            </w:pPr>
          </w:p>
        </w:tc>
        <w:tc>
          <w:tcPr>
            <w:tcW w:w="0" w:type="auto"/>
          </w:tcPr>
          <w:p w14:paraId="5F3D426A" w14:textId="77777777" w:rsidR="004438DE" w:rsidRPr="00AE0D59" w:rsidRDefault="004438DE" w:rsidP="00316194">
            <w:pPr>
              <w:pStyle w:val="NoSpacing"/>
              <w:rPr>
                <w:b/>
                <w:bCs/>
                <w:sz w:val="21"/>
                <w:szCs w:val="21"/>
              </w:rPr>
            </w:pPr>
          </w:p>
        </w:tc>
        <w:tc>
          <w:tcPr>
            <w:tcW w:w="0" w:type="auto"/>
          </w:tcPr>
          <w:p w14:paraId="4C29C555" w14:textId="77777777" w:rsidR="004438DE" w:rsidRPr="00AE0D59" w:rsidRDefault="004438DE" w:rsidP="00316194">
            <w:pPr>
              <w:pStyle w:val="NoSpacing"/>
              <w:rPr>
                <w:b/>
                <w:bCs/>
                <w:sz w:val="21"/>
                <w:szCs w:val="21"/>
              </w:rPr>
            </w:pPr>
          </w:p>
        </w:tc>
        <w:tc>
          <w:tcPr>
            <w:tcW w:w="0" w:type="auto"/>
          </w:tcPr>
          <w:p w14:paraId="08540EDC" w14:textId="71F257E5" w:rsidR="004438DE" w:rsidRPr="00AE0D59" w:rsidRDefault="004438DE" w:rsidP="00316194">
            <w:pPr>
              <w:pStyle w:val="NoSpacing"/>
              <w:rPr>
                <w:b/>
                <w:bCs/>
                <w:sz w:val="21"/>
                <w:szCs w:val="21"/>
              </w:rPr>
            </w:pPr>
          </w:p>
        </w:tc>
      </w:tr>
      <w:tr w:rsidR="004438DE" w:rsidRPr="00AE0D59" w14:paraId="6240C617" w14:textId="77777777" w:rsidTr="00316194">
        <w:tc>
          <w:tcPr>
            <w:tcW w:w="0" w:type="auto"/>
            <w:hideMark/>
          </w:tcPr>
          <w:p w14:paraId="4A4DD00A" w14:textId="77777777" w:rsidR="00502293" w:rsidRPr="00AE0D59" w:rsidRDefault="00502293" w:rsidP="00316194">
            <w:pPr>
              <w:pStyle w:val="NoSpacing"/>
              <w:rPr>
                <w:b/>
                <w:bCs/>
                <w:sz w:val="21"/>
                <w:szCs w:val="21"/>
              </w:rPr>
            </w:pPr>
            <w:r w:rsidRPr="00AE0D59">
              <w:rPr>
                <w:b/>
                <w:bCs/>
                <w:sz w:val="21"/>
                <w:szCs w:val="21"/>
              </w:rPr>
              <w:t>3 mo</w:t>
            </w:r>
          </w:p>
        </w:tc>
        <w:tc>
          <w:tcPr>
            <w:tcW w:w="0" w:type="auto"/>
            <w:hideMark/>
          </w:tcPr>
          <w:p w14:paraId="2632F084" w14:textId="77777777" w:rsidR="00502293" w:rsidRPr="00AE0D59" w:rsidRDefault="00502293" w:rsidP="00316194">
            <w:pPr>
              <w:pStyle w:val="NoSpacing"/>
              <w:rPr>
                <w:sz w:val="21"/>
                <w:szCs w:val="21"/>
              </w:rPr>
            </w:pPr>
            <w:r w:rsidRPr="00AE0D59">
              <w:rPr>
                <w:sz w:val="21"/>
                <w:szCs w:val="21"/>
              </w:rPr>
              <w:t>486.18</w:t>
            </w:r>
          </w:p>
        </w:tc>
        <w:tc>
          <w:tcPr>
            <w:tcW w:w="0" w:type="auto"/>
            <w:hideMark/>
          </w:tcPr>
          <w:p w14:paraId="0B41CC7A" w14:textId="77777777" w:rsidR="00502293" w:rsidRPr="00AE0D59" w:rsidRDefault="00502293" w:rsidP="00316194">
            <w:pPr>
              <w:pStyle w:val="NoSpacing"/>
              <w:rPr>
                <w:sz w:val="21"/>
                <w:szCs w:val="21"/>
              </w:rPr>
            </w:pPr>
            <w:r w:rsidRPr="00AE0D59">
              <w:rPr>
                <w:sz w:val="21"/>
                <w:szCs w:val="21"/>
              </w:rPr>
              <w:t>469.95</w:t>
            </w:r>
          </w:p>
        </w:tc>
        <w:tc>
          <w:tcPr>
            <w:tcW w:w="0" w:type="auto"/>
            <w:hideMark/>
          </w:tcPr>
          <w:p w14:paraId="764E1399" w14:textId="77777777" w:rsidR="00502293" w:rsidRPr="00AE0D59" w:rsidRDefault="00502293" w:rsidP="00316194">
            <w:pPr>
              <w:pStyle w:val="NoSpacing"/>
              <w:rPr>
                <w:sz w:val="21"/>
                <w:szCs w:val="21"/>
              </w:rPr>
            </w:pPr>
            <w:r w:rsidRPr="00AE0D59">
              <w:rPr>
                <w:sz w:val="21"/>
                <w:szCs w:val="21"/>
              </w:rPr>
              <w:t>502.42</w:t>
            </w:r>
          </w:p>
        </w:tc>
        <w:tc>
          <w:tcPr>
            <w:tcW w:w="0" w:type="auto"/>
            <w:hideMark/>
          </w:tcPr>
          <w:p w14:paraId="2C52C606" w14:textId="77777777" w:rsidR="00502293" w:rsidRPr="00AE0D59" w:rsidRDefault="00502293" w:rsidP="00316194">
            <w:pPr>
              <w:pStyle w:val="NoSpacing"/>
              <w:rPr>
                <w:sz w:val="21"/>
                <w:szCs w:val="21"/>
              </w:rPr>
            </w:pPr>
            <w:r w:rsidRPr="00AE0D59">
              <w:rPr>
                <w:sz w:val="21"/>
                <w:szCs w:val="21"/>
              </w:rPr>
              <w:t>484.46</w:t>
            </w:r>
          </w:p>
        </w:tc>
        <w:tc>
          <w:tcPr>
            <w:tcW w:w="0" w:type="auto"/>
            <w:hideMark/>
          </w:tcPr>
          <w:p w14:paraId="7E83AE51" w14:textId="77777777" w:rsidR="00502293" w:rsidRPr="00AE0D59" w:rsidRDefault="00502293" w:rsidP="00316194">
            <w:pPr>
              <w:pStyle w:val="NoSpacing"/>
              <w:rPr>
                <w:sz w:val="21"/>
                <w:szCs w:val="21"/>
              </w:rPr>
            </w:pPr>
            <w:r w:rsidRPr="00AE0D59">
              <w:rPr>
                <w:sz w:val="21"/>
                <w:szCs w:val="21"/>
              </w:rPr>
              <w:t>469.86</w:t>
            </w:r>
          </w:p>
        </w:tc>
        <w:tc>
          <w:tcPr>
            <w:tcW w:w="0" w:type="auto"/>
            <w:hideMark/>
          </w:tcPr>
          <w:p w14:paraId="1CC346F9" w14:textId="77777777" w:rsidR="00502293" w:rsidRPr="00AE0D59" w:rsidRDefault="00502293" w:rsidP="00316194">
            <w:pPr>
              <w:pStyle w:val="NoSpacing"/>
              <w:rPr>
                <w:sz w:val="21"/>
                <w:szCs w:val="21"/>
              </w:rPr>
            </w:pPr>
            <w:r w:rsidRPr="00AE0D59">
              <w:rPr>
                <w:sz w:val="21"/>
                <w:szCs w:val="21"/>
              </w:rPr>
              <w:t>499.07</w:t>
            </w:r>
          </w:p>
        </w:tc>
        <w:tc>
          <w:tcPr>
            <w:tcW w:w="0" w:type="auto"/>
            <w:hideMark/>
          </w:tcPr>
          <w:p w14:paraId="0A868784" w14:textId="77777777" w:rsidR="00502293" w:rsidRPr="00AE0D59" w:rsidRDefault="00502293" w:rsidP="00316194">
            <w:pPr>
              <w:pStyle w:val="NoSpacing"/>
              <w:rPr>
                <w:sz w:val="21"/>
                <w:szCs w:val="21"/>
              </w:rPr>
            </w:pPr>
            <w:r w:rsidRPr="00AE0D59">
              <w:rPr>
                <w:sz w:val="21"/>
                <w:szCs w:val="21"/>
              </w:rPr>
              <w:t>1.72</w:t>
            </w:r>
          </w:p>
        </w:tc>
        <w:tc>
          <w:tcPr>
            <w:tcW w:w="0" w:type="auto"/>
            <w:hideMark/>
          </w:tcPr>
          <w:p w14:paraId="66098A40" w14:textId="77777777" w:rsidR="00502293" w:rsidRPr="00AE0D59" w:rsidRDefault="00502293" w:rsidP="00316194">
            <w:pPr>
              <w:pStyle w:val="NoSpacing"/>
              <w:rPr>
                <w:sz w:val="21"/>
                <w:szCs w:val="21"/>
              </w:rPr>
            </w:pPr>
            <w:r w:rsidRPr="00AE0D59">
              <w:rPr>
                <w:sz w:val="21"/>
                <w:szCs w:val="21"/>
              </w:rPr>
              <w:t>−20.07</w:t>
            </w:r>
          </w:p>
        </w:tc>
        <w:tc>
          <w:tcPr>
            <w:tcW w:w="0" w:type="auto"/>
            <w:hideMark/>
          </w:tcPr>
          <w:p w14:paraId="1709950A" w14:textId="77777777" w:rsidR="00502293" w:rsidRPr="00AE0D59" w:rsidRDefault="00502293" w:rsidP="00316194">
            <w:pPr>
              <w:pStyle w:val="NoSpacing"/>
              <w:rPr>
                <w:sz w:val="21"/>
                <w:szCs w:val="21"/>
              </w:rPr>
            </w:pPr>
            <w:r w:rsidRPr="00AE0D59">
              <w:rPr>
                <w:sz w:val="21"/>
                <w:szCs w:val="21"/>
              </w:rPr>
              <w:t>23.51</w:t>
            </w:r>
          </w:p>
        </w:tc>
        <w:tc>
          <w:tcPr>
            <w:tcW w:w="0" w:type="auto"/>
            <w:hideMark/>
          </w:tcPr>
          <w:p w14:paraId="65A767AA" w14:textId="77777777" w:rsidR="00502293" w:rsidRPr="00AE0D59" w:rsidRDefault="00502293" w:rsidP="00316194">
            <w:pPr>
              <w:pStyle w:val="NoSpacing"/>
              <w:rPr>
                <w:sz w:val="21"/>
                <w:szCs w:val="21"/>
              </w:rPr>
            </w:pPr>
            <w:r w:rsidRPr="00AE0D59">
              <w:rPr>
                <w:sz w:val="21"/>
                <w:szCs w:val="21"/>
              </w:rPr>
              <w:t>–</w:t>
            </w:r>
          </w:p>
        </w:tc>
      </w:tr>
      <w:tr w:rsidR="004438DE" w:rsidRPr="00AE0D59" w14:paraId="0CE821F5" w14:textId="77777777" w:rsidTr="00316194">
        <w:tc>
          <w:tcPr>
            <w:tcW w:w="0" w:type="auto"/>
            <w:hideMark/>
          </w:tcPr>
          <w:p w14:paraId="69FC3852" w14:textId="77777777" w:rsidR="00502293" w:rsidRPr="00AE0D59" w:rsidRDefault="00502293" w:rsidP="00316194">
            <w:pPr>
              <w:pStyle w:val="NoSpacing"/>
              <w:rPr>
                <w:b/>
                <w:bCs/>
                <w:sz w:val="21"/>
                <w:szCs w:val="21"/>
              </w:rPr>
            </w:pPr>
            <w:r w:rsidRPr="00AE0D59">
              <w:rPr>
                <w:b/>
                <w:bCs/>
                <w:sz w:val="21"/>
                <w:szCs w:val="21"/>
              </w:rPr>
              <w:t>6 mo</w:t>
            </w:r>
          </w:p>
        </w:tc>
        <w:tc>
          <w:tcPr>
            <w:tcW w:w="0" w:type="auto"/>
            <w:hideMark/>
          </w:tcPr>
          <w:p w14:paraId="0C098513" w14:textId="77777777" w:rsidR="00502293" w:rsidRPr="00AE0D59" w:rsidRDefault="00502293" w:rsidP="00316194">
            <w:pPr>
              <w:pStyle w:val="NoSpacing"/>
              <w:rPr>
                <w:sz w:val="21"/>
                <w:szCs w:val="21"/>
              </w:rPr>
            </w:pPr>
            <w:r w:rsidRPr="00AE0D59">
              <w:rPr>
                <w:sz w:val="21"/>
                <w:szCs w:val="21"/>
              </w:rPr>
              <w:t>483.06</w:t>
            </w:r>
          </w:p>
        </w:tc>
        <w:tc>
          <w:tcPr>
            <w:tcW w:w="0" w:type="auto"/>
            <w:hideMark/>
          </w:tcPr>
          <w:p w14:paraId="6442D0DD" w14:textId="77777777" w:rsidR="00502293" w:rsidRPr="00AE0D59" w:rsidRDefault="00502293" w:rsidP="00316194">
            <w:pPr>
              <w:pStyle w:val="NoSpacing"/>
              <w:rPr>
                <w:sz w:val="21"/>
                <w:szCs w:val="21"/>
              </w:rPr>
            </w:pPr>
            <w:r w:rsidRPr="00AE0D59">
              <w:rPr>
                <w:sz w:val="21"/>
                <w:szCs w:val="21"/>
              </w:rPr>
              <w:t>466.74</w:t>
            </w:r>
          </w:p>
        </w:tc>
        <w:tc>
          <w:tcPr>
            <w:tcW w:w="0" w:type="auto"/>
            <w:hideMark/>
          </w:tcPr>
          <w:p w14:paraId="72539981" w14:textId="77777777" w:rsidR="00502293" w:rsidRPr="00AE0D59" w:rsidRDefault="00502293" w:rsidP="00316194">
            <w:pPr>
              <w:pStyle w:val="NoSpacing"/>
              <w:rPr>
                <w:sz w:val="21"/>
                <w:szCs w:val="21"/>
              </w:rPr>
            </w:pPr>
            <w:r w:rsidRPr="00AE0D59">
              <w:rPr>
                <w:sz w:val="21"/>
                <w:szCs w:val="21"/>
              </w:rPr>
              <w:t>499.37</w:t>
            </w:r>
          </w:p>
        </w:tc>
        <w:tc>
          <w:tcPr>
            <w:tcW w:w="0" w:type="auto"/>
            <w:hideMark/>
          </w:tcPr>
          <w:p w14:paraId="0C34E74C" w14:textId="77777777" w:rsidR="00502293" w:rsidRPr="00AE0D59" w:rsidRDefault="00502293" w:rsidP="00316194">
            <w:pPr>
              <w:pStyle w:val="NoSpacing"/>
              <w:rPr>
                <w:sz w:val="21"/>
                <w:szCs w:val="21"/>
              </w:rPr>
            </w:pPr>
            <w:r w:rsidRPr="00AE0D59">
              <w:rPr>
                <w:sz w:val="21"/>
                <w:szCs w:val="21"/>
              </w:rPr>
              <w:t>489.25</w:t>
            </w:r>
          </w:p>
        </w:tc>
        <w:tc>
          <w:tcPr>
            <w:tcW w:w="0" w:type="auto"/>
            <w:hideMark/>
          </w:tcPr>
          <w:p w14:paraId="649A04C8" w14:textId="77777777" w:rsidR="00502293" w:rsidRPr="00AE0D59" w:rsidRDefault="00502293" w:rsidP="00316194">
            <w:pPr>
              <w:pStyle w:val="NoSpacing"/>
              <w:rPr>
                <w:sz w:val="21"/>
                <w:szCs w:val="21"/>
              </w:rPr>
            </w:pPr>
            <w:r w:rsidRPr="00AE0D59">
              <w:rPr>
                <w:sz w:val="21"/>
                <w:szCs w:val="21"/>
              </w:rPr>
              <w:t>473.25</w:t>
            </w:r>
          </w:p>
        </w:tc>
        <w:tc>
          <w:tcPr>
            <w:tcW w:w="0" w:type="auto"/>
            <w:hideMark/>
          </w:tcPr>
          <w:p w14:paraId="03B65303" w14:textId="77777777" w:rsidR="00502293" w:rsidRPr="00AE0D59" w:rsidRDefault="00502293" w:rsidP="00316194">
            <w:pPr>
              <w:pStyle w:val="NoSpacing"/>
              <w:rPr>
                <w:sz w:val="21"/>
                <w:szCs w:val="21"/>
              </w:rPr>
            </w:pPr>
            <w:r w:rsidRPr="00AE0D59">
              <w:rPr>
                <w:sz w:val="21"/>
                <w:szCs w:val="21"/>
              </w:rPr>
              <w:t>505.26</w:t>
            </w:r>
          </w:p>
        </w:tc>
        <w:tc>
          <w:tcPr>
            <w:tcW w:w="0" w:type="auto"/>
            <w:hideMark/>
          </w:tcPr>
          <w:p w14:paraId="049B5237" w14:textId="77777777" w:rsidR="00502293" w:rsidRPr="00AE0D59" w:rsidRDefault="00502293" w:rsidP="00316194">
            <w:pPr>
              <w:pStyle w:val="NoSpacing"/>
              <w:rPr>
                <w:sz w:val="21"/>
                <w:szCs w:val="21"/>
              </w:rPr>
            </w:pPr>
            <w:r w:rsidRPr="00AE0D59">
              <w:rPr>
                <w:sz w:val="21"/>
                <w:szCs w:val="21"/>
              </w:rPr>
              <w:t>−6.2</w:t>
            </w:r>
          </w:p>
        </w:tc>
        <w:tc>
          <w:tcPr>
            <w:tcW w:w="0" w:type="auto"/>
            <w:hideMark/>
          </w:tcPr>
          <w:p w14:paraId="55ADBD54" w14:textId="77777777" w:rsidR="00502293" w:rsidRPr="00AE0D59" w:rsidRDefault="00502293" w:rsidP="00316194">
            <w:pPr>
              <w:pStyle w:val="NoSpacing"/>
              <w:rPr>
                <w:sz w:val="21"/>
                <w:szCs w:val="21"/>
              </w:rPr>
            </w:pPr>
            <w:r w:rsidRPr="00AE0D59">
              <w:rPr>
                <w:sz w:val="21"/>
                <w:szCs w:val="21"/>
              </w:rPr>
              <w:t>−29.01</w:t>
            </w:r>
          </w:p>
        </w:tc>
        <w:tc>
          <w:tcPr>
            <w:tcW w:w="0" w:type="auto"/>
            <w:hideMark/>
          </w:tcPr>
          <w:p w14:paraId="054525F2" w14:textId="77777777" w:rsidR="00502293" w:rsidRPr="00AE0D59" w:rsidRDefault="00502293" w:rsidP="00316194">
            <w:pPr>
              <w:pStyle w:val="NoSpacing"/>
              <w:rPr>
                <w:sz w:val="21"/>
                <w:szCs w:val="21"/>
              </w:rPr>
            </w:pPr>
            <w:r w:rsidRPr="00AE0D59">
              <w:rPr>
                <w:sz w:val="21"/>
                <w:szCs w:val="21"/>
              </w:rPr>
              <w:t>16.61</w:t>
            </w:r>
          </w:p>
        </w:tc>
        <w:tc>
          <w:tcPr>
            <w:tcW w:w="0" w:type="auto"/>
            <w:hideMark/>
          </w:tcPr>
          <w:p w14:paraId="48CD7401" w14:textId="77777777" w:rsidR="00502293" w:rsidRPr="00AE0D59" w:rsidRDefault="00502293" w:rsidP="00316194">
            <w:pPr>
              <w:pStyle w:val="NoSpacing"/>
              <w:rPr>
                <w:sz w:val="21"/>
                <w:szCs w:val="21"/>
              </w:rPr>
            </w:pPr>
            <w:r w:rsidRPr="00AE0D59">
              <w:rPr>
                <w:sz w:val="21"/>
                <w:szCs w:val="21"/>
              </w:rPr>
              <w:t>–</w:t>
            </w:r>
          </w:p>
        </w:tc>
      </w:tr>
      <w:tr w:rsidR="004438DE" w:rsidRPr="00AE0D59" w14:paraId="55C1EC43" w14:textId="77777777" w:rsidTr="00316194">
        <w:tc>
          <w:tcPr>
            <w:tcW w:w="0" w:type="auto"/>
            <w:hideMark/>
          </w:tcPr>
          <w:p w14:paraId="406B7471" w14:textId="77777777" w:rsidR="00502293" w:rsidRPr="00AE0D59" w:rsidRDefault="00502293" w:rsidP="00316194">
            <w:pPr>
              <w:pStyle w:val="NoSpacing"/>
              <w:rPr>
                <w:b/>
                <w:bCs/>
                <w:sz w:val="21"/>
                <w:szCs w:val="21"/>
              </w:rPr>
            </w:pPr>
            <w:r w:rsidRPr="00AE0D59">
              <w:rPr>
                <w:b/>
                <w:bCs/>
                <w:sz w:val="21"/>
                <w:szCs w:val="21"/>
              </w:rPr>
              <w:t>12 mo</w:t>
            </w:r>
          </w:p>
        </w:tc>
        <w:tc>
          <w:tcPr>
            <w:tcW w:w="0" w:type="auto"/>
            <w:hideMark/>
          </w:tcPr>
          <w:p w14:paraId="755EF4FB" w14:textId="77777777" w:rsidR="00502293" w:rsidRPr="00AE0D59" w:rsidRDefault="00502293" w:rsidP="00316194">
            <w:pPr>
              <w:pStyle w:val="NoSpacing"/>
              <w:rPr>
                <w:sz w:val="21"/>
                <w:szCs w:val="21"/>
              </w:rPr>
            </w:pPr>
            <w:r w:rsidRPr="00AE0D59">
              <w:rPr>
                <w:sz w:val="21"/>
                <w:szCs w:val="21"/>
              </w:rPr>
              <w:t>482.02</w:t>
            </w:r>
          </w:p>
        </w:tc>
        <w:tc>
          <w:tcPr>
            <w:tcW w:w="0" w:type="auto"/>
            <w:hideMark/>
          </w:tcPr>
          <w:p w14:paraId="56E92A88" w14:textId="77777777" w:rsidR="00502293" w:rsidRPr="00AE0D59" w:rsidRDefault="00502293" w:rsidP="00316194">
            <w:pPr>
              <w:pStyle w:val="NoSpacing"/>
              <w:rPr>
                <w:sz w:val="21"/>
                <w:szCs w:val="21"/>
              </w:rPr>
            </w:pPr>
            <w:r w:rsidRPr="00AE0D59">
              <w:rPr>
                <w:sz w:val="21"/>
                <w:szCs w:val="21"/>
              </w:rPr>
              <w:t>466.69</w:t>
            </w:r>
          </w:p>
        </w:tc>
        <w:tc>
          <w:tcPr>
            <w:tcW w:w="0" w:type="auto"/>
            <w:hideMark/>
          </w:tcPr>
          <w:p w14:paraId="4A118C3B" w14:textId="77777777" w:rsidR="00502293" w:rsidRPr="00AE0D59" w:rsidRDefault="00502293" w:rsidP="00316194">
            <w:pPr>
              <w:pStyle w:val="NoSpacing"/>
              <w:rPr>
                <w:sz w:val="21"/>
                <w:szCs w:val="21"/>
              </w:rPr>
            </w:pPr>
            <w:r w:rsidRPr="00AE0D59">
              <w:rPr>
                <w:sz w:val="21"/>
                <w:szCs w:val="21"/>
              </w:rPr>
              <w:t>497.35</w:t>
            </w:r>
          </w:p>
        </w:tc>
        <w:tc>
          <w:tcPr>
            <w:tcW w:w="0" w:type="auto"/>
            <w:hideMark/>
          </w:tcPr>
          <w:p w14:paraId="1E3D91B2" w14:textId="77777777" w:rsidR="00502293" w:rsidRPr="00AE0D59" w:rsidRDefault="00502293" w:rsidP="00316194">
            <w:pPr>
              <w:pStyle w:val="NoSpacing"/>
              <w:rPr>
                <w:sz w:val="21"/>
                <w:szCs w:val="21"/>
              </w:rPr>
            </w:pPr>
            <w:r w:rsidRPr="00AE0D59">
              <w:rPr>
                <w:sz w:val="21"/>
                <w:szCs w:val="21"/>
              </w:rPr>
              <w:t>481.61</w:t>
            </w:r>
          </w:p>
        </w:tc>
        <w:tc>
          <w:tcPr>
            <w:tcW w:w="0" w:type="auto"/>
            <w:hideMark/>
          </w:tcPr>
          <w:p w14:paraId="3B0B2079" w14:textId="77777777" w:rsidR="00502293" w:rsidRPr="00AE0D59" w:rsidRDefault="00502293" w:rsidP="00316194">
            <w:pPr>
              <w:pStyle w:val="NoSpacing"/>
              <w:rPr>
                <w:sz w:val="21"/>
                <w:szCs w:val="21"/>
              </w:rPr>
            </w:pPr>
            <w:r w:rsidRPr="00AE0D59">
              <w:rPr>
                <w:sz w:val="21"/>
                <w:szCs w:val="21"/>
              </w:rPr>
              <w:t>463.07</w:t>
            </w:r>
          </w:p>
        </w:tc>
        <w:tc>
          <w:tcPr>
            <w:tcW w:w="0" w:type="auto"/>
            <w:hideMark/>
          </w:tcPr>
          <w:p w14:paraId="34E98E63" w14:textId="77777777" w:rsidR="00502293" w:rsidRPr="00AE0D59" w:rsidRDefault="00502293" w:rsidP="00316194">
            <w:pPr>
              <w:pStyle w:val="NoSpacing"/>
              <w:rPr>
                <w:sz w:val="21"/>
                <w:szCs w:val="21"/>
              </w:rPr>
            </w:pPr>
            <w:r w:rsidRPr="00AE0D59">
              <w:rPr>
                <w:sz w:val="21"/>
                <w:szCs w:val="21"/>
              </w:rPr>
              <w:t>500.16</w:t>
            </w:r>
          </w:p>
        </w:tc>
        <w:tc>
          <w:tcPr>
            <w:tcW w:w="0" w:type="auto"/>
            <w:hideMark/>
          </w:tcPr>
          <w:p w14:paraId="7F0829ED" w14:textId="77777777" w:rsidR="00502293" w:rsidRPr="00AE0D59" w:rsidRDefault="00502293" w:rsidP="00316194">
            <w:pPr>
              <w:pStyle w:val="NoSpacing"/>
              <w:rPr>
                <w:sz w:val="21"/>
                <w:szCs w:val="21"/>
              </w:rPr>
            </w:pPr>
            <w:r w:rsidRPr="00AE0D59">
              <w:rPr>
                <w:sz w:val="21"/>
                <w:szCs w:val="21"/>
              </w:rPr>
              <w:t>0.41</w:t>
            </w:r>
          </w:p>
        </w:tc>
        <w:tc>
          <w:tcPr>
            <w:tcW w:w="0" w:type="auto"/>
            <w:hideMark/>
          </w:tcPr>
          <w:p w14:paraId="773D719D" w14:textId="77777777" w:rsidR="00502293" w:rsidRPr="00AE0D59" w:rsidRDefault="00502293" w:rsidP="00316194">
            <w:pPr>
              <w:pStyle w:val="NoSpacing"/>
              <w:rPr>
                <w:sz w:val="21"/>
                <w:szCs w:val="21"/>
              </w:rPr>
            </w:pPr>
            <w:r w:rsidRPr="00AE0D59">
              <w:rPr>
                <w:sz w:val="21"/>
                <w:szCs w:val="21"/>
              </w:rPr>
              <w:t>−23.6</w:t>
            </w:r>
          </w:p>
        </w:tc>
        <w:tc>
          <w:tcPr>
            <w:tcW w:w="0" w:type="auto"/>
            <w:hideMark/>
          </w:tcPr>
          <w:p w14:paraId="0B3C9271" w14:textId="77777777" w:rsidR="00502293" w:rsidRPr="00AE0D59" w:rsidRDefault="00502293" w:rsidP="00316194">
            <w:pPr>
              <w:pStyle w:val="NoSpacing"/>
              <w:rPr>
                <w:sz w:val="21"/>
                <w:szCs w:val="21"/>
              </w:rPr>
            </w:pPr>
            <w:r w:rsidRPr="00AE0D59">
              <w:rPr>
                <w:sz w:val="21"/>
                <w:szCs w:val="21"/>
              </w:rPr>
              <w:t>24.42</w:t>
            </w:r>
          </w:p>
        </w:tc>
        <w:tc>
          <w:tcPr>
            <w:tcW w:w="0" w:type="auto"/>
            <w:hideMark/>
          </w:tcPr>
          <w:p w14:paraId="2DCABD03" w14:textId="77777777" w:rsidR="00502293" w:rsidRPr="00AE0D59" w:rsidRDefault="00502293" w:rsidP="00316194">
            <w:pPr>
              <w:pStyle w:val="NoSpacing"/>
              <w:rPr>
                <w:sz w:val="21"/>
                <w:szCs w:val="21"/>
              </w:rPr>
            </w:pPr>
            <w:r w:rsidRPr="00AE0D59">
              <w:rPr>
                <w:sz w:val="21"/>
                <w:szCs w:val="21"/>
              </w:rPr>
              <w:t>–</w:t>
            </w:r>
          </w:p>
        </w:tc>
      </w:tr>
      <w:tr w:rsidR="004438DE" w:rsidRPr="00AE0D59" w14:paraId="70B6B5F9" w14:textId="77777777" w:rsidTr="00316194">
        <w:tc>
          <w:tcPr>
            <w:tcW w:w="0" w:type="auto"/>
            <w:hideMark/>
          </w:tcPr>
          <w:p w14:paraId="0B91ADD2" w14:textId="77777777" w:rsidR="00502293" w:rsidRPr="00AE0D59" w:rsidRDefault="00502293" w:rsidP="00316194">
            <w:pPr>
              <w:pStyle w:val="NoSpacing"/>
              <w:rPr>
                <w:b/>
                <w:bCs/>
                <w:sz w:val="21"/>
                <w:szCs w:val="21"/>
              </w:rPr>
            </w:pPr>
            <w:r w:rsidRPr="00AE0D59">
              <w:rPr>
                <w:b/>
                <w:bCs/>
                <w:sz w:val="21"/>
                <w:szCs w:val="21"/>
              </w:rPr>
              <w:t>24 mo</w:t>
            </w:r>
          </w:p>
        </w:tc>
        <w:tc>
          <w:tcPr>
            <w:tcW w:w="0" w:type="auto"/>
            <w:hideMark/>
          </w:tcPr>
          <w:p w14:paraId="6EC5FED8" w14:textId="77777777" w:rsidR="00502293" w:rsidRPr="00AE0D59" w:rsidRDefault="00502293" w:rsidP="00316194">
            <w:pPr>
              <w:pStyle w:val="NoSpacing"/>
              <w:rPr>
                <w:sz w:val="21"/>
                <w:szCs w:val="21"/>
              </w:rPr>
            </w:pPr>
            <w:r w:rsidRPr="00AE0D59">
              <w:rPr>
                <w:sz w:val="21"/>
                <w:szCs w:val="21"/>
              </w:rPr>
              <w:t>477.14</w:t>
            </w:r>
          </w:p>
        </w:tc>
        <w:tc>
          <w:tcPr>
            <w:tcW w:w="0" w:type="auto"/>
            <w:hideMark/>
          </w:tcPr>
          <w:p w14:paraId="3CCE8F18" w14:textId="77777777" w:rsidR="00502293" w:rsidRPr="00AE0D59" w:rsidRDefault="00502293" w:rsidP="00316194">
            <w:pPr>
              <w:pStyle w:val="NoSpacing"/>
              <w:rPr>
                <w:sz w:val="21"/>
                <w:szCs w:val="21"/>
              </w:rPr>
            </w:pPr>
            <w:r w:rsidRPr="00AE0D59">
              <w:rPr>
                <w:sz w:val="21"/>
                <w:szCs w:val="21"/>
              </w:rPr>
              <w:t>455.59</w:t>
            </w:r>
          </w:p>
        </w:tc>
        <w:tc>
          <w:tcPr>
            <w:tcW w:w="0" w:type="auto"/>
            <w:hideMark/>
          </w:tcPr>
          <w:p w14:paraId="5B54517A" w14:textId="77777777" w:rsidR="00502293" w:rsidRPr="00AE0D59" w:rsidRDefault="00502293" w:rsidP="00316194">
            <w:pPr>
              <w:pStyle w:val="NoSpacing"/>
              <w:rPr>
                <w:sz w:val="21"/>
                <w:szCs w:val="21"/>
              </w:rPr>
            </w:pPr>
            <w:r w:rsidRPr="00AE0D59">
              <w:rPr>
                <w:sz w:val="21"/>
                <w:szCs w:val="21"/>
              </w:rPr>
              <w:t>498.69</w:t>
            </w:r>
          </w:p>
        </w:tc>
        <w:tc>
          <w:tcPr>
            <w:tcW w:w="0" w:type="auto"/>
            <w:hideMark/>
          </w:tcPr>
          <w:p w14:paraId="4CC69348" w14:textId="77777777" w:rsidR="00502293" w:rsidRPr="00AE0D59" w:rsidRDefault="00502293" w:rsidP="00316194">
            <w:pPr>
              <w:pStyle w:val="NoSpacing"/>
              <w:rPr>
                <w:sz w:val="21"/>
                <w:szCs w:val="21"/>
              </w:rPr>
            </w:pPr>
            <w:r w:rsidRPr="00AE0D59">
              <w:rPr>
                <w:sz w:val="21"/>
                <w:szCs w:val="21"/>
              </w:rPr>
              <w:t>480.62</w:t>
            </w:r>
          </w:p>
        </w:tc>
        <w:tc>
          <w:tcPr>
            <w:tcW w:w="0" w:type="auto"/>
            <w:hideMark/>
          </w:tcPr>
          <w:p w14:paraId="790D0273" w14:textId="77777777" w:rsidR="00502293" w:rsidRPr="00AE0D59" w:rsidRDefault="00502293" w:rsidP="00316194">
            <w:pPr>
              <w:pStyle w:val="NoSpacing"/>
              <w:rPr>
                <w:sz w:val="21"/>
                <w:szCs w:val="21"/>
              </w:rPr>
            </w:pPr>
            <w:r w:rsidRPr="00AE0D59">
              <w:rPr>
                <w:sz w:val="21"/>
                <w:szCs w:val="21"/>
              </w:rPr>
              <w:t>454.65</w:t>
            </w:r>
          </w:p>
        </w:tc>
        <w:tc>
          <w:tcPr>
            <w:tcW w:w="0" w:type="auto"/>
            <w:hideMark/>
          </w:tcPr>
          <w:p w14:paraId="0323F90E" w14:textId="77777777" w:rsidR="00502293" w:rsidRPr="00AE0D59" w:rsidRDefault="00502293" w:rsidP="00316194">
            <w:pPr>
              <w:pStyle w:val="NoSpacing"/>
              <w:rPr>
                <w:sz w:val="21"/>
                <w:szCs w:val="21"/>
              </w:rPr>
            </w:pPr>
            <w:r w:rsidRPr="00AE0D59">
              <w:rPr>
                <w:sz w:val="21"/>
                <w:szCs w:val="21"/>
              </w:rPr>
              <w:t>506.58</w:t>
            </w:r>
          </w:p>
        </w:tc>
        <w:tc>
          <w:tcPr>
            <w:tcW w:w="0" w:type="auto"/>
            <w:hideMark/>
          </w:tcPr>
          <w:p w14:paraId="16164A8E" w14:textId="77777777" w:rsidR="00502293" w:rsidRPr="00AE0D59" w:rsidRDefault="00502293" w:rsidP="00316194">
            <w:pPr>
              <w:pStyle w:val="NoSpacing"/>
              <w:rPr>
                <w:sz w:val="21"/>
                <w:szCs w:val="21"/>
              </w:rPr>
            </w:pPr>
            <w:r w:rsidRPr="00AE0D59">
              <w:rPr>
                <w:sz w:val="21"/>
                <w:szCs w:val="21"/>
              </w:rPr>
              <w:t>−3.48</w:t>
            </w:r>
          </w:p>
        </w:tc>
        <w:tc>
          <w:tcPr>
            <w:tcW w:w="0" w:type="auto"/>
            <w:hideMark/>
          </w:tcPr>
          <w:p w14:paraId="7036F377" w14:textId="77777777" w:rsidR="00502293" w:rsidRPr="00AE0D59" w:rsidRDefault="00502293" w:rsidP="00316194">
            <w:pPr>
              <w:pStyle w:val="NoSpacing"/>
              <w:rPr>
                <w:sz w:val="21"/>
                <w:szCs w:val="21"/>
              </w:rPr>
            </w:pPr>
            <w:r w:rsidRPr="00AE0D59">
              <w:rPr>
                <w:sz w:val="21"/>
                <w:szCs w:val="21"/>
              </w:rPr>
              <w:t>−37.11</w:t>
            </w:r>
          </w:p>
        </w:tc>
        <w:tc>
          <w:tcPr>
            <w:tcW w:w="0" w:type="auto"/>
            <w:hideMark/>
          </w:tcPr>
          <w:p w14:paraId="072710D3" w14:textId="77777777" w:rsidR="00502293" w:rsidRPr="00AE0D59" w:rsidRDefault="00502293" w:rsidP="00316194">
            <w:pPr>
              <w:pStyle w:val="NoSpacing"/>
              <w:rPr>
                <w:sz w:val="21"/>
                <w:szCs w:val="21"/>
              </w:rPr>
            </w:pPr>
            <w:r w:rsidRPr="00AE0D59">
              <w:rPr>
                <w:sz w:val="21"/>
                <w:szCs w:val="21"/>
              </w:rPr>
              <w:t>30.14</w:t>
            </w:r>
          </w:p>
        </w:tc>
        <w:tc>
          <w:tcPr>
            <w:tcW w:w="0" w:type="auto"/>
            <w:hideMark/>
          </w:tcPr>
          <w:p w14:paraId="00BD140C" w14:textId="77777777" w:rsidR="00502293" w:rsidRPr="00AE0D59" w:rsidRDefault="00502293" w:rsidP="00316194">
            <w:pPr>
              <w:pStyle w:val="NoSpacing"/>
              <w:rPr>
                <w:sz w:val="21"/>
                <w:szCs w:val="21"/>
              </w:rPr>
            </w:pPr>
            <w:r w:rsidRPr="00AE0D59">
              <w:rPr>
                <w:sz w:val="21"/>
                <w:szCs w:val="21"/>
              </w:rPr>
              <w:t>–</w:t>
            </w:r>
          </w:p>
        </w:tc>
      </w:tr>
      <w:tr w:rsidR="004438DE" w:rsidRPr="00AE0D59" w14:paraId="73B3F91C" w14:textId="77777777" w:rsidTr="00316194">
        <w:tc>
          <w:tcPr>
            <w:tcW w:w="0" w:type="auto"/>
            <w:hideMark/>
          </w:tcPr>
          <w:p w14:paraId="2C6FF258" w14:textId="77777777" w:rsidR="00502293" w:rsidRPr="00AE0D59" w:rsidRDefault="00502293" w:rsidP="00316194">
            <w:pPr>
              <w:pStyle w:val="NoSpacing"/>
              <w:rPr>
                <w:b/>
                <w:bCs/>
                <w:sz w:val="21"/>
                <w:szCs w:val="21"/>
              </w:rPr>
            </w:pPr>
            <w:r w:rsidRPr="00AE0D59">
              <w:rPr>
                <w:b/>
                <w:bCs/>
                <w:sz w:val="21"/>
                <w:szCs w:val="21"/>
              </w:rPr>
              <w:t>Overall</w:t>
            </w:r>
            <w:hyperlink r:id="rId79" w:anchor="tbl3fnc" w:history="1">
              <w:r w:rsidRPr="00AE0D59">
                <w:rPr>
                  <w:rStyle w:val="Hyperlink"/>
                  <w:rFonts w:cstheme="minorHAnsi"/>
                  <w:b/>
                  <w:bCs/>
                  <w:color w:val="0C7DBB"/>
                  <w:sz w:val="16"/>
                  <w:szCs w:val="16"/>
                  <w:vertAlign w:val="superscript"/>
                </w:rPr>
                <w:t>c</w:t>
              </w:r>
            </w:hyperlink>
          </w:p>
        </w:tc>
        <w:tc>
          <w:tcPr>
            <w:tcW w:w="0" w:type="auto"/>
            <w:hideMark/>
          </w:tcPr>
          <w:p w14:paraId="5DB0D3BD" w14:textId="77777777" w:rsidR="00502293" w:rsidRPr="00AE0D59" w:rsidRDefault="00502293" w:rsidP="00316194">
            <w:pPr>
              <w:pStyle w:val="NoSpacing"/>
              <w:rPr>
                <w:sz w:val="21"/>
                <w:szCs w:val="21"/>
              </w:rPr>
            </w:pPr>
            <w:r w:rsidRPr="00AE0D59">
              <w:rPr>
                <w:sz w:val="21"/>
                <w:szCs w:val="21"/>
              </w:rPr>
              <w:t>482.10</w:t>
            </w:r>
          </w:p>
        </w:tc>
        <w:tc>
          <w:tcPr>
            <w:tcW w:w="0" w:type="auto"/>
            <w:hideMark/>
          </w:tcPr>
          <w:p w14:paraId="63B7D538" w14:textId="77777777" w:rsidR="00502293" w:rsidRPr="00AE0D59" w:rsidRDefault="00502293" w:rsidP="00316194">
            <w:pPr>
              <w:pStyle w:val="NoSpacing"/>
              <w:rPr>
                <w:sz w:val="21"/>
                <w:szCs w:val="21"/>
              </w:rPr>
            </w:pPr>
            <w:r w:rsidRPr="00AE0D59">
              <w:rPr>
                <w:sz w:val="21"/>
                <w:szCs w:val="21"/>
              </w:rPr>
              <w:t>470.52</w:t>
            </w:r>
          </w:p>
        </w:tc>
        <w:tc>
          <w:tcPr>
            <w:tcW w:w="0" w:type="auto"/>
            <w:hideMark/>
          </w:tcPr>
          <w:p w14:paraId="1E7BC433" w14:textId="77777777" w:rsidR="00502293" w:rsidRPr="00AE0D59" w:rsidRDefault="00502293" w:rsidP="00316194">
            <w:pPr>
              <w:pStyle w:val="NoSpacing"/>
              <w:rPr>
                <w:sz w:val="21"/>
                <w:szCs w:val="21"/>
              </w:rPr>
            </w:pPr>
            <w:r w:rsidRPr="00AE0D59">
              <w:rPr>
                <w:sz w:val="21"/>
                <w:szCs w:val="21"/>
              </w:rPr>
              <w:t>493.68</w:t>
            </w:r>
          </w:p>
        </w:tc>
        <w:tc>
          <w:tcPr>
            <w:tcW w:w="0" w:type="auto"/>
            <w:hideMark/>
          </w:tcPr>
          <w:p w14:paraId="0D229FDD" w14:textId="77777777" w:rsidR="00502293" w:rsidRPr="00AE0D59" w:rsidRDefault="00502293" w:rsidP="00316194">
            <w:pPr>
              <w:pStyle w:val="NoSpacing"/>
              <w:rPr>
                <w:sz w:val="21"/>
                <w:szCs w:val="21"/>
              </w:rPr>
            </w:pPr>
            <w:r w:rsidRPr="00AE0D59">
              <w:rPr>
                <w:sz w:val="21"/>
                <w:szCs w:val="21"/>
              </w:rPr>
              <w:t>483.99</w:t>
            </w:r>
          </w:p>
        </w:tc>
        <w:tc>
          <w:tcPr>
            <w:tcW w:w="0" w:type="auto"/>
            <w:hideMark/>
          </w:tcPr>
          <w:p w14:paraId="045B91C5" w14:textId="77777777" w:rsidR="00502293" w:rsidRPr="00AE0D59" w:rsidRDefault="00502293" w:rsidP="00316194">
            <w:pPr>
              <w:pStyle w:val="NoSpacing"/>
              <w:rPr>
                <w:sz w:val="21"/>
                <w:szCs w:val="21"/>
              </w:rPr>
            </w:pPr>
            <w:r w:rsidRPr="00AE0D59">
              <w:rPr>
                <w:sz w:val="21"/>
                <w:szCs w:val="21"/>
              </w:rPr>
              <w:t>470.83</w:t>
            </w:r>
          </w:p>
        </w:tc>
        <w:tc>
          <w:tcPr>
            <w:tcW w:w="0" w:type="auto"/>
            <w:hideMark/>
          </w:tcPr>
          <w:p w14:paraId="47F3D3AF" w14:textId="77777777" w:rsidR="00502293" w:rsidRPr="00AE0D59" w:rsidRDefault="00502293" w:rsidP="00316194">
            <w:pPr>
              <w:pStyle w:val="NoSpacing"/>
              <w:rPr>
                <w:sz w:val="21"/>
                <w:szCs w:val="21"/>
              </w:rPr>
            </w:pPr>
            <w:r w:rsidRPr="00AE0D59">
              <w:rPr>
                <w:sz w:val="21"/>
                <w:szCs w:val="21"/>
              </w:rPr>
              <w:t>497.14</w:t>
            </w:r>
          </w:p>
        </w:tc>
        <w:tc>
          <w:tcPr>
            <w:tcW w:w="0" w:type="auto"/>
            <w:hideMark/>
          </w:tcPr>
          <w:p w14:paraId="700CC55A" w14:textId="77777777" w:rsidR="00502293" w:rsidRPr="00AE0D59" w:rsidRDefault="00502293" w:rsidP="00316194">
            <w:pPr>
              <w:pStyle w:val="NoSpacing"/>
              <w:rPr>
                <w:sz w:val="21"/>
                <w:szCs w:val="21"/>
              </w:rPr>
            </w:pPr>
            <w:r w:rsidRPr="00AE0D59">
              <w:rPr>
                <w:sz w:val="21"/>
                <w:szCs w:val="21"/>
              </w:rPr>
              <w:t>−1.89</w:t>
            </w:r>
          </w:p>
        </w:tc>
        <w:tc>
          <w:tcPr>
            <w:tcW w:w="0" w:type="auto"/>
            <w:hideMark/>
          </w:tcPr>
          <w:p w14:paraId="34FBF34D" w14:textId="77777777" w:rsidR="00502293" w:rsidRPr="00AE0D59" w:rsidRDefault="00502293" w:rsidP="00316194">
            <w:pPr>
              <w:pStyle w:val="NoSpacing"/>
              <w:rPr>
                <w:sz w:val="21"/>
                <w:szCs w:val="21"/>
              </w:rPr>
            </w:pPr>
            <w:r w:rsidRPr="00AE0D59">
              <w:rPr>
                <w:sz w:val="21"/>
                <w:szCs w:val="21"/>
              </w:rPr>
              <w:t>−19.32</w:t>
            </w:r>
          </w:p>
        </w:tc>
        <w:tc>
          <w:tcPr>
            <w:tcW w:w="0" w:type="auto"/>
            <w:hideMark/>
          </w:tcPr>
          <w:p w14:paraId="40B19023" w14:textId="77777777" w:rsidR="00502293" w:rsidRPr="00AE0D59" w:rsidRDefault="00502293" w:rsidP="00316194">
            <w:pPr>
              <w:pStyle w:val="NoSpacing"/>
              <w:rPr>
                <w:sz w:val="21"/>
                <w:szCs w:val="21"/>
              </w:rPr>
            </w:pPr>
            <w:r w:rsidRPr="00AE0D59">
              <w:rPr>
                <w:sz w:val="21"/>
                <w:szCs w:val="21"/>
              </w:rPr>
              <w:t>15.54</w:t>
            </w:r>
          </w:p>
        </w:tc>
        <w:tc>
          <w:tcPr>
            <w:tcW w:w="0" w:type="auto"/>
            <w:hideMark/>
          </w:tcPr>
          <w:p w14:paraId="76F36D45" w14:textId="77777777" w:rsidR="00502293" w:rsidRPr="00AE0D59" w:rsidRDefault="00502293" w:rsidP="00316194">
            <w:pPr>
              <w:pStyle w:val="NoSpacing"/>
              <w:rPr>
                <w:sz w:val="21"/>
                <w:szCs w:val="21"/>
              </w:rPr>
            </w:pPr>
            <w:r w:rsidRPr="00AE0D59">
              <w:rPr>
                <w:sz w:val="21"/>
                <w:szCs w:val="21"/>
              </w:rPr>
              <w:t>0.832</w:t>
            </w:r>
          </w:p>
        </w:tc>
      </w:tr>
      <w:tr w:rsidR="004438DE" w:rsidRPr="00AE0D59" w14:paraId="7771D317" w14:textId="77777777" w:rsidTr="00316194">
        <w:tc>
          <w:tcPr>
            <w:tcW w:w="0" w:type="auto"/>
            <w:hideMark/>
          </w:tcPr>
          <w:p w14:paraId="49688B61" w14:textId="77777777" w:rsidR="004438DE" w:rsidRPr="00AE0D59" w:rsidRDefault="004438DE" w:rsidP="00316194">
            <w:pPr>
              <w:pStyle w:val="NoSpacing"/>
              <w:rPr>
                <w:sz w:val="21"/>
                <w:szCs w:val="21"/>
              </w:rPr>
            </w:pPr>
          </w:p>
        </w:tc>
        <w:tc>
          <w:tcPr>
            <w:tcW w:w="0" w:type="auto"/>
          </w:tcPr>
          <w:p w14:paraId="4AB7D1E4" w14:textId="77777777" w:rsidR="004438DE" w:rsidRPr="00AE0D59" w:rsidRDefault="004438DE" w:rsidP="00316194">
            <w:pPr>
              <w:pStyle w:val="NoSpacing"/>
              <w:rPr>
                <w:sz w:val="21"/>
                <w:szCs w:val="21"/>
              </w:rPr>
            </w:pPr>
          </w:p>
        </w:tc>
        <w:tc>
          <w:tcPr>
            <w:tcW w:w="0" w:type="auto"/>
          </w:tcPr>
          <w:p w14:paraId="08FC06E0" w14:textId="77777777" w:rsidR="004438DE" w:rsidRPr="00AE0D59" w:rsidRDefault="004438DE" w:rsidP="00316194">
            <w:pPr>
              <w:pStyle w:val="NoSpacing"/>
              <w:rPr>
                <w:sz w:val="21"/>
                <w:szCs w:val="21"/>
              </w:rPr>
            </w:pPr>
          </w:p>
        </w:tc>
        <w:tc>
          <w:tcPr>
            <w:tcW w:w="0" w:type="auto"/>
          </w:tcPr>
          <w:p w14:paraId="47A07A32" w14:textId="77777777" w:rsidR="004438DE" w:rsidRPr="00AE0D59" w:rsidRDefault="004438DE" w:rsidP="00316194">
            <w:pPr>
              <w:pStyle w:val="NoSpacing"/>
              <w:rPr>
                <w:sz w:val="21"/>
                <w:szCs w:val="21"/>
              </w:rPr>
            </w:pPr>
          </w:p>
        </w:tc>
        <w:tc>
          <w:tcPr>
            <w:tcW w:w="0" w:type="auto"/>
          </w:tcPr>
          <w:p w14:paraId="727C9A31" w14:textId="77777777" w:rsidR="004438DE" w:rsidRPr="00AE0D59" w:rsidRDefault="004438DE" w:rsidP="00316194">
            <w:pPr>
              <w:pStyle w:val="NoSpacing"/>
              <w:rPr>
                <w:sz w:val="21"/>
                <w:szCs w:val="21"/>
              </w:rPr>
            </w:pPr>
          </w:p>
        </w:tc>
        <w:tc>
          <w:tcPr>
            <w:tcW w:w="0" w:type="auto"/>
          </w:tcPr>
          <w:p w14:paraId="31343553" w14:textId="77777777" w:rsidR="004438DE" w:rsidRPr="00AE0D59" w:rsidRDefault="004438DE" w:rsidP="00316194">
            <w:pPr>
              <w:pStyle w:val="NoSpacing"/>
              <w:rPr>
                <w:sz w:val="21"/>
                <w:szCs w:val="21"/>
              </w:rPr>
            </w:pPr>
          </w:p>
        </w:tc>
        <w:tc>
          <w:tcPr>
            <w:tcW w:w="0" w:type="auto"/>
          </w:tcPr>
          <w:p w14:paraId="3AEE7DCE" w14:textId="77777777" w:rsidR="004438DE" w:rsidRPr="00AE0D59" w:rsidRDefault="004438DE" w:rsidP="00316194">
            <w:pPr>
              <w:pStyle w:val="NoSpacing"/>
              <w:rPr>
                <w:sz w:val="21"/>
                <w:szCs w:val="21"/>
              </w:rPr>
            </w:pPr>
          </w:p>
        </w:tc>
        <w:tc>
          <w:tcPr>
            <w:tcW w:w="0" w:type="auto"/>
          </w:tcPr>
          <w:p w14:paraId="6A5D1AB4" w14:textId="77777777" w:rsidR="004438DE" w:rsidRPr="00AE0D59" w:rsidRDefault="004438DE" w:rsidP="00316194">
            <w:pPr>
              <w:pStyle w:val="NoSpacing"/>
              <w:rPr>
                <w:sz w:val="21"/>
                <w:szCs w:val="21"/>
              </w:rPr>
            </w:pPr>
          </w:p>
        </w:tc>
        <w:tc>
          <w:tcPr>
            <w:tcW w:w="0" w:type="auto"/>
          </w:tcPr>
          <w:p w14:paraId="10D6678D" w14:textId="77777777" w:rsidR="004438DE" w:rsidRPr="00AE0D59" w:rsidRDefault="004438DE" w:rsidP="00316194">
            <w:pPr>
              <w:pStyle w:val="NoSpacing"/>
              <w:rPr>
                <w:sz w:val="21"/>
                <w:szCs w:val="21"/>
              </w:rPr>
            </w:pPr>
          </w:p>
        </w:tc>
        <w:tc>
          <w:tcPr>
            <w:tcW w:w="0" w:type="auto"/>
          </w:tcPr>
          <w:p w14:paraId="0C4F3EE1" w14:textId="77777777" w:rsidR="004438DE" w:rsidRPr="00AE0D59" w:rsidRDefault="004438DE" w:rsidP="00316194">
            <w:pPr>
              <w:pStyle w:val="NoSpacing"/>
              <w:rPr>
                <w:sz w:val="21"/>
                <w:szCs w:val="21"/>
              </w:rPr>
            </w:pPr>
          </w:p>
        </w:tc>
        <w:tc>
          <w:tcPr>
            <w:tcW w:w="0" w:type="auto"/>
          </w:tcPr>
          <w:p w14:paraId="5A68898D" w14:textId="789D6640" w:rsidR="004438DE" w:rsidRPr="00AE0D59" w:rsidRDefault="004438DE" w:rsidP="00316194">
            <w:pPr>
              <w:pStyle w:val="NoSpacing"/>
              <w:rPr>
                <w:sz w:val="21"/>
                <w:szCs w:val="21"/>
              </w:rPr>
            </w:pPr>
          </w:p>
        </w:tc>
      </w:tr>
      <w:tr w:rsidR="004438DE" w:rsidRPr="00AE0D59" w14:paraId="1EBD39AB" w14:textId="77777777" w:rsidTr="00316194">
        <w:tc>
          <w:tcPr>
            <w:tcW w:w="0" w:type="auto"/>
            <w:hideMark/>
          </w:tcPr>
          <w:p w14:paraId="3F0F9C7E" w14:textId="77777777" w:rsidR="004438DE" w:rsidRPr="00AE0D59" w:rsidRDefault="004438DE" w:rsidP="00316194">
            <w:pPr>
              <w:pStyle w:val="NoSpacing"/>
              <w:rPr>
                <w:b/>
                <w:bCs/>
                <w:sz w:val="21"/>
                <w:szCs w:val="21"/>
              </w:rPr>
            </w:pPr>
            <w:r w:rsidRPr="00AE0D59">
              <w:rPr>
                <w:rStyle w:val="Emphasis"/>
                <w:rFonts w:cstheme="minorHAnsi"/>
                <w:b/>
                <w:bCs/>
                <w:sz w:val="21"/>
                <w:szCs w:val="21"/>
              </w:rPr>
              <w:t>Average daily MV minutes</w:t>
            </w:r>
          </w:p>
        </w:tc>
        <w:tc>
          <w:tcPr>
            <w:tcW w:w="0" w:type="auto"/>
          </w:tcPr>
          <w:p w14:paraId="54F36849" w14:textId="77777777" w:rsidR="004438DE" w:rsidRPr="00AE0D59" w:rsidRDefault="004438DE" w:rsidP="00316194">
            <w:pPr>
              <w:pStyle w:val="NoSpacing"/>
              <w:rPr>
                <w:b/>
                <w:bCs/>
                <w:sz w:val="21"/>
                <w:szCs w:val="21"/>
              </w:rPr>
            </w:pPr>
          </w:p>
        </w:tc>
        <w:tc>
          <w:tcPr>
            <w:tcW w:w="0" w:type="auto"/>
          </w:tcPr>
          <w:p w14:paraId="18F4A28C" w14:textId="77777777" w:rsidR="004438DE" w:rsidRPr="00AE0D59" w:rsidRDefault="004438DE" w:rsidP="00316194">
            <w:pPr>
              <w:pStyle w:val="NoSpacing"/>
              <w:rPr>
                <w:b/>
                <w:bCs/>
                <w:sz w:val="21"/>
                <w:szCs w:val="21"/>
              </w:rPr>
            </w:pPr>
          </w:p>
        </w:tc>
        <w:tc>
          <w:tcPr>
            <w:tcW w:w="0" w:type="auto"/>
          </w:tcPr>
          <w:p w14:paraId="7C0C8928" w14:textId="77777777" w:rsidR="004438DE" w:rsidRPr="00AE0D59" w:rsidRDefault="004438DE" w:rsidP="00316194">
            <w:pPr>
              <w:pStyle w:val="NoSpacing"/>
              <w:rPr>
                <w:b/>
                <w:bCs/>
                <w:sz w:val="21"/>
                <w:szCs w:val="21"/>
              </w:rPr>
            </w:pPr>
          </w:p>
        </w:tc>
        <w:tc>
          <w:tcPr>
            <w:tcW w:w="0" w:type="auto"/>
          </w:tcPr>
          <w:p w14:paraId="07F6BB7F" w14:textId="77777777" w:rsidR="004438DE" w:rsidRPr="00AE0D59" w:rsidRDefault="004438DE" w:rsidP="00316194">
            <w:pPr>
              <w:pStyle w:val="NoSpacing"/>
              <w:rPr>
                <w:b/>
                <w:bCs/>
                <w:sz w:val="21"/>
                <w:szCs w:val="21"/>
              </w:rPr>
            </w:pPr>
          </w:p>
        </w:tc>
        <w:tc>
          <w:tcPr>
            <w:tcW w:w="0" w:type="auto"/>
          </w:tcPr>
          <w:p w14:paraId="1F83A346" w14:textId="77777777" w:rsidR="004438DE" w:rsidRPr="00AE0D59" w:rsidRDefault="004438DE" w:rsidP="00316194">
            <w:pPr>
              <w:pStyle w:val="NoSpacing"/>
              <w:rPr>
                <w:b/>
                <w:bCs/>
                <w:sz w:val="21"/>
                <w:szCs w:val="21"/>
              </w:rPr>
            </w:pPr>
          </w:p>
        </w:tc>
        <w:tc>
          <w:tcPr>
            <w:tcW w:w="0" w:type="auto"/>
          </w:tcPr>
          <w:p w14:paraId="181B6762" w14:textId="77777777" w:rsidR="004438DE" w:rsidRPr="00AE0D59" w:rsidRDefault="004438DE" w:rsidP="00316194">
            <w:pPr>
              <w:pStyle w:val="NoSpacing"/>
              <w:rPr>
                <w:b/>
                <w:bCs/>
                <w:sz w:val="21"/>
                <w:szCs w:val="21"/>
              </w:rPr>
            </w:pPr>
          </w:p>
        </w:tc>
        <w:tc>
          <w:tcPr>
            <w:tcW w:w="0" w:type="auto"/>
          </w:tcPr>
          <w:p w14:paraId="6E59E1DB" w14:textId="77777777" w:rsidR="004438DE" w:rsidRPr="00AE0D59" w:rsidRDefault="004438DE" w:rsidP="00316194">
            <w:pPr>
              <w:pStyle w:val="NoSpacing"/>
              <w:rPr>
                <w:b/>
                <w:bCs/>
                <w:sz w:val="21"/>
                <w:szCs w:val="21"/>
              </w:rPr>
            </w:pPr>
          </w:p>
        </w:tc>
        <w:tc>
          <w:tcPr>
            <w:tcW w:w="0" w:type="auto"/>
          </w:tcPr>
          <w:p w14:paraId="093A84CD" w14:textId="77777777" w:rsidR="004438DE" w:rsidRPr="00AE0D59" w:rsidRDefault="004438DE" w:rsidP="00316194">
            <w:pPr>
              <w:pStyle w:val="NoSpacing"/>
              <w:rPr>
                <w:b/>
                <w:bCs/>
                <w:sz w:val="21"/>
                <w:szCs w:val="21"/>
              </w:rPr>
            </w:pPr>
          </w:p>
        </w:tc>
        <w:tc>
          <w:tcPr>
            <w:tcW w:w="0" w:type="auto"/>
          </w:tcPr>
          <w:p w14:paraId="250551DD" w14:textId="77777777" w:rsidR="004438DE" w:rsidRPr="00AE0D59" w:rsidRDefault="004438DE" w:rsidP="00316194">
            <w:pPr>
              <w:pStyle w:val="NoSpacing"/>
              <w:rPr>
                <w:b/>
                <w:bCs/>
                <w:sz w:val="21"/>
                <w:szCs w:val="21"/>
              </w:rPr>
            </w:pPr>
          </w:p>
        </w:tc>
        <w:tc>
          <w:tcPr>
            <w:tcW w:w="0" w:type="auto"/>
          </w:tcPr>
          <w:p w14:paraId="64BC16A2" w14:textId="47CA82FA" w:rsidR="004438DE" w:rsidRPr="00AE0D59" w:rsidRDefault="004438DE" w:rsidP="00316194">
            <w:pPr>
              <w:pStyle w:val="NoSpacing"/>
              <w:rPr>
                <w:b/>
                <w:bCs/>
                <w:sz w:val="21"/>
                <w:szCs w:val="21"/>
              </w:rPr>
            </w:pPr>
          </w:p>
        </w:tc>
      </w:tr>
      <w:tr w:rsidR="004438DE" w:rsidRPr="00AE0D59" w14:paraId="24CC3143" w14:textId="77777777" w:rsidTr="00316194">
        <w:tc>
          <w:tcPr>
            <w:tcW w:w="0" w:type="auto"/>
            <w:hideMark/>
          </w:tcPr>
          <w:p w14:paraId="5C5A0F6A" w14:textId="77777777" w:rsidR="00502293" w:rsidRPr="00AE0D59" w:rsidRDefault="00502293" w:rsidP="00316194">
            <w:pPr>
              <w:pStyle w:val="NoSpacing"/>
              <w:rPr>
                <w:b/>
                <w:bCs/>
                <w:sz w:val="21"/>
                <w:szCs w:val="21"/>
              </w:rPr>
            </w:pPr>
            <w:r w:rsidRPr="00AE0D59">
              <w:rPr>
                <w:b/>
                <w:bCs/>
                <w:sz w:val="21"/>
                <w:szCs w:val="21"/>
              </w:rPr>
              <w:t>3 mo</w:t>
            </w:r>
          </w:p>
        </w:tc>
        <w:tc>
          <w:tcPr>
            <w:tcW w:w="0" w:type="auto"/>
            <w:hideMark/>
          </w:tcPr>
          <w:p w14:paraId="060E3B7D" w14:textId="77777777" w:rsidR="00502293" w:rsidRPr="00AE0D59" w:rsidRDefault="00502293" w:rsidP="00316194">
            <w:pPr>
              <w:pStyle w:val="NoSpacing"/>
              <w:rPr>
                <w:sz w:val="21"/>
                <w:szCs w:val="21"/>
              </w:rPr>
            </w:pPr>
            <w:r w:rsidRPr="00AE0D59">
              <w:rPr>
                <w:sz w:val="21"/>
                <w:szCs w:val="21"/>
              </w:rPr>
              <w:t>13.62</w:t>
            </w:r>
          </w:p>
        </w:tc>
        <w:tc>
          <w:tcPr>
            <w:tcW w:w="0" w:type="auto"/>
            <w:hideMark/>
          </w:tcPr>
          <w:p w14:paraId="6B0CE60D" w14:textId="77777777" w:rsidR="00502293" w:rsidRPr="00AE0D59" w:rsidRDefault="00502293" w:rsidP="00316194">
            <w:pPr>
              <w:pStyle w:val="NoSpacing"/>
              <w:rPr>
                <w:sz w:val="21"/>
                <w:szCs w:val="21"/>
              </w:rPr>
            </w:pPr>
            <w:r w:rsidRPr="00AE0D59">
              <w:rPr>
                <w:sz w:val="21"/>
                <w:szCs w:val="21"/>
              </w:rPr>
              <w:t>12.12</w:t>
            </w:r>
          </w:p>
        </w:tc>
        <w:tc>
          <w:tcPr>
            <w:tcW w:w="0" w:type="auto"/>
            <w:hideMark/>
          </w:tcPr>
          <w:p w14:paraId="68E2710A" w14:textId="77777777" w:rsidR="00502293" w:rsidRPr="00AE0D59" w:rsidRDefault="00502293" w:rsidP="00316194">
            <w:pPr>
              <w:pStyle w:val="NoSpacing"/>
              <w:rPr>
                <w:sz w:val="21"/>
                <w:szCs w:val="21"/>
              </w:rPr>
            </w:pPr>
            <w:r w:rsidRPr="00AE0D59">
              <w:rPr>
                <w:sz w:val="21"/>
                <w:szCs w:val="21"/>
              </w:rPr>
              <w:t>15.12</w:t>
            </w:r>
          </w:p>
        </w:tc>
        <w:tc>
          <w:tcPr>
            <w:tcW w:w="0" w:type="auto"/>
            <w:hideMark/>
          </w:tcPr>
          <w:p w14:paraId="52177143" w14:textId="77777777" w:rsidR="00502293" w:rsidRPr="00AE0D59" w:rsidRDefault="00502293" w:rsidP="00316194">
            <w:pPr>
              <w:pStyle w:val="NoSpacing"/>
              <w:rPr>
                <w:sz w:val="21"/>
                <w:szCs w:val="21"/>
              </w:rPr>
            </w:pPr>
            <w:r w:rsidRPr="00AE0D59">
              <w:rPr>
                <w:sz w:val="21"/>
                <w:szCs w:val="21"/>
              </w:rPr>
              <w:t>11.94</w:t>
            </w:r>
          </w:p>
        </w:tc>
        <w:tc>
          <w:tcPr>
            <w:tcW w:w="0" w:type="auto"/>
            <w:hideMark/>
          </w:tcPr>
          <w:p w14:paraId="6860EF01" w14:textId="77777777" w:rsidR="00502293" w:rsidRPr="00AE0D59" w:rsidRDefault="00502293" w:rsidP="00316194">
            <w:pPr>
              <w:pStyle w:val="NoSpacing"/>
              <w:rPr>
                <w:sz w:val="21"/>
                <w:szCs w:val="21"/>
              </w:rPr>
            </w:pPr>
            <w:r w:rsidRPr="00AE0D59">
              <w:rPr>
                <w:sz w:val="21"/>
                <w:szCs w:val="21"/>
              </w:rPr>
              <w:t>10.32</w:t>
            </w:r>
          </w:p>
        </w:tc>
        <w:tc>
          <w:tcPr>
            <w:tcW w:w="0" w:type="auto"/>
            <w:hideMark/>
          </w:tcPr>
          <w:p w14:paraId="69BDE722" w14:textId="77777777" w:rsidR="00502293" w:rsidRPr="00AE0D59" w:rsidRDefault="00502293" w:rsidP="00316194">
            <w:pPr>
              <w:pStyle w:val="NoSpacing"/>
              <w:rPr>
                <w:sz w:val="21"/>
                <w:szCs w:val="21"/>
              </w:rPr>
            </w:pPr>
            <w:r w:rsidRPr="00AE0D59">
              <w:rPr>
                <w:sz w:val="21"/>
                <w:szCs w:val="21"/>
              </w:rPr>
              <w:t>13.55</w:t>
            </w:r>
          </w:p>
        </w:tc>
        <w:tc>
          <w:tcPr>
            <w:tcW w:w="0" w:type="auto"/>
            <w:hideMark/>
          </w:tcPr>
          <w:p w14:paraId="3558E12A" w14:textId="77777777" w:rsidR="00502293" w:rsidRPr="00AE0D59" w:rsidRDefault="00502293" w:rsidP="00316194">
            <w:pPr>
              <w:pStyle w:val="NoSpacing"/>
              <w:rPr>
                <w:sz w:val="21"/>
                <w:szCs w:val="21"/>
              </w:rPr>
            </w:pPr>
            <w:r w:rsidRPr="00AE0D59">
              <w:rPr>
                <w:sz w:val="21"/>
                <w:szCs w:val="21"/>
              </w:rPr>
              <w:t>1.68</w:t>
            </w:r>
          </w:p>
        </w:tc>
        <w:tc>
          <w:tcPr>
            <w:tcW w:w="0" w:type="auto"/>
            <w:hideMark/>
          </w:tcPr>
          <w:p w14:paraId="2DC2CB9F" w14:textId="77777777" w:rsidR="00502293" w:rsidRPr="00AE0D59" w:rsidRDefault="00502293" w:rsidP="00316194">
            <w:pPr>
              <w:pStyle w:val="NoSpacing"/>
              <w:rPr>
                <w:sz w:val="21"/>
                <w:szCs w:val="21"/>
              </w:rPr>
            </w:pPr>
            <w:r w:rsidRPr="00AE0D59">
              <w:rPr>
                <w:sz w:val="21"/>
                <w:szCs w:val="21"/>
              </w:rPr>
              <w:t>−0.52</w:t>
            </w:r>
          </w:p>
        </w:tc>
        <w:tc>
          <w:tcPr>
            <w:tcW w:w="0" w:type="auto"/>
            <w:hideMark/>
          </w:tcPr>
          <w:p w14:paraId="250A518E" w14:textId="77777777" w:rsidR="00502293" w:rsidRPr="00AE0D59" w:rsidRDefault="00502293" w:rsidP="00316194">
            <w:pPr>
              <w:pStyle w:val="NoSpacing"/>
              <w:rPr>
                <w:sz w:val="21"/>
                <w:szCs w:val="21"/>
              </w:rPr>
            </w:pPr>
            <w:r w:rsidRPr="00AE0D59">
              <w:rPr>
                <w:sz w:val="21"/>
                <w:szCs w:val="21"/>
              </w:rPr>
              <w:t>3.88</w:t>
            </w:r>
          </w:p>
        </w:tc>
        <w:tc>
          <w:tcPr>
            <w:tcW w:w="0" w:type="auto"/>
            <w:hideMark/>
          </w:tcPr>
          <w:p w14:paraId="17E7704E" w14:textId="77777777" w:rsidR="00502293" w:rsidRPr="00AE0D59" w:rsidRDefault="00502293" w:rsidP="00316194">
            <w:pPr>
              <w:pStyle w:val="NoSpacing"/>
              <w:rPr>
                <w:sz w:val="21"/>
                <w:szCs w:val="21"/>
              </w:rPr>
            </w:pPr>
            <w:r w:rsidRPr="00AE0D59">
              <w:rPr>
                <w:sz w:val="21"/>
                <w:szCs w:val="21"/>
              </w:rPr>
              <w:t>–</w:t>
            </w:r>
          </w:p>
        </w:tc>
      </w:tr>
      <w:tr w:rsidR="004438DE" w:rsidRPr="00AE0D59" w14:paraId="529D4A7A" w14:textId="77777777" w:rsidTr="00316194">
        <w:tc>
          <w:tcPr>
            <w:tcW w:w="0" w:type="auto"/>
            <w:hideMark/>
          </w:tcPr>
          <w:p w14:paraId="488A9169" w14:textId="77777777" w:rsidR="00502293" w:rsidRPr="00AE0D59" w:rsidRDefault="00502293" w:rsidP="00316194">
            <w:pPr>
              <w:pStyle w:val="NoSpacing"/>
              <w:rPr>
                <w:b/>
                <w:bCs/>
                <w:sz w:val="21"/>
                <w:szCs w:val="21"/>
              </w:rPr>
            </w:pPr>
            <w:r w:rsidRPr="00AE0D59">
              <w:rPr>
                <w:b/>
                <w:bCs/>
                <w:sz w:val="21"/>
                <w:szCs w:val="21"/>
              </w:rPr>
              <w:t>6 mo</w:t>
            </w:r>
          </w:p>
        </w:tc>
        <w:tc>
          <w:tcPr>
            <w:tcW w:w="0" w:type="auto"/>
            <w:hideMark/>
          </w:tcPr>
          <w:p w14:paraId="06F93A39" w14:textId="77777777" w:rsidR="00502293" w:rsidRPr="00AE0D59" w:rsidRDefault="00502293" w:rsidP="00316194">
            <w:pPr>
              <w:pStyle w:val="NoSpacing"/>
              <w:rPr>
                <w:sz w:val="21"/>
                <w:szCs w:val="21"/>
              </w:rPr>
            </w:pPr>
            <w:r w:rsidRPr="00AE0D59">
              <w:rPr>
                <w:sz w:val="21"/>
                <w:szCs w:val="21"/>
              </w:rPr>
              <w:t>14.81</w:t>
            </w:r>
          </w:p>
        </w:tc>
        <w:tc>
          <w:tcPr>
            <w:tcW w:w="0" w:type="auto"/>
            <w:hideMark/>
          </w:tcPr>
          <w:p w14:paraId="223B3E5A" w14:textId="77777777" w:rsidR="00502293" w:rsidRPr="00AE0D59" w:rsidRDefault="00502293" w:rsidP="00316194">
            <w:pPr>
              <w:pStyle w:val="NoSpacing"/>
              <w:rPr>
                <w:sz w:val="21"/>
                <w:szCs w:val="21"/>
              </w:rPr>
            </w:pPr>
            <w:r w:rsidRPr="00AE0D59">
              <w:rPr>
                <w:sz w:val="21"/>
                <w:szCs w:val="21"/>
              </w:rPr>
              <w:t>12.29</w:t>
            </w:r>
          </w:p>
        </w:tc>
        <w:tc>
          <w:tcPr>
            <w:tcW w:w="0" w:type="auto"/>
            <w:hideMark/>
          </w:tcPr>
          <w:p w14:paraId="55D3CB86" w14:textId="77777777" w:rsidR="00502293" w:rsidRPr="00AE0D59" w:rsidRDefault="00502293" w:rsidP="00316194">
            <w:pPr>
              <w:pStyle w:val="NoSpacing"/>
              <w:rPr>
                <w:sz w:val="21"/>
                <w:szCs w:val="21"/>
              </w:rPr>
            </w:pPr>
            <w:r w:rsidRPr="00AE0D59">
              <w:rPr>
                <w:sz w:val="21"/>
                <w:szCs w:val="21"/>
              </w:rPr>
              <w:t>17.33</w:t>
            </w:r>
          </w:p>
        </w:tc>
        <w:tc>
          <w:tcPr>
            <w:tcW w:w="0" w:type="auto"/>
            <w:hideMark/>
          </w:tcPr>
          <w:p w14:paraId="3933C2CD" w14:textId="77777777" w:rsidR="00502293" w:rsidRPr="00AE0D59" w:rsidRDefault="00502293" w:rsidP="00316194">
            <w:pPr>
              <w:pStyle w:val="NoSpacing"/>
              <w:rPr>
                <w:sz w:val="21"/>
                <w:szCs w:val="21"/>
              </w:rPr>
            </w:pPr>
            <w:r w:rsidRPr="00AE0D59">
              <w:rPr>
                <w:sz w:val="21"/>
                <w:szCs w:val="21"/>
              </w:rPr>
              <w:t>13.00</w:t>
            </w:r>
          </w:p>
        </w:tc>
        <w:tc>
          <w:tcPr>
            <w:tcW w:w="0" w:type="auto"/>
            <w:hideMark/>
          </w:tcPr>
          <w:p w14:paraId="11C4F443" w14:textId="77777777" w:rsidR="00502293" w:rsidRPr="00AE0D59" w:rsidRDefault="00502293" w:rsidP="00316194">
            <w:pPr>
              <w:pStyle w:val="NoSpacing"/>
              <w:rPr>
                <w:sz w:val="21"/>
                <w:szCs w:val="21"/>
              </w:rPr>
            </w:pPr>
            <w:r w:rsidRPr="00AE0D59">
              <w:rPr>
                <w:sz w:val="21"/>
                <w:szCs w:val="21"/>
              </w:rPr>
              <w:t>10.27</w:t>
            </w:r>
          </w:p>
        </w:tc>
        <w:tc>
          <w:tcPr>
            <w:tcW w:w="0" w:type="auto"/>
            <w:hideMark/>
          </w:tcPr>
          <w:p w14:paraId="4BDB743F" w14:textId="77777777" w:rsidR="00502293" w:rsidRPr="00AE0D59" w:rsidRDefault="00502293" w:rsidP="00316194">
            <w:pPr>
              <w:pStyle w:val="NoSpacing"/>
              <w:rPr>
                <w:sz w:val="21"/>
                <w:szCs w:val="21"/>
              </w:rPr>
            </w:pPr>
            <w:r w:rsidRPr="00AE0D59">
              <w:rPr>
                <w:sz w:val="21"/>
                <w:szCs w:val="21"/>
              </w:rPr>
              <w:t>15.73</w:t>
            </w:r>
          </w:p>
        </w:tc>
        <w:tc>
          <w:tcPr>
            <w:tcW w:w="0" w:type="auto"/>
            <w:hideMark/>
          </w:tcPr>
          <w:p w14:paraId="3D0780C9" w14:textId="77777777" w:rsidR="00502293" w:rsidRPr="00AE0D59" w:rsidRDefault="00502293" w:rsidP="00316194">
            <w:pPr>
              <w:pStyle w:val="NoSpacing"/>
              <w:rPr>
                <w:sz w:val="21"/>
                <w:szCs w:val="21"/>
              </w:rPr>
            </w:pPr>
            <w:r w:rsidRPr="00AE0D59">
              <w:rPr>
                <w:sz w:val="21"/>
                <w:szCs w:val="21"/>
              </w:rPr>
              <w:t>1.84</w:t>
            </w:r>
          </w:p>
        </w:tc>
        <w:tc>
          <w:tcPr>
            <w:tcW w:w="0" w:type="auto"/>
            <w:hideMark/>
          </w:tcPr>
          <w:p w14:paraId="63E46813" w14:textId="77777777" w:rsidR="00502293" w:rsidRPr="00AE0D59" w:rsidRDefault="00502293" w:rsidP="00316194">
            <w:pPr>
              <w:pStyle w:val="NoSpacing"/>
              <w:rPr>
                <w:sz w:val="21"/>
                <w:szCs w:val="21"/>
              </w:rPr>
            </w:pPr>
            <w:r w:rsidRPr="00AE0D59">
              <w:rPr>
                <w:sz w:val="21"/>
                <w:szCs w:val="21"/>
              </w:rPr>
              <w:t>−1.6</w:t>
            </w:r>
          </w:p>
        </w:tc>
        <w:tc>
          <w:tcPr>
            <w:tcW w:w="0" w:type="auto"/>
            <w:hideMark/>
          </w:tcPr>
          <w:p w14:paraId="4C797E90" w14:textId="77777777" w:rsidR="00502293" w:rsidRPr="00AE0D59" w:rsidRDefault="00502293" w:rsidP="00316194">
            <w:pPr>
              <w:pStyle w:val="NoSpacing"/>
              <w:rPr>
                <w:sz w:val="21"/>
                <w:szCs w:val="21"/>
              </w:rPr>
            </w:pPr>
            <w:r w:rsidRPr="00AE0D59">
              <w:rPr>
                <w:sz w:val="21"/>
                <w:szCs w:val="21"/>
              </w:rPr>
              <w:t>5.29</w:t>
            </w:r>
          </w:p>
        </w:tc>
        <w:tc>
          <w:tcPr>
            <w:tcW w:w="0" w:type="auto"/>
            <w:hideMark/>
          </w:tcPr>
          <w:p w14:paraId="6BF93619" w14:textId="77777777" w:rsidR="00502293" w:rsidRPr="00AE0D59" w:rsidRDefault="00502293" w:rsidP="00316194">
            <w:pPr>
              <w:pStyle w:val="NoSpacing"/>
              <w:rPr>
                <w:sz w:val="21"/>
                <w:szCs w:val="21"/>
              </w:rPr>
            </w:pPr>
            <w:r w:rsidRPr="00AE0D59">
              <w:rPr>
                <w:sz w:val="21"/>
                <w:szCs w:val="21"/>
              </w:rPr>
              <w:t>–</w:t>
            </w:r>
          </w:p>
        </w:tc>
      </w:tr>
      <w:tr w:rsidR="004438DE" w:rsidRPr="00AE0D59" w14:paraId="57889ECD" w14:textId="77777777" w:rsidTr="00316194">
        <w:tc>
          <w:tcPr>
            <w:tcW w:w="0" w:type="auto"/>
            <w:hideMark/>
          </w:tcPr>
          <w:p w14:paraId="773F0BA6" w14:textId="77777777" w:rsidR="00502293" w:rsidRPr="00AE0D59" w:rsidRDefault="00502293" w:rsidP="00316194">
            <w:pPr>
              <w:pStyle w:val="NoSpacing"/>
              <w:rPr>
                <w:b/>
                <w:bCs/>
                <w:sz w:val="21"/>
                <w:szCs w:val="21"/>
              </w:rPr>
            </w:pPr>
            <w:r w:rsidRPr="00AE0D59">
              <w:rPr>
                <w:b/>
                <w:bCs/>
                <w:sz w:val="21"/>
                <w:szCs w:val="21"/>
              </w:rPr>
              <w:t>12 mo</w:t>
            </w:r>
          </w:p>
        </w:tc>
        <w:tc>
          <w:tcPr>
            <w:tcW w:w="0" w:type="auto"/>
            <w:hideMark/>
          </w:tcPr>
          <w:p w14:paraId="48AEDDA2" w14:textId="77777777" w:rsidR="00502293" w:rsidRPr="00AE0D59" w:rsidRDefault="00502293" w:rsidP="00316194">
            <w:pPr>
              <w:pStyle w:val="NoSpacing"/>
              <w:rPr>
                <w:sz w:val="21"/>
                <w:szCs w:val="21"/>
              </w:rPr>
            </w:pPr>
            <w:r w:rsidRPr="00AE0D59">
              <w:rPr>
                <w:sz w:val="21"/>
                <w:szCs w:val="21"/>
              </w:rPr>
              <w:t>14.16</w:t>
            </w:r>
          </w:p>
        </w:tc>
        <w:tc>
          <w:tcPr>
            <w:tcW w:w="0" w:type="auto"/>
            <w:hideMark/>
          </w:tcPr>
          <w:p w14:paraId="77797347" w14:textId="77777777" w:rsidR="00502293" w:rsidRPr="00AE0D59" w:rsidRDefault="00502293" w:rsidP="00316194">
            <w:pPr>
              <w:pStyle w:val="NoSpacing"/>
              <w:rPr>
                <w:sz w:val="21"/>
                <w:szCs w:val="21"/>
              </w:rPr>
            </w:pPr>
            <w:r w:rsidRPr="00AE0D59">
              <w:rPr>
                <w:sz w:val="21"/>
                <w:szCs w:val="21"/>
              </w:rPr>
              <w:t>11.52</w:t>
            </w:r>
          </w:p>
        </w:tc>
        <w:tc>
          <w:tcPr>
            <w:tcW w:w="0" w:type="auto"/>
            <w:hideMark/>
          </w:tcPr>
          <w:p w14:paraId="09486C6C" w14:textId="77777777" w:rsidR="00502293" w:rsidRPr="00AE0D59" w:rsidRDefault="00502293" w:rsidP="00316194">
            <w:pPr>
              <w:pStyle w:val="NoSpacing"/>
              <w:rPr>
                <w:sz w:val="21"/>
                <w:szCs w:val="21"/>
              </w:rPr>
            </w:pPr>
            <w:r w:rsidRPr="00AE0D59">
              <w:rPr>
                <w:sz w:val="21"/>
                <w:szCs w:val="21"/>
              </w:rPr>
              <w:t>16.8</w:t>
            </w:r>
          </w:p>
        </w:tc>
        <w:tc>
          <w:tcPr>
            <w:tcW w:w="0" w:type="auto"/>
            <w:hideMark/>
          </w:tcPr>
          <w:p w14:paraId="3A742800" w14:textId="77777777" w:rsidR="00502293" w:rsidRPr="00AE0D59" w:rsidRDefault="00502293" w:rsidP="00316194">
            <w:pPr>
              <w:pStyle w:val="NoSpacing"/>
              <w:rPr>
                <w:sz w:val="21"/>
                <w:szCs w:val="21"/>
              </w:rPr>
            </w:pPr>
            <w:r w:rsidRPr="00AE0D59">
              <w:rPr>
                <w:sz w:val="21"/>
                <w:szCs w:val="21"/>
              </w:rPr>
              <w:t>12.89</w:t>
            </w:r>
          </w:p>
        </w:tc>
        <w:tc>
          <w:tcPr>
            <w:tcW w:w="0" w:type="auto"/>
            <w:hideMark/>
          </w:tcPr>
          <w:p w14:paraId="152F6DC1" w14:textId="77777777" w:rsidR="00502293" w:rsidRPr="00AE0D59" w:rsidRDefault="00502293" w:rsidP="00316194">
            <w:pPr>
              <w:pStyle w:val="NoSpacing"/>
              <w:rPr>
                <w:sz w:val="21"/>
                <w:szCs w:val="21"/>
              </w:rPr>
            </w:pPr>
            <w:r w:rsidRPr="00AE0D59">
              <w:rPr>
                <w:sz w:val="21"/>
                <w:szCs w:val="21"/>
              </w:rPr>
              <w:t>10.9</w:t>
            </w:r>
          </w:p>
        </w:tc>
        <w:tc>
          <w:tcPr>
            <w:tcW w:w="0" w:type="auto"/>
            <w:hideMark/>
          </w:tcPr>
          <w:p w14:paraId="57925237" w14:textId="77777777" w:rsidR="00502293" w:rsidRPr="00AE0D59" w:rsidRDefault="00502293" w:rsidP="00316194">
            <w:pPr>
              <w:pStyle w:val="NoSpacing"/>
              <w:rPr>
                <w:sz w:val="21"/>
                <w:szCs w:val="21"/>
              </w:rPr>
            </w:pPr>
            <w:r w:rsidRPr="00AE0D59">
              <w:rPr>
                <w:sz w:val="21"/>
                <w:szCs w:val="21"/>
              </w:rPr>
              <w:t>14.87</w:t>
            </w:r>
          </w:p>
        </w:tc>
        <w:tc>
          <w:tcPr>
            <w:tcW w:w="0" w:type="auto"/>
            <w:hideMark/>
          </w:tcPr>
          <w:p w14:paraId="2368DE4D" w14:textId="77777777" w:rsidR="00502293" w:rsidRPr="00AE0D59" w:rsidRDefault="00502293" w:rsidP="00316194">
            <w:pPr>
              <w:pStyle w:val="NoSpacing"/>
              <w:rPr>
                <w:sz w:val="21"/>
                <w:szCs w:val="21"/>
              </w:rPr>
            </w:pPr>
            <w:r w:rsidRPr="00AE0D59">
              <w:rPr>
                <w:sz w:val="21"/>
                <w:szCs w:val="21"/>
              </w:rPr>
              <w:t>1.27</w:t>
            </w:r>
          </w:p>
        </w:tc>
        <w:tc>
          <w:tcPr>
            <w:tcW w:w="0" w:type="auto"/>
            <w:hideMark/>
          </w:tcPr>
          <w:p w14:paraId="0924ED0B" w14:textId="77777777" w:rsidR="00502293" w:rsidRPr="00AE0D59" w:rsidRDefault="00502293" w:rsidP="00316194">
            <w:pPr>
              <w:pStyle w:val="NoSpacing"/>
              <w:rPr>
                <w:sz w:val="21"/>
                <w:szCs w:val="21"/>
              </w:rPr>
            </w:pPr>
            <w:r w:rsidRPr="00AE0D59">
              <w:rPr>
                <w:sz w:val="21"/>
                <w:szCs w:val="21"/>
              </w:rPr>
              <w:t>−2.03</w:t>
            </w:r>
          </w:p>
        </w:tc>
        <w:tc>
          <w:tcPr>
            <w:tcW w:w="0" w:type="auto"/>
            <w:hideMark/>
          </w:tcPr>
          <w:p w14:paraId="68A673E5" w14:textId="77777777" w:rsidR="00502293" w:rsidRPr="00AE0D59" w:rsidRDefault="00502293" w:rsidP="00316194">
            <w:pPr>
              <w:pStyle w:val="NoSpacing"/>
              <w:rPr>
                <w:sz w:val="21"/>
                <w:szCs w:val="21"/>
              </w:rPr>
            </w:pPr>
            <w:r w:rsidRPr="00AE0D59">
              <w:rPr>
                <w:sz w:val="21"/>
                <w:szCs w:val="21"/>
              </w:rPr>
              <w:t>4.57</w:t>
            </w:r>
          </w:p>
        </w:tc>
        <w:tc>
          <w:tcPr>
            <w:tcW w:w="0" w:type="auto"/>
            <w:hideMark/>
          </w:tcPr>
          <w:p w14:paraId="54B8FB2C" w14:textId="77777777" w:rsidR="00502293" w:rsidRPr="00AE0D59" w:rsidRDefault="00502293" w:rsidP="00316194">
            <w:pPr>
              <w:pStyle w:val="NoSpacing"/>
              <w:rPr>
                <w:sz w:val="21"/>
                <w:szCs w:val="21"/>
              </w:rPr>
            </w:pPr>
            <w:r w:rsidRPr="00AE0D59">
              <w:rPr>
                <w:sz w:val="21"/>
                <w:szCs w:val="21"/>
              </w:rPr>
              <w:t>–</w:t>
            </w:r>
          </w:p>
        </w:tc>
      </w:tr>
      <w:tr w:rsidR="004438DE" w:rsidRPr="00AE0D59" w14:paraId="75334542" w14:textId="77777777" w:rsidTr="00316194">
        <w:tc>
          <w:tcPr>
            <w:tcW w:w="0" w:type="auto"/>
            <w:hideMark/>
          </w:tcPr>
          <w:p w14:paraId="2F40F3D1" w14:textId="77777777" w:rsidR="00502293" w:rsidRPr="00AE0D59" w:rsidRDefault="00502293" w:rsidP="00316194">
            <w:pPr>
              <w:pStyle w:val="NoSpacing"/>
              <w:rPr>
                <w:b/>
                <w:bCs/>
                <w:sz w:val="21"/>
                <w:szCs w:val="21"/>
              </w:rPr>
            </w:pPr>
            <w:r w:rsidRPr="00AE0D59">
              <w:rPr>
                <w:b/>
                <w:bCs/>
                <w:sz w:val="21"/>
                <w:szCs w:val="21"/>
              </w:rPr>
              <w:t>24 mo</w:t>
            </w:r>
          </w:p>
        </w:tc>
        <w:tc>
          <w:tcPr>
            <w:tcW w:w="0" w:type="auto"/>
            <w:hideMark/>
          </w:tcPr>
          <w:p w14:paraId="69D66E7E" w14:textId="77777777" w:rsidR="00502293" w:rsidRPr="00AE0D59" w:rsidRDefault="00502293" w:rsidP="00316194">
            <w:pPr>
              <w:pStyle w:val="NoSpacing"/>
              <w:rPr>
                <w:sz w:val="21"/>
                <w:szCs w:val="21"/>
              </w:rPr>
            </w:pPr>
            <w:r w:rsidRPr="00AE0D59">
              <w:rPr>
                <w:sz w:val="21"/>
                <w:szCs w:val="21"/>
              </w:rPr>
              <w:t>15.82</w:t>
            </w:r>
          </w:p>
        </w:tc>
        <w:tc>
          <w:tcPr>
            <w:tcW w:w="0" w:type="auto"/>
            <w:hideMark/>
          </w:tcPr>
          <w:p w14:paraId="6259C23F" w14:textId="77777777" w:rsidR="00502293" w:rsidRPr="00AE0D59" w:rsidRDefault="00502293" w:rsidP="00316194">
            <w:pPr>
              <w:pStyle w:val="NoSpacing"/>
              <w:rPr>
                <w:sz w:val="21"/>
                <w:szCs w:val="21"/>
              </w:rPr>
            </w:pPr>
            <w:r w:rsidRPr="00AE0D59">
              <w:rPr>
                <w:sz w:val="21"/>
                <w:szCs w:val="21"/>
              </w:rPr>
              <w:t>13.46</w:t>
            </w:r>
          </w:p>
        </w:tc>
        <w:tc>
          <w:tcPr>
            <w:tcW w:w="0" w:type="auto"/>
            <w:hideMark/>
          </w:tcPr>
          <w:p w14:paraId="287DC900" w14:textId="77777777" w:rsidR="00502293" w:rsidRPr="00AE0D59" w:rsidRDefault="00502293" w:rsidP="00316194">
            <w:pPr>
              <w:pStyle w:val="NoSpacing"/>
              <w:rPr>
                <w:sz w:val="21"/>
                <w:szCs w:val="21"/>
              </w:rPr>
            </w:pPr>
            <w:r w:rsidRPr="00AE0D59">
              <w:rPr>
                <w:sz w:val="21"/>
                <w:szCs w:val="21"/>
              </w:rPr>
              <w:t>18.18</w:t>
            </w:r>
          </w:p>
        </w:tc>
        <w:tc>
          <w:tcPr>
            <w:tcW w:w="0" w:type="auto"/>
            <w:hideMark/>
          </w:tcPr>
          <w:p w14:paraId="7C94BDDE" w14:textId="77777777" w:rsidR="00502293" w:rsidRPr="00AE0D59" w:rsidRDefault="00502293" w:rsidP="00316194">
            <w:pPr>
              <w:pStyle w:val="NoSpacing"/>
              <w:rPr>
                <w:sz w:val="21"/>
                <w:szCs w:val="21"/>
              </w:rPr>
            </w:pPr>
            <w:r w:rsidRPr="00AE0D59">
              <w:rPr>
                <w:sz w:val="21"/>
                <w:szCs w:val="21"/>
              </w:rPr>
              <w:t>10.26</w:t>
            </w:r>
          </w:p>
        </w:tc>
        <w:tc>
          <w:tcPr>
            <w:tcW w:w="0" w:type="auto"/>
            <w:hideMark/>
          </w:tcPr>
          <w:p w14:paraId="7144E8AE" w14:textId="77777777" w:rsidR="00502293" w:rsidRPr="00AE0D59" w:rsidRDefault="00502293" w:rsidP="00316194">
            <w:pPr>
              <w:pStyle w:val="NoSpacing"/>
              <w:rPr>
                <w:sz w:val="21"/>
                <w:szCs w:val="21"/>
              </w:rPr>
            </w:pPr>
            <w:r w:rsidRPr="00AE0D59">
              <w:rPr>
                <w:sz w:val="21"/>
                <w:szCs w:val="21"/>
              </w:rPr>
              <w:t>6.79</w:t>
            </w:r>
          </w:p>
        </w:tc>
        <w:tc>
          <w:tcPr>
            <w:tcW w:w="0" w:type="auto"/>
            <w:hideMark/>
          </w:tcPr>
          <w:p w14:paraId="7B9F3EF0" w14:textId="77777777" w:rsidR="00502293" w:rsidRPr="00AE0D59" w:rsidRDefault="00502293" w:rsidP="00316194">
            <w:pPr>
              <w:pStyle w:val="NoSpacing"/>
              <w:rPr>
                <w:sz w:val="21"/>
                <w:szCs w:val="21"/>
              </w:rPr>
            </w:pPr>
            <w:r w:rsidRPr="00AE0D59">
              <w:rPr>
                <w:sz w:val="21"/>
                <w:szCs w:val="21"/>
              </w:rPr>
              <w:t>13.73</w:t>
            </w:r>
          </w:p>
        </w:tc>
        <w:tc>
          <w:tcPr>
            <w:tcW w:w="0" w:type="auto"/>
            <w:hideMark/>
          </w:tcPr>
          <w:p w14:paraId="273E7466" w14:textId="77777777" w:rsidR="00502293" w:rsidRPr="00AE0D59" w:rsidRDefault="00502293" w:rsidP="00316194">
            <w:pPr>
              <w:pStyle w:val="NoSpacing"/>
              <w:rPr>
                <w:sz w:val="21"/>
                <w:szCs w:val="21"/>
              </w:rPr>
            </w:pPr>
            <w:r w:rsidRPr="00AE0D59">
              <w:rPr>
                <w:sz w:val="21"/>
                <w:szCs w:val="21"/>
              </w:rPr>
              <w:t>5.56</w:t>
            </w:r>
          </w:p>
        </w:tc>
        <w:tc>
          <w:tcPr>
            <w:tcW w:w="0" w:type="auto"/>
            <w:hideMark/>
          </w:tcPr>
          <w:p w14:paraId="22044699" w14:textId="77777777" w:rsidR="00502293" w:rsidRPr="00AE0D59" w:rsidRDefault="00502293" w:rsidP="00316194">
            <w:pPr>
              <w:pStyle w:val="NoSpacing"/>
              <w:rPr>
                <w:sz w:val="21"/>
                <w:szCs w:val="21"/>
              </w:rPr>
            </w:pPr>
            <w:r w:rsidRPr="00AE0D59">
              <w:rPr>
                <w:sz w:val="21"/>
                <w:szCs w:val="21"/>
              </w:rPr>
              <w:t>1.33</w:t>
            </w:r>
          </w:p>
        </w:tc>
        <w:tc>
          <w:tcPr>
            <w:tcW w:w="0" w:type="auto"/>
            <w:hideMark/>
          </w:tcPr>
          <w:p w14:paraId="19151162" w14:textId="77777777" w:rsidR="00502293" w:rsidRPr="00AE0D59" w:rsidRDefault="00502293" w:rsidP="00316194">
            <w:pPr>
              <w:pStyle w:val="NoSpacing"/>
              <w:rPr>
                <w:sz w:val="21"/>
                <w:szCs w:val="21"/>
              </w:rPr>
            </w:pPr>
            <w:r w:rsidRPr="00AE0D59">
              <w:rPr>
                <w:sz w:val="21"/>
                <w:szCs w:val="21"/>
              </w:rPr>
              <w:t>9.79</w:t>
            </w:r>
          </w:p>
        </w:tc>
        <w:tc>
          <w:tcPr>
            <w:tcW w:w="0" w:type="auto"/>
            <w:hideMark/>
          </w:tcPr>
          <w:p w14:paraId="5848A01C" w14:textId="77777777" w:rsidR="00502293" w:rsidRPr="00AE0D59" w:rsidRDefault="00502293" w:rsidP="00316194">
            <w:pPr>
              <w:pStyle w:val="NoSpacing"/>
              <w:rPr>
                <w:sz w:val="21"/>
                <w:szCs w:val="21"/>
              </w:rPr>
            </w:pPr>
            <w:r w:rsidRPr="00AE0D59">
              <w:rPr>
                <w:sz w:val="21"/>
                <w:szCs w:val="21"/>
              </w:rPr>
              <w:t>–</w:t>
            </w:r>
          </w:p>
        </w:tc>
      </w:tr>
      <w:tr w:rsidR="004438DE" w:rsidRPr="00AE0D59" w14:paraId="49986DD1" w14:textId="77777777" w:rsidTr="00316194">
        <w:tc>
          <w:tcPr>
            <w:tcW w:w="0" w:type="auto"/>
            <w:hideMark/>
          </w:tcPr>
          <w:p w14:paraId="4AF4F52E" w14:textId="77777777" w:rsidR="00502293" w:rsidRPr="00AE0D59" w:rsidRDefault="00502293" w:rsidP="00316194">
            <w:pPr>
              <w:pStyle w:val="NoSpacing"/>
              <w:rPr>
                <w:b/>
                <w:bCs/>
                <w:sz w:val="21"/>
                <w:szCs w:val="21"/>
              </w:rPr>
            </w:pPr>
            <w:r w:rsidRPr="00AE0D59">
              <w:rPr>
                <w:b/>
                <w:bCs/>
                <w:sz w:val="21"/>
                <w:szCs w:val="21"/>
              </w:rPr>
              <w:t>Overall</w:t>
            </w:r>
            <w:hyperlink r:id="rId80" w:anchor="tbl3fnc" w:history="1">
              <w:r w:rsidRPr="00AE0D59">
                <w:rPr>
                  <w:rStyle w:val="Hyperlink"/>
                  <w:rFonts w:cstheme="minorHAnsi"/>
                  <w:b/>
                  <w:bCs/>
                  <w:color w:val="0C7DBB"/>
                  <w:sz w:val="16"/>
                  <w:szCs w:val="16"/>
                  <w:vertAlign w:val="superscript"/>
                </w:rPr>
                <w:t>c</w:t>
              </w:r>
            </w:hyperlink>
          </w:p>
        </w:tc>
        <w:tc>
          <w:tcPr>
            <w:tcW w:w="0" w:type="auto"/>
            <w:hideMark/>
          </w:tcPr>
          <w:p w14:paraId="326EB775" w14:textId="77777777" w:rsidR="00502293" w:rsidRPr="00AE0D59" w:rsidRDefault="00502293" w:rsidP="00316194">
            <w:pPr>
              <w:pStyle w:val="NoSpacing"/>
              <w:rPr>
                <w:sz w:val="21"/>
                <w:szCs w:val="21"/>
              </w:rPr>
            </w:pPr>
            <w:r w:rsidRPr="00AE0D59">
              <w:rPr>
                <w:sz w:val="21"/>
                <w:szCs w:val="21"/>
              </w:rPr>
              <w:t>14.16</w:t>
            </w:r>
          </w:p>
        </w:tc>
        <w:tc>
          <w:tcPr>
            <w:tcW w:w="0" w:type="auto"/>
            <w:hideMark/>
          </w:tcPr>
          <w:p w14:paraId="5C80E3DC" w14:textId="77777777" w:rsidR="00502293" w:rsidRPr="00AE0D59" w:rsidRDefault="00502293" w:rsidP="00316194">
            <w:pPr>
              <w:pStyle w:val="NoSpacing"/>
              <w:rPr>
                <w:sz w:val="21"/>
                <w:szCs w:val="21"/>
              </w:rPr>
            </w:pPr>
            <w:r w:rsidRPr="00AE0D59">
              <w:rPr>
                <w:sz w:val="21"/>
                <w:szCs w:val="21"/>
              </w:rPr>
              <w:t>11.72</w:t>
            </w:r>
          </w:p>
        </w:tc>
        <w:tc>
          <w:tcPr>
            <w:tcW w:w="0" w:type="auto"/>
            <w:hideMark/>
          </w:tcPr>
          <w:p w14:paraId="57B25F63" w14:textId="77777777" w:rsidR="00502293" w:rsidRPr="00AE0D59" w:rsidRDefault="00502293" w:rsidP="00316194">
            <w:pPr>
              <w:pStyle w:val="NoSpacing"/>
              <w:rPr>
                <w:sz w:val="21"/>
                <w:szCs w:val="21"/>
              </w:rPr>
            </w:pPr>
            <w:r w:rsidRPr="00AE0D59">
              <w:rPr>
                <w:sz w:val="21"/>
                <w:szCs w:val="21"/>
              </w:rPr>
              <w:t>16.60</w:t>
            </w:r>
          </w:p>
        </w:tc>
        <w:tc>
          <w:tcPr>
            <w:tcW w:w="0" w:type="auto"/>
            <w:hideMark/>
          </w:tcPr>
          <w:p w14:paraId="71024B74" w14:textId="77777777" w:rsidR="00502293" w:rsidRPr="00AE0D59" w:rsidRDefault="00502293" w:rsidP="00316194">
            <w:pPr>
              <w:pStyle w:val="NoSpacing"/>
              <w:rPr>
                <w:sz w:val="21"/>
                <w:szCs w:val="21"/>
              </w:rPr>
            </w:pPr>
            <w:r w:rsidRPr="00AE0D59">
              <w:rPr>
                <w:sz w:val="21"/>
                <w:szCs w:val="21"/>
              </w:rPr>
              <w:t>12.25</w:t>
            </w:r>
          </w:p>
        </w:tc>
        <w:tc>
          <w:tcPr>
            <w:tcW w:w="0" w:type="auto"/>
            <w:hideMark/>
          </w:tcPr>
          <w:p w14:paraId="00158FF7" w14:textId="77777777" w:rsidR="00502293" w:rsidRPr="00AE0D59" w:rsidRDefault="00502293" w:rsidP="00316194">
            <w:pPr>
              <w:pStyle w:val="NoSpacing"/>
              <w:rPr>
                <w:sz w:val="21"/>
                <w:szCs w:val="21"/>
              </w:rPr>
            </w:pPr>
            <w:r w:rsidRPr="00AE0D59">
              <w:rPr>
                <w:sz w:val="21"/>
                <w:szCs w:val="21"/>
              </w:rPr>
              <w:t>9.78</w:t>
            </w:r>
          </w:p>
        </w:tc>
        <w:tc>
          <w:tcPr>
            <w:tcW w:w="0" w:type="auto"/>
            <w:hideMark/>
          </w:tcPr>
          <w:p w14:paraId="56409CB8" w14:textId="77777777" w:rsidR="00502293" w:rsidRPr="00AE0D59" w:rsidRDefault="00502293" w:rsidP="00316194">
            <w:pPr>
              <w:pStyle w:val="NoSpacing"/>
              <w:rPr>
                <w:sz w:val="21"/>
                <w:szCs w:val="21"/>
              </w:rPr>
            </w:pPr>
            <w:r w:rsidRPr="00AE0D59">
              <w:rPr>
                <w:sz w:val="21"/>
                <w:szCs w:val="21"/>
              </w:rPr>
              <w:t>14.71</w:t>
            </w:r>
          </w:p>
        </w:tc>
        <w:tc>
          <w:tcPr>
            <w:tcW w:w="0" w:type="auto"/>
            <w:hideMark/>
          </w:tcPr>
          <w:p w14:paraId="07C91C36" w14:textId="77777777" w:rsidR="00502293" w:rsidRPr="00AE0D59" w:rsidRDefault="00502293" w:rsidP="00316194">
            <w:pPr>
              <w:pStyle w:val="NoSpacing"/>
              <w:rPr>
                <w:sz w:val="21"/>
                <w:szCs w:val="21"/>
              </w:rPr>
            </w:pPr>
            <w:r w:rsidRPr="00AE0D59">
              <w:rPr>
                <w:sz w:val="21"/>
                <w:szCs w:val="21"/>
              </w:rPr>
              <w:t>1.91</w:t>
            </w:r>
          </w:p>
        </w:tc>
        <w:tc>
          <w:tcPr>
            <w:tcW w:w="0" w:type="auto"/>
            <w:hideMark/>
          </w:tcPr>
          <w:p w14:paraId="494BEACE" w14:textId="77777777" w:rsidR="00502293" w:rsidRPr="00AE0D59" w:rsidRDefault="00502293" w:rsidP="00316194">
            <w:pPr>
              <w:pStyle w:val="NoSpacing"/>
              <w:rPr>
                <w:sz w:val="21"/>
                <w:szCs w:val="21"/>
              </w:rPr>
            </w:pPr>
            <w:r w:rsidRPr="00AE0D59">
              <w:rPr>
                <w:sz w:val="21"/>
                <w:szCs w:val="21"/>
              </w:rPr>
              <w:t>−0.13</w:t>
            </w:r>
          </w:p>
        </w:tc>
        <w:tc>
          <w:tcPr>
            <w:tcW w:w="0" w:type="auto"/>
            <w:hideMark/>
          </w:tcPr>
          <w:p w14:paraId="007BBA9B" w14:textId="77777777" w:rsidR="00502293" w:rsidRPr="00AE0D59" w:rsidRDefault="00502293" w:rsidP="00316194">
            <w:pPr>
              <w:pStyle w:val="NoSpacing"/>
              <w:rPr>
                <w:sz w:val="21"/>
                <w:szCs w:val="21"/>
              </w:rPr>
            </w:pPr>
            <w:r w:rsidRPr="00AE0D59">
              <w:rPr>
                <w:sz w:val="21"/>
                <w:szCs w:val="21"/>
              </w:rPr>
              <w:t>3.95</w:t>
            </w:r>
          </w:p>
        </w:tc>
        <w:tc>
          <w:tcPr>
            <w:tcW w:w="0" w:type="auto"/>
            <w:hideMark/>
          </w:tcPr>
          <w:p w14:paraId="25B270A7" w14:textId="77777777" w:rsidR="00502293" w:rsidRPr="00AE0D59" w:rsidRDefault="00502293" w:rsidP="00316194">
            <w:pPr>
              <w:pStyle w:val="NoSpacing"/>
              <w:rPr>
                <w:sz w:val="21"/>
                <w:szCs w:val="21"/>
              </w:rPr>
            </w:pPr>
            <w:r w:rsidRPr="00AE0D59">
              <w:rPr>
                <w:sz w:val="21"/>
                <w:szCs w:val="21"/>
              </w:rPr>
              <w:t>0.067</w:t>
            </w:r>
          </w:p>
        </w:tc>
      </w:tr>
      <w:tr w:rsidR="004438DE" w:rsidRPr="00AE0D59" w14:paraId="2CABB5C1" w14:textId="77777777" w:rsidTr="00316194">
        <w:tc>
          <w:tcPr>
            <w:tcW w:w="0" w:type="auto"/>
            <w:hideMark/>
          </w:tcPr>
          <w:p w14:paraId="4E1936FD" w14:textId="77777777" w:rsidR="004438DE" w:rsidRPr="00AE0D59" w:rsidRDefault="004438DE" w:rsidP="00316194">
            <w:pPr>
              <w:pStyle w:val="NoSpacing"/>
              <w:rPr>
                <w:sz w:val="21"/>
                <w:szCs w:val="21"/>
              </w:rPr>
            </w:pPr>
          </w:p>
        </w:tc>
        <w:tc>
          <w:tcPr>
            <w:tcW w:w="0" w:type="auto"/>
          </w:tcPr>
          <w:p w14:paraId="385F5982" w14:textId="77777777" w:rsidR="004438DE" w:rsidRPr="00AE0D59" w:rsidRDefault="004438DE" w:rsidP="00316194">
            <w:pPr>
              <w:pStyle w:val="NoSpacing"/>
              <w:rPr>
                <w:sz w:val="21"/>
                <w:szCs w:val="21"/>
              </w:rPr>
            </w:pPr>
          </w:p>
        </w:tc>
        <w:tc>
          <w:tcPr>
            <w:tcW w:w="0" w:type="auto"/>
          </w:tcPr>
          <w:p w14:paraId="3CF9A2A6" w14:textId="77777777" w:rsidR="004438DE" w:rsidRPr="00AE0D59" w:rsidRDefault="004438DE" w:rsidP="00316194">
            <w:pPr>
              <w:pStyle w:val="NoSpacing"/>
              <w:rPr>
                <w:sz w:val="21"/>
                <w:szCs w:val="21"/>
              </w:rPr>
            </w:pPr>
          </w:p>
        </w:tc>
        <w:tc>
          <w:tcPr>
            <w:tcW w:w="0" w:type="auto"/>
          </w:tcPr>
          <w:p w14:paraId="4FE18CA6" w14:textId="77777777" w:rsidR="004438DE" w:rsidRPr="00AE0D59" w:rsidRDefault="004438DE" w:rsidP="00316194">
            <w:pPr>
              <w:pStyle w:val="NoSpacing"/>
              <w:rPr>
                <w:sz w:val="21"/>
                <w:szCs w:val="21"/>
              </w:rPr>
            </w:pPr>
          </w:p>
        </w:tc>
        <w:tc>
          <w:tcPr>
            <w:tcW w:w="0" w:type="auto"/>
          </w:tcPr>
          <w:p w14:paraId="1ADDAE0C" w14:textId="77777777" w:rsidR="004438DE" w:rsidRPr="00AE0D59" w:rsidRDefault="004438DE" w:rsidP="00316194">
            <w:pPr>
              <w:pStyle w:val="NoSpacing"/>
              <w:rPr>
                <w:sz w:val="21"/>
                <w:szCs w:val="21"/>
              </w:rPr>
            </w:pPr>
          </w:p>
        </w:tc>
        <w:tc>
          <w:tcPr>
            <w:tcW w:w="0" w:type="auto"/>
          </w:tcPr>
          <w:p w14:paraId="456AD1DC" w14:textId="77777777" w:rsidR="004438DE" w:rsidRPr="00AE0D59" w:rsidRDefault="004438DE" w:rsidP="00316194">
            <w:pPr>
              <w:pStyle w:val="NoSpacing"/>
              <w:rPr>
                <w:sz w:val="21"/>
                <w:szCs w:val="21"/>
              </w:rPr>
            </w:pPr>
          </w:p>
        </w:tc>
        <w:tc>
          <w:tcPr>
            <w:tcW w:w="0" w:type="auto"/>
          </w:tcPr>
          <w:p w14:paraId="2E01B40C" w14:textId="77777777" w:rsidR="004438DE" w:rsidRPr="00AE0D59" w:rsidRDefault="004438DE" w:rsidP="00316194">
            <w:pPr>
              <w:pStyle w:val="NoSpacing"/>
              <w:rPr>
                <w:sz w:val="21"/>
                <w:szCs w:val="21"/>
              </w:rPr>
            </w:pPr>
          </w:p>
        </w:tc>
        <w:tc>
          <w:tcPr>
            <w:tcW w:w="0" w:type="auto"/>
          </w:tcPr>
          <w:p w14:paraId="12650302" w14:textId="77777777" w:rsidR="004438DE" w:rsidRPr="00AE0D59" w:rsidRDefault="004438DE" w:rsidP="00316194">
            <w:pPr>
              <w:pStyle w:val="NoSpacing"/>
              <w:rPr>
                <w:sz w:val="21"/>
                <w:szCs w:val="21"/>
              </w:rPr>
            </w:pPr>
          </w:p>
        </w:tc>
        <w:tc>
          <w:tcPr>
            <w:tcW w:w="0" w:type="auto"/>
          </w:tcPr>
          <w:p w14:paraId="4831249D" w14:textId="77777777" w:rsidR="004438DE" w:rsidRPr="00AE0D59" w:rsidRDefault="004438DE" w:rsidP="00316194">
            <w:pPr>
              <w:pStyle w:val="NoSpacing"/>
              <w:rPr>
                <w:sz w:val="21"/>
                <w:szCs w:val="21"/>
              </w:rPr>
            </w:pPr>
          </w:p>
        </w:tc>
        <w:tc>
          <w:tcPr>
            <w:tcW w:w="0" w:type="auto"/>
          </w:tcPr>
          <w:p w14:paraId="2056806A" w14:textId="77777777" w:rsidR="004438DE" w:rsidRPr="00AE0D59" w:rsidRDefault="004438DE" w:rsidP="00316194">
            <w:pPr>
              <w:pStyle w:val="NoSpacing"/>
              <w:rPr>
                <w:sz w:val="21"/>
                <w:szCs w:val="21"/>
              </w:rPr>
            </w:pPr>
          </w:p>
        </w:tc>
        <w:tc>
          <w:tcPr>
            <w:tcW w:w="0" w:type="auto"/>
          </w:tcPr>
          <w:p w14:paraId="77B9C446" w14:textId="147B0270" w:rsidR="004438DE" w:rsidRPr="00AE0D59" w:rsidRDefault="004438DE" w:rsidP="00316194">
            <w:pPr>
              <w:pStyle w:val="NoSpacing"/>
              <w:rPr>
                <w:sz w:val="21"/>
                <w:szCs w:val="21"/>
              </w:rPr>
            </w:pPr>
          </w:p>
        </w:tc>
      </w:tr>
      <w:tr w:rsidR="004438DE" w:rsidRPr="00AE0D59" w14:paraId="0DCC1ECD" w14:textId="77777777" w:rsidTr="00316194">
        <w:tc>
          <w:tcPr>
            <w:tcW w:w="0" w:type="auto"/>
            <w:hideMark/>
          </w:tcPr>
          <w:p w14:paraId="499B74BB" w14:textId="77777777" w:rsidR="004438DE" w:rsidRPr="00AE0D59" w:rsidRDefault="004438DE" w:rsidP="00316194">
            <w:pPr>
              <w:pStyle w:val="NoSpacing"/>
              <w:rPr>
                <w:b/>
                <w:bCs/>
                <w:sz w:val="21"/>
                <w:szCs w:val="21"/>
              </w:rPr>
            </w:pPr>
            <w:r w:rsidRPr="00AE0D59">
              <w:rPr>
                <w:b/>
                <w:bCs/>
                <w:sz w:val="21"/>
                <w:szCs w:val="21"/>
              </w:rPr>
              <w:t>PCS</w:t>
            </w:r>
            <w:hyperlink r:id="rId81" w:anchor="tbl3fnb" w:history="1">
              <w:r w:rsidRPr="00AE0D59">
                <w:rPr>
                  <w:rStyle w:val="Hyperlink"/>
                  <w:rFonts w:cstheme="minorHAnsi"/>
                  <w:b/>
                  <w:bCs/>
                  <w:color w:val="0C7DBB"/>
                  <w:sz w:val="16"/>
                  <w:szCs w:val="16"/>
                  <w:vertAlign w:val="superscript"/>
                </w:rPr>
                <w:t>d</w:t>
              </w:r>
            </w:hyperlink>
          </w:p>
        </w:tc>
        <w:tc>
          <w:tcPr>
            <w:tcW w:w="0" w:type="auto"/>
          </w:tcPr>
          <w:p w14:paraId="6BDA147B" w14:textId="77777777" w:rsidR="004438DE" w:rsidRPr="00AE0D59" w:rsidRDefault="004438DE" w:rsidP="00316194">
            <w:pPr>
              <w:pStyle w:val="NoSpacing"/>
              <w:rPr>
                <w:b/>
                <w:bCs/>
                <w:sz w:val="21"/>
                <w:szCs w:val="21"/>
              </w:rPr>
            </w:pPr>
          </w:p>
        </w:tc>
        <w:tc>
          <w:tcPr>
            <w:tcW w:w="0" w:type="auto"/>
          </w:tcPr>
          <w:p w14:paraId="285097C3" w14:textId="77777777" w:rsidR="004438DE" w:rsidRPr="00AE0D59" w:rsidRDefault="004438DE" w:rsidP="00316194">
            <w:pPr>
              <w:pStyle w:val="NoSpacing"/>
              <w:rPr>
                <w:b/>
                <w:bCs/>
                <w:sz w:val="21"/>
                <w:szCs w:val="21"/>
              </w:rPr>
            </w:pPr>
          </w:p>
        </w:tc>
        <w:tc>
          <w:tcPr>
            <w:tcW w:w="0" w:type="auto"/>
          </w:tcPr>
          <w:p w14:paraId="36DAEF07" w14:textId="77777777" w:rsidR="004438DE" w:rsidRPr="00AE0D59" w:rsidRDefault="004438DE" w:rsidP="00316194">
            <w:pPr>
              <w:pStyle w:val="NoSpacing"/>
              <w:rPr>
                <w:b/>
                <w:bCs/>
                <w:sz w:val="21"/>
                <w:szCs w:val="21"/>
              </w:rPr>
            </w:pPr>
          </w:p>
        </w:tc>
        <w:tc>
          <w:tcPr>
            <w:tcW w:w="0" w:type="auto"/>
          </w:tcPr>
          <w:p w14:paraId="0810BB8F" w14:textId="77777777" w:rsidR="004438DE" w:rsidRPr="00AE0D59" w:rsidRDefault="004438DE" w:rsidP="00316194">
            <w:pPr>
              <w:pStyle w:val="NoSpacing"/>
              <w:rPr>
                <w:b/>
                <w:bCs/>
                <w:sz w:val="21"/>
                <w:szCs w:val="21"/>
              </w:rPr>
            </w:pPr>
          </w:p>
        </w:tc>
        <w:tc>
          <w:tcPr>
            <w:tcW w:w="0" w:type="auto"/>
          </w:tcPr>
          <w:p w14:paraId="04F81287" w14:textId="77777777" w:rsidR="004438DE" w:rsidRPr="00AE0D59" w:rsidRDefault="004438DE" w:rsidP="00316194">
            <w:pPr>
              <w:pStyle w:val="NoSpacing"/>
              <w:rPr>
                <w:b/>
                <w:bCs/>
                <w:sz w:val="21"/>
                <w:szCs w:val="21"/>
              </w:rPr>
            </w:pPr>
          </w:p>
        </w:tc>
        <w:tc>
          <w:tcPr>
            <w:tcW w:w="0" w:type="auto"/>
          </w:tcPr>
          <w:p w14:paraId="3BEB73A6" w14:textId="77777777" w:rsidR="004438DE" w:rsidRPr="00AE0D59" w:rsidRDefault="004438DE" w:rsidP="00316194">
            <w:pPr>
              <w:pStyle w:val="NoSpacing"/>
              <w:rPr>
                <w:b/>
                <w:bCs/>
                <w:sz w:val="21"/>
                <w:szCs w:val="21"/>
              </w:rPr>
            </w:pPr>
          </w:p>
        </w:tc>
        <w:tc>
          <w:tcPr>
            <w:tcW w:w="0" w:type="auto"/>
          </w:tcPr>
          <w:p w14:paraId="52C08065" w14:textId="77777777" w:rsidR="004438DE" w:rsidRPr="00AE0D59" w:rsidRDefault="004438DE" w:rsidP="00316194">
            <w:pPr>
              <w:pStyle w:val="NoSpacing"/>
              <w:rPr>
                <w:b/>
                <w:bCs/>
                <w:sz w:val="21"/>
                <w:szCs w:val="21"/>
              </w:rPr>
            </w:pPr>
          </w:p>
        </w:tc>
        <w:tc>
          <w:tcPr>
            <w:tcW w:w="0" w:type="auto"/>
          </w:tcPr>
          <w:p w14:paraId="3E0A7B68" w14:textId="77777777" w:rsidR="004438DE" w:rsidRPr="00AE0D59" w:rsidRDefault="004438DE" w:rsidP="00316194">
            <w:pPr>
              <w:pStyle w:val="NoSpacing"/>
              <w:rPr>
                <w:b/>
                <w:bCs/>
                <w:sz w:val="21"/>
                <w:szCs w:val="21"/>
              </w:rPr>
            </w:pPr>
          </w:p>
        </w:tc>
        <w:tc>
          <w:tcPr>
            <w:tcW w:w="0" w:type="auto"/>
          </w:tcPr>
          <w:p w14:paraId="332D2105" w14:textId="77777777" w:rsidR="004438DE" w:rsidRPr="00AE0D59" w:rsidRDefault="004438DE" w:rsidP="00316194">
            <w:pPr>
              <w:pStyle w:val="NoSpacing"/>
              <w:rPr>
                <w:b/>
                <w:bCs/>
                <w:sz w:val="21"/>
                <w:szCs w:val="21"/>
              </w:rPr>
            </w:pPr>
          </w:p>
        </w:tc>
        <w:tc>
          <w:tcPr>
            <w:tcW w:w="0" w:type="auto"/>
          </w:tcPr>
          <w:p w14:paraId="52687E8F" w14:textId="52F98621" w:rsidR="004438DE" w:rsidRPr="00AE0D59" w:rsidRDefault="004438DE" w:rsidP="00316194">
            <w:pPr>
              <w:pStyle w:val="NoSpacing"/>
              <w:rPr>
                <w:b/>
                <w:bCs/>
                <w:sz w:val="21"/>
                <w:szCs w:val="21"/>
              </w:rPr>
            </w:pPr>
          </w:p>
        </w:tc>
      </w:tr>
      <w:tr w:rsidR="004438DE" w:rsidRPr="00AE0D59" w14:paraId="29CCF1CD" w14:textId="77777777" w:rsidTr="00316194">
        <w:tc>
          <w:tcPr>
            <w:tcW w:w="0" w:type="auto"/>
            <w:hideMark/>
          </w:tcPr>
          <w:p w14:paraId="6AC652B2" w14:textId="77777777" w:rsidR="00502293" w:rsidRPr="00AE0D59" w:rsidRDefault="00502293" w:rsidP="00316194">
            <w:pPr>
              <w:pStyle w:val="NoSpacing"/>
              <w:rPr>
                <w:b/>
                <w:bCs/>
                <w:sz w:val="21"/>
                <w:szCs w:val="21"/>
              </w:rPr>
            </w:pPr>
            <w:bookmarkStart w:id="57" w:name="btbl3fnb"/>
            <w:r w:rsidRPr="00AE0D59">
              <w:rPr>
                <w:b/>
                <w:bCs/>
                <w:sz w:val="21"/>
                <w:szCs w:val="21"/>
              </w:rPr>
              <w:t>3 mo</w:t>
            </w:r>
          </w:p>
        </w:tc>
        <w:tc>
          <w:tcPr>
            <w:tcW w:w="0" w:type="auto"/>
            <w:hideMark/>
          </w:tcPr>
          <w:p w14:paraId="555F67A8" w14:textId="77777777" w:rsidR="00502293" w:rsidRPr="00AE0D59" w:rsidRDefault="00502293" w:rsidP="00316194">
            <w:pPr>
              <w:pStyle w:val="NoSpacing"/>
              <w:rPr>
                <w:sz w:val="21"/>
                <w:szCs w:val="21"/>
              </w:rPr>
            </w:pPr>
            <w:r w:rsidRPr="00AE0D59">
              <w:rPr>
                <w:sz w:val="21"/>
                <w:szCs w:val="21"/>
              </w:rPr>
              <w:t>43.61</w:t>
            </w:r>
          </w:p>
        </w:tc>
        <w:tc>
          <w:tcPr>
            <w:tcW w:w="0" w:type="auto"/>
            <w:hideMark/>
          </w:tcPr>
          <w:p w14:paraId="48186E93" w14:textId="77777777" w:rsidR="00502293" w:rsidRPr="00AE0D59" w:rsidRDefault="00502293" w:rsidP="00316194">
            <w:pPr>
              <w:pStyle w:val="NoSpacing"/>
              <w:rPr>
                <w:sz w:val="21"/>
                <w:szCs w:val="21"/>
              </w:rPr>
            </w:pPr>
            <w:r w:rsidRPr="00AE0D59">
              <w:rPr>
                <w:sz w:val="21"/>
                <w:szCs w:val="21"/>
              </w:rPr>
              <w:t>42.24</w:t>
            </w:r>
          </w:p>
        </w:tc>
        <w:tc>
          <w:tcPr>
            <w:tcW w:w="0" w:type="auto"/>
            <w:hideMark/>
          </w:tcPr>
          <w:p w14:paraId="6C56CF5F" w14:textId="77777777" w:rsidR="00502293" w:rsidRPr="00AE0D59" w:rsidRDefault="00502293" w:rsidP="00316194">
            <w:pPr>
              <w:pStyle w:val="NoSpacing"/>
              <w:rPr>
                <w:sz w:val="21"/>
                <w:szCs w:val="21"/>
              </w:rPr>
            </w:pPr>
            <w:r w:rsidRPr="00AE0D59">
              <w:rPr>
                <w:sz w:val="21"/>
                <w:szCs w:val="21"/>
              </w:rPr>
              <w:t>44.99</w:t>
            </w:r>
          </w:p>
        </w:tc>
        <w:tc>
          <w:tcPr>
            <w:tcW w:w="0" w:type="auto"/>
            <w:hideMark/>
          </w:tcPr>
          <w:p w14:paraId="595E64C6" w14:textId="77777777" w:rsidR="00502293" w:rsidRPr="00AE0D59" w:rsidRDefault="00502293" w:rsidP="00316194">
            <w:pPr>
              <w:pStyle w:val="NoSpacing"/>
              <w:rPr>
                <w:sz w:val="21"/>
                <w:szCs w:val="21"/>
              </w:rPr>
            </w:pPr>
            <w:r w:rsidRPr="00AE0D59">
              <w:rPr>
                <w:sz w:val="21"/>
                <w:szCs w:val="21"/>
              </w:rPr>
              <w:t>44.57</w:t>
            </w:r>
          </w:p>
        </w:tc>
        <w:tc>
          <w:tcPr>
            <w:tcW w:w="0" w:type="auto"/>
            <w:hideMark/>
          </w:tcPr>
          <w:p w14:paraId="154CE41D" w14:textId="77777777" w:rsidR="00502293" w:rsidRPr="00AE0D59" w:rsidRDefault="00502293" w:rsidP="00316194">
            <w:pPr>
              <w:pStyle w:val="NoSpacing"/>
              <w:rPr>
                <w:sz w:val="21"/>
                <w:szCs w:val="21"/>
              </w:rPr>
            </w:pPr>
            <w:r w:rsidRPr="00AE0D59">
              <w:rPr>
                <w:sz w:val="21"/>
                <w:szCs w:val="21"/>
              </w:rPr>
              <w:t>43.46</w:t>
            </w:r>
          </w:p>
        </w:tc>
        <w:tc>
          <w:tcPr>
            <w:tcW w:w="0" w:type="auto"/>
            <w:hideMark/>
          </w:tcPr>
          <w:p w14:paraId="41D7DA64" w14:textId="77777777" w:rsidR="00502293" w:rsidRPr="00AE0D59" w:rsidRDefault="00502293" w:rsidP="00316194">
            <w:pPr>
              <w:pStyle w:val="NoSpacing"/>
              <w:rPr>
                <w:sz w:val="21"/>
                <w:szCs w:val="21"/>
              </w:rPr>
            </w:pPr>
            <w:r w:rsidRPr="00AE0D59">
              <w:rPr>
                <w:sz w:val="21"/>
                <w:szCs w:val="21"/>
              </w:rPr>
              <w:t>45.69</w:t>
            </w:r>
          </w:p>
        </w:tc>
        <w:tc>
          <w:tcPr>
            <w:tcW w:w="0" w:type="auto"/>
            <w:hideMark/>
          </w:tcPr>
          <w:p w14:paraId="10E20E77" w14:textId="77777777" w:rsidR="00502293" w:rsidRPr="00AE0D59" w:rsidRDefault="00502293" w:rsidP="00316194">
            <w:pPr>
              <w:pStyle w:val="NoSpacing"/>
              <w:rPr>
                <w:sz w:val="21"/>
                <w:szCs w:val="21"/>
              </w:rPr>
            </w:pPr>
            <w:r w:rsidRPr="00AE0D59">
              <w:rPr>
                <w:sz w:val="21"/>
                <w:szCs w:val="21"/>
              </w:rPr>
              <w:t>−0.96</w:t>
            </w:r>
          </w:p>
        </w:tc>
        <w:tc>
          <w:tcPr>
            <w:tcW w:w="0" w:type="auto"/>
            <w:hideMark/>
          </w:tcPr>
          <w:p w14:paraId="4B51A06E" w14:textId="77777777" w:rsidR="00502293" w:rsidRPr="00AE0D59" w:rsidRDefault="00502293" w:rsidP="00316194">
            <w:pPr>
              <w:pStyle w:val="NoSpacing"/>
              <w:rPr>
                <w:sz w:val="21"/>
                <w:szCs w:val="21"/>
              </w:rPr>
            </w:pPr>
            <w:r w:rsidRPr="00AE0D59">
              <w:rPr>
                <w:sz w:val="21"/>
                <w:szCs w:val="21"/>
              </w:rPr>
              <w:t>−2.73</w:t>
            </w:r>
          </w:p>
        </w:tc>
        <w:tc>
          <w:tcPr>
            <w:tcW w:w="0" w:type="auto"/>
            <w:hideMark/>
          </w:tcPr>
          <w:p w14:paraId="15847474" w14:textId="77777777" w:rsidR="00502293" w:rsidRPr="00AE0D59" w:rsidRDefault="00502293" w:rsidP="00316194">
            <w:pPr>
              <w:pStyle w:val="NoSpacing"/>
              <w:rPr>
                <w:sz w:val="21"/>
                <w:szCs w:val="21"/>
              </w:rPr>
            </w:pPr>
            <w:r w:rsidRPr="00AE0D59">
              <w:rPr>
                <w:sz w:val="21"/>
                <w:szCs w:val="21"/>
              </w:rPr>
              <w:t>0.81</w:t>
            </w:r>
          </w:p>
        </w:tc>
        <w:tc>
          <w:tcPr>
            <w:tcW w:w="0" w:type="auto"/>
            <w:hideMark/>
          </w:tcPr>
          <w:p w14:paraId="15744D7A" w14:textId="77777777" w:rsidR="00502293" w:rsidRPr="00AE0D59" w:rsidRDefault="00502293" w:rsidP="00316194">
            <w:pPr>
              <w:pStyle w:val="NoSpacing"/>
              <w:rPr>
                <w:sz w:val="21"/>
                <w:szCs w:val="21"/>
              </w:rPr>
            </w:pPr>
            <w:r w:rsidRPr="00AE0D59">
              <w:rPr>
                <w:sz w:val="21"/>
                <w:szCs w:val="21"/>
              </w:rPr>
              <w:t>–</w:t>
            </w:r>
          </w:p>
        </w:tc>
      </w:tr>
      <w:tr w:rsidR="004438DE" w:rsidRPr="00AE0D59" w14:paraId="19707A17" w14:textId="77777777" w:rsidTr="00316194">
        <w:tc>
          <w:tcPr>
            <w:tcW w:w="0" w:type="auto"/>
            <w:hideMark/>
          </w:tcPr>
          <w:p w14:paraId="36650CF5" w14:textId="77777777" w:rsidR="00502293" w:rsidRPr="00AE0D59" w:rsidRDefault="00502293" w:rsidP="00316194">
            <w:pPr>
              <w:pStyle w:val="NoSpacing"/>
              <w:rPr>
                <w:b/>
                <w:bCs/>
                <w:sz w:val="21"/>
                <w:szCs w:val="21"/>
              </w:rPr>
            </w:pPr>
            <w:r w:rsidRPr="00AE0D59">
              <w:rPr>
                <w:b/>
                <w:bCs/>
                <w:sz w:val="21"/>
                <w:szCs w:val="21"/>
              </w:rPr>
              <w:t>6 mo</w:t>
            </w:r>
          </w:p>
        </w:tc>
        <w:tc>
          <w:tcPr>
            <w:tcW w:w="0" w:type="auto"/>
            <w:hideMark/>
          </w:tcPr>
          <w:p w14:paraId="5DAED16B" w14:textId="77777777" w:rsidR="00502293" w:rsidRPr="00AE0D59" w:rsidRDefault="00502293" w:rsidP="00316194">
            <w:pPr>
              <w:pStyle w:val="NoSpacing"/>
              <w:rPr>
                <w:sz w:val="21"/>
                <w:szCs w:val="21"/>
              </w:rPr>
            </w:pPr>
            <w:r w:rsidRPr="00AE0D59">
              <w:rPr>
                <w:sz w:val="21"/>
                <w:szCs w:val="21"/>
              </w:rPr>
              <w:t>44.06</w:t>
            </w:r>
          </w:p>
        </w:tc>
        <w:tc>
          <w:tcPr>
            <w:tcW w:w="0" w:type="auto"/>
            <w:hideMark/>
          </w:tcPr>
          <w:p w14:paraId="16A4DB7A" w14:textId="77777777" w:rsidR="00502293" w:rsidRPr="00AE0D59" w:rsidRDefault="00502293" w:rsidP="00316194">
            <w:pPr>
              <w:pStyle w:val="NoSpacing"/>
              <w:rPr>
                <w:sz w:val="21"/>
                <w:szCs w:val="21"/>
              </w:rPr>
            </w:pPr>
            <w:r w:rsidRPr="00AE0D59">
              <w:rPr>
                <w:sz w:val="21"/>
                <w:szCs w:val="21"/>
              </w:rPr>
              <w:t>42.56</w:t>
            </w:r>
          </w:p>
        </w:tc>
        <w:tc>
          <w:tcPr>
            <w:tcW w:w="0" w:type="auto"/>
            <w:hideMark/>
          </w:tcPr>
          <w:p w14:paraId="4D84967C" w14:textId="77777777" w:rsidR="00502293" w:rsidRPr="00AE0D59" w:rsidRDefault="00502293" w:rsidP="00316194">
            <w:pPr>
              <w:pStyle w:val="NoSpacing"/>
              <w:rPr>
                <w:sz w:val="21"/>
                <w:szCs w:val="21"/>
              </w:rPr>
            </w:pPr>
            <w:r w:rsidRPr="00AE0D59">
              <w:rPr>
                <w:sz w:val="21"/>
                <w:szCs w:val="21"/>
              </w:rPr>
              <w:t>45.55</w:t>
            </w:r>
          </w:p>
        </w:tc>
        <w:tc>
          <w:tcPr>
            <w:tcW w:w="0" w:type="auto"/>
            <w:hideMark/>
          </w:tcPr>
          <w:p w14:paraId="728DF19B" w14:textId="77777777" w:rsidR="00502293" w:rsidRPr="00AE0D59" w:rsidRDefault="00502293" w:rsidP="00316194">
            <w:pPr>
              <w:pStyle w:val="NoSpacing"/>
              <w:rPr>
                <w:sz w:val="21"/>
                <w:szCs w:val="21"/>
              </w:rPr>
            </w:pPr>
            <w:r w:rsidRPr="00AE0D59">
              <w:rPr>
                <w:sz w:val="21"/>
                <w:szCs w:val="21"/>
              </w:rPr>
              <w:t>42.82</w:t>
            </w:r>
          </w:p>
        </w:tc>
        <w:tc>
          <w:tcPr>
            <w:tcW w:w="0" w:type="auto"/>
            <w:hideMark/>
          </w:tcPr>
          <w:p w14:paraId="4A7AA9FD" w14:textId="77777777" w:rsidR="00502293" w:rsidRPr="00AE0D59" w:rsidRDefault="00502293" w:rsidP="00316194">
            <w:pPr>
              <w:pStyle w:val="NoSpacing"/>
              <w:rPr>
                <w:sz w:val="21"/>
                <w:szCs w:val="21"/>
              </w:rPr>
            </w:pPr>
            <w:r w:rsidRPr="00AE0D59">
              <w:rPr>
                <w:sz w:val="21"/>
                <w:szCs w:val="21"/>
              </w:rPr>
              <w:t>41.39</w:t>
            </w:r>
          </w:p>
        </w:tc>
        <w:tc>
          <w:tcPr>
            <w:tcW w:w="0" w:type="auto"/>
            <w:hideMark/>
          </w:tcPr>
          <w:p w14:paraId="5ED8314A" w14:textId="77777777" w:rsidR="00502293" w:rsidRPr="00AE0D59" w:rsidRDefault="00502293" w:rsidP="00316194">
            <w:pPr>
              <w:pStyle w:val="NoSpacing"/>
              <w:rPr>
                <w:sz w:val="21"/>
                <w:szCs w:val="21"/>
              </w:rPr>
            </w:pPr>
            <w:r w:rsidRPr="00AE0D59">
              <w:rPr>
                <w:sz w:val="21"/>
                <w:szCs w:val="21"/>
              </w:rPr>
              <w:t>44.25</w:t>
            </w:r>
          </w:p>
        </w:tc>
        <w:tc>
          <w:tcPr>
            <w:tcW w:w="0" w:type="auto"/>
            <w:hideMark/>
          </w:tcPr>
          <w:p w14:paraId="26E7D0AE" w14:textId="77777777" w:rsidR="00502293" w:rsidRPr="00AE0D59" w:rsidRDefault="00502293" w:rsidP="00316194">
            <w:pPr>
              <w:pStyle w:val="NoSpacing"/>
              <w:rPr>
                <w:sz w:val="21"/>
                <w:szCs w:val="21"/>
              </w:rPr>
            </w:pPr>
            <w:r w:rsidRPr="00AE0D59">
              <w:rPr>
                <w:sz w:val="21"/>
                <w:szCs w:val="21"/>
              </w:rPr>
              <w:t>1.24</w:t>
            </w:r>
          </w:p>
        </w:tc>
        <w:tc>
          <w:tcPr>
            <w:tcW w:w="0" w:type="auto"/>
            <w:hideMark/>
          </w:tcPr>
          <w:p w14:paraId="263D7329" w14:textId="77777777" w:rsidR="00502293" w:rsidRPr="00AE0D59" w:rsidRDefault="00502293" w:rsidP="00316194">
            <w:pPr>
              <w:pStyle w:val="NoSpacing"/>
              <w:rPr>
                <w:sz w:val="21"/>
                <w:szCs w:val="21"/>
              </w:rPr>
            </w:pPr>
            <w:r w:rsidRPr="00AE0D59">
              <w:rPr>
                <w:sz w:val="21"/>
                <w:szCs w:val="21"/>
              </w:rPr>
              <w:t>−0.83</w:t>
            </w:r>
          </w:p>
        </w:tc>
        <w:tc>
          <w:tcPr>
            <w:tcW w:w="0" w:type="auto"/>
            <w:hideMark/>
          </w:tcPr>
          <w:p w14:paraId="1E77BE78" w14:textId="77777777" w:rsidR="00502293" w:rsidRPr="00AE0D59" w:rsidRDefault="00502293" w:rsidP="00316194">
            <w:pPr>
              <w:pStyle w:val="NoSpacing"/>
              <w:rPr>
                <w:sz w:val="21"/>
                <w:szCs w:val="21"/>
              </w:rPr>
            </w:pPr>
            <w:r w:rsidRPr="00AE0D59">
              <w:rPr>
                <w:sz w:val="21"/>
                <w:szCs w:val="21"/>
              </w:rPr>
              <w:t>3.31</w:t>
            </w:r>
          </w:p>
        </w:tc>
        <w:tc>
          <w:tcPr>
            <w:tcW w:w="0" w:type="auto"/>
            <w:hideMark/>
          </w:tcPr>
          <w:p w14:paraId="72D2BB83" w14:textId="77777777" w:rsidR="00502293" w:rsidRPr="00AE0D59" w:rsidRDefault="00502293" w:rsidP="00316194">
            <w:pPr>
              <w:pStyle w:val="NoSpacing"/>
              <w:rPr>
                <w:sz w:val="21"/>
                <w:szCs w:val="21"/>
              </w:rPr>
            </w:pPr>
            <w:r w:rsidRPr="00AE0D59">
              <w:rPr>
                <w:sz w:val="21"/>
                <w:szCs w:val="21"/>
              </w:rPr>
              <w:t>–</w:t>
            </w:r>
          </w:p>
        </w:tc>
      </w:tr>
      <w:tr w:rsidR="004438DE" w:rsidRPr="00AE0D59" w14:paraId="34308C57" w14:textId="77777777" w:rsidTr="00316194">
        <w:tc>
          <w:tcPr>
            <w:tcW w:w="0" w:type="auto"/>
            <w:hideMark/>
          </w:tcPr>
          <w:p w14:paraId="0B08949B" w14:textId="77777777" w:rsidR="00502293" w:rsidRPr="00AE0D59" w:rsidRDefault="00502293" w:rsidP="00316194">
            <w:pPr>
              <w:pStyle w:val="NoSpacing"/>
              <w:rPr>
                <w:b/>
                <w:bCs/>
                <w:sz w:val="21"/>
                <w:szCs w:val="21"/>
              </w:rPr>
            </w:pPr>
            <w:r w:rsidRPr="00AE0D59">
              <w:rPr>
                <w:b/>
                <w:bCs/>
                <w:sz w:val="21"/>
                <w:szCs w:val="21"/>
              </w:rPr>
              <w:t>12 mo</w:t>
            </w:r>
          </w:p>
        </w:tc>
        <w:tc>
          <w:tcPr>
            <w:tcW w:w="0" w:type="auto"/>
            <w:hideMark/>
          </w:tcPr>
          <w:p w14:paraId="6339C663" w14:textId="77777777" w:rsidR="00502293" w:rsidRPr="00AE0D59" w:rsidRDefault="00502293" w:rsidP="00316194">
            <w:pPr>
              <w:pStyle w:val="NoSpacing"/>
              <w:rPr>
                <w:sz w:val="21"/>
                <w:szCs w:val="21"/>
              </w:rPr>
            </w:pPr>
            <w:r w:rsidRPr="00AE0D59">
              <w:rPr>
                <w:sz w:val="21"/>
                <w:szCs w:val="21"/>
              </w:rPr>
              <w:t>43.57</w:t>
            </w:r>
          </w:p>
        </w:tc>
        <w:tc>
          <w:tcPr>
            <w:tcW w:w="0" w:type="auto"/>
            <w:hideMark/>
          </w:tcPr>
          <w:p w14:paraId="3A7CBA21" w14:textId="77777777" w:rsidR="00502293" w:rsidRPr="00AE0D59" w:rsidRDefault="00502293" w:rsidP="00316194">
            <w:pPr>
              <w:pStyle w:val="NoSpacing"/>
              <w:rPr>
                <w:sz w:val="21"/>
                <w:szCs w:val="21"/>
              </w:rPr>
            </w:pPr>
            <w:r w:rsidRPr="00AE0D59">
              <w:rPr>
                <w:sz w:val="21"/>
                <w:szCs w:val="21"/>
              </w:rPr>
              <w:t>41.99</w:t>
            </w:r>
          </w:p>
        </w:tc>
        <w:tc>
          <w:tcPr>
            <w:tcW w:w="0" w:type="auto"/>
            <w:hideMark/>
          </w:tcPr>
          <w:p w14:paraId="5DFD489F" w14:textId="77777777" w:rsidR="00502293" w:rsidRPr="00AE0D59" w:rsidRDefault="00502293" w:rsidP="00316194">
            <w:pPr>
              <w:pStyle w:val="NoSpacing"/>
              <w:rPr>
                <w:sz w:val="21"/>
                <w:szCs w:val="21"/>
              </w:rPr>
            </w:pPr>
            <w:r w:rsidRPr="00AE0D59">
              <w:rPr>
                <w:sz w:val="21"/>
                <w:szCs w:val="21"/>
              </w:rPr>
              <w:t>45.15</w:t>
            </w:r>
          </w:p>
        </w:tc>
        <w:tc>
          <w:tcPr>
            <w:tcW w:w="0" w:type="auto"/>
            <w:hideMark/>
          </w:tcPr>
          <w:p w14:paraId="58D7E449" w14:textId="77777777" w:rsidR="00502293" w:rsidRPr="00AE0D59" w:rsidRDefault="00502293" w:rsidP="00316194">
            <w:pPr>
              <w:pStyle w:val="NoSpacing"/>
              <w:rPr>
                <w:sz w:val="21"/>
                <w:szCs w:val="21"/>
              </w:rPr>
            </w:pPr>
            <w:r w:rsidRPr="00AE0D59">
              <w:rPr>
                <w:sz w:val="21"/>
                <w:szCs w:val="21"/>
              </w:rPr>
              <w:t>44.81</w:t>
            </w:r>
          </w:p>
        </w:tc>
        <w:tc>
          <w:tcPr>
            <w:tcW w:w="0" w:type="auto"/>
            <w:hideMark/>
          </w:tcPr>
          <w:p w14:paraId="6D5DAD44" w14:textId="77777777" w:rsidR="00502293" w:rsidRPr="00AE0D59" w:rsidRDefault="00502293" w:rsidP="00316194">
            <w:pPr>
              <w:pStyle w:val="NoSpacing"/>
              <w:rPr>
                <w:sz w:val="21"/>
                <w:szCs w:val="21"/>
              </w:rPr>
            </w:pPr>
            <w:r w:rsidRPr="00AE0D59">
              <w:rPr>
                <w:sz w:val="21"/>
                <w:szCs w:val="21"/>
              </w:rPr>
              <w:t>43.29</w:t>
            </w:r>
          </w:p>
        </w:tc>
        <w:tc>
          <w:tcPr>
            <w:tcW w:w="0" w:type="auto"/>
            <w:hideMark/>
          </w:tcPr>
          <w:p w14:paraId="3DCD075C" w14:textId="77777777" w:rsidR="00502293" w:rsidRPr="00AE0D59" w:rsidRDefault="00502293" w:rsidP="00316194">
            <w:pPr>
              <w:pStyle w:val="NoSpacing"/>
              <w:rPr>
                <w:sz w:val="21"/>
                <w:szCs w:val="21"/>
              </w:rPr>
            </w:pPr>
            <w:r w:rsidRPr="00AE0D59">
              <w:rPr>
                <w:sz w:val="21"/>
                <w:szCs w:val="21"/>
              </w:rPr>
              <w:t>46.34</w:t>
            </w:r>
          </w:p>
        </w:tc>
        <w:tc>
          <w:tcPr>
            <w:tcW w:w="0" w:type="auto"/>
            <w:hideMark/>
          </w:tcPr>
          <w:p w14:paraId="7DA01F6C" w14:textId="77777777" w:rsidR="00502293" w:rsidRPr="00AE0D59" w:rsidRDefault="00502293" w:rsidP="00316194">
            <w:pPr>
              <w:pStyle w:val="NoSpacing"/>
              <w:rPr>
                <w:sz w:val="21"/>
                <w:szCs w:val="21"/>
              </w:rPr>
            </w:pPr>
            <w:r w:rsidRPr="00AE0D59">
              <w:rPr>
                <w:sz w:val="21"/>
                <w:szCs w:val="21"/>
              </w:rPr>
              <w:t>−1.24</w:t>
            </w:r>
          </w:p>
        </w:tc>
        <w:tc>
          <w:tcPr>
            <w:tcW w:w="0" w:type="auto"/>
            <w:hideMark/>
          </w:tcPr>
          <w:p w14:paraId="02E26B9F" w14:textId="77777777" w:rsidR="00502293" w:rsidRPr="00AE0D59" w:rsidRDefault="00502293" w:rsidP="00316194">
            <w:pPr>
              <w:pStyle w:val="NoSpacing"/>
              <w:rPr>
                <w:sz w:val="21"/>
                <w:szCs w:val="21"/>
              </w:rPr>
            </w:pPr>
            <w:r w:rsidRPr="00AE0D59">
              <w:rPr>
                <w:sz w:val="21"/>
                <w:szCs w:val="21"/>
              </w:rPr>
              <w:t>−3.43</w:t>
            </w:r>
          </w:p>
        </w:tc>
        <w:tc>
          <w:tcPr>
            <w:tcW w:w="0" w:type="auto"/>
            <w:hideMark/>
          </w:tcPr>
          <w:p w14:paraId="43477021" w14:textId="77777777" w:rsidR="00502293" w:rsidRPr="00AE0D59" w:rsidRDefault="00502293" w:rsidP="00316194">
            <w:pPr>
              <w:pStyle w:val="NoSpacing"/>
              <w:rPr>
                <w:sz w:val="21"/>
                <w:szCs w:val="21"/>
              </w:rPr>
            </w:pPr>
            <w:r w:rsidRPr="00AE0D59">
              <w:rPr>
                <w:sz w:val="21"/>
                <w:szCs w:val="21"/>
              </w:rPr>
              <w:t>0.96</w:t>
            </w:r>
          </w:p>
        </w:tc>
        <w:tc>
          <w:tcPr>
            <w:tcW w:w="0" w:type="auto"/>
            <w:hideMark/>
          </w:tcPr>
          <w:p w14:paraId="26A572C4" w14:textId="77777777" w:rsidR="00502293" w:rsidRPr="00AE0D59" w:rsidRDefault="00502293" w:rsidP="00316194">
            <w:pPr>
              <w:pStyle w:val="NoSpacing"/>
              <w:rPr>
                <w:sz w:val="21"/>
                <w:szCs w:val="21"/>
              </w:rPr>
            </w:pPr>
            <w:r w:rsidRPr="00AE0D59">
              <w:rPr>
                <w:sz w:val="21"/>
                <w:szCs w:val="21"/>
              </w:rPr>
              <w:t>–</w:t>
            </w:r>
          </w:p>
        </w:tc>
      </w:tr>
      <w:tr w:rsidR="004438DE" w:rsidRPr="00AE0D59" w14:paraId="22AA961C" w14:textId="77777777" w:rsidTr="00316194">
        <w:tc>
          <w:tcPr>
            <w:tcW w:w="0" w:type="auto"/>
            <w:hideMark/>
          </w:tcPr>
          <w:p w14:paraId="4584B5DB" w14:textId="77777777" w:rsidR="00502293" w:rsidRPr="00AE0D59" w:rsidRDefault="00502293" w:rsidP="00316194">
            <w:pPr>
              <w:pStyle w:val="NoSpacing"/>
              <w:rPr>
                <w:b/>
                <w:bCs/>
                <w:sz w:val="21"/>
                <w:szCs w:val="21"/>
              </w:rPr>
            </w:pPr>
            <w:r w:rsidRPr="00AE0D59">
              <w:rPr>
                <w:b/>
                <w:bCs/>
                <w:sz w:val="21"/>
                <w:szCs w:val="21"/>
              </w:rPr>
              <w:t>24 mo</w:t>
            </w:r>
          </w:p>
        </w:tc>
        <w:tc>
          <w:tcPr>
            <w:tcW w:w="0" w:type="auto"/>
            <w:hideMark/>
          </w:tcPr>
          <w:p w14:paraId="0F415AA5" w14:textId="77777777" w:rsidR="00502293" w:rsidRPr="00AE0D59" w:rsidRDefault="00502293" w:rsidP="00316194">
            <w:pPr>
              <w:pStyle w:val="NoSpacing"/>
              <w:rPr>
                <w:sz w:val="21"/>
                <w:szCs w:val="21"/>
              </w:rPr>
            </w:pPr>
            <w:r w:rsidRPr="00AE0D59">
              <w:rPr>
                <w:sz w:val="21"/>
                <w:szCs w:val="21"/>
              </w:rPr>
              <w:t>42.98</w:t>
            </w:r>
          </w:p>
        </w:tc>
        <w:tc>
          <w:tcPr>
            <w:tcW w:w="0" w:type="auto"/>
            <w:hideMark/>
          </w:tcPr>
          <w:p w14:paraId="593F1560" w14:textId="77777777" w:rsidR="00502293" w:rsidRPr="00AE0D59" w:rsidRDefault="00502293" w:rsidP="00316194">
            <w:pPr>
              <w:pStyle w:val="NoSpacing"/>
              <w:rPr>
                <w:sz w:val="21"/>
                <w:szCs w:val="21"/>
              </w:rPr>
            </w:pPr>
            <w:r w:rsidRPr="00AE0D59">
              <w:rPr>
                <w:sz w:val="21"/>
                <w:szCs w:val="21"/>
              </w:rPr>
              <w:t>41.27</w:t>
            </w:r>
          </w:p>
        </w:tc>
        <w:tc>
          <w:tcPr>
            <w:tcW w:w="0" w:type="auto"/>
            <w:hideMark/>
          </w:tcPr>
          <w:p w14:paraId="6423EEDF" w14:textId="77777777" w:rsidR="00502293" w:rsidRPr="00AE0D59" w:rsidRDefault="00502293" w:rsidP="00316194">
            <w:pPr>
              <w:pStyle w:val="NoSpacing"/>
              <w:rPr>
                <w:sz w:val="21"/>
                <w:szCs w:val="21"/>
              </w:rPr>
            </w:pPr>
            <w:r w:rsidRPr="00AE0D59">
              <w:rPr>
                <w:sz w:val="21"/>
                <w:szCs w:val="21"/>
              </w:rPr>
              <w:t>44.68</w:t>
            </w:r>
          </w:p>
        </w:tc>
        <w:tc>
          <w:tcPr>
            <w:tcW w:w="0" w:type="auto"/>
            <w:hideMark/>
          </w:tcPr>
          <w:p w14:paraId="518FC989" w14:textId="77777777" w:rsidR="00502293" w:rsidRPr="00AE0D59" w:rsidRDefault="00502293" w:rsidP="00316194">
            <w:pPr>
              <w:pStyle w:val="NoSpacing"/>
              <w:rPr>
                <w:sz w:val="21"/>
                <w:szCs w:val="21"/>
              </w:rPr>
            </w:pPr>
            <w:r w:rsidRPr="00AE0D59">
              <w:rPr>
                <w:sz w:val="21"/>
                <w:szCs w:val="21"/>
              </w:rPr>
              <w:t>44.33</w:t>
            </w:r>
          </w:p>
        </w:tc>
        <w:tc>
          <w:tcPr>
            <w:tcW w:w="0" w:type="auto"/>
            <w:hideMark/>
          </w:tcPr>
          <w:p w14:paraId="14337586" w14:textId="77777777" w:rsidR="00502293" w:rsidRPr="00AE0D59" w:rsidRDefault="00502293" w:rsidP="00316194">
            <w:pPr>
              <w:pStyle w:val="NoSpacing"/>
              <w:rPr>
                <w:sz w:val="21"/>
                <w:szCs w:val="21"/>
              </w:rPr>
            </w:pPr>
            <w:r w:rsidRPr="00AE0D59">
              <w:rPr>
                <w:sz w:val="21"/>
                <w:szCs w:val="21"/>
              </w:rPr>
              <w:t>42.48</w:t>
            </w:r>
          </w:p>
        </w:tc>
        <w:tc>
          <w:tcPr>
            <w:tcW w:w="0" w:type="auto"/>
            <w:hideMark/>
          </w:tcPr>
          <w:p w14:paraId="1530469C" w14:textId="77777777" w:rsidR="00502293" w:rsidRPr="00AE0D59" w:rsidRDefault="00502293" w:rsidP="00316194">
            <w:pPr>
              <w:pStyle w:val="NoSpacing"/>
              <w:rPr>
                <w:sz w:val="21"/>
                <w:szCs w:val="21"/>
              </w:rPr>
            </w:pPr>
            <w:r w:rsidRPr="00AE0D59">
              <w:rPr>
                <w:sz w:val="21"/>
                <w:szCs w:val="21"/>
              </w:rPr>
              <w:t>46.17</w:t>
            </w:r>
          </w:p>
        </w:tc>
        <w:tc>
          <w:tcPr>
            <w:tcW w:w="0" w:type="auto"/>
            <w:hideMark/>
          </w:tcPr>
          <w:p w14:paraId="78119999" w14:textId="77777777" w:rsidR="00502293" w:rsidRPr="00AE0D59" w:rsidRDefault="00502293" w:rsidP="00316194">
            <w:pPr>
              <w:pStyle w:val="NoSpacing"/>
              <w:rPr>
                <w:sz w:val="21"/>
                <w:szCs w:val="21"/>
              </w:rPr>
            </w:pPr>
            <w:r w:rsidRPr="00AE0D59">
              <w:rPr>
                <w:sz w:val="21"/>
                <w:szCs w:val="21"/>
              </w:rPr>
              <w:t>−1.35</w:t>
            </w:r>
          </w:p>
        </w:tc>
        <w:tc>
          <w:tcPr>
            <w:tcW w:w="0" w:type="auto"/>
            <w:hideMark/>
          </w:tcPr>
          <w:p w14:paraId="563E74FF" w14:textId="77777777" w:rsidR="00502293" w:rsidRPr="00AE0D59" w:rsidRDefault="00502293" w:rsidP="00316194">
            <w:pPr>
              <w:pStyle w:val="NoSpacing"/>
              <w:rPr>
                <w:sz w:val="21"/>
                <w:szCs w:val="21"/>
              </w:rPr>
            </w:pPr>
            <w:r w:rsidRPr="00AE0D59">
              <w:rPr>
                <w:sz w:val="21"/>
                <w:szCs w:val="21"/>
              </w:rPr>
              <w:t>−3.86</w:t>
            </w:r>
          </w:p>
        </w:tc>
        <w:tc>
          <w:tcPr>
            <w:tcW w:w="0" w:type="auto"/>
            <w:hideMark/>
          </w:tcPr>
          <w:p w14:paraId="351B4290" w14:textId="77777777" w:rsidR="00502293" w:rsidRPr="00AE0D59" w:rsidRDefault="00502293" w:rsidP="00316194">
            <w:pPr>
              <w:pStyle w:val="NoSpacing"/>
              <w:rPr>
                <w:sz w:val="21"/>
                <w:szCs w:val="21"/>
              </w:rPr>
            </w:pPr>
            <w:r w:rsidRPr="00AE0D59">
              <w:rPr>
                <w:sz w:val="21"/>
                <w:szCs w:val="21"/>
              </w:rPr>
              <w:t>1.17</w:t>
            </w:r>
          </w:p>
        </w:tc>
        <w:tc>
          <w:tcPr>
            <w:tcW w:w="0" w:type="auto"/>
            <w:hideMark/>
          </w:tcPr>
          <w:p w14:paraId="71D565AD" w14:textId="77777777" w:rsidR="00502293" w:rsidRPr="00AE0D59" w:rsidRDefault="00502293" w:rsidP="00316194">
            <w:pPr>
              <w:pStyle w:val="NoSpacing"/>
              <w:rPr>
                <w:sz w:val="21"/>
                <w:szCs w:val="21"/>
              </w:rPr>
            </w:pPr>
            <w:r w:rsidRPr="00AE0D59">
              <w:rPr>
                <w:sz w:val="21"/>
                <w:szCs w:val="21"/>
              </w:rPr>
              <w:t>–</w:t>
            </w:r>
          </w:p>
        </w:tc>
      </w:tr>
      <w:tr w:rsidR="004438DE" w:rsidRPr="00AE0D59" w14:paraId="6194606D" w14:textId="77777777" w:rsidTr="00316194">
        <w:tc>
          <w:tcPr>
            <w:tcW w:w="0" w:type="auto"/>
            <w:hideMark/>
          </w:tcPr>
          <w:p w14:paraId="054D782F" w14:textId="77777777" w:rsidR="00502293" w:rsidRPr="00AE0D59" w:rsidRDefault="00502293" w:rsidP="00316194">
            <w:pPr>
              <w:pStyle w:val="NoSpacing"/>
              <w:rPr>
                <w:b/>
                <w:bCs/>
                <w:sz w:val="21"/>
                <w:szCs w:val="21"/>
              </w:rPr>
            </w:pPr>
            <w:r w:rsidRPr="00AE0D59">
              <w:rPr>
                <w:b/>
                <w:bCs/>
                <w:sz w:val="21"/>
                <w:szCs w:val="21"/>
              </w:rPr>
              <w:t>Overall</w:t>
            </w:r>
            <w:hyperlink r:id="rId82" w:anchor="tbl3fnc" w:history="1">
              <w:r w:rsidRPr="00AE0D59">
                <w:rPr>
                  <w:rStyle w:val="Hyperlink"/>
                  <w:rFonts w:cstheme="minorHAnsi"/>
                  <w:b/>
                  <w:bCs/>
                  <w:color w:val="0C7DBB"/>
                  <w:sz w:val="16"/>
                  <w:szCs w:val="16"/>
                  <w:vertAlign w:val="superscript"/>
                </w:rPr>
                <w:t>c</w:t>
              </w:r>
            </w:hyperlink>
          </w:p>
        </w:tc>
        <w:tc>
          <w:tcPr>
            <w:tcW w:w="0" w:type="auto"/>
            <w:hideMark/>
          </w:tcPr>
          <w:p w14:paraId="0808458C" w14:textId="77777777" w:rsidR="00502293" w:rsidRPr="00AE0D59" w:rsidRDefault="00502293" w:rsidP="00316194">
            <w:pPr>
              <w:pStyle w:val="NoSpacing"/>
              <w:rPr>
                <w:sz w:val="21"/>
                <w:szCs w:val="21"/>
              </w:rPr>
            </w:pPr>
            <w:r w:rsidRPr="00AE0D59">
              <w:rPr>
                <w:sz w:val="21"/>
                <w:szCs w:val="21"/>
              </w:rPr>
              <w:t>43.56</w:t>
            </w:r>
          </w:p>
        </w:tc>
        <w:tc>
          <w:tcPr>
            <w:tcW w:w="0" w:type="auto"/>
            <w:hideMark/>
          </w:tcPr>
          <w:p w14:paraId="4060AE40" w14:textId="77777777" w:rsidR="00502293" w:rsidRPr="00AE0D59" w:rsidRDefault="00502293" w:rsidP="00316194">
            <w:pPr>
              <w:pStyle w:val="NoSpacing"/>
              <w:rPr>
                <w:sz w:val="21"/>
                <w:szCs w:val="21"/>
              </w:rPr>
            </w:pPr>
            <w:r w:rsidRPr="00AE0D59">
              <w:rPr>
                <w:sz w:val="21"/>
                <w:szCs w:val="21"/>
              </w:rPr>
              <w:t>42.49</w:t>
            </w:r>
          </w:p>
        </w:tc>
        <w:tc>
          <w:tcPr>
            <w:tcW w:w="0" w:type="auto"/>
            <w:hideMark/>
          </w:tcPr>
          <w:p w14:paraId="5809B566" w14:textId="77777777" w:rsidR="00502293" w:rsidRPr="00AE0D59" w:rsidRDefault="00502293" w:rsidP="00316194">
            <w:pPr>
              <w:pStyle w:val="NoSpacing"/>
              <w:rPr>
                <w:sz w:val="21"/>
                <w:szCs w:val="21"/>
              </w:rPr>
            </w:pPr>
            <w:r w:rsidRPr="00AE0D59">
              <w:rPr>
                <w:sz w:val="21"/>
                <w:szCs w:val="21"/>
              </w:rPr>
              <w:t>44.62</w:t>
            </w:r>
          </w:p>
        </w:tc>
        <w:tc>
          <w:tcPr>
            <w:tcW w:w="0" w:type="auto"/>
            <w:hideMark/>
          </w:tcPr>
          <w:p w14:paraId="0780F654" w14:textId="77777777" w:rsidR="00502293" w:rsidRPr="00AE0D59" w:rsidRDefault="00502293" w:rsidP="00316194">
            <w:pPr>
              <w:pStyle w:val="NoSpacing"/>
              <w:rPr>
                <w:sz w:val="21"/>
                <w:szCs w:val="21"/>
              </w:rPr>
            </w:pPr>
            <w:r w:rsidRPr="00AE0D59">
              <w:rPr>
                <w:sz w:val="21"/>
                <w:szCs w:val="21"/>
              </w:rPr>
              <w:t>44.13</w:t>
            </w:r>
          </w:p>
        </w:tc>
        <w:tc>
          <w:tcPr>
            <w:tcW w:w="0" w:type="auto"/>
            <w:hideMark/>
          </w:tcPr>
          <w:p w14:paraId="7976BA0C" w14:textId="77777777" w:rsidR="00502293" w:rsidRPr="00AE0D59" w:rsidRDefault="00502293" w:rsidP="00316194">
            <w:pPr>
              <w:pStyle w:val="NoSpacing"/>
              <w:rPr>
                <w:sz w:val="21"/>
                <w:szCs w:val="21"/>
              </w:rPr>
            </w:pPr>
            <w:r w:rsidRPr="00AE0D59">
              <w:rPr>
                <w:sz w:val="21"/>
                <w:szCs w:val="21"/>
              </w:rPr>
              <w:t>43.18</w:t>
            </w:r>
          </w:p>
        </w:tc>
        <w:tc>
          <w:tcPr>
            <w:tcW w:w="0" w:type="auto"/>
            <w:hideMark/>
          </w:tcPr>
          <w:p w14:paraId="5ACC4DC7" w14:textId="77777777" w:rsidR="00502293" w:rsidRPr="00AE0D59" w:rsidRDefault="00502293" w:rsidP="00316194">
            <w:pPr>
              <w:pStyle w:val="NoSpacing"/>
              <w:rPr>
                <w:sz w:val="21"/>
                <w:szCs w:val="21"/>
              </w:rPr>
            </w:pPr>
            <w:r w:rsidRPr="00AE0D59">
              <w:rPr>
                <w:sz w:val="21"/>
                <w:szCs w:val="21"/>
              </w:rPr>
              <w:t>45.08</w:t>
            </w:r>
          </w:p>
        </w:tc>
        <w:tc>
          <w:tcPr>
            <w:tcW w:w="0" w:type="auto"/>
            <w:hideMark/>
          </w:tcPr>
          <w:p w14:paraId="6AD0A907" w14:textId="77777777" w:rsidR="00502293" w:rsidRPr="00AE0D59" w:rsidRDefault="00502293" w:rsidP="00316194">
            <w:pPr>
              <w:pStyle w:val="NoSpacing"/>
              <w:rPr>
                <w:sz w:val="21"/>
                <w:szCs w:val="21"/>
              </w:rPr>
            </w:pPr>
            <w:r w:rsidRPr="00AE0D59">
              <w:rPr>
                <w:sz w:val="21"/>
                <w:szCs w:val="21"/>
              </w:rPr>
              <w:t>−0.58</w:t>
            </w:r>
          </w:p>
        </w:tc>
        <w:tc>
          <w:tcPr>
            <w:tcW w:w="0" w:type="auto"/>
            <w:hideMark/>
          </w:tcPr>
          <w:p w14:paraId="61F1544C" w14:textId="77777777" w:rsidR="00502293" w:rsidRPr="00AE0D59" w:rsidRDefault="00502293" w:rsidP="00316194">
            <w:pPr>
              <w:pStyle w:val="NoSpacing"/>
              <w:rPr>
                <w:sz w:val="21"/>
                <w:szCs w:val="21"/>
              </w:rPr>
            </w:pPr>
            <w:r w:rsidRPr="00AE0D59">
              <w:rPr>
                <w:sz w:val="21"/>
                <w:szCs w:val="21"/>
              </w:rPr>
              <w:t>−2.00</w:t>
            </w:r>
          </w:p>
        </w:tc>
        <w:tc>
          <w:tcPr>
            <w:tcW w:w="0" w:type="auto"/>
            <w:hideMark/>
          </w:tcPr>
          <w:p w14:paraId="023BD10A" w14:textId="77777777" w:rsidR="00502293" w:rsidRPr="00AE0D59" w:rsidRDefault="00502293" w:rsidP="00316194">
            <w:pPr>
              <w:pStyle w:val="NoSpacing"/>
              <w:rPr>
                <w:sz w:val="21"/>
                <w:szCs w:val="21"/>
              </w:rPr>
            </w:pPr>
            <w:r w:rsidRPr="00AE0D59">
              <w:rPr>
                <w:sz w:val="21"/>
                <w:szCs w:val="21"/>
              </w:rPr>
              <w:t>0.85</w:t>
            </w:r>
          </w:p>
        </w:tc>
        <w:tc>
          <w:tcPr>
            <w:tcW w:w="0" w:type="auto"/>
            <w:hideMark/>
          </w:tcPr>
          <w:p w14:paraId="4BCF0F8D" w14:textId="77777777" w:rsidR="00502293" w:rsidRPr="00AE0D59" w:rsidRDefault="00502293" w:rsidP="00316194">
            <w:pPr>
              <w:pStyle w:val="NoSpacing"/>
              <w:rPr>
                <w:sz w:val="21"/>
                <w:szCs w:val="21"/>
              </w:rPr>
            </w:pPr>
            <w:r w:rsidRPr="00AE0D59">
              <w:rPr>
                <w:sz w:val="21"/>
                <w:szCs w:val="21"/>
              </w:rPr>
              <w:t>0.429</w:t>
            </w:r>
          </w:p>
        </w:tc>
      </w:tr>
      <w:tr w:rsidR="004438DE" w:rsidRPr="00AE0D59" w14:paraId="13F3F7A3" w14:textId="77777777" w:rsidTr="00316194">
        <w:tc>
          <w:tcPr>
            <w:tcW w:w="0" w:type="auto"/>
            <w:hideMark/>
          </w:tcPr>
          <w:p w14:paraId="18F2ED9D" w14:textId="77777777" w:rsidR="004438DE" w:rsidRPr="00AE0D59" w:rsidRDefault="004438DE" w:rsidP="00316194">
            <w:pPr>
              <w:pStyle w:val="NoSpacing"/>
              <w:rPr>
                <w:sz w:val="21"/>
                <w:szCs w:val="21"/>
              </w:rPr>
            </w:pPr>
          </w:p>
        </w:tc>
        <w:tc>
          <w:tcPr>
            <w:tcW w:w="0" w:type="auto"/>
          </w:tcPr>
          <w:p w14:paraId="3A926CEA" w14:textId="77777777" w:rsidR="004438DE" w:rsidRPr="00AE0D59" w:rsidRDefault="004438DE" w:rsidP="00316194">
            <w:pPr>
              <w:pStyle w:val="NoSpacing"/>
              <w:rPr>
                <w:sz w:val="21"/>
                <w:szCs w:val="21"/>
              </w:rPr>
            </w:pPr>
          </w:p>
        </w:tc>
        <w:tc>
          <w:tcPr>
            <w:tcW w:w="0" w:type="auto"/>
          </w:tcPr>
          <w:p w14:paraId="1E690E6C" w14:textId="77777777" w:rsidR="004438DE" w:rsidRPr="00AE0D59" w:rsidRDefault="004438DE" w:rsidP="00316194">
            <w:pPr>
              <w:pStyle w:val="NoSpacing"/>
              <w:rPr>
                <w:sz w:val="21"/>
                <w:szCs w:val="21"/>
              </w:rPr>
            </w:pPr>
          </w:p>
        </w:tc>
        <w:tc>
          <w:tcPr>
            <w:tcW w:w="0" w:type="auto"/>
          </w:tcPr>
          <w:p w14:paraId="3F5B0EAA" w14:textId="77777777" w:rsidR="004438DE" w:rsidRPr="00AE0D59" w:rsidRDefault="004438DE" w:rsidP="00316194">
            <w:pPr>
              <w:pStyle w:val="NoSpacing"/>
              <w:rPr>
                <w:sz w:val="21"/>
                <w:szCs w:val="21"/>
              </w:rPr>
            </w:pPr>
          </w:p>
        </w:tc>
        <w:tc>
          <w:tcPr>
            <w:tcW w:w="0" w:type="auto"/>
          </w:tcPr>
          <w:p w14:paraId="234E69E6" w14:textId="77777777" w:rsidR="004438DE" w:rsidRPr="00AE0D59" w:rsidRDefault="004438DE" w:rsidP="00316194">
            <w:pPr>
              <w:pStyle w:val="NoSpacing"/>
              <w:rPr>
                <w:sz w:val="21"/>
                <w:szCs w:val="21"/>
              </w:rPr>
            </w:pPr>
          </w:p>
        </w:tc>
        <w:tc>
          <w:tcPr>
            <w:tcW w:w="0" w:type="auto"/>
          </w:tcPr>
          <w:p w14:paraId="124163BD" w14:textId="77777777" w:rsidR="004438DE" w:rsidRPr="00AE0D59" w:rsidRDefault="004438DE" w:rsidP="00316194">
            <w:pPr>
              <w:pStyle w:val="NoSpacing"/>
              <w:rPr>
                <w:sz w:val="21"/>
                <w:szCs w:val="21"/>
              </w:rPr>
            </w:pPr>
          </w:p>
        </w:tc>
        <w:tc>
          <w:tcPr>
            <w:tcW w:w="0" w:type="auto"/>
          </w:tcPr>
          <w:p w14:paraId="719C1290" w14:textId="77777777" w:rsidR="004438DE" w:rsidRPr="00AE0D59" w:rsidRDefault="004438DE" w:rsidP="00316194">
            <w:pPr>
              <w:pStyle w:val="NoSpacing"/>
              <w:rPr>
                <w:sz w:val="21"/>
                <w:szCs w:val="21"/>
              </w:rPr>
            </w:pPr>
          </w:p>
        </w:tc>
        <w:tc>
          <w:tcPr>
            <w:tcW w:w="0" w:type="auto"/>
          </w:tcPr>
          <w:p w14:paraId="0B811467" w14:textId="77777777" w:rsidR="004438DE" w:rsidRPr="00AE0D59" w:rsidRDefault="004438DE" w:rsidP="00316194">
            <w:pPr>
              <w:pStyle w:val="NoSpacing"/>
              <w:rPr>
                <w:sz w:val="21"/>
                <w:szCs w:val="21"/>
              </w:rPr>
            </w:pPr>
          </w:p>
        </w:tc>
        <w:tc>
          <w:tcPr>
            <w:tcW w:w="0" w:type="auto"/>
          </w:tcPr>
          <w:p w14:paraId="71F87115" w14:textId="77777777" w:rsidR="004438DE" w:rsidRPr="00AE0D59" w:rsidRDefault="004438DE" w:rsidP="00316194">
            <w:pPr>
              <w:pStyle w:val="NoSpacing"/>
              <w:rPr>
                <w:sz w:val="21"/>
                <w:szCs w:val="21"/>
              </w:rPr>
            </w:pPr>
          </w:p>
        </w:tc>
        <w:tc>
          <w:tcPr>
            <w:tcW w:w="0" w:type="auto"/>
          </w:tcPr>
          <w:p w14:paraId="63171F46" w14:textId="77777777" w:rsidR="004438DE" w:rsidRPr="00AE0D59" w:rsidRDefault="004438DE" w:rsidP="00316194">
            <w:pPr>
              <w:pStyle w:val="NoSpacing"/>
              <w:rPr>
                <w:sz w:val="21"/>
                <w:szCs w:val="21"/>
              </w:rPr>
            </w:pPr>
          </w:p>
        </w:tc>
        <w:tc>
          <w:tcPr>
            <w:tcW w:w="0" w:type="auto"/>
          </w:tcPr>
          <w:p w14:paraId="14441C07" w14:textId="64CC9EBF" w:rsidR="004438DE" w:rsidRPr="00AE0D59" w:rsidRDefault="004438DE" w:rsidP="00316194">
            <w:pPr>
              <w:pStyle w:val="NoSpacing"/>
              <w:rPr>
                <w:sz w:val="21"/>
                <w:szCs w:val="21"/>
              </w:rPr>
            </w:pPr>
          </w:p>
        </w:tc>
      </w:tr>
      <w:tr w:rsidR="004438DE" w:rsidRPr="00AE0D59" w14:paraId="0AF5AADB" w14:textId="77777777" w:rsidTr="00316194">
        <w:tc>
          <w:tcPr>
            <w:tcW w:w="0" w:type="auto"/>
            <w:hideMark/>
          </w:tcPr>
          <w:p w14:paraId="544FD6FF" w14:textId="77777777" w:rsidR="004438DE" w:rsidRPr="00AE0D59" w:rsidRDefault="004438DE" w:rsidP="00316194">
            <w:pPr>
              <w:pStyle w:val="NoSpacing"/>
              <w:rPr>
                <w:b/>
                <w:bCs/>
                <w:sz w:val="21"/>
                <w:szCs w:val="21"/>
              </w:rPr>
            </w:pPr>
            <w:r w:rsidRPr="00AE0D59">
              <w:rPr>
                <w:rStyle w:val="Emphasis"/>
                <w:rFonts w:cstheme="minorHAnsi"/>
                <w:b/>
                <w:bCs/>
                <w:sz w:val="21"/>
                <w:szCs w:val="21"/>
              </w:rPr>
              <w:t>MCS</w:t>
            </w:r>
            <w:hyperlink r:id="rId83" w:anchor="tbl3fnb" w:history="1">
              <w:r w:rsidRPr="00AE0D59">
                <w:rPr>
                  <w:rStyle w:val="Hyperlink"/>
                  <w:rFonts w:cstheme="minorHAnsi"/>
                  <w:b/>
                  <w:bCs/>
                  <w:color w:val="0C7DBB"/>
                  <w:sz w:val="16"/>
                  <w:szCs w:val="16"/>
                  <w:vertAlign w:val="superscript"/>
                </w:rPr>
                <w:t>d</w:t>
              </w:r>
            </w:hyperlink>
          </w:p>
        </w:tc>
        <w:tc>
          <w:tcPr>
            <w:tcW w:w="0" w:type="auto"/>
          </w:tcPr>
          <w:p w14:paraId="15F7CBA2" w14:textId="77777777" w:rsidR="004438DE" w:rsidRPr="00AE0D59" w:rsidRDefault="004438DE" w:rsidP="00316194">
            <w:pPr>
              <w:pStyle w:val="NoSpacing"/>
              <w:rPr>
                <w:b/>
                <w:bCs/>
                <w:sz w:val="21"/>
                <w:szCs w:val="21"/>
              </w:rPr>
            </w:pPr>
          </w:p>
        </w:tc>
        <w:tc>
          <w:tcPr>
            <w:tcW w:w="0" w:type="auto"/>
          </w:tcPr>
          <w:p w14:paraId="5E4BB4E8" w14:textId="77777777" w:rsidR="004438DE" w:rsidRPr="00AE0D59" w:rsidRDefault="004438DE" w:rsidP="00316194">
            <w:pPr>
              <w:pStyle w:val="NoSpacing"/>
              <w:rPr>
                <w:b/>
                <w:bCs/>
                <w:sz w:val="21"/>
                <w:szCs w:val="21"/>
              </w:rPr>
            </w:pPr>
          </w:p>
        </w:tc>
        <w:tc>
          <w:tcPr>
            <w:tcW w:w="0" w:type="auto"/>
          </w:tcPr>
          <w:p w14:paraId="196804D2" w14:textId="77777777" w:rsidR="004438DE" w:rsidRPr="00AE0D59" w:rsidRDefault="004438DE" w:rsidP="00316194">
            <w:pPr>
              <w:pStyle w:val="NoSpacing"/>
              <w:rPr>
                <w:b/>
                <w:bCs/>
                <w:sz w:val="21"/>
                <w:szCs w:val="21"/>
              </w:rPr>
            </w:pPr>
          </w:p>
        </w:tc>
        <w:tc>
          <w:tcPr>
            <w:tcW w:w="0" w:type="auto"/>
          </w:tcPr>
          <w:p w14:paraId="468DAC47" w14:textId="77777777" w:rsidR="004438DE" w:rsidRPr="00AE0D59" w:rsidRDefault="004438DE" w:rsidP="00316194">
            <w:pPr>
              <w:pStyle w:val="NoSpacing"/>
              <w:rPr>
                <w:b/>
                <w:bCs/>
                <w:sz w:val="21"/>
                <w:szCs w:val="21"/>
              </w:rPr>
            </w:pPr>
          </w:p>
        </w:tc>
        <w:tc>
          <w:tcPr>
            <w:tcW w:w="0" w:type="auto"/>
          </w:tcPr>
          <w:p w14:paraId="4416FE47" w14:textId="77777777" w:rsidR="004438DE" w:rsidRPr="00AE0D59" w:rsidRDefault="004438DE" w:rsidP="00316194">
            <w:pPr>
              <w:pStyle w:val="NoSpacing"/>
              <w:rPr>
                <w:b/>
                <w:bCs/>
                <w:sz w:val="21"/>
                <w:szCs w:val="21"/>
              </w:rPr>
            </w:pPr>
          </w:p>
        </w:tc>
        <w:tc>
          <w:tcPr>
            <w:tcW w:w="0" w:type="auto"/>
          </w:tcPr>
          <w:p w14:paraId="4125C581" w14:textId="77777777" w:rsidR="004438DE" w:rsidRPr="00AE0D59" w:rsidRDefault="004438DE" w:rsidP="00316194">
            <w:pPr>
              <w:pStyle w:val="NoSpacing"/>
              <w:rPr>
                <w:b/>
                <w:bCs/>
                <w:sz w:val="21"/>
                <w:szCs w:val="21"/>
              </w:rPr>
            </w:pPr>
          </w:p>
        </w:tc>
        <w:tc>
          <w:tcPr>
            <w:tcW w:w="0" w:type="auto"/>
          </w:tcPr>
          <w:p w14:paraId="6116CC4A" w14:textId="77777777" w:rsidR="004438DE" w:rsidRPr="00AE0D59" w:rsidRDefault="004438DE" w:rsidP="00316194">
            <w:pPr>
              <w:pStyle w:val="NoSpacing"/>
              <w:rPr>
                <w:b/>
                <w:bCs/>
                <w:sz w:val="21"/>
                <w:szCs w:val="21"/>
              </w:rPr>
            </w:pPr>
          </w:p>
        </w:tc>
        <w:tc>
          <w:tcPr>
            <w:tcW w:w="0" w:type="auto"/>
          </w:tcPr>
          <w:p w14:paraId="42A81856" w14:textId="77777777" w:rsidR="004438DE" w:rsidRPr="00AE0D59" w:rsidRDefault="004438DE" w:rsidP="00316194">
            <w:pPr>
              <w:pStyle w:val="NoSpacing"/>
              <w:rPr>
                <w:b/>
                <w:bCs/>
                <w:sz w:val="21"/>
                <w:szCs w:val="21"/>
              </w:rPr>
            </w:pPr>
          </w:p>
        </w:tc>
        <w:tc>
          <w:tcPr>
            <w:tcW w:w="0" w:type="auto"/>
          </w:tcPr>
          <w:p w14:paraId="45BA72D5" w14:textId="77777777" w:rsidR="004438DE" w:rsidRPr="00AE0D59" w:rsidRDefault="004438DE" w:rsidP="00316194">
            <w:pPr>
              <w:pStyle w:val="NoSpacing"/>
              <w:rPr>
                <w:b/>
                <w:bCs/>
                <w:sz w:val="21"/>
                <w:szCs w:val="21"/>
              </w:rPr>
            </w:pPr>
          </w:p>
        </w:tc>
        <w:tc>
          <w:tcPr>
            <w:tcW w:w="0" w:type="auto"/>
          </w:tcPr>
          <w:p w14:paraId="116FD972" w14:textId="5A71A18F" w:rsidR="004438DE" w:rsidRPr="00AE0D59" w:rsidRDefault="004438DE" w:rsidP="00316194">
            <w:pPr>
              <w:pStyle w:val="NoSpacing"/>
              <w:rPr>
                <w:b/>
                <w:bCs/>
                <w:sz w:val="21"/>
                <w:szCs w:val="21"/>
              </w:rPr>
            </w:pPr>
          </w:p>
        </w:tc>
      </w:tr>
      <w:bookmarkEnd w:id="57"/>
      <w:tr w:rsidR="004438DE" w:rsidRPr="00AE0D59" w14:paraId="14724113" w14:textId="77777777" w:rsidTr="00316194">
        <w:tc>
          <w:tcPr>
            <w:tcW w:w="0" w:type="auto"/>
            <w:hideMark/>
          </w:tcPr>
          <w:p w14:paraId="0DA84F21" w14:textId="77777777" w:rsidR="00502293" w:rsidRPr="00AE0D59" w:rsidRDefault="00502293" w:rsidP="00316194">
            <w:pPr>
              <w:pStyle w:val="NoSpacing"/>
              <w:rPr>
                <w:b/>
                <w:bCs/>
                <w:sz w:val="21"/>
                <w:szCs w:val="21"/>
              </w:rPr>
            </w:pPr>
            <w:r w:rsidRPr="00AE0D59">
              <w:rPr>
                <w:b/>
                <w:bCs/>
                <w:sz w:val="21"/>
                <w:szCs w:val="21"/>
              </w:rPr>
              <w:t>3 mo</w:t>
            </w:r>
          </w:p>
        </w:tc>
        <w:tc>
          <w:tcPr>
            <w:tcW w:w="0" w:type="auto"/>
            <w:hideMark/>
          </w:tcPr>
          <w:p w14:paraId="0CF067FA" w14:textId="77777777" w:rsidR="00502293" w:rsidRPr="00AE0D59" w:rsidRDefault="00502293" w:rsidP="00316194">
            <w:pPr>
              <w:pStyle w:val="NoSpacing"/>
              <w:rPr>
                <w:sz w:val="21"/>
                <w:szCs w:val="21"/>
              </w:rPr>
            </w:pPr>
            <w:r w:rsidRPr="00AE0D59">
              <w:rPr>
                <w:sz w:val="21"/>
                <w:szCs w:val="21"/>
              </w:rPr>
              <w:t>51.98</w:t>
            </w:r>
          </w:p>
        </w:tc>
        <w:tc>
          <w:tcPr>
            <w:tcW w:w="0" w:type="auto"/>
            <w:hideMark/>
          </w:tcPr>
          <w:p w14:paraId="7DD1A421" w14:textId="77777777" w:rsidR="00502293" w:rsidRPr="00AE0D59" w:rsidRDefault="00502293" w:rsidP="00316194">
            <w:pPr>
              <w:pStyle w:val="NoSpacing"/>
              <w:rPr>
                <w:sz w:val="21"/>
                <w:szCs w:val="21"/>
              </w:rPr>
            </w:pPr>
            <w:r w:rsidRPr="00AE0D59">
              <w:rPr>
                <w:sz w:val="21"/>
                <w:szCs w:val="21"/>
              </w:rPr>
              <w:t>50.86</w:t>
            </w:r>
          </w:p>
        </w:tc>
        <w:tc>
          <w:tcPr>
            <w:tcW w:w="0" w:type="auto"/>
            <w:hideMark/>
          </w:tcPr>
          <w:p w14:paraId="6E927CAC" w14:textId="77777777" w:rsidR="00502293" w:rsidRPr="00AE0D59" w:rsidRDefault="00502293" w:rsidP="00316194">
            <w:pPr>
              <w:pStyle w:val="NoSpacing"/>
              <w:rPr>
                <w:sz w:val="21"/>
                <w:szCs w:val="21"/>
              </w:rPr>
            </w:pPr>
            <w:r w:rsidRPr="00AE0D59">
              <w:rPr>
                <w:sz w:val="21"/>
                <w:szCs w:val="21"/>
              </w:rPr>
              <w:t>53.11</w:t>
            </w:r>
          </w:p>
        </w:tc>
        <w:tc>
          <w:tcPr>
            <w:tcW w:w="0" w:type="auto"/>
            <w:hideMark/>
          </w:tcPr>
          <w:p w14:paraId="04C5C7E7" w14:textId="77777777" w:rsidR="00502293" w:rsidRPr="00AE0D59" w:rsidRDefault="00502293" w:rsidP="00316194">
            <w:pPr>
              <w:pStyle w:val="NoSpacing"/>
              <w:rPr>
                <w:sz w:val="21"/>
                <w:szCs w:val="21"/>
              </w:rPr>
            </w:pPr>
            <w:r w:rsidRPr="00AE0D59">
              <w:rPr>
                <w:sz w:val="21"/>
                <w:szCs w:val="21"/>
              </w:rPr>
              <w:t>52.01</w:t>
            </w:r>
          </w:p>
        </w:tc>
        <w:tc>
          <w:tcPr>
            <w:tcW w:w="0" w:type="auto"/>
            <w:hideMark/>
          </w:tcPr>
          <w:p w14:paraId="32928E4F" w14:textId="77777777" w:rsidR="00502293" w:rsidRPr="00AE0D59" w:rsidRDefault="00502293" w:rsidP="00316194">
            <w:pPr>
              <w:pStyle w:val="NoSpacing"/>
              <w:rPr>
                <w:sz w:val="21"/>
                <w:szCs w:val="21"/>
              </w:rPr>
            </w:pPr>
            <w:r w:rsidRPr="00AE0D59">
              <w:rPr>
                <w:sz w:val="21"/>
                <w:szCs w:val="21"/>
              </w:rPr>
              <w:t>50.54</w:t>
            </w:r>
          </w:p>
        </w:tc>
        <w:tc>
          <w:tcPr>
            <w:tcW w:w="0" w:type="auto"/>
            <w:hideMark/>
          </w:tcPr>
          <w:p w14:paraId="3B6A38AD" w14:textId="77777777" w:rsidR="00502293" w:rsidRPr="00AE0D59" w:rsidRDefault="00502293" w:rsidP="00316194">
            <w:pPr>
              <w:pStyle w:val="NoSpacing"/>
              <w:rPr>
                <w:sz w:val="21"/>
                <w:szCs w:val="21"/>
              </w:rPr>
            </w:pPr>
            <w:r w:rsidRPr="00AE0D59">
              <w:rPr>
                <w:sz w:val="21"/>
                <w:szCs w:val="21"/>
              </w:rPr>
              <w:t>53.48</w:t>
            </w:r>
          </w:p>
        </w:tc>
        <w:tc>
          <w:tcPr>
            <w:tcW w:w="0" w:type="auto"/>
            <w:hideMark/>
          </w:tcPr>
          <w:p w14:paraId="750D25BA" w14:textId="77777777" w:rsidR="00502293" w:rsidRPr="00AE0D59" w:rsidRDefault="00502293" w:rsidP="00316194">
            <w:pPr>
              <w:pStyle w:val="NoSpacing"/>
              <w:rPr>
                <w:sz w:val="21"/>
                <w:szCs w:val="21"/>
              </w:rPr>
            </w:pPr>
            <w:r w:rsidRPr="00AE0D59">
              <w:rPr>
                <w:sz w:val="21"/>
                <w:szCs w:val="21"/>
              </w:rPr>
              <w:t>−0.03</w:t>
            </w:r>
          </w:p>
        </w:tc>
        <w:tc>
          <w:tcPr>
            <w:tcW w:w="0" w:type="auto"/>
            <w:hideMark/>
          </w:tcPr>
          <w:p w14:paraId="146D4B75" w14:textId="77777777" w:rsidR="00502293" w:rsidRPr="00AE0D59" w:rsidRDefault="00502293" w:rsidP="00316194">
            <w:pPr>
              <w:pStyle w:val="NoSpacing"/>
              <w:rPr>
                <w:sz w:val="21"/>
                <w:szCs w:val="21"/>
              </w:rPr>
            </w:pPr>
            <w:r w:rsidRPr="00AE0D59">
              <w:rPr>
                <w:sz w:val="21"/>
                <w:szCs w:val="21"/>
              </w:rPr>
              <w:t>−1.88</w:t>
            </w:r>
          </w:p>
        </w:tc>
        <w:tc>
          <w:tcPr>
            <w:tcW w:w="0" w:type="auto"/>
            <w:hideMark/>
          </w:tcPr>
          <w:p w14:paraId="3FF476C9" w14:textId="77777777" w:rsidR="00502293" w:rsidRPr="00AE0D59" w:rsidRDefault="00502293" w:rsidP="00316194">
            <w:pPr>
              <w:pStyle w:val="NoSpacing"/>
              <w:rPr>
                <w:sz w:val="21"/>
                <w:szCs w:val="21"/>
              </w:rPr>
            </w:pPr>
            <w:r w:rsidRPr="00AE0D59">
              <w:rPr>
                <w:sz w:val="21"/>
                <w:szCs w:val="21"/>
              </w:rPr>
              <w:t>1.82</w:t>
            </w:r>
          </w:p>
        </w:tc>
        <w:tc>
          <w:tcPr>
            <w:tcW w:w="0" w:type="auto"/>
            <w:hideMark/>
          </w:tcPr>
          <w:p w14:paraId="207DC81A" w14:textId="77777777" w:rsidR="00502293" w:rsidRPr="00AE0D59" w:rsidRDefault="00502293" w:rsidP="00316194">
            <w:pPr>
              <w:pStyle w:val="NoSpacing"/>
              <w:rPr>
                <w:sz w:val="21"/>
                <w:szCs w:val="21"/>
              </w:rPr>
            </w:pPr>
            <w:r w:rsidRPr="00AE0D59">
              <w:rPr>
                <w:sz w:val="21"/>
                <w:szCs w:val="21"/>
              </w:rPr>
              <w:t>–</w:t>
            </w:r>
          </w:p>
        </w:tc>
      </w:tr>
      <w:tr w:rsidR="004438DE" w:rsidRPr="00AE0D59" w14:paraId="60E27346" w14:textId="77777777" w:rsidTr="00316194">
        <w:tc>
          <w:tcPr>
            <w:tcW w:w="0" w:type="auto"/>
            <w:hideMark/>
          </w:tcPr>
          <w:p w14:paraId="7E372F25" w14:textId="77777777" w:rsidR="00502293" w:rsidRPr="00AE0D59" w:rsidRDefault="00502293" w:rsidP="00316194">
            <w:pPr>
              <w:pStyle w:val="NoSpacing"/>
              <w:rPr>
                <w:b/>
                <w:bCs/>
                <w:sz w:val="21"/>
                <w:szCs w:val="21"/>
              </w:rPr>
            </w:pPr>
            <w:r w:rsidRPr="00AE0D59">
              <w:rPr>
                <w:b/>
                <w:bCs/>
                <w:sz w:val="21"/>
                <w:szCs w:val="21"/>
              </w:rPr>
              <w:t>6 mo</w:t>
            </w:r>
          </w:p>
        </w:tc>
        <w:tc>
          <w:tcPr>
            <w:tcW w:w="0" w:type="auto"/>
            <w:hideMark/>
          </w:tcPr>
          <w:p w14:paraId="261895F4" w14:textId="77777777" w:rsidR="00502293" w:rsidRPr="00AE0D59" w:rsidRDefault="00502293" w:rsidP="00316194">
            <w:pPr>
              <w:pStyle w:val="NoSpacing"/>
              <w:rPr>
                <w:sz w:val="21"/>
                <w:szCs w:val="21"/>
              </w:rPr>
            </w:pPr>
            <w:r w:rsidRPr="00AE0D59">
              <w:rPr>
                <w:sz w:val="21"/>
                <w:szCs w:val="21"/>
              </w:rPr>
              <w:t>51.04</w:t>
            </w:r>
          </w:p>
        </w:tc>
        <w:tc>
          <w:tcPr>
            <w:tcW w:w="0" w:type="auto"/>
            <w:hideMark/>
          </w:tcPr>
          <w:p w14:paraId="183D80B1" w14:textId="77777777" w:rsidR="00502293" w:rsidRPr="00AE0D59" w:rsidRDefault="00502293" w:rsidP="00316194">
            <w:pPr>
              <w:pStyle w:val="NoSpacing"/>
              <w:rPr>
                <w:sz w:val="21"/>
                <w:szCs w:val="21"/>
              </w:rPr>
            </w:pPr>
            <w:r w:rsidRPr="00AE0D59">
              <w:rPr>
                <w:sz w:val="21"/>
                <w:szCs w:val="21"/>
              </w:rPr>
              <w:t>49.34</w:t>
            </w:r>
          </w:p>
        </w:tc>
        <w:tc>
          <w:tcPr>
            <w:tcW w:w="0" w:type="auto"/>
            <w:hideMark/>
          </w:tcPr>
          <w:p w14:paraId="0A7ED1FB" w14:textId="77777777" w:rsidR="00502293" w:rsidRPr="00AE0D59" w:rsidRDefault="00502293" w:rsidP="00316194">
            <w:pPr>
              <w:pStyle w:val="NoSpacing"/>
              <w:rPr>
                <w:sz w:val="21"/>
                <w:szCs w:val="21"/>
              </w:rPr>
            </w:pPr>
            <w:r w:rsidRPr="00AE0D59">
              <w:rPr>
                <w:sz w:val="21"/>
                <w:szCs w:val="21"/>
              </w:rPr>
              <w:t>52.75</w:t>
            </w:r>
          </w:p>
        </w:tc>
        <w:tc>
          <w:tcPr>
            <w:tcW w:w="0" w:type="auto"/>
            <w:hideMark/>
          </w:tcPr>
          <w:p w14:paraId="3E4A4F31" w14:textId="77777777" w:rsidR="00502293" w:rsidRPr="00AE0D59" w:rsidRDefault="00502293" w:rsidP="00316194">
            <w:pPr>
              <w:pStyle w:val="NoSpacing"/>
              <w:rPr>
                <w:sz w:val="21"/>
                <w:szCs w:val="21"/>
              </w:rPr>
            </w:pPr>
            <w:r w:rsidRPr="00AE0D59">
              <w:rPr>
                <w:sz w:val="21"/>
                <w:szCs w:val="21"/>
              </w:rPr>
              <w:t>52.49</w:t>
            </w:r>
          </w:p>
        </w:tc>
        <w:tc>
          <w:tcPr>
            <w:tcW w:w="0" w:type="auto"/>
            <w:hideMark/>
          </w:tcPr>
          <w:p w14:paraId="43CCEFCE" w14:textId="77777777" w:rsidR="00502293" w:rsidRPr="00AE0D59" w:rsidRDefault="00502293" w:rsidP="00316194">
            <w:pPr>
              <w:pStyle w:val="NoSpacing"/>
              <w:rPr>
                <w:sz w:val="21"/>
                <w:szCs w:val="21"/>
              </w:rPr>
            </w:pPr>
            <w:r w:rsidRPr="00AE0D59">
              <w:rPr>
                <w:sz w:val="21"/>
                <w:szCs w:val="21"/>
              </w:rPr>
              <w:t>51.03</w:t>
            </w:r>
          </w:p>
        </w:tc>
        <w:tc>
          <w:tcPr>
            <w:tcW w:w="0" w:type="auto"/>
            <w:hideMark/>
          </w:tcPr>
          <w:p w14:paraId="281885FB" w14:textId="77777777" w:rsidR="00502293" w:rsidRPr="00AE0D59" w:rsidRDefault="00502293" w:rsidP="00316194">
            <w:pPr>
              <w:pStyle w:val="NoSpacing"/>
              <w:rPr>
                <w:sz w:val="21"/>
                <w:szCs w:val="21"/>
              </w:rPr>
            </w:pPr>
            <w:r w:rsidRPr="00AE0D59">
              <w:rPr>
                <w:sz w:val="21"/>
                <w:szCs w:val="21"/>
              </w:rPr>
              <w:t>53.96</w:t>
            </w:r>
          </w:p>
        </w:tc>
        <w:tc>
          <w:tcPr>
            <w:tcW w:w="0" w:type="auto"/>
            <w:hideMark/>
          </w:tcPr>
          <w:p w14:paraId="4FD8C759" w14:textId="77777777" w:rsidR="00502293" w:rsidRPr="00AE0D59" w:rsidRDefault="00502293" w:rsidP="00316194">
            <w:pPr>
              <w:pStyle w:val="NoSpacing"/>
              <w:rPr>
                <w:sz w:val="21"/>
                <w:szCs w:val="21"/>
              </w:rPr>
            </w:pPr>
            <w:r w:rsidRPr="00AE0D59">
              <w:rPr>
                <w:sz w:val="21"/>
                <w:szCs w:val="21"/>
              </w:rPr>
              <w:t>−1.45</w:t>
            </w:r>
          </w:p>
        </w:tc>
        <w:tc>
          <w:tcPr>
            <w:tcW w:w="0" w:type="auto"/>
            <w:hideMark/>
          </w:tcPr>
          <w:p w14:paraId="4A648104" w14:textId="77777777" w:rsidR="00502293" w:rsidRPr="00AE0D59" w:rsidRDefault="00502293" w:rsidP="00316194">
            <w:pPr>
              <w:pStyle w:val="NoSpacing"/>
              <w:rPr>
                <w:sz w:val="21"/>
                <w:szCs w:val="21"/>
              </w:rPr>
            </w:pPr>
            <w:r w:rsidRPr="00AE0D59">
              <w:rPr>
                <w:sz w:val="21"/>
                <w:szCs w:val="21"/>
              </w:rPr>
              <w:t>−3.70</w:t>
            </w:r>
          </w:p>
        </w:tc>
        <w:tc>
          <w:tcPr>
            <w:tcW w:w="0" w:type="auto"/>
            <w:hideMark/>
          </w:tcPr>
          <w:p w14:paraId="0CB64E92" w14:textId="77777777" w:rsidR="00502293" w:rsidRPr="00AE0D59" w:rsidRDefault="00502293" w:rsidP="00316194">
            <w:pPr>
              <w:pStyle w:val="NoSpacing"/>
              <w:rPr>
                <w:sz w:val="21"/>
                <w:szCs w:val="21"/>
              </w:rPr>
            </w:pPr>
            <w:r w:rsidRPr="00AE0D59">
              <w:rPr>
                <w:sz w:val="21"/>
                <w:szCs w:val="21"/>
              </w:rPr>
              <w:t>0.80</w:t>
            </w:r>
          </w:p>
        </w:tc>
        <w:tc>
          <w:tcPr>
            <w:tcW w:w="0" w:type="auto"/>
            <w:hideMark/>
          </w:tcPr>
          <w:p w14:paraId="48F101E4" w14:textId="77777777" w:rsidR="00502293" w:rsidRPr="00AE0D59" w:rsidRDefault="00502293" w:rsidP="00316194">
            <w:pPr>
              <w:pStyle w:val="NoSpacing"/>
              <w:rPr>
                <w:sz w:val="21"/>
                <w:szCs w:val="21"/>
              </w:rPr>
            </w:pPr>
            <w:r w:rsidRPr="00AE0D59">
              <w:rPr>
                <w:sz w:val="21"/>
                <w:szCs w:val="21"/>
              </w:rPr>
              <w:t>–</w:t>
            </w:r>
          </w:p>
        </w:tc>
      </w:tr>
      <w:tr w:rsidR="004438DE" w:rsidRPr="00AE0D59" w14:paraId="17D075F3" w14:textId="77777777" w:rsidTr="00316194">
        <w:tc>
          <w:tcPr>
            <w:tcW w:w="0" w:type="auto"/>
            <w:hideMark/>
          </w:tcPr>
          <w:p w14:paraId="6A6D3066" w14:textId="77777777" w:rsidR="00502293" w:rsidRPr="00AE0D59" w:rsidRDefault="00502293" w:rsidP="00316194">
            <w:pPr>
              <w:pStyle w:val="NoSpacing"/>
              <w:rPr>
                <w:b/>
                <w:bCs/>
                <w:sz w:val="21"/>
                <w:szCs w:val="21"/>
              </w:rPr>
            </w:pPr>
            <w:r w:rsidRPr="00AE0D59">
              <w:rPr>
                <w:b/>
                <w:bCs/>
                <w:sz w:val="21"/>
                <w:szCs w:val="21"/>
              </w:rPr>
              <w:t>12 mo</w:t>
            </w:r>
          </w:p>
        </w:tc>
        <w:tc>
          <w:tcPr>
            <w:tcW w:w="0" w:type="auto"/>
            <w:hideMark/>
          </w:tcPr>
          <w:p w14:paraId="79E6AF70" w14:textId="77777777" w:rsidR="00502293" w:rsidRPr="00AE0D59" w:rsidRDefault="00502293" w:rsidP="00316194">
            <w:pPr>
              <w:pStyle w:val="NoSpacing"/>
              <w:rPr>
                <w:sz w:val="21"/>
                <w:szCs w:val="21"/>
              </w:rPr>
            </w:pPr>
            <w:r w:rsidRPr="00AE0D59">
              <w:rPr>
                <w:sz w:val="21"/>
                <w:szCs w:val="21"/>
              </w:rPr>
              <w:t>50.08</w:t>
            </w:r>
          </w:p>
        </w:tc>
        <w:tc>
          <w:tcPr>
            <w:tcW w:w="0" w:type="auto"/>
            <w:hideMark/>
          </w:tcPr>
          <w:p w14:paraId="21E55B98" w14:textId="77777777" w:rsidR="00502293" w:rsidRPr="00AE0D59" w:rsidRDefault="00502293" w:rsidP="00316194">
            <w:pPr>
              <w:pStyle w:val="NoSpacing"/>
              <w:rPr>
                <w:sz w:val="21"/>
                <w:szCs w:val="21"/>
              </w:rPr>
            </w:pPr>
            <w:r w:rsidRPr="00AE0D59">
              <w:rPr>
                <w:sz w:val="21"/>
                <w:szCs w:val="21"/>
              </w:rPr>
              <w:t>48.09</w:t>
            </w:r>
          </w:p>
        </w:tc>
        <w:tc>
          <w:tcPr>
            <w:tcW w:w="0" w:type="auto"/>
            <w:hideMark/>
          </w:tcPr>
          <w:p w14:paraId="76F78C17" w14:textId="77777777" w:rsidR="00502293" w:rsidRPr="00AE0D59" w:rsidRDefault="00502293" w:rsidP="00316194">
            <w:pPr>
              <w:pStyle w:val="NoSpacing"/>
              <w:rPr>
                <w:sz w:val="21"/>
                <w:szCs w:val="21"/>
              </w:rPr>
            </w:pPr>
            <w:r w:rsidRPr="00AE0D59">
              <w:rPr>
                <w:sz w:val="21"/>
                <w:szCs w:val="21"/>
              </w:rPr>
              <w:t>52.06</w:t>
            </w:r>
          </w:p>
        </w:tc>
        <w:tc>
          <w:tcPr>
            <w:tcW w:w="0" w:type="auto"/>
            <w:hideMark/>
          </w:tcPr>
          <w:p w14:paraId="11C63F33" w14:textId="77777777" w:rsidR="00502293" w:rsidRPr="00AE0D59" w:rsidRDefault="00502293" w:rsidP="00316194">
            <w:pPr>
              <w:pStyle w:val="NoSpacing"/>
              <w:rPr>
                <w:sz w:val="21"/>
                <w:szCs w:val="21"/>
              </w:rPr>
            </w:pPr>
            <w:r w:rsidRPr="00AE0D59">
              <w:rPr>
                <w:sz w:val="21"/>
                <w:szCs w:val="21"/>
              </w:rPr>
              <w:t>53.27</w:t>
            </w:r>
          </w:p>
        </w:tc>
        <w:tc>
          <w:tcPr>
            <w:tcW w:w="0" w:type="auto"/>
            <w:hideMark/>
          </w:tcPr>
          <w:p w14:paraId="7D735047" w14:textId="77777777" w:rsidR="00502293" w:rsidRPr="00AE0D59" w:rsidRDefault="00502293" w:rsidP="00316194">
            <w:pPr>
              <w:pStyle w:val="NoSpacing"/>
              <w:rPr>
                <w:sz w:val="21"/>
                <w:szCs w:val="21"/>
              </w:rPr>
            </w:pPr>
            <w:r w:rsidRPr="00AE0D59">
              <w:rPr>
                <w:sz w:val="21"/>
                <w:szCs w:val="21"/>
              </w:rPr>
              <w:t>51.55</w:t>
            </w:r>
          </w:p>
        </w:tc>
        <w:tc>
          <w:tcPr>
            <w:tcW w:w="0" w:type="auto"/>
            <w:hideMark/>
          </w:tcPr>
          <w:p w14:paraId="4BDBC24E" w14:textId="77777777" w:rsidR="00502293" w:rsidRPr="00AE0D59" w:rsidRDefault="00502293" w:rsidP="00316194">
            <w:pPr>
              <w:pStyle w:val="NoSpacing"/>
              <w:rPr>
                <w:sz w:val="21"/>
                <w:szCs w:val="21"/>
              </w:rPr>
            </w:pPr>
            <w:r w:rsidRPr="00AE0D59">
              <w:rPr>
                <w:sz w:val="21"/>
                <w:szCs w:val="21"/>
              </w:rPr>
              <w:t>55.00</w:t>
            </w:r>
          </w:p>
        </w:tc>
        <w:tc>
          <w:tcPr>
            <w:tcW w:w="0" w:type="auto"/>
            <w:hideMark/>
          </w:tcPr>
          <w:p w14:paraId="48BA16C2" w14:textId="77777777" w:rsidR="00502293" w:rsidRPr="00AE0D59" w:rsidRDefault="00502293" w:rsidP="00316194">
            <w:pPr>
              <w:pStyle w:val="NoSpacing"/>
              <w:rPr>
                <w:sz w:val="21"/>
                <w:szCs w:val="21"/>
              </w:rPr>
            </w:pPr>
            <w:r w:rsidRPr="00AE0D59">
              <w:rPr>
                <w:sz w:val="21"/>
                <w:szCs w:val="21"/>
              </w:rPr>
              <w:t>−3.20</w:t>
            </w:r>
          </w:p>
        </w:tc>
        <w:tc>
          <w:tcPr>
            <w:tcW w:w="0" w:type="auto"/>
            <w:hideMark/>
          </w:tcPr>
          <w:p w14:paraId="2607E3F3" w14:textId="77777777" w:rsidR="00502293" w:rsidRPr="00AE0D59" w:rsidRDefault="00502293" w:rsidP="00316194">
            <w:pPr>
              <w:pStyle w:val="NoSpacing"/>
              <w:rPr>
                <w:sz w:val="21"/>
                <w:szCs w:val="21"/>
              </w:rPr>
            </w:pPr>
            <w:r w:rsidRPr="00AE0D59">
              <w:rPr>
                <w:sz w:val="21"/>
                <w:szCs w:val="21"/>
              </w:rPr>
              <w:t>−5.83</w:t>
            </w:r>
          </w:p>
        </w:tc>
        <w:tc>
          <w:tcPr>
            <w:tcW w:w="0" w:type="auto"/>
            <w:hideMark/>
          </w:tcPr>
          <w:p w14:paraId="17C0A218" w14:textId="77777777" w:rsidR="00502293" w:rsidRPr="00AE0D59" w:rsidRDefault="00502293" w:rsidP="00316194">
            <w:pPr>
              <w:pStyle w:val="NoSpacing"/>
              <w:rPr>
                <w:sz w:val="21"/>
                <w:szCs w:val="21"/>
              </w:rPr>
            </w:pPr>
            <w:r w:rsidRPr="00AE0D59">
              <w:rPr>
                <w:sz w:val="21"/>
                <w:szCs w:val="21"/>
              </w:rPr>
              <w:t>−0.57</w:t>
            </w:r>
          </w:p>
        </w:tc>
        <w:tc>
          <w:tcPr>
            <w:tcW w:w="0" w:type="auto"/>
            <w:hideMark/>
          </w:tcPr>
          <w:p w14:paraId="54172AC4" w14:textId="77777777" w:rsidR="00502293" w:rsidRPr="00AE0D59" w:rsidRDefault="00502293" w:rsidP="00316194">
            <w:pPr>
              <w:pStyle w:val="NoSpacing"/>
              <w:rPr>
                <w:sz w:val="21"/>
                <w:szCs w:val="21"/>
              </w:rPr>
            </w:pPr>
            <w:r w:rsidRPr="00AE0D59">
              <w:rPr>
                <w:sz w:val="21"/>
                <w:szCs w:val="21"/>
              </w:rPr>
              <w:t>–</w:t>
            </w:r>
          </w:p>
        </w:tc>
      </w:tr>
      <w:tr w:rsidR="004438DE" w:rsidRPr="00AE0D59" w14:paraId="64C15816" w14:textId="77777777" w:rsidTr="00316194">
        <w:tc>
          <w:tcPr>
            <w:tcW w:w="0" w:type="auto"/>
            <w:hideMark/>
          </w:tcPr>
          <w:p w14:paraId="3349AF77" w14:textId="77777777" w:rsidR="00502293" w:rsidRPr="00AE0D59" w:rsidRDefault="00502293" w:rsidP="00316194">
            <w:pPr>
              <w:pStyle w:val="NoSpacing"/>
              <w:rPr>
                <w:b/>
                <w:bCs/>
                <w:sz w:val="21"/>
                <w:szCs w:val="21"/>
              </w:rPr>
            </w:pPr>
            <w:r w:rsidRPr="00AE0D59">
              <w:rPr>
                <w:b/>
                <w:bCs/>
                <w:sz w:val="21"/>
                <w:szCs w:val="21"/>
              </w:rPr>
              <w:lastRenderedPageBreak/>
              <w:t>24 mo</w:t>
            </w:r>
          </w:p>
        </w:tc>
        <w:tc>
          <w:tcPr>
            <w:tcW w:w="0" w:type="auto"/>
            <w:hideMark/>
          </w:tcPr>
          <w:p w14:paraId="2CDD26F2" w14:textId="77777777" w:rsidR="00502293" w:rsidRPr="00AE0D59" w:rsidRDefault="00502293" w:rsidP="00316194">
            <w:pPr>
              <w:pStyle w:val="NoSpacing"/>
              <w:rPr>
                <w:sz w:val="21"/>
                <w:szCs w:val="21"/>
              </w:rPr>
            </w:pPr>
            <w:r w:rsidRPr="00AE0D59">
              <w:rPr>
                <w:sz w:val="21"/>
                <w:szCs w:val="21"/>
              </w:rPr>
              <w:t>50.59</w:t>
            </w:r>
          </w:p>
        </w:tc>
        <w:tc>
          <w:tcPr>
            <w:tcW w:w="0" w:type="auto"/>
            <w:hideMark/>
          </w:tcPr>
          <w:p w14:paraId="3B2BED07" w14:textId="77777777" w:rsidR="00502293" w:rsidRPr="00AE0D59" w:rsidRDefault="00502293" w:rsidP="00316194">
            <w:pPr>
              <w:pStyle w:val="NoSpacing"/>
              <w:rPr>
                <w:sz w:val="21"/>
                <w:szCs w:val="21"/>
              </w:rPr>
            </w:pPr>
            <w:r w:rsidRPr="00AE0D59">
              <w:rPr>
                <w:sz w:val="21"/>
                <w:szCs w:val="21"/>
              </w:rPr>
              <w:t>48.64</w:t>
            </w:r>
          </w:p>
        </w:tc>
        <w:tc>
          <w:tcPr>
            <w:tcW w:w="0" w:type="auto"/>
            <w:hideMark/>
          </w:tcPr>
          <w:p w14:paraId="1F30FA97" w14:textId="77777777" w:rsidR="00502293" w:rsidRPr="00AE0D59" w:rsidRDefault="00502293" w:rsidP="00316194">
            <w:pPr>
              <w:pStyle w:val="NoSpacing"/>
              <w:rPr>
                <w:sz w:val="21"/>
                <w:szCs w:val="21"/>
              </w:rPr>
            </w:pPr>
            <w:r w:rsidRPr="00AE0D59">
              <w:rPr>
                <w:sz w:val="21"/>
                <w:szCs w:val="21"/>
              </w:rPr>
              <w:t>52.53</w:t>
            </w:r>
          </w:p>
        </w:tc>
        <w:tc>
          <w:tcPr>
            <w:tcW w:w="0" w:type="auto"/>
            <w:hideMark/>
          </w:tcPr>
          <w:p w14:paraId="350A2C8D" w14:textId="77777777" w:rsidR="00502293" w:rsidRPr="00AE0D59" w:rsidRDefault="00502293" w:rsidP="00316194">
            <w:pPr>
              <w:pStyle w:val="NoSpacing"/>
              <w:rPr>
                <w:sz w:val="21"/>
                <w:szCs w:val="21"/>
              </w:rPr>
            </w:pPr>
            <w:r w:rsidRPr="00AE0D59">
              <w:rPr>
                <w:sz w:val="21"/>
                <w:szCs w:val="21"/>
              </w:rPr>
              <w:t>53.19</w:t>
            </w:r>
          </w:p>
        </w:tc>
        <w:tc>
          <w:tcPr>
            <w:tcW w:w="0" w:type="auto"/>
            <w:hideMark/>
          </w:tcPr>
          <w:p w14:paraId="625BF1D1" w14:textId="77777777" w:rsidR="00502293" w:rsidRPr="00AE0D59" w:rsidRDefault="00502293" w:rsidP="00316194">
            <w:pPr>
              <w:pStyle w:val="NoSpacing"/>
              <w:rPr>
                <w:sz w:val="21"/>
                <w:szCs w:val="21"/>
              </w:rPr>
            </w:pPr>
            <w:r w:rsidRPr="00AE0D59">
              <w:rPr>
                <w:sz w:val="21"/>
                <w:szCs w:val="21"/>
              </w:rPr>
              <w:t>51.32</w:t>
            </w:r>
          </w:p>
        </w:tc>
        <w:tc>
          <w:tcPr>
            <w:tcW w:w="0" w:type="auto"/>
            <w:hideMark/>
          </w:tcPr>
          <w:p w14:paraId="7C58BB89" w14:textId="77777777" w:rsidR="00502293" w:rsidRPr="00AE0D59" w:rsidRDefault="00502293" w:rsidP="00316194">
            <w:pPr>
              <w:pStyle w:val="NoSpacing"/>
              <w:rPr>
                <w:sz w:val="21"/>
                <w:szCs w:val="21"/>
              </w:rPr>
            </w:pPr>
            <w:r w:rsidRPr="00AE0D59">
              <w:rPr>
                <w:sz w:val="21"/>
                <w:szCs w:val="21"/>
              </w:rPr>
              <w:t>55.06</w:t>
            </w:r>
          </w:p>
        </w:tc>
        <w:tc>
          <w:tcPr>
            <w:tcW w:w="0" w:type="auto"/>
            <w:hideMark/>
          </w:tcPr>
          <w:p w14:paraId="731F6416" w14:textId="77777777" w:rsidR="00502293" w:rsidRPr="00AE0D59" w:rsidRDefault="00502293" w:rsidP="00316194">
            <w:pPr>
              <w:pStyle w:val="NoSpacing"/>
              <w:rPr>
                <w:sz w:val="21"/>
                <w:szCs w:val="21"/>
              </w:rPr>
            </w:pPr>
            <w:r w:rsidRPr="00AE0D59">
              <w:rPr>
                <w:sz w:val="21"/>
                <w:szCs w:val="21"/>
              </w:rPr>
              <w:t>−2.60</w:t>
            </w:r>
          </w:p>
        </w:tc>
        <w:tc>
          <w:tcPr>
            <w:tcW w:w="0" w:type="auto"/>
            <w:hideMark/>
          </w:tcPr>
          <w:p w14:paraId="164FA0CC" w14:textId="77777777" w:rsidR="00502293" w:rsidRPr="00AE0D59" w:rsidRDefault="00502293" w:rsidP="00316194">
            <w:pPr>
              <w:pStyle w:val="NoSpacing"/>
              <w:rPr>
                <w:sz w:val="21"/>
                <w:szCs w:val="21"/>
              </w:rPr>
            </w:pPr>
            <w:r w:rsidRPr="00AE0D59">
              <w:rPr>
                <w:sz w:val="21"/>
                <w:szCs w:val="21"/>
              </w:rPr>
              <w:t>−5.30</w:t>
            </w:r>
          </w:p>
        </w:tc>
        <w:tc>
          <w:tcPr>
            <w:tcW w:w="0" w:type="auto"/>
            <w:hideMark/>
          </w:tcPr>
          <w:p w14:paraId="07D86EE1" w14:textId="77777777" w:rsidR="00502293" w:rsidRPr="00AE0D59" w:rsidRDefault="00502293" w:rsidP="00316194">
            <w:pPr>
              <w:pStyle w:val="NoSpacing"/>
              <w:rPr>
                <w:sz w:val="21"/>
                <w:szCs w:val="21"/>
              </w:rPr>
            </w:pPr>
            <w:r w:rsidRPr="00AE0D59">
              <w:rPr>
                <w:sz w:val="21"/>
                <w:szCs w:val="21"/>
              </w:rPr>
              <w:t>0.10</w:t>
            </w:r>
          </w:p>
        </w:tc>
        <w:tc>
          <w:tcPr>
            <w:tcW w:w="0" w:type="auto"/>
            <w:hideMark/>
          </w:tcPr>
          <w:p w14:paraId="15226D21" w14:textId="77777777" w:rsidR="00502293" w:rsidRPr="00AE0D59" w:rsidRDefault="00502293" w:rsidP="00316194">
            <w:pPr>
              <w:pStyle w:val="NoSpacing"/>
              <w:rPr>
                <w:sz w:val="21"/>
                <w:szCs w:val="21"/>
              </w:rPr>
            </w:pPr>
            <w:r w:rsidRPr="00AE0D59">
              <w:rPr>
                <w:sz w:val="21"/>
                <w:szCs w:val="21"/>
              </w:rPr>
              <w:t>–</w:t>
            </w:r>
          </w:p>
        </w:tc>
      </w:tr>
      <w:tr w:rsidR="004438DE" w:rsidRPr="00AE0D59" w14:paraId="3F3ED993" w14:textId="77777777" w:rsidTr="00316194">
        <w:tc>
          <w:tcPr>
            <w:tcW w:w="0" w:type="auto"/>
            <w:hideMark/>
          </w:tcPr>
          <w:p w14:paraId="685D40AC" w14:textId="77777777" w:rsidR="00502293" w:rsidRPr="00AE0D59" w:rsidRDefault="00502293" w:rsidP="00316194">
            <w:pPr>
              <w:pStyle w:val="NoSpacing"/>
              <w:rPr>
                <w:b/>
                <w:bCs/>
                <w:sz w:val="21"/>
                <w:szCs w:val="21"/>
              </w:rPr>
            </w:pPr>
            <w:r w:rsidRPr="00AE0D59">
              <w:rPr>
                <w:b/>
                <w:bCs/>
                <w:sz w:val="21"/>
                <w:szCs w:val="21"/>
              </w:rPr>
              <w:t>Overall</w:t>
            </w:r>
            <w:hyperlink r:id="rId84" w:anchor="tbl3fnc" w:history="1">
              <w:r w:rsidRPr="00AE0D59">
                <w:rPr>
                  <w:rStyle w:val="Hyperlink"/>
                  <w:rFonts w:cstheme="minorHAnsi"/>
                  <w:b/>
                  <w:bCs/>
                  <w:color w:val="0C7DBB"/>
                  <w:sz w:val="16"/>
                  <w:szCs w:val="16"/>
                  <w:vertAlign w:val="superscript"/>
                </w:rPr>
                <w:t>c</w:t>
              </w:r>
            </w:hyperlink>
          </w:p>
        </w:tc>
        <w:tc>
          <w:tcPr>
            <w:tcW w:w="0" w:type="auto"/>
            <w:hideMark/>
          </w:tcPr>
          <w:p w14:paraId="5C86E9EA" w14:textId="77777777" w:rsidR="00502293" w:rsidRPr="00AE0D59" w:rsidRDefault="00502293" w:rsidP="00316194">
            <w:pPr>
              <w:pStyle w:val="NoSpacing"/>
              <w:rPr>
                <w:sz w:val="21"/>
                <w:szCs w:val="21"/>
              </w:rPr>
            </w:pPr>
            <w:r w:rsidRPr="00AE0D59">
              <w:rPr>
                <w:sz w:val="21"/>
                <w:szCs w:val="21"/>
              </w:rPr>
              <w:t>50.92</w:t>
            </w:r>
          </w:p>
        </w:tc>
        <w:tc>
          <w:tcPr>
            <w:tcW w:w="0" w:type="auto"/>
            <w:hideMark/>
          </w:tcPr>
          <w:p w14:paraId="3EC89145" w14:textId="77777777" w:rsidR="00502293" w:rsidRPr="00AE0D59" w:rsidRDefault="00502293" w:rsidP="00316194">
            <w:pPr>
              <w:pStyle w:val="NoSpacing"/>
              <w:rPr>
                <w:sz w:val="21"/>
                <w:szCs w:val="21"/>
              </w:rPr>
            </w:pPr>
            <w:r w:rsidRPr="00AE0D59">
              <w:rPr>
                <w:sz w:val="21"/>
                <w:szCs w:val="21"/>
              </w:rPr>
              <w:t>49.83</w:t>
            </w:r>
          </w:p>
        </w:tc>
        <w:tc>
          <w:tcPr>
            <w:tcW w:w="0" w:type="auto"/>
            <w:hideMark/>
          </w:tcPr>
          <w:p w14:paraId="2F79E70C" w14:textId="77777777" w:rsidR="00502293" w:rsidRPr="00AE0D59" w:rsidRDefault="00502293" w:rsidP="00316194">
            <w:pPr>
              <w:pStyle w:val="NoSpacing"/>
              <w:rPr>
                <w:sz w:val="21"/>
                <w:szCs w:val="21"/>
              </w:rPr>
            </w:pPr>
            <w:r w:rsidRPr="00AE0D59">
              <w:rPr>
                <w:sz w:val="21"/>
                <w:szCs w:val="21"/>
              </w:rPr>
              <w:t>52.02</w:t>
            </w:r>
          </w:p>
        </w:tc>
        <w:tc>
          <w:tcPr>
            <w:tcW w:w="0" w:type="auto"/>
            <w:hideMark/>
          </w:tcPr>
          <w:p w14:paraId="72A18F2C" w14:textId="77777777" w:rsidR="00502293" w:rsidRPr="00AE0D59" w:rsidRDefault="00502293" w:rsidP="00316194">
            <w:pPr>
              <w:pStyle w:val="NoSpacing"/>
              <w:rPr>
                <w:sz w:val="21"/>
                <w:szCs w:val="21"/>
              </w:rPr>
            </w:pPr>
            <w:r w:rsidRPr="00AE0D59">
              <w:rPr>
                <w:sz w:val="21"/>
                <w:szCs w:val="21"/>
              </w:rPr>
              <w:t>52.74</w:t>
            </w:r>
          </w:p>
        </w:tc>
        <w:tc>
          <w:tcPr>
            <w:tcW w:w="0" w:type="auto"/>
            <w:hideMark/>
          </w:tcPr>
          <w:p w14:paraId="3AFE86B1" w14:textId="77777777" w:rsidR="00502293" w:rsidRPr="00AE0D59" w:rsidRDefault="00502293" w:rsidP="00316194">
            <w:pPr>
              <w:pStyle w:val="NoSpacing"/>
              <w:rPr>
                <w:sz w:val="21"/>
                <w:szCs w:val="21"/>
              </w:rPr>
            </w:pPr>
            <w:r w:rsidRPr="00AE0D59">
              <w:rPr>
                <w:sz w:val="21"/>
                <w:szCs w:val="21"/>
              </w:rPr>
              <w:t>51.69</w:t>
            </w:r>
          </w:p>
        </w:tc>
        <w:tc>
          <w:tcPr>
            <w:tcW w:w="0" w:type="auto"/>
            <w:hideMark/>
          </w:tcPr>
          <w:p w14:paraId="518209F1" w14:textId="77777777" w:rsidR="00502293" w:rsidRPr="00AE0D59" w:rsidRDefault="00502293" w:rsidP="00316194">
            <w:pPr>
              <w:pStyle w:val="NoSpacing"/>
              <w:rPr>
                <w:sz w:val="21"/>
                <w:szCs w:val="21"/>
              </w:rPr>
            </w:pPr>
            <w:r w:rsidRPr="00AE0D59">
              <w:rPr>
                <w:sz w:val="21"/>
                <w:szCs w:val="21"/>
              </w:rPr>
              <w:t>53.79</w:t>
            </w:r>
          </w:p>
        </w:tc>
        <w:tc>
          <w:tcPr>
            <w:tcW w:w="0" w:type="auto"/>
            <w:hideMark/>
          </w:tcPr>
          <w:p w14:paraId="04C453FF" w14:textId="77777777" w:rsidR="00502293" w:rsidRPr="00AE0D59" w:rsidRDefault="00502293" w:rsidP="00316194">
            <w:pPr>
              <w:pStyle w:val="NoSpacing"/>
              <w:rPr>
                <w:sz w:val="21"/>
                <w:szCs w:val="21"/>
              </w:rPr>
            </w:pPr>
            <w:r w:rsidRPr="00AE0D59">
              <w:rPr>
                <w:sz w:val="21"/>
                <w:szCs w:val="21"/>
              </w:rPr>
              <w:t>−1.82</w:t>
            </w:r>
          </w:p>
        </w:tc>
        <w:tc>
          <w:tcPr>
            <w:tcW w:w="0" w:type="auto"/>
            <w:hideMark/>
          </w:tcPr>
          <w:p w14:paraId="7AD71142" w14:textId="77777777" w:rsidR="00502293" w:rsidRPr="00AE0D59" w:rsidRDefault="00502293" w:rsidP="00316194">
            <w:pPr>
              <w:pStyle w:val="NoSpacing"/>
              <w:rPr>
                <w:sz w:val="21"/>
                <w:szCs w:val="21"/>
              </w:rPr>
            </w:pPr>
            <w:r w:rsidRPr="00AE0D59">
              <w:rPr>
                <w:sz w:val="21"/>
                <w:szCs w:val="21"/>
              </w:rPr>
              <w:t>−3.34</w:t>
            </w:r>
          </w:p>
        </w:tc>
        <w:tc>
          <w:tcPr>
            <w:tcW w:w="0" w:type="auto"/>
            <w:hideMark/>
          </w:tcPr>
          <w:p w14:paraId="27BE16F3" w14:textId="77777777" w:rsidR="00502293" w:rsidRPr="00AE0D59" w:rsidRDefault="00502293" w:rsidP="00316194">
            <w:pPr>
              <w:pStyle w:val="NoSpacing"/>
              <w:rPr>
                <w:sz w:val="21"/>
                <w:szCs w:val="21"/>
              </w:rPr>
            </w:pPr>
            <w:r w:rsidRPr="00AE0D59">
              <w:rPr>
                <w:sz w:val="21"/>
                <w:szCs w:val="21"/>
              </w:rPr>
              <w:t>−0.29</w:t>
            </w:r>
          </w:p>
        </w:tc>
        <w:tc>
          <w:tcPr>
            <w:tcW w:w="0" w:type="auto"/>
            <w:hideMark/>
          </w:tcPr>
          <w:p w14:paraId="4283396D" w14:textId="77777777" w:rsidR="00502293" w:rsidRPr="00AE0D59" w:rsidRDefault="00502293" w:rsidP="00316194">
            <w:pPr>
              <w:pStyle w:val="NoSpacing"/>
              <w:rPr>
                <w:sz w:val="21"/>
                <w:szCs w:val="21"/>
              </w:rPr>
            </w:pPr>
            <w:r w:rsidRPr="00AE0D59">
              <w:rPr>
                <w:sz w:val="21"/>
                <w:szCs w:val="21"/>
              </w:rPr>
              <w:t>0.020</w:t>
            </w:r>
          </w:p>
        </w:tc>
      </w:tr>
    </w:tbl>
    <w:bookmarkEnd w:id="56"/>
    <w:p w14:paraId="692DA11C" w14:textId="77777777" w:rsidR="00502293" w:rsidRPr="00AE0D59" w:rsidRDefault="00502293" w:rsidP="00316194">
      <w:pPr>
        <w:pStyle w:val="NoSpacing"/>
      </w:pPr>
      <w:r w:rsidRPr="00AE0D59">
        <w:t>Mean/mean change or median/median change (95% confidence interval).</w:t>
      </w:r>
    </w:p>
    <w:p w14:paraId="5EF5C463" w14:textId="780A17BF" w:rsidR="00502293" w:rsidRPr="00AE0D59" w:rsidRDefault="00502293" w:rsidP="00316194">
      <w:pPr>
        <w:pStyle w:val="NoSpacing"/>
        <w:rPr>
          <w:color w:val="323232"/>
        </w:rPr>
      </w:pPr>
      <w:proofErr w:type="spellStart"/>
      <w:r w:rsidRPr="00AE0D59">
        <w:rPr>
          <w:color w:val="323232"/>
        </w:rPr>
        <w:t>aPositive</w:t>
      </w:r>
      <w:proofErr w:type="spellEnd"/>
      <w:r w:rsidRPr="00AE0D59">
        <w:rPr>
          <w:color w:val="323232"/>
        </w:rPr>
        <w:t xml:space="preserve"> values indicate improvement favoring intervention group.</w:t>
      </w:r>
    </w:p>
    <w:p w14:paraId="4C8BCB42" w14:textId="4746671E" w:rsidR="00502293" w:rsidRPr="00AE0D59" w:rsidRDefault="00502293" w:rsidP="00316194">
      <w:pPr>
        <w:pStyle w:val="NoSpacing"/>
        <w:rPr>
          <w:color w:val="323232"/>
        </w:rPr>
      </w:pPr>
      <w:proofErr w:type="spellStart"/>
      <w:r w:rsidRPr="00AE0D59">
        <w:rPr>
          <w:color w:val="323232"/>
        </w:rPr>
        <w:t>bHAQ</w:t>
      </w:r>
      <w:proofErr w:type="spellEnd"/>
      <w:r w:rsidRPr="00AE0D59">
        <w:rPr>
          <w:color w:val="323232"/>
        </w:rPr>
        <w:t xml:space="preserve"> Health Assessment Questionnaire (HAQ): HAQ Function scale ranges from 0 (best function) to 3 (worst function). HAQ Pain scale ranges from 0 (no pain) to 10.</w:t>
      </w:r>
    </w:p>
    <w:p w14:paraId="16B688BF" w14:textId="0A94A250" w:rsidR="00502293" w:rsidRPr="00AE0D59" w:rsidRDefault="00502293" w:rsidP="00316194">
      <w:pPr>
        <w:pStyle w:val="NoSpacing"/>
        <w:rPr>
          <w:color w:val="323232"/>
        </w:rPr>
      </w:pPr>
      <w:proofErr w:type="spellStart"/>
      <w:r w:rsidRPr="00AE0D59">
        <w:rPr>
          <w:color w:val="323232"/>
        </w:rPr>
        <w:t>cOverall</w:t>
      </w:r>
      <w:proofErr w:type="spellEnd"/>
      <w:r w:rsidRPr="00AE0D59">
        <w:rPr>
          <w:color w:val="323232"/>
        </w:rPr>
        <w:t xml:space="preserve"> averaged over 3, 6, 12, and 24 months adjusting for baseline values.</w:t>
      </w:r>
    </w:p>
    <w:p w14:paraId="2CC78E6E" w14:textId="28646D22" w:rsidR="00502293" w:rsidRDefault="00502293" w:rsidP="00316194">
      <w:pPr>
        <w:pStyle w:val="NoSpacing"/>
        <w:rPr>
          <w:color w:val="323232"/>
        </w:rPr>
      </w:pPr>
      <w:proofErr w:type="spellStart"/>
      <w:r w:rsidRPr="00AE0D59">
        <w:rPr>
          <w:color w:val="323232"/>
        </w:rPr>
        <w:t>dShort</w:t>
      </w:r>
      <w:proofErr w:type="spellEnd"/>
      <w:r w:rsidRPr="00AE0D59">
        <w:rPr>
          <w:color w:val="323232"/>
        </w:rPr>
        <w:t xml:space="preserve"> Form-36 Physical Component Score (PCS): Short Form-36 Mental Component Score (MCS). Range from 0 (poor) to 100 (best quality of life).</w:t>
      </w:r>
    </w:p>
    <w:p w14:paraId="2FBB8513" w14:textId="77777777" w:rsidR="00316194" w:rsidRPr="00AE0D59" w:rsidRDefault="00316194" w:rsidP="004438DE">
      <w:pPr>
        <w:rPr>
          <w:rFonts w:cstheme="minorHAnsi"/>
          <w:color w:val="323232"/>
        </w:rPr>
      </w:pPr>
    </w:p>
    <w:p w14:paraId="7EAFE2F4" w14:textId="77777777" w:rsidR="00502293" w:rsidRPr="00AE0D59" w:rsidRDefault="00502293" w:rsidP="004438DE">
      <w:pPr>
        <w:pStyle w:val="Heading1"/>
        <w:rPr>
          <w:rFonts w:asciiTheme="minorHAnsi" w:hAnsiTheme="minorHAnsi" w:cstheme="minorHAnsi"/>
          <w:sz w:val="36"/>
          <w:szCs w:val="36"/>
        </w:rPr>
      </w:pPr>
      <w:r w:rsidRPr="00AE0D59">
        <w:rPr>
          <w:rFonts w:asciiTheme="minorHAnsi" w:hAnsiTheme="minorHAnsi" w:cstheme="minorHAnsi"/>
        </w:rPr>
        <w:t>Discussion</w:t>
      </w:r>
    </w:p>
    <w:p w14:paraId="3CA2B868" w14:textId="77777777" w:rsidR="00502293" w:rsidRPr="00AE0D59" w:rsidRDefault="00502293" w:rsidP="00FA668F">
      <w:pPr>
        <w:rPr>
          <w:rFonts w:cstheme="minorHAnsi"/>
          <w:color w:val="2E2E2E"/>
        </w:rPr>
      </w:pPr>
      <w:r w:rsidRPr="00AE0D59">
        <w:rPr>
          <w:rFonts w:cstheme="minorHAnsi"/>
          <w:color w:val="2E2E2E"/>
        </w:rPr>
        <w:t>This is the first trial of a </w:t>
      </w:r>
      <w:hyperlink r:id="rId85" w:tooltip="Learn more about Motivational Interviewing from ScienceDirect's AI-generated Topic Pages" w:history="1">
        <w:r w:rsidRPr="00AE0D59">
          <w:rPr>
            <w:rStyle w:val="Hyperlink"/>
            <w:rFonts w:eastAsiaTheme="majorEastAsia" w:cstheme="minorHAnsi"/>
            <w:color w:val="0C7DBB"/>
          </w:rPr>
          <w:t>motivational interviewing</w:t>
        </w:r>
      </w:hyperlink>
      <w:r w:rsidRPr="00AE0D59">
        <w:rPr>
          <w:rFonts w:cstheme="minorHAnsi"/>
          <w:color w:val="2E2E2E"/>
        </w:rPr>
        <w:t> intervention to improve lifestyle physical activity in individuals with KOA or RA. Our results demonstrated that for persons with KOA, the IMPAACT intervention led to a modest improvement in self-reported function and a nonsignificant trend toward improvement in self-reported pain. We recognize the limited improvement and the possibility that these results may have resulted from selection bias due to missing data. There were no significant increases in physical activity compared to control group receiving only brief physician counseling. In individuals with RA there were no significant treatment effects. Given its lack of demonstrated effect on physical activity in those with KOA and RA, additional refinement of the IMPAACT intervention should be considered prior to dissemination.</w:t>
      </w:r>
    </w:p>
    <w:p w14:paraId="49893ABB" w14:textId="77777777" w:rsidR="00502293" w:rsidRPr="00316194" w:rsidRDefault="00502293" w:rsidP="00FA668F">
      <w:pPr>
        <w:rPr>
          <w:rFonts w:cstheme="minorHAnsi"/>
          <w:color w:val="2E2E2E"/>
        </w:rPr>
      </w:pPr>
      <w:r w:rsidRPr="00316194">
        <w:rPr>
          <w:rFonts w:cstheme="minorHAnsi"/>
          <w:color w:val="2E2E2E"/>
        </w:rPr>
        <w:t>Numerous studies have evaluated the benefits of structured exercise programs in adults with </w:t>
      </w:r>
      <w:hyperlink r:id="rId86" w:tooltip="Learn more about Arthritis from ScienceDirect's AI-generated Topic Pages" w:history="1">
        <w:r w:rsidRPr="00316194">
          <w:rPr>
            <w:rStyle w:val="Hyperlink"/>
            <w:rFonts w:eastAsiaTheme="majorEastAsia" w:cstheme="minorHAnsi"/>
            <w:color w:val="0C7DBB"/>
          </w:rPr>
          <w:t>arthritis</w:t>
        </w:r>
      </w:hyperlink>
      <w:r w:rsidRPr="00316194">
        <w:rPr>
          <w:rFonts w:cstheme="minorHAnsi"/>
          <w:color w:val="2E2E2E"/>
        </w:rPr>
        <w:t>. These studies have shown that for both adults with KOA and RA, structured exercise programs improve physical function and reduce pain </w:t>
      </w:r>
      <w:hyperlink r:id="rId87" w:anchor="bib7" w:history="1">
        <w:r w:rsidRPr="00316194">
          <w:rPr>
            <w:rStyle w:val="Hyperlink"/>
            <w:rFonts w:eastAsiaTheme="majorEastAsia" w:cstheme="minorHAnsi"/>
            <w:color w:val="0C7DBB"/>
          </w:rPr>
          <w:t>[7]</w:t>
        </w:r>
      </w:hyperlink>
      <w:bookmarkEnd w:id="10"/>
      <w:r w:rsidRPr="00316194">
        <w:rPr>
          <w:rFonts w:cstheme="minorHAnsi"/>
          <w:color w:val="2E2E2E"/>
        </w:rPr>
        <w:t>, </w:t>
      </w:r>
      <w:hyperlink r:id="rId88" w:anchor="bib8" w:history="1">
        <w:r w:rsidRPr="00316194">
          <w:rPr>
            <w:rStyle w:val="Hyperlink"/>
            <w:rFonts w:eastAsiaTheme="majorEastAsia" w:cstheme="minorHAnsi"/>
            <w:color w:val="0C7DBB"/>
          </w:rPr>
          <w:t>[8]</w:t>
        </w:r>
      </w:hyperlink>
      <w:bookmarkEnd w:id="11"/>
      <w:r w:rsidRPr="00316194">
        <w:rPr>
          <w:rFonts w:cstheme="minorHAnsi"/>
          <w:color w:val="2E2E2E"/>
        </w:rPr>
        <w:t>, </w:t>
      </w:r>
      <w:bookmarkStart w:id="58" w:name="bbib37"/>
      <w:r w:rsidRPr="00316194">
        <w:rPr>
          <w:rFonts w:cstheme="minorHAnsi"/>
          <w:color w:val="2E2E2E"/>
        </w:rPr>
        <w:fldChar w:fldCharType="begin"/>
      </w:r>
      <w:r w:rsidRPr="00316194">
        <w:rPr>
          <w:rFonts w:cstheme="minorHAnsi"/>
          <w:color w:val="2E2E2E"/>
        </w:rPr>
        <w:instrText xml:space="preserve"> HYPERLINK "https://0-www-sciencedirect-com.libus.csd.mu.edu/science/article/pii/S0049017217303621" \l "bib37" </w:instrText>
      </w:r>
      <w:r w:rsidRPr="00316194">
        <w:rPr>
          <w:rFonts w:cstheme="minorHAnsi"/>
          <w:color w:val="2E2E2E"/>
        </w:rPr>
        <w:fldChar w:fldCharType="separate"/>
      </w:r>
      <w:r w:rsidRPr="00316194">
        <w:rPr>
          <w:rStyle w:val="Hyperlink"/>
          <w:rFonts w:eastAsiaTheme="majorEastAsia" w:cstheme="minorHAnsi"/>
          <w:color w:val="0C7DBB"/>
        </w:rPr>
        <w:t>[37]</w:t>
      </w:r>
      <w:r w:rsidRPr="00316194">
        <w:rPr>
          <w:rFonts w:cstheme="minorHAnsi"/>
          <w:color w:val="2E2E2E"/>
        </w:rPr>
        <w:fldChar w:fldCharType="end"/>
      </w:r>
      <w:bookmarkEnd w:id="58"/>
      <w:r w:rsidRPr="00316194">
        <w:rPr>
          <w:rFonts w:cstheme="minorHAnsi"/>
          <w:color w:val="2E2E2E"/>
        </w:rPr>
        <w:t>. While there are many benefits from exercise programs, these are limited by low adherence and high </w:t>
      </w:r>
      <w:hyperlink r:id="rId89" w:tooltip="Learn more about Recidivism from ScienceDirect's AI-generated Topic Pages" w:history="1">
        <w:r w:rsidRPr="00316194">
          <w:rPr>
            <w:rStyle w:val="Hyperlink"/>
            <w:rFonts w:eastAsiaTheme="majorEastAsia" w:cstheme="minorHAnsi"/>
            <w:color w:val="0C7DBB"/>
          </w:rPr>
          <w:t>recidivism</w:t>
        </w:r>
      </w:hyperlink>
      <w:r w:rsidRPr="00316194">
        <w:rPr>
          <w:rFonts w:cstheme="minorHAnsi"/>
          <w:color w:val="2E2E2E"/>
        </w:rPr>
        <w:t> </w:t>
      </w:r>
      <w:hyperlink r:id="rId90" w:anchor="bib10" w:history="1">
        <w:r w:rsidRPr="00316194">
          <w:rPr>
            <w:rStyle w:val="Hyperlink"/>
            <w:rFonts w:eastAsiaTheme="majorEastAsia" w:cstheme="minorHAnsi"/>
            <w:color w:val="0C7DBB"/>
          </w:rPr>
          <w:t>[10]</w:t>
        </w:r>
      </w:hyperlink>
      <w:bookmarkEnd w:id="13"/>
      <w:r w:rsidRPr="00316194">
        <w:rPr>
          <w:rFonts w:cstheme="minorHAnsi"/>
          <w:color w:val="2E2E2E"/>
        </w:rPr>
        <w:t>, </w:t>
      </w:r>
      <w:hyperlink r:id="rId91" w:anchor="bib11" w:history="1">
        <w:r w:rsidRPr="00316194">
          <w:rPr>
            <w:rStyle w:val="Hyperlink"/>
            <w:rFonts w:eastAsiaTheme="majorEastAsia" w:cstheme="minorHAnsi"/>
            <w:color w:val="0C7DBB"/>
          </w:rPr>
          <w:t>[11]</w:t>
        </w:r>
      </w:hyperlink>
      <w:bookmarkEnd w:id="14"/>
      <w:r w:rsidRPr="00316194">
        <w:rPr>
          <w:rFonts w:cstheme="minorHAnsi"/>
          <w:color w:val="2E2E2E"/>
        </w:rPr>
        <w:t>, </w:t>
      </w:r>
      <w:bookmarkStart w:id="59" w:name="bbib38"/>
      <w:r w:rsidRPr="00316194">
        <w:rPr>
          <w:rFonts w:cstheme="minorHAnsi"/>
          <w:color w:val="2E2E2E"/>
        </w:rPr>
        <w:fldChar w:fldCharType="begin"/>
      </w:r>
      <w:r w:rsidRPr="00316194">
        <w:rPr>
          <w:rFonts w:cstheme="minorHAnsi"/>
          <w:color w:val="2E2E2E"/>
        </w:rPr>
        <w:instrText xml:space="preserve"> HYPERLINK "https://0-www-sciencedirect-com.libus.csd.mu.edu/science/article/pii/S0049017217303621" \l "bib38" </w:instrText>
      </w:r>
      <w:r w:rsidRPr="00316194">
        <w:rPr>
          <w:rFonts w:cstheme="minorHAnsi"/>
          <w:color w:val="2E2E2E"/>
        </w:rPr>
        <w:fldChar w:fldCharType="separate"/>
      </w:r>
      <w:r w:rsidRPr="00316194">
        <w:rPr>
          <w:rStyle w:val="Hyperlink"/>
          <w:rFonts w:eastAsiaTheme="majorEastAsia" w:cstheme="minorHAnsi"/>
          <w:color w:val="0C7DBB"/>
        </w:rPr>
        <w:t>[38]</w:t>
      </w:r>
      <w:r w:rsidRPr="00316194">
        <w:rPr>
          <w:rFonts w:cstheme="minorHAnsi"/>
          <w:color w:val="2E2E2E"/>
        </w:rPr>
        <w:fldChar w:fldCharType="end"/>
      </w:r>
      <w:bookmarkEnd w:id="59"/>
      <w:r w:rsidRPr="00316194">
        <w:rPr>
          <w:rFonts w:cstheme="minorHAnsi"/>
          <w:color w:val="2E2E2E"/>
        </w:rPr>
        <w:t>. The premise of the current study was that motivational interviewing targeting all types of physical activity rather than a specific exercise program would promote attainable and sustainable physical activity and lead to similar improved pain and function outcomes that exercise interventions had previously shown. Motivational interviewing interventions have been associated with modest improvements in physical activity for people with chronic health conditions </w:t>
      </w:r>
      <w:hyperlink r:id="rId92" w:anchor="bib17" w:history="1">
        <w:r w:rsidRPr="00316194">
          <w:rPr>
            <w:rStyle w:val="Hyperlink"/>
            <w:rFonts w:eastAsiaTheme="majorEastAsia" w:cstheme="minorHAnsi"/>
            <w:color w:val="0C7DBB"/>
          </w:rPr>
          <w:t>[17]</w:t>
        </w:r>
      </w:hyperlink>
      <w:bookmarkEnd w:id="20"/>
      <w:r w:rsidRPr="00316194">
        <w:rPr>
          <w:rFonts w:cstheme="minorHAnsi"/>
          <w:color w:val="2E2E2E"/>
        </w:rPr>
        <w:t>. In addition, motivational interviewing interventions have been associated with improved health behaviors in individuals with rheumatic conditions, e.g., improved dietary habits in individuals with </w:t>
      </w:r>
      <w:hyperlink r:id="rId93" w:tooltip="Learn more about Systemic Lupus Erythematosus from ScienceDirect's AI-generated Topic Pages" w:history="1">
        <w:r w:rsidRPr="00316194">
          <w:rPr>
            <w:rStyle w:val="Hyperlink"/>
            <w:rFonts w:eastAsiaTheme="majorEastAsia" w:cstheme="minorHAnsi"/>
            <w:color w:val="0C7DBB"/>
          </w:rPr>
          <w:t>systemic lupus erythematosus</w:t>
        </w:r>
      </w:hyperlink>
      <w:r w:rsidRPr="00316194">
        <w:rPr>
          <w:rFonts w:cstheme="minorHAnsi"/>
          <w:color w:val="2E2E2E"/>
        </w:rPr>
        <w:t> </w:t>
      </w:r>
      <w:bookmarkStart w:id="60" w:name="bbib39"/>
      <w:r w:rsidRPr="00316194">
        <w:rPr>
          <w:rFonts w:cstheme="minorHAnsi"/>
          <w:color w:val="2E2E2E"/>
        </w:rPr>
        <w:fldChar w:fldCharType="begin"/>
      </w:r>
      <w:r w:rsidRPr="00316194">
        <w:rPr>
          <w:rFonts w:cstheme="minorHAnsi"/>
          <w:color w:val="2E2E2E"/>
        </w:rPr>
        <w:instrText xml:space="preserve"> HYPERLINK "https://0-www-sciencedirect-com.libus.csd.mu.edu/science/article/pii/S0049017217303621" \l "bib39" </w:instrText>
      </w:r>
      <w:r w:rsidRPr="00316194">
        <w:rPr>
          <w:rFonts w:cstheme="minorHAnsi"/>
          <w:color w:val="2E2E2E"/>
        </w:rPr>
        <w:fldChar w:fldCharType="separate"/>
      </w:r>
      <w:r w:rsidRPr="00316194">
        <w:rPr>
          <w:rStyle w:val="Hyperlink"/>
          <w:rFonts w:eastAsiaTheme="majorEastAsia" w:cstheme="minorHAnsi"/>
          <w:color w:val="0C7DBB"/>
        </w:rPr>
        <w:t>[39]</w:t>
      </w:r>
      <w:r w:rsidRPr="00316194">
        <w:rPr>
          <w:rFonts w:cstheme="minorHAnsi"/>
          <w:color w:val="2E2E2E"/>
        </w:rPr>
        <w:fldChar w:fldCharType="end"/>
      </w:r>
      <w:bookmarkEnd w:id="60"/>
      <w:r w:rsidRPr="00316194">
        <w:rPr>
          <w:rFonts w:cstheme="minorHAnsi"/>
          <w:color w:val="2E2E2E"/>
        </w:rPr>
        <w:t>, </w:t>
      </w:r>
      <w:bookmarkStart w:id="61" w:name="bbib40"/>
      <w:r w:rsidRPr="00316194">
        <w:rPr>
          <w:rFonts w:cstheme="minorHAnsi"/>
          <w:color w:val="2E2E2E"/>
        </w:rPr>
        <w:fldChar w:fldCharType="begin"/>
      </w:r>
      <w:r w:rsidRPr="00316194">
        <w:rPr>
          <w:rFonts w:cstheme="minorHAnsi"/>
          <w:color w:val="2E2E2E"/>
        </w:rPr>
        <w:instrText xml:space="preserve"> HYPERLINK "https://0-www-sciencedirect-com.libus.csd.mu.edu/science/article/pii/S0049017217303621" \l "bib40" </w:instrText>
      </w:r>
      <w:r w:rsidRPr="00316194">
        <w:rPr>
          <w:rFonts w:cstheme="minorHAnsi"/>
          <w:color w:val="2E2E2E"/>
        </w:rPr>
        <w:fldChar w:fldCharType="separate"/>
      </w:r>
      <w:r w:rsidRPr="00316194">
        <w:rPr>
          <w:rStyle w:val="Hyperlink"/>
          <w:rFonts w:eastAsiaTheme="majorEastAsia" w:cstheme="minorHAnsi"/>
          <w:color w:val="0C7DBB"/>
        </w:rPr>
        <w:t>[40]</w:t>
      </w:r>
      <w:r w:rsidRPr="00316194">
        <w:rPr>
          <w:rFonts w:cstheme="minorHAnsi"/>
          <w:color w:val="2E2E2E"/>
        </w:rPr>
        <w:fldChar w:fldCharType="end"/>
      </w:r>
      <w:bookmarkEnd w:id="61"/>
      <w:r w:rsidRPr="00316194">
        <w:rPr>
          <w:rFonts w:cstheme="minorHAnsi"/>
          <w:color w:val="2E2E2E"/>
        </w:rPr>
        <w:t>.</w:t>
      </w:r>
    </w:p>
    <w:p w14:paraId="309F06AE" w14:textId="77777777" w:rsidR="00502293" w:rsidRPr="00316194" w:rsidRDefault="00502293" w:rsidP="00FA668F">
      <w:pPr>
        <w:rPr>
          <w:rFonts w:cstheme="minorHAnsi"/>
        </w:rPr>
      </w:pPr>
      <w:r w:rsidRPr="00316194">
        <w:rPr>
          <w:rFonts w:cstheme="minorHAnsi"/>
        </w:rPr>
        <w:t>For KOA participants, the IMPAACT intervention resulted in a small, but significant improvement in function and a small, nonsignificant improvement in pain. However, there was no significant effect on physical activity. Thus, the mechanism for the reported improvement in function is unclear given the intervention’s lack of an effect on physical activity. The functional improvement might have been a result of participants consciously practicing more functional tasks (which tend not to contribute substantially to </w:t>
      </w:r>
      <w:hyperlink r:id="rId94" w:tooltip="Learn more about Accelerometer from ScienceDirect's AI-generated Topic Pages" w:history="1">
        <w:r w:rsidRPr="00316194">
          <w:rPr>
            <w:rStyle w:val="Hyperlink"/>
            <w:rFonts w:eastAsiaTheme="majorEastAsia" w:cstheme="minorHAnsi"/>
            <w:color w:val="0C7DBB"/>
          </w:rPr>
          <w:t>accelerometer</w:t>
        </w:r>
      </w:hyperlink>
      <w:r w:rsidRPr="00316194">
        <w:rPr>
          <w:rFonts w:cstheme="minorHAnsi"/>
        </w:rPr>
        <w:t> counts) in an effort to be more active. We also recognize the modest positive results in the KOA part of the study that may be due to bias from the significant amount of missing data (approximately 25%) from follow-up assessments. For persons with RA, the IMPAACT intervention had no effect on self-reported function and pain outcomes or in objectively measured physical activity. As participants receiving the IMPAACT intervention did not increase physical activity, we conclude it was not the mechanism for improvements in function and pain outcomes.</w:t>
      </w:r>
    </w:p>
    <w:p w14:paraId="5FD00685" w14:textId="77777777" w:rsidR="00502293" w:rsidRPr="00316194" w:rsidRDefault="00502293" w:rsidP="00FA668F">
      <w:pPr>
        <w:rPr>
          <w:rFonts w:cstheme="minorHAnsi"/>
        </w:rPr>
      </w:pPr>
      <w:r w:rsidRPr="00316194">
        <w:rPr>
          <w:rFonts w:cstheme="minorHAnsi"/>
        </w:rPr>
        <w:t xml:space="preserve">It is possible that motivational interviewing may not be effective at improving self-reported physical function through increases in physical activity in individuals with KOA and RA. However, we think there are several potential reasons for the limited effects of the IMPAACT intervention and refining the intervention might lead to significant improvements. First, increases in physical activity from IMPAACT intervention may have been limited by low frequency of contact between the participants and the physical activity advocate especially early in the </w:t>
      </w:r>
      <w:r w:rsidRPr="00316194">
        <w:rPr>
          <w:rFonts w:cstheme="minorHAnsi"/>
        </w:rPr>
        <w:lastRenderedPageBreak/>
        <w:t>intervention. Interventions involving lifestyle change successful in other populations have included more frequent contacts. For example, intensive lifestyle changes in the </w:t>
      </w:r>
      <w:hyperlink r:id="rId95" w:tooltip="Learn more about Diabetes Prevention from ScienceDirect's AI-generated Topic Pages" w:history="1">
        <w:r w:rsidRPr="00316194">
          <w:rPr>
            <w:rStyle w:val="Hyperlink"/>
            <w:rFonts w:eastAsiaTheme="majorEastAsia" w:cstheme="minorHAnsi"/>
            <w:color w:val="0C7DBB"/>
          </w:rPr>
          <w:t>Diabetes Prevention</w:t>
        </w:r>
      </w:hyperlink>
      <w:r w:rsidRPr="00316194">
        <w:rPr>
          <w:rFonts w:cstheme="minorHAnsi"/>
        </w:rPr>
        <w:t> Program included 16 face-to-face visits in the first 6 months </w:t>
      </w:r>
      <w:bookmarkStart w:id="62" w:name="bbib41"/>
      <w:r w:rsidRPr="00316194">
        <w:rPr>
          <w:rFonts w:cstheme="minorHAnsi"/>
        </w:rPr>
        <w:fldChar w:fldCharType="begin"/>
      </w:r>
      <w:r w:rsidRPr="00316194">
        <w:rPr>
          <w:rFonts w:cstheme="minorHAnsi"/>
        </w:rPr>
        <w:instrText xml:space="preserve"> HYPERLINK "https://0-www-sciencedirect-com.libus.csd.mu.edu/science/article/pii/S0049017217303621" \l "bib41" </w:instrText>
      </w:r>
      <w:r w:rsidRPr="00316194">
        <w:rPr>
          <w:rFonts w:cstheme="minorHAnsi"/>
        </w:rPr>
        <w:fldChar w:fldCharType="separate"/>
      </w:r>
      <w:r w:rsidRPr="00316194">
        <w:rPr>
          <w:rStyle w:val="Hyperlink"/>
          <w:rFonts w:eastAsiaTheme="majorEastAsia" w:cstheme="minorHAnsi"/>
          <w:color w:val="0C7DBB"/>
        </w:rPr>
        <w:t>[41]</w:t>
      </w:r>
      <w:r w:rsidRPr="00316194">
        <w:rPr>
          <w:rFonts w:cstheme="minorHAnsi"/>
        </w:rPr>
        <w:fldChar w:fldCharType="end"/>
      </w:r>
      <w:bookmarkEnd w:id="62"/>
      <w:r w:rsidRPr="00316194">
        <w:rPr>
          <w:rFonts w:cstheme="minorHAnsi"/>
        </w:rPr>
        <w:t>. In contrast, IMPAACT only had 3 scheduled encounters in the first 6 months. Future interventions should consider having more frequent contact especially at the start of the intervention to increase physical activity.</w:t>
      </w:r>
    </w:p>
    <w:p w14:paraId="4A96F6D4" w14:textId="77777777" w:rsidR="00502293" w:rsidRPr="00316194" w:rsidRDefault="00502293" w:rsidP="00FA668F">
      <w:pPr>
        <w:rPr>
          <w:rFonts w:cstheme="minorHAnsi"/>
        </w:rPr>
      </w:pPr>
      <w:r w:rsidRPr="00316194">
        <w:rPr>
          <w:rFonts w:cstheme="minorHAnsi"/>
        </w:rPr>
        <w:t>A second potential reason for the intervention’s limited impact is that our participants had long-standing disease (average of 10.9 years for KOA participants and 13.2 years for RA participants). This long duration of disease likely contributed to more advanced disease and worse pain and symptoms as reflected by half of KOA participants with more advanced disease (KL grade 2 or 3) and RA participants with CDAI showing moderate disease activity. It is also likely that participants decreased physical activity closer to the onset of symptoms and these behavior habits are ingrained in the individual’s daily lives. Interventions are likely to be more effective if they target individuals with earlier onset of symptoms, for example individuals with knee symptoms prior to developing radiographic KOA.</w:t>
      </w:r>
    </w:p>
    <w:p w14:paraId="1C880D0B" w14:textId="77777777" w:rsidR="00502293" w:rsidRPr="00316194" w:rsidRDefault="00502293" w:rsidP="00FA668F">
      <w:pPr>
        <w:rPr>
          <w:rFonts w:cstheme="minorHAnsi"/>
        </w:rPr>
      </w:pPr>
      <w:r w:rsidRPr="00316194">
        <w:rPr>
          <w:rFonts w:cstheme="minorHAnsi"/>
        </w:rPr>
        <w:t>A third potential reason for the intervention’s limited impact on outcomes may relate to the large percent of participants with obesity and overweight, which often coexists with </w:t>
      </w:r>
      <w:hyperlink r:id="rId96" w:tooltip="Learn more about Chronic Pain from ScienceDirect's AI-generated Topic Pages" w:history="1">
        <w:r w:rsidRPr="00316194">
          <w:rPr>
            <w:rStyle w:val="Hyperlink"/>
            <w:rFonts w:eastAsiaTheme="majorEastAsia" w:cstheme="minorHAnsi"/>
            <w:color w:val="0C7DBB"/>
          </w:rPr>
          <w:t>chronic pain</w:t>
        </w:r>
      </w:hyperlink>
      <w:r w:rsidRPr="00316194">
        <w:rPr>
          <w:rFonts w:cstheme="minorHAnsi"/>
        </w:rPr>
        <w:t> </w:t>
      </w:r>
      <w:bookmarkStart w:id="63" w:name="bbib42"/>
      <w:r w:rsidRPr="00316194">
        <w:rPr>
          <w:rFonts w:cstheme="minorHAnsi"/>
        </w:rPr>
        <w:fldChar w:fldCharType="begin"/>
      </w:r>
      <w:r w:rsidRPr="00316194">
        <w:rPr>
          <w:rFonts w:cstheme="minorHAnsi"/>
        </w:rPr>
        <w:instrText xml:space="preserve"> HYPERLINK "https://0-www-sciencedirect-com.libus.csd.mu.edu/science/article/pii/S0049017217303621" \l "bib42" </w:instrText>
      </w:r>
      <w:r w:rsidRPr="00316194">
        <w:rPr>
          <w:rFonts w:cstheme="minorHAnsi"/>
        </w:rPr>
        <w:fldChar w:fldCharType="separate"/>
      </w:r>
      <w:r w:rsidRPr="00316194">
        <w:rPr>
          <w:rStyle w:val="Hyperlink"/>
          <w:rFonts w:eastAsiaTheme="majorEastAsia" w:cstheme="minorHAnsi"/>
          <w:color w:val="0C7DBB"/>
        </w:rPr>
        <w:t>[42]</w:t>
      </w:r>
      <w:r w:rsidRPr="00316194">
        <w:rPr>
          <w:rFonts w:cstheme="minorHAnsi"/>
        </w:rPr>
        <w:fldChar w:fldCharType="end"/>
      </w:r>
      <w:bookmarkEnd w:id="63"/>
      <w:r w:rsidRPr="00316194">
        <w:rPr>
          <w:rFonts w:cstheme="minorHAnsi"/>
        </w:rPr>
        <w:t>. Obesity/overweight could also inhibit physical activity and thus have also limited improvement in function and pain. Fourth, participants had frequent interaction with research staff to collect self-reported outcomes during telephone interviews and study visits, so reported functional improvements may have been due to social desirability bias. Some control participants asked if they were in the intervention group due to this frequent contact by data collection staff. This issue could be mitigated by using computerized instruments to measure outcomes to minimize the effects of interactions between research staff and participants.</w:t>
      </w:r>
    </w:p>
    <w:p w14:paraId="2A69134C" w14:textId="77777777" w:rsidR="00502293" w:rsidRPr="00316194" w:rsidRDefault="00502293" w:rsidP="00FA668F">
      <w:pPr>
        <w:rPr>
          <w:rFonts w:cstheme="minorHAnsi"/>
        </w:rPr>
      </w:pPr>
      <w:r w:rsidRPr="00316194">
        <w:rPr>
          <w:rFonts w:cstheme="minorHAnsi"/>
        </w:rPr>
        <w:t xml:space="preserve">As mentioned earlier, a methodologic limitation to this study is partial follow-up on </w:t>
      </w:r>
      <w:proofErr w:type="gramStart"/>
      <w:r w:rsidRPr="00316194">
        <w:rPr>
          <w:rFonts w:cstheme="minorHAnsi"/>
        </w:rPr>
        <w:t>a number of</w:t>
      </w:r>
      <w:proofErr w:type="gramEnd"/>
      <w:r w:rsidRPr="00316194">
        <w:rPr>
          <w:rFonts w:cstheme="minorHAnsi"/>
        </w:rPr>
        <w:t xml:space="preserve"> participants. For example, 9% of individuals with KOA and 4% of individuals with RA provided baseline data but dropped out and did not participate in any follow-up assessments. Baseline data were generally </w:t>
      </w:r>
      <w:proofErr w:type="gramStart"/>
      <w:r w:rsidRPr="00316194">
        <w:rPr>
          <w:rFonts w:cstheme="minorHAnsi"/>
        </w:rPr>
        <w:t>similar to</w:t>
      </w:r>
      <w:proofErr w:type="gramEnd"/>
      <w:r w:rsidRPr="00316194">
        <w:rPr>
          <w:rFonts w:cstheme="minorHAnsi"/>
        </w:rPr>
        <w:t xml:space="preserve"> those who participated and unlikely to bias the results. The major factor contributing to incomplete follow-up was late recruitment of participants. Among KOA participants, 30 intervention and 30 control participants were recruited too late to participate in all follow-up evaluations. Among RA participants, 43 intervention and 42 control participants were enrolled late. Recruiting from a larger pool should allow more participants to enroll earlier in the study. Retention challenges also contributed to dropout. Among KOA participants who enrolled early enough to complete all follow-up assessments, 24% of intervention and 18% of control participants did not complete the final follow-up assessment. Among RA participants, 22% of intervention and 26% of control participants did not complete the final follow-up assessment. Engaging participants with more frequent motivational interviewing sessions would likely improve retention and participants would be more likely to participate in follow-up assessments. We used GEE to include information from participants who provided any follow-up visit data to make an overall assessment of efficacy over the 2-year follow-up period. Future studies can consider recruiting participants from a larger population to allow more participants to be enrolled earlier in the study. A final limitation is our participants were relatively well educated and results may not generalize to a population with lower education levels.</w:t>
      </w:r>
    </w:p>
    <w:p w14:paraId="1C161C35" w14:textId="77777777" w:rsidR="00502293" w:rsidRPr="00AE0D59" w:rsidRDefault="00502293" w:rsidP="00FA668F">
      <w:pPr>
        <w:pStyle w:val="Heading1"/>
        <w:rPr>
          <w:rFonts w:asciiTheme="minorHAnsi" w:hAnsiTheme="minorHAnsi" w:cstheme="minorHAnsi"/>
          <w:sz w:val="36"/>
          <w:szCs w:val="36"/>
        </w:rPr>
      </w:pPr>
      <w:r w:rsidRPr="00AE0D59">
        <w:rPr>
          <w:rFonts w:asciiTheme="minorHAnsi" w:hAnsiTheme="minorHAnsi" w:cstheme="minorHAnsi"/>
        </w:rPr>
        <w:t>Conclusion</w:t>
      </w:r>
    </w:p>
    <w:p w14:paraId="1744EFAE" w14:textId="77777777" w:rsidR="00502293" w:rsidRPr="00AE0D59" w:rsidRDefault="00502293" w:rsidP="00FA668F">
      <w:pPr>
        <w:rPr>
          <w:rFonts w:cstheme="minorHAnsi"/>
          <w:color w:val="2E2E2E"/>
        </w:rPr>
      </w:pPr>
      <w:r w:rsidRPr="00AE0D59">
        <w:rPr>
          <w:rFonts w:cstheme="minorHAnsi"/>
          <w:color w:val="2E2E2E"/>
        </w:rPr>
        <w:t>This is the first intervention to use </w:t>
      </w:r>
      <w:hyperlink r:id="rId97" w:tooltip="Learn more about Motivational Interviewing from ScienceDirect's AI-generated Topic Pages" w:history="1">
        <w:r w:rsidRPr="00AE0D59">
          <w:rPr>
            <w:rStyle w:val="Hyperlink"/>
            <w:rFonts w:eastAsiaTheme="majorEastAsia" w:cstheme="minorHAnsi"/>
            <w:color w:val="0C7DBB"/>
          </w:rPr>
          <w:t>motivational interviewing</w:t>
        </w:r>
      </w:hyperlink>
      <w:r w:rsidRPr="00AE0D59">
        <w:rPr>
          <w:rFonts w:cstheme="minorHAnsi"/>
          <w:color w:val="2E2E2E"/>
        </w:rPr>
        <w:t xml:space="preserve"> to focus on lifestyle physical activity in individuals with KOA or RA. The IMPAACT intervention, when added to brief physician counseling, resulted in a modest improvement in self-reported physical function and a trend toward improved self-reported pain, but no increases in physical activity in KOA participants. There were no significant changes in outcomes for RA participants receiving the IMPAACT intervention. The intervention needs refinement before it can be </w:t>
      </w:r>
      <w:r w:rsidRPr="00AE0D59">
        <w:rPr>
          <w:rFonts w:cstheme="minorHAnsi"/>
          <w:color w:val="2E2E2E"/>
        </w:rPr>
        <w:lastRenderedPageBreak/>
        <w:t>recommended for dissemination to individuals with KOA and RA. While these findings and current literature show promise in helping patients with KOA experience improved outcomes, future physical activity trials should possibly include more frequent contact with participants early in the program, and consider a more frequent and multidimensional intervention to impact function and pain.</w:t>
      </w:r>
    </w:p>
    <w:p w14:paraId="4AAB9232" w14:textId="77777777" w:rsidR="00502293" w:rsidRPr="00AE0D59" w:rsidRDefault="00502293" w:rsidP="00FA668F">
      <w:pPr>
        <w:pStyle w:val="Heading1"/>
        <w:rPr>
          <w:rFonts w:asciiTheme="minorHAnsi" w:hAnsiTheme="minorHAnsi" w:cstheme="minorHAnsi"/>
          <w:sz w:val="36"/>
          <w:szCs w:val="36"/>
        </w:rPr>
      </w:pPr>
      <w:r w:rsidRPr="00AE0D59">
        <w:rPr>
          <w:rFonts w:asciiTheme="minorHAnsi" w:hAnsiTheme="minorHAnsi" w:cstheme="minorHAnsi"/>
        </w:rPr>
        <w:t>References</w:t>
      </w:r>
    </w:p>
    <w:p w14:paraId="3B9D07A9" w14:textId="074E38DC" w:rsidR="009A4AB9" w:rsidRPr="00AE0D59" w:rsidRDefault="003C5D8B" w:rsidP="00226913">
      <w:pPr>
        <w:pStyle w:val="NoSpacing"/>
        <w:ind w:left="720" w:hanging="720"/>
      </w:pPr>
      <w:hyperlink r:id="rId98" w:anchor="bbib1" w:history="1">
        <w:r w:rsidR="009A4AB9" w:rsidRPr="00AE0D59">
          <w:rPr>
            <w:rStyle w:val="Hyperlink"/>
            <w:rFonts w:cstheme="minorHAnsi"/>
          </w:rPr>
          <w:t>[1]</w:t>
        </w:r>
      </w:hyperlink>
      <w:r w:rsidR="00316194">
        <w:rPr>
          <w:rStyle w:val="Hyperlink"/>
          <w:rFonts w:cstheme="minorHAnsi"/>
        </w:rPr>
        <w:t xml:space="preserve"> </w:t>
      </w:r>
      <w:r w:rsidR="009A4AB9" w:rsidRPr="00AE0D59">
        <w:t>K.E. Barbour, C.G. Helmick, M. Boring, T.J. Brady</w:t>
      </w:r>
      <w:r w:rsidR="00316194">
        <w:t xml:space="preserve"> </w:t>
      </w:r>
      <w:r w:rsidR="009A4AB9" w:rsidRPr="00AE0D59">
        <w:rPr>
          <w:b/>
          <w:bCs/>
        </w:rPr>
        <w:t>Vital signs: prevalence of doctor-diagnosed arthritis and arthritis-attributable activity limitation—United States, 2013–2015</w:t>
      </w:r>
      <w:r w:rsidR="00316194">
        <w:rPr>
          <w:b/>
          <w:bCs/>
        </w:rPr>
        <w:t xml:space="preserve"> </w:t>
      </w:r>
      <w:r w:rsidR="009A4AB9" w:rsidRPr="00AE0D59">
        <w:t xml:space="preserve">MMWR </w:t>
      </w:r>
      <w:proofErr w:type="spellStart"/>
      <w:r w:rsidR="009A4AB9" w:rsidRPr="00AE0D59">
        <w:t>Morb</w:t>
      </w:r>
      <w:proofErr w:type="spellEnd"/>
      <w:r w:rsidR="009A4AB9" w:rsidRPr="00AE0D59">
        <w:t xml:space="preserve"> Mortal </w:t>
      </w:r>
      <w:proofErr w:type="spellStart"/>
      <w:r w:rsidR="009A4AB9" w:rsidRPr="00AE0D59">
        <w:t>Wkly</w:t>
      </w:r>
      <w:proofErr w:type="spellEnd"/>
      <w:r w:rsidR="009A4AB9" w:rsidRPr="00AE0D59">
        <w:t xml:space="preserve"> Rep, 66 (2017), pp. 246-253</w:t>
      </w:r>
    </w:p>
    <w:p w14:paraId="68583326" w14:textId="7FB1BF3C" w:rsidR="009A4AB9" w:rsidRPr="00AE0D59" w:rsidRDefault="003C5D8B" w:rsidP="00226913">
      <w:pPr>
        <w:pStyle w:val="NoSpacing"/>
        <w:ind w:left="720" w:hanging="720"/>
      </w:pPr>
      <w:hyperlink r:id="rId99" w:anchor="bbib2" w:history="1">
        <w:r w:rsidR="009A4AB9" w:rsidRPr="00AE0D59">
          <w:rPr>
            <w:rStyle w:val="Hyperlink"/>
            <w:rFonts w:cstheme="minorHAnsi"/>
          </w:rPr>
          <w:t>[2]</w:t>
        </w:r>
      </w:hyperlink>
      <w:r w:rsidR="00316194">
        <w:rPr>
          <w:rStyle w:val="Hyperlink"/>
          <w:rFonts w:cstheme="minorHAnsi"/>
        </w:rPr>
        <w:t xml:space="preserve"> </w:t>
      </w:r>
      <w:r w:rsidR="009A4AB9" w:rsidRPr="00AE0D59">
        <w:t>R.C. Lawrence, D.T. Felson, C.G. Helmick, L.M. Arnold, H. Choi, R.A. </w:t>
      </w:r>
      <w:proofErr w:type="spellStart"/>
      <w:r w:rsidR="009A4AB9" w:rsidRPr="00AE0D59">
        <w:t>Deyo</w:t>
      </w:r>
      <w:proofErr w:type="spellEnd"/>
      <w:r w:rsidR="009A4AB9" w:rsidRPr="00AE0D59">
        <w:t>, </w:t>
      </w:r>
      <w:r w:rsidR="009A4AB9" w:rsidRPr="00AE0D59">
        <w:rPr>
          <w:i/>
          <w:iCs/>
        </w:rPr>
        <w:t>et al.</w:t>
      </w:r>
      <w:r w:rsidR="00316194">
        <w:rPr>
          <w:i/>
          <w:iCs/>
        </w:rPr>
        <w:t xml:space="preserve"> </w:t>
      </w:r>
      <w:r w:rsidR="009A4AB9" w:rsidRPr="00AE0D59">
        <w:rPr>
          <w:b/>
          <w:bCs/>
        </w:rPr>
        <w:t>Estimates of the prevalence of arthritis and other rheumatic conditions in the United States. Part II</w:t>
      </w:r>
      <w:r w:rsidR="00316194">
        <w:rPr>
          <w:b/>
          <w:bCs/>
        </w:rPr>
        <w:t xml:space="preserve"> </w:t>
      </w:r>
      <w:r w:rsidR="009A4AB9" w:rsidRPr="00AE0D59">
        <w:t>Arthritis Rheum, 58 (2008), pp. 26-35</w:t>
      </w:r>
    </w:p>
    <w:p w14:paraId="283366F2" w14:textId="6F3367EE" w:rsidR="009A4AB9" w:rsidRPr="00AE0D59" w:rsidRDefault="003C5D8B" w:rsidP="00226913">
      <w:pPr>
        <w:pStyle w:val="NoSpacing"/>
        <w:ind w:left="720" w:hanging="720"/>
      </w:pPr>
      <w:hyperlink r:id="rId100" w:anchor="bbib3" w:history="1">
        <w:r w:rsidR="009A4AB9" w:rsidRPr="00AE0D59">
          <w:rPr>
            <w:rStyle w:val="Hyperlink"/>
            <w:rFonts w:cstheme="minorHAnsi"/>
          </w:rPr>
          <w:t>[3]</w:t>
        </w:r>
      </w:hyperlink>
      <w:r w:rsidR="000344ED">
        <w:rPr>
          <w:rStyle w:val="Hyperlink"/>
          <w:rFonts w:cstheme="minorHAnsi"/>
        </w:rPr>
        <w:t xml:space="preserve"> </w:t>
      </w:r>
      <w:r w:rsidR="009A4AB9" w:rsidRPr="00AE0D59">
        <w:t>T. </w:t>
      </w:r>
      <w:proofErr w:type="spellStart"/>
      <w:r w:rsidR="009A4AB9" w:rsidRPr="00AE0D59">
        <w:t>Sokka</w:t>
      </w:r>
      <w:proofErr w:type="spellEnd"/>
      <w:r w:rsidR="009A4AB9" w:rsidRPr="00AE0D59">
        <w:t>, E. Krishnan, A. </w:t>
      </w:r>
      <w:proofErr w:type="spellStart"/>
      <w:r w:rsidR="009A4AB9" w:rsidRPr="00AE0D59">
        <w:t>Hakkinen</w:t>
      </w:r>
      <w:proofErr w:type="spellEnd"/>
      <w:r w:rsidR="009A4AB9" w:rsidRPr="00AE0D59">
        <w:t>, P. </w:t>
      </w:r>
      <w:proofErr w:type="spellStart"/>
      <w:r w:rsidR="009A4AB9" w:rsidRPr="00AE0D59">
        <w:t>Hannonen</w:t>
      </w:r>
      <w:proofErr w:type="spellEnd"/>
      <w:r w:rsidR="000344ED">
        <w:t xml:space="preserve"> </w:t>
      </w:r>
      <w:r w:rsidR="009A4AB9" w:rsidRPr="00AE0D59">
        <w:rPr>
          <w:b/>
          <w:bCs/>
        </w:rPr>
        <w:t>Functional disability in rheumatoid arthritis patients compared with a community population in Finland</w:t>
      </w:r>
      <w:r w:rsidR="000344ED">
        <w:rPr>
          <w:b/>
          <w:bCs/>
        </w:rPr>
        <w:t xml:space="preserve"> </w:t>
      </w:r>
      <w:r w:rsidR="009A4AB9" w:rsidRPr="00AE0D59">
        <w:t>Arthritis Rheum, 48 (2003), pp. 59-63</w:t>
      </w:r>
    </w:p>
    <w:p w14:paraId="70109D7B" w14:textId="38BBD602" w:rsidR="009A4AB9" w:rsidRPr="00AE0D59" w:rsidRDefault="003C5D8B" w:rsidP="00226913">
      <w:pPr>
        <w:pStyle w:val="NoSpacing"/>
        <w:ind w:left="720" w:hanging="720"/>
      </w:pPr>
      <w:hyperlink r:id="rId101" w:anchor="bbib4" w:history="1">
        <w:r w:rsidR="009A4AB9" w:rsidRPr="00AE0D59">
          <w:rPr>
            <w:rStyle w:val="Hyperlink"/>
            <w:rFonts w:cstheme="minorHAnsi"/>
          </w:rPr>
          <w:t>[4]</w:t>
        </w:r>
      </w:hyperlink>
      <w:r w:rsidR="000344ED">
        <w:rPr>
          <w:rStyle w:val="Hyperlink"/>
          <w:rFonts w:cstheme="minorHAnsi"/>
        </w:rPr>
        <w:t xml:space="preserve"> </w:t>
      </w:r>
      <w:r w:rsidR="009A4AB9" w:rsidRPr="00AE0D59">
        <w:t>D.D. Dunlop, J. Song, P.A. Semanik, R.W. Chang, L. Sharma, J.M. </w:t>
      </w:r>
      <w:proofErr w:type="spellStart"/>
      <w:r w:rsidR="009A4AB9" w:rsidRPr="00AE0D59">
        <w:t>Bathon</w:t>
      </w:r>
      <w:proofErr w:type="spellEnd"/>
      <w:r w:rsidR="009A4AB9" w:rsidRPr="00AE0D59">
        <w:t>, </w:t>
      </w:r>
      <w:r w:rsidR="009A4AB9" w:rsidRPr="00AE0D59">
        <w:rPr>
          <w:i/>
          <w:iCs/>
        </w:rPr>
        <w:t>et al.</w:t>
      </w:r>
      <w:r w:rsidR="000344ED">
        <w:rPr>
          <w:i/>
          <w:iCs/>
        </w:rPr>
        <w:t xml:space="preserve"> </w:t>
      </w:r>
      <w:r w:rsidR="009A4AB9" w:rsidRPr="00AE0D59">
        <w:rPr>
          <w:b/>
          <w:bCs/>
        </w:rPr>
        <w:t>Objective physical activity measurement in the osteoarthritis initiative are guidelines being met?</w:t>
      </w:r>
      <w:r w:rsidR="000344ED">
        <w:rPr>
          <w:b/>
          <w:bCs/>
        </w:rPr>
        <w:t xml:space="preserve"> </w:t>
      </w:r>
      <w:r w:rsidR="009A4AB9" w:rsidRPr="00AE0D59">
        <w:t>Arthritis Rheum, 63 (2011), pp. 3372-3382</w:t>
      </w:r>
    </w:p>
    <w:p w14:paraId="3DB795BC" w14:textId="135C44DF" w:rsidR="009A4AB9" w:rsidRPr="00AE0D59" w:rsidRDefault="003C5D8B" w:rsidP="00226913">
      <w:pPr>
        <w:pStyle w:val="NoSpacing"/>
        <w:ind w:left="720" w:hanging="720"/>
      </w:pPr>
      <w:hyperlink r:id="rId102" w:anchor="bbib5" w:history="1">
        <w:r w:rsidR="009A4AB9" w:rsidRPr="00AE0D59">
          <w:rPr>
            <w:rStyle w:val="Hyperlink"/>
            <w:rFonts w:cstheme="minorHAnsi"/>
          </w:rPr>
          <w:t>[5]</w:t>
        </w:r>
      </w:hyperlink>
      <w:r w:rsidR="000344ED">
        <w:rPr>
          <w:rStyle w:val="Hyperlink"/>
          <w:rFonts w:cstheme="minorHAnsi"/>
        </w:rPr>
        <w:t xml:space="preserve"> </w:t>
      </w:r>
      <w:r w:rsidR="009A4AB9" w:rsidRPr="00AE0D59">
        <w:t>A. </w:t>
      </w:r>
      <w:proofErr w:type="spellStart"/>
      <w:r w:rsidR="009A4AB9" w:rsidRPr="00AE0D59">
        <w:t>Prioreschi</w:t>
      </w:r>
      <w:proofErr w:type="spellEnd"/>
      <w:r w:rsidR="009A4AB9" w:rsidRPr="00AE0D59">
        <w:t>, B. Hodkinson, I. </w:t>
      </w:r>
      <w:proofErr w:type="spellStart"/>
      <w:r w:rsidR="009A4AB9" w:rsidRPr="00AE0D59">
        <w:t>Avidon</w:t>
      </w:r>
      <w:proofErr w:type="spellEnd"/>
      <w:r w:rsidR="009A4AB9" w:rsidRPr="00AE0D59">
        <w:t>, M. </w:t>
      </w:r>
      <w:proofErr w:type="spellStart"/>
      <w:r w:rsidR="009A4AB9" w:rsidRPr="00AE0D59">
        <w:t>Tikly</w:t>
      </w:r>
      <w:proofErr w:type="spellEnd"/>
      <w:r w:rsidR="009A4AB9" w:rsidRPr="00AE0D59">
        <w:t>, J.A. McVeigh</w:t>
      </w:r>
      <w:r w:rsidR="000344ED">
        <w:t xml:space="preserve"> </w:t>
      </w:r>
      <w:r w:rsidR="009A4AB9" w:rsidRPr="00AE0D59">
        <w:rPr>
          <w:b/>
          <w:bCs/>
        </w:rPr>
        <w:t>The clinical utility of accelerometry in patients with rheumatoid arthritis</w:t>
      </w:r>
      <w:r w:rsidR="000344ED">
        <w:rPr>
          <w:b/>
          <w:bCs/>
        </w:rPr>
        <w:t xml:space="preserve"> </w:t>
      </w:r>
      <w:r w:rsidR="009A4AB9" w:rsidRPr="00AE0D59">
        <w:t>Rheumatology., 52 (9) (2013), pp. 1721-1727</w:t>
      </w:r>
    </w:p>
    <w:p w14:paraId="4E7A83E0" w14:textId="40241C85" w:rsidR="009A4AB9" w:rsidRPr="00AE0D59" w:rsidRDefault="003C5D8B" w:rsidP="00226913">
      <w:pPr>
        <w:pStyle w:val="NoSpacing"/>
        <w:ind w:left="720" w:hanging="720"/>
      </w:pPr>
      <w:hyperlink r:id="rId103" w:anchor="bbib6" w:history="1">
        <w:r w:rsidR="009A4AB9" w:rsidRPr="00AE0D59">
          <w:rPr>
            <w:rStyle w:val="Hyperlink"/>
            <w:rFonts w:cstheme="minorHAnsi"/>
          </w:rPr>
          <w:t>[6]</w:t>
        </w:r>
      </w:hyperlink>
      <w:r w:rsidR="000344ED">
        <w:rPr>
          <w:rStyle w:val="Hyperlink"/>
          <w:rFonts w:cstheme="minorHAnsi"/>
        </w:rPr>
        <w:t xml:space="preserve"> </w:t>
      </w:r>
      <w:r w:rsidR="009A4AB9" w:rsidRPr="00AE0D59">
        <w:t>D.D. Dunlop, J. Song, P.A. </w:t>
      </w:r>
      <w:proofErr w:type="spellStart"/>
      <w:r w:rsidR="009A4AB9" w:rsidRPr="00AE0D59">
        <w:t>Semanik</w:t>
      </w:r>
      <w:proofErr w:type="spellEnd"/>
      <w:r w:rsidR="009A4AB9" w:rsidRPr="00AE0D59">
        <w:t>, L. Sharma, R.W. Chang</w:t>
      </w:r>
      <w:r w:rsidR="000344ED">
        <w:t xml:space="preserve"> </w:t>
      </w:r>
      <w:r w:rsidR="009A4AB9" w:rsidRPr="00AE0D59">
        <w:rPr>
          <w:b/>
          <w:bCs/>
        </w:rPr>
        <w:t>Physical activity levels and functional performance in the osteoarthritis initiative: a graded relationship</w:t>
      </w:r>
      <w:r w:rsidR="000344ED">
        <w:rPr>
          <w:b/>
          <w:bCs/>
        </w:rPr>
        <w:t xml:space="preserve"> </w:t>
      </w:r>
      <w:r w:rsidR="009A4AB9" w:rsidRPr="00AE0D59">
        <w:t>Arthritis Rheum, 63 (2011), pp. 127-136</w:t>
      </w:r>
    </w:p>
    <w:p w14:paraId="34767AEE" w14:textId="02EF2A74" w:rsidR="009A4AB9" w:rsidRPr="00AE0D59" w:rsidRDefault="003C5D8B" w:rsidP="00226913">
      <w:pPr>
        <w:pStyle w:val="NoSpacing"/>
        <w:ind w:left="720" w:hanging="720"/>
      </w:pPr>
      <w:hyperlink r:id="rId104" w:anchor="bbib7" w:history="1">
        <w:r w:rsidR="009A4AB9" w:rsidRPr="00AE0D59">
          <w:rPr>
            <w:rStyle w:val="Hyperlink"/>
            <w:rFonts w:cstheme="minorHAnsi"/>
          </w:rPr>
          <w:t>[7]</w:t>
        </w:r>
      </w:hyperlink>
      <w:r w:rsidR="000344ED">
        <w:rPr>
          <w:rStyle w:val="Hyperlink"/>
          <w:rFonts w:cstheme="minorHAnsi"/>
        </w:rPr>
        <w:t xml:space="preserve"> </w:t>
      </w:r>
      <w:r w:rsidR="009A4AB9" w:rsidRPr="00AE0D59">
        <w:t>E. </w:t>
      </w:r>
      <w:proofErr w:type="spellStart"/>
      <w:r w:rsidR="009A4AB9" w:rsidRPr="00AE0D59">
        <w:t>Hurkmans</w:t>
      </w:r>
      <w:proofErr w:type="spellEnd"/>
      <w:r w:rsidR="009A4AB9" w:rsidRPr="00AE0D59">
        <w:t xml:space="preserve">, F.J. van der </w:t>
      </w:r>
      <w:proofErr w:type="spellStart"/>
      <w:r w:rsidR="009A4AB9" w:rsidRPr="00AE0D59">
        <w:t>Giesen</w:t>
      </w:r>
      <w:proofErr w:type="spellEnd"/>
      <w:r w:rsidR="009A4AB9" w:rsidRPr="00AE0D59">
        <w:t xml:space="preserve">, T.P. Vliet </w:t>
      </w:r>
      <w:proofErr w:type="spellStart"/>
      <w:r w:rsidR="009A4AB9" w:rsidRPr="00AE0D59">
        <w:t>Vlieland</w:t>
      </w:r>
      <w:proofErr w:type="spellEnd"/>
      <w:r w:rsidR="009A4AB9" w:rsidRPr="00AE0D59">
        <w:t>, J. </w:t>
      </w:r>
      <w:proofErr w:type="spellStart"/>
      <w:r w:rsidR="009A4AB9" w:rsidRPr="00AE0D59">
        <w:t>Schoones</w:t>
      </w:r>
      <w:proofErr w:type="spellEnd"/>
      <w:r w:rsidR="009A4AB9" w:rsidRPr="00AE0D59">
        <w:t>, Van, E.C. den Ende</w:t>
      </w:r>
      <w:r w:rsidR="000344ED">
        <w:t xml:space="preserve"> </w:t>
      </w:r>
      <w:r w:rsidR="009A4AB9" w:rsidRPr="00AE0D59">
        <w:rPr>
          <w:b/>
          <w:bCs/>
        </w:rPr>
        <w:t>Dynamic exercise programs (aerobic capacity and/or muscle strength training) in patients with rheumatoid arthritis</w:t>
      </w:r>
      <w:r w:rsidR="000344ED">
        <w:rPr>
          <w:b/>
          <w:bCs/>
        </w:rPr>
        <w:t xml:space="preserve"> </w:t>
      </w:r>
      <w:r w:rsidR="009A4AB9" w:rsidRPr="00AE0D59">
        <w:t xml:space="preserve">Cochrane Database Syst </w:t>
      </w:r>
      <w:proofErr w:type="spellStart"/>
      <w:r w:rsidR="009A4AB9" w:rsidRPr="00AE0D59">
        <w:t>Revi</w:t>
      </w:r>
      <w:proofErr w:type="spellEnd"/>
      <w:r w:rsidR="009A4AB9" w:rsidRPr="00AE0D59">
        <w:t> (4) (2009)</w:t>
      </w:r>
      <w:r w:rsidR="00226913">
        <w:t xml:space="preserve"> </w:t>
      </w:r>
      <w:r w:rsidR="009A4AB9" w:rsidRPr="00AE0D59">
        <w:t>CD006853</w:t>
      </w:r>
    </w:p>
    <w:p w14:paraId="6EB8D728" w14:textId="4CE6FEC7" w:rsidR="009A4AB9" w:rsidRPr="00AE0D59" w:rsidRDefault="003C5D8B" w:rsidP="00226913">
      <w:pPr>
        <w:pStyle w:val="NoSpacing"/>
        <w:ind w:left="720" w:hanging="720"/>
      </w:pPr>
      <w:hyperlink r:id="rId105" w:anchor="bbib8" w:history="1">
        <w:r w:rsidR="009A4AB9" w:rsidRPr="00AE0D59">
          <w:rPr>
            <w:rStyle w:val="Hyperlink"/>
            <w:rFonts w:cstheme="minorHAnsi"/>
          </w:rPr>
          <w:t>[8]</w:t>
        </w:r>
      </w:hyperlink>
      <w:r w:rsidR="00226913">
        <w:rPr>
          <w:rStyle w:val="Hyperlink"/>
          <w:rFonts w:cstheme="minorHAnsi"/>
        </w:rPr>
        <w:t xml:space="preserve"> </w:t>
      </w:r>
      <w:r w:rsidR="009A4AB9" w:rsidRPr="00AE0D59">
        <w:t>M. </w:t>
      </w:r>
      <w:proofErr w:type="spellStart"/>
      <w:r w:rsidR="009A4AB9" w:rsidRPr="00AE0D59">
        <w:t>Fransen</w:t>
      </w:r>
      <w:proofErr w:type="spellEnd"/>
      <w:r w:rsidR="009A4AB9" w:rsidRPr="00AE0D59">
        <w:t>, S. McConnell, A.R. Harmer, M. Van der Esch, M. </w:t>
      </w:r>
      <w:proofErr w:type="spellStart"/>
      <w:r w:rsidR="009A4AB9" w:rsidRPr="00AE0D59">
        <w:t>Simic</w:t>
      </w:r>
      <w:proofErr w:type="spellEnd"/>
      <w:r w:rsidR="009A4AB9" w:rsidRPr="00AE0D59">
        <w:t>, K.L. </w:t>
      </w:r>
      <w:proofErr w:type="spellStart"/>
      <w:r w:rsidR="009A4AB9" w:rsidRPr="00AE0D59">
        <w:t>Bennell</w:t>
      </w:r>
      <w:proofErr w:type="spellEnd"/>
      <w:r w:rsidR="00226913">
        <w:t xml:space="preserve"> </w:t>
      </w:r>
      <w:r w:rsidR="009A4AB9" w:rsidRPr="00AE0D59">
        <w:rPr>
          <w:b/>
          <w:bCs/>
        </w:rPr>
        <w:t>Exercise for osteoarthritis of the knee: a Cochrane systematic review</w:t>
      </w:r>
      <w:r w:rsidR="00226913">
        <w:rPr>
          <w:b/>
          <w:bCs/>
        </w:rPr>
        <w:t xml:space="preserve"> </w:t>
      </w:r>
      <w:r w:rsidR="009A4AB9" w:rsidRPr="00AE0D59">
        <w:t>Br J Sports Med, 49 (2015), pp. 1554-1557</w:t>
      </w:r>
    </w:p>
    <w:p w14:paraId="34317113" w14:textId="15DBA60C" w:rsidR="009A4AB9" w:rsidRPr="00AE0D59" w:rsidRDefault="003C5D8B" w:rsidP="00226913">
      <w:pPr>
        <w:pStyle w:val="NoSpacing"/>
        <w:ind w:left="720" w:hanging="720"/>
      </w:pPr>
      <w:hyperlink r:id="rId106" w:anchor="bbib9" w:history="1">
        <w:r w:rsidR="009A4AB9" w:rsidRPr="00AE0D59">
          <w:rPr>
            <w:rStyle w:val="Hyperlink"/>
            <w:rFonts w:cstheme="minorHAnsi"/>
          </w:rPr>
          <w:t>[9]</w:t>
        </w:r>
      </w:hyperlink>
      <w:r w:rsidR="00226913">
        <w:rPr>
          <w:rStyle w:val="Hyperlink"/>
          <w:rFonts w:cstheme="minorHAnsi"/>
        </w:rPr>
        <w:t xml:space="preserve"> </w:t>
      </w:r>
      <w:r w:rsidR="009A4AB9" w:rsidRPr="00AE0D59">
        <w:t>C. </w:t>
      </w:r>
      <w:proofErr w:type="spellStart"/>
      <w:r w:rsidR="009A4AB9" w:rsidRPr="00AE0D59">
        <w:t>Juhl</w:t>
      </w:r>
      <w:proofErr w:type="spellEnd"/>
      <w:r w:rsidR="009A4AB9" w:rsidRPr="00AE0D59">
        <w:t>, R. Christensen, E.M. </w:t>
      </w:r>
      <w:proofErr w:type="spellStart"/>
      <w:r w:rsidR="009A4AB9" w:rsidRPr="00AE0D59">
        <w:t>Roos</w:t>
      </w:r>
      <w:proofErr w:type="spellEnd"/>
      <w:r w:rsidR="009A4AB9" w:rsidRPr="00AE0D59">
        <w:t>, W. Zhang, H. Lund</w:t>
      </w:r>
      <w:r w:rsidR="00226913">
        <w:t xml:space="preserve"> </w:t>
      </w:r>
      <w:r w:rsidR="009A4AB9" w:rsidRPr="00AE0D59">
        <w:rPr>
          <w:b/>
          <w:bCs/>
        </w:rPr>
        <w:t>Impact of exercise type and dose on pain and disability in knee osteoarthritis: a systematic review and meta-regression analysis of randomized controlled trials</w:t>
      </w:r>
      <w:r w:rsidR="00226913">
        <w:rPr>
          <w:b/>
          <w:bCs/>
        </w:rPr>
        <w:t xml:space="preserve"> </w:t>
      </w:r>
      <w:r w:rsidR="009A4AB9" w:rsidRPr="00AE0D59">
        <w:t xml:space="preserve">Arthritis </w:t>
      </w:r>
      <w:proofErr w:type="spellStart"/>
      <w:r w:rsidR="009A4AB9" w:rsidRPr="00AE0D59">
        <w:t>Rheumatol</w:t>
      </w:r>
      <w:proofErr w:type="spellEnd"/>
      <w:r w:rsidR="009A4AB9" w:rsidRPr="00AE0D59">
        <w:t>, 66 (2014), pp. 622-636</w:t>
      </w:r>
    </w:p>
    <w:p w14:paraId="3C78CDFB" w14:textId="67890EAA" w:rsidR="009A4AB9" w:rsidRPr="00AE0D59" w:rsidRDefault="003C5D8B" w:rsidP="00226913">
      <w:pPr>
        <w:pStyle w:val="NoSpacing"/>
        <w:ind w:left="720" w:hanging="720"/>
      </w:pPr>
      <w:hyperlink r:id="rId107" w:anchor="bbib10" w:history="1">
        <w:r w:rsidR="009A4AB9" w:rsidRPr="00AE0D59">
          <w:rPr>
            <w:rStyle w:val="Hyperlink"/>
            <w:rFonts w:cstheme="minorHAnsi"/>
          </w:rPr>
          <w:t>[10]</w:t>
        </w:r>
      </w:hyperlink>
      <w:r w:rsidR="00226913">
        <w:rPr>
          <w:rStyle w:val="Hyperlink"/>
          <w:rFonts w:cstheme="minorHAnsi"/>
        </w:rPr>
        <w:t xml:space="preserve"> </w:t>
      </w:r>
      <w:r w:rsidR="009A4AB9" w:rsidRPr="00AE0D59">
        <w:t>R. Marks</w:t>
      </w:r>
      <w:r w:rsidR="00226913">
        <w:t xml:space="preserve"> </w:t>
      </w:r>
      <w:r w:rsidR="009A4AB9" w:rsidRPr="00AE0D59">
        <w:rPr>
          <w:b/>
          <w:bCs/>
        </w:rPr>
        <w:t>Knee osteoarthritis and exercise adherence: a review</w:t>
      </w:r>
      <w:r w:rsidR="00226913">
        <w:rPr>
          <w:b/>
          <w:bCs/>
        </w:rPr>
        <w:t xml:space="preserve"> </w:t>
      </w:r>
      <w:proofErr w:type="spellStart"/>
      <w:r w:rsidR="009A4AB9" w:rsidRPr="00AE0D59">
        <w:t>Curr</w:t>
      </w:r>
      <w:proofErr w:type="spellEnd"/>
      <w:r w:rsidR="009A4AB9" w:rsidRPr="00AE0D59">
        <w:t xml:space="preserve"> Aging Sci, 5 (2012), pp. 72-83</w:t>
      </w:r>
    </w:p>
    <w:p w14:paraId="7BC31B08" w14:textId="227A2676" w:rsidR="009A4AB9" w:rsidRPr="00AE0D59" w:rsidRDefault="003C5D8B" w:rsidP="00226913">
      <w:pPr>
        <w:pStyle w:val="NoSpacing"/>
        <w:ind w:left="720" w:hanging="720"/>
      </w:pPr>
      <w:hyperlink r:id="rId108" w:anchor="bbib11" w:history="1">
        <w:r w:rsidR="009A4AB9" w:rsidRPr="00AE0D59">
          <w:rPr>
            <w:rStyle w:val="Hyperlink"/>
            <w:rFonts w:cstheme="minorHAnsi"/>
          </w:rPr>
          <w:t>[11]</w:t>
        </w:r>
      </w:hyperlink>
      <w:r w:rsidR="00226913">
        <w:rPr>
          <w:rStyle w:val="Hyperlink"/>
          <w:rFonts w:cstheme="minorHAnsi"/>
        </w:rPr>
        <w:t xml:space="preserve"> </w:t>
      </w:r>
      <w:r w:rsidR="009A4AB9" w:rsidRPr="00AE0D59">
        <w:t>M.F. Pisters, C. Veenhof, F.G. Schellevis, J.W. Twisk, J. Dekker, D.H. De Bakker</w:t>
      </w:r>
      <w:r w:rsidR="00226913">
        <w:t xml:space="preserve"> </w:t>
      </w:r>
      <w:r w:rsidR="009A4AB9" w:rsidRPr="00AE0D59">
        <w:rPr>
          <w:b/>
          <w:bCs/>
        </w:rPr>
        <w:t>Exercise adherence improving long-term patient outcome in patients with osteoarthritis of the hip and/or knee</w:t>
      </w:r>
      <w:r w:rsidR="00226913">
        <w:rPr>
          <w:b/>
          <w:bCs/>
        </w:rPr>
        <w:t xml:space="preserve"> </w:t>
      </w:r>
      <w:r w:rsidR="009A4AB9" w:rsidRPr="00AE0D59">
        <w:t>Arthritis Care Res, 62 (2010), pp. 1087-1094</w:t>
      </w:r>
    </w:p>
    <w:p w14:paraId="768891FE" w14:textId="1739D056" w:rsidR="009A4AB9" w:rsidRPr="00AE0D59" w:rsidRDefault="003C5D8B" w:rsidP="00226913">
      <w:pPr>
        <w:pStyle w:val="NoSpacing"/>
        <w:ind w:left="720" w:hanging="720"/>
      </w:pPr>
      <w:hyperlink r:id="rId109" w:anchor="bbib12" w:history="1">
        <w:r w:rsidR="009A4AB9" w:rsidRPr="00AE0D59">
          <w:rPr>
            <w:rStyle w:val="Hyperlink"/>
            <w:rFonts w:cstheme="minorHAnsi"/>
          </w:rPr>
          <w:t>[12]</w:t>
        </w:r>
      </w:hyperlink>
      <w:r w:rsidR="00226913">
        <w:rPr>
          <w:rStyle w:val="Hyperlink"/>
          <w:rFonts w:cstheme="minorHAnsi"/>
        </w:rPr>
        <w:t xml:space="preserve"> </w:t>
      </w:r>
      <w:r w:rsidR="009A4AB9" w:rsidRPr="00AE0D59">
        <w:t>A.L. Dunn, R.E. Andersen, J.M. </w:t>
      </w:r>
      <w:proofErr w:type="spellStart"/>
      <w:r w:rsidR="009A4AB9" w:rsidRPr="00AE0D59">
        <w:t>Jakicic</w:t>
      </w:r>
      <w:proofErr w:type="spellEnd"/>
      <w:r w:rsidR="00226913">
        <w:t xml:space="preserve"> </w:t>
      </w:r>
      <w:r w:rsidR="009A4AB9" w:rsidRPr="00AE0D59">
        <w:rPr>
          <w:b/>
          <w:bCs/>
        </w:rPr>
        <w:t>Lifestyle physical activity interventions. History, short- and long-term effects, and recommendations</w:t>
      </w:r>
      <w:r w:rsidR="00226913">
        <w:rPr>
          <w:b/>
          <w:bCs/>
        </w:rPr>
        <w:t xml:space="preserve"> </w:t>
      </w:r>
      <w:r w:rsidR="009A4AB9" w:rsidRPr="00AE0D59">
        <w:t xml:space="preserve">Am J </w:t>
      </w:r>
      <w:proofErr w:type="spellStart"/>
      <w:r w:rsidR="009A4AB9" w:rsidRPr="00AE0D59">
        <w:t>Prev</w:t>
      </w:r>
      <w:proofErr w:type="spellEnd"/>
      <w:r w:rsidR="009A4AB9" w:rsidRPr="00AE0D59">
        <w:t xml:space="preserve"> Med, 15 (1998), pp. 398-412</w:t>
      </w:r>
    </w:p>
    <w:p w14:paraId="66DABC62" w14:textId="426E0280" w:rsidR="009A4AB9" w:rsidRPr="00AE0D59" w:rsidRDefault="003C5D8B" w:rsidP="00226913">
      <w:pPr>
        <w:pStyle w:val="NoSpacing"/>
        <w:ind w:left="720" w:hanging="720"/>
      </w:pPr>
      <w:hyperlink r:id="rId110" w:anchor="bbib13" w:history="1">
        <w:r w:rsidR="009A4AB9" w:rsidRPr="00AE0D59">
          <w:rPr>
            <w:rStyle w:val="Hyperlink"/>
            <w:rFonts w:cstheme="minorHAnsi"/>
          </w:rPr>
          <w:t>[13]</w:t>
        </w:r>
      </w:hyperlink>
      <w:r w:rsidR="00226913">
        <w:rPr>
          <w:rStyle w:val="Hyperlink"/>
          <w:rFonts w:cstheme="minorHAnsi"/>
        </w:rPr>
        <w:t xml:space="preserve"> </w:t>
      </w:r>
      <w:r w:rsidR="009A4AB9" w:rsidRPr="00AE0D59">
        <w:t>M.H. Murphy, S.N. Blair, E.M. Murtagh</w:t>
      </w:r>
      <w:r w:rsidR="00226913">
        <w:t xml:space="preserve"> </w:t>
      </w:r>
      <w:r w:rsidR="009A4AB9" w:rsidRPr="00AE0D59">
        <w:rPr>
          <w:b/>
          <w:bCs/>
        </w:rPr>
        <w:t>Accumulated versus continuous exercise for health benefit: a review of empirical studies</w:t>
      </w:r>
      <w:r w:rsidR="00226913">
        <w:rPr>
          <w:b/>
          <w:bCs/>
        </w:rPr>
        <w:t xml:space="preserve"> </w:t>
      </w:r>
      <w:r w:rsidR="009A4AB9" w:rsidRPr="00AE0D59">
        <w:t>Sports Med, 39 (2009), pp. 29-43</w:t>
      </w:r>
    </w:p>
    <w:p w14:paraId="48C7EADD" w14:textId="27EE9BD3" w:rsidR="009A4AB9" w:rsidRPr="00AE0D59" w:rsidRDefault="003C5D8B" w:rsidP="00226913">
      <w:pPr>
        <w:pStyle w:val="NoSpacing"/>
        <w:ind w:left="720" w:hanging="720"/>
      </w:pPr>
      <w:hyperlink r:id="rId111" w:anchor="bbib14" w:history="1">
        <w:r w:rsidR="009A4AB9" w:rsidRPr="00AE0D59">
          <w:rPr>
            <w:rStyle w:val="Hyperlink"/>
            <w:rFonts w:cstheme="minorHAnsi"/>
          </w:rPr>
          <w:t>[14]</w:t>
        </w:r>
      </w:hyperlink>
      <w:r w:rsidR="00226913">
        <w:rPr>
          <w:rStyle w:val="Hyperlink"/>
          <w:rFonts w:cstheme="minorHAnsi"/>
        </w:rPr>
        <w:t xml:space="preserve"> </w:t>
      </w:r>
      <w:r w:rsidR="009A4AB9" w:rsidRPr="00AE0D59">
        <w:t>A.L. Dunn</w:t>
      </w:r>
      <w:r w:rsidR="00226913">
        <w:t xml:space="preserve"> </w:t>
      </w:r>
      <w:proofErr w:type="gramStart"/>
      <w:r w:rsidR="009A4AB9" w:rsidRPr="00AE0D59">
        <w:rPr>
          <w:b/>
          <w:bCs/>
        </w:rPr>
        <w:t>The</w:t>
      </w:r>
      <w:proofErr w:type="gramEnd"/>
      <w:r w:rsidR="009A4AB9" w:rsidRPr="00AE0D59">
        <w:rPr>
          <w:b/>
          <w:bCs/>
        </w:rPr>
        <w:t xml:space="preserve"> effectiveness of lifestyle physical activity interventions to reduce cardiovascular disease</w:t>
      </w:r>
      <w:r w:rsidR="00226913">
        <w:rPr>
          <w:b/>
          <w:bCs/>
        </w:rPr>
        <w:t xml:space="preserve"> </w:t>
      </w:r>
      <w:r w:rsidR="009A4AB9" w:rsidRPr="00AE0D59">
        <w:t>Am J Lifestyle Med, 3 (2009), pp. 11S-18SS</w:t>
      </w:r>
    </w:p>
    <w:p w14:paraId="1C1939C4" w14:textId="0F935830" w:rsidR="009A4AB9" w:rsidRPr="00AE0D59" w:rsidRDefault="003C5D8B" w:rsidP="00226913">
      <w:pPr>
        <w:pStyle w:val="NoSpacing"/>
        <w:ind w:left="720" w:hanging="720"/>
      </w:pPr>
      <w:hyperlink r:id="rId112" w:anchor="bbib15" w:history="1">
        <w:r w:rsidR="009A4AB9" w:rsidRPr="00AE0D59">
          <w:rPr>
            <w:rStyle w:val="Hyperlink"/>
            <w:rFonts w:cstheme="minorHAnsi"/>
          </w:rPr>
          <w:t>[15]</w:t>
        </w:r>
      </w:hyperlink>
      <w:r w:rsidR="00226913">
        <w:rPr>
          <w:rStyle w:val="Hyperlink"/>
          <w:rFonts w:cstheme="minorHAnsi"/>
        </w:rPr>
        <w:t xml:space="preserve"> </w:t>
      </w:r>
      <w:r w:rsidR="009A4AB9" w:rsidRPr="00AE0D59">
        <w:t>B.L. Burke, H. </w:t>
      </w:r>
      <w:proofErr w:type="spellStart"/>
      <w:r w:rsidR="009A4AB9" w:rsidRPr="00AE0D59">
        <w:t>Arkowitz</w:t>
      </w:r>
      <w:proofErr w:type="spellEnd"/>
      <w:r w:rsidR="009A4AB9" w:rsidRPr="00AE0D59">
        <w:t>, M. </w:t>
      </w:r>
      <w:proofErr w:type="spellStart"/>
      <w:r w:rsidR="009A4AB9" w:rsidRPr="00AE0D59">
        <w:t>Menchola</w:t>
      </w:r>
      <w:proofErr w:type="spellEnd"/>
      <w:r w:rsidR="00226913">
        <w:t xml:space="preserve"> </w:t>
      </w:r>
      <w:proofErr w:type="gramStart"/>
      <w:r w:rsidR="009A4AB9" w:rsidRPr="00AE0D59">
        <w:rPr>
          <w:b/>
          <w:bCs/>
        </w:rPr>
        <w:t>The</w:t>
      </w:r>
      <w:proofErr w:type="gramEnd"/>
      <w:r w:rsidR="009A4AB9" w:rsidRPr="00AE0D59">
        <w:rPr>
          <w:b/>
          <w:bCs/>
        </w:rPr>
        <w:t xml:space="preserve"> efficacy of motivational interviewing: a meta-analysis of controlled clinical trials</w:t>
      </w:r>
      <w:r w:rsidR="00226913">
        <w:rPr>
          <w:b/>
          <w:bCs/>
        </w:rPr>
        <w:t xml:space="preserve"> </w:t>
      </w:r>
      <w:r w:rsidR="009A4AB9" w:rsidRPr="00AE0D59">
        <w:t>J Consult Clin Psychol, 71 (2003), pp. 843-861</w:t>
      </w:r>
    </w:p>
    <w:p w14:paraId="4E18B5CC" w14:textId="68A2FF55" w:rsidR="009A4AB9" w:rsidRPr="00AE0D59" w:rsidRDefault="003C5D8B" w:rsidP="00226913">
      <w:pPr>
        <w:pStyle w:val="NoSpacing"/>
        <w:ind w:left="720" w:hanging="720"/>
      </w:pPr>
      <w:hyperlink r:id="rId113" w:anchor="bbib16" w:history="1">
        <w:r w:rsidR="009A4AB9" w:rsidRPr="00AE0D59">
          <w:rPr>
            <w:rStyle w:val="Hyperlink"/>
            <w:rFonts w:cstheme="minorHAnsi"/>
          </w:rPr>
          <w:t>[16]</w:t>
        </w:r>
      </w:hyperlink>
      <w:r w:rsidR="00226913">
        <w:rPr>
          <w:rStyle w:val="Hyperlink"/>
          <w:rFonts w:cstheme="minorHAnsi"/>
        </w:rPr>
        <w:t xml:space="preserve"> </w:t>
      </w:r>
      <w:r w:rsidR="009A4AB9" w:rsidRPr="00AE0D59">
        <w:t>J. </w:t>
      </w:r>
      <w:proofErr w:type="spellStart"/>
      <w:r w:rsidR="009A4AB9" w:rsidRPr="00AE0D59">
        <w:t>Hettema</w:t>
      </w:r>
      <w:proofErr w:type="spellEnd"/>
      <w:r w:rsidR="009A4AB9" w:rsidRPr="00AE0D59">
        <w:t>, J. Steele, W.R. Miller</w:t>
      </w:r>
      <w:r w:rsidR="00226913">
        <w:t xml:space="preserve"> </w:t>
      </w:r>
      <w:r w:rsidR="009A4AB9" w:rsidRPr="00AE0D59">
        <w:rPr>
          <w:b/>
          <w:bCs/>
        </w:rPr>
        <w:t>Motivational interviewing</w:t>
      </w:r>
      <w:r w:rsidR="00226913">
        <w:rPr>
          <w:b/>
          <w:bCs/>
        </w:rPr>
        <w:t xml:space="preserve"> </w:t>
      </w:r>
      <w:proofErr w:type="spellStart"/>
      <w:r w:rsidR="009A4AB9" w:rsidRPr="00AE0D59">
        <w:t>Annu</w:t>
      </w:r>
      <w:proofErr w:type="spellEnd"/>
      <w:r w:rsidR="009A4AB9" w:rsidRPr="00AE0D59">
        <w:t xml:space="preserve"> Rev Clin Psychol, 1 (2005), pp. 91-111</w:t>
      </w:r>
    </w:p>
    <w:p w14:paraId="7F30B45C" w14:textId="0837B0BC" w:rsidR="009A4AB9" w:rsidRPr="00AE0D59" w:rsidRDefault="003C5D8B" w:rsidP="00226913">
      <w:pPr>
        <w:pStyle w:val="NoSpacing"/>
        <w:ind w:left="720" w:hanging="720"/>
      </w:pPr>
      <w:hyperlink r:id="rId114" w:anchor="bbib17" w:history="1">
        <w:r w:rsidR="009A4AB9" w:rsidRPr="00AE0D59">
          <w:rPr>
            <w:rStyle w:val="Hyperlink"/>
            <w:rFonts w:cstheme="minorHAnsi"/>
          </w:rPr>
          <w:t>[17]</w:t>
        </w:r>
      </w:hyperlink>
      <w:r w:rsidR="00226913">
        <w:rPr>
          <w:rStyle w:val="Hyperlink"/>
          <w:rFonts w:cstheme="minorHAnsi"/>
        </w:rPr>
        <w:t xml:space="preserve"> </w:t>
      </w:r>
      <w:r w:rsidR="009A4AB9" w:rsidRPr="00AE0D59">
        <w:t>P.D. O'Halloran, F. Blackstock, N. Shields, A. Holland, R. Iles, M. Kingsley, </w:t>
      </w:r>
      <w:r w:rsidR="009A4AB9" w:rsidRPr="00AE0D59">
        <w:rPr>
          <w:i/>
          <w:iCs/>
        </w:rPr>
        <w:t>et al.</w:t>
      </w:r>
      <w:r w:rsidR="00226913">
        <w:rPr>
          <w:i/>
          <w:iCs/>
        </w:rPr>
        <w:t xml:space="preserve"> </w:t>
      </w:r>
      <w:r w:rsidR="009A4AB9" w:rsidRPr="00AE0D59">
        <w:rPr>
          <w:b/>
          <w:bCs/>
        </w:rPr>
        <w:t>Motivational interviewing to increase physical activity in people with chronic health conditions: a systematic review and meta-analysis</w:t>
      </w:r>
      <w:r w:rsidR="00226913">
        <w:rPr>
          <w:b/>
          <w:bCs/>
        </w:rPr>
        <w:t xml:space="preserve"> </w:t>
      </w:r>
      <w:r w:rsidR="009A4AB9" w:rsidRPr="00AE0D59">
        <w:t xml:space="preserve">Clin </w:t>
      </w:r>
      <w:proofErr w:type="spellStart"/>
      <w:r w:rsidR="009A4AB9" w:rsidRPr="00AE0D59">
        <w:t>Rehabil</w:t>
      </w:r>
      <w:proofErr w:type="spellEnd"/>
      <w:r w:rsidR="009A4AB9" w:rsidRPr="00AE0D59">
        <w:t>, 28 (2014), pp. 1159-1171</w:t>
      </w:r>
    </w:p>
    <w:p w14:paraId="48F50B0C" w14:textId="59A7BFF0" w:rsidR="009A4AB9" w:rsidRPr="00AE0D59" w:rsidRDefault="003C5D8B" w:rsidP="00226913">
      <w:pPr>
        <w:pStyle w:val="NoSpacing"/>
        <w:ind w:left="720" w:hanging="720"/>
      </w:pPr>
      <w:hyperlink r:id="rId115" w:anchor="bbib18" w:history="1">
        <w:r w:rsidR="009A4AB9" w:rsidRPr="00AE0D59">
          <w:rPr>
            <w:rStyle w:val="Hyperlink"/>
            <w:rFonts w:cstheme="minorHAnsi"/>
          </w:rPr>
          <w:t>[18]</w:t>
        </w:r>
      </w:hyperlink>
      <w:r w:rsidR="00226913">
        <w:rPr>
          <w:rStyle w:val="Hyperlink"/>
          <w:rFonts w:cstheme="minorHAnsi"/>
        </w:rPr>
        <w:t xml:space="preserve"> </w:t>
      </w:r>
      <w:r w:rsidR="009A4AB9" w:rsidRPr="00AE0D59">
        <w:t>R. Altman, E. Asch, D. Bloch, G. Bole, D. Borenstein, K. Brandt, </w:t>
      </w:r>
      <w:r w:rsidR="009A4AB9" w:rsidRPr="00AE0D59">
        <w:rPr>
          <w:i/>
          <w:iCs/>
        </w:rPr>
        <w:t>et al.</w:t>
      </w:r>
      <w:r w:rsidR="00226913">
        <w:rPr>
          <w:i/>
          <w:iCs/>
        </w:rPr>
        <w:t xml:space="preserve"> </w:t>
      </w:r>
      <w:r w:rsidR="009A4AB9" w:rsidRPr="00AE0D59">
        <w:rPr>
          <w:b/>
          <w:bCs/>
        </w:rPr>
        <w:t>Development of criteria for the classification and reporting of osteoarthritis. Classification of osteoarthritis of the knee. Diagnostic and Therapeutic Criteria Committee of the American Rheumatism Association</w:t>
      </w:r>
      <w:r w:rsidR="00226913">
        <w:rPr>
          <w:b/>
          <w:bCs/>
        </w:rPr>
        <w:t xml:space="preserve"> </w:t>
      </w:r>
      <w:r w:rsidR="009A4AB9" w:rsidRPr="00AE0D59">
        <w:t>Arthritis Rheum, 29 (1986), pp. 1039-1049</w:t>
      </w:r>
    </w:p>
    <w:p w14:paraId="13F963B8" w14:textId="704BB4D8" w:rsidR="009A4AB9" w:rsidRPr="00AE0D59" w:rsidRDefault="003C5D8B" w:rsidP="00226913">
      <w:pPr>
        <w:pStyle w:val="NoSpacing"/>
        <w:ind w:left="720" w:hanging="720"/>
      </w:pPr>
      <w:hyperlink r:id="rId116" w:anchor="bbib19" w:history="1">
        <w:r w:rsidR="009A4AB9" w:rsidRPr="00AE0D59">
          <w:rPr>
            <w:rStyle w:val="Hyperlink"/>
            <w:rFonts w:cstheme="minorHAnsi"/>
          </w:rPr>
          <w:t>[19]</w:t>
        </w:r>
      </w:hyperlink>
      <w:r w:rsidR="00226913">
        <w:rPr>
          <w:rStyle w:val="Hyperlink"/>
          <w:rFonts w:cstheme="minorHAnsi"/>
        </w:rPr>
        <w:t xml:space="preserve"> </w:t>
      </w:r>
      <w:r w:rsidR="009A4AB9" w:rsidRPr="00AE0D59">
        <w:t>F.C. Arnett, S.M. Edworthy, D.A. Bloch, D.J. McShane, J.F. Fries, N.S. Cooper, </w:t>
      </w:r>
      <w:r w:rsidR="009A4AB9" w:rsidRPr="00AE0D59">
        <w:rPr>
          <w:i/>
          <w:iCs/>
        </w:rPr>
        <w:t>et al.</w:t>
      </w:r>
      <w:r w:rsidR="00226913">
        <w:rPr>
          <w:i/>
          <w:iCs/>
        </w:rPr>
        <w:t xml:space="preserve"> </w:t>
      </w:r>
      <w:r w:rsidR="009A4AB9" w:rsidRPr="00AE0D59">
        <w:rPr>
          <w:b/>
          <w:bCs/>
        </w:rPr>
        <w:t>The American Rheumatism Association1987 revised criteria for the classification of rheumatoid arthritis</w:t>
      </w:r>
      <w:r w:rsidR="00226913">
        <w:rPr>
          <w:b/>
          <w:bCs/>
        </w:rPr>
        <w:t xml:space="preserve"> </w:t>
      </w:r>
      <w:proofErr w:type="spellStart"/>
      <w:r w:rsidR="009A4AB9" w:rsidRPr="00AE0D59">
        <w:t>Arthritis</w:t>
      </w:r>
      <w:proofErr w:type="spellEnd"/>
      <w:r w:rsidR="009A4AB9" w:rsidRPr="00AE0D59">
        <w:t xml:space="preserve"> Rheum, 31 (1988), pp. 315-324</w:t>
      </w:r>
    </w:p>
    <w:p w14:paraId="18319874" w14:textId="28D6844A" w:rsidR="009A4AB9" w:rsidRPr="00AE0D59" w:rsidRDefault="003C5D8B" w:rsidP="00226913">
      <w:pPr>
        <w:pStyle w:val="NoSpacing"/>
        <w:ind w:left="720" w:hanging="720"/>
      </w:pPr>
      <w:hyperlink r:id="rId117" w:anchor="bbib20" w:history="1">
        <w:r w:rsidR="009A4AB9" w:rsidRPr="00AE0D59">
          <w:rPr>
            <w:rStyle w:val="Hyperlink"/>
            <w:rFonts w:cstheme="minorHAnsi"/>
          </w:rPr>
          <w:t>[20]</w:t>
        </w:r>
      </w:hyperlink>
      <w:r w:rsidR="00226913">
        <w:rPr>
          <w:rStyle w:val="Hyperlink"/>
          <w:rFonts w:cstheme="minorHAnsi"/>
        </w:rPr>
        <w:t xml:space="preserve"> </w:t>
      </w:r>
      <w:r w:rsidR="009A4AB9" w:rsidRPr="00AE0D59">
        <w:t>R.W. Chang, P.A. Semanik, J. Lee, J. Feinglass, L. Ehrlich-Jones, D.D. Dunlop</w:t>
      </w:r>
      <w:r w:rsidR="00226913">
        <w:t xml:space="preserve"> </w:t>
      </w:r>
      <w:r w:rsidR="009A4AB9" w:rsidRPr="00AE0D59">
        <w:rPr>
          <w:b/>
          <w:bCs/>
        </w:rPr>
        <w:t>Improving physical activity in arthritis clinical trial (IMPAACT): study design, rationale, recruitment, and baseline data</w:t>
      </w:r>
      <w:r w:rsidR="00226913">
        <w:rPr>
          <w:b/>
          <w:bCs/>
        </w:rPr>
        <w:t xml:space="preserve"> </w:t>
      </w:r>
      <w:proofErr w:type="spellStart"/>
      <w:r w:rsidR="009A4AB9" w:rsidRPr="00AE0D59">
        <w:t>Contemp</w:t>
      </w:r>
      <w:proofErr w:type="spellEnd"/>
      <w:r w:rsidR="009A4AB9" w:rsidRPr="00AE0D59">
        <w:t xml:space="preserve"> Clin Trials, 39 (2014), pp. 224-235</w:t>
      </w:r>
    </w:p>
    <w:p w14:paraId="60C51025" w14:textId="04222914" w:rsidR="009A4AB9" w:rsidRPr="00AE0D59" w:rsidRDefault="003C5D8B" w:rsidP="00226913">
      <w:pPr>
        <w:pStyle w:val="NoSpacing"/>
        <w:ind w:left="720" w:hanging="720"/>
      </w:pPr>
      <w:hyperlink r:id="rId118" w:anchor="bbib21" w:history="1">
        <w:r w:rsidR="009A4AB9" w:rsidRPr="00AE0D59">
          <w:rPr>
            <w:rStyle w:val="Hyperlink"/>
            <w:rFonts w:cstheme="minorHAnsi"/>
          </w:rPr>
          <w:t>[21]</w:t>
        </w:r>
      </w:hyperlink>
      <w:r w:rsidR="00226913">
        <w:rPr>
          <w:rStyle w:val="Hyperlink"/>
          <w:rFonts w:cstheme="minorHAnsi"/>
        </w:rPr>
        <w:t xml:space="preserve"> </w:t>
      </w:r>
      <w:r w:rsidR="009A4AB9" w:rsidRPr="00AE0D59">
        <w:t>L. Sharma, J. Song, D.T. Felson, S. Cahue, E. </w:t>
      </w:r>
      <w:proofErr w:type="spellStart"/>
      <w:r w:rsidR="009A4AB9" w:rsidRPr="00AE0D59">
        <w:t>Shamiyeh</w:t>
      </w:r>
      <w:proofErr w:type="spellEnd"/>
      <w:r w:rsidR="009A4AB9" w:rsidRPr="00AE0D59">
        <w:t>, D.D. Dunlop</w:t>
      </w:r>
      <w:r w:rsidR="00226913">
        <w:t xml:space="preserve"> </w:t>
      </w:r>
      <w:proofErr w:type="gramStart"/>
      <w:r w:rsidR="009A4AB9" w:rsidRPr="00AE0D59">
        <w:rPr>
          <w:b/>
          <w:bCs/>
        </w:rPr>
        <w:t>The</w:t>
      </w:r>
      <w:proofErr w:type="gramEnd"/>
      <w:r w:rsidR="009A4AB9" w:rsidRPr="00AE0D59">
        <w:rPr>
          <w:b/>
          <w:bCs/>
        </w:rPr>
        <w:t xml:space="preserve"> role of knee alignment in disease progression and functional decline in knee osteoarthritis</w:t>
      </w:r>
      <w:r w:rsidR="00226913">
        <w:rPr>
          <w:b/>
          <w:bCs/>
        </w:rPr>
        <w:t xml:space="preserve"> </w:t>
      </w:r>
      <w:r w:rsidR="009A4AB9" w:rsidRPr="00AE0D59">
        <w:t>J Am Med Assoc, 286 (2001), pp. 188-195</w:t>
      </w:r>
    </w:p>
    <w:p w14:paraId="5C3C1E43" w14:textId="08C8898A" w:rsidR="009A4AB9" w:rsidRPr="00AE0D59" w:rsidRDefault="003C5D8B" w:rsidP="00226913">
      <w:pPr>
        <w:pStyle w:val="NoSpacing"/>
        <w:ind w:left="720" w:hanging="720"/>
      </w:pPr>
      <w:hyperlink r:id="rId119" w:anchor="bbib22" w:history="1">
        <w:r w:rsidR="009A4AB9" w:rsidRPr="00AE0D59">
          <w:rPr>
            <w:rStyle w:val="Hyperlink"/>
            <w:rFonts w:cstheme="minorHAnsi"/>
          </w:rPr>
          <w:t>[22]</w:t>
        </w:r>
      </w:hyperlink>
      <w:r w:rsidR="00226913">
        <w:rPr>
          <w:rStyle w:val="Hyperlink"/>
          <w:rFonts w:cstheme="minorHAnsi"/>
        </w:rPr>
        <w:t xml:space="preserve"> </w:t>
      </w:r>
      <w:r w:rsidR="009A4AB9" w:rsidRPr="00AE0D59">
        <w:t>G.C. Liang, M. Cordero, A. Dyer, R.W. Chang</w:t>
      </w:r>
      <w:r w:rsidR="00226913">
        <w:t xml:space="preserve"> </w:t>
      </w:r>
      <w:r w:rsidR="009A4AB9" w:rsidRPr="00AE0D59">
        <w:rPr>
          <w:b/>
          <w:bCs/>
        </w:rPr>
        <w:t>Current tumor necrosis factor-alpha inhibitor use is associated with a higher probability of remissions in patients with rheumatoid arthritis</w:t>
      </w:r>
      <w:r w:rsidR="00226913">
        <w:rPr>
          <w:b/>
          <w:bCs/>
        </w:rPr>
        <w:t xml:space="preserve"> </w:t>
      </w:r>
      <w:r w:rsidR="009A4AB9" w:rsidRPr="00AE0D59">
        <w:t xml:space="preserve">J </w:t>
      </w:r>
      <w:proofErr w:type="spellStart"/>
      <w:r w:rsidR="009A4AB9" w:rsidRPr="00AE0D59">
        <w:t>Rheumatol</w:t>
      </w:r>
      <w:proofErr w:type="spellEnd"/>
      <w:r w:rsidR="009A4AB9" w:rsidRPr="00AE0D59">
        <w:t>, 32 (2005), pp. 1662-1665</w:t>
      </w:r>
    </w:p>
    <w:p w14:paraId="3628ADEE" w14:textId="1D1E4428" w:rsidR="009A4AB9" w:rsidRPr="00AE0D59" w:rsidRDefault="003C5D8B" w:rsidP="00226913">
      <w:pPr>
        <w:pStyle w:val="NoSpacing"/>
        <w:ind w:left="720" w:hanging="720"/>
      </w:pPr>
      <w:hyperlink r:id="rId120" w:anchor="bbib23" w:history="1">
        <w:r w:rsidR="009A4AB9" w:rsidRPr="00AE0D59">
          <w:rPr>
            <w:rStyle w:val="Hyperlink"/>
            <w:rFonts w:cstheme="minorHAnsi"/>
          </w:rPr>
          <w:t>[23]</w:t>
        </w:r>
      </w:hyperlink>
      <w:r w:rsidR="00226913">
        <w:rPr>
          <w:rStyle w:val="Hyperlink"/>
          <w:rFonts w:cstheme="minorHAnsi"/>
        </w:rPr>
        <w:t xml:space="preserve"> </w:t>
      </w:r>
      <w:r w:rsidR="009A4AB9" w:rsidRPr="00AE0D59">
        <w:t>L. Ehrlich-Jones, T. Mallinson, H. Fischer, J. Bateman, P.A. Semanik, B. Spring, </w:t>
      </w:r>
      <w:r w:rsidR="009A4AB9" w:rsidRPr="00AE0D59">
        <w:rPr>
          <w:i/>
          <w:iCs/>
        </w:rPr>
        <w:t>et al.</w:t>
      </w:r>
      <w:r w:rsidR="00226913">
        <w:rPr>
          <w:i/>
          <w:iCs/>
        </w:rPr>
        <w:t xml:space="preserve"> </w:t>
      </w:r>
      <w:r w:rsidR="009A4AB9" w:rsidRPr="00AE0D59">
        <w:rPr>
          <w:b/>
          <w:bCs/>
        </w:rPr>
        <w:t>Increasing physical activity in patients with arthritis: a tailored health promotion program</w:t>
      </w:r>
      <w:r w:rsidR="00226913">
        <w:rPr>
          <w:b/>
          <w:bCs/>
        </w:rPr>
        <w:t xml:space="preserve"> </w:t>
      </w:r>
      <w:r w:rsidR="009A4AB9" w:rsidRPr="00AE0D59">
        <w:t xml:space="preserve">Chronic </w:t>
      </w:r>
      <w:proofErr w:type="spellStart"/>
      <w:r w:rsidR="009A4AB9" w:rsidRPr="00AE0D59">
        <w:t>Illn</w:t>
      </w:r>
      <w:proofErr w:type="spellEnd"/>
      <w:r w:rsidR="009A4AB9" w:rsidRPr="00AE0D59">
        <w:t>, 6 (2010), pp. 272-281</w:t>
      </w:r>
    </w:p>
    <w:p w14:paraId="33D7A843" w14:textId="4E9C0201" w:rsidR="009A4AB9" w:rsidRPr="00AE0D59" w:rsidRDefault="003C5D8B" w:rsidP="00226913">
      <w:pPr>
        <w:pStyle w:val="NoSpacing"/>
        <w:ind w:left="720" w:hanging="720"/>
      </w:pPr>
      <w:hyperlink r:id="rId121" w:anchor="bbib24" w:history="1">
        <w:r w:rsidR="009A4AB9" w:rsidRPr="00AE0D59">
          <w:rPr>
            <w:rStyle w:val="Hyperlink"/>
            <w:rFonts w:cstheme="minorHAnsi"/>
          </w:rPr>
          <w:t>[24]</w:t>
        </w:r>
      </w:hyperlink>
      <w:r w:rsidR="00226913">
        <w:rPr>
          <w:rStyle w:val="Hyperlink"/>
          <w:rFonts w:cstheme="minorHAnsi"/>
        </w:rPr>
        <w:t xml:space="preserve"> </w:t>
      </w:r>
      <w:r w:rsidR="009A4AB9" w:rsidRPr="00AE0D59">
        <w:t>F. </w:t>
      </w:r>
      <w:proofErr w:type="spellStart"/>
      <w:r w:rsidR="009A4AB9" w:rsidRPr="00AE0D59">
        <w:t>Salaffi</w:t>
      </w:r>
      <w:proofErr w:type="spellEnd"/>
      <w:r w:rsidR="009A4AB9" w:rsidRPr="00AE0D59">
        <w:t>, M.A. </w:t>
      </w:r>
      <w:proofErr w:type="spellStart"/>
      <w:r w:rsidR="009A4AB9" w:rsidRPr="00AE0D59">
        <w:t>Cimmino</w:t>
      </w:r>
      <w:proofErr w:type="spellEnd"/>
      <w:r w:rsidR="009A4AB9" w:rsidRPr="00AE0D59">
        <w:t>, G. </w:t>
      </w:r>
      <w:proofErr w:type="spellStart"/>
      <w:r w:rsidR="009A4AB9" w:rsidRPr="00AE0D59">
        <w:t>Leardini</w:t>
      </w:r>
      <w:proofErr w:type="spellEnd"/>
      <w:r w:rsidR="009A4AB9" w:rsidRPr="00AE0D59">
        <w:t>, S. Gasparini, W. Grassi</w:t>
      </w:r>
      <w:r w:rsidR="00226913">
        <w:t xml:space="preserve"> </w:t>
      </w:r>
      <w:r w:rsidR="009A4AB9" w:rsidRPr="00AE0D59">
        <w:rPr>
          <w:b/>
          <w:bCs/>
        </w:rPr>
        <w:t>Disease activity assessment of rheumatoid arthritis in daily practice: validity, internal consistency, reliability and congruency of the Disease Activity Score including 28 joints (DAS28) compared with the Clinical Disease Activity Index (CDAI)</w:t>
      </w:r>
      <w:r w:rsidR="00226913">
        <w:rPr>
          <w:b/>
          <w:bCs/>
        </w:rPr>
        <w:t xml:space="preserve"> </w:t>
      </w:r>
      <w:r w:rsidR="009A4AB9" w:rsidRPr="00AE0D59">
        <w:t xml:space="preserve">Clin Exp </w:t>
      </w:r>
      <w:proofErr w:type="spellStart"/>
      <w:r w:rsidR="009A4AB9" w:rsidRPr="00AE0D59">
        <w:t>Rheumatol</w:t>
      </w:r>
      <w:proofErr w:type="spellEnd"/>
      <w:r w:rsidR="009A4AB9" w:rsidRPr="00AE0D59">
        <w:t>, 27 (2009), pp. 552-559</w:t>
      </w:r>
    </w:p>
    <w:p w14:paraId="2221720C" w14:textId="3F128DC9" w:rsidR="009A4AB9" w:rsidRPr="00AE0D59" w:rsidRDefault="003C5D8B" w:rsidP="00226913">
      <w:pPr>
        <w:pStyle w:val="NoSpacing"/>
        <w:ind w:left="720" w:hanging="720"/>
      </w:pPr>
      <w:hyperlink r:id="rId122" w:anchor="bbib25" w:history="1">
        <w:r w:rsidR="009A4AB9" w:rsidRPr="00AE0D59">
          <w:rPr>
            <w:rStyle w:val="Hyperlink"/>
            <w:rFonts w:cstheme="minorHAnsi"/>
          </w:rPr>
          <w:t>[25]</w:t>
        </w:r>
      </w:hyperlink>
      <w:r w:rsidR="00226913">
        <w:rPr>
          <w:rStyle w:val="Hyperlink"/>
          <w:rFonts w:cstheme="minorHAnsi"/>
        </w:rPr>
        <w:t xml:space="preserve"> </w:t>
      </w:r>
      <w:r w:rsidR="009A4AB9" w:rsidRPr="00AE0D59">
        <w:t>J.F. Fries, P. Spitz, R.G. </w:t>
      </w:r>
      <w:proofErr w:type="spellStart"/>
      <w:r w:rsidR="009A4AB9" w:rsidRPr="00AE0D59">
        <w:t>Kraines</w:t>
      </w:r>
      <w:proofErr w:type="spellEnd"/>
      <w:r w:rsidR="009A4AB9" w:rsidRPr="00AE0D59">
        <w:t>, H.R. Holman</w:t>
      </w:r>
      <w:r w:rsidR="00226913">
        <w:t xml:space="preserve"> </w:t>
      </w:r>
      <w:r w:rsidR="009A4AB9" w:rsidRPr="00AE0D59">
        <w:rPr>
          <w:b/>
          <w:bCs/>
        </w:rPr>
        <w:t>Measurement of patient outcome in arthritis</w:t>
      </w:r>
      <w:r w:rsidR="00226913">
        <w:rPr>
          <w:b/>
          <w:bCs/>
        </w:rPr>
        <w:t xml:space="preserve"> </w:t>
      </w:r>
      <w:proofErr w:type="spellStart"/>
      <w:r w:rsidR="009A4AB9" w:rsidRPr="00AE0D59">
        <w:t>Arthritis</w:t>
      </w:r>
      <w:proofErr w:type="spellEnd"/>
      <w:r w:rsidR="009A4AB9" w:rsidRPr="00AE0D59">
        <w:t xml:space="preserve"> Rheum, 23 (1980), pp. 137-145</w:t>
      </w:r>
    </w:p>
    <w:p w14:paraId="6E75175C" w14:textId="1488A100" w:rsidR="009A4AB9" w:rsidRPr="00AE0D59" w:rsidRDefault="003C5D8B" w:rsidP="00226913">
      <w:pPr>
        <w:pStyle w:val="NoSpacing"/>
        <w:ind w:left="720" w:hanging="720"/>
      </w:pPr>
      <w:hyperlink r:id="rId123" w:anchor="bbib26" w:history="1">
        <w:r w:rsidR="009A4AB9" w:rsidRPr="00AE0D59">
          <w:rPr>
            <w:rStyle w:val="Hyperlink"/>
            <w:rFonts w:cstheme="minorHAnsi"/>
          </w:rPr>
          <w:t>[26]</w:t>
        </w:r>
      </w:hyperlink>
      <w:r w:rsidR="00226913">
        <w:rPr>
          <w:rStyle w:val="Hyperlink"/>
          <w:rFonts w:cstheme="minorHAnsi"/>
        </w:rPr>
        <w:t xml:space="preserve"> </w:t>
      </w:r>
      <w:r w:rsidR="009A4AB9" w:rsidRPr="00AE0D59">
        <w:t>J.E. Ware Jr., C.D. </w:t>
      </w:r>
      <w:proofErr w:type="spellStart"/>
      <w:r w:rsidR="009A4AB9" w:rsidRPr="00AE0D59">
        <w:t>Sherbourne</w:t>
      </w:r>
      <w:proofErr w:type="spellEnd"/>
      <w:r w:rsidR="00226913">
        <w:t xml:space="preserve"> </w:t>
      </w:r>
      <w:r w:rsidR="009A4AB9" w:rsidRPr="00AE0D59">
        <w:rPr>
          <w:b/>
          <w:bCs/>
        </w:rPr>
        <w:t>The MOS 36-item short-form health survey (SF-36). I. Conceptual framework and item selection</w:t>
      </w:r>
      <w:r w:rsidR="00226913">
        <w:rPr>
          <w:b/>
          <w:bCs/>
        </w:rPr>
        <w:t xml:space="preserve"> </w:t>
      </w:r>
      <w:r w:rsidR="009A4AB9" w:rsidRPr="00AE0D59">
        <w:t>Med Care, 30 (1992), pp. 473-483</w:t>
      </w:r>
    </w:p>
    <w:p w14:paraId="684DF336" w14:textId="6286E96C" w:rsidR="009A4AB9" w:rsidRPr="00AE0D59" w:rsidRDefault="003C5D8B" w:rsidP="00226913">
      <w:pPr>
        <w:pStyle w:val="NoSpacing"/>
        <w:ind w:left="720" w:hanging="720"/>
      </w:pPr>
      <w:hyperlink r:id="rId124" w:anchor="bbib27" w:history="1">
        <w:r w:rsidR="009A4AB9" w:rsidRPr="00AE0D59">
          <w:rPr>
            <w:rStyle w:val="Hyperlink"/>
            <w:rFonts w:cstheme="minorHAnsi"/>
          </w:rPr>
          <w:t>[27]</w:t>
        </w:r>
      </w:hyperlink>
      <w:r w:rsidR="00226913">
        <w:rPr>
          <w:rStyle w:val="Hyperlink"/>
          <w:rFonts w:cstheme="minorHAnsi"/>
        </w:rPr>
        <w:t xml:space="preserve"> </w:t>
      </w:r>
      <w:r w:rsidR="009A4AB9" w:rsidRPr="00AE0D59">
        <w:t>C.E. Matthews, B.E. Ainsworth, R.W. Thompson, D.R. Bassett Jr</w:t>
      </w:r>
      <w:r w:rsidR="00226913">
        <w:t xml:space="preserve"> </w:t>
      </w:r>
      <w:r w:rsidR="009A4AB9" w:rsidRPr="00AE0D59">
        <w:rPr>
          <w:b/>
          <w:bCs/>
        </w:rPr>
        <w:t>Sources of variance in daily physical activity levels as measured by an accelerometer</w:t>
      </w:r>
      <w:r w:rsidR="00226913">
        <w:rPr>
          <w:b/>
          <w:bCs/>
        </w:rPr>
        <w:t xml:space="preserve"> </w:t>
      </w:r>
      <w:r w:rsidR="009A4AB9" w:rsidRPr="00AE0D59">
        <w:t xml:space="preserve">Med Sci Sports </w:t>
      </w:r>
      <w:proofErr w:type="spellStart"/>
      <w:r w:rsidR="009A4AB9" w:rsidRPr="00AE0D59">
        <w:t>Exerc</w:t>
      </w:r>
      <w:proofErr w:type="spellEnd"/>
      <w:r w:rsidR="009A4AB9" w:rsidRPr="00AE0D59">
        <w:t>, 34 (2002), pp. 1376-1381</w:t>
      </w:r>
    </w:p>
    <w:p w14:paraId="6050C885" w14:textId="2ABEF67D" w:rsidR="009A4AB9" w:rsidRPr="00AE0D59" w:rsidRDefault="003C5D8B" w:rsidP="00226913">
      <w:pPr>
        <w:pStyle w:val="NoSpacing"/>
        <w:ind w:left="720" w:hanging="720"/>
      </w:pPr>
      <w:hyperlink r:id="rId125" w:anchor="bbib28" w:history="1">
        <w:r w:rsidR="009A4AB9" w:rsidRPr="00AE0D59">
          <w:rPr>
            <w:rStyle w:val="Hyperlink"/>
            <w:rFonts w:cstheme="minorHAnsi"/>
          </w:rPr>
          <w:t>[28]</w:t>
        </w:r>
      </w:hyperlink>
      <w:r w:rsidR="00226913">
        <w:rPr>
          <w:rStyle w:val="Hyperlink"/>
          <w:rFonts w:cstheme="minorHAnsi"/>
        </w:rPr>
        <w:t xml:space="preserve"> </w:t>
      </w:r>
      <w:r w:rsidR="009A4AB9" w:rsidRPr="00AE0D59">
        <w:t>P. Semanik, J. Song, R.W. Chang, L. Manheim, B. Ainsworth, D. Dunlop</w:t>
      </w:r>
      <w:r w:rsidR="00226913">
        <w:t xml:space="preserve"> </w:t>
      </w:r>
      <w:r w:rsidR="009A4AB9" w:rsidRPr="00AE0D59">
        <w:rPr>
          <w:b/>
          <w:bCs/>
        </w:rPr>
        <w:t>Assessing physical activity in persons with rheumatoid arthritis using accelerometry</w:t>
      </w:r>
      <w:r w:rsidR="00226913">
        <w:rPr>
          <w:b/>
          <w:bCs/>
        </w:rPr>
        <w:t xml:space="preserve"> </w:t>
      </w:r>
      <w:r w:rsidR="009A4AB9" w:rsidRPr="00AE0D59">
        <w:t xml:space="preserve">Med Sci Sports </w:t>
      </w:r>
      <w:proofErr w:type="spellStart"/>
      <w:r w:rsidR="009A4AB9" w:rsidRPr="00AE0D59">
        <w:t>Exerc</w:t>
      </w:r>
      <w:proofErr w:type="spellEnd"/>
      <w:r w:rsidR="009A4AB9" w:rsidRPr="00AE0D59">
        <w:t>, 42 (2010), pp. 1493-1501</w:t>
      </w:r>
    </w:p>
    <w:p w14:paraId="6A17DAA1" w14:textId="6A47483C" w:rsidR="009A4AB9" w:rsidRPr="00AE0D59" w:rsidRDefault="003C5D8B" w:rsidP="00226913">
      <w:pPr>
        <w:pStyle w:val="NoSpacing"/>
        <w:ind w:left="720" w:hanging="720"/>
      </w:pPr>
      <w:hyperlink r:id="rId126" w:anchor="bbib29" w:history="1">
        <w:r w:rsidR="009A4AB9" w:rsidRPr="00AE0D59">
          <w:rPr>
            <w:rStyle w:val="Hyperlink"/>
            <w:rFonts w:cstheme="minorHAnsi"/>
          </w:rPr>
          <w:t>[29]</w:t>
        </w:r>
      </w:hyperlink>
      <w:r w:rsidR="00226913">
        <w:rPr>
          <w:rStyle w:val="Hyperlink"/>
          <w:rFonts w:cstheme="minorHAnsi"/>
        </w:rPr>
        <w:t xml:space="preserve"> </w:t>
      </w:r>
      <w:r w:rsidR="009A4AB9" w:rsidRPr="00AE0D59">
        <w:t>R.P. Troiano, D. Berrigan, K.W. Dodd, L.C. Masse, T. Tilert, M. McDowell</w:t>
      </w:r>
      <w:r w:rsidR="00226913">
        <w:t xml:space="preserve"> </w:t>
      </w:r>
      <w:r w:rsidR="009A4AB9" w:rsidRPr="00AE0D59">
        <w:rPr>
          <w:b/>
          <w:bCs/>
        </w:rPr>
        <w:t>Physical activity in the United States measured by accelerometer</w:t>
      </w:r>
      <w:r w:rsidR="00226913">
        <w:rPr>
          <w:b/>
          <w:bCs/>
        </w:rPr>
        <w:t xml:space="preserve"> </w:t>
      </w:r>
      <w:r w:rsidR="009A4AB9" w:rsidRPr="00AE0D59">
        <w:t xml:space="preserve">Med Sci Sports </w:t>
      </w:r>
      <w:proofErr w:type="spellStart"/>
      <w:r w:rsidR="009A4AB9" w:rsidRPr="00AE0D59">
        <w:t>Exerc</w:t>
      </w:r>
      <w:proofErr w:type="spellEnd"/>
      <w:r w:rsidR="009A4AB9" w:rsidRPr="00AE0D59">
        <w:t>, 40 (2008), pp. 181-188</w:t>
      </w:r>
    </w:p>
    <w:p w14:paraId="74BF1814" w14:textId="0456CDDC" w:rsidR="009A4AB9" w:rsidRPr="00AE0D59" w:rsidRDefault="003C5D8B" w:rsidP="00226913">
      <w:pPr>
        <w:pStyle w:val="NoSpacing"/>
        <w:ind w:left="720" w:hanging="720"/>
      </w:pPr>
      <w:hyperlink r:id="rId127" w:anchor="bbib30" w:history="1">
        <w:r w:rsidR="009A4AB9" w:rsidRPr="00AE0D59">
          <w:rPr>
            <w:rStyle w:val="Hyperlink"/>
            <w:rFonts w:cstheme="minorHAnsi"/>
          </w:rPr>
          <w:t>[30]</w:t>
        </w:r>
      </w:hyperlink>
      <w:r w:rsidR="00226913">
        <w:rPr>
          <w:rStyle w:val="Hyperlink"/>
          <w:rFonts w:cstheme="minorHAnsi"/>
        </w:rPr>
        <w:t xml:space="preserve"> </w:t>
      </w:r>
      <w:r w:rsidR="009A4AB9" w:rsidRPr="00AE0D59">
        <w:t>R.S. Hinman, K.M. Crossley, J. McConnell, K.L. </w:t>
      </w:r>
      <w:proofErr w:type="spellStart"/>
      <w:r w:rsidR="009A4AB9" w:rsidRPr="00AE0D59">
        <w:t>Bennell</w:t>
      </w:r>
      <w:proofErr w:type="spellEnd"/>
      <w:r w:rsidR="00226913">
        <w:t xml:space="preserve"> </w:t>
      </w:r>
      <w:r w:rsidR="009A4AB9" w:rsidRPr="00AE0D59">
        <w:rPr>
          <w:b/>
          <w:bCs/>
        </w:rPr>
        <w:t xml:space="preserve">Efficacy of knee tape in the management of osteoarthritis of the knee: blinded </w:t>
      </w:r>
      <w:proofErr w:type="spellStart"/>
      <w:r w:rsidR="009A4AB9" w:rsidRPr="00AE0D59">
        <w:rPr>
          <w:b/>
          <w:bCs/>
        </w:rPr>
        <w:t>randomised</w:t>
      </w:r>
      <w:proofErr w:type="spellEnd"/>
      <w:r w:rsidR="009A4AB9" w:rsidRPr="00AE0D59">
        <w:rPr>
          <w:b/>
          <w:bCs/>
        </w:rPr>
        <w:t xml:space="preserve"> controlled trial</w:t>
      </w:r>
      <w:r w:rsidR="00226913">
        <w:rPr>
          <w:b/>
          <w:bCs/>
        </w:rPr>
        <w:t xml:space="preserve"> </w:t>
      </w:r>
      <w:r w:rsidR="009A4AB9" w:rsidRPr="00AE0D59">
        <w:t>Br Med J, 327 (2003), p. 135</w:t>
      </w:r>
    </w:p>
    <w:p w14:paraId="55DA9977" w14:textId="0D69EE0A" w:rsidR="009A4AB9" w:rsidRPr="00AE0D59" w:rsidRDefault="003C5D8B" w:rsidP="00226913">
      <w:pPr>
        <w:pStyle w:val="NoSpacing"/>
        <w:ind w:left="720" w:hanging="720"/>
      </w:pPr>
      <w:hyperlink r:id="rId128" w:anchor="bbib31" w:history="1">
        <w:r w:rsidR="009A4AB9" w:rsidRPr="00AE0D59">
          <w:rPr>
            <w:rStyle w:val="Hyperlink"/>
            <w:rFonts w:cstheme="minorHAnsi"/>
          </w:rPr>
          <w:t>[31]</w:t>
        </w:r>
      </w:hyperlink>
      <w:r w:rsidR="00226913">
        <w:rPr>
          <w:rStyle w:val="Hyperlink"/>
          <w:rFonts w:cstheme="minorHAnsi"/>
        </w:rPr>
        <w:t xml:space="preserve"> </w:t>
      </w:r>
      <w:r w:rsidR="009A4AB9" w:rsidRPr="00AE0D59">
        <w:t>S.P. Messier, R.F. Loeser, G.D. Miller, T.M. Morgan, W.J. </w:t>
      </w:r>
      <w:proofErr w:type="spellStart"/>
      <w:r w:rsidR="009A4AB9" w:rsidRPr="00AE0D59">
        <w:t>Rejeski</w:t>
      </w:r>
      <w:proofErr w:type="spellEnd"/>
      <w:r w:rsidR="009A4AB9" w:rsidRPr="00AE0D59">
        <w:t>, M.A. </w:t>
      </w:r>
      <w:proofErr w:type="spellStart"/>
      <w:r w:rsidR="009A4AB9" w:rsidRPr="00AE0D59">
        <w:t>Sevick</w:t>
      </w:r>
      <w:proofErr w:type="spellEnd"/>
      <w:r w:rsidR="009A4AB9" w:rsidRPr="00AE0D59">
        <w:t>, </w:t>
      </w:r>
      <w:r w:rsidR="009A4AB9" w:rsidRPr="00AE0D59">
        <w:rPr>
          <w:i/>
          <w:iCs/>
        </w:rPr>
        <w:t>et al.</w:t>
      </w:r>
      <w:r w:rsidR="00226913">
        <w:rPr>
          <w:i/>
          <w:iCs/>
        </w:rPr>
        <w:t xml:space="preserve"> </w:t>
      </w:r>
      <w:r w:rsidR="009A4AB9" w:rsidRPr="00AE0D59">
        <w:rPr>
          <w:b/>
          <w:bCs/>
        </w:rPr>
        <w:t xml:space="preserve">Exercise and dietary weight loss in overweight and obese older adults with knee osteoarthritis: </w:t>
      </w:r>
      <w:proofErr w:type="gramStart"/>
      <w:r w:rsidR="009A4AB9" w:rsidRPr="00AE0D59">
        <w:rPr>
          <w:b/>
          <w:bCs/>
        </w:rPr>
        <w:t>the</w:t>
      </w:r>
      <w:proofErr w:type="gramEnd"/>
      <w:r w:rsidR="009A4AB9" w:rsidRPr="00AE0D59">
        <w:rPr>
          <w:b/>
          <w:bCs/>
        </w:rPr>
        <w:t xml:space="preserve"> Arthritis, Diet, and Activity Promotion Trial</w:t>
      </w:r>
      <w:r w:rsidR="00226913">
        <w:rPr>
          <w:b/>
          <w:bCs/>
        </w:rPr>
        <w:t xml:space="preserve"> </w:t>
      </w:r>
      <w:r w:rsidR="009A4AB9" w:rsidRPr="00AE0D59">
        <w:t>Arthritis Rheum, 50 (2004), pp. 1501-1510</w:t>
      </w:r>
    </w:p>
    <w:p w14:paraId="144AD71C" w14:textId="11940E40" w:rsidR="009A4AB9" w:rsidRPr="00AE0D59" w:rsidRDefault="003C5D8B" w:rsidP="00226913">
      <w:pPr>
        <w:pStyle w:val="NoSpacing"/>
        <w:ind w:left="720" w:hanging="720"/>
      </w:pPr>
      <w:hyperlink r:id="rId129" w:anchor="bbib32" w:history="1">
        <w:r w:rsidR="009A4AB9" w:rsidRPr="00AE0D59">
          <w:rPr>
            <w:rStyle w:val="Hyperlink"/>
            <w:rFonts w:cstheme="minorHAnsi"/>
          </w:rPr>
          <w:t>[32]</w:t>
        </w:r>
      </w:hyperlink>
      <w:r w:rsidR="00226913">
        <w:rPr>
          <w:rStyle w:val="Hyperlink"/>
          <w:rFonts w:cstheme="minorHAnsi"/>
        </w:rPr>
        <w:t xml:space="preserve"> </w:t>
      </w:r>
      <w:r w:rsidR="009A4AB9" w:rsidRPr="00AE0D59">
        <w:t>J.E. Pope, D. Khanna, D. Norrie, J.M. Ouimet</w:t>
      </w:r>
      <w:r w:rsidR="00226913">
        <w:t xml:space="preserve"> </w:t>
      </w:r>
      <w:proofErr w:type="gramStart"/>
      <w:r w:rsidR="009A4AB9" w:rsidRPr="00AE0D59">
        <w:rPr>
          <w:b/>
          <w:bCs/>
        </w:rPr>
        <w:t>The</w:t>
      </w:r>
      <w:proofErr w:type="gramEnd"/>
      <w:r w:rsidR="009A4AB9" w:rsidRPr="00AE0D59">
        <w:rPr>
          <w:b/>
          <w:bCs/>
        </w:rPr>
        <w:t xml:space="preserve"> minimally important difference for the health assessment questionnaire in rheumatoid arthritis clinical practice is smaller than in randomized controlled trials</w:t>
      </w:r>
      <w:r w:rsidR="00226913">
        <w:rPr>
          <w:b/>
          <w:bCs/>
        </w:rPr>
        <w:t xml:space="preserve"> </w:t>
      </w:r>
      <w:r w:rsidR="009A4AB9" w:rsidRPr="00AE0D59">
        <w:t xml:space="preserve">J </w:t>
      </w:r>
      <w:proofErr w:type="spellStart"/>
      <w:r w:rsidR="009A4AB9" w:rsidRPr="00AE0D59">
        <w:t>Rheumatol</w:t>
      </w:r>
      <w:proofErr w:type="spellEnd"/>
      <w:r w:rsidR="009A4AB9" w:rsidRPr="00AE0D59">
        <w:t>, 36 (2009), pp. 254-259</w:t>
      </w:r>
    </w:p>
    <w:p w14:paraId="36FC6FA3" w14:textId="26F85D7E" w:rsidR="009A4AB9" w:rsidRPr="00AE0D59" w:rsidRDefault="003C5D8B" w:rsidP="00226913">
      <w:pPr>
        <w:pStyle w:val="NoSpacing"/>
        <w:ind w:left="720" w:hanging="720"/>
      </w:pPr>
      <w:hyperlink r:id="rId130" w:anchor="bbib33" w:history="1">
        <w:r w:rsidR="009A4AB9" w:rsidRPr="00AE0D59">
          <w:rPr>
            <w:rStyle w:val="Hyperlink"/>
            <w:rFonts w:cstheme="minorHAnsi"/>
          </w:rPr>
          <w:t>[33]</w:t>
        </w:r>
      </w:hyperlink>
      <w:r w:rsidR="00226913">
        <w:rPr>
          <w:rStyle w:val="Hyperlink"/>
          <w:rFonts w:cstheme="minorHAnsi"/>
        </w:rPr>
        <w:t xml:space="preserve"> </w:t>
      </w:r>
      <w:r w:rsidR="009A4AB9" w:rsidRPr="00AE0D59">
        <w:t>F. Tubach, P. Ravaud, G. Baron, B. Falissard, I. Logeart, N. Bellamy, </w:t>
      </w:r>
      <w:r w:rsidR="009A4AB9" w:rsidRPr="00AE0D59">
        <w:rPr>
          <w:i/>
          <w:iCs/>
        </w:rPr>
        <w:t>et al.</w:t>
      </w:r>
      <w:r w:rsidR="00226913">
        <w:rPr>
          <w:i/>
          <w:iCs/>
        </w:rPr>
        <w:t xml:space="preserve"> </w:t>
      </w:r>
      <w:r w:rsidR="009A4AB9" w:rsidRPr="00AE0D59">
        <w:rPr>
          <w:b/>
          <w:bCs/>
        </w:rPr>
        <w:t>Evaluation of clinically relevant changes in patient reported outcomes in knee and hip osteoarthritis: the minimal clinically important improvement</w:t>
      </w:r>
      <w:r w:rsidR="00226913">
        <w:rPr>
          <w:b/>
          <w:bCs/>
        </w:rPr>
        <w:t xml:space="preserve"> </w:t>
      </w:r>
      <w:r w:rsidR="009A4AB9" w:rsidRPr="00AE0D59">
        <w:t>Ann Rheum Dis, 64 (2005), pp. 29-33</w:t>
      </w:r>
    </w:p>
    <w:p w14:paraId="5820E9FC" w14:textId="522930F1" w:rsidR="009A4AB9" w:rsidRPr="00AE0D59" w:rsidRDefault="003C5D8B" w:rsidP="00226913">
      <w:pPr>
        <w:pStyle w:val="NoSpacing"/>
        <w:ind w:left="720" w:hanging="720"/>
      </w:pPr>
      <w:hyperlink r:id="rId131" w:anchor="bbib34" w:history="1">
        <w:r w:rsidR="009A4AB9" w:rsidRPr="00AE0D59">
          <w:rPr>
            <w:rStyle w:val="Hyperlink"/>
            <w:rFonts w:cstheme="minorHAnsi"/>
          </w:rPr>
          <w:t>[34]</w:t>
        </w:r>
      </w:hyperlink>
      <w:r w:rsidR="00226913">
        <w:rPr>
          <w:rStyle w:val="Hyperlink"/>
          <w:rFonts w:cstheme="minorHAnsi"/>
        </w:rPr>
        <w:t xml:space="preserve"> </w:t>
      </w:r>
      <w:r w:rsidR="009A4AB9" w:rsidRPr="00AE0D59">
        <w:t>J.A.F. Machado, P.M.D.C. </w:t>
      </w:r>
      <w:proofErr w:type="spellStart"/>
      <w:r w:rsidR="009A4AB9" w:rsidRPr="00AE0D59">
        <w:t>Parente</w:t>
      </w:r>
      <w:proofErr w:type="spellEnd"/>
      <w:r w:rsidR="009A4AB9" w:rsidRPr="00AE0D59">
        <w:t>, J.M.C. Santos Silva</w:t>
      </w:r>
      <w:r w:rsidR="00226913">
        <w:t xml:space="preserve"> </w:t>
      </w:r>
      <w:r w:rsidR="009A4AB9" w:rsidRPr="00AE0D59">
        <w:rPr>
          <w:b/>
          <w:bCs/>
        </w:rPr>
        <w:t>QREG2: Stata module to perform quantile regression with robust and clustered standard errors</w:t>
      </w:r>
      <w:r w:rsidR="00226913">
        <w:rPr>
          <w:b/>
          <w:bCs/>
        </w:rPr>
        <w:t xml:space="preserve"> </w:t>
      </w:r>
      <w:r w:rsidR="009A4AB9" w:rsidRPr="00AE0D59">
        <w:t>Statistical Software Components (2013)</w:t>
      </w:r>
      <w:r w:rsidR="00226913">
        <w:t xml:space="preserve"> </w:t>
      </w:r>
      <w:r w:rsidR="009A4AB9" w:rsidRPr="00AE0D59">
        <w:t>S457369 (Boston College Department of Economics)</w:t>
      </w:r>
    </w:p>
    <w:p w14:paraId="18D6D62C" w14:textId="594A8FAE" w:rsidR="009A4AB9" w:rsidRPr="00AE0D59" w:rsidRDefault="003C5D8B" w:rsidP="00226913">
      <w:pPr>
        <w:pStyle w:val="NoSpacing"/>
        <w:ind w:left="720" w:hanging="720"/>
      </w:pPr>
      <w:hyperlink r:id="rId132" w:anchor="bbib35" w:history="1">
        <w:r w:rsidR="009A4AB9" w:rsidRPr="00AE0D59">
          <w:rPr>
            <w:rStyle w:val="Hyperlink"/>
            <w:rFonts w:cstheme="minorHAnsi"/>
          </w:rPr>
          <w:t>[35]</w:t>
        </w:r>
      </w:hyperlink>
      <w:r w:rsidR="00226913">
        <w:rPr>
          <w:rStyle w:val="Hyperlink"/>
          <w:rFonts w:cstheme="minorHAnsi"/>
        </w:rPr>
        <w:t xml:space="preserve"> </w:t>
      </w:r>
      <w:r w:rsidR="009A4AB9" w:rsidRPr="00AE0D59">
        <w:t>P.M.D.C. </w:t>
      </w:r>
      <w:proofErr w:type="spellStart"/>
      <w:r w:rsidR="009A4AB9" w:rsidRPr="00AE0D59">
        <w:t>Parente</w:t>
      </w:r>
      <w:proofErr w:type="spellEnd"/>
      <w:r w:rsidR="009A4AB9" w:rsidRPr="00AE0D59">
        <w:t>, J.M.C. Santos Silva</w:t>
      </w:r>
      <w:r w:rsidR="00226913">
        <w:t xml:space="preserve"> </w:t>
      </w:r>
      <w:r w:rsidR="009A4AB9" w:rsidRPr="00AE0D59">
        <w:rPr>
          <w:b/>
          <w:bCs/>
        </w:rPr>
        <w:t>Quantile regression with clustered data</w:t>
      </w:r>
      <w:r w:rsidR="00226913">
        <w:rPr>
          <w:b/>
          <w:bCs/>
        </w:rPr>
        <w:t xml:space="preserve"> </w:t>
      </w:r>
      <w:r w:rsidR="009A4AB9" w:rsidRPr="00AE0D59">
        <w:t>J Econometric Methods, 5 (2016), pp. 1-15</w:t>
      </w:r>
    </w:p>
    <w:p w14:paraId="22E2D2D1" w14:textId="31ED6B8E" w:rsidR="009A4AB9" w:rsidRPr="00AE0D59" w:rsidRDefault="003C5D8B" w:rsidP="00226913">
      <w:pPr>
        <w:pStyle w:val="NoSpacing"/>
        <w:ind w:left="720" w:hanging="720"/>
      </w:pPr>
      <w:hyperlink r:id="rId133" w:anchor="bbib36" w:history="1">
        <w:r w:rsidR="009A4AB9" w:rsidRPr="00AE0D59">
          <w:rPr>
            <w:rStyle w:val="Hyperlink"/>
            <w:rFonts w:cstheme="minorHAnsi"/>
          </w:rPr>
          <w:t>[36]</w:t>
        </w:r>
      </w:hyperlink>
      <w:r w:rsidR="00226913">
        <w:rPr>
          <w:rStyle w:val="Hyperlink"/>
          <w:rFonts w:cstheme="minorHAnsi"/>
        </w:rPr>
        <w:t xml:space="preserve"> </w:t>
      </w:r>
      <w:r w:rsidR="009A4AB9" w:rsidRPr="00AE0D59">
        <w:t>D.A. </w:t>
      </w:r>
      <w:proofErr w:type="spellStart"/>
      <w:r w:rsidR="009A4AB9" w:rsidRPr="00AE0D59">
        <w:t>Redelmeier</w:t>
      </w:r>
      <w:proofErr w:type="spellEnd"/>
      <w:r w:rsidR="009A4AB9" w:rsidRPr="00AE0D59">
        <w:t>, K. </w:t>
      </w:r>
      <w:proofErr w:type="spellStart"/>
      <w:r w:rsidR="009A4AB9" w:rsidRPr="00AE0D59">
        <w:t>Lorig</w:t>
      </w:r>
      <w:proofErr w:type="spellEnd"/>
      <w:r w:rsidR="00226913">
        <w:t xml:space="preserve"> </w:t>
      </w:r>
      <w:r w:rsidR="009A4AB9" w:rsidRPr="00AE0D59">
        <w:rPr>
          <w:b/>
          <w:bCs/>
        </w:rPr>
        <w:t>Assessing the clinical importance of symptomatic improvements. An illustration in rheumatology</w:t>
      </w:r>
      <w:r w:rsidR="00226913">
        <w:rPr>
          <w:b/>
          <w:bCs/>
        </w:rPr>
        <w:t xml:space="preserve"> </w:t>
      </w:r>
      <w:r w:rsidR="009A4AB9" w:rsidRPr="00AE0D59">
        <w:t>Arch Intern Med, 153 (1993), pp. 1337-1342</w:t>
      </w:r>
    </w:p>
    <w:p w14:paraId="6430C607" w14:textId="1F5108D6" w:rsidR="009A4AB9" w:rsidRPr="00AE0D59" w:rsidRDefault="003C5D8B" w:rsidP="00226913">
      <w:pPr>
        <w:pStyle w:val="NoSpacing"/>
        <w:ind w:left="720" w:hanging="720"/>
      </w:pPr>
      <w:hyperlink r:id="rId134" w:anchor="bbib37" w:history="1">
        <w:r w:rsidR="009A4AB9" w:rsidRPr="00AE0D59">
          <w:rPr>
            <w:rStyle w:val="Hyperlink"/>
            <w:rFonts w:cstheme="minorHAnsi"/>
          </w:rPr>
          <w:t>[37]</w:t>
        </w:r>
      </w:hyperlink>
      <w:r w:rsidR="00226913">
        <w:rPr>
          <w:rStyle w:val="Hyperlink"/>
          <w:rFonts w:cstheme="minorHAnsi"/>
        </w:rPr>
        <w:t xml:space="preserve"> </w:t>
      </w:r>
      <w:r w:rsidR="009A4AB9" w:rsidRPr="00AE0D59">
        <w:t>J. </w:t>
      </w:r>
      <w:proofErr w:type="spellStart"/>
      <w:r w:rsidR="009A4AB9" w:rsidRPr="00AE0D59">
        <w:t>Scarvell</w:t>
      </w:r>
      <w:proofErr w:type="spellEnd"/>
      <w:r w:rsidR="009A4AB9" w:rsidRPr="00AE0D59">
        <w:t>, M.R. Elkins</w:t>
      </w:r>
      <w:r w:rsidR="00226913">
        <w:t xml:space="preserve"> </w:t>
      </w:r>
      <w:r w:rsidR="009A4AB9" w:rsidRPr="00AE0D59">
        <w:rPr>
          <w:b/>
          <w:bCs/>
        </w:rPr>
        <w:t>Aerobic exercise is beneficial for people with rheumatoid arthritis</w:t>
      </w:r>
      <w:r w:rsidR="00226913">
        <w:rPr>
          <w:b/>
          <w:bCs/>
        </w:rPr>
        <w:t xml:space="preserve"> </w:t>
      </w:r>
      <w:r w:rsidR="009A4AB9" w:rsidRPr="00AE0D59">
        <w:t>Br J Sports Med, 45 (2011), pp. 1008-1009</w:t>
      </w:r>
    </w:p>
    <w:p w14:paraId="7710E983" w14:textId="48F796A7" w:rsidR="009A4AB9" w:rsidRPr="00AE0D59" w:rsidRDefault="003C5D8B" w:rsidP="00226913">
      <w:pPr>
        <w:pStyle w:val="NoSpacing"/>
        <w:ind w:left="720" w:hanging="720"/>
      </w:pPr>
      <w:hyperlink r:id="rId135" w:anchor="bbib38" w:history="1">
        <w:r w:rsidR="009A4AB9" w:rsidRPr="00AE0D59">
          <w:rPr>
            <w:rStyle w:val="Hyperlink"/>
            <w:rFonts w:cstheme="minorHAnsi"/>
          </w:rPr>
          <w:t>[38]</w:t>
        </w:r>
      </w:hyperlink>
      <w:r w:rsidR="00226913">
        <w:rPr>
          <w:rStyle w:val="Hyperlink"/>
          <w:rFonts w:cstheme="minorHAnsi"/>
        </w:rPr>
        <w:t xml:space="preserve"> </w:t>
      </w:r>
      <w:r w:rsidR="009A4AB9" w:rsidRPr="00AE0D59">
        <w:t>R. Forkan, B. Pumper, N. Smyth, H. Wirkkala, M.A. Ciol, A. Shumway-Cook</w:t>
      </w:r>
      <w:r w:rsidR="00226913">
        <w:t xml:space="preserve"> </w:t>
      </w:r>
      <w:r w:rsidR="009A4AB9" w:rsidRPr="00AE0D59">
        <w:rPr>
          <w:b/>
          <w:bCs/>
        </w:rPr>
        <w:t>Exercise adherence following physical therapy intervention in older adults with impaired balance</w:t>
      </w:r>
      <w:r w:rsidR="00226913">
        <w:rPr>
          <w:b/>
          <w:bCs/>
        </w:rPr>
        <w:t xml:space="preserve"> </w:t>
      </w:r>
      <w:r w:rsidR="009A4AB9" w:rsidRPr="00AE0D59">
        <w:t xml:space="preserve">Phys </w:t>
      </w:r>
      <w:proofErr w:type="spellStart"/>
      <w:r w:rsidR="009A4AB9" w:rsidRPr="00AE0D59">
        <w:t>Ther</w:t>
      </w:r>
      <w:proofErr w:type="spellEnd"/>
      <w:r w:rsidR="009A4AB9" w:rsidRPr="00AE0D59">
        <w:t>, 86 (2006), pp. 401-410</w:t>
      </w:r>
    </w:p>
    <w:p w14:paraId="6DC269F6" w14:textId="01396CB9" w:rsidR="009A4AB9" w:rsidRPr="00AE0D59" w:rsidRDefault="003C5D8B" w:rsidP="00226913">
      <w:pPr>
        <w:pStyle w:val="NoSpacing"/>
        <w:ind w:left="720" w:hanging="720"/>
      </w:pPr>
      <w:hyperlink r:id="rId136" w:anchor="bbib39" w:history="1">
        <w:r w:rsidR="009A4AB9" w:rsidRPr="00AE0D59">
          <w:rPr>
            <w:rStyle w:val="Hyperlink"/>
            <w:rFonts w:cstheme="minorHAnsi"/>
          </w:rPr>
          <w:t>[39]</w:t>
        </w:r>
      </w:hyperlink>
      <w:r w:rsidR="00226913">
        <w:rPr>
          <w:rStyle w:val="Hyperlink"/>
          <w:rFonts w:cstheme="minorHAnsi"/>
        </w:rPr>
        <w:t xml:space="preserve"> </w:t>
      </w:r>
      <w:r w:rsidR="009A4AB9" w:rsidRPr="00AE0D59">
        <w:t>S.T. Everett, R. Wolf, I. Contento, V. Haiduc, M. Richey, D. Erkan</w:t>
      </w:r>
      <w:r w:rsidR="00226913">
        <w:t xml:space="preserve"> </w:t>
      </w:r>
      <w:r w:rsidR="009A4AB9" w:rsidRPr="00AE0D59">
        <w:rPr>
          <w:b/>
          <w:bCs/>
        </w:rPr>
        <w:t>Short-term patient-centered nutrition counseling impacts weight and nutrient intake in patients with systemic lupus erythematosus</w:t>
      </w:r>
      <w:r w:rsidR="00226913">
        <w:rPr>
          <w:b/>
          <w:bCs/>
        </w:rPr>
        <w:t xml:space="preserve"> </w:t>
      </w:r>
      <w:r w:rsidR="009A4AB9" w:rsidRPr="00AE0D59">
        <w:t>Lupus, 24 (2015), pp. 1321-1326</w:t>
      </w:r>
    </w:p>
    <w:p w14:paraId="78699B4B" w14:textId="5459193B" w:rsidR="009A4AB9" w:rsidRPr="00AE0D59" w:rsidRDefault="003C5D8B" w:rsidP="00226913">
      <w:pPr>
        <w:pStyle w:val="NoSpacing"/>
        <w:ind w:left="720" w:hanging="720"/>
      </w:pPr>
      <w:hyperlink r:id="rId137" w:anchor="bbib40" w:history="1">
        <w:r w:rsidR="009A4AB9" w:rsidRPr="00AE0D59">
          <w:rPr>
            <w:rStyle w:val="Hyperlink"/>
            <w:rFonts w:cstheme="minorHAnsi"/>
          </w:rPr>
          <w:t>[40]</w:t>
        </w:r>
      </w:hyperlink>
      <w:r w:rsidR="00226913">
        <w:rPr>
          <w:rStyle w:val="Hyperlink"/>
          <w:rFonts w:cstheme="minorHAnsi"/>
        </w:rPr>
        <w:t xml:space="preserve"> </w:t>
      </w:r>
      <w:r w:rsidR="009A4AB9" w:rsidRPr="00AE0D59">
        <w:t>S. </w:t>
      </w:r>
      <w:proofErr w:type="spellStart"/>
      <w:r w:rsidR="009A4AB9" w:rsidRPr="00AE0D59">
        <w:t>Georgopoulou</w:t>
      </w:r>
      <w:proofErr w:type="spellEnd"/>
      <w:r w:rsidR="009A4AB9" w:rsidRPr="00AE0D59">
        <w:t>, L. Prothero, H. </w:t>
      </w:r>
      <w:proofErr w:type="spellStart"/>
      <w:r w:rsidR="009A4AB9" w:rsidRPr="00AE0D59">
        <w:t>Lempp</w:t>
      </w:r>
      <w:proofErr w:type="spellEnd"/>
      <w:r w:rsidR="009A4AB9" w:rsidRPr="00AE0D59">
        <w:t>, J. Galloway, J. Sturt</w:t>
      </w:r>
      <w:r w:rsidR="00226913">
        <w:t xml:space="preserve"> </w:t>
      </w:r>
      <w:r w:rsidR="009A4AB9" w:rsidRPr="00AE0D59">
        <w:rPr>
          <w:b/>
          <w:bCs/>
        </w:rPr>
        <w:t>Motivational interviewing: relevance in the treatment of rheumatoid arthritis?</w:t>
      </w:r>
      <w:r w:rsidR="00226913">
        <w:rPr>
          <w:b/>
          <w:bCs/>
        </w:rPr>
        <w:t xml:space="preserve"> </w:t>
      </w:r>
      <w:r w:rsidR="009A4AB9" w:rsidRPr="00AE0D59">
        <w:t>Rheumatology, 55 (2016), pp. 1348-1356</w:t>
      </w:r>
    </w:p>
    <w:p w14:paraId="0A998636" w14:textId="719C9493" w:rsidR="009A4AB9" w:rsidRPr="00AE0D59" w:rsidRDefault="003C5D8B" w:rsidP="00226913">
      <w:pPr>
        <w:pStyle w:val="NoSpacing"/>
        <w:ind w:left="720" w:hanging="720"/>
      </w:pPr>
      <w:hyperlink r:id="rId138" w:anchor="bbib41" w:history="1">
        <w:r w:rsidR="009A4AB9" w:rsidRPr="00AE0D59">
          <w:rPr>
            <w:rStyle w:val="Hyperlink"/>
            <w:rFonts w:cstheme="minorHAnsi"/>
          </w:rPr>
          <w:t>[41]</w:t>
        </w:r>
      </w:hyperlink>
      <w:r w:rsidR="00226913">
        <w:rPr>
          <w:rStyle w:val="Hyperlink"/>
          <w:rFonts w:cstheme="minorHAnsi"/>
        </w:rPr>
        <w:t xml:space="preserve"> </w:t>
      </w:r>
      <w:r w:rsidR="009A4AB9" w:rsidRPr="00AE0D59">
        <w:t>The Diabetes Prevention Program</w:t>
      </w:r>
      <w:r w:rsidR="00226913">
        <w:t xml:space="preserve"> </w:t>
      </w:r>
      <w:r w:rsidR="009A4AB9" w:rsidRPr="00AE0D59">
        <w:rPr>
          <w:b/>
          <w:bCs/>
        </w:rPr>
        <w:t>Design and methods for a clinical trial in the prevention of type 2 diabetes</w:t>
      </w:r>
      <w:r w:rsidR="00226913">
        <w:rPr>
          <w:b/>
          <w:bCs/>
        </w:rPr>
        <w:t xml:space="preserve"> </w:t>
      </w:r>
      <w:proofErr w:type="spellStart"/>
      <w:r w:rsidR="009A4AB9" w:rsidRPr="00AE0D59">
        <w:t>Diabetes</w:t>
      </w:r>
      <w:proofErr w:type="spellEnd"/>
      <w:r w:rsidR="009A4AB9" w:rsidRPr="00AE0D59">
        <w:t xml:space="preserve"> Care, 22 (1999), pp. 623-634</w:t>
      </w:r>
    </w:p>
    <w:p w14:paraId="00CCEC80" w14:textId="425571E9" w:rsidR="009A4AB9" w:rsidRPr="00AE0D59" w:rsidRDefault="003C5D8B" w:rsidP="00226913">
      <w:pPr>
        <w:pStyle w:val="NoSpacing"/>
        <w:ind w:left="720" w:hanging="720"/>
      </w:pPr>
      <w:hyperlink r:id="rId139" w:anchor="bbib42" w:history="1">
        <w:r w:rsidR="009A4AB9" w:rsidRPr="00AE0D59">
          <w:rPr>
            <w:rStyle w:val="Hyperlink"/>
            <w:rFonts w:cstheme="minorHAnsi"/>
          </w:rPr>
          <w:t>[42]</w:t>
        </w:r>
      </w:hyperlink>
      <w:r w:rsidR="00226913">
        <w:rPr>
          <w:rStyle w:val="Hyperlink"/>
          <w:rFonts w:cstheme="minorHAnsi"/>
        </w:rPr>
        <w:t xml:space="preserve"> </w:t>
      </w:r>
      <w:r w:rsidR="009A4AB9" w:rsidRPr="00AE0D59">
        <w:t>A. </w:t>
      </w:r>
      <w:proofErr w:type="spellStart"/>
      <w:r w:rsidR="009A4AB9" w:rsidRPr="00AE0D59">
        <w:t>Okifuji</w:t>
      </w:r>
      <w:proofErr w:type="spellEnd"/>
      <w:r w:rsidR="009A4AB9" w:rsidRPr="00AE0D59">
        <w:t>, B.D. Hare</w:t>
      </w:r>
      <w:r w:rsidR="00226913">
        <w:t xml:space="preserve"> </w:t>
      </w:r>
      <w:r w:rsidR="009A4AB9" w:rsidRPr="00AE0D59">
        <w:rPr>
          <w:b/>
          <w:bCs/>
        </w:rPr>
        <w:t>The association between chronic pain and obesity</w:t>
      </w:r>
      <w:r w:rsidR="00226913">
        <w:rPr>
          <w:b/>
          <w:bCs/>
        </w:rPr>
        <w:t xml:space="preserve"> </w:t>
      </w:r>
      <w:r w:rsidR="009A4AB9" w:rsidRPr="00AE0D59">
        <w:t>J Pain Res, 8 (2015), pp. 399-408</w:t>
      </w:r>
    </w:p>
    <w:p w14:paraId="4AA3E708" w14:textId="77777777" w:rsidR="00502293" w:rsidRPr="00AE0D59" w:rsidRDefault="00502293" w:rsidP="000A7622">
      <w:pPr>
        <w:rPr>
          <w:rFonts w:cstheme="minorHAnsi"/>
        </w:rPr>
      </w:pPr>
    </w:p>
    <w:p w14:paraId="5C9FA21D" w14:textId="77777777" w:rsidR="00617C12" w:rsidRPr="00AE0D59" w:rsidRDefault="00617C12" w:rsidP="000A7622">
      <w:pPr>
        <w:rPr>
          <w:rFonts w:cstheme="minorHAnsi"/>
        </w:rPr>
      </w:pPr>
    </w:p>
    <w:sectPr w:rsidR="00617C12" w:rsidRPr="00AE0D5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98444F"/>
    <w:multiLevelType w:val="hybridMultilevel"/>
    <w:tmpl w:val="849CF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11586"/>
    <w:multiLevelType w:val="multilevel"/>
    <w:tmpl w:val="C0065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8F7583"/>
    <w:multiLevelType w:val="hybridMultilevel"/>
    <w:tmpl w:val="E7622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24117"/>
    <w:multiLevelType w:val="multilevel"/>
    <w:tmpl w:val="9A789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DD2CC7"/>
    <w:multiLevelType w:val="hybridMultilevel"/>
    <w:tmpl w:val="F5683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1E74E9"/>
    <w:multiLevelType w:val="hybridMultilevel"/>
    <w:tmpl w:val="ADDC8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3A20FC"/>
    <w:multiLevelType w:val="multilevel"/>
    <w:tmpl w:val="15C0B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5A3587"/>
    <w:multiLevelType w:val="hybridMultilevel"/>
    <w:tmpl w:val="7BD89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9A725F"/>
    <w:multiLevelType w:val="hybridMultilevel"/>
    <w:tmpl w:val="00DC5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7"/>
  </w:num>
  <w:num w:numId="5">
    <w:abstractNumId w:val="3"/>
  </w:num>
  <w:num w:numId="6">
    <w:abstractNumId w:val="1"/>
  </w:num>
  <w:num w:numId="7">
    <w:abstractNumId w:val="9"/>
  </w:num>
  <w:num w:numId="8">
    <w:abstractNumId w:val="5"/>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gJJgbDxZJPhA55O66abOwOdY+3OkhXCVhe4KmMyhAVgm7CnO7rPBz2P3wVZPmAjfdQ/fFCeSf6jQY+cpLEZG+Q==" w:salt="KMyMNUQOC7CV6d/sFD5yQ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5C6C"/>
    <w:rsid w:val="000233C1"/>
    <w:rsid w:val="00024048"/>
    <w:rsid w:val="00026BC7"/>
    <w:rsid w:val="0003036D"/>
    <w:rsid w:val="00034205"/>
    <w:rsid w:val="000344ED"/>
    <w:rsid w:val="00035704"/>
    <w:rsid w:val="00041C27"/>
    <w:rsid w:val="000437DE"/>
    <w:rsid w:val="00043C8E"/>
    <w:rsid w:val="00044EBA"/>
    <w:rsid w:val="0004637E"/>
    <w:rsid w:val="0004717F"/>
    <w:rsid w:val="000525F1"/>
    <w:rsid w:val="0005413F"/>
    <w:rsid w:val="00057D20"/>
    <w:rsid w:val="000606A8"/>
    <w:rsid w:val="00061102"/>
    <w:rsid w:val="0006113F"/>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5ACE"/>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4EB8"/>
    <w:rsid w:val="00131A15"/>
    <w:rsid w:val="00131C28"/>
    <w:rsid w:val="00134CF7"/>
    <w:rsid w:val="0014182B"/>
    <w:rsid w:val="0014490B"/>
    <w:rsid w:val="00146A5C"/>
    <w:rsid w:val="00146E50"/>
    <w:rsid w:val="00150DB6"/>
    <w:rsid w:val="00154D34"/>
    <w:rsid w:val="00160E1F"/>
    <w:rsid w:val="00161372"/>
    <w:rsid w:val="001622DB"/>
    <w:rsid w:val="00162C0D"/>
    <w:rsid w:val="00163F71"/>
    <w:rsid w:val="00173556"/>
    <w:rsid w:val="0018114F"/>
    <w:rsid w:val="00181ADF"/>
    <w:rsid w:val="00183A38"/>
    <w:rsid w:val="001854EA"/>
    <w:rsid w:val="00185C26"/>
    <w:rsid w:val="00196C7C"/>
    <w:rsid w:val="001A1C71"/>
    <w:rsid w:val="001A1DF4"/>
    <w:rsid w:val="001A34C4"/>
    <w:rsid w:val="001A56F0"/>
    <w:rsid w:val="001B6E76"/>
    <w:rsid w:val="001B785E"/>
    <w:rsid w:val="001C3A3F"/>
    <w:rsid w:val="001D1087"/>
    <w:rsid w:val="001D2448"/>
    <w:rsid w:val="001D3ADE"/>
    <w:rsid w:val="001D3D15"/>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3F63"/>
    <w:rsid w:val="00224240"/>
    <w:rsid w:val="00226913"/>
    <w:rsid w:val="00226FA2"/>
    <w:rsid w:val="0024134B"/>
    <w:rsid w:val="00251132"/>
    <w:rsid w:val="002535DF"/>
    <w:rsid w:val="002558EB"/>
    <w:rsid w:val="00255B43"/>
    <w:rsid w:val="00255BDC"/>
    <w:rsid w:val="00255BEA"/>
    <w:rsid w:val="00261403"/>
    <w:rsid w:val="00261EC7"/>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CDA"/>
    <w:rsid w:val="00300EE4"/>
    <w:rsid w:val="0030197F"/>
    <w:rsid w:val="0030223E"/>
    <w:rsid w:val="00303A1E"/>
    <w:rsid w:val="00303BBD"/>
    <w:rsid w:val="00306024"/>
    <w:rsid w:val="00313440"/>
    <w:rsid w:val="00314FCD"/>
    <w:rsid w:val="00316194"/>
    <w:rsid w:val="00316E4B"/>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D8B"/>
    <w:rsid w:val="003C6FC8"/>
    <w:rsid w:val="003D08B8"/>
    <w:rsid w:val="003D3301"/>
    <w:rsid w:val="003D4641"/>
    <w:rsid w:val="003E05B7"/>
    <w:rsid w:val="003E0C0A"/>
    <w:rsid w:val="003E6CFF"/>
    <w:rsid w:val="00400B5A"/>
    <w:rsid w:val="004010E3"/>
    <w:rsid w:val="004055B8"/>
    <w:rsid w:val="0040709D"/>
    <w:rsid w:val="004122F9"/>
    <w:rsid w:val="004124D3"/>
    <w:rsid w:val="004139BA"/>
    <w:rsid w:val="00421CBC"/>
    <w:rsid w:val="00424261"/>
    <w:rsid w:val="0043008C"/>
    <w:rsid w:val="00430B91"/>
    <w:rsid w:val="004374EF"/>
    <w:rsid w:val="00440F61"/>
    <w:rsid w:val="004438DE"/>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37EA"/>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759A"/>
    <w:rsid w:val="004D0388"/>
    <w:rsid w:val="004D118A"/>
    <w:rsid w:val="004D1CB9"/>
    <w:rsid w:val="004D21C9"/>
    <w:rsid w:val="004D2C63"/>
    <w:rsid w:val="004E34F8"/>
    <w:rsid w:val="004E3C84"/>
    <w:rsid w:val="004E528B"/>
    <w:rsid w:val="004F146C"/>
    <w:rsid w:val="004F1F3C"/>
    <w:rsid w:val="00502293"/>
    <w:rsid w:val="0050408D"/>
    <w:rsid w:val="00504C6A"/>
    <w:rsid w:val="00510364"/>
    <w:rsid w:val="005116C9"/>
    <w:rsid w:val="00511BEE"/>
    <w:rsid w:val="005175E9"/>
    <w:rsid w:val="00520368"/>
    <w:rsid w:val="00525DC7"/>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2C82"/>
    <w:rsid w:val="00596593"/>
    <w:rsid w:val="00596A35"/>
    <w:rsid w:val="005979CD"/>
    <w:rsid w:val="005A12F0"/>
    <w:rsid w:val="005A2815"/>
    <w:rsid w:val="005A5291"/>
    <w:rsid w:val="005A6FD1"/>
    <w:rsid w:val="005B08F1"/>
    <w:rsid w:val="005B317F"/>
    <w:rsid w:val="005B47BC"/>
    <w:rsid w:val="005C00EC"/>
    <w:rsid w:val="005C15C9"/>
    <w:rsid w:val="005C30E9"/>
    <w:rsid w:val="005C663B"/>
    <w:rsid w:val="005D1C38"/>
    <w:rsid w:val="005D1ED6"/>
    <w:rsid w:val="005D767A"/>
    <w:rsid w:val="005E2628"/>
    <w:rsid w:val="005E5F66"/>
    <w:rsid w:val="005E7F21"/>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34FE"/>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DF2"/>
    <w:rsid w:val="008611EB"/>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57AB"/>
    <w:rsid w:val="0089642A"/>
    <w:rsid w:val="008A1743"/>
    <w:rsid w:val="008A23DD"/>
    <w:rsid w:val="008A6C51"/>
    <w:rsid w:val="008B15CF"/>
    <w:rsid w:val="008B2242"/>
    <w:rsid w:val="008B4AD1"/>
    <w:rsid w:val="008B6D93"/>
    <w:rsid w:val="008B7179"/>
    <w:rsid w:val="008B7AF1"/>
    <w:rsid w:val="008C1816"/>
    <w:rsid w:val="008C3543"/>
    <w:rsid w:val="008D0F0D"/>
    <w:rsid w:val="008D0FF2"/>
    <w:rsid w:val="008D14D6"/>
    <w:rsid w:val="008D1D7F"/>
    <w:rsid w:val="008D3526"/>
    <w:rsid w:val="008E0C10"/>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4AB9"/>
    <w:rsid w:val="009B4F83"/>
    <w:rsid w:val="009B6983"/>
    <w:rsid w:val="009C5450"/>
    <w:rsid w:val="009C5716"/>
    <w:rsid w:val="009D0E38"/>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2555"/>
    <w:rsid w:val="00AB2B90"/>
    <w:rsid w:val="00AB4807"/>
    <w:rsid w:val="00AB4813"/>
    <w:rsid w:val="00AC0052"/>
    <w:rsid w:val="00AC04D6"/>
    <w:rsid w:val="00AD0685"/>
    <w:rsid w:val="00AD38C1"/>
    <w:rsid w:val="00AD52E0"/>
    <w:rsid w:val="00AD5A78"/>
    <w:rsid w:val="00AE0D59"/>
    <w:rsid w:val="00AE1517"/>
    <w:rsid w:val="00AE4078"/>
    <w:rsid w:val="00AE4230"/>
    <w:rsid w:val="00AE69D7"/>
    <w:rsid w:val="00AE71AA"/>
    <w:rsid w:val="00AF1374"/>
    <w:rsid w:val="00AF1E8A"/>
    <w:rsid w:val="00AF2DE8"/>
    <w:rsid w:val="00AF41FD"/>
    <w:rsid w:val="00AF5947"/>
    <w:rsid w:val="00AF692A"/>
    <w:rsid w:val="00AF6D69"/>
    <w:rsid w:val="00AF7626"/>
    <w:rsid w:val="00B0012D"/>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B0E"/>
    <w:rsid w:val="00B64203"/>
    <w:rsid w:val="00B6519E"/>
    <w:rsid w:val="00B66AF1"/>
    <w:rsid w:val="00B70245"/>
    <w:rsid w:val="00B703C2"/>
    <w:rsid w:val="00B731E1"/>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556D"/>
    <w:rsid w:val="00BE2644"/>
    <w:rsid w:val="00BE42F3"/>
    <w:rsid w:val="00BE475F"/>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828"/>
    <w:rsid w:val="00CB6E09"/>
    <w:rsid w:val="00CC09A7"/>
    <w:rsid w:val="00CC0FD9"/>
    <w:rsid w:val="00CC1F8F"/>
    <w:rsid w:val="00CD139B"/>
    <w:rsid w:val="00CD1A1C"/>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2A9C"/>
    <w:rsid w:val="00D73164"/>
    <w:rsid w:val="00D7597E"/>
    <w:rsid w:val="00D77E53"/>
    <w:rsid w:val="00D8135F"/>
    <w:rsid w:val="00D81DD5"/>
    <w:rsid w:val="00D87BB8"/>
    <w:rsid w:val="00D90BD9"/>
    <w:rsid w:val="00D93275"/>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6DC8"/>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6B07"/>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370"/>
    <w:rsid w:val="00F0246E"/>
    <w:rsid w:val="00F026DB"/>
    <w:rsid w:val="00F04133"/>
    <w:rsid w:val="00F12233"/>
    <w:rsid w:val="00F12CE1"/>
    <w:rsid w:val="00F14096"/>
    <w:rsid w:val="00F14820"/>
    <w:rsid w:val="00F254F8"/>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435"/>
    <w:rsid w:val="00F56E1A"/>
    <w:rsid w:val="00F56F90"/>
    <w:rsid w:val="00F60EEE"/>
    <w:rsid w:val="00F6204B"/>
    <w:rsid w:val="00F62CDA"/>
    <w:rsid w:val="00F6448C"/>
    <w:rsid w:val="00F65D8A"/>
    <w:rsid w:val="00F72594"/>
    <w:rsid w:val="00F74422"/>
    <w:rsid w:val="00F76222"/>
    <w:rsid w:val="00F83712"/>
    <w:rsid w:val="00F86BEC"/>
    <w:rsid w:val="00F9447B"/>
    <w:rsid w:val="00F944E0"/>
    <w:rsid w:val="00F95C39"/>
    <w:rsid w:val="00FA132A"/>
    <w:rsid w:val="00FA1FC3"/>
    <w:rsid w:val="00FA431A"/>
    <w:rsid w:val="00FA54C6"/>
    <w:rsid w:val="00FA5E0B"/>
    <w:rsid w:val="00FA668F"/>
    <w:rsid w:val="00FA7BFA"/>
    <w:rsid w:val="00FB00F5"/>
    <w:rsid w:val="00FB0527"/>
    <w:rsid w:val="00FB06C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0229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02293"/>
    <w:rPr>
      <w:color w:val="800080"/>
      <w:u w:val="single"/>
    </w:rPr>
  </w:style>
  <w:style w:type="paragraph" w:customStyle="1" w:styleId="previous">
    <w:name w:val="previous"/>
    <w:basedOn w:val="Normal"/>
    <w:rsid w:val="005022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502293"/>
  </w:style>
  <w:style w:type="character" w:customStyle="1" w:styleId="extra-detail-1">
    <w:name w:val="extra-detail-1"/>
    <w:basedOn w:val="DefaultParagraphFont"/>
    <w:rsid w:val="00502293"/>
  </w:style>
  <w:style w:type="character" w:customStyle="1" w:styleId="extra-detail-2">
    <w:name w:val="extra-detail-2"/>
    <w:basedOn w:val="DefaultParagraphFont"/>
    <w:rsid w:val="00502293"/>
  </w:style>
  <w:style w:type="paragraph" w:customStyle="1" w:styleId="next">
    <w:name w:val="next"/>
    <w:basedOn w:val="Normal"/>
    <w:rsid w:val="005022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502293"/>
  </w:style>
  <w:style w:type="character" w:customStyle="1" w:styleId="download-link-title">
    <w:name w:val="download-link-title"/>
    <w:basedOn w:val="DefaultParagraphFont"/>
    <w:rsid w:val="00502293"/>
  </w:style>
  <w:style w:type="character" w:customStyle="1" w:styleId="captions">
    <w:name w:val="captions"/>
    <w:basedOn w:val="DefaultParagraphFont"/>
    <w:rsid w:val="00502293"/>
  </w:style>
  <w:style w:type="character" w:customStyle="1" w:styleId="label">
    <w:name w:val="label"/>
    <w:basedOn w:val="DefaultParagraphFont"/>
    <w:rsid w:val="00502293"/>
  </w:style>
  <w:style w:type="paragraph" w:customStyle="1" w:styleId="legend">
    <w:name w:val="legend"/>
    <w:basedOn w:val="Normal"/>
    <w:rsid w:val="005022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pyright-line">
    <w:name w:val="copyright-line"/>
    <w:basedOn w:val="DefaultParagraphFont"/>
    <w:rsid w:val="00502293"/>
  </w:style>
  <w:style w:type="character" w:styleId="UnresolvedMention">
    <w:name w:val="Unresolved Mention"/>
    <w:basedOn w:val="DefaultParagraphFont"/>
    <w:uiPriority w:val="99"/>
    <w:semiHidden/>
    <w:unhideWhenUsed/>
    <w:rsid w:val="009A4A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892236915">
      <w:bodyDiv w:val="1"/>
      <w:marLeft w:val="0"/>
      <w:marRight w:val="0"/>
      <w:marTop w:val="0"/>
      <w:marBottom w:val="0"/>
      <w:divBdr>
        <w:top w:val="none" w:sz="0" w:space="0" w:color="auto"/>
        <w:left w:val="none" w:sz="0" w:space="0" w:color="auto"/>
        <w:bottom w:val="none" w:sz="0" w:space="0" w:color="auto"/>
        <w:right w:val="none" w:sz="0" w:space="0" w:color="auto"/>
      </w:divBdr>
    </w:div>
    <w:div w:id="1727415443">
      <w:bodyDiv w:val="1"/>
      <w:marLeft w:val="0"/>
      <w:marRight w:val="0"/>
      <w:marTop w:val="0"/>
      <w:marBottom w:val="0"/>
      <w:divBdr>
        <w:top w:val="none" w:sz="0" w:space="0" w:color="auto"/>
        <w:left w:val="none" w:sz="0" w:space="0" w:color="auto"/>
        <w:bottom w:val="none" w:sz="0" w:space="0" w:color="auto"/>
        <w:right w:val="none" w:sz="0" w:space="0" w:color="auto"/>
      </w:divBdr>
      <w:divsChild>
        <w:div w:id="1020738862">
          <w:marLeft w:val="0"/>
          <w:marRight w:val="0"/>
          <w:marTop w:val="0"/>
          <w:marBottom w:val="0"/>
          <w:divBdr>
            <w:top w:val="none" w:sz="0" w:space="0" w:color="auto"/>
            <w:left w:val="none" w:sz="0" w:space="0" w:color="auto"/>
            <w:bottom w:val="none" w:sz="0" w:space="0" w:color="auto"/>
            <w:right w:val="none" w:sz="0" w:space="0" w:color="auto"/>
          </w:divBdr>
          <w:divsChild>
            <w:div w:id="1841195871">
              <w:marLeft w:val="0"/>
              <w:marRight w:val="0"/>
              <w:marTop w:val="0"/>
              <w:marBottom w:val="120"/>
              <w:divBdr>
                <w:top w:val="none" w:sz="0" w:space="0" w:color="auto"/>
                <w:left w:val="none" w:sz="0" w:space="0" w:color="auto"/>
                <w:bottom w:val="none" w:sz="0" w:space="0" w:color="auto"/>
                <w:right w:val="none" w:sz="0" w:space="0" w:color="auto"/>
              </w:divBdr>
              <w:divsChild>
                <w:div w:id="1065494655">
                  <w:marLeft w:val="0"/>
                  <w:marRight w:val="0"/>
                  <w:marTop w:val="0"/>
                  <w:marBottom w:val="0"/>
                  <w:divBdr>
                    <w:top w:val="none" w:sz="0" w:space="0" w:color="auto"/>
                    <w:left w:val="none" w:sz="0" w:space="0" w:color="auto"/>
                    <w:bottom w:val="none" w:sz="0" w:space="0" w:color="auto"/>
                    <w:right w:val="none" w:sz="0" w:space="0" w:color="auto"/>
                  </w:divBdr>
                </w:div>
                <w:div w:id="408960928">
                  <w:marLeft w:val="0"/>
                  <w:marRight w:val="0"/>
                  <w:marTop w:val="0"/>
                  <w:marBottom w:val="0"/>
                  <w:divBdr>
                    <w:top w:val="none" w:sz="0" w:space="0" w:color="auto"/>
                    <w:left w:val="none" w:sz="0" w:space="0" w:color="auto"/>
                    <w:bottom w:val="none" w:sz="0" w:space="0" w:color="auto"/>
                    <w:right w:val="none" w:sz="0" w:space="0" w:color="auto"/>
                  </w:divBdr>
                </w:div>
                <w:div w:id="74597055">
                  <w:marLeft w:val="0"/>
                  <w:marRight w:val="0"/>
                  <w:marTop w:val="0"/>
                  <w:marBottom w:val="0"/>
                  <w:divBdr>
                    <w:top w:val="none" w:sz="0" w:space="0" w:color="auto"/>
                    <w:left w:val="none" w:sz="0" w:space="0" w:color="auto"/>
                    <w:bottom w:val="none" w:sz="0" w:space="0" w:color="auto"/>
                    <w:right w:val="none" w:sz="0" w:space="0" w:color="auto"/>
                  </w:divBdr>
                </w:div>
                <w:div w:id="11366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97666">
          <w:marLeft w:val="0"/>
          <w:marRight w:val="0"/>
          <w:marTop w:val="0"/>
          <w:marBottom w:val="480"/>
          <w:divBdr>
            <w:top w:val="none" w:sz="0" w:space="0" w:color="auto"/>
            <w:left w:val="none" w:sz="0" w:space="0" w:color="auto"/>
            <w:bottom w:val="single" w:sz="12" w:space="24" w:color="EBEBEB"/>
            <w:right w:val="none" w:sz="0" w:space="0" w:color="auto"/>
          </w:divBdr>
          <w:divsChild>
            <w:div w:id="319315224">
              <w:marLeft w:val="0"/>
              <w:marRight w:val="0"/>
              <w:marTop w:val="0"/>
              <w:marBottom w:val="0"/>
              <w:divBdr>
                <w:top w:val="none" w:sz="0" w:space="0" w:color="auto"/>
                <w:left w:val="none" w:sz="0" w:space="0" w:color="auto"/>
                <w:bottom w:val="none" w:sz="0" w:space="0" w:color="auto"/>
                <w:right w:val="none" w:sz="0" w:space="0" w:color="auto"/>
              </w:divBdr>
              <w:divsChild>
                <w:div w:id="298731325">
                  <w:marLeft w:val="0"/>
                  <w:marRight w:val="0"/>
                  <w:marTop w:val="0"/>
                  <w:marBottom w:val="0"/>
                  <w:divBdr>
                    <w:top w:val="none" w:sz="0" w:space="0" w:color="auto"/>
                    <w:left w:val="none" w:sz="0" w:space="0" w:color="auto"/>
                    <w:bottom w:val="none" w:sz="0" w:space="0" w:color="auto"/>
                    <w:right w:val="none" w:sz="0" w:space="0" w:color="auto"/>
                  </w:divBdr>
                </w:div>
                <w:div w:id="425344892">
                  <w:marLeft w:val="0"/>
                  <w:marRight w:val="0"/>
                  <w:marTop w:val="0"/>
                  <w:marBottom w:val="0"/>
                  <w:divBdr>
                    <w:top w:val="none" w:sz="0" w:space="0" w:color="auto"/>
                    <w:left w:val="none" w:sz="0" w:space="0" w:color="auto"/>
                    <w:bottom w:val="none" w:sz="0" w:space="0" w:color="auto"/>
                    <w:right w:val="none" w:sz="0" w:space="0" w:color="auto"/>
                  </w:divBdr>
                </w:div>
                <w:div w:id="118959524">
                  <w:marLeft w:val="0"/>
                  <w:marRight w:val="0"/>
                  <w:marTop w:val="0"/>
                  <w:marBottom w:val="0"/>
                  <w:divBdr>
                    <w:top w:val="none" w:sz="0" w:space="0" w:color="auto"/>
                    <w:left w:val="none" w:sz="0" w:space="0" w:color="auto"/>
                    <w:bottom w:val="none" w:sz="0" w:space="0" w:color="auto"/>
                    <w:right w:val="none" w:sz="0" w:space="0" w:color="auto"/>
                  </w:divBdr>
                </w:div>
                <w:div w:id="122894188">
                  <w:marLeft w:val="0"/>
                  <w:marRight w:val="0"/>
                  <w:marTop w:val="0"/>
                  <w:marBottom w:val="0"/>
                  <w:divBdr>
                    <w:top w:val="none" w:sz="0" w:space="0" w:color="auto"/>
                    <w:left w:val="none" w:sz="0" w:space="0" w:color="auto"/>
                    <w:bottom w:val="none" w:sz="0" w:space="0" w:color="auto"/>
                    <w:right w:val="none" w:sz="0" w:space="0" w:color="auto"/>
                  </w:divBdr>
                </w:div>
                <w:div w:id="1240212910">
                  <w:marLeft w:val="0"/>
                  <w:marRight w:val="0"/>
                  <w:marTop w:val="0"/>
                  <w:marBottom w:val="0"/>
                  <w:divBdr>
                    <w:top w:val="none" w:sz="0" w:space="0" w:color="auto"/>
                    <w:left w:val="none" w:sz="0" w:space="0" w:color="auto"/>
                    <w:bottom w:val="none" w:sz="0" w:space="0" w:color="auto"/>
                    <w:right w:val="none" w:sz="0" w:space="0" w:color="auto"/>
                  </w:divBdr>
                </w:div>
                <w:div w:id="64450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8505">
          <w:marLeft w:val="0"/>
          <w:marRight w:val="0"/>
          <w:marTop w:val="0"/>
          <w:marBottom w:val="0"/>
          <w:divBdr>
            <w:top w:val="none" w:sz="0" w:space="0" w:color="auto"/>
            <w:left w:val="none" w:sz="0" w:space="0" w:color="auto"/>
            <w:bottom w:val="none" w:sz="0" w:space="0" w:color="auto"/>
            <w:right w:val="none" w:sz="0" w:space="0" w:color="auto"/>
          </w:divBdr>
          <w:divsChild>
            <w:div w:id="2146005036">
              <w:marLeft w:val="0"/>
              <w:marRight w:val="0"/>
              <w:marTop w:val="0"/>
              <w:marBottom w:val="0"/>
              <w:divBdr>
                <w:top w:val="none" w:sz="0" w:space="0" w:color="auto"/>
                <w:left w:val="none" w:sz="0" w:space="0" w:color="auto"/>
                <w:bottom w:val="none" w:sz="0" w:space="0" w:color="auto"/>
                <w:right w:val="none" w:sz="0" w:space="0" w:color="auto"/>
              </w:divBdr>
              <w:divsChild>
                <w:div w:id="174806946">
                  <w:marLeft w:val="0"/>
                  <w:marRight w:val="0"/>
                  <w:marTop w:val="0"/>
                  <w:marBottom w:val="0"/>
                  <w:divBdr>
                    <w:top w:val="none" w:sz="0" w:space="0" w:color="auto"/>
                    <w:left w:val="none" w:sz="0" w:space="0" w:color="auto"/>
                    <w:bottom w:val="none" w:sz="0" w:space="0" w:color="auto"/>
                    <w:right w:val="none" w:sz="0" w:space="0" w:color="auto"/>
                  </w:divBdr>
                </w:div>
                <w:div w:id="828442516">
                  <w:marLeft w:val="0"/>
                  <w:marRight w:val="0"/>
                  <w:marTop w:val="0"/>
                  <w:marBottom w:val="0"/>
                  <w:divBdr>
                    <w:top w:val="none" w:sz="0" w:space="0" w:color="auto"/>
                    <w:left w:val="none" w:sz="0" w:space="0" w:color="auto"/>
                    <w:bottom w:val="none" w:sz="0" w:space="0" w:color="auto"/>
                    <w:right w:val="none" w:sz="0" w:space="0" w:color="auto"/>
                  </w:divBdr>
                  <w:divsChild>
                    <w:div w:id="1663898249">
                      <w:marLeft w:val="0"/>
                      <w:marRight w:val="0"/>
                      <w:marTop w:val="240"/>
                      <w:marBottom w:val="240"/>
                      <w:divBdr>
                        <w:top w:val="single" w:sz="12" w:space="0" w:color="EBEBEB"/>
                        <w:left w:val="none" w:sz="0" w:space="0" w:color="auto"/>
                        <w:bottom w:val="single" w:sz="12" w:space="0" w:color="EBEBEB"/>
                        <w:right w:val="none" w:sz="0" w:space="0" w:color="auto"/>
                      </w:divBdr>
                      <w:divsChild>
                        <w:div w:id="14944941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670629">
                  <w:marLeft w:val="0"/>
                  <w:marRight w:val="0"/>
                  <w:marTop w:val="0"/>
                  <w:marBottom w:val="0"/>
                  <w:divBdr>
                    <w:top w:val="none" w:sz="0" w:space="0" w:color="auto"/>
                    <w:left w:val="none" w:sz="0" w:space="0" w:color="auto"/>
                    <w:bottom w:val="none" w:sz="0" w:space="0" w:color="auto"/>
                    <w:right w:val="none" w:sz="0" w:space="0" w:color="auto"/>
                  </w:divBdr>
                  <w:divsChild>
                    <w:div w:id="467206271">
                      <w:marLeft w:val="0"/>
                      <w:marRight w:val="0"/>
                      <w:marTop w:val="240"/>
                      <w:marBottom w:val="240"/>
                      <w:divBdr>
                        <w:top w:val="single" w:sz="12" w:space="0" w:color="EBEBEB"/>
                        <w:left w:val="none" w:sz="0" w:space="0" w:color="auto"/>
                        <w:bottom w:val="single" w:sz="12" w:space="0" w:color="EBEBEB"/>
                        <w:right w:val="none" w:sz="0" w:space="0" w:color="auto"/>
                      </w:divBdr>
                      <w:divsChild>
                        <w:div w:id="206899234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4795183">
                  <w:marLeft w:val="0"/>
                  <w:marRight w:val="0"/>
                  <w:marTop w:val="0"/>
                  <w:marBottom w:val="0"/>
                  <w:divBdr>
                    <w:top w:val="none" w:sz="0" w:space="0" w:color="auto"/>
                    <w:left w:val="none" w:sz="0" w:space="0" w:color="auto"/>
                    <w:bottom w:val="none" w:sz="0" w:space="0" w:color="auto"/>
                    <w:right w:val="none" w:sz="0" w:space="0" w:color="auto"/>
                  </w:divBdr>
                </w:div>
                <w:div w:id="92358017">
                  <w:marLeft w:val="0"/>
                  <w:marRight w:val="0"/>
                  <w:marTop w:val="0"/>
                  <w:marBottom w:val="0"/>
                  <w:divBdr>
                    <w:top w:val="none" w:sz="0" w:space="0" w:color="auto"/>
                    <w:left w:val="none" w:sz="0" w:space="0" w:color="auto"/>
                    <w:bottom w:val="none" w:sz="0" w:space="0" w:color="auto"/>
                    <w:right w:val="none" w:sz="0" w:space="0" w:color="auto"/>
                  </w:divBdr>
                  <w:divsChild>
                    <w:div w:id="162598343">
                      <w:marLeft w:val="0"/>
                      <w:marRight w:val="0"/>
                      <w:marTop w:val="240"/>
                      <w:marBottom w:val="240"/>
                      <w:divBdr>
                        <w:top w:val="single" w:sz="12" w:space="0" w:color="EBEBEB"/>
                        <w:left w:val="none" w:sz="0" w:space="0" w:color="auto"/>
                        <w:bottom w:val="single" w:sz="12" w:space="0" w:color="EBEBEB"/>
                        <w:right w:val="none" w:sz="0" w:space="0" w:color="auto"/>
                      </w:divBdr>
                      <w:divsChild>
                        <w:div w:id="16387973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88034551">
          <w:marLeft w:val="0"/>
          <w:marRight w:val="0"/>
          <w:marTop w:val="0"/>
          <w:marBottom w:val="0"/>
          <w:divBdr>
            <w:top w:val="none" w:sz="0" w:space="0" w:color="auto"/>
            <w:left w:val="none" w:sz="0" w:space="0" w:color="auto"/>
            <w:bottom w:val="none" w:sz="0" w:space="0" w:color="auto"/>
            <w:right w:val="none" w:sz="0" w:space="0" w:color="auto"/>
          </w:divBdr>
        </w:div>
        <w:div w:id="1763868506">
          <w:marLeft w:val="0"/>
          <w:marRight w:val="0"/>
          <w:marTop w:val="0"/>
          <w:marBottom w:val="0"/>
          <w:divBdr>
            <w:top w:val="none" w:sz="0" w:space="0" w:color="auto"/>
            <w:left w:val="none" w:sz="0" w:space="0" w:color="auto"/>
            <w:bottom w:val="none" w:sz="0" w:space="0" w:color="auto"/>
            <w:right w:val="none" w:sz="0" w:space="0" w:color="auto"/>
          </w:divBdr>
        </w:div>
        <w:div w:id="1286695347">
          <w:marLeft w:val="0"/>
          <w:marRight w:val="0"/>
          <w:marTop w:val="0"/>
          <w:marBottom w:val="0"/>
          <w:divBdr>
            <w:top w:val="none" w:sz="0" w:space="0" w:color="auto"/>
            <w:left w:val="none" w:sz="0" w:space="0" w:color="auto"/>
            <w:bottom w:val="none" w:sz="0" w:space="0" w:color="auto"/>
            <w:right w:val="none" w:sz="0" w:space="0" w:color="auto"/>
          </w:divBdr>
        </w:div>
        <w:div w:id="493883419">
          <w:marLeft w:val="0"/>
          <w:marRight w:val="0"/>
          <w:marTop w:val="0"/>
          <w:marBottom w:val="0"/>
          <w:divBdr>
            <w:top w:val="none" w:sz="0" w:space="0" w:color="auto"/>
            <w:left w:val="none" w:sz="0" w:space="0" w:color="auto"/>
            <w:bottom w:val="none" w:sz="0" w:space="0" w:color="auto"/>
            <w:right w:val="none" w:sz="0" w:space="0" w:color="auto"/>
          </w:divBdr>
        </w:div>
        <w:div w:id="1548181616">
          <w:marLeft w:val="0"/>
          <w:marRight w:val="0"/>
          <w:marTop w:val="0"/>
          <w:marBottom w:val="0"/>
          <w:divBdr>
            <w:top w:val="none" w:sz="0" w:space="0" w:color="auto"/>
            <w:left w:val="none" w:sz="0" w:space="0" w:color="auto"/>
            <w:bottom w:val="none" w:sz="0" w:space="0" w:color="auto"/>
            <w:right w:val="none" w:sz="0" w:space="0" w:color="auto"/>
          </w:divBdr>
        </w:div>
        <w:div w:id="1120153043">
          <w:marLeft w:val="0"/>
          <w:marRight w:val="0"/>
          <w:marTop w:val="0"/>
          <w:marBottom w:val="0"/>
          <w:divBdr>
            <w:top w:val="none" w:sz="0" w:space="0" w:color="auto"/>
            <w:left w:val="none" w:sz="0" w:space="0" w:color="auto"/>
            <w:bottom w:val="none" w:sz="0" w:space="0" w:color="auto"/>
            <w:right w:val="none" w:sz="0" w:space="0" w:color="auto"/>
          </w:divBdr>
        </w:div>
        <w:div w:id="262686172">
          <w:marLeft w:val="0"/>
          <w:marRight w:val="0"/>
          <w:marTop w:val="0"/>
          <w:marBottom w:val="0"/>
          <w:divBdr>
            <w:top w:val="none" w:sz="0" w:space="0" w:color="auto"/>
            <w:left w:val="none" w:sz="0" w:space="0" w:color="auto"/>
            <w:bottom w:val="none" w:sz="0" w:space="0" w:color="auto"/>
            <w:right w:val="none" w:sz="0" w:space="0" w:color="auto"/>
          </w:divBdr>
        </w:div>
        <w:div w:id="783234355">
          <w:marLeft w:val="0"/>
          <w:marRight w:val="0"/>
          <w:marTop w:val="0"/>
          <w:marBottom w:val="0"/>
          <w:divBdr>
            <w:top w:val="none" w:sz="0" w:space="0" w:color="auto"/>
            <w:left w:val="none" w:sz="0" w:space="0" w:color="auto"/>
            <w:bottom w:val="none" w:sz="0" w:space="0" w:color="auto"/>
            <w:right w:val="none" w:sz="0" w:space="0" w:color="auto"/>
          </w:divBdr>
        </w:div>
        <w:div w:id="1927570401">
          <w:marLeft w:val="0"/>
          <w:marRight w:val="0"/>
          <w:marTop w:val="0"/>
          <w:marBottom w:val="0"/>
          <w:divBdr>
            <w:top w:val="none" w:sz="0" w:space="0" w:color="auto"/>
            <w:left w:val="none" w:sz="0" w:space="0" w:color="auto"/>
            <w:bottom w:val="none" w:sz="0" w:space="0" w:color="auto"/>
            <w:right w:val="none" w:sz="0" w:space="0" w:color="auto"/>
          </w:divBdr>
        </w:div>
        <w:div w:id="1582828892">
          <w:marLeft w:val="0"/>
          <w:marRight w:val="0"/>
          <w:marTop w:val="0"/>
          <w:marBottom w:val="0"/>
          <w:divBdr>
            <w:top w:val="none" w:sz="0" w:space="0" w:color="auto"/>
            <w:left w:val="none" w:sz="0" w:space="0" w:color="auto"/>
            <w:bottom w:val="none" w:sz="0" w:space="0" w:color="auto"/>
            <w:right w:val="none" w:sz="0" w:space="0" w:color="auto"/>
          </w:divBdr>
        </w:div>
        <w:div w:id="2095203030">
          <w:marLeft w:val="0"/>
          <w:marRight w:val="0"/>
          <w:marTop w:val="0"/>
          <w:marBottom w:val="0"/>
          <w:divBdr>
            <w:top w:val="none" w:sz="0" w:space="0" w:color="auto"/>
            <w:left w:val="none" w:sz="0" w:space="0" w:color="auto"/>
            <w:bottom w:val="none" w:sz="0" w:space="0" w:color="auto"/>
            <w:right w:val="none" w:sz="0" w:space="0" w:color="auto"/>
          </w:divBdr>
        </w:div>
        <w:div w:id="371924872">
          <w:marLeft w:val="0"/>
          <w:marRight w:val="0"/>
          <w:marTop w:val="0"/>
          <w:marBottom w:val="0"/>
          <w:divBdr>
            <w:top w:val="none" w:sz="0" w:space="0" w:color="auto"/>
            <w:left w:val="none" w:sz="0" w:space="0" w:color="auto"/>
            <w:bottom w:val="none" w:sz="0" w:space="0" w:color="auto"/>
            <w:right w:val="none" w:sz="0" w:space="0" w:color="auto"/>
          </w:divBdr>
        </w:div>
        <w:div w:id="1071346258">
          <w:marLeft w:val="0"/>
          <w:marRight w:val="0"/>
          <w:marTop w:val="0"/>
          <w:marBottom w:val="0"/>
          <w:divBdr>
            <w:top w:val="none" w:sz="0" w:space="0" w:color="auto"/>
            <w:left w:val="none" w:sz="0" w:space="0" w:color="auto"/>
            <w:bottom w:val="none" w:sz="0" w:space="0" w:color="auto"/>
            <w:right w:val="none" w:sz="0" w:space="0" w:color="auto"/>
          </w:divBdr>
        </w:div>
        <w:div w:id="1483347623">
          <w:marLeft w:val="0"/>
          <w:marRight w:val="0"/>
          <w:marTop w:val="0"/>
          <w:marBottom w:val="0"/>
          <w:divBdr>
            <w:top w:val="none" w:sz="0" w:space="0" w:color="auto"/>
            <w:left w:val="none" w:sz="0" w:space="0" w:color="auto"/>
            <w:bottom w:val="none" w:sz="0" w:space="0" w:color="auto"/>
            <w:right w:val="none" w:sz="0" w:space="0" w:color="auto"/>
          </w:divBdr>
        </w:div>
        <w:div w:id="345331925">
          <w:marLeft w:val="0"/>
          <w:marRight w:val="0"/>
          <w:marTop w:val="0"/>
          <w:marBottom w:val="0"/>
          <w:divBdr>
            <w:top w:val="none" w:sz="0" w:space="0" w:color="auto"/>
            <w:left w:val="none" w:sz="0" w:space="0" w:color="auto"/>
            <w:bottom w:val="none" w:sz="0" w:space="0" w:color="auto"/>
            <w:right w:val="none" w:sz="0" w:space="0" w:color="auto"/>
          </w:divBdr>
        </w:div>
        <w:div w:id="2028748907">
          <w:marLeft w:val="0"/>
          <w:marRight w:val="0"/>
          <w:marTop w:val="0"/>
          <w:marBottom w:val="0"/>
          <w:divBdr>
            <w:top w:val="none" w:sz="0" w:space="0" w:color="auto"/>
            <w:left w:val="none" w:sz="0" w:space="0" w:color="auto"/>
            <w:bottom w:val="none" w:sz="0" w:space="0" w:color="auto"/>
            <w:right w:val="none" w:sz="0" w:space="0" w:color="auto"/>
          </w:divBdr>
        </w:div>
        <w:div w:id="1675255056">
          <w:marLeft w:val="0"/>
          <w:marRight w:val="0"/>
          <w:marTop w:val="0"/>
          <w:marBottom w:val="0"/>
          <w:divBdr>
            <w:top w:val="none" w:sz="0" w:space="0" w:color="auto"/>
            <w:left w:val="none" w:sz="0" w:space="0" w:color="auto"/>
            <w:bottom w:val="none" w:sz="0" w:space="0" w:color="auto"/>
            <w:right w:val="none" w:sz="0" w:space="0" w:color="auto"/>
          </w:divBdr>
        </w:div>
        <w:div w:id="1077899249">
          <w:marLeft w:val="0"/>
          <w:marRight w:val="0"/>
          <w:marTop w:val="0"/>
          <w:marBottom w:val="0"/>
          <w:divBdr>
            <w:top w:val="none" w:sz="0" w:space="0" w:color="auto"/>
            <w:left w:val="none" w:sz="0" w:space="0" w:color="auto"/>
            <w:bottom w:val="none" w:sz="0" w:space="0" w:color="auto"/>
            <w:right w:val="none" w:sz="0" w:space="0" w:color="auto"/>
          </w:divBdr>
        </w:div>
        <w:div w:id="608705258">
          <w:marLeft w:val="0"/>
          <w:marRight w:val="0"/>
          <w:marTop w:val="0"/>
          <w:marBottom w:val="0"/>
          <w:divBdr>
            <w:top w:val="none" w:sz="0" w:space="0" w:color="auto"/>
            <w:left w:val="none" w:sz="0" w:space="0" w:color="auto"/>
            <w:bottom w:val="none" w:sz="0" w:space="0" w:color="auto"/>
            <w:right w:val="none" w:sz="0" w:space="0" w:color="auto"/>
          </w:divBdr>
        </w:div>
        <w:div w:id="26955841">
          <w:marLeft w:val="0"/>
          <w:marRight w:val="0"/>
          <w:marTop w:val="0"/>
          <w:marBottom w:val="0"/>
          <w:divBdr>
            <w:top w:val="none" w:sz="0" w:space="0" w:color="auto"/>
            <w:left w:val="none" w:sz="0" w:space="0" w:color="auto"/>
            <w:bottom w:val="none" w:sz="0" w:space="0" w:color="auto"/>
            <w:right w:val="none" w:sz="0" w:space="0" w:color="auto"/>
          </w:divBdr>
        </w:div>
        <w:div w:id="2105152679">
          <w:marLeft w:val="0"/>
          <w:marRight w:val="0"/>
          <w:marTop w:val="0"/>
          <w:marBottom w:val="0"/>
          <w:divBdr>
            <w:top w:val="none" w:sz="0" w:space="0" w:color="auto"/>
            <w:left w:val="none" w:sz="0" w:space="0" w:color="auto"/>
            <w:bottom w:val="none" w:sz="0" w:space="0" w:color="auto"/>
            <w:right w:val="none" w:sz="0" w:space="0" w:color="auto"/>
          </w:divBdr>
        </w:div>
        <w:div w:id="1177307863">
          <w:marLeft w:val="0"/>
          <w:marRight w:val="0"/>
          <w:marTop w:val="0"/>
          <w:marBottom w:val="0"/>
          <w:divBdr>
            <w:top w:val="none" w:sz="0" w:space="0" w:color="auto"/>
            <w:left w:val="none" w:sz="0" w:space="0" w:color="auto"/>
            <w:bottom w:val="none" w:sz="0" w:space="0" w:color="auto"/>
            <w:right w:val="none" w:sz="0" w:space="0" w:color="auto"/>
          </w:divBdr>
        </w:div>
        <w:div w:id="808282723">
          <w:marLeft w:val="0"/>
          <w:marRight w:val="0"/>
          <w:marTop w:val="0"/>
          <w:marBottom w:val="0"/>
          <w:divBdr>
            <w:top w:val="none" w:sz="0" w:space="0" w:color="auto"/>
            <w:left w:val="none" w:sz="0" w:space="0" w:color="auto"/>
            <w:bottom w:val="none" w:sz="0" w:space="0" w:color="auto"/>
            <w:right w:val="none" w:sz="0" w:space="0" w:color="auto"/>
          </w:divBdr>
        </w:div>
        <w:div w:id="118568026">
          <w:marLeft w:val="0"/>
          <w:marRight w:val="0"/>
          <w:marTop w:val="0"/>
          <w:marBottom w:val="0"/>
          <w:divBdr>
            <w:top w:val="none" w:sz="0" w:space="0" w:color="auto"/>
            <w:left w:val="none" w:sz="0" w:space="0" w:color="auto"/>
            <w:bottom w:val="none" w:sz="0" w:space="0" w:color="auto"/>
            <w:right w:val="none" w:sz="0" w:space="0" w:color="auto"/>
          </w:divBdr>
        </w:div>
        <w:div w:id="1743529100">
          <w:marLeft w:val="0"/>
          <w:marRight w:val="0"/>
          <w:marTop w:val="0"/>
          <w:marBottom w:val="0"/>
          <w:divBdr>
            <w:top w:val="none" w:sz="0" w:space="0" w:color="auto"/>
            <w:left w:val="none" w:sz="0" w:space="0" w:color="auto"/>
            <w:bottom w:val="none" w:sz="0" w:space="0" w:color="auto"/>
            <w:right w:val="none" w:sz="0" w:space="0" w:color="auto"/>
          </w:divBdr>
        </w:div>
        <w:div w:id="301229002">
          <w:marLeft w:val="0"/>
          <w:marRight w:val="0"/>
          <w:marTop w:val="0"/>
          <w:marBottom w:val="0"/>
          <w:divBdr>
            <w:top w:val="none" w:sz="0" w:space="0" w:color="auto"/>
            <w:left w:val="none" w:sz="0" w:space="0" w:color="auto"/>
            <w:bottom w:val="none" w:sz="0" w:space="0" w:color="auto"/>
            <w:right w:val="none" w:sz="0" w:space="0" w:color="auto"/>
          </w:divBdr>
        </w:div>
        <w:div w:id="1880511359">
          <w:marLeft w:val="0"/>
          <w:marRight w:val="0"/>
          <w:marTop w:val="0"/>
          <w:marBottom w:val="0"/>
          <w:divBdr>
            <w:top w:val="none" w:sz="0" w:space="0" w:color="auto"/>
            <w:left w:val="none" w:sz="0" w:space="0" w:color="auto"/>
            <w:bottom w:val="none" w:sz="0" w:space="0" w:color="auto"/>
            <w:right w:val="none" w:sz="0" w:space="0" w:color="auto"/>
          </w:divBdr>
        </w:div>
        <w:div w:id="1171675106">
          <w:marLeft w:val="0"/>
          <w:marRight w:val="0"/>
          <w:marTop w:val="0"/>
          <w:marBottom w:val="0"/>
          <w:divBdr>
            <w:top w:val="none" w:sz="0" w:space="0" w:color="auto"/>
            <w:left w:val="none" w:sz="0" w:space="0" w:color="auto"/>
            <w:bottom w:val="none" w:sz="0" w:space="0" w:color="auto"/>
            <w:right w:val="none" w:sz="0" w:space="0" w:color="auto"/>
          </w:divBdr>
        </w:div>
        <w:div w:id="143664199">
          <w:marLeft w:val="0"/>
          <w:marRight w:val="0"/>
          <w:marTop w:val="0"/>
          <w:marBottom w:val="0"/>
          <w:divBdr>
            <w:top w:val="none" w:sz="0" w:space="0" w:color="auto"/>
            <w:left w:val="none" w:sz="0" w:space="0" w:color="auto"/>
            <w:bottom w:val="none" w:sz="0" w:space="0" w:color="auto"/>
            <w:right w:val="none" w:sz="0" w:space="0" w:color="auto"/>
          </w:divBdr>
        </w:div>
        <w:div w:id="945842834">
          <w:marLeft w:val="0"/>
          <w:marRight w:val="0"/>
          <w:marTop w:val="0"/>
          <w:marBottom w:val="0"/>
          <w:divBdr>
            <w:top w:val="none" w:sz="0" w:space="0" w:color="auto"/>
            <w:left w:val="none" w:sz="0" w:space="0" w:color="auto"/>
            <w:bottom w:val="none" w:sz="0" w:space="0" w:color="auto"/>
            <w:right w:val="none" w:sz="0" w:space="0" w:color="auto"/>
          </w:divBdr>
        </w:div>
        <w:div w:id="2133592077">
          <w:marLeft w:val="0"/>
          <w:marRight w:val="0"/>
          <w:marTop w:val="0"/>
          <w:marBottom w:val="0"/>
          <w:divBdr>
            <w:top w:val="none" w:sz="0" w:space="0" w:color="auto"/>
            <w:left w:val="none" w:sz="0" w:space="0" w:color="auto"/>
            <w:bottom w:val="none" w:sz="0" w:space="0" w:color="auto"/>
            <w:right w:val="none" w:sz="0" w:space="0" w:color="auto"/>
          </w:divBdr>
        </w:div>
        <w:div w:id="1983536354">
          <w:marLeft w:val="0"/>
          <w:marRight w:val="0"/>
          <w:marTop w:val="0"/>
          <w:marBottom w:val="0"/>
          <w:divBdr>
            <w:top w:val="none" w:sz="0" w:space="0" w:color="auto"/>
            <w:left w:val="none" w:sz="0" w:space="0" w:color="auto"/>
            <w:bottom w:val="none" w:sz="0" w:space="0" w:color="auto"/>
            <w:right w:val="none" w:sz="0" w:space="0" w:color="auto"/>
          </w:divBdr>
        </w:div>
        <w:div w:id="2091849011">
          <w:marLeft w:val="0"/>
          <w:marRight w:val="0"/>
          <w:marTop w:val="0"/>
          <w:marBottom w:val="0"/>
          <w:divBdr>
            <w:top w:val="none" w:sz="0" w:space="0" w:color="auto"/>
            <w:left w:val="none" w:sz="0" w:space="0" w:color="auto"/>
            <w:bottom w:val="none" w:sz="0" w:space="0" w:color="auto"/>
            <w:right w:val="none" w:sz="0" w:space="0" w:color="auto"/>
          </w:divBdr>
        </w:div>
        <w:div w:id="1524827209">
          <w:marLeft w:val="0"/>
          <w:marRight w:val="0"/>
          <w:marTop w:val="0"/>
          <w:marBottom w:val="0"/>
          <w:divBdr>
            <w:top w:val="none" w:sz="0" w:space="0" w:color="auto"/>
            <w:left w:val="none" w:sz="0" w:space="0" w:color="auto"/>
            <w:bottom w:val="none" w:sz="0" w:space="0" w:color="auto"/>
            <w:right w:val="none" w:sz="0" w:space="0" w:color="auto"/>
          </w:divBdr>
        </w:div>
        <w:div w:id="1885292354">
          <w:marLeft w:val="0"/>
          <w:marRight w:val="0"/>
          <w:marTop w:val="0"/>
          <w:marBottom w:val="0"/>
          <w:divBdr>
            <w:top w:val="none" w:sz="0" w:space="0" w:color="auto"/>
            <w:left w:val="none" w:sz="0" w:space="0" w:color="auto"/>
            <w:bottom w:val="none" w:sz="0" w:space="0" w:color="auto"/>
            <w:right w:val="none" w:sz="0" w:space="0" w:color="auto"/>
          </w:divBdr>
        </w:div>
        <w:div w:id="1142188094">
          <w:marLeft w:val="0"/>
          <w:marRight w:val="0"/>
          <w:marTop w:val="0"/>
          <w:marBottom w:val="0"/>
          <w:divBdr>
            <w:top w:val="none" w:sz="0" w:space="0" w:color="auto"/>
            <w:left w:val="none" w:sz="0" w:space="0" w:color="auto"/>
            <w:bottom w:val="none" w:sz="0" w:space="0" w:color="auto"/>
            <w:right w:val="none" w:sz="0" w:space="0" w:color="auto"/>
          </w:divBdr>
        </w:div>
        <w:div w:id="852955910">
          <w:marLeft w:val="0"/>
          <w:marRight w:val="0"/>
          <w:marTop w:val="0"/>
          <w:marBottom w:val="0"/>
          <w:divBdr>
            <w:top w:val="none" w:sz="0" w:space="0" w:color="auto"/>
            <w:left w:val="none" w:sz="0" w:space="0" w:color="auto"/>
            <w:bottom w:val="none" w:sz="0" w:space="0" w:color="auto"/>
            <w:right w:val="none" w:sz="0" w:space="0" w:color="auto"/>
          </w:divBdr>
        </w:div>
        <w:div w:id="1579633621">
          <w:marLeft w:val="0"/>
          <w:marRight w:val="0"/>
          <w:marTop w:val="0"/>
          <w:marBottom w:val="0"/>
          <w:divBdr>
            <w:top w:val="none" w:sz="0" w:space="0" w:color="auto"/>
            <w:left w:val="none" w:sz="0" w:space="0" w:color="auto"/>
            <w:bottom w:val="none" w:sz="0" w:space="0" w:color="auto"/>
            <w:right w:val="none" w:sz="0" w:space="0" w:color="auto"/>
          </w:divBdr>
        </w:div>
        <w:div w:id="1102801756">
          <w:marLeft w:val="0"/>
          <w:marRight w:val="0"/>
          <w:marTop w:val="0"/>
          <w:marBottom w:val="0"/>
          <w:divBdr>
            <w:top w:val="none" w:sz="0" w:space="0" w:color="auto"/>
            <w:left w:val="none" w:sz="0" w:space="0" w:color="auto"/>
            <w:bottom w:val="none" w:sz="0" w:space="0" w:color="auto"/>
            <w:right w:val="none" w:sz="0" w:space="0" w:color="auto"/>
          </w:divBdr>
        </w:div>
        <w:div w:id="1350134130">
          <w:marLeft w:val="0"/>
          <w:marRight w:val="0"/>
          <w:marTop w:val="0"/>
          <w:marBottom w:val="0"/>
          <w:divBdr>
            <w:top w:val="none" w:sz="0" w:space="0" w:color="auto"/>
            <w:left w:val="none" w:sz="0" w:space="0" w:color="auto"/>
            <w:bottom w:val="none" w:sz="0" w:space="0" w:color="auto"/>
            <w:right w:val="none" w:sz="0" w:space="0" w:color="auto"/>
          </w:divBdr>
        </w:div>
        <w:div w:id="1576208205">
          <w:marLeft w:val="0"/>
          <w:marRight w:val="0"/>
          <w:marTop w:val="0"/>
          <w:marBottom w:val="0"/>
          <w:divBdr>
            <w:top w:val="none" w:sz="0" w:space="0" w:color="auto"/>
            <w:left w:val="none" w:sz="0" w:space="0" w:color="auto"/>
            <w:bottom w:val="none" w:sz="0" w:space="0" w:color="auto"/>
            <w:right w:val="none" w:sz="0" w:space="0" w:color="auto"/>
          </w:divBdr>
        </w:div>
        <w:div w:id="363480429">
          <w:marLeft w:val="0"/>
          <w:marRight w:val="0"/>
          <w:marTop w:val="0"/>
          <w:marBottom w:val="0"/>
          <w:divBdr>
            <w:top w:val="none" w:sz="0" w:space="0" w:color="auto"/>
            <w:left w:val="none" w:sz="0" w:space="0" w:color="auto"/>
            <w:bottom w:val="none" w:sz="0" w:space="0" w:color="auto"/>
            <w:right w:val="none" w:sz="0" w:space="0" w:color="auto"/>
          </w:divBdr>
        </w:div>
        <w:div w:id="2047442181">
          <w:marLeft w:val="0"/>
          <w:marRight w:val="0"/>
          <w:marTop w:val="0"/>
          <w:marBottom w:val="0"/>
          <w:divBdr>
            <w:top w:val="none" w:sz="0" w:space="0" w:color="auto"/>
            <w:left w:val="none" w:sz="0" w:space="0" w:color="auto"/>
            <w:bottom w:val="none" w:sz="0" w:space="0" w:color="auto"/>
            <w:right w:val="none" w:sz="0" w:space="0" w:color="auto"/>
          </w:divBdr>
        </w:div>
        <w:div w:id="1615938487">
          <w:marLeft w:val="0"/>
          <w:marRight w:val="0"/>
          <w:marTop w:val="0"/>
          <w:marBottom w:val="0"/>
          <w:divBdr>
            <w:top w:val="none" w:sz="0" w:space="0" w:color="auto"/>
            <w:left w:val="none" w:sz="0" w:space="0" w:color="auto"/>
            <w:bottom w:val="none" w:sz="0" w:space="0" w:color="auto"/>
            <w:right w:val="none" w:sz="0" w:space="0" w:color="auto"/>
          </w:divBdr>
        </w:div>
        <w:div w:id="1434009314">
          <w:marLeft w:val="0"/>
          <w:marRight w:val="0"/>
          <w:marTop w:val="0"/>
          <w:marBottom w:val="0"/>
          <w:divBdr>
            <w:top w:val="none" w:sz="0" w:space="0" w:color="auto"/>
            <w:left w:val="none" w:sz="0" w:space="0" w:color="auto"/>
            <w:bottom w:val="none" w:sz="0" w:space="0" w:color="auto"/>
            <w:right w:val="none" w:sz="0" w:space="0" w:color="auto"/>
          </w:divBdr>
        </w:div>
        <w:div w:id="44918631">
          <w:marLeft w:val="0"/>
          <w:marRight w:val="0"/>
          <w:marTop w:val="0"/>
          <w:marBottom w:val="0"/>
          <w:divBdr>
            <w:top w:val="none" w:sz="0" w:space="0" w:color="auto"/>
            <w:left w:val="none" w:sz="0" w:space="0" w:color="auto"/>
            <w:bottom w:val="none" w:sz="0" w:space="0" w:color="auto"/>
            <w:right w:val="none" w:sz="0" w:space="0" w:color="auto"/>
          </w:divBdr>
        </w:div>
        <w:div w:id="2101247445">
          <w:marLeft w:val="0"/>
          <w:marRight w:val="0"/>
          <w:marTop w:val="0"/>
          <w:marBottom w:val="0"/>
          <w:divBdr>
            <w:top w:val="none" w:sz="0" w:space="0" w:color="auto"/>
            <w:left w:val="none" w:sz="0" w:space="0" w:color="auto"/>
            <w:bottom w:val="none" w:sz="0" w:space="0" w:color="auto"/>
            <w:right w:val="none" w:sz="0" w:space="0" w:color="auto"/>
          </w:divBdr>
        </w:div>
        <w:div w:id="185875446">
          <w:marLeft w:val="0"/>
          <w:marRight w:val="0"/>
          <w:marTop w:val="0"/>
          <w:marBottom w:val="0"/>
          <w:divBdr>
            <w:top w:val="none" w:sz="0" w:space="0" w:color="auto"/>
            <w:left w:val="none" w:sz="0" w:space="0" w:color="auto"/>
            <w:bottom w:val="none" w:sz="0" w:space="0" w:color="auto"/>
            <w:right w:val="none" w:sz="0" w:space="0" w:color="auto"/>
          </w:divBdr>
        </w:div>
        <w:div w:id="1709060235">
          <w:marLeft w:val="0"/>
          <w:marRight w:val="0"/>
          <w:marTop w:val="0"/>
          <w:marBottom w:val="0"/>
          <w:divBdr>
            <w:top w:val="none" w:sz="0" w:space="0" w:color="auto"/>
            <w:left w:val="none" w:sz="0" w:space="0" w:color="auto"/>
            <w:bottom w:val="none" w:sz="0" w:space="0" w:color="auto"/>
            <w:right w:val="none" w:sz="0" w:space="0" w:color="auto"/>
          </w:divBdr>
        </w:div>
        <w:div w:id="1619290514">
          <w:marLeft w:val="0"/>
          <w:marRight w:val="0"/>
          <w:marTop w:val="0"/>
          <w:marBottom w:val="0"/>
          <w:divBdr>
            <w:top w:val="none" w:sz="0" w:space="0" w:color="auto"/>
            <w:left w:val="none" w:sz="0" w:space="0" w:color="auto"/>
            <w:bottom w:val="none" w:sz="0" w:space="0" w:color="auto"/>
            <w:right w:val="none" w:sz="0" w:space="0" w:color="auto"/>
          </w:divBdr>
        </w:div>
        <w:div w:id="687607087">
          <w:marLeft w:val="0"/>
          <w:marRight w:val="0"/>
          <w:marTop w:val="0"/>
          <w:marBottom w:val="0"/>
          <w:divBdr>
            <w:top w:val="none" w:sz="0" w:space="0" w:color="auto"/>
            <w:left w:val="none" w:sz="0" w:space="0" w:color="auto"/>
            <w:bottom w:val="none" w:sz="0" w:space="0" w:color="auto"/>
            <w:right w:val="none" w:sz="0" w:space="0" w:color="auto"/>
          </w:divBdr>
        </w:div>
        <w:div w:id="1444880463">
          <w:marLeft w:val="0"/>
          <w:marRight w:val="0"/>
          <w:marTop w:val="0"/>
          <w:marBottom w:val="0"/>
          <w:divBdr>
            <w:top w:val="none" w:sz="0" w:space="0" w:color="auto"/>
            <w:left w:val="none" w:sz="0" w:space="0" w:color="auto"/>
            <w:bottom w:val="none" w:sz="0" w:space="0" w:color="auto"/>
            <w:right w:val="none" w:sz="0" w:space="0" w:color="auto"/>
          </w:divBdr>
        </w:div>
        <w:div w:id="2044669656">
          <w:marLeft w:val="0"/>
          <w:marRight w:val="0"/>
          <w:marTop w:val="0"/>
          <w:marBottom w:val="0"/>
          <w:divBdr>
            <w:top w:val="none" w:sz="0" w:space="0" w:color="auto"/>
            <w:left w:val="none" w:sz="0" w:space="0" w:color="auto"/>
            <w:bottom w:val="none" w:sz="0" w:space="0" w:color="auto"/>
            <w:right w:val="none" w:sz="0" w:space="0" w:color="auto"/>
          </w:divBdr>
        </w:div>
        <w:div w:id="744183144">
          <w:marLeft w:val="0"/>
          <w:marRight w:val="0"/>
          <w:marTop w:val="0"/>
          <w:marBottom w:val="0"/>
          <w:divBdr>
            <w:top w:val="none" w:sz="0" w:space="0" w:color="auto"/>
            <w:left w:val="none" w:sz="0" w:space="0" w:color="auto"/>
            <w:bottom w:val="none" w:sz="0" w:space="0" w:color="auto"/>
            <w:right w:val="none" w:sz="0" w:space="0" w:color="auto"/>
          </w:divBdr>
        </w:div>
        <w:div w:id="100270145">
          <w:marLeft w:val="0"/>
          <w:marRight w:val="0"/>
          <w:marTop w:val="0"/>
          <w:marBottom w:val="0"/>
          <w:divBdr>
            <w:top w:val="none" w:sz="0" w:space="0" w:color="auto"/>
            <w:left w:val="none" w:sz="0" w:space="0" w:color="auto"/>
            <w:bottom w:val="none" w:sz="0" w:space="0" w:color="auto"/>
            <w:right w:val="none" w:sz="0" w:space="0" w:color="auto"/>
          </w:divBdr>
        </w:div>
        <w:div w:id="1285886281">
          <w:marLeft w:val="0"/>
          <w:marRight w:val="0"/>
          <w:marTop w:val="0"/>
          <w:marBottom w:val="0"/>
          <w:divBdr>
            <w:top w:val="none" w:sz="0" w:space="0" w:color="auto"/>
            <w:left w:val="none" w:sz="0" w:space="0" w:color="auto"/>
            <w:bottom w:val="none" w:sz="0" w:space="0" w:color="auto"/>
            <w:right w:val="none" w:sz="0" w:space="0" w:color="auto"/>
          </w:divBdr>
        </w:div>
        <w:div w:id="818806919">
          <w:marLeft w:val="0"/>
          <w:marRight w:val="0"/>
          <w:marTop w:val="0"/>
          <w:marBottom w:val="0"/>
          <w:divBdr>
            <w:top w:val="none" w:sz="0" w:space="0" w:color="auto"/>
            <w:left w:val="none" w:sz="0" w:space="0" w:color="auto"/>
            <w:bottom w:val="none" w:sz="0" w:space="0" w:color="auto"/>
            <w:right w:val="none" w:sz="0" w:space="0" w:color="auto"/>
          </w:divBdr>
        </w:div>
        <w:div w:id="1040860460">
          <w:marLeft w:val="0"/>
          <w:marRight w:val="0"/>
          <w:marTop w:val="0"/>
          <w:marBottom w:val="0"/>
          <w:divBdr>
            <w:top w:val="none" w:sz="0" w:space="0" w:color="auto"/>
            <w:left w:val="none" w:sz="0" w:space="0" w:color="auto"/>
            <w:bottom w:val="none" w:sz="0" w:space="0" w:color="auto"/>
            <w:right w:val="none" w:sz="0" w:space="0" w:color="auto"/>
          </w:divBdr>
        </w:div>
        <w:div w:id="1077288966">
          <w:marLeft w:val="0"/>
          <w:marRight w:val="0"/>
          <w:marTop w:val="0"/>
          <w:marBottom w:val="0"/>
          <w:divBdr>
            <w:top w:val="none" w:sz="0" w:space="0" w:color="auto"/>
            <w:left w:val="none" w:sz="0" w:space="0" w:color="auto"/>
            <w:bottom w:val="none" w:sz="0" w:space="0" w:color="auto"/>
            <w:right w:val="none" w:sz="0" w:space="0" w:color="auto"/>
          </w:divBdr>
        </w:div>
        <w:div w:id="684092272">
          <w:marLeft w:val="0"/>
          <w:marRight w:val="0"/>
          <w:marTop w:val="0"/>
          <w:marBottom w:val="0"/>
          <w:divBdr>
            <w:top w:val="none" w:sz="0" w:space="0" w:color="auto"/>
            <w:left w:val="none" w:sz="0" w:space="0" w:color="auto"/>
            <w:bottom w:val="none" w:sz="0" w:space="0" w:color="auto"/>
            <w:right w:val="none" w:sz="0" w:space="0" w:color="auto"/>
          </w:divBdr>
        </w:div>
        <w:div w:id="1158619273">
          <w:marLeft w:val="0"/>
          <w:marRight w:val="0"/>
          <w:marTop w:val="0"/>
          <w:marBottom w:val="0"/>
          <w:divBdr>
            <w:top w:val="none" w:sz="0" w:space="0" w:color="auto"/>
            <w:left w:val="none" w:sz="0" w:space="0" w:color="auto"/>
            <w:bottom w:val="none" w:sz="0" w:space="0" w:color="auto"/>
            <w:right w:val="none" w:sz="0" w:space="0" w:color="auto"/>
          </w:divBdr>
        </w:div>
        <w:div w:id="709568716">
          <w:marLeft w:val="0"/>
          <w:marRight w:val="0"/>
          <w:marTop w:val="0"/>
          <w:marBottom w:val="0"/>
          <w:divBdr>
            <w:top w:val="none" w:sz="0" w:space="0" w:color="auto"/>
            <w:left w:val="none" w:sz="0" w:space="0" w:color="auto"/>
            <w:bottom w:val="none" w:sz="0" w:space="0" w:color="auto"/>
            <w:right w:val="none" w:sz="0" w:space="0" w:color="auto"/>
          </w:divBdr>
        </w:div>
        <w:div w:id="640961673">
          <w:marLeft w:val="0"/>
          <w:marRight w:val="0"/>
          <w:marTop w:val="0"/>
          <w:marBottom w:val="0"/>
          <w:divBdr>
            <w:top w:val="none" w:sz="0" w:space="0" w:color="auto"/>
            <w:left w:val="none" w:sz="0" w:space="0" w:color="auto"/>
            <w:bottom w:val="none" w:sz="0" w:space="0" w:color="auto"/>
            <w:right w:val="none" w:sz="0" w:space="0" w:color="auto"/>
          </w:divBdr>
        </w:div>
        <w:div w:id="1193810223">
          <w:marLeft w:val="0"/>
          <w:marRight w:val="0"/>
          <w:marTop w:val="0"/>
          <w:marBottom w:val="0"/>
          <w:divBdr>
            <w:top w:val="none" w:sz="0" w:space="0" w:color="auto"/>
            <w:left w:val="none" w:sz="0" w:space="0" w:color="auto"/>
            <w:bottom w:val="none" w:sz="0" w:space="0" w:color="auto"/>
            <w:right w:val="none" w:sz="0" w:space="0" w:color="auto"/>
          </w:divBdr>
        </w:div>
        <w:div w:id="732775879">
          <w:marLeft w:val="0"/>
          <w:marRight w:val="0"/>
          <w:marTop w:val="0"/>
          <w:marBottom w:val="0"/>
          <w:divBdr>
            <w:top w:val="none" w:sz="0" w:space="0" w:color="auto"/>
            <w:left w:val="none" w:sz="0" w:space="0" w:color="auto"/>
            <w:bottom w:val="none" w:sz="0" w:space="0" w:color="auto"/>
            <w:right w:val="none" w:sz="0" w:space="0" w:color="auto"/>
          </w:divBdr>
        </w:div>
        <w:div w:id="2061781195">
          <w:marLeft w:val="0"/>
          <w:marRight w:val="0"/>
          <w:marTop w:val="0"/>
          <w:marBottom w:val="0"/>
          <w:divBdr>
            <w:top w:val="none" w:sz="0" w:space="0" w:color="auto"/>
            <w:left w:val="none" w:sz="0" w:space="0" w:color="auto"/>
            <w:bottom w:val="none" w:sz="0" w:space="0" w:color="auto"/>
            <w:right w:val="none" w:sz="0" w:space="0" w:color="auto"/>
          </w:divBdr>
        </w:div>
        <w:div w:id="989098880">
          <w:marLeft w:val="0"/>
          <w:marRight w:val="0"/>
          <w:marTop w:val="0"/>
          <w:marBottom w:val="0"/>
          <w:divBdr>
            <w:top w:val="none" w:sz="0" w:space="0" w:color="auto"/>
            <w:left w:val="none" w:sz="0" w:space="0" w:color="auto"/>
            <w:bottom w:val="none" w:sz="0" w:space="0" w:color="auto"/>
            <w:right w:val="none" w:sz="0" w:space="0" w:color="auto"/>
          </w:divBdr>
        </w:div>
        <w:div w:id="692390044">
          <w:marLeft w:val="0"/>
          <w:marRight w:val="0"/>
          <w:marTop w:val="0"/>
          <w:marBottom w:val="0"/>
          <w:divBdr>
            <w:top w:val="none" w:sz="0" w:space="0" w:color="auto"/>
            <w:left w:val="none" w:sz="0" w:space="0" w:color="auto"/>
            <w:bottom w:val="none" w:sz="0" w:space="0" w:color="auto"/>
            <w:right w:val="none" w:sz="0" w:space="0" w:color="auto"/>
          </w:divBdr>
        </w:div>
        <w:div w:id="1536624889">
          <w:marLeft w:val="0"/>
          <w:marRight w:val="0"/>
          <w:marTop w:val="0"/>
          <w:marBottom w:val="0"/>
          <w:divBdr>
            <w:top w:val="none" w:sz="0" w:space="0" w:color="auto"/>
            <w:left w:val="none" w:sz="0" w:space="0" w:color="auto"/>
            <w:bottom w:val="none" w:sz="0" w:space="0" w:color="auto"/>
            <w:right w:val="none" w:sz="0" w:space="0" w:color="auto"/>
          </w:divBdr>
        </w:div>
        <w:div w:id="1380204326">
          <w:marLeft w:val="0"/>
          <w:marRight w:val="0"/>
          <w:marTop w:val="0"/>
          <w:marBottom w:val="0"/>
          <w:divBdr>
            <w:top w:val="none" w:sz="0" w:space="0" w:color="auto"/>
            <w:left w:val="none" w:sz="0" w:space="0" w:color="auto"/>
            <w:bottom w:val="none" w:sz="0" w:space="0" w:color="auto"/>
            <w:right w:val="none" w:sz="0" w:space="0" w:color="auto"/>
          </w:divBdr>
        </w:div>
        <w:div w:id="797722073">
          <w:marLeft w:val="0"/>
          <w:marRight w:val="0"/>
          <w:marTop w:val="0"/>
          <w:marBottom w:val="0"/>
          <w:divBdr>
            <w:top w:val="none" w:sz="0" w:space="0" w:color="auto"/>
            <w:left w:val="none" w:sz="0" w:space="0" w:color="auto"/>
            <w:bottom w:val="none" w:sz="0" w:space="0" w:color="auto"/>
            <w:right w:val="none" w:sz="0" w:space="0" w:color="auto"/>
          </w:divBdr>
        </w:div>
        <w:div w:id="684675234">
          <w:marLeft w:val="0"/>
          <w:marRight w:val="0"/>
          <w:marTop w:val="0"/>
          <w:marBottom w:val="0"/>
          <w:divBdr>
            <w:top w:val="none" w:sz="0" w:space="0" w:color="auto"/>
            <w:left w:val="none" w:sz="0" w:space="0" w:color="auto"/>
            <w:bottom w:val="none" w:sz="0" w:space="0" w:color="auto"/>
            <w:right w:val="none" w:sz="0" w:space="0" w:color="auto"/>
          </w:divBdr>
        </w:div>
        <w:div w:id="2106075286">
          <w:marLeft w:val="0"/>
          <w:marRight w:val="0"/>
          <w:marTop w:val="0"/>
          <w:marBottom w:val="0"/>
          <w:divBdr>
            <w:top w:val="none" w:sz="0" w:space="0" w:color="auto"/>
            <w:left w:val="none" w:sz="0" w:space="0" w:color="auto"/>
            <w:bottom w:val="none" w:sz="0" w:space="0" w:color="auto"/>
            <w:right w:val="none" w:sz="0" w:space="0" w:color="auto"/>
          </w:divBdr>
        </w:div>
        <w:div w:id="450393422">
          <w:marLeft w:val="0"/>
          <w:marRight w:val="0"/>
          <w:marTop w:val="0"/>
          <w:marBottom w:val="0"/>
          <w:divBdr>
            <w:top w:val="none" w:sz="0" w:space="0" w:color="auto"/>
            <w:left w:val="none" w:sz="0" w:space="0" w:color="auto"/>
            <w:bottom w:val="none" w:sz="0" w:space="0" w:color="auto"/>
            <w:right w:val="none" w:sz="0" w:space="0" w:color="auto"/>
          </w:divBdr>
        </w:div>
        <w:div w:id="1336491303">
          <w:marLeft w:val="0"/>
          <w:marRight w:val="0"/>
          <w:marTop w:val="0"/>
          <w:marBottom w:val="0"/>
          <w:divBdr>
            <w:top w:val="none" w:sz="0" w:space="0" w:color="auto"/>
            <w:left w:val="none" w:sz="0" w:space="0" w:color="auto"/>
            <w:bottom w:val="none" w:sz="0" w:space="0" w:color="auto"/>
            <w:right w:val="none" w:sz="0" w:space="0" w:color="auto"/>
          </w:divBdr>
        </w:div>
        <w:div w:id="462192169">
          <w:marLeft w:val="0"/>
          <w:marRight w:val="0"/>
          <w:marTop w:val="0"/>
          <w:marBottom w:val="0"/>
          <w:divBdr>
            <w:top w:val="none" w:sz="0" w:space="0" w:color="auto"/>
            <w:left w:val="none" w:sz="0" w:space="0" w:color="auto"/>
            <w:bottom w:val="none" w:sz="0" w:space="0" w:color="auto"/>
            <w:right w:val="none" w:sz="0" w:space="0" w:color="auto"/>
          </w:divBdr>
        </w:div>
        <w:div w:id="404180370">
          <w:marLeft w:val="0"/>
          <w:marRight w:val="0"/>
          <w:marTop w:val="0"/>
          <w:marBottom w:val="0"/>
          <w:divBdr>
            <w:top w:val="none" w:sz="0" w:space="0" w:color="auto"/>
            <w:left w:val="none" w:sz="0" w:space="0" w:color="auto"/>
            <w:bottom w:val="none" w:sz="0" w:space="0" w:color="auto"/>
            <w:right w:val="none" w:sz="0" w:space="0" w:color="auto"/>
          </w:divBdr>
        </w:div>
        <w:div w:id="1882207782">
          <w:marLeft w:val="0"/>
          <w:marRight w:val="0"/>
          <w:marTop w:val="0"/>
          <w:marBottom w:val="0"/>
          <w:divBdr>
            <w:top w:val="none" w:sz="0" w:space="0" w:color="auto"/>
            <w:left w:val="none" w:sz="0" w:space="0" w:color="auto"/>
            <w:bottom w:val="none" w:sz="0" w:space="0" w:color="auto"/>
            <w:right w:val="none" w:sz="0" w:space="0" w:color="auto"/>
          </w:divBdr>
        </w:div>
        <w:div w:id="1643270051">
          <w:marLeft w:val="0"/>
          <w:marRight w:val="0"/>
          <w:marTop w:val="0"/>
          <w:marBottom w:val="0"/>
          <w:divBdr>
            <w:top w:val="none" w:sz="0" w:space="0" w:color="auto"/>
            <w:left w:val="none" w:sz="0" w:space="0" w:color="auto"/>
            <w:bottom w:val="none" w:sz="0" w:space="0" w:color="auto"/>
            <w:right w:val="none" w:sz="0" w:space="0" w:color="auto"/>
          </w:divBdr>
        </w:div>
        <w:div w:id="1337536898">
          <w:marLeft w:val="0"/>
          <w:marRight w:val="0"/>
          <w:marTop w:val="0"/>
          <w:marBottom w:val="0"/>
          <w:divBdr>
            <w:top w:val="none" w:sz="0" w:space="0" w:color="auto"/>
            <w:left w:val="none" w:sz="0" w:space="0" w:color="auto"/>
            <w:bottom w:val="none" w:sz="0" w:space="0" w:color="auto"/>
            <w:right w:val="none" w:sz="0" w:space="0" w:color="auto"/>
          </w:divBdr>
        </w:div>
        <w:div w:id="1456100724">
          <w:marLeft w:val="0"/>
          <w:marRight w:val="0"/>
          <w:marTop w:val="0"/>
          <w:marBottom w:val="0"/>
          <w:divBdr>
            <w:top w:val="none" w:sz="0" w:space="0" w:color="auto"/>
            <w:left w:val="none" w:sz="0" w:space="0" w:color="auto"/>
            <w:bottom w:val="none" w:sz="0" w:space="0" w:color="auto"/>
            <w:right w:val="none" w:sz="0" w:space="0" w:color="auto"/>
          </w:divBdr>
        </w:div>
        <w:div w:id="1512336554">
          <w:marLeft w:val="0"/>
          <w:marRight w:val="0"/>
          <w:marTop w:val="0"/>
          <w:marBottom w:val="0"/>
          <w:divBdr>
            <w:top w:val="none" w:sz="0" w:space="0" w:color="auto"/>
            <w:left w:val="none" w:sz="0" w:space="0" w:color="auto"/>
            <w:bottom w:val="none" w:sz="0" w:space="0" w:color="auto"/>
            <w:right w:val="none" w:sz="0" w:space="0" w:color="auto"/>
          </w:divBdr>
        </w:div>
        <w:div w:id="1572230409">
          <w:marLeft w:val="0"/>
          <w:marRight w:val="0"/>
          <w:marTop w:val="0"/>
          <w:marBottom w:val="0"/>
          <w:divBdr>
            <w:top w:val="none" w:sz="0" w:space="0" w:color="auto"/>
            <w:left w:val="none" w:sz="0" w:space="0" w:color="auto"/>
            <w:bottom w:val="none" w:sz="0" w:space="0" w:color="auto"/>
            <w:right w:val="none" w:sz="0" w:space="0" w:color="auto"/>
          </w:divBdr>
        </w:div>
        <w:div w:id="1413356781">
          <w:marLeft w:val="0"/>
          <w:marRight w:val="0"/>
          <w:marTop w:val="0"/>
          <w:marBottom w:val="0"/>
          <w:divBdr>
            <w:top w:val="none" w:sz="0" w:space="0" w:color="auto"/>
            <w:left w:val="none" w:sz="0" w:space="0" w:color="auto"/>
            <w:bottom w:val="none" w:sz="0" w:space="0" w:color="auto"/>
            <w:right w:val="none" w:sz="0" w:space="0" w:color="auto"/>
          </w:divBdr>
        </w:div>
        <w:div w:id="1294364571">
          <w:marLeft w:val="0"/>
          <w:marRight w:val="0"/>
          <w:marTop w:val="0"/>
          <w:marBottom w:val="0"/>
          <w:divBdr>
            <w:top w:val="none" w:sz="0" w:space="0" w:color="auto"/>
            <w:left w:val="none" w:sz="0" w:space="0" w:color="auto"/>
            <w:bottom w:val="none" w:sz="0" w:space="0" w:color="auto"/>
            <w:right w:val="none" w:sz="0" w:space="0" w:color="auto"/>
          </w:divBdr>
        </w:div>
        <w:div w:id="773523866">
          <w:marLeft w:val="0"/>
          <w:marRight w:val="0"/>
          <w:marTop w:val="0"/>
          <w:marBottom w:val="0"/>
          <w:divBdr>
            <w:top w:val="none" w:sz="0" w:space="0" w:color="auto"/>
            <w:left w:val="none" w:sz="0" w:space="0" w:color="auto"/>
            <w:bottom w:val="none" w:sz="0" w:space="0" w:color="auto"/>
            <w:right w:val="none" w:sz="0" w:space="0" w:color="auto"/>
          </w:divBdr>
        </w:div>
        <w:div w:id="1647314847">
          <w:marLeft w:val="0"/>
          <w:marRight w:val="0"/>
          <w:marTop w:val="0"/>
          <w:marBottom w:val="0"/>
          <w:divBdr>
            <w:top w:val="none" w:sz="0" w:space="0" w:color="auto"/>
            <w:left w:val="none" w:sz="0" w:space="0" w:color="auto"/>
            <w:bottom w:val="none" w:sz="0" w:space="0" w:color="auto"/>
            <w:right w:val="none" w:sz="0" w:space="0" w:color="auto"/>
          </w:divBdr>
        </w:div>
        <w:div w:id="1760368216">
          <w:marLeft w:val="0"/>
          <w:marRight w:val="0"/>
          <w:marTop w:val="0"/>
          <w:marBottom w:val="0"/>
          <w:divBdr>
            <w:top w:val="none" w:sz="0" w:space="0" w:color="auto"/>
            <w:left w:val="none" w:sz="0" w:space="0" w:color="auto"/>
            <w:bottom w:val="none" w:sz="0" w:space="0" w:color="auto"/>
            <w:right w:val="none" w:sz="0" w:space="0" w:color="auto"/>
          </w:divBdr>
        </w:div>
        <w:div w:id="801771794">
          <w:marLeft w:val="0"/>
          <w:marRight w:val="0"/>
          <w:marTop w:val="0"/>
          <w:marBottom w:val="0"/>
          <w:divBdr>
            <w:top w:val="none" w:sz="0" w:space="0" w:color="auto"/>
            <w:left w:val="none" w:sz="0" w:space="0" w:color="auto"/>
            <w:bottom w:val="none" w:sz="0" w:space="0" w:color="auto"/>
            <w:right w:val="none" w:sz="0" w:space="0" w:color="auto"/>
          </w:divBdr>
        </w:div>
        <w:div w:id="1804541488">
          <w:marLeft w:val="0"/>
          <w:marRight w:val="0"/>
          <w:marTop w:val="0"/>
          <w:marBottom w:val="0"/>
          <w:divBdr>
            <w:top w:val="none" w:sz="0" w:space="0" w:color="auto"/>
            <w:left w:val="none" w:sz="0" w:space="0" w:color="auto"/>
            <w:bottom w:val="none" w:sz="0" w:space="0" w:color="auto"/>
            <w:right w:val="none" w:sz="0" w:space="0" w:color="auto"/>
          </w:divBdr>
        </w:div>
        <w:div w:id="641009344">
          <w:marLeft w:val="0"/>
          <w:marRight w:val="0"/>
          <w:marTop w:val="0"/>
          <w:marBottom w:val="0"/>
          <w:divBdr>
            <w:top w:val="none" w:sz="0" w:space="0" w:color="auto"/>
            <w:left w:val="none" w:sz="0" w:space="0" w:color="auto"/>
            <w:bottom w:val="none" w:sz="0" w:space="0" w:color="auto"/>
            <w:right w:val="none" w:sz="0" w:space="0" w:color="auto"/>
          </w:divBdr>
        </w:div>
        <w:div w:id="18246052">
          <w:marLeft w:val="0"/>
          <w:marRight w:val="0"/>
          <w:marTop w:val="0"/>
          <w:marBottom w:val="0"/>
          <w:divBdr>
            <w:top w:val="none" w:sz="0" w:space="0" w:color="auto"/>
            <w:left w:val="none" w:sz="0" w:space="0" w:color="auto"/>
            <w:bottom w:val="none" w:sz="0" w:space="0" w:color="auto"/>
            <w:right w:val="none" w:sz="0" w:space="0" w:color="auto"/>
          </w:divBdr>
        </w:div>
        <w:div w:id="1493645227">
          <w:marLeft w:val="0"/>
          <w:marRight w:val="0"/>
          <w:marTop w:val="0"/>
          <w:marBottom w:val="0"/>
          <w:divBdr>
            <w:top w:val="none" w:sz="0" w:space="0" w:color="auto"/>
            <w:left w:val="none" w:sz="0" w:space="0" w:color="auto"/>
            <w:bottom w:val="none" w:sz="0" w:space="0" w:color="auto"/>
            <w:right w:val="none" w:sz="0" w:space="0" w:color="auto"/>
          </w:divBdr>
        </w:div>
        <w:div w:id="699278448">
          <w:marLeft w:val="0"/>
          <w:marRight w:val="0"/>
          <w:marTop w:val="0"/>
          <w:marBottom w:val="0"/>
          <w:divBdr>
            <w:top w:val="none" w:sz="0" w:space="0" w:color="auto"/>
            <w:left w:val="none" w:sz="0" w:space="0" w:color="auto"/>
            <w:bottom w:val="none" w:sz="0" w:space="0" w:color="auto"/>
            <w:right w:val="none" w:sz="0" w:space="0" w:color="auto"/>
          </w:divBdr>
        </w:div>
        <w:div w:id="1814561522">
          <w:marLeft w:val="0"/>
          <w:marRight w:val="0"/>
          <w:marTop w:val="0"/>
          <w:marBottom w:val="0"/>
          <w:divBdr>
            <w:top w:val="none" w:sz="0" w:space="0" w:color="auto"/>
            <w:left w:val="none" w:sz="0" w:space="0" w:color="auto"/>
            <w:bottom w:val="none" w:sz="0" w:space="0" w:color="auto"/>
            <w:right w:val="none" w:sz="0" w:space="0" w:color="auto"/>
          </w:divBdr>
        </w:div>
        <w:div w:id="1937592301">
          <w:marLeft w:val="0"/>
          <w:marRight w:val="0"/>
          <w:marTop w:val="0"/>
          <w:marBottom w:val="0"/>
          <w:divBdr>
            <w:top w:val="none" w:sz="0" w:space="0" w:color="auto"/>
            <w:left w:val="none" w:sz="0" w:space="0" w:color="auto"/>
            <w:bottom w:val="none" w:sz="0" w:space="0" w:color="auto"/>
            <w:right w:val="none" w:sz="0" w:space="0" w:color="auto"/>
          </w:divBdr>
        </w:div>
        <w:div w:id="1404841116">
          <w:marLeft w:val="0"/>
          <w:marRight w:val="0"/>
          <w:marTop w:val="0"/>
          <w:marBottom w:val="0"/>
          <w:divBdr>
            <w:top w:val="none" w:sz="0" w:space="0" w:color="auto"/>
            <w:left w:val="none" w:sz="0" w:space="0" w:color="auto"/>
            <w:bottom w:val="none" w:sz="0" w:space="0" w:color="auto"/>
            <w:right w:val="none" w:sz="0" w:space="0" w:color="auto"/>
          </w:divBdr>
        </w:div>
        <w:div w:id="1884712644">
          <w:marLeft w:val="0"/>
          <w:marRight w:val="0"/>
          <w:marTop w:val="0"/>
          <w:marBottom w:val="0"/>
          <w:divBdr>
            <w:top w:val="none" w:sz="0" w:space="0" w:color="auto"/>
            <w:left w:val="none" w:sz="0" w:space="0" w:color="auto"/>
            <w:bottom w:val="none" w:sz="0" w:space="0" w:color="auto"/>
            <w:right w:val="none" w:sz="0" w:space="0" w:color="auto"/>
          </w:divBdr>
        </w:div>
        <w:div w:id="1927878808">
          <w:marLeft w:val="0"/>
          <w:marRight w:val="0"/>
          <w:marTop w:val="0"/>
          <w:marBottom w:val="0"/>
          <w:divBdr>
            <w:top w:val="none" w:sz="0" w:space="0" w:color="auto"/>
            <w:left w:val="none" w:sz="0" w:space="0" w:color="auto"/>
            <w:bottom w:val="none" w:sz="0" w:space="0" w:color="auto"/>
            <w:right w:val="none" w:sz="0" w:space="0" w:color="auto"/>
          </w:divBdr>
        </w:div>
        <w:div w:id="502669104">
          <w:marLeft w:val="0"/>
          <w:marRight w:val="0"/>
          <w:marTop w:val="0"/>
          <w:marBottom w:val="0"/>
          <w:divBdr>
            <w:top w:val="none" w:sz="0" w:space="0" w:color="auto"/>
            <w:left w:val="none" w:sz="0" w:space="0" w:color="auto"/>
            <w:bottom w:val="none" w:sz="0" w:space="0" w:color="auto"/>
            <w:right w:val="none" w:sz="0" w:space="0" w:color="auto"/>
          </w:divBdr>
        </w:div>
        <w:div w:id="393629163">
          <w:marLeft w:val="0"/>
          <w:marRight w:val="0"/>
          <w:marTop w:val="0"/>
          <w:marBottom w:val="0"/>
          <w:divBdr>
            <w:top w:val="none" w:sz="0" w:space="0" w:color="auto"/>
            <w:left w:val="none" w:sz="0" w:space="0" w:color="auto"/>
            <w:bottom w:val="none" w:sz="0" w:space="0" w:color="auto"/>
            <w:right w:val="none" w:sz="0" w:space="0" w:color="auto"/>
          </w:divBdr>
        </w:div>
        <w:div w:id="1112019732">
          <w:marLeft w:val="0"/>
          <w:marRight w:val="0"/>
          <w:marTop w:val="0"/>
          <w:marBottom w:val="0"/>
          <w:divBdr>
            <w:top w:val="none" w:sz="0" w:space="0" w:color="auto"/>
            <w:left w:val="none" w:sz="0" w:space="0" w:color="auto"/>
            <w:bottom w:val="none" w:sz="0" w:space="0" w:color="auto"/>
            <w:right w:val="none" w:sz="0" w:space="0" w:color="auto"/>
          </w:divBdr>
        </w:div>
        <w:div w:id="1917393139">
          <w:marLeft w:val="0"/>
          <w:marRight w:val="0"/>
          <w:marTop w:val="0"/>
          <w:marBottom w:val="0"/>
          <w:divBdr>
            <w:top w:val="none" w:sz="0" w:space="0" w:color="auto"/>
            <w:left w:val="none" w:sz="0" w:space="0" w:color="auto"/>
            <w:bottom w:val="none" w:sz="0" w:space="0" w:color="auto"/>
            <w:right w:val="none" w:sz="0" w:space="0" w:color="auto"/>
          </w:divBdr>
        </w:div>
        <w:div w:id="965239822">
          <w:marLeft w:val="0"/>
          <w:marRight w:val="0"/>
          <w:marTop w:val="0"/>
          <w:marBottom w:val="0"/>
          <w:divBdr>
            <w:top w:val="none" w:sz="0" w:space="0" w:color="auto"/>
            <w:left w:val="none" w:sz="0" w:space="0" w:color="auto"/>
            <w:bottom w:val="none" w:sz="0" w:space="0" w:color="auto"/>
            <w:right w:val="none" w:sz="0" w:space="0" w:color="auto"/>
          </w:divBdr>
        </w:div>
        <w:div w:id="139002739">
          <w:marLeft w:val="0"/>
          <w:marRight w:val="0"/>
          <w:marTop w:val="0"/>
          <w:marBottom w:val="0"/>
          <w:divBdr>
            <w:top w:val="none" w:sz="0" w:space="0" w:color="auto"/>
            <w:left w:val="none" w:sz="0" w:space="0" w:color="auto"/>
            <w:bottom w:val="none" w:sz="0" w:space="0" w:color="auto"/>
            <w:right w:val="none" w:sz="0" w:space="0" w:color="auto"/>
          </w:divBdr>
        </w:div>
        <w:div w:id="1238057718">
          <w:marLeft w:val="0"/>
          <w:marRight w:val="0"/>
          <w:marTop w:val="0"/>
          <w:marBottom w:val="0"/>
          <w:divBdr>
            <w:top w:val="none" w:sz="0" w:space="0" w:color="auto"/>
            <w:left w:val="none" w:sz="0" w:space="0" w:color="auto"/>
            <w:bottom w:val="none" w:sz="0" w:space="0" w:color="auto"/>
            <w:right w:val="none" w:sz="0" w:space="0" w:color="auto"/>
          </w:divBdr>
        </w:div>
        <w:div w:id="1879509754">
          <w:marLeft w:val="0"/>
          <w:marRight w:val="0"/>
          <w:marTop w:val="0"/>
          <w:marBottom w:val="0"/>
          <w:divBdr>
            <w:top w:val="none" w:sz="0" w:space="0" w:color="auto"/>
            <w:left w:val="none" w:sz="0" w:space="0" w:color="auto"/>
            <w:bottom w:val="none" w:sz="0" w:space="0" w:color="auto"/>
            <w:right w:val="none" w:sz="0" w:space="0" w:color="auto"/>
          </w:divBdr>
        </w:div>
        <w:div w:id="780300832">
          <w:marLeft w:val="0"/>
          <w:marRight w:val="0"/>
          <w:marTop w:val="0"/>
          <w:marBottom w:val="0"/>
          <w:divBdr>
            <w:top w:val="none" w:sz="0" w:space="0" w:color="auto"/>
            <w:left w:val="none" w:sz="0" w:space="0" w:color="auto"/>
            <w:bottom w:val="none" w:sz="0" w:space="0" w:color="auto"/>
            <w:right w:val="none" w:sz="0" w:space="0" w:color="auto"/>
          </w:divBdr>
        </w:div>
        <w:div w:id="1804998010">
          <w:marLeft w:val="0"/>
          <w:marRight w:val="0"/>
          <w:marTop w:val="0"/>
          <w:marBottom w:val="0"/>
          <w:divBdr>
            <w:top w:val="none" w:sz="0" w:space="0" w:color="auto"/>
            <w:left w:val="none" w:sz="0" w:space="0" w:color="auto"/>
            <w:bottom w:val="none" w:sz="0" w:space="0" w:color="auto"/>
            <w:right w:val="none" w:sz="0" w:space="0" w:color="auto"/>
          </w:divBdr>
        </w:div>
        <w:div w:id="1898786241">
          <w:marLeft w:val="0"/>
          <w:marRight w:val="0"/>
          <w:marTop w:val="0"/>
          <w:marBottom w:val="0"/>
          <w:divBdr>
            <w:top w:val="none" w:sz="0" w:space="0" w:color="auto"/>
            <w:left w:val="none" w:sz="0" w:space="0" w:color="auto"/>
            <w:bottom w:val="none" w:sz="0" w:space="0" w:color="auto"/>
            <w:right w:val="none" w:sz="0" w:space="0" w:color="auto"/>
          </w:divBdr>
        </w:div>
        <w:div w:id="1416122880">
          <w:marLeft w:val="0"/>
          <w:marRight w:val="0"/>
          <w:marTop w:val="0"/>
          <w:marBottom w:val="0"/>
          <w:divBdr>
            <w:top w:val="none" w:sz="0" w:space="0" w:color="auto"/>
            <w:left w:val="none" w:sz="0" w:space="0" w:color="auto"/>
            <w:bottom w:val="none" w:sz="0" w:space="0" w:color="auto"/>
            <w:right w:val="none" w:sz="0" w:space="0" w:color="auto"/>
          </w:divBdr>
        </w:div>
        <w:div w:id="1725181284">
          <w:marLeft w:val="0"/>
          <w:marRight w:val="0"/>
          <w:marTop w:val="0"/>
          <w:marBottom w:val="0"/>
          <w:divBdr>
            <w:top w:val="none" w:sz="0" w:space="0" w:color="auto"/>
            <w:left w:val="none" w:sz="0" w:space="0" w:color="auto"/>
            <w:bottom w:val="none" w:sz="0" w:space="0" w:color="auto"/>
            <w:right w:val="none" w:sz="0" w:space="0" w:color="auto"/>
          </w:divBdr>
        </w:div>
        <w:div w:id="1683312438">
          <w:marLeft w:val="0"/>
          <w:marRight w:val="0"/>
          <w:marTop w:val="0"/>
          <w:marBottom w:val="0"/>
          <w:divBdr>
            <w:top w:val="none" w:sz="0" w:space="0" w:color="auto"/>
            <w:left w:val="none" w:sz="0" w:space="0" w:color="auto"/>
            <w:bottom w:val="none" w:sz="0" w:space="0" w:color="auto"/>
            <w:right w:val="none" w:sz="0" w:space="0" w:color="auto"/>
          </w:divBdr>
        </w:div>
        <w:div w:id="1702509800">
          <w:marLeft w:val="0"/>
          <w:marRight w:val="0"/>
          <w:marTop w:val="0"/>
          <w:marBottom w:val="0"/>
          <w:divBdr>
            <w:top w:val="none" w:sz="0" w:space="0" w:color="auto"/>
            <w:left w:val="none" w:sz="0" w:space="0" w:color="auto"/>
            <w:bottom w:val="none" w:sz="0" w:space="0" w:color="auto"/>
            <w:right w:val="none" w:sz="0" w:space="0" w:color="auto"/>
          </w:divBdr>
        </w:div>
        <w:div w:id="799616298">
          <w:marLeft w:val="0"/>
          <w:marRight w:val="0"/>
          <w:marTop w:val="0"/>
          <w:marBottom w:val="0"/>
          <w:divBdr>
            <w:top w:val="none" w:sz="0" w:space="0" w:color="auto"/>
            <w:left w:val="none" w:sz="0" w:space="0" w:color="auto"/>
            <w:bottom w:val="none" w:sz="0" w:space="0" w:color="auto"/>
            <w:right w:val="none" w:sz="0" w:space="0" w:color="auto"/>
          </w:divBdr>
        </w:div>
        <w:div w:id="896818810">
          <w:marLeft w:val="0"/>
          <w:marRight w:val="0"/>
          <w:marTop w:val="0"/>
          <w:marBottom w:val="0"/>
          <w:divBdr>
            <w:top w:val="none" w:sz="0" w:space="0" w:color="auto"/>
            <w:left w:val="none" w:sz="0" w:space="0" w:color="auto"/>
            <w:bottom w:val="none" w:sz="0" w:space="0" w:color="auto"/>
            <w:right w:val="none" w:sz="0" w:space="0" w:color="auto"/>
          </w:divBdr>
        </w:div>
        <w:div w:id="219294670">
          <w:marLeft w:val="0"/>
          <w:marRight w:val="0"/>
          <w:marTop w:val="0"/>
          <w:marBottom w:val="0"/>
          <w:divBdr>
            <w:top w:val="none" w:sz="0" w:space="0" w:color="auto"/>
            <w:left w:val="none" w:sz="0" w:space="0" w:color="auto"/>
            <w:bottom w:val="none" w:sz="0" w:space="0" w:color="auto"/>
            <w:right w:val="none" w:sz="0" w:space="0" w:color="auto"/>
          </w:divBdr>
        </w:div>
        <w:div w:id="44915705">
          <w:marLeft w:val="0"/>
          <w:marRight w:val="0"/>
          <w:marTop w:val="0"/>
          <w:marBottom w:val="0"/>
          <w:divBdr>
            <w:top w:val="none" w:sz="0" w:space="0" w:color="auto"/>
            <w:left w:val="none" w:sz="0" w:space="0" w:color="auto"/>
            <w:bottom w:val="none" w:sz="0" w:space="0" w:color="auto"/>
            <w:right w:val="none" w:sz="0" w:space="0" w:color="auto"/>
          </w:divBdr>
        </w:div>
        <w:div w:id="36010108">
          <w:marLeft w:val="0"/>
          <w:marRight w:val="0"/>
          <w:marTop w:val="0"/>
          <w:marBottom w:val="0"/>
          <w:divBdr>
            <w:top w:val="none" w:sz="0" w:space="0" w:color="auto"/>
            <w:left w:val="none" w:sz="0" w:space="0" w:color="auto"/>
            <w:bottom w:val="none" w:sz="0" w:space="0" w:color="auto"/>
            <w:right w:val="none" w:sz="0" w:space="0" w:color="auto"/>
          </w:divBdr>
        </w:div>
        <w:div w:id="1725980037">
          <w:marLeft w:val="0"/>
          <w:marRight w:val="0"/>
          <w:marTop w:val="0"/>
          <w:marBottom w:val="0"/>
          <w:divBdr>
            <w:top w:val="none" w:sz="0" w:space="0" w:color="auto"/>
            <w:left w:val="none" w:sz="0" w:space="0" w:color="auto"/>
            <w:bottom w:val="none" w:sz="0" w:space="0" w:color="auto"/>
            <w:right w:val="none" w:sz="0" w:space="0" w:color="auto"/>
          </w:divBdr>
        </w:div>
        <w:div w:id="1627664213">
          <w:marLeft w:val="0"/>
          <w:marRight w:val="0"/>
          <w:marTop w:val="0"/>
          <w:marBottom w:val="0"/>
          <w:divBdr>
            <w:top w:val="none" w:sz="0" w:space="0" w:color="auto"/>
            <w:left w:val="none" w:sz="0" w:space="0" w:color="auto"/>
            <w:bottom w:val="none" w:sz="0" w:space="0" w:color="auto"/>
            <w:right w:val="none" w:sz="0" w:space="0" w:color="auto"/>
          </w:divBdr>
        </w:div>
        <w:div w:id="1777019745">
          <w:marLeft w:val="0"/>
          <w:marRight w:val="0"/>
          <w:marTop w:val="0"/>
          <w:marBottom w:val="0"/>
          <w:divBdr>
            <w:top w:val="none" w:sz="0" w:space="0" w:color="auto"/>
            <w:left w:val="none" w:sz="0" w:space="0" w:color="auto"/>
            <w:bottom w:val="none" w:sz="0" w:space="0" w:color="auto"/>
            <w:right w:val="none" w:sz="0" w:space="0" w:color="auto"/>
          </w:divBdr>
        </w:div>
        <w:div w:id="924923373">
          <w:marLeft w:val="0"/>
          <w:marRight w:val="0"/>
          <w:marTop w:val="0"/>
          <w:marBottom w:val="0"/>
          <w:divBdr>
            <w:top w:val="none" w:sz="0" w:space="0" w:color="auto"/>
            <w:left w:val="none" w:sz="0" w:space="0" w:color="auto"/>
            <w:bottom w:val="none" w:sz="0" w:space="0" w:color="auto"/>
            <w:right w:val="none" w:sz="0" w:space="0" w:color="auto"/>
          </w:divBdr>
        </w:div>
        <w:div w:id="1417941488">
          <w:marLeft w:val="0"/>
          <w:marRight w:val="0"/>
          <w:marTop w:val="0"/>
          <w:marBottom w:val="0"/>
          <w:divBdr>
            <w:top w:val="none" w:sz="0" w:space="0" w:color="auto"/>
            <w:left w:val="none" w:sz="0" w:space="0" w:color="auto"/>
            <w:bottom w:val="none" w:sz="0" w:space="0" w:color="auto"/>
            <w:right w:val="none" w:sz="0" w:space="0" w:color="auto"/>
          </w:divBdr>
        </w:div>
        <w:div w:id="784425272">
          <w:marLeft w:val="0"/>
          <w:marRight w:val="0"/>
          <w:marTop w:val="0"/>
          <w:marBottom w:val="0"/>
          <w:divBdr>
            <w:top w:val="none" w:sz="0" w:space="0" w:color="auto"/>
            <w:left w:val="none" w:sz="0" w:space="0" w:color="auto"/>
            <w:bottom w:val="none" w:sz="0" w:space="0" w:color="auto"/>
            <w:right w:val="none" w:sz="0" w:space="0" w:color="auto"/>
          </w:divBdr>
        </w:div>
        <w:div w:id="1216546415">
          <w:marLeft w:val="0"/>
          <w:marRight w:val="0"/>
          <w:marTop w:val="0"/>
          <w:marBottom w:val="0"/>
          <w:divBdr>
            <w:top w:val="none" w:sz="0" w:space="0" w:color="auto"/>
            <w:left w:val="none" w:sz="0" w:space="0" w:color="auto"/>
            <w:bottom w:val="none" w:sz="0" w:space="0" w:color="auto"/>
            <w:right w:val="none" w:sz="0" w:space="0" w:color="auto"/>
          </w:divBdr>
        </w:div>
        <w:div w:id="1434595646">
          <w:marLeft w:val="0"/>
          <w:marRight w:val="0"/>
          <w:marTop w:val="0"/>
          <w:marBottom w:val="0"/>
          <w:divBdr>
            <w:top w:val="none" w:sz="0" w:space="0" w:color="auto"/>
            <w:left w:val="none" w:sz="0" w:space="0" w:color="auto"/>
            <w:bottom w:val="none" w:sz="0" w:space="0" w:color="auto"/>
            <w:right w:val="none" w:sz="0" w:space="0" w:color="auto"/>
          </w:divBdr>
        </w:div>
        <w:div w:id="1010453814">
          <w:marLeft w:val="0"/>
          <w:marRight w:val="0"/>
          <w:marTop w:val="0"/>
          <w:marBottom w:val="0"/>
          <w:divBdr>
            <w:top w:val="none" w:sz="0" w:space="0" w:color="auto"/>
            <w:left w:val="none" w:sz="0" w:space="0" w:color="auto"/>
            <w:bottom w:val="none" w:sz="0" w:space="0" w:color="auto"/>
            <w:right w:val="none" w:sz="0" w:space="0" w:color="auto"/>
          </w:divBdr>
        </w:div>
        <w:div w:id="838665429">
          <w:marLeft w:val="0"/>
          <w:marRight w:val="0"/>
          <w:marTop w:val="0"/>
          <w:marBottom w:val="0"/>
          <w:divBdr>
            <w:top w:val="none" w:sz="0" w:space="0" w:color="auto"/>
            <w:left w:val="none" w:sz="0" w:space="0" w:color="auto"/>
            <w:bottom w:val="none" w:sz="0" w:space="0" w:color="auto"/>
            <w:right w:val="none" w:sz="0" w:space="0" w:color="auto"/>
          </w:divBdr>
        </w:div>
        <w:div w:id="1596280336">
          <w:marLeft w:val="0"/>
          <w:marRight w:val="0"/>
          <w:marTop w:val="480"/>
          <w:marBottom w:val="480"/>
          <w:divBdr>
            <w:top w:val="none" w:sz="0" w:space="0" w:color="auto"/>
            <w:left w:val="none" w:sz="0" w:space="0" w:color="auto"/>
            <w:bottom w:val="none" w:sz="0" w:space="0" w:color="auto"/>
            <w:right w:val="none" w:sz="0" w:space="0" w:color="auto"/>
          </w:divBdr>
        </w:div>
      </w:divsChild>
    </w:div>
    <w:div w:id="1757359097">
      <w:bodyDiv w:val="1"/>
      <w:marLeft w:val="0"/>
      <w:marRight w:val="0"/>
      <w:marTop w:val="0"/>
      <w:marBottom w:val="0"/>
      <w:divBdr>
        <w:top w:val="none" w:sz="0" w:space="0" w:color="auto"/>
        <w:left w:val="none" w:sz="0" w:space="0" w:color="auto"/>
        <w:bottom w:val="none" w:sz="0" w:space="0" w:color="auto"/>
        <w:right w:val="none" w:sz="0" w:space="0" w:color="auto"/>
      </w:divBdr>
      <w:divsChild>
        <w:div w:id="1733310509">
          <w:marLeft w:val="0"/>
          <w:marRight w:val="0"/>
          <w:marTop w:val="0"/>
          <w:marBottom w:val="0"/>
          <w:divBdr>
            <w:top w:val="none" w:sz="0" w:space="0" w:color="auto"/>
            <w:left w:val="none" w:sz="0" w:space="0" w:color="auto"/>
            <w:bottom w:val="none" w:sz="0" w:space="0" w:color="auto"/>
            <w:right w:val="none" w:sz="0" w:space="0" w:color="auto"/>
          </w:divBdr>
        </w:div>
        <w:div w:id="942227152">
          <w:marLeft w:val="0"/>
          <w:marRight w:val="0"/>
          <w:marTop w:val="0"/>
          <w:marBottom w:val="0"/>
          <w:divBdr>
            <w:top w:val="none" w:sz="0" w:space="0" w:color="auto"/>
            <w:left w:val="none" w:sz="0" w:space="0" w:color="auto"/>
            <w:bottom w:val="none" w:sz="0" w:space="0" w:color="auto"/>
            <w:right w:val="none" w:sz="0" w:space="0" w:color="auto"/>
          </w:divBdr>
        </w:div>
        <w:div w:id="1231430103">
          <w:marLeft w:val="0"/>
          <w:marRight w:val="0"/>
          <w:marTop w:val="0"/>
          <w:marBottom w:val="0"/>
          <w:divBdr>
            <w:top w:val="none" w:sz="0" w:space="0" w:color="auto"/>
            <w:left w:val="none" w:sz="0" w:space="0" w:color="auto"/>
            <w:bottom w:val="none" w:sz="0" w:space="0" w:color="auto"/>
            <w:right w:val="none" w:sz="0" w:space="0" w:color="auto"/>
          </w:divBdr>
        </w:div>
        <w:div w:id="1379819771">
          <w:marLeft w:val="0"/>
          <w:marRight w:val="0"/>
          <w:marTop w:val="0"/>
          <w:marBottom w:val="0"/>
          <w:divBdr>
            <w:top w:val="none" w:sz="0" w:space="0" w:color="auto"/>
            <w:left w:val="none" w:sz="0" w:space="0" w:color="auto"/>
            <w:bottom w:val="none" w:sz="0" w:space="0" w:color="auto"/>
            <w:right w:val="none" w:sz="0" w:space="0" w:color="auto"/>
          </w:divBdr>
        </w:div>
        <w:div w:id="379869578">
          <w:marLeft w:val="0"/>
          <w:marRight w:val="0"/>
          <w:marTop w:val="0"/>
          <w:marBottom w:val="0"/>
          <w:divBdr>
            <w:top w:val="none" w:sz="0" w:space="0" w:color="auto"/>
            <w:left w:val="none" w:sz="0" w:space="0" w:color="auto"/>
            <w:bottom w:val="none" w:sz="0" w:space="0" w:color="auto"/>
            <w:right w:val="none" w:sz="0" w:space="0" w:color="auto"/>
          </w:divBdr>
        </w:div>
        <w:div w:id="376665137">
          <w:marLeft w:val="0"/>
          <w:marRight w:val="0"/>
          <w:marTop w:val="0"/>
          <w:marBottom w:val="0"/>
          <w:divBdr>
            <w:top w:val="none" w:sz="0" w:space="0" w:color="auto"/>
            <w:left w:val="none" w:sz="0" w:space="0" w:color="auto"/>
            <w:bottom w:val="none" w:sz="0" w:space="0" w:color="auto"/>
            <w:right w:val="none" w:sz="0" w:space="0" w:color="auto"/>
          </w:divBdr>
        </w:div>
        <w:div w:id="655232716">
          <w:marLeft w:val="0"/>
          <w:marRight w:val="0"/>
          <w:marTop w:val="0"/>
          <w:marBottom w:val="0"/>
          <w:divBdr>
            <w:top w:val="none" w:sz="0" w:space="0" w:color="auto"/>
            <w:left w:val="none" w:sz="0" w:space="0" w:color="auto"/>
            <w:bottom w:val="none" w:sz="0" w:space="0" w:color="auto"/>
            <w:right w:val="none" w:sz="0" w:space="0" w:color="auto"/>
          </w:divBdr>
        </w:div>
        <w:div w:id="830945205">
          <w:marLeft w:val="0"/>
          <w:marRight w:val="0"/>
          <w:marTop w:val="0"/>
          <w:marBottom w:val="0"/>
          <w:divBdr>
            <w:top w:val="none" w:sz="0" w:space="0" w:color="auto"/>
            <w:left w:val="none" w:sz="0" w:space="0" w:color="auto"/>
            <w:bottom w:val="none" w:sz="0" w:space="0" w:color="auto"/>
            <w:right w:val="none" w:sz="0" w:space="0" w:color="auto"/>
          </w:divBdr>
        </w:div>
        <w:div w:id="550851988">
          <w:marLeft w:val="0"/>
          <w:marRight w:val="0"/>
          <w:marTop w:val="0"/>
          <w:marBottom w:val="0"/>
          <w:divBdr>
            <w:top w:val="none" w:sz="0" w:space="0" w:color="auto"/>
            <w:left w:val="none" w:sz="0" w:space="0" w:color="auto"/>
            <w:bottom w:val="none" w:sz="0" w:space="0" w:color="auto"/>
            <w:right w:val="none" w:sz="0" w:space="0" w:color="auto"/>
          </w:divBdr>
        </w:div>
        <w:div w:id="531307799">
          <w:marLeft w:val="0"/>
          <w:marRight w:val="0"/>
          <w:marTop w:val="0"/>
          <w:marBottom w:val="0"/>
          <w:divBdr>
            <w:top w:val="none" w:sz="0" w:space="0" w:color="auto"/>
            <w:left w:val="none" w:sz="0" w:space="0" w:color="auto"/>
            <w:bottom w:val="none" w:sz="0" w:space="0" w:color="auto"/>
            <w:right w:val="none" w:sz="0" w:space="0" w:color="auto"/>
          </w:divBdr>
        </w:div>
        <w:div w:id="43023525">
          <w:marLeft w:val="0"/>
          <w:marRight w:val="0"/>
          <w:marTop w:val="0"/>
          <w:marBottom w:val="0"/>
          <w:divBdr>
            <w:top w:val="none" w:sz="0" w:space="0" w:color="auto"/>
            <w:left w:val="none" w:sz="0" w:space="0" w:color="auto"/>
            <w:bottom w:val="none" w:sz="0" w:space="0" w:color="auto"/>
            <w:right w:val="none" w:sz="0" w:space="0" w:color="auto"/>
          </w:divBdr>
        </w:div>
        <w:div w:id="2062560863">
          <w:marLeft w:val="0"/>
          <w:marRight w:val="0"/>
          <w:marTop w:val="0"/>
          <w:marBottom w:val="0"/>
          <w:divBdr>
            <w:top w:val="none" w:sz="0" w:space="0" w:color="auto"/>
            <w:left w:val="none" w:sz="0" w:space="0" w:color="auto"/>
            <w:bottom w:val="none" w:sz="0" w:space="0" w:color="auto"/>
            <w:right w:val="none" w:sz="0" w:space="0" w:color="auto"/>
          </w:divBdr>
        </w:div>
        <w:div w:id="183642349">
          <w:marLeft w:val="0"/>
          <w:marRight w:val="0"/>
          <w:marTop w:val="0"/>
          <w:marBottom w:val="0"/>
          <w:divBdr>
            <w:top w:val="none" w:sz="0" w:space="0" w:color="auto"/>
            <w:left w:val="none" w:sz="0" w:space="0" w:color="auto"/>
            <w:bottom w:val="none" w:sz="0" w:space="0" w:color="auto"/>
            <w:right w:val="none" w:sz="0" w:space="0" w:color="auto"/>
          </w:divBdr>
        </w:div>
        <w:div w:id="645090952">
          <w:marLeft w:val="0"/>
          <w:marRight w:val="0"/>
          <w:marTop w:val="0"/>
          <w:marBottom w:val="0"/>
          <w:divBdr>
            <w:top w:val="none" w:sz="0" w:space="0" w:color="auto"/>
            <w:left w:val="none" w:sz="0" w:space="0" w:color="auto"/>
            <w:bottom w:val="none" w:sz="0" w:space="0" w:color="auto"/>
            <w:right w:val="none" w:sz="0" w:space="0" w:color="auto"/>
          </w:divBdr>
        </w:div>
        <w:div w:id="1505441434">
          <w:marLeft w:val="0"/>
          <w:marRight w:val="0"/>
          <w:marTop w:val="0"/>
          <w:marBottom w:val="0"/>
          <w:divBdr>
            <w:top w:val="none" w:sz="0" w:space="0" w:color="auto"/>
            <w:left w:val="none" w:sz="0" w:space="0" w:color="auto"/>
            <w:bottom w:val="none" w:sz="0" w:space="0" w:color="auto"/>
            <w:right w:val="none" w:sz="0" w:space="0" w:color="auto"/>
          </w:divBdr>
        </w:div>
        <w:div w:id="1389837374">
          <w:marLeft w:val="0"/>
          <w:marRight w:val="0"/>
          <w:marTop w:val="0"/>
          <w:marBottom w:val="0"/>
          <w:divBdr>
            <w:top w:val="none" w:sz="0" w:space="0" w:color="auto"/>
            <w:left w:val="none" w:sz="0" w:space="0" w:color="auto"/>
            <w:bottom w:val="none" w:sz="0" w:space="0" w:color="auto"/>
            <w:right w:val="none" w:sz="0" w:space="0" w:color="auto"/>
          </w:divBdr>
        </w:div>
        <w:div w:id="912349036">
          <w:marLeft w:val="0"/>
          <w:marRight w:val="0"/>
          <w:marTop w:val="0"/>
          <w:marBottom w:val="0"/>
          <w:divBdr>
            <w:top w:val="none" w:sz="0" w:space="0" w:color="auto"/>
            <w:left w:val="none" w:sz="0" w:space="0" w:color="auto"/>
            <w:bottom w:val="none" w:sz="0" w:space="0" w:color="auto"/>
            <w:right w:val="none" w:sz="0" w:space="0" w:color="auto"/>
          </w:divBdr>
        </w:div>
        <w:div w:id="1980960574">
          <w:marLeft w:val="0"/>
          <w:marRight w:val="0"/>
          <w:marTop w:val="0"/>
          <w:marBottom w:val="0"/>
          <w:divBdr>
            <w:top w:val="none" w:sz="0" w:space="0" w:color="auto"/>
            <w:left w:val="none" w:sz="0" w:space="0" w:color="auto"/>
            <w:bottom w:val="none" w:sz="0" w:space="0" w:color="auto"/>
            <w:right w:val="none" w:sz="0" w:space="0" w:color="auto"/>
          </w:divBdr>
        </w:div>
        <w:div w:id="1503735850">
          <w:marLeft w:val="0"/>
          <w:marRight w:val="0"/>
          <w:marTop w:val="0"/>
          <w:marBottom w:val="0"/>
          <w:divBdr>
            <w:top w:val="none" w:sz="0" w:space="0" w:color="auto"/>
            <w:left w:val="none" w:sz="0" w:space="0" w:color="auto"/>
            <w:bottom w:val="none" w:sz="0" w:space="0" w:color="auto"/>
            <w:right w:val="none" w:sz="0" w:space="0" w:color="auto"/>
          </w:divBdr>
        </w:div>
        <w:div w:id="1558202801">
          <w:marLeft w:val="0"/>
          <w:marRight w:val="0"/>
          <w:marTop w:val="0"/>
          <w:marBottom w:val="0"/>
          <w:divBdr>
            <w:top w:val="none" w:sz="0" w:space="0" w:color="auto"/>
            <w:left w:val="none" w:sz="0" w:space="0" w:color="auto"/>
            <w:bottom w:val="none" w:sz="0" w:space="0" w:color="auto"/>
            <w:right w:val="none" w:sz="0" w:space="0" w:color="auto"/>
          </w:divBdr>
        </w:div>
        <w:div w:id="481393206">
          <w:marLeft w:val="0"/>
          <w:marRight w:val="0"/>
          <w:marTop w:val="0"/>
          <w:marBottom w:val="0"/>
          <w:divBdr>
            <w:top w:val="none" w:sz="0" w:space="0" w:color="auto"/>
            <w:left w:val="none" w:sz="0" w:space="0" w:color="auto"/>
            <w:bottom w:val="none" w:sz="0" w:space="0" w:color="auto"/>
            <w:right w:val="none" w:sz="0" w:space="0" w:color="auto"/>
          </w:divBdr>
        </w:div>
        <w:div w:id="387844891">
          <w:marLeft w:val="0"/>
          <w:marRight w:val="0"/>
          <w:marTop w:val="0"/>
          <w:marBottom w:val="0"/>
          <w:divBdr>
            <w:top w:val="none" w:sz="0" w:space="0" w:color="auto"/>
            <w:left w:val="none" w:sz="0" w:space="0" w:color="auto"/>
            <w:bottom w:val="none" w:sz="0" w:space="0" w:color="auto"/>
            <w:right w:val="none" w:sz="0" w:space="0" w:color="auto"/>
          </w:divBdr>
        </w:div>
        <w:div w:id="629015119">
          <w:marLeft w:val="0"/>
          <w:marRight w:val="0"/>
          <w:marTop w:val="0"/>
          <w:marBottom w:val="0"/>
          <w:divBdr>
            <w:top w:val="none" w:sz="0" w:space="0" w:color="auto"/>
            <w:left w:val="none" w:sz="0" w:space="0" w:color="auto"/>
            <w:bottom w:val="none" w:sz="0" w:space="0" w:color="auto"/>
            <w:right w:val="none" w:sz="0" w:space="0" w:color="auto"/>
          </w:divBdr>
        </w:div>
        <w:div w:id="289895147">
          <w:marLeft w:val="0"/>
          <w:marRight w:val="0"/>
          <w:marTop w:val="0"/>
          <w:marBottom w:val="0"/>
          <w:divBdr>
            <w:top w:val="none" w:sz="0" w:space="0" w:color="auto"/>
            <w:left w:val="none" w:sz="0" w:space="0" w:color="auto"/>
            <w:bottom w:val="none" w:sz="0" w:space="0" w:color="auto"/>
            <w:right w:val="none" w:sz="0" w:space="0" w:color="auto"/>
          </w:divBdr>
        </w:div>
        <w:div w:id="1328902738">
          <w:marLeft w:val="0"/>
          <w:marRight w:val="0"/>
          <w:marTop w:val="0"/>
          <w:marBottom w:val="0"/>
          <w:divBdr>
            <w:top w:val="none" w:sz="0" w:space="0" w:color="auto"/>
            <w:left w:val="none" w:sz="0" w:space="0" w:color="auto"/>
            <w:bottom w:val="none" w:sz="0" w:space="0" w:color="auto"/>
            <w:right w:val="none" w:sz="0" w:space="0" w:color="auto"/>
          </w:divBdr>
        </w:div>
        <w:div w:id="1648586486">
          <w:marLeft w:val="0"/>
          <w:marRight w:val="0"/>
          <w:marTop w:val="0"/>
          <w:marBottom w:val="0"/>
          <w:divBdr>
            <w:top w:val="none" w:sz="0" w:space="0" w:color="auto"/>
            <w:left w:val="none" w:sz="0" w:space="0" w:color="auto"/>
            <w:bottom w:val="none" w:sz="0" w:space="0" w:color="auto"/>
            <w:right w:val="none" w:sz="0" w:space="0" w:color="auto"/>
          </w:divBdr>
        </w:div>
        <w:div w:id="2141722578">
          <w:marLeft w:val="0"/>
          <w:marRight w:val="0"/>
          <w:marTop w:val="0"/>
          <w:marBottom w:val="0"/>
          <w:divBdr>
            <w:top w:val="none" w:sz="0" w:space="0" w:color="auto"/>
            <w:left w:val="none" w:sz="0" w:space="0" w:color="auto"/>
            <w:bottom w:val="none" w:sz="0" w:space="0" w:color="auto"/>
            <w:right w:val="none" w:sz="0" w:space="0" w:color="auto"/>
          </w:divBdr>
        </w:div>
        <w:div w:id="1792162220">
          <w:marLeft w:val="0"/>
          <w:marRight w:val="0"/>
          <w:marTop w:val="0"/>
          <w:marBottom w:val="0"/>
          <w:divBdr>
            <w:top w:val="none" w:sz="0" w:space="0" w:color="auto"/>
            <w:left w:val="none" w:sz="0" w:space="0" w:color="auto"/>
            <w:bottom w:val="none" w:sz="0" w:space="0" w:color="auto"/>
            <w:right w:val="none" w:sz="0" w:space="0" w:color="auto"/>
          </w:divBdr>
        </w:div>
        <w:div w:id="120660519">
          <w:marLeft w:val="0"/>
          <w:marRight w:val="0"/>
          <w:marTop w:val="0"/>
          <w:marBottom w:val="0"/>
          <w:divBdr>
            <w:top w:val="none" w:sz="0" w:space="0" w:color="auto"/>
            <w:left w:val="none" w:sz="0" w:space="0" w:color="auto"/>
            <w:bottom w:val="none" w:sz="0" w:space="0" w:color="auto"/>
            <w:right w:val="none" w:sz="0" w:space="0" w:color="auto"/>
          </w:divBdr>
        </w:div>
        <w:div w:id="1095517656">
          <w:marLeft w:val="0"/>
          <w:marRight w:val="0"/>
          <w:marTop w:val="0"/>
          <w:marBottom w:val="0"/>
          <w:divBdr>
            <w:top w:val="none" w:sz="0" w:space="0" w:color="auto"/>
            <w:left w:val="none" w:sz="0" w:space="0" w:color="auto"/>
            <w:bottom w:val="none" w:sz="0" w:space="0" w:color="auto"/>
            <w:right w:val="none" w:sz="0" w:space="0" w:color="auto"/>
          </w:divBdr>
        </w:div>
        <w:div w:id="306936288">
          <w:marLeft w:val="0"/>
          <w:marRight w:val="0"/>
          <w:marTop w:val="0"/>
          <w:marBottom w:val="0"/>
          <w:divBdr>
            <w:top w:val="none" w:sz="0" w:space="0" w:color="auto"/>
            <w:left w:val="none" w:sz="0" w:space="0" w:color="auto"/>
            <w:bottom w:val="none" w:sz="0" w:space="0" w:color="auto"/>
            <w:right w:val="none" w:sz="0" w:space="0" w:color="auto"/>
          </w:divBdr>
        </w:div>
        <w:div w:id="767582991">
          <w:marLeft w:val="0"/>
          <w:marRight w:val="0"/>
          <w:marTop w:val="0"/>
          <w:marBottom w:val="0"/>
          <w:divBdr>
            <w:top w:val="none" w:sz="0" w:space="0" w:color="auto"/>
            <w:left w:val="none" w:sz="0" w:space="0" w:color="auto"/>
            <w:bottom w:val="none" w:sz="0" w:space="0" w:color="auto"/>
            <w:right w:val="none" w:sz="0" w:space="0" w:color="auto"/>
          </w:divBdr>
        </w:div>
        <w:div w:id="1683705252">
          <w:marLeft w:val="0"/>
          <w:marRight w:val="0"/>
          <w:marTop w:val="0"/>
          <w:marBottom w:val="0"/>
          <w:divBdr>
            <w:top w:val="none" w:sz="0" w:space="0" w:color="auto"/>
            <w:left w:val="none" w:sz="0" w:space="0" w:color="auto"/>
            <w:bottom w:val="none" w:sz="0" w:space="0" w:color="auto"/>
            <w:right w:val="none" w:sz="0" w:space="0" w:color="auto"/>
          </w:divBdr>
        </w:div>
        <w:div w:id="619846609">
          <w:marLeft w:val="0"/>
          <w:marRight w:val="0"/>
          <w:marTop w:val="0"/>
          <w:marBottom w:val="0"/>
          <w:divBdr>
            <w:top w:val="none" w:sz="0" w:space="0" w:color="auto"/>
            <w:left w:val="none" w:sz="0" w:space="0" w:color="auto"/>
            <w:bottom w:val="none" w:sz="0" w:space="0" w:color="auto"/>
            <w:right w:val="none" w:sz="0" w:space="0" w:color="auto"/>
          </w:divBdr>
        </w:div>
        <w:div w:id="786584893">
          <w:marLeft w:val="0"/>
          <w:marRight w:val="0"/>
          <w:marTop w:val="0"/>
          <w:marBottom w:val="0"/>
          <w:divBdr>
            <w:top w:val="none" w:sz="0" w:space="0" w:color="auto"/>
            <w:left w:val="none" w:sz="0" w:space="0" w:color="auto"/>
            <w:bottom w:val="none" w:sz="0" w:space="0" w:color="auto"/>
            <w:right w:val="none" w:sz="0" w:space="0" w:color="auto"/>
          </w:divBdr>
        </w:div>
        <w:div w:id="740326029">
          <w:marLeft w:val="0"/>
          <w:marRight w:val="0"/>
          <w:marTop w:val="0"/>
          <w:marBottom w:val="0"/>
          <w:divBdr>
            <w:top w:val="none" w:sz="0" w:space="0" w:color="auto"/>
            <w:left w:val="none" w:sz="0" w:space="0" w:color="auto"/>
            <w:bottom w:val="none" w:sz="0" w:space="0" w:color="auto"/>
            <w:right w:val="none" w:sz="0" w:space="0" w:color="auto"/>
          </w:divBdr>
        </w:div>
        <w:div w:id="804466170">
          <w:marLeft w:val="0"/>
          <w:marRight w:val="0"/>
          <w:marTop w:val="0"/>
          <w:marBottom w:val="0"/>
          <w:divBdr>
            <w:top w:val="none" w:sz="0" w:space="0" w:color="auto"/>
            <w:left w:val="none" w:sz="0" w:space="0" w:color="auto"/>
            <w:bottom w:val="none" w:sz="0" w:space="0" w:color="auto"/>
            <w:right w:val="none" w:sz="0" w:space="0" w:color="auto"/>
          </w:divBdr>
        </w:div>
        <w:div w:id="1926957056">
          <w:marLeft w:val="0"/>
          <w:marRight w:val="0"/>
          <w:marTop w:val="0"/>
          <w:marBottom w:val="0"/>
          <w:divBdr>
            <w:top w:val="none" w:sz="0" w:space="0" w:color="auto"/>
            <w:left w:val="none" w:sz="0" w:space="0" w:color="auto"/>
            <w:bottom w:val="none" w:sz="0" w:space="0" w:color="auto"/>
            <w:right w:val="none" w:sz="0" w:space="0" w:color="auto"/>
          </w:divBdr>
        </w:div>
        <w:div w:id="1929189682">
          <w:marLeft w:val="0"/>
          <w:marRight w:val="0"/>
          <w:marTop w:val="0"/>
          <w:marBottom w:val="0"/>
          <w:divBdr>
            <w:top w:val="none" w:sz="0" w:space="0" w:color="auto"/>
            <w:left w:val="none" w:sz="0" w:space="0" w:color="auto"/>
            <w:bottom w:val="none" w:sz="0" w:space="0" w:color="auto"/>
            <w:right w:val="none" w:sz="0" w:space="0" w:color="auto"/>
          </w:divBdr>
        </w:div>
        <w:div w:id="617955025">
          <w:marLeft w:val="0"/>
          <w:marRight w:val="0"/>
          <w:marTop w:val="0"/>
          <w:marBottom w:val="0"/>
          <w:divBdr>
            <w:top w:val="none" w:sz="0" w:space="0" w:color="auto"/>
            <w:left w:val="none" w:sz="0" w:space="0" w:color="auto"/>
            <w:bottom w:val="none" w:sz="0" w:space="0" w:color="auto"/>
            <w:right w:val="none" w:sz="0" w:space="0" w:color="auto"/>
          </w:divBdr>
        </w:div>
        <w:div w:id="2132627933">
          <w:marLeft w:val="0"/>
          <w:marRight w:val="0"/>
          <w:marTop w:val="0"/>
          <w:marBottom w:val="0"/>
          <w:divBdr>
            <w:top w:val="none" w:sz="0" w:space="0" w:color="auto"/>
            <w:left w:val="none" w:sz="0" w:space="0" w:color="auto"/>
            <w:bottom w:val="none" w:sz="0" w:space="0" w:color="auto"/>
            <w:right w:val="none" w:sz="0" w:space="0" w:color="auto"/>
          </w:divBdr>
        </w:div>
        <w:div w:id="983268930">
          <w:marLeft w:val="0"/>
          <w:marRight w:val="0"/>
          <w:marTop w:val="0"/>
          <w:marBottom w:val="0"/>
          <w:divBdr>
            <w:top w:val="none" w:sz="0" w:space="0" w:color="auto"/>
            <w:left w:val="none" w:sz="0" w:space="0" w:color="auto"/>
            <w:bottom w:val="none" w:sz="0" w:space="0" w:color="auto"/>
            <w:right w:val="none" w:sz="0" w:space="0" w:color="auto"/>
          </w:divBdr>
        </w:div>
        <w:div w:id="1410956255">
          <w:marLeft w:val="0"/>
          <w:marRight w:val="0"/>
          <w:marTop w:val="0"/>
          <w:marBottom w:val="0"/>
          <w:divBdr>
            <w:top w:val="none" w:sz="0" w:space="0" w:color="auto"/>
            <w:left w:val="none" w:sz="0" w:space="0" w:color="auto"/>
            <w:bottom w:val="none" w:sz="0" w:space="0" w:color="auto"/>
            <w:right w:val="none" w:sz="0" w:space="0" w:color="auto"/>
          </w:divBdr>
        </w:div>
        <w:div w:id="977296475">
          <w:marLeft w:val="0"/>
          <w:marRight w:val="0"/>
          <w:marTop w:val="0"/>
          <w:marBottom w:val="0"/>
          <w:divBdr>
            <w:top w:val="none" w:sz="0" w:space="0" w:color="auto"/>
            <w:left w:val="none" w:sz="0" w:space="0" w:color="auto"/>
            <w:bottom w:val="none" w:sz="0" w:space="0" w:color="auto"/>
            <w:right w:val="none" w:sz="0" w:space="0" w:color="auto"/>
          </w:divBdr>
        </w:div>
        <w:div w:id="889145015">
          <w:marLeft w:val="0"/>
          <w:marRight w:val="0"/>
          <w:marTop w:val="0"/>
          <w:marBottom w:val="0"/>
          <w:divBdr>
            <w:top w:val="none" w:sz="0" w:space="0" w:color="auto"/>
            <w:left w:val="none" w:sz="0" w:space="0" w:color="auto"/>
            <w:bottom w:val="none" w:sz="0" w:space="0" w:color="auto"/>
            <w:right w:val="none" w:sz="0" w:space="0" w:color="auto"/>
          </w:divBdr>
        </w:div>
        <w:div w:id="2050837551">
          <w:marLeft w:val="0"/>
          <w:marRight w:val="0"/>
          <w:marTop w:val="0"/>
          <w:marBottom w:val="0"/>
          <w:divBdr>
            <w:top w:val="none" w:sz="0" w:space="0" w:color="auto"/>
            <w:left w:val="none" w:sz="0" w:space="0" w:color="auto"/>
            <w:bottom w:val="none" w:sz="0" w:space="0" w:color="auto"/>
            <w:right w:val="none" w:sz="0" w:space="0" w:color="auto"/>
          </w:divBdr>
        </w:div>
        <w:div w:id="1437747846">
          <w:marLeft w:val="0"/>
          <w:marRight w:val="0"/>
          <w:marTop w:val="0"/>
          <w:marBottom w:val="0"/>
          <w:divBdr>
            <w:top w:val="none" w:sz="0" w:space="0" w:color="auto"/>
            <w:left w:val="none" w:sz="0" w:space="0" w:color="auto"/>
            <w:bottom w:val="none" w:sz="0" w:space="0" w:color="auto"/>
            <w:right w:val="none" w:sz="0" w:space="0" w:color="auto"/>
          </w:divBdr>
        </w:div>
        <w:div w:id="204299185">
          <w:marLeft w:val="0"/>
          <w:marRight w:val="0"/>
          <w:marTop w:val="0"/>
          <w:marBottom w:val="0"/>
          <w:divBdr>
            <w:top w:val="none" w:sz="0" w:space="0" w:color="auto"/>
            <w:left w:val="none" w:sz="0" w:space="0" w:color="auto"/>
            <w:bottom w:val="none" w:sz="0" w:space="0" w:color="auto"/>
            <w:right w:val="none" w:sz="0" w:space="0" w:color="auto"/>
          </w:divBdr>
        </w:div>
        <w:div w:id="814643912">
          <w:marLeft w:val="0"/>
          <w:marRight w:val="0"/>
          <w:marTop w:val="0"/>
          <w:marBottom w:val="0"/>
          <w:divBdr>
            <w:top w:val="none" w:sz="0" w:space="0" w:color="auto"/>
            <w:left w:val="none" w:sz="0" w:space="0" w:color="auto"/>
            <w:bottom w:val="none" w:sz="0" w:space="0" w:color="auto"/>
            <w:right w:val="none" w:sz="0" w:space="0" w:color="auto"/>
          </w:divBdr>
        </w:div>
        <w:div w:id="2063407408">
          <w:marLeft w:val="0"/>
          <w:marRight w:val="0"/>
          <w:marTop w:val="0"/>
          <w:marBottom w:val="0"/>
          <w:divBdr>
            <w:top w:val="none" w:sz="0" w:space="0" w:color="auto"/>
            <w:left w:val="none" w:sz="0" w:space="0" w:color="auto"/>
            <w:bottom w:val="none" w:sz="0" w:space="0" w:color="auto"/>
            <w:right w:val="none" w:sz="0" w:space="0" w:color="auto"/>
          </w:divBdr>
        </w:div>
        <w:div w:id="1417439924">
          <w:marLeft w:val="0"/>
          <w:marRight w:val="0"/>
          <w:marTop w:val="0"/>
          <w:marBottom w:val="0"/>
          <w:divBdr>
            <w:top w:val="none" w:sz="0" w:space="0" w:color="auto"/>
            <w:left w:val="none" w:sz="0" w:space="0" w:color="auto"/>
            <w:bottom w:val="none" w:sz="0" w:space="0" w:color="auto"/>
            <w:right w:val="none" w:sz="0" w:space="0" w:color="auto"/>
          </w:divBdr>
        </w:div>
        <w:div w:id="533882065">
          <w:marLeft w:val="0"/>
          <w:marRight w:val="0"/>
          <w:marTop w:val="0"/>
          <w:marBottom w:val="0"/>
          <w:divBdr>
            <w:top w:val="none" w:sz="0" w:space="0" w:color="auto"/>
            <w:left w:val="none" w:sz="0" w:space="0" w:color="auto"/>
            <w:bottom w:val="none" w:sz="0" w:space="0" w:color="auto"/>
            <w:right w:val="none" w:sz="0" w:space="0" w:color="auto"/>
          </w:divBdr>
        </w:div>
        <w:div w:id="991522329">
          <w:marLeft w:val="0"/>
          <w:marRight w:val="0"/>
          <w:marTop w:val="0"/>
          <w:marBottom w:val="0"/>
          <w:divBdr>
            <w:top w:val="none" w:sz="0" w:space="0" w:color="auto"/>
            <w:left w:val="none" w:sz="0" w:space="0" w:color="auto"/>
            <w:bottom w:val="none" w:sz="0" w:space="0" w:color="auto"/>
            <w:right w:val="none" w:sz="0" w:space="0" w:color="auto"/>
          </w:divBdr>
        </w:div>
        <w:div w:id="1552037268">
          <w:marLeft w:val="0"/>
          <w:marRight w:val="0"/>
          <w:marTop w:val="0"/>
          <w:marBottom w:val="0"/>
          <w:divBdr>
            <w:top w:val="none" w:sz="0" w:space="0" w:color="auto"/>
            <w:left w:val="none" w:sz="0" w:space="0" w:color="auto"/>
            <w:bottom w:val="none" w:sz="0" w:space="0" w:color="auto"/>
            <w:right w:val="none" w:sz="0" w:space="0" w:color="auto"/>
          </w:divBdr>
        </w:div>
        <w:div w:id="69426184">
          <w:marLeft w:val="0"/>
          <w:marRight w:val="0"/>
          <w:marTop w:val="0"/>
          <w:marBottom w:val="0"/>
          <w:divBdr>
            <w:top w:val="none" w:sz="0" w:space="0" w:color="auto"/>
            <w:left w:val="none" w:sz="0" w:space="0" w:color="auto"/>
            <w:bottom w:val="none" w:sz="0" w:space="0" w:color="auto"/>
            <w:right w:val="none" w:sz="0" w:space="0" w:color="auto"/>
          </w:divBdr>
        </w:div>
        <w:div w:id="1096706263">
          <w:marLeft w:val="0"/>
          <w:marRight w:val="0"/>
          <w:marTop w:val="0"/>
          <w:marBottom w:val="0"/>
          <w:divBdr>
            <w:top w:val="none" w:sz="0" w:space="0" w:color="auto"/>
            <w:left w:val="none" w:sz="0" w:space="0" w:color="auto"/>
            <w:bottom w:val="none" w:sz="0" w:space="0" w:color="auto"/>
            <w:right w:val="none" w:sz="0" w:space="0" w:color="auto"/>
          </w:divBdr>
        </w:div>
        <w:div w:id="826361222">
          <w:marLeft w:val="0"/>
          <w:marRight w:val="0"/>
          <w:marTop w:val="0"/>
          <w:marBottom w:val="0"/>
          <w:divBdr>
            <w:top w:val="none" w:sz="0" w:space="0" w:color="auto"/>
            <w:left w:val="none" w:sz="0" w:space="0" w:color="auto"/>
            <w:bottom w:val="none" w:sz="0" w:space="0" w:color="auto"/>
            <w:right w:val="none" w:sz="0" w:space="0" w:color="auto"/>
          </w:divBdr>
        </w:div>
        <w:div w:id="1310552471">
          <w:marLeft w:val="0"/>
          <w:marRight w:val="0"/>
          <w:marTop w:val="0"/>
          <w:marBottom w:val="0"/>
          <w:divBdr>
            <w:top w:val="none" w:sz="0" w:space="0" w:color="auto"/>
            <w:left w:val="none" w:sz="0" w:space="0" w:color="auto"/>
            <w:bottom w:val="none" w:sz="0" w:space="0" w:color="auto"/>
            <w:right w:val="none" w:sz="0" w:space="0" w:color="auto"/>
          </w:divBdr>
        </w:div>
        <w:div w:id="1498612962">
          <w:marLeft w:val="0"/>
          <w:marRight w:val="0"/>
          <w:marTop w:val="0"/>
          <w:marBottom w:val="0"/>
          <w:divBdr>
            <w:top w:val="none" w:sz="0" w:space="0" w:color="auto"/>
            <w:left w:val="none" w:sz="0" w:space="0" w:color="auto"/>
            <w:bottom w:val="none" w:sz="0" w:space="0" w:color="auto"/>
            <w:right w:val="none" w:sz="0" w:space="0" w:color="auto"/>
          </w:divBdr>
        </w:div>
        <w:div w:id="1335648858">
          <w:marLeft w:val="0"/>
          <w:marRight w:val="0"/>
          <w:marTop w:val="0"/>
          <w:marBottom w:val="0"/>
          <w:divBdr>
            <w:top w:val="none" w:sz="0" w:space="0" w:color="auto"/>
            <w:left w:val="none" w:sz="0" w:space="0" w:color="auto"/>
            <w:bottom w:val="none" w:sz="0" w:space="0" w:color="auto"/>
            <w:right w:val="none" w:sz="0" w:space="0" w:color="auto"/>
          </w:divBdr>
        </w:div>
        <w:div w:id="910238701">
          <w:marLeft w:val="0"/>
          <w:marRight w:val="0"/>
          <w:marTop w:val="0"/>
          <w:marBottom w:val="0"/>
          <w:divBdr>
            <w:top w:val="none" w:sz="0" w:space="0" w:color="auto"/>
            <w:left w:val="none" w:sz="0" w:space="0" w:color="auto"/>
            <w:bottom w:val="none" w:sz="0" w:space="0" w:color="auto"/>
            <w:right w:val="none" w:sz="0" w:space="0" w:color="auto"/>
          </w:divBdr>
        </w:div>
        <w:div w:id="1221941449">
          <w:marLeft w:val="0"/>
          <w:marRight w:val="0"/>
          <w:marTop w:val="0"/>
          <w:marBottom w:val="0"/>
          <w:divBdr>
            <w:top w:val="none" w:sz="0" w:space="0" w:color="auto"/>
            <w:left w:val="none" w:sz="0" w:space="0" w:color="auto"/>
            <w:bottom w:val="none" w:sz="0" w:space="0" w:color="auto"/>
            <w:right w:val="none" w:sz="0" w:space="0" w:color="auto"/>
          </w:divBdr>
        </w:div>
        <w:div w:id="1001082660">
          <w:marLeft w:val="0"/>
          <w:marRight w:val="0"/>
          <w:marTop w:val="0"/>
          <w:marBottom w:val="0"/>
          <w:divBdr>
            <w:top w:val="none" w:sz="0" w:space="0" w:color="auto"/>
            <w:left w:val="none" w:sz="0" w:space="0" w:color="auto"/>
            <w:bottom w:val="none" w:sz="0" w:space="0" w:color="auto"/>
            <w:right w:val="none" w:sz="0" w:space="0" w:color="auto"/>
          </w:divBdr>
        </w:div>
        <w:div w:id="1214349204">
          <w:marLeft w:val="0"/>
          <w:marRight w:val="0"/>
          <w:marTop w:val="0"/>
          <w:marBottom w:val="0"/>
          <w:divBdr>
            <w:top w:val="none" w:sz="0" w:space="0" w:color="auto"/>
            <w:left w:val="none" w:sz="0" w:space="0" w:color="auto"/>
            <w:bottom w:val="none" w:sz="0" w:space="0" w:color="auto"/>
            <w:right w:val="none" w:sz="0" w:space="0" w:color="auto"/>
          </w:divBdr>
        </w:div>
        <w:div w:id="1818958367">
          <w:marLeft w:val="0"/>
          <w:marRight w:val="0"/>
          <w:marTop w:val="0"/>
          <w:marBottom w:val="0"/>
          <w:divBdr>
            <w:top w:val="none" w:sz="0" w:space="0" w:color="auto"/>
            <w:left w:val="none" w:sz="0" w:space="0" w:color="auto"/>
            <w:bottom w:val="none" w:sz="0" w:space="0" w:color="auto"/>
            <w:right w:val="none" w:sz="0" w:space="0" w:color="auto"/>
          </w:divBdr>
        </w:div>
        <w:div w:id="886646326">
          <w:marLeft w:val="0"/>
          <w:marRight w:val="0"/>
          <w:marTop w:val="0"/>
          <w:marBottom w:val="0"/>
          <w:divBdr>
            <w:top w:val="none" w:sz="0" w:space="0" w:color="auto"/>
            <w:left w:val="none" w:sz="0" w:space="0" w:color="auto"/>
            <w:bottom w:val="none" w:sz="0" w:space="0" w:color="auto"/>
            <w:right w:val="none" w:sz="0" w:space="0" w:color="auto"/>
          </w:divBdr>
        </w:div>
        <w:div w:id="1770857389">
          <w:marLeft w:val="0"/>
          <w:marRight w:val="0"/>
          <w:marTop w:val="0"/>
          <w:marBottom w:val="0"/>
          <w:divBdr>
            <w:top w:val="none" w:sz="0" w:space="0" w:color="auto"/>
            <w:left w:val="none" w:sz="0" w:space="0" w:color="auto"/>
            <w:bottom w:val="none" w:sz="0" w:space="0" w:color="auto"/>
            <w:right w:val="none" w:sz="0" w:space="0" w:color="auto"/>
          </w:divBdr>
        </w:div>
        <w:div w:id="614867343">
          <w:marLeft w:val="0"/>
          <w:marRight w:val="0"/>
          <w:marTop w:val="0"/>
          <w:marBottom w:val="0"/>
          <w:divBdr>
            <w:top w:val="none" w:sz="0" w:space="0" w:color="auto"/>
            <w:left w:val="none" w:sz="0" w:space="0" w:color="auto"/>
            <w:bottom w:val="none" w:sz="0" w:space="0" w:color="auto"/>
            <w:right w:val="none" w:sz="0" w:space="0" w:color="auto"/>
          </w:divBdr>
        </w:div>
        <w:div w:id="1915041429">
          <w:marLeft w:val="0"/>
          <w:marRight w:val="0"/>
          <w:marTop w:val="0"/>
          <w:marBottom w:val="0"/>
          <w:divBdr>
            <w:top w:val="none" w:sz="0" w:space="0" w:color="auto"/>
            <w:left w:val="none" w:sz="0" w:space="0" w:color="auto"/>
            <w:bottom w:val="none" w:sz="0" w:space="0" w:color="auto"/>
            <w:right w:val="none" w:sz="0" w:space="0" w:color="auto"/>
          </w:divBdr>
        </w:div>
        <w:div w:id="146023205">
          <w:marLeft w:val="0"/>
          <w:marRight w:val="0"/>
          <w:marTop w:val="0"/>
          <w:marBottom w:val="0"/>
          <w:divBdr>
            <w:top w:val="none" w:sz="0" w:space="0" w:color="auto"/>
            <w:left w:val="none" w:sz="0" w:space="0" w:color="auto"/>
            <w:bottom w:val="none" w:sz="0" w:space="0" w:color="auto"/>
            <w:right w:val="none" w:sz="0" w:space="0" w:color="auto"/>
          </w:divBdr>
        </w:div>
        <w:div w:id="1158107791">
          <w:marLeft w:val="0"/>
          <w:marRight w:val="0"/>
          <w:marTop w:val="0"/>
          <w:marBottom w:val="0"/>
          <w:divBdr>
            <w:top w:val="none" w:sz="0" w:space="0" w:color="auto"/>
            <w:left w:val="none" w:sz="0" w:space="0" w:color="auto"/>
            <w:bottom w:val="none" w:sz="0" w:space="0" w:color="auto"/>
            <w:right w:val="none" w:sz="0" w:space="0" w:color="auto"/>
          </w:divBdr>
        </w:div>
        <w:div w:id="1780686624">
          <w:marLeft w:val="0"/>
          <w:marRight w:val="0"/>
          <w:marTop w:val="0"/>
          <w:marBottom w:val="0"/>
          <w:divBdr>
            <w:top w:val="none" w:sz="0" w:space="0" w:color="auto"/>
            <w:left w:val="none" w:sz="0" w:space="0" w:color="auto"/>
            <w:bottom w:val="none" w:sz="0" w:space="0" w:color="auto"/>
            <w:right w:val="none" w:sz="0" w:space="0" w:color="auto"/>
          </w:divBdr>
        </w:div>
        <w:div w:id="385185550">
          <w:marLeft w:val="0"/>
          <w:marRight w:val="0"/>
          <w:marTop w:val="0"/>
          <w:marBottom w:val="0"/>
          <w:divBdr>
            <w:top w:val="none" w:sz="0" w:space="0" w:color="auto"/>
            <w:left w:val="none" w:sz="0" w:space="0" w:color="auto"/>
            <w:bottom w:val="none" w:sz="0" w:space="0" w:color="auto"/>
            <w:right w:val="none" w:sz="0" w:space="0" w:color="auto"/>
          </w:divBdr>
        </w:div>
        <w:div w:id="88893627">
          <w:marLeft w:val="0"/>
          <w:marRight w:val="0"/>
          <w:marTop w:val="0"/>
          <w:marBottom w:val="0"/>
          <w:divBdr>
            <w:top w:val="none" w:sz="0" w:space="0" w:color="auto"/>
            <w:left w:val="none" w:sz="0" w:space="0" w:color="auto"/>
            <w:bottom w:val="none" w:sz="0" w:space="0" w:color="auto"/>
            <w:right w:val="none" w:sz="0" w:space="0" w:color="auto"/>
          </w:divBdr>
        </w:div>
        <w:div w:id="2027558474">
          <w:marLeft w:val="0"/>
          <w:marRight w:val="0"/>
          <w:marTop w:val="0"/>
          <w:marBottom w:val="0"/>
          <w:divBdr>
            <w:top w:val="none" w:sz="0" w:space="0" w:color="auto"/>
            <w:left w:val="none" w:sz="0" w:space="0" w:color="auto"/>
            <w:bottom w:val="none" w:sz="0" w:space="0" w:color="auto"/>
            <w:right w:val="none" w:sz="0" w:space="0" w:color="auto"/>
          </w:divBdr>
        </w:div>
        <w:div w:id="626205187">
          <w:marLeft w:val="0"/>
          <w:marRight w:val="0"/>
          <w:marTop w:val="0"/>
          <w:marBottom w:val="0"/>
          <w:divBdr>
            <w:top w:val="none" w:sz="0" w:space="0" w:color="auto"/>
            <w:left w:val="none" w:sz="0" w:space="0" w:color="auto"/>
            <w:bottom w:val="none" w:sz="0" w:space="0" w:color="auto"/>
            <w:right w:val="none" w:sz="0" w:space="0" w:color="auto"/>
          </w:divBdr>
        </w:div>
        <w:div w:id="1724676621">
          <w:marLeft w:val="0"/>
          <w:marRight w:val="0"/>
          <w:marTop w:val="0"/>
          <w:marBottom w:val="0"/>
          <w:divBdr>
            <w:top w:val="none" w:sz="0" w:space="0" w:color="auto"/>
            <w:left w:val="none" w:sz="0" w:space="0" w:color="auto"/>
            <w:bottom w:val="none" w:sz="0" w:space="0" w:color="auto"/>
            <w:right w:val="none" w:sz="0" w:space="0" w:color="auto"/>
          </w:divBdr>
        </w:div>
        <w:div w:id="1945073704">
          <w:marLeft w:val="0"/>
          <w:marRight w:val="0"/>
          <w:marTop w:val="0"/>
          <w:marBottom w:val="0"/>
          <w:divBdr>
            <w:top w:val="none" w:sz="0" w:space="0" w:color="auto"/>
            <w:left w:val="none" w:sz="0" w:space="0" w:color="auto"/>
            <w:bottom w:val="none" w:sz="0" w:space="0" w:color="auto"/>
            <w:right w:val="none" w:sz="0" w:space="0" w:color="auto"/>
          </w:divBdr>
        </w:div>
        <w:div w:id="1079134507">
          <w:marLeft w:val="0"/>
          <w:marRight w:val="0"/>
          <w:marTop w:val="0"/>
          <w:marBottom w:val="0"/>
          <w:divBdr>
            <w:top w:val="none" w:sz="0" w:space="0" w:color="auto"/>
            <w:left w:val="none" w:sz="0" w:space="0" w:color="auto"/>
            <w:bottom w:val="none" w:sz="0" w:space="0" w:color="auto"/>
            <w:right w:val="none" w:sz="0" w:space="0" w:color="auto"/>
          </w:divBdr>
        </w:div>
        <w:div w:id="649334514">
          <w:marLeft w:val="0"/>
          <w:marRight w:val="0"/>
          <w:marTop w:val="0"/>
          <w:marBottom w:val="0"/>
          <w:divBdr>
            <w:top w:val="none" w:sz="0" w:space="0" w:color="auto"/>
            <w:left w:val="none" w:sz="0" w:space="0" w:color="auto"/>
            <w:bottom w:val="none" w:sz="0" w:space="0" w:color="auto"/>
            <w:right w:val="none" w:sz="0" w:space="0" w:color="auto"/>
          </w:divBdr>
        </w:div>
        <w:div w:id="1786466699">
          <w:marLeft w:val="0"/>
          <w:marRight w:val="0"/>
          <w:marTop w:val="0"/>
          <w:marBottom w:val="0"/>
          <w:divBdr>
            <w:top w:val="none" w:sz="0" w:space="0" w:color="auto"/>
            <w:left w:val="none" w:sz="0" w:space="0" w:color="auto"/>
            <w:bottom w:val="none" w:sz="0" w:space="0" w:color="auto"/>
            <w:right w:val="none" w:sz="0" w:space="0" w:color="auto"/>
          </w:divBdr>
        </w:div>
        <w:div w:id="1339380539">
          <w:marLeft w:val="0"/>
          <w:marRight w:val="0"/>
          <w:marTop w:val="0"/>
          <w:marBottom w:val="0"/>
          <w:divBdr>
            <w:top w:val="none" w:sz="0" w:space="0" w:color="auto"/>
            <w:left w:val="none" w:sz="0" w:space="0" w:color="auto"/>
            <w:bottom w:val="none" w:sz="0" w:space="0" w:color="auto"/>
            <w:right w:val="none" w:sz="0" w:space="0" w:color="auto"/>
          </w:divBdr>
        </w:div>
        <w:div w:id="390083637">
          <w:marLeft w:val="0"/>
          <w:marRight w:val="0"/>
          <w:marTop w:val="0"/>
          <w:marBottom w:val="0"/>
          <w:divBdr>
            <w:top w:val="none" w:sz="0" w:space="0" w:color="auto"/>
            <w:left w:val="none" w:sz="0" w:space="0" w:color="auto"/>
            <w:bottom w:val="none" w:sz="0" w:space="0" w:color="auto"/>
            <w:right w:val="none" w:sz="0" w:space="0" w:color="auto"/>
          </w:divBdr>
        </w:div>
        <w:div w:id="2049333413">
          <w:marLeft w:val="0"/>
          <w:marRight w:val="0"/>
          <w:marTop w:val="0"/>
          <w:marBottom w:val="0"/>
          <w:divBdr>
            <w:top w:val="none" w:sz="0" w:space="0" w:color="auto"/>
            <w:left w:val="none" w:sz="0" w:space="0" w:color="auto"/>
            <w:bottom w:val="none" w:sz="0" w:space="0" w:color="auto"/>
            <w:right w:val="none" w:sz="0" w:space="0" w:color="auto"/>
          </w:divBdr>
        </w:div>
        <w:div w:id="1535969283">
          <w:marLeft w:val="0"/>
          <w:marRight w:val="0"/>
          <w:marTop w:val="0"/>
          <w:marBottom w:val="0"/>
          <w:divBdr>
            <w:top w:val="none" w:sz="0" w:space="0" w:color="auto"/>
            <w:left w:val="none" w:sz="0" w:space="0" w:color="auto"/>
            <w:bottom w:val="none" w:sz="0" w:space="0" w:color="auto"/>
            <w:right w:val="none" w:sz="0" w:space="0" w:color="auto"/>
          </w:divBdr>
        </w:div>
        <w:div w:id="1721855331">
          <w:marLeft w:val="0"/>
          <w:marRight w:val="0"/>
          <w:marTop w:val="0"/>
          <w:marBottom w:val="0"/>
          <w:divBdr>
            <w:top w:val="none" w:sz="0" w:space="0" w:color="auto"/>
            <w:left w:val="none" w:sz="0" w:space="0" w:color="auto"/>
            <w:bottom w:val="none" w:sz="0" w:space="0" w:color="auto"/>
            <w:right w:val="none" w:sz="0" w:space="0" w:color="auto"/>
          </w:divBdr>
        </w:div>
        <w:div w:id="282230543">
          <w:marLeft w:val="0"/>
          <w:marRight w:val="0"/>
          <w:marTop w:val="0"/>
          <w:marBottom w:val="0"/>
          <w:divBdr>
            <w:top w:val="none" w:sz="0" w:space="0" w:color="auto"/>
            <w:left w:val="none" w:sz="0" w:space="0" w:color="auto"/>
            <w:bottom w:val="none" w:sz="0" w:space="0" w:color="auto"/>
            <w:right w:val="none" w:sz="0" w:space="0" w:color="auto"/>
          </w:divBdr>
        </w:div>
        <w:div w:id="397090979">
          <w:marLeft w:val="0"/>
          <w:marRight w:val="0"/>
          <w:marTop w:val="0"/>
          <w:marBottom w:val="0"/>
          <w:divBdr>
            <w:top w:val="none" w:sz="0" w:space="0" w:color="auto"/>
            <w:left w:val="none" w:sz="0" w:space="0" w:color="auto"/>
            <w:bottom w:val="none" w:sz="0" w:space="0" w:color="auto"/>
            <w:right w:val="none" w:sz="0" w:space="0" w:color="auto"/>
          </w:divBdr>
        </w:div>
        <w:div w:id="562912925">
          <w:marLeft w:val="0"/>
          <w:marRight w:val="0"/>
          <w:marTop w:val="0"/>
          <w:marBottom w:val="0"/>
          <w:divBdr>
            <w:top w:val="none" w:sz="0" w:space="0" w:color="auto"/>
            <w:left w:val="none" w:sz="0" w:space="0" w:color="auto"/>
            <w:bottom w:val="none" w:sz="0" w:space="0" w:color="auto"/>
            <w:right w:val="none" w:sz="0" w:space="0" w:color="auto"/>
          </w:divBdr>
        </w:div>
        <w:div w:id="1559323476">
          <w:marLeft w:val="0"/>
          <w:marRight w:val="0"/>
          <w:marTop w:val="0"/>
          <w:marBottom w:val="0"/>
          <w:divBdr>
            <w:top w:val="none" w:sz="0" w:space="0" w:color="auto"/>
            <w:left w:val="none" w:sz="0" w:space="0" w:color="auto"/>
            <w:bottom w:val="none" w:sz="0" w:space="0" w:color="auto"/>
            <w:right w:val="none" w:sz="0" w:space="0" w:color="auto"/>
          </w:divBdr>
        </w:div>
        <w:div w:id="729962913">
          <w:marLeft w:val="0"/>
          <w:marRight w:val="0"/>
          <w:marTop w:val="0"/>
          <w:marBottom w:val="0"/>
          <w:divBdr>
            <w:top w:val="none" w:sz="0" w:space="0" w:color="auto"/>
            <w:left w:val="none" w:sz="0" w:space="0" w:color="auto"/>
            <w:bottom w:val="none" w:sz="0" w:space="0" w:color="auto"/>
            <w:right w:val="none" w:sz="0" w:space="0" w:color="auto"/>
          </w:divBdr>
        </w:div>
        <w:div w:id="552815655">
          <w:marLeft w:val="0"/>
          <w:marRight w:val="0"/>
          <w:marTop w:val="0"/>
          <w:marBottom w:val="0"/>
          <w:divBdr>
            <w:top w:val="none" w:sz="0" w:space="0" w:color="auto"/>
            <w:left w:val="none" w:sz="0" w:space="0" w:color="auto"/>
            <w:bottom w:val="none" w:sz="0" w:space="0" w:color="auto"/>
            <w:right w:val="none" w:sz="0" w:space="0" w:color="auto"/>
          </w:divBdr>
        </w:div>
        <w:div w:id="149055998">
          <w:marLeft w:val="0"/>
          <w:marRight w:val="0"/>
          <w:marTop w:val="0"/>
          <w:marBottom w:val="0"/>
          <w:divBdr>
            <w:top w:val="none" w:sz="0" w:space="0" w:color="auto"/>
            <w:left w:val="none" w:sz="0" w:space="0" w:color="auto"/>
            <w:bottom w:val="none" w:sz="0" w:space="0" w:color="auto"/>
            <w:right w:val="none" w:sz="0" w:space="0" w:color="auto"/>
          </w:divBdr>
        </w:div>
        <w:div w:id="1607889521">
          <w:marLeft w:val="0"/>
          <w:marRight w:val="0"/>
          <w:marTop w:val="0"/>
          <w:marBottom w:val="0"/>
          <w:divBdr>
            <w:top w:val="none" w:sz="0" w:space="0" w:color="auto"/>
            <w:left w:val="none" w:sz="0" w:space="0" w:color="auto"/>
            <w:bottom w:val="none" w:sz="0" w:space="0" w:color="auto"/>
            <w:right w:val="none" w:sz="0" w:space="0" w:color="auto"/>
          </w:divBdr>
        </w:div>
        <w:div w:id="1987658805">
          <w:marLeft w:val="0"/>
          <w:marRight w:val="0"/>
          <w:marTop w:val="0"/>
          <w:marBottom w:val="0"/>
          <w:divBdr>
            <w:top w:val="none" w:sz="0" w:space="0" w:color="auto"/>
            <w:left w:val="none" w:sz="0" w:space="0" w:color="auto"/>
            <w:bottom w:val="none" w:sz="0" w:space="0" w:color="auto"/>
            <w:right w:val="none" w:sz="0" w:space="0" w:color="auto"/>
          </w:divBdr>
        </w:div>
        <w:div w:id="1211189333">
          <w:marLeft w:val="0"/>
          <w:marRight w:val="0"/>
          <w:marTop w:val="0"/>
          <w:marBottom w:val="0"/>
          <w:divBdr>
            <w:top w:val="none" w:sz="0" w:space="0" w:color="auto"/>
            <w:left w:val="none" w:sz="0" w:space="0" w:color="auto"/>
            <w:bottom w:val="none" w:sz="0" w:space="0" w:color="auto"/>
            <w:right w:val="none" w:sz="0" w:space="0" w:color="auto"/>
          </w:divBdr>
        </w:div>
        <w:div w:id="180360577">
          <w:marLeft w:val="0"/>
          <w:marRight w:val="0"/>
          <w:marTop w:val="0"/>
          <w:marBottom w:val="0"/>
          <w:divBdr>
            <w:top w:val="none" w:sz="0" w:space="0" w:color="auto"/>
            <w:left w:val="none" w:sz="0" w:space="0" w:color="auto"/>
            <w:bottom w:val="none" w:sz="0" w:space="0" w:color="auto"/>
            <w:right w:val="none" w:sz="0" w:space="0" w:color="auto"/>
          </w:divBdr>
        </w:div>
        <w:div w:id="293022856">
          <w:marLeft w:val="0"/>
          <w:marRight w:val="0"/>
          <w:marTop w:val="0"/>
          <w:marBottom w:val="0"/>
          <w:divBdr>
            <w:top w:val="none" w:sz="0" w:space="0" w:color="auto"/>
            <w:left w:val="none" w:sz="0" w:space="0" w:color="auto"/>
            <w:bottom w:val="none" w:sz="0" w:space="0" w:color="auto"/>
            <w:right w:val="none" w:sz="0" w:space="0" w:color="auto"/>
          </w:divBdr>
        </w:div>
        <w:div w:id="1738631194">
          <w:marLeft w:val="0"/>
          <w:marRight w:val="0"/>
          <w:marTop w:val="0"/>
          <w:marBottom w:val="0"/>
          <w:divBdr>
            <w:top w:val="none" w:sz="0" w:space="0" w:color="auto"/>
            <w:left w:val="none" w:sz="0" w:space="0" w:color="auto"/>
            <w:bottom w:val="none" w:sz="0" w:space="0" w:color="auto"/>
            <w:right w:val="none" w:sz="0" w:space="0" w:color="auto"/>
          </w:divBdr>
        </w:div>
        <w:div w:id="1216890431">
          <w:marLeft w:val="0"/>
          <w:marRight w:val="0"/>
          <w:marTop w:val="0"/>
          <w:marBottom w:val="0"/>
          <w:divBdr>
            <w:top w:val="none" w:sz="0" w:space="0" w:color="auto"/>
            <w:left w:val="none" w:sz="0" w:space="0" w:color="auto"/>
            <w:bottom w:val="none" w:sz="0" w:space="0" w:color="auto"/>
            <w:right w:val="none" w:sz="0" w:space="0" w:color="auto"/>
          </w:divBdr>
        </w:div>
        <w:div w:id="2083485260">
          <w:marLeft w:val="0"/>
          <w:marRight w:val="0"/>
          <w:marTop w:val="0"/>
          <w:marBottom w:val="0"/>
          <w:divBdr>
            <w:top w:val="none" w:sz="0" w:space="0" w:color="auto"/>
            <w:left w:val="none" w:sz="0" w:space="0" w:color="auto"/>
            <w:bottom w:val="none" w:sz="0" w:space="0" w:color="auto"/>
            <w:right w:val="none" w:sz="0" w:space="0" w:color="auto"/>
          </w:divBdr>
        </w:div>
        <w:div w:id="1778721420">
          <w:marLeft w:val="0"/>
          <w:marRight w:val="0"/>
          <w:marTop w:val="0"/>
          <w:marBottom w:val="0"/>
          <w:divBdr>
            <w:top w:val="none" w:sz="0" w:space="0" w:color="auto"/>
            <w:left w:val="none" w:sz="0" w:space="0" w:color="auto"/>
            <w:bottom w:val="none" w:sz="0" w:space="0" w:color="auto"/>
            <w:right w:val="none" w:sz="0" w:space="0" w:color="auto"/>
          </w:divBdr>
        </w:div>
        <w:div w:id="1603494055">
          <w:marLeft w:val="0"/>
          <w:marRight w:val="0"/>
          <w:marTop w:val="0"/>
          <w:marBottom w:val="0"/>
          <w:divBdr>
            <w:top w:val="none" w:sz="0" w:space="0" w:color="auto"/>
            <w:left w:val="none" w:sz="0" w:space="0" w:color="auto"/>
            <w:bottom w:val="none" w:sz="0" w:space="0" w:color="auto"/>
            <w:right w:val="none" w:sz="0" w:space="0" w:color="auto"/>
          </w:divBdr>
        </w:div>
        <w:div w:id="149097124">
          <w:marLeft w:val="0"/>
          <w:marRight w:val="0"/>
          <w:marTop w:val="0"/>
          <w:marBottom w:val="0"/>
          <w:divBdr>
            <w:top w:val="none" w:sz="0" w:space="0" w:color="auto"/>
            <w:left w:val="none" w:sz="0" w:space="0" w:color="auto"/>
            <w:bottom w:val="none" w:sz="0" w:space="0" w:color="auto"/>
            <w:right w:val="none" w:sz="0" w:space="0" w:color="auto"/>
          </w:divBdr>
        </w:div>
        <w:div w:id="803044824">
          <w:marLeft w:val="0"/>
          <w:marRight w:val="0"/>
          <w:marTop w:val="0"/>
          <w:marBottom w:val="0"/>
          <w:divBdr>
            <w:top w:val="none" w:sz="0" w:space="0" w:color="auto"/>
            <w:left w:val="none" w:sz="0" w:space="0" w:color="auto"/>
            <w:bottom w:val="none" w:sz="0" w:space="0" w:color="auto"/>
            <w:right w:val="none" w:sz="0" w:space="0" w:color="auto"/>
          </w:divBdr>
        </w:div>
        <w:div w:id="2076976993">
          <w:marLeft w:val="0"/>
          <w:marRight w:val="0"/>
          <w:marTop w:val="0"/>
          <w:marBottom w:val="0"/>
          <w:divBdr>
            <w:top w:val="none" w:sz="0" w:space="0" w:color="auto"/>
            <w:left w:val="none" w:sz="0" w:space="0" w:color="auto"/>
            <w:bottom w:val="none" w:sz="0" w:space="0" w:color="auto"/>
            <w:right w:val="none" w:sz="0" w:space="0" w:color="auto"/>
          </w:divBdr>
        </w:div>
        <w:div w:id="1129471441">
          <w:marLeft w:val="0"/>
          <w:marRight w:val="0"/>
          <w:marTop w:val="0"/>
          <w:marBottom w:val="0"/>
          <w:divBdr>
            <w:top w:val="none" w:sz="0" w:space="0" w:color="auto"/>
            <w:left w:val="none" w:sz="0" w:space="0" w:color="auto"/>
            <w:bottom w:val="none" w:sz="0" w:space="0" w:color="auto"/>
            <w:right w:val="none" w:sz="0" w:space="0" w:color="auto"/>
          </w:divBdr>
        </w:div>
        <w:div w:id="1249146512">
          <w:marLeft w:val="0"/>
          <w:marRight w:val="0"/>
          <w:marTop w:val="0"/>
          <w:marBottom w:val="0"/>
          <w:divBdr>
            <w:top w:val="none" w:sz="0" w:space="0" w:color="auto"/>
            <w:left w:val="none" w:sz="0" w:space="0" w:color="auto"/>
            <w:bottom w:val="none" w:sz="0" w:space="0" w:color="auto"/>
            <w:right w:val="none" w:sz="0" w:space="0" w:color="auto"/>
          </w:divBdr>
        </w:div>
        <w:div w:id="638539859">
          <w:marLeft w:val="0"/>
          <w:marRight w:val="0"/>
          <w:marTop w:val="0"/>
          <w:marBottom w:val="0"/>
          <w:divBdr>
            <w:top w:val="none" w:sz="0" w:space="0" w:color="auto"/>
            <w:left w:val="none" w:sz="0" w:space="0" w:color="auto"/>
            <w:bottom w:val="none" w:sz="0" w:space="0" w:color="auto"/>
            <w:right w:val="none" w:sz="0" w:space="0" w:color="auto"/>
          </w:divBdr>
        </w:div>
        <w:div w:id="194737636">
          <w:marLeft w:val="0"/>
          <w:marRight w:val="0"/>
          <w:marTop w:val="0"/>
          <w:marBottom w:val="0"/>
          <w:divBdr>
            <w:top w:val="none" w:sz="0" w:space="0" w:color="auto"/>
            <w:left w:val="none" w:sz="0" w:space="0" w:color="auto"/>
            <w:bottom w:val="none" w:sz="0" w:space="0" w:color="auto"/>
            <w:right w:val="none" w:sz="0" w:space="0" w:color="auto"/>
          </w:divBdr>
        </w:div>
        <w:div w:id="1262031794">
          <w:marLeft w:val="0"/>
          <w:marRight w:val="0"/>
          <w:marTop w:val="0"/>
          <w:marBottom w:val="0"/>
          <w:divBdr>
            <w:top w:val="none" w:sz="0" w:space="0" w:color="auto"/>
            <w:left w:val="none" w:sz="0" w:space="0" w:color="auto"/>
            <w:bottom w:val="none" w:sz="0" w:space="0" w:color="auto"/>
            <w:right w:val="none" w:sz="0" w:space="0" w:color="auto"/>
          </w:divBdr>
        </w:div>
        <w:div w:id="506595990">
          <w:marLeft w:val="0"/>
          <w:marRight w:val="0"/>
          <w:marTop w:val="0"/>
          <w:marBottom w:val="0"/>
          <w:divBdr>
            <w:top w:val="none" w:sz="0" w:space="0" w:color="auto"/>
            <w:left w:val="none" w:sz="0" w:space="0" w:color="auto"/>
            <w:bottom w:val="none" w:sz="0" w:space="0" w:color="auto"/>
            <w:right w:val="none" w:sz="0" w:space="0" w:color="auto"/>
          </w:divBdr>
        </w:div>
        <w:div w:id="584649231">
          <w:marLeft w:val="0"/>
          <w:marRight w:val="0"/>
          <w:marTop w:val="0"/>
          <w:marBottom w:val="0"/>
          <w:divBdr>
            <w:top w:val="none" w:sz="0" w:space="0" w:color="auto"/>
            <w:left w:val="none" w:sz="0" w:space="0" w:color="auto"/>
            <w:bottom w:val="none" w:sz="0" w:space="0" w:color="auto"/>
            <w:right w:val="none" w:sz="0" w:space="0" w:color="auto"/>
          </w:divBdr>
        </w:div>
        <w:div w:id="1498837973">
          <w:marLeft w:val="0"/>
          <w:marRight w:val="0"/>
          <w:marTop w:val="0"/>
          <w:marBottom w:val="0"/>
          <w:divBdr>
            <w:top w:val="none" w:sz="0" w:space="0" w:color="auto"/>
            <w:left w:val="none" w:sz="0" w:space="0" w:color="auto"/>
            <w:bottom w:val="none" w:sz="0" w:space="0" w:color="auto"/>
            <w:right w:val="none" w:sz="0" w:space="0" w:color="auto"/>
          </w:divBdr>
        </w:div>
        <w:div w:id="1417247420">
          <w:marLeft w:val="0"/>
          <w:marRight w:val="0"/>
          <w:marTop w:val="0"/>
          <w:marBottom w:val="0"/>
          <w:divBdr>
            <w:top w:val="none" w:sz="0" w:space="0" w:color="auto"/>
            <w:left w:val="none" w:sz="0" w:space="0" w:color="auto"/>
            <w:bottom w:val="none" w:sz="0" w:space="0" w:color="auto"/>
            <w:right w:val="none" w:sz="0" w:space="0" w:color="auto"/>
          </w:divBdr>
        </w:div>
        <w:div w:id="696272542">
          <w:marLeft w:val="0"/>
          <w:marRight w:val="0"/>
          <w:marTop w:val="0"/>
          <w:marBottom w:val="0"/>
          <w:divBdr>
            <w:top w:val="none" w:sz="0" w:space="0" w:color="auto"/>
            <w:left w:val="none" w:sz="0" w:space="0" w:color="auto"/>
            <w:bottom w:val="none" w:sz="0" w:space="0" w:color="auto"/>
            <w:right w:val="none" w:sz="0" w:space="0" w:color="auto"/>
          </w:divBdr>
        </w:div>
        <w:div w:id="697966797">
          <w:marLeft w:val="0"/>
          <w:marRight w:val="0"/>
          <w:marTop w:val="0"/>
          <w:marBottom w:val="0"/>
          <w:divBdr>
            <w:top w:val="none" w:sz="0" w:space="0" w:color="auto"/>
            <w:left w:val="none" w:sz="0" w:space="0" w:color="auto"/>
            <w:bottom w:val="none" w:sz="0" w:space="0" w:color="auto"/>
            <w:right w:val="none" w:sz="0" w:space="0" w:color="auto"/>
          </w:divBdr>
        </w:div>
        <w:div w:id="1590850092">
          <w:marLeft w:val="0"/>
          <w:marRight w:val="0"/>
          <w:marTop w:val="0"/>
          <w:marBottom w:val="0"/>
          <w:divBdr>
            <w:top w:val="none" w:sz="0" w:space="0" w:color="auto"/>
            <w:left w:val="none" w:sz="0" w:space="0" w:color="auto"/>
            <w:bottom w:val="none" w:sz="0" w:space="0" w:color="auto"/>
            <w:right w:val="none" w:sz="0" w:space="0" w:color="auto"/>
          </w:divBdr>
        </w:div>
        <w:div w:id="619730494">
          <w:marLeft w:val="0"/>
          <w:marRight w:val="0"/>
          <w:marTop w:val="0"/>
          <w:marBottom w:val="0"/>
          <w:divBdr>
            <w:top w:val="none" w:sz="0" w:space="0" w:color="auto"/>
            <w:left w:val="none" w:sz="0" w:space="0" w:color="auto"/>
            <w:bottom w:val="none" w:sz="0" w:space="0" w:color="auto"/>
            <w:right w:val="none" w:sz="0" w:space="0" w:color="auto"/>
          </w:divBdr>
        </w:div>
        <w:div w:id="526143385">
          <w:marLeft w:val="0"/>
          <w:marRight w:val="0"/>
          <w:marTop w:val="0"/>
          <w:marBottom w:val="0"/>
          <w:divBdr>
            <w:top w:val="none" w:sz="0" w:space="0" w:color="auto"/>
            <w:left w:val="none" w:sz="0" w:space="0" w:color="auto"/>
            <w:bottom w:val="none" w:sz="0" w:space="0" w:color="auto"/>
            <w:right w:val="none" w:sz="0" w:space="0" w:color="auto"/>
          </w:divBdr>
        </w:div>
        <w:div w:id="859859912">
          <w:marLeft w:val="0"/>
          <w:marRight w:val="0"/>
          <w:marTop w:val="0"/>
          <w:marBottom w:val="0"/>
          <w:divBdr>
            <w:top w:val="none" w:sz="0" w:space="0" w:color="auto"/>
            <w:left w:val="none" w:sz="0" w:space="0" w:color="auto"/>
            <w:bottom w:val="none" w:sz="0" w:space="0" w:color="auto"/>
            <w:right w:val="none" w:sz="0" w:space="0" w:color="auto"/>
          </w:divBdr>
        </w:div>
        <w:div w:id="229122607">
          <w:marLeft w:val="0"/>
          <w:marRight w:val="0"/>
          <w:marTop w:val="0"/>
          <w:marBottom w:val="0"/>
          <w:divBdr>
            <w:top w:val="none" w:sz="0" w:space="0" w:color="auto"/>
            <w:left w:val="none" w:sz="0" w:space="0" w:color="auto"/>
            <w:bottom w:val="none" w:sz="0" w:space="0" w:color="auto"/>
            <w:right w:val="none" w:sz="0" w:space="0" w:color="auto"/>
          </w:divBdr>
        </w:div>
        <w:div w:id="1896964733">
          <w:marLeft w:val="0"/>
          <w:marRight w:val="0"/>
          <w:marTop w:val="0"/>
          <w:marBottom w:val="0"/>
          <w:divBdr>
            <w:top w:val="none" w:sz="0" w:space="0" w:color="auto"/>
            <w:left w:val="none" w:sz="0" w:space="0" w:color="auto"/>
            <w:bottom w:val="none" w:sz="0" w:space="0" w:color="auto"/>
            <w:right w:val="none" w:sz="0" w:space="0" w:color="auto"/>
          </w:divBdr>
        </w:div>
        <w:div w:id="1802073250">
          <w:marLeft w:val="0"/>
          <w:marRight w:val="0"/>
          <w:marTop w:val="0"/>
          <w:marBottom w:val="0"/>
          <w:divBdr>
            <w:top w:val="none" w:sz="0" w:space="0" w:color="auto"/>
            <w:left w:val="none" w:sz="0" w:space="0" w:color="auto"/>
            <w:bottom w:val="none" w:sz="0" w:space="0" w:color="auto"/>
            <w:right w:val="none" w:sz="0" w:space="0" w:color="auto"/>
          </w:divBdr>
        </w:div>
        <w:div w:id="591743490">
          <w:marLeft w:val="0"/>
          <w:marRight w:val="0"/>
          <w:marTop w:val="0"/>
          <w:marBottom w:val="0"/>
          <w:divBdr>
            <w:top w:val="none" w:sz="0" w:space="0" w:color="auto"/>
            <w:left w:val="none" w:sz="0" w:space="0" w:color="auto"/>
            <w:bottom w:val="none" w:sz="0" w:space="0" w:color="auto"/>
            <w:right w:val="none" w:sz="0" w:space="0" w:color="auto"/>
          </w:divBdr>
        </w:div>
        <w:div w:id="1302463365">
          <w:marLeft w:val="0"/>
          <w:marRight w:val="0"/>
          <w:marTop w:val="0"/>
          <w:marBottom w:val="0"/>
          <w:divBdr>
            <w:top w:val="none" w:sz="0" w:space="0" w:color="auto"/>
            <w:left w:val="none" w:sz="0" w:space="0" w:color="auto"/>
            <w:bottom w:val="none" w:sz="0" w:space="0" w:color="auto"/>
            <w:right w:val="none" w:sz="0" w:space="0" w:color="auto"/>
          </w:divBdr>
        </w:div>
        <w:div w:id="126775475">
          <w:marLeft w:val="0"/>
          <w:marRight w:val="0"/>
          <w:marTop w:val="0"/>
          <w:marBottom w:val="0"/>
          <w:divBdr>
            <w:top w:val="none" w:sz="0" w:space="0" w:color="auto"/>
            <w:left w:val="none" w:sz="0" w:space="0" w:color="auto"/>
            <w:bottom w:val="none" w:sz="0" w:space="0" w:color="auto"/>
            <w:right w:val="none" w:sz="0" w:space="0" w:color="auto"/>
          </w:divBdr>
        </w:div>
        <w:div w:id="1065953636">
          <w:marLeft w:val="0"/>
          <w:marRight w:val="0"/>
          <w:marTop w:val="0"/>
          <w:marBottom w:val="0"/>
          <w:divBdr>
            <w:top w:val="none" w:sz="0" w:space="0" w:color="auto"/>
            <w:left w:val="none" w:sz="0" w:space="0" w:color="auto"/>
            <w:bottom w:val="none" w:sz="0" w:space="0" w:color="auto"/>
            <w:right w:val="none" w:sz="0" w:space="0" w:color="auto"/>
          </w:divBdr>
        </w:div>
      </w:divsChild>
    </w:div>
    <w:div w:id="1850557007">
      <w:bodyDiv w:val="1"/>
      <w:marLeft w:val="0"/>
      <w:marRight w:val="0"/>
      <w:marTop w:val="0"/>
      <w:marBottom w:val="0"/>
      <w:divBdr>
        <w:top w:val="none" w:sz="0" w:space="0" w:color="auto"/>
        <w:left w:val="none" w:sz="0" w:space="0" w:color="auto"/>
        <w:bottom w:val="none" w:sz="0" w:space="0" w:color="auto"/>
        <w:right w:val="none" w:sz="0" w:space="0" w:color="auto"/>
      </w:divBdr>
    </w:div>
    <w:div w:id="1897469380">
      <w:bodyDiv w:val="1"/>
      <w:marLeft w:val="0"/>
      <w:marRight w:val="0"/>
      <w:marTop w:val="0"/>
      <w:marBottom w:val="0"/>
      <w:divBdr>
        <w:top w:val="none" w:sz="0" w:space="0" w:color="auto"/>
        <w:left w:val="none" w:sz="0" w:space="0" w:color="auto"/>
        <w:bottom w:val="none" w:sz="0" w:space="0" w:color="auto"/>
        <w:right w:val="none" w:sz="0" w:space="0" w:color="auto"/>
      </w:divBdr>
      <w:divsChild>
        <w:div w:id="332881493">
          <w:marLeft w:val="0"/>
          <w:marRight w:val="0"/>
          <w:marTop w:val="0"/>
          <w:marBottom w:val="0"/>
          <w:divBdr>
            <w:top w:val="none" w:sz="0" w:space="0" w:color="auto"/>
            <w:left w:val="none" w:sz="0" w:space="0" w:color="auto"/>
            <w:bottom w:val="none" w:sz="0" w:space="0" w:color="auto"/>
            <w:right w:val="none" w:sz="0" w:space="0" w:color="auto"/>
          </w:divBdr>
        </w:div>
        <w:div w:id="109323645">
          <w:marLeft w:val="0"/>
          <w:marRight w:val="0"/>
          <w:marTop w:val="0"/>
          <w:marBottom w:val="0"/>
          <w:divBdr>
            <w:top w:val="none" w:sz="0" w:space="0" w:color="auto"/>
            <w:left w:val="none" w:sz="0" w:space="0" w:color="auto"/>
            <w:bottom w:val="none" w:sz="0" w:space="0" w:color="auto"/>
            <w:right w:val="none" w:sz="0" w:space="0" w:color="auto"/>
          </w:divBdr>
        </w:div>
        <w:div w:id="766777764">
          <w:marLeft w:val="0"/>
          <w:marRight w:val="0"/>
          <w:marTop w:val="0"/>
          <w:marBottom w:val="0"/>
          <w:divBdr>
            <w:top w:val="none" w:sz="0" w:space="0" w:color="auto"/>
            <w:left w:val="none" w:sz="0" w:space="0" w:color="auto"/>
            <w:bottom w:val="none" w:sz="0" w:space="0" w:color="auto"/>
            <w:right w:val="none" w:sz="0" w:space="0" w:color="auto"/>
          </w:divBdr>
        </w:div>
        <w:div w:id="1110397348">
          <w:marLeft w:val="0"/>
          <w:marRight w:val="0"/>
          <w:marTop w:val="0"/>
          <w:marBottom w:val="0"/>
          <w:divBdr>
            <w:top w:val="none" w:sz="0" w:space="0" w:color="auto"/>
            <w:left w:val="none" w:sz="0" w:space="0" w:color="auto"/>
            <w:bottom w:val="none" w:sz="0" w:space="0" w:color="auto"/>
            <w:right w:val="none" w:sz="0" w:space="0" w:color="auto"/>
          </w:divBdr>
        </w:div>
        <w:div w:id="385229018">
          <w:marLeft w:val="0"/>
          <w:marRight w:val="0"/>
          <w:marTop w:val="0"/>
          <w:marBottom w:val="0"/>
          <w:divBdr>
            <w:top w:val="none" w:sz="0" w:space="0" w:color="auto"/>
            <w:left w:val="none" w:sz="0" w:space="0" w:color="auto"/>
            <w:bottom w:val="none" w:sz="0" w:space="0" w:color="auto"/>
            <w:right w:val="none" w:sz="0" w:space="0" w:color="auto"/>
          </w:divBdr>
        </w:div>
        <w:div w:id="1646618921">
          <w:marLeft w:val="0"/>
          <w:marRight w:val="0"/>
          <w:marTop w:val="0"/>
          <w:marBottom w:val="0"/>
          <w:divBdr>
            <w:top w:val="none" w:sz="0" w:space="0" w:color="auto"/>
            <w:left w:val="none" w:sz="0" w:space="0" w:color="auto"/>
            <w:bottom w:val="none" w:sz="0" w:space="0" w:color="auto"/>
            <w:right w:val="none" w:sz="0" w:space="0" w:color="auto"/>
          </w:divBdr>
        </w:div>
        <w:div w:id="1985230253">
          <w:marLeft w:val="0"/>
          <w:marRight w:val="0"/>
          <w:marTop w:val="0"/>
          <w:marBottom w:val="0"/>
          <w:divBdr>
            <w:top w:val="none" w:sz="0" w:space="0" w:color="auto"/>
            <w:left w:val="none" w:sz="0" w:space="0" w:color="auto"/>
            <w:bottom w:val="none" w:sz="0" w:space="0" w:color="auto"/>
            <w:right w:val="none" w:sz="0" w:space="0" w:color="auto"/>
          </w:divBdr>
        </w:div>
        <w:div w:id="1444424126">
          <w:marLeft w:val="0"/>
          <w:marRight w:val="0"/>
          <w:marTop w:val="0"/>
          <w:marBottom w:val="0"/>
          <w:divBdr>
            <w:top w:val="none" w:sz="0" w:space="0" w:color="auto"/>
            <w:left w:val="none" w:sz="0" w:space="0" w:color="auto"/>
            <w:bottom w:val="none" w:sz="0" w:space="0" w:color="auto"/>
            <w:right w:val="none" w:sz="0" w:space="0" w:color="auto"/>
          </w:divBdr>
        </w:div>
        <w:div w:id="1666009423">
          <w:marLeft w:val="0"/>
          <w:marRight w:val="0"/>
          <w:marTop w:val="0"/>
          <w:marBottom w:val="0"/>
          <w:divBdr>
            <w:top w:val="none" w:sz="0" w:space="0" w:color="auto"/>
            <w:left w:val="none" w:sz="0" w:space="0" w:color="auto"/>
            <w:bottom w:val="none" w:sz="0" w:space="0" w:color="auto"/>
            <w:right w:val="none" w:sz="0" w:space="0" w:color="auto"/>
          </w:divBdr>
        </w:div>
        <w:div w:id="1846363049">
          <w:marLeft w:val="0"/>
          <w:marRight w:val="0"/>
          <w:marTop w:val="0"/>
          <w:marBottom w:val="0"/>
          <w:divBdr>
            <w:top w:val="none" w:sz="0" w:space="0" w:color="auto"/>
            <w:left w:val="none" w:sz="0" w:space="0" w:color="auto"/>
            <w:bottom w:val="none" w:sz="0" w:space="0" w:color="auto"/>
            <w:right w:val="none" w:sz="0" w:space="0" w:color="auto"/>
          </w:divBdr>
        </w:div>
        <w:div w:id="1023557465">
          <w:marLeft w:val="0"/>
          <w:marRight w:val="0"/>
          <w:marTop w:val="0"/>
          <w:marBottom w:val="0"/>
          <w:divBdr>
            <w:top w:val="none" w:sz="0" w:space="0" w:color="auto"/>
            <w:left w:val="none" w:sz="0" w:space="0" w:color="auto"/>
            <w:bottom w:val="none" w:sz="0" w:space="0" w:color="auto"/>
            <w:right w:val="none" w:sz="0" w:space="0" w:color="auto"/>
          </w:divBdr>
        </w:div>
        <w:div w:id="1201674636">
          <w:marLeft w:val="0"/>
          <w:marRight w:val="0"/>
          <w:marTop w:val="0"/>
          <w:marBottom w:val="0"/>
          <w:divBdr>
            <w:top w:val="none" w:sz="0" w:space="0" w:color="auto"/>
            <w:left w:val="none" w:sz="0" w:space="0" w:color="auto"/>
            <w:bottom w:val="none" w:sz="0" w:space="0" w:color="auto"/>
            <w:right w:val="none" w:sz="0" w:space="0" w:color="auto"/>
          </w:divBdr>
        </w:div>
        <w:div w:id="644236594">
          <w:marLeft w:val="0"/>
          <w:marRight w:val="0"/>
          <w:marTop w:val="0"/>
          <w:marBottom w:val="0"/>
          <w:divBdr>
            <w:top w:val="none" w:sz="0" w:space="0" w:color="auto"/>
            <w:left w:val="none" w:sz="0" w:space="0" w:color="auto"/>
            <w:bottom w:val="none" w:sz="0" w:space="0" w:color="auto"/>
            <w:right w:val="none" w:sz="0" w:space="0" w:color="auto"/>
          </w:divBdr>
        </w:div>
        <w:div w:id="565729330">
          <w:marLeft w:val="0"/>
          <w:marRight w:val="0"/>
          <w:marTop w:val="0"/>
          <w:marBottom w:val="0"/>
          <w:divBdr>
            <w:top w:val="none" w:sz="0" w:space="0" w:color="auto"/>
            <w:left w:val="none" w:sz="0" w:space="0" w:color="auto"/>
            <w:bottom w:val="none" w:sz="0" w:space="0" w:color="auto"/>
            <w:right w:val="none" w:sz="0" w:space="0" w:color="auto"/>
          </w:divBdr>
        </w:div>
        <w:div w:id="201671794">
          <w:marLeft w:val="0"/>
          <w:marRight w:val="0"/>
          <w:marTop w:val="0"/>
          <w:marBottom w:val="0"/>
          <w:divBdr>
            <w:top w:val="none" w:sz="0" w:space="0" w:color="auto"/>
            <w:left w:val="none" w:sz="0" w:space="0" w:color="auto"/>
            <w:bottom w:val="none" w:sz="0" w:space="0" w:color="auto"/>
            <w:right w:val="none" w:sz="0" w:space="0" w:color="auto"/>
          </w:divBdr>
        </w:div>
        <w:div w:id="1412433560">
          <w:marLeft w:val="0"/>
          <w:marRight w:val="0"/>
          <w:marTop w:val="0"/>
          <w:marBottom w:val="0"/>
          <w:divBdr>
            <w:top w:val="none" w:sz="0" w:space="0" w:color="auto"/>
            <w:left w:val="none" w:sz="0" w:space="0" w:color="auto"/>
            <w:bottom w:val="none" w:sz="0" w:space="0" w:color="auto"/>
            <w:right w:val="none" w:sz="0" w:space="0" w:color="auto"/>
          </w:divBdr>
        </w:div>
        <w:div w:id="1874077783">
          <w:marLeft w:val="0"/>
          <w:marRight w:val="0"/>
          <w:marTop w:val="0"/>
          <w:marBottom w:val="0"/>
          <w:divBdr>
            <w:top w:val="none" w:sz="0" w:space="0" w:color="auto"/>
            <w:left w:val="none" w:sz="0" w:space="0" w:color="auto"/>
            <w:bottom w:val="none" w:sz="0" w:space="0" w:color="auto"/>
            <w:right w:val="none" w:sz="0" w:space="0" w:color="auto"/>
          </w:divBdr>
        </w:div>
        <w:div w:id="630786002">
          <w:marLeft w:val="0"/>
          <w:marRight w:val="0"/>
          <w:marTop w:val="0"/>
          <w:marBottom w:val="0"/>
          <w:divBdr>
            <w:top w:val="none" w:sz="0" w:space="0" w:color="auto"/>
            <w:left w:val="none" w:sz="0" w:space="0" w:color="auto"/>
            <w:bottom w:val="none" w:sz="0" w:space="0" w:color="auto"/>
            <w:right w:val="none" w:sz="0" w:space="0" w:color="auto"/>
          </w:divBdr>
        </w:div>
        <w:div w:id="411242220">
          <w:marLeft w:val="0"/>
          <w:marRight w:val="0"/>
          <w:marTop w:val="0"/>
          <w:marBottom w:val="0"/>
          <w:divBdr>
            <w:top w:val="none" w:sz="0" w:space="0" w:color="auto"/>
            <w:left w:val="none" w:sz="0" w:space="0" w:color="auto"/>
            <w:bottom w:val="none" w:sz="0" w:space="0" w:color="auto"/>
            <w:right w:val="none" w:sz="0" w:space="0" w:color="auto"/>
          </w:divBdr>
        </w:div>
        <w:div w:id="1987126518">
          <w:marLeft w:val="0"/>
          <w:marRight w:val="0"/>
          <w:marTop w:val="0"/>
          <w:marBottom w:val="0"/>
          <w:divBdr>
            <w:top w:val="none" w:sz="0" w:space="0" w:color="auto"/>
            <w:left w:val="none" w:sz="0" w:space="0" w:color="auto"/>
            <w:bottom w:val="none" w:sz="0" w:space="0" w:color="auto"/>
            <w:right w:val="none" w:sz="0" w:space="0" w:color="auto"/>
          </w:divBdr>
        </w:div>
        <w:div w:id="65223408">
          <w:marLeft w:val="0"/>
          <w:marRight w:val="0"/>
          <w:marTop w:val="0"/>
          <w:marBottom w:val="0"/>
          <w:divBdr>
            <w:top w:val="none" w:sz="0" w:space="0" w:color="auto"/>
            <w:left w:val="none" w:sz="0" w:space="0" w:color="auto"/>
            <w:bottom w:val="none" w:sz="0" w:space="0" w:color="auto"/>
            <w:right w:val="none" w:sz="0" w:space="0" w:color="auto"/>
          </w:divBdr>
        </w:div>
        <w:div w:id="600064471">
          <w:marLeft w:val="0"/>
          <w:marRight w:val="0"/>
          <w:marTop w:val="0"/>
          <w:marBottom w:val="0"/>
          <w:divBdr>
            <w:top w:val="none" w:sz="0" w:space="0" w:color="auto"/>
            <w:left w:val="none" w:sz="0" w:space="0" w:color="auto"/>
            <w:bottom w:val="none" w:sz="0" w:space="0" w:color="auto"/>
            <w:right w:val="none" w:sz="0" w:space="0" w:color="auto"/>
          </w:divBdr>
        </w:div>
        <w:div w:id="31541083">
          <w:marLeft w:val="0"/>
          <w:marRight w:val="0"/>
          <w:marTop w:val="0"/>
          <w:marBottom w:val="0"/>
          <w:divBdr>
            <w:top w:val="none" w:sz="0" w:space="0" w:color="auto"/>
            <w:left w:val="none" w:sz="0" w:space="0" w:color="auto"/>
            <w:bottom w:val="none" w:sz="0" w:space="0" w:color="auto"/>
            <w:right w:val="none" w:sz="0" w:space="0" w:color="auto"/>
          </w:divBdr>
        </w:div>
        <w:div w:id="289167059">
          <w:marLeft w:val="0"/>
          <w:marRight w:val="0"/>
          <w:marTop w:val="0"/>
          <w:marBottom w:val="0"/>
          <w:divBdr>
            <w:top w:val="none" w:sz="0" w:space="0" w:color="auto"/>
            <w:left w:val="none" w:sz="0" w:space="0" w:color="auto"/>
            <w:bottom w:val="none" w:sz="0" w:space="0" w:color="auto"/>
            <w:right w:val="none" w:sz="0" w:space="0" w:color="auto"/>
          </w:divBdr>
        </w:div>
        <w:div w:id="2084569283">
          <w:marLeft w:val="0"/>
          <w:marRight w:val="0"/>
          <w:marTop w:val="0"/>
          <w:marBottom w:val="0"/>
          <w:divBdr>
            <w:top w:val="none" w:sz="0" w:space="0" w:color="auto"/>
            <w:left w:val="none" w:sz="0" w:space="0" w:color="auto"/>
            <w:bottom w:val="none" w:sz="0" w:space="0" w:color="auto"/>
            <w:right w:val="none" w:sz="0" w:space="0" w:color="auto"/>
          </w:divBdr>
        </w:div>
        <w:div w:id="1207376957">
          <w:marLeft w:val="0"/>
          <w:marRight w:val="0"/>
          <w:marTop w:val="0"/>
          <w:marBottom w:val="0"/>
          <w:divBdr>
            <w:top w:val="none" w:sz="0" w:space="0" w:color="auto"/>
            <w:left w:val="none" w:sz="0" w:space="0" w:color="auto"/>
            <w:bottom w:val="none" w:sz="0" w:space="0" w:color="auto"/>
            <w:right w:val="none" w:sz="0" w:space="0" w:color="auto"/>
          </w:divBdr>
        </w:div>
        <w:div w:id="1513256460">
          <w:marLeft w:val="0"/>
          <w:marRight w:val="0"/>
          <w:marTop w:val="0"/>
          <w:marBottom w:val="0"/>
          <w:divBdr>
            <w:top w:val="none" w:sz="0" w:space="0" w:color="auto"/>
            <w:left w:val="none" w:sz="0" w:space="0" w:color="auto"/>
            <w:bottom w:val="none" w:sz="0" w:space="0" w:color="auto"/>
            <w:right w:val="none" w:sz="0" w:space="0" w:color="auto"/>
          </w:divBdr>
        </w:div>
        <w:div w:id="1483958875">
          <w:marLeft w:val="0"/>
          <w:marRight w:val="0"/>
          <w:marTop w:val="0"/>
          <w:marBottom w:val="0"/>
          <w:divBdr>
            <w:top w:val="none" w:sz="0" w:space="0" w:color="auto"/>
            <w:left w:val="none" w:sz="0" w:space="0" w:color="auto"/>
            <w:bottom w:val="none" w:sz="0" w:space="0" w:color="auto"/>
            <w:right w:val="none" w:sz="0" w:space="0" w:color="auto"/>
          </w:divBdr>
        </w:div>
        <w:div w:id="1074812170">
          <w:marLeft w:val="0"/>
          <w:marRight w:val="0"/>
          <w:marTop w:val="0"/>
          <w:marBottom w:val="0"/>
          <w:divBdr>
            <w:top w:val="none" w:sz="0" w:space="0" w:color="auto"/>
            <w:left w:val="none" w:sz="0" w:space="0" w:color="auto"/>
            <w:bottom w:val="none" w:sz="0" w:space="0" w:color="auto"/>
            <w:right w:val="none" w:sz="0" w:space="0" w:color="auto"/>
          </w:divBdr>
        </w:div>
        <w:div w:id="2102098887">
          <w:marLeft w:val="0"/>
          <w:marRight w:val="0"/>
          <w:marTop w:val="0"/>
          <w:marBottom w:val="0"/>
          <w:divBdr>
            <w:top w:val="none" w:sz="0" w:space="0" w:color="auto"/>
            <w:left w:val="none" w:sz="0" w:space="0" w:color="auto"/>
            <w:bottom w:val="none" w:sz="0" w:space="0" w:color="auto"/>
            <w:right w:val="none" w:sz="0" w:space="0" w:color="auto"/>
          </w:divBdr>
        </w:div>
        <w:div w:id="634259973">
          <w:marLeft w:val="0"/>
          <w:marRight w:val="0"/>
          <w:marTop w:val="0"/>
          <w:marBottom w:val="0"/>
          <w:divBdr>
            <w:top w:val="none" w:sz="0" w:space="0" w:color="auto"/>
            <w:left w:val="none" w:sz="0" w:space="0" w:color="auto"/>
            <w:bottom w:val="none" w:sz="0" w:space="0" w:color="auto"/>
            <w:right w:val="none" w:sz="0" w:space="0" w:color="auto"/>
          </w:divBdr>
        </w:div>
        <w:div w:id="1999530049">
          <w:marLeft w:val="0"/>
          <w:marRight w:val="0"/>
          <w:marTop w:val="0"/>
          <w:marBottom w:val="0"/>
          <w:divBdr>
            <w:top w:val="none" w:sz="0" w:space="0" w:color="auto"/>
            <w:left w:val="none" w:sz="0" w:space="0" w:color="auto"/>
            <w:bottom w:val="none" w:sz="0" w:space="0" w:color="auto"/>
            <w:right w:val="none" w:sz="0" w:space="0" w:color="auto"/>
          </w:divBdr>
        </w:div>
        <w:div w:id="1024400438">
          <w:marLeft w:val="0"/>
          <w:marRight w:val="0"/>
          <w:marTop w:val="0"/>
          <w:marBottom w:val="0"/>
          <w:divBdr>
            <w:top w:val="none" w:sz="0" w:space="0" w:color="auto"/>
            <w:left w:val="none" w:sz="0" w:space="0" w:color="auto"/>
            <w:bottom w:val="none" w:sz="0" w:space="0" w:color="auto"/>
            <w:right w:val="none" w:sz="0" w:space="0" w:color="auto"/>
          </w:divBdr>
        </w:div>
        <w:div w:id="1582523712">
          <w:marLeft w:val="0"/>
          <w:marRight w:val="0"/>
          <w:marTop w:val="0"/>
          <w:marBottom w:val="0"/>
          <w:divBdr>
            <w:top w:val="none" w:sz="0" w:space="0" w:color="auto"/>
            <w:left w:val="none" w:sz="0" w:space="0" w:color="auto"/>
            <w:bottom w:val="none" w:sz="0" w:space="0" w:color="auto"/>
            <w:right w:val="none" w:sz="0" w:space="0" w:color="auto"/>
          </w:divBdr>
        </w:div>
        <w:div w:id="2089883890">
          <w:marLeft w:val="0"/>
          <w:marRight w:val="0"/>
          <w:marTop w:val="0"/>
          <w:marBottom w:val="0"/>
          <w:divBdr>
            <w:top w:val="none" w:sz="0" w:space="0" w:color="auto"/>
            <w:left w:val="none" w:sz="0" w:space="0" w:color="auto"/>
            <w:bottom w:val="none" w:sz="0" w:space="0" w:color="auto"/>
            <w:right w:val="none" w:sz="0" w:space="0" w:color="auto"/>
          </w:divBdr>
        </w:div>
        <w:div w:id="154149450">
          <w:marLeft w:val="0"/>
          <w:marRight w:val="0"/>
          <w:marTop w:val="0"/>
          <w:marBottom w:val="0"/>
          <w:divBdr>
            <w:top w:val="none" w:sz="0" w:space="0" w:color="auto"/>
            <w:left w:val="none" w:sz="0" w:space="0" w:color="auto"/>
            <w:bottom w:val="none" w:sz="0" w:space="0" w:color="auto"/>
            <w:right w:val="none" w:sz="0" w:space="0" w:color="auto"/>
          </w:divBdr>
        </w:div>
        <w:div w:id="1988824714">
          <w:marLeft w:val="0"/>
          <w:marRight w:val="0"/>
          <w:marTop w:val="0"/>
          <w:marBottom w:val="0"/>
          <w:divBdr>
            <w:top w:val="none" w:sz="0" w:space="0" w:color="auto"/>
            <w:left w:val="none" w:sz="0" w:space="0" w:color="auto"/>
            <w:bottom w:val="none" w:sz="0" w:space="0" w:color="auto"/>
            <w:right w:val="none" w:sz="0" w:space="0" w:color="auto"/>
          </w:divBdr>
        </w:div>
        <w:div w:id="1589920421">
          <w:marLeft w:val="0"/>
          <w:marRight w:val="0"/>
          <w:marTop w:val="0"/>
          <w:marBottom w:val="0"/>
          <w:divBdr>
            <w:top w:val="none" w:sz="0" w:space="0" w:color="auto"/>
            <w:left w:val="none" w:sz="0" w:space="0" w:color="auto"/>
            <w:bottom w:val="none" w:sz="0" w:space="0" w:color="auto"/>
            <w:right w:val="none" w:sz="0" w:space="0" w:color="auto"/>
          </w:divBdr>
        </w:div>
        <w:div w:id="1484203912">
          <w:marLeft w:val="0"/>
          <w:marRight w:val="0"/>
          <w:marTop w:val="0"/>
          <w:marBottom w:val="0"/>
          <w:divBdr>
            <w:top w:val="none" w:sz="0" w:space="0" w:color="auto"/>
            <w:left w:val="none" w:sz="0" w:space="0" w:color="auto"/>
            <w:bottom w:val="none" w:sz="0" w:space="0" w:color="auto"/>
            <w:right w:val="none" w:sz="0" w:space="0" w:color="auto"/>
          </w:divBdr>
        </w:div>
        <w:div w:id="326372685">
          <w:marLeft w:val="0"/>
          <w:marRight w:val="0"/>
          <w:marTop w:val="0"/>
          <w:marBottom w:val="0"/>
          <w:divBdr>
            <w:top w:val="none" w:sz="0" w:space="0" w:color="auto"/>
            <w:left w:val="none" w:sz="0" w:space="0" w:color="auto"/>
            <w:bottom w:val="none" w:sz="0" w:space="0" w:color="auto"/>
            <w:right w:val="none" w:sz="0" w:space="0" w:color="auto"/>
          </w:divBdr>
        </w:div>
        <w:div w:id="1310524967">
          <w:marLeft w:val="0"/>
          <w:marRight w:val="0"/>
          <w:marTop w:val="0"/>
          <w:marBottom w:val="0"/>
          <w:divBdr>
            <w:top w:val="none" w:sz="0" w:space="0" w:color="auto"/>
            <w:left w:val="none" w:sz="0" w:space="0" w:color="auto"/>
            <w:bottom w:val="none" w:sz="0" w:space="0" w:color="auto"/>
            <w:right w:val="none" w:sz="0" w:space="0" w:color="auto"/>
          </w:divBdr>
        </w:div>
        <w:div w:id="310721855">
          <w:marLeft w:val="0"/>
          <w:marRight w:val="0"/>
          <w:marTop w:val="0"/>
          <w:marBottom w:val="0"/>
          <w:divBdr>
            <w:top w:val="none" w:sz="0" w:space="0" w:color="auto"/>
            <w:left w:val="none" w:sz="0" w:space="0" w:color="auto"/>
            <w:bottom w:val="none" w:sz="0" w:space="0" w:color="auto"/>
            <w:right w:val="none" w:sz="0" w:space="0" w:color="auto"/>
          </w:divBdr>
        </w:div>
        <w:div w:id="984046934">
          <w:marLeft w:val="0"/>
          <w:marRight w:val="0"/>
          <w:marTop w:val="0"/>
          <w:marBottom w:val="0"/>
          <w:divBdr>
            <w:top w:val="none" w:sz="0" w:space="0" w:color="auto"/>
            <w:left w:val="none" w:sz="0" w:space="0" w:color="auto"/>
            <w:bottom w:val="none" w:sz="0" w:space="0" w:color="auto"/>
            <w:right w:val="none" w:sz="0" w:space="0" w:color="auto"/>
          </w:divBdr>
        </w:div>
        <w:div w:id="1105538740">
          <w:marLeft w:val="0"/>
          <w:marRight w:val="0"/>
          <w:marTop w:val="0"/>
          <w:marBottom w:val="0"/>
          <w:divBdr>
            <w:top w:val="none" w:sz="0" w:space="0" w:color="auto"/>
            <w:left w:val="none" w:sz="0" w:space="0" w:color="auto"/>
            <w:bottom w:val="none" w:sz="0" w:space="0" w:color="auto"/>
            <w:right w:val="none" w:sz="0" w:space="0" w:color="auto"/>
          </w:divBdr>
        </w:div>
        <w:div w:id="1411661289">
          <w:marLeft w:val="0"/>
          <w:marRight w:val="0"/>
          <w:marTop w:val="0"/>
          <w:marBottom w:val="0"/>
          <w:divBdr>
            <w:top w:val="none" w:sz="0" w:space="0" w:color="auto"/>
            <w:left w:val="none" w:sz="0" w:space="0" w:color="auto"/>
            <w:bottom w:val="none" w:sz="0" w:space="0" w:color="auto"/>
            <w:right w:val="none" w:sz="0" w:space="0" w:color="auto"/>
          </w:divBdr>
        </w:div>
        <w:div w:id="858587526">
          <w:marLeft w:val="0"/>
          <w:marRight w:val="0"/>
          <w:marTop w:val="0"/>
          <w:marBottom w:val="0"/>
          <w:divBdr>
            <w:top w:val="none" w:sz="0" w:space="0" w:color="auto"/>
            <w:left w:val="none" w:sz="0" w:space="0" w:color="auto"/>
            <w:bottom w:val="none" w:sz="0" w:space="0" w:color="auto"/>
            <w:right w:val="none" w:sz="0" w:space="0" w:color="auto"/>
          </w:divBdr>
        </w:div>
        <w:div w:id="153032437">
          <w:marLeft w:val="0"/>
          <w:marRight w:val="0"/>
          <w:marTop w:val="0"/>
          <w:marBottom w:val="0"/>
          <w:divBdr>
            <w:top w:val="none" w:sz="0" w:space="0" w:color="auto"/>
            <w:left w:val="none" w:sz="0" w:space="0" w:color="auto"/>
            <w:bottom w:val="none" w:sz="0" w:space="0" w:color="auto"/>
            <w:right w:val="none" w:sz="0" w:space="0" w:color="auto"/>
          </w:divBdr>
        </w:div>
        <w:div w:id="1271400594">
          <w:marLeft w:val="0"/>
          <w:marRight w:val="0"/>
          <w:marTop w:val="0"/>
          <w:marBottom w:val="0"/>
          <w:divBdr>
            <w:top w:val="none" w:sz="0" w:space="0" w:color="auto"/>
            <w:left w:val="none" w:sz="0" w:space="0" w:color="auto"/>
            <w:bottom w:val="none" w:sz="0" w:space="0" w:color="auto"/>
            <w:right w:val="none" w:sz="0" w:space="0" w:color="auto"/>
          </w:divBdr>
        </w:div>
        <w:div w:id="1512449316">
          <w:marLeft w:val="0"/>
          <w:marRight w:val="0"/>
          <w:marTop w:val="0"/>
          <w:marBottom w:val="0"/>
          <w:divBdr>
            <w:top w:val="none" w:sz="0" w:space="0" w:color="auto"/>
            <w:left w:val="none" w:sz="0" w:space="0" w:color="auto"/>
            <w:bottom w:val="none" w:sz="0" w:space="0" w:color="auto"/>
            <w:right w:val="none" w:sz="0" w:space="0" w:color="auto"/>
          </w:divBdr>
        </w:div>
        <w:div w:id="1687824204">
          <w:marLeft w:val="0"/>
          <w:marRight w:val="0"/>
          <w:marTop w:val="0"/>
          <w:marBottom w:val="0"/>
          <w:divBdr>
            <w:top w:val="none" w:sz="0" w:space="0" w:color="auto"/>
            <w:left w:val="none" w:sz="0" w:space="0" w:color="auto"/>
            <w:bottom w:val="none" w:sz="0" w:space="0" w:color="auto"/>
            <w:right w:val="none" w:sz="0" w:space="0" w:color="auto"/>
          </w:divBdr>
        </w:div>
        <w:div w:id="777215270">
          <w:marLeft w:val="0"/>
          <w:marRight w:val="0"/>
          <w:marTop w:val="0"/>
          <w:marBottom w:val="0"/>
          <w:divBdr>
            <w:top w:val="none" w:sz="0" w:space="0" w:color="auto"/>
            <w:left w:val="none" w:sz="0" w:space="0" w:color="auto"/>
            <w:bottom w:val="none" w:sz="0" w:space="0" w:color="auto"/>
            <w:right w:val="none" w:sz="0" w:space="0" w:color="auto"/>
          </w:divBdr>
        </w:div>
        <w:div w:id="458182160">
          <w:marLeft w:val="0"/>
          <w:marRight w:val="0"/>
          <w:marTop w:val="0"/>
          <w:marBottom w:val="0"/>
          <w:divBdr>
            <w:top w:val="none" w:sz="0" w:space="0" w:color="auto"/>
            <w:left w:val="none" w:sz="0" w:space="0" w:color="auto"/>
            <w:bottom w:val="none" w:sz="0" w:space="0" w:color="auto"/>
            <w:right w:val="none" w:sz="0" w:space="0" w:color="auto"/>
          </w:divBdr>
        </w:div>
        <w:div w:id="1392579173">
          <w:marLeft w:val="0"/>
          <w:marRight w:val="0"/>
          <w:marTop w:val="0"/>
          <w:marBottom w:val="0"/>
          <w:divBdr>
            <w:top w:val="none" w:sz="0" w:space="0" w:color="auto"/>
            <w:left w:val="none" w:sz="0" w:space="0" w:color="auto"/>
            <w:bottom w:val="none" w:sz="0" w:space="0" w:color="auto"/>
            <w:right w:val="none" w:sz="0" w:space="0" w:color="auto"/>
          </w:divBdr>
        </w:div>
        <w:div w:id="1288856476">
          <w:marLeft w:val="0"/>
          <w:marRight w:val="0"/>
          <w:marTop w:val="0"/>
          <w:marBottom w:val="0"/>
          <w:divBdr>
            <w:top w:val="none" w:sz="0" w:space="0" w:color="auto"/>
            <w:left w:val="none" w:sz="0" w:space="0" w:color="auto"/>
            <w:bottom w:val="none" w:sz="0" w:space="0" w:color="auto"/>
            <w:right w:val="none" w:sz="0" w:space="0" w:color="auto"/>
          </w:divBdr>
        </w:div>
        <w:div w:id="2144959389">
          <w:marLeft w:val="0"/>
          <w:marRight w:val="0"/>
          <w:marTop w:val="0"/>
          <w:marBottom w:val="0"/>
          <w:divBdr>
            <w:top w:val="none" w:sz="0" w:space="0" w:color="auto"/>
            <w:left w:val="none" w:sz="0" w:space="0" w:color="auto"/>
            <w:bottom w:val="none" w:sz="0" w:space="0" w:color="auto"/>
            <w:right w:val="none" w:sz="0" w:space="0" w:color="auto"/>
          </w:divBdr>
        </w:div>
        <w:div w:id="1579943151">
          <w:marLeft w:val="0"/>
          <w:marRight w:val="0"/>
          <w:marTop w:val="0"/>
          <w:marBottom w:val="0"/>
          <w:divBdr>
            <w:top w:val="none" w:sz="0" w:space="0" w:color="auto"/>
            <w:left w:val="none" w:sz="0" w:space="0" w:color="auto"/>
            <w:bottom w:val="none" w:sz="0" w:space="0" w:color="auto"/>
            <w:right w:val="none" w:sz="0" w:space="0" w:color="auto"/>
          </w:divBdr>
        </w:div>
        <w:div w:id="1482231410">
          <w:marLeft w:val="0"/>
          <w:marRight w:val="0"/>
          <w:marTop w:val="0"/>
          <w:marBottom w:val="0"/>
          <w:divBdr>
            <w:top w:val="none" w:sz="0" w:space="0" w:color="auto"/>
            <w:left w:val="none" w:sz="0" w:space="0" w:color="auto"/>
            <w:bottom w:val="none" w:sz="0" w:space="0" w:color="auto"/>
            <w:right w:val="none" w:sz="0" w:space="0" w:color="auto"/>
          </w:divBdr>
        </w:div>
        <w:div w:id="740297503">
          <w:marLeft w:val="0"/>
          <w:marRight w:val="0"/>
          <w:marTop w:val="0"/>
          <w:marBottom w:val="0"/>
          <w:divBdr>
            <w:top w:val="none" w:sz="0" w:space="0" w:color="auto"/>
            <w:left w:val="none" w:sz="0" w:space="0" w:color="auto"/>
            <w:bottom w:val="none" w:sz="0" w:space="0" w:color="auto"/>
            <w:right w:val="none" w:sz="0" w:space="0" w:color="auto"/>
          </w:divBdr>
        </w:div>
        <w:div w:id="614680255">
          <w:marLeft w:val="0"/>
          <w:marRight w:val="0"/>
          <w:marTop w:val="0"/>
          <w:marBottom w:val="0"/>
          <w:divBdr>
            <w:top w:val="none" w:sz="0" w:space="0" w:color="auto"/>
            <w:left w:val="none" w:sz="0" w:space="0" w:color="auto"/>
            <w:bottom w:val="none" w:sz="0" w:space="0" w:color="auto"/>
            <w:right w:val="none" w:sz="0" w:space="0" w:color="auto"/>
          </w:divBdr>
        </w:div>
        <w:div w:id="934941048">
          <w:marLeft w:val="0"/>
          <w:marRight w:val="0"/>
          <w:marTop w:val="0"/>
          <w:marBottom w:val="0"/>
          <w:divBdr>
            <w:top w:val="none" w:sz="0" w:space="0" w:color="auto"/>
            <w:left w:val="none" w:sz="0" w:space="0" w:color="auto"/>
            <w:bottom w:val="none" w:sz="0" w:space="0" w:color="auto"/>
            <w:right w:val="none" w:sz="0" w:space="0" w:color="auto"/>
          </w:divBdr>
        </w:div>
        <w:div w:id="774056703">
          <w:marLeft w:val="0"/>
          <w:marRight w:val="0"/>
          <w:marTop w:val="0"/>
          <w:marBottom w:val="0"/>
          <w:divBdr>
            <w:top w:val="none" w:sz="0" w:space="0" w:color="auto"/>
            <w:left w:val="none" w:sz="0" w:space="0" w:color="auto"/>
            <w:bottom w:val="none" w:sz="0" w:space="0" w:color="auto"/>
            <w:right w:val="none" w:sz="0" w:space="0" w:color="auto"/>
          </w:divBdr>
        </w:div>
        <w:div w:id="390083882">
          <w:marLeft w:val="0"/>
          <w:marRight w:val="0"/>
          <w:marTop w:val="0"/>
          <w:marBottom w:val="0"/>
          <w:divBdr>
            <w:top w:val="none" w:sz="0" w:space="0" w:color="auto"/>
            <w:left w:val="none" w:sz="0" w:space="0" w:color="auto"/>
            <w:bottom w:val="none" w:sz="0" w:space="0" w:color="auto"/>
            <w:right w:val="none" w:sz="0" w:space="0" w:color="auto"/>
          </w:divBdr>
        </w:div>
        <w:div w:id="554388468">
          <w:marLeft w:val="0"/>
          <w:marRight w:val="0"/>
          <w:marTop w:val="0"/>
          <w:marBottom w:val="0"/>
          <w:divBdr>
            <w:top w:val="none" w:sz="0" w:space="0" w:color="auto"/>
            <w:left w:val="none" w:sz="0" w:space="0" w:color="auto"/>
            <w:bottom w:val="none" w:sz="0" w:space="0" w:color="auto"/>
            <w:right w:val="none" w:sz="0" w:space="0" w:color="auto"/>
          </w:divBdr>
        </w:div>
        <w:div w:id="2020737053">
          <w:marLeft w:val="0"/>
          <w:marRight w:val="0"/>
          <w:marTop w:val="0"/>
          <w:marBottom w:val="0"/>
          <w:divBdr>
            <w:top w:val="none" w:sz="0" w:space="0" w:color="auto"/>
            <w:left w:val="none" w:sz="0" w:space="0" w:color="auto"/>
            <w:bottom w:val="none" w:sz="0" w:space="0" w:color="auto"/>
            <w:right w:val="none" w:sz="0" w:space="0" w:color="auto"/>
          </w:divBdr>
        </w:div>
        <w:div w:id="1620381686">
          <w:marLeft w:val="0"/>
          <w:marRight w:val="0"/>
          <w:marTop w:val="0"/>
          <w:marBottom w:val="0"/>
          <w:divBdr>
            <w:top w:val="none" w:sz="0" w:space="0" w:color="auto"/>
            <w:left w:val="none" w:sz="0" w:space="0" w:color="auto"/>
            <w:bottom w:val="none" w:sz="0" w:space="0" w:color="auto"/>
            <w:right w:val="none" w:sz="0" w:space="0" w:color="auto"/>
          </w:divBdr>
        </w:div>
        <w:div w:id="1747730293">
          <w:marLeft w:val="0"/>
          <w:marRight w:val="0"/>
          <w:marTop w:val="0"/>
          <w:marBottom w:val="0"/>
          <w:divBdr>
            <w:top w:val="none" w:sz="0" w:space="0" w:color="auto"/>
            <w:left w:val="none" w:sz="0" w:space="0" w:color="auto"/>
            <w:bottom w:val="none" w:sz="0" w:space="0" w:color="auto"/>
            <w:right w:val="none" w:sz="0" w:space="0" w:color="auto"/>
          </w:divBdr>
        </w:div>
        <w:div w:id="4796772">
          <w:marLeft w:val="0"/>
          <w:marRight w:val="0"/>
          <w:marTop w:val="0"/>
          <w:marBottom w:val="0"/>
          <w:divBdr>
            <w:top w:val="none" w:sz="0" w:space="0" w:color="auto"/>
            <w:left w:val="none" w:sz="0" w:space="0" w:color="auto"/>
            <w:bottom w:val="none" w:sz="0" w:space="0" w:color="auto"/>
            <w:right w:val="none" w:sz="0" w:space="0" w:color="auto"/>
          </w:divBdr>
        </w:div>
        <w:div w:id="1609269168">
          <w:marLeft w:val="0"/>
          <w:marRight w:val="0"/>
          <w:marTop w:val="0"/>
          <w:marBottom w:val="0"/>
          <w:divBdr>
            <w:top w:val="none" w:sz="0" w:space="0" w:color="auto"/>
            <w:left w:val="none" w:sz="0" w:space="0" w:color="auto"/>
            <w:bottom w:val="none" w:sz="0" w:space="0" w:color="auto"/>
            <w:right w:val="none" w:sz="0" w:space="0" w:color="auto"/>
          </w:divBdr>
        </w:div>
        <w:div w:id="731003899">
          <w:marLeft w:val="0"/>
          <w:marRight w:val="0"/>
          <w:marTop w:val="0"/>
          <w:marBottom w:val="0"/>
          <w:divBdr>
            <w:top w:val="none" w:sz="0" w:space="0" w:color="auto"/>
            <w:left w:val="none" w:sz="0" w:space="0" w:color="auto"/>
            <w:bottom w:val="none" w:sz="0" w:space="0" w:color="auto"/>
            <w:right w:val="none" w:sz="0" w:space="0" w:color="auto"/>
          </w:divBdr>
        </w:div>
        <w:div w:id="721028678">
          <w:marLeft w:val="0"/>
          <w:marRight w:val="0"/>
          <w:marTop w:val="0"/>
          <w:marBottom w:val="0"/>
          <w:divBdr>
            <w:top w:val="none" w:sz="0" w:space="0" w:color="auto"/>
            <w:left w:val="none" w:sz="0" w:space="0" w:color="auto"/>
            <w:bottom w:val="none" w:sz="0" w:space="0" w:color="auto"/>
            <w:right w:val="none" w:sz="0" w:space="0" w:color="auto"/>
          </w:divBdr>
        </w:div>
        <w:div w:id="678390196">
          <w:marLeft w:val="0"/>
          <w:marRight w:val="0"/>
          <w:marTop w:val="0"/>
          <w:marBottom w:val="0"/>
          <w:divBdr>
            <w:top w:val="none" w:sz="0" w:space="0" w:color="auto"/>
            <w:left w:val="none" w:sz="0" w:space="0" w:color="auto"/>
            <w:bottom w:val="none" w:sz="0" w:space="0" w:color="auto"/>
            <w:right w:val="none" w:sz="0" w:space="0" w:color="auto"/>
          </w:divBdr>
        </w:div>
        <w:div w:id="1259293669">
          <w:marLeft w:val="0"/>
          <w:marRight w:val="0"/>
          <w:marTop w:val="0"/>
          <w:marBottom w:val="0"/>
          <w:divBdr>
            <w:top w:val="none" w:sz="0" w:space="0" w:color="auto"/>
            <w:left w:val="none" w:sz="0" w:space="0" w:color="auto"/>
            <w:bottom w:val="none" w:sz="0" w:space="0" w:color="auto"/>
            <w:right w:val="none" w:sz="0" w:space="0" w:color="auto"/>
          </w:divBdr>
        </w:div>
        <w:div w:id="713695588">
          <w:marLeft w:val="0"/>
          <w:marRight w:val="0"/>
          <w:marTop w:val="0"/>
          <w:marBottom w:val="0"/>
          <w:divBdr>
            <w:top w:val="none" w:sz="0" w:space="0" w:color="auto"/>
            <w:left w:val="none" w:sz="0" w:space="0" w:color="auto"/>
            <w:bottom w:val="none" w:sz="0" w:space="0" w:color="auto"/>
            <w:right w:val="none" w:sz="0" w:space="0" w:color="auto"/>
          </w:divBdr>
        </w:div>
        <w:div w:id="289089528">
          <w:marLeft w:val="0"/>
          <w:marRight w:val="0"/>
          <w:marTop w:val="0"/>
          <w:marBottom w:val="0"/>
          <w:divBdr>
            <w:top w:val="none" w:sz="0" w:space="0" w:color="auto"/>
            <w:left w:val="none" w:sz="0" w:space="0" w:color="auto"/>
            <w:bottom w:val="none" w:sz="0" w:space="0" w:color="auto"/>
            <w:right w:val="none" w:sz="0" w:space="0" w:color="auto"/>
          </w:divBdr>
        </w:div>
        <w:div w:id="1725912077">
          <w:marLeft w:val="0"/>
          <w:marRight w:val="0"/>
          <w:marTop w:val="0"/>
          <w:marBottom w:val="0"/>
          <w:divBdr>
            <w:top w:val="none" w:sz="0" w:space="0" w:color="auto"/>
            <w:left w:val="none" w:sz="0" w:space="0" w:color="auto"/>
            <w:bottom w:val="none" w:sz="0" w:space="0" w:color="auto"/>
            <w:right w:val="none" w:sz="0" w:space="0" w:color="auto"/>
          </w:divBdr>
        </w:div>
        <w:div w:id="537472733">
          <w:marLeft w:val="0"/>
          <w:marRight w:val="0"/>
          <w:marTop w:val="0"/>
          <w:marBottom w:val="0"/>
          <w:divBdr>
            <w:top w:val="none" w:sz="0" w:space="0" w:color="auto"/>
            <w:left w:val="none" w:sz="0" w:space="0" w:color="auto"/>
            <w:bottom w:val="none" w:sz="0" w:space="0" w:color="auto"/>
            <w:right w:val="none" w:sz="0" w:space="0" w:color="auto"/>
          </w:divBdr>
        </w:div>
        <w:div w:id="1665008552">
          <w:marLeft w:val="0"/>
          <w:marRight w:val="0"/>
          <w:marTop w:val="0"/>
          <w:marBottom w:val="0"/>
          <w:divBdr>
            <w:top w:val="none" w:sz="0" w:space="0" w:color="auto"/>
            <w:left w:val="none" w:sz="0" w:space="0" w:color="auto"/>
            <w:bottom w:val="none" w:sz="0" w:space="0" w:color="auto"/>
            <w:right w:val="none" w:sz="0" w:space="0" w:color="auto"/>
          </w:divBdr>
        </w:div>
        <w:div w:id="1055279026">
          <w:marLeft w:val="0"/>
          <w:marRight w:val="0"/>
          <w:marTop w:val="0"/>
          <w:marBottom w:val="0"/>
          <w:divBdr>
            <w:top w:val="none" w:sz="0" w:space="0" w:color="auto"/>
            <w:left w:val="none" w:sz="0" w:space="0" w:color="auto"/>
            <w:bottom w:val="none" w:sz="0" w:space="0" w:color="auto"/>
            <w:right w:val="none" w:sz="0" w:space="0" w:color="auto"/>
          </w:divBdr>
        </w:div>
        <w:div w:id="535775130">
          <w:marLeft w:val="0"/>
          <w:marRight w:val="0"/>
          <w:marTop w:val="0"/>
          <w:marBottom w:val="0"/>
          <w:divBdr>
            <w:top w:val="none" w:sz="0" w:space="0" w:color="auto"/>
            <w:left w:val="none" w:sz="0" w:space="0" w:color="auto"/>
            <w:bottom w:val="none" w:sz="0" w:space="0" w:color="auto"/>
            <w:right w:val="none" w:sz="0" w:space="0" w:color="auto"/>
          </w:divBdr>
        </w:div>
        <w:div w:id="1954824910">
          <w:marLeft w:val="0"/>
          <w:marRight w:val="0"/>
          <w:marTop w:val="0"/>
          <w:marBottom w:val="0"/>
          <w:divBdr>
            <w:top w:val="none" w:sz="0" w:space="0" w:color="auto"/>
            <w:left w:val="none" w:sz="0" w:space="0" w:color="auto"/>
            <w:bottom w:val="none" w:sz="0" w:space="0" w:color="auto"/>
            <w:right w:val="none" w:sz="0" w:space="0" w:color="auto"/>
          </w:divBdr>
        </w:div>
        <w:div w:id="34087773">
          <w:marLeft w:val="0"/>
          <w:marRight w:val="0"/>
          <w:marTop w:val="0"/>
          <w:marBottom w:val="0"/>
          <w:divBdr>
            <w:top w:val="none" w:sz="0" w:space="0" w:color="auto"/>
            <w:left w:val="none" w:sz="0" w:space="0" w:color="auto"/>
            <w:bottom w:val="none" w:sz="0" w:space="0" w:color="auto"/>
            <w:right w:val="none" w:sz="0" w:space="0" w:color="auto"/>
          </w:divBdr>
        </w:div>
        <w:div w:id="1137185701">
          <w:marLeft w:val="0"/>
          <w:marRight w:val="0"/>
          <w:marTop w:val="0"/>
          <w:marBottom w:val="0"/>
          <w:divBdr>
            <w:top w:val="none" w:sz="0" w:space="0" w:color="auto"/>
            <w:left w:val="none" w:sz="0" w:space="0" w:color="auto"/>
            <w:bottom w:val="none" w:sz="0" w:space="0" w:color="auto"/>
            <w:right w:val="none" w:sz="0" w:space="0" w:color="auto"/>
          </w:divBdr>
        </w:div>
        <w:div w:id="726756878">
          <w:marLeft w:val="0"/>
          <w:marRight w:val="0"/>
          <w:marTop w:val="0"/>
          <w:marBottom w:val="0"/>
          <w:divBdr>
            <w:top w:val="none" w:sz="0" w:space="0" w:color="auto"/>
            <w:left w:val="none" w:sz="0" w:space="0" w:color="auto"/>
            <w:bottom w:val="none" w:sz="0" w:space="0" w:color="auto"/>
            <w:right w:val="none" w:sz="0" w:space="0" w:color="auto"/>
          </w:divBdr>
        </w:div>
        <w:div w:id="878056291">
          <w:marLeft w:val="0"/>
          <w:marRight w:val="0"/>
          <w:marTop w:val="0"/>
          <w:marBottom w:val="0"/>
          <w:divBdr>
            <w:top w:val="none" w:sz="0" w:space="0" w:color="auto"/>
            <w:left w:val="none" w:sz="0" w:space="0" w:color="auto"/>
            <w:bottom w:val="none" w:sz="0" w:space="0" w:color="auto"/>
            <w:right w:val="none" w:sz="0" w:space="0" w:color="auto"/>
          </w:divBdr>
        </w:div>
        <w:div w:id="1287003220">
          <w:marLeft w:val="0"/>
          <w:marRight w:val="0"/>
          <w:marTop w:val="0"/>
          <w:marBottom w:val="0"/>
          <w:divBdr>
            <w:top w:val="none" w:sz="0" w:space="0" w:color="auto"/>
            <w:left w:val="none" w:sz="0" w:space="0" w:color="auto"/>
            <w:bottom w:val="none" w:sz="0" w:space="0" w:color="auto"/>
            <w:right w:val="none" w:sz="0" w:space="0" w:color="auto"/>
          </w:divBdr>
        </w:div>
        <w:div w:id="1483738807">
          <w:marLeft w:val="0"/>
          <w:marRight w:val="0"/>
          <w:marTop w:val="0"/>
          <w:marBottom w:val="0"/>
          <w:divBdr>
            <w:top w:val="none" w:sz="0" w:space="0" w:color="auto"/>
            <w:left w:val="none" w:sz="0" w:space="0" w:color="auto"/>
            <w:bottom w:val="none" w:sz="0" w:space="0" w:color="auto"/>
            <w:right w:val="none" w:sz="0" w:space="0" w:color="auto"/>
          </w:divBdr>
        </w:div>
        <w:div w:id="447940222">
          <w:marLeft w:val="0"/>
          <w:marRight w:val="0"/>
          <w:marTop w:val="0"/>
          <w:marBottom w:val="0"/>
          <w:divBdr>
            <w:top w:val="none" w:sz="0" w:space="0" w:color="auto"/>
            <w:left w:val="none" w:sz="0" w:space="0" w:color="auto"/>
            <w:bottom w:val="none" w:sz="0" w:space="0" w:color="auto"/>
            <w:right w:val="none" w:sz="0" w:space="0" w:color="auto"/>
          </w:divBdr>
        </w:div>
        <w:div w:id="304163737">
          <w:marLeft w:val="0"/>
          <w:marRight w:val="0"/>
          <w:marTop w:val="0"/>
          <w:marBottom w:val="0"/>
          <w:divBdr>
            <w:top w:val="none" w:sz="0" w:space="0" w:color="auto"/>
            <w:left w:val="none" w:sz="0" w:space="0" w:color="auto"/>
            <w:bottom w:val="none" w:sz="0" w:space="0" w:color="auto"/>
            <w:right w:val="none" w:sz="0" w:space="0" w:color="auto"/>
          </w:divBdr>
        </w:div>
        <w:div w:id="861362340">
          <w:marLeft w:val="0"/>
          <w:marRight w:val="0"/>
          <w:marTop w:val="0"/>
          <w:marBottom w:val="0"/>
          <w:divBdr>
            <w:top w:val="none" w:sz="0" w:space="0" w:color="auto"/>
            <w:left w:val="none" w:sz="0" w:space="0" w:color="auto"/>
            <w:bottom w:val="none" w:sz="0" w:space="0" w:color="auto"/>
            <w:right w:val="none" w:sz="0" w:space="0" w:color="auto"/>
          </w:divBdr>
        </w:div>
        <w:div w:id="909313993">
          <w:marLeft w:val="0"/>
          <w:marRight w:val="0"/>
          <w:marTop w:val="0"/>
          <w:marBottom w:val="0"/>
          <w:divBdr>
            <w:top w:val="none" w:sz="0" w:space="0" w:color="auto"/>
            <w:left w:val="none" w:sz="0" w:space="0" w:color="auto"/>
            <w:bottom w:val="none" w:sz="0" w:space="0" w:color="auto"/>
            <w:right w:val="none" w:sz="0" w:space="0" w:color="auto"/>
          </w:divBdr>
        </w:div>
        <w:div w:id="690034697">
          <w:marLeft w:val="0"/>
          <w:marRight w:val="0"/>
          <w:marTop w:val="0"/>
          <w:marBottom w:val="0"/>
          <w:divBdr>
            <w:top w:val="none" w:sz="0" w:space="0" w:color="auto"/>
            <w:left w:val="none" w:sz="0" w:space="0" w:color="auto"/>
            <w:bottom w:val="none" w:sz="0" w:space="0" w:color="auto"/>
            <w:right w:val="none" w:sz="0" w:space="0" w:color="auto"/>
          </w:divBdr>
        </w:div>
        <w:div w:id="790441013">
          <w:marLeft w:val="0"/>
          <w:marRight w:val="0"/>
          <w:marTop w:val="0"/>
          <w:marBottom w:val="0"/>
          <w:divBdr>
            <w:top w:val="none" w:sz="0" w:space="0" w:color="auto"/>
            <w:left w:val="none" w:sz="0" w:space="0" w:color="auto"/>
            <w:bottom w:val="none" w:sz="0" w:space="0" w:color="auto"/>
            <w:right w:val="none" w:sz="0" w:space="0" w:color="auto"/>
          </w:divBdr>
        </w:div>
        <w:div w:id="2099279908">
          <w:marLeft w:val="0"/>
          <w:marRight w:val="0"/>
          <w:marTop w:val="0"/>
          <w:marBottom w:val="0"/>
          <w:divBdr>
            <w:top w:val="none" w:sz="0" w:space="0" w:color="auto"/>
            <w:left w:val="none" w:sz="0" w:space="0" w:color="auto"/>
            <w:bottom w:val="none" w:sz="0" w:space="0" w:color="auto"/>
            <w:right w:val="none" w:sz="0" w:space="0" w:color="auto"/>
          </w:divBdr>
        </w:div>
        <w:div w:id="543753917">
          <w:marLeft w:val="0"/>
          <w:marRight w:val="0"/>
          <w:marTop w:val="0"/>
          <w:marBottom w:val="0"/>
          <w:divBdr>
            <w:top w:val="none" w:sz="0" w:space="0" w:color="auto"/>
            <w:left w:val="none" w:sz="0" w:space="0" w:color="auto"/>
            <w:bottom w:val="none" w:sz="0" w:space="0" w:color="auto"/>
            <w:right w:val="none" w:sz="0" w:space="0" w:color="auto"/>
          </w:divBdr>
        </w:div>
        <w:div w:id="2003462376">
          <w:marLeft w:val="0"/>
          <w:marRight w:val="0"/>
          <w:marTop w:val="0"/>
          <w:marBottom w:val="0"/>
          <w:divBdr>
            <w:top w:val="none" w:sz="0" w:space="0" w:color="auto"/>
            <w:left w:val="none" w:sz="0" w:space="0" w:color="auto"/>
            <w:bottom w:val="none" w:sz="0" w:space="0" w:color="auto"/>
            <w:right w:val="none" w:sz="0" w:space="0" w:color="auto"/>
          </w:divBdr>
        </w:div>
        <w:div w:id="1149636625">
          <w:marLeft w:val="0"/>
          <w:marRight w:val="0"/>
          <w:marTop w:val="0"/>
          <w:marBottom w:val="0"/>
          <w:divBdr>
            <w:top w:val="none" w:sz="0" w:space="0" w:color="auto"/>
            <w:left w:val="none" w:sz="0" w:space="0" w:color="auto"/>
            <w:bottom w:val="none" w:sz="0" w:space="0" w:color="auto"/>
            <w:right w:val="none" w:sz="0" w:space="0" w:color="auto"/>
          </w:divBdr>
        </w:div>
        <w:div w:id="1520897116">
          <w:marLeft w:val="0"/>
          <w:marRight w:val="0"/>
          <w:marTop w:val="0"/>
          <w:marBottom w:val="0"/>
          <w:divBdr>
            <w:top w:val="none" w:sz="0" w:space="0" w:color="auto"/>
            <w:left w:val="none" w:sz="0" w:space="0" w:color="auto"/>
            <w:bottom w:val="none" w:sz="0" w:space="0" w:color="auto"/>
            <w:right w:val="none" w:sz="0" w:space="0" w:color="auto"/>
          </w:divBdr>
        </w:div>
        <w:div w:id="740758637">
          <w:marLeft w:val="0"/>
          <w:marRight w:val="0"/>
          <w:marTop w:val="0"/>
          <w:marBottom w:val="0"/>
          <w:divBdr>
            <w:top w:val="none" w:sz="0" w:space="0" w:color="auto"/>
            <w:left w:val="none" w:sz="0" w:space="0" w:color="auto"/>
            <w:bottom w:val="none" w:sz="0" w:space="0" w:color="auto"/>
            <w:right w:val="none" w:sz="0" w:space="0" w:color="auto"/>
          </w:divBdr>
        </w:div>
        <w:div w:id="926109296">
          <w:marLeft w:val="0"/>
          <w:marRight w:val="0"/>
          <w:marTop w:val="0"/>
          <w:marBottom w:val="0"/>
          <w:divBdr>
            <w:top w:val="none" w:sz="0" w:space="0" w:color="auto"/>
            <w:left w:val="none" w:sz="0" w:space="0" w:color="auto"/>
            <w:bottom w:val="none" w:sz="0" w:space="0" w:color="auto"/>
            <w:right w:val="none" w:sz="0" w:space="0" w:color="auto"/>
          </w:divBdr>
        </w:div>
        <w:div w:id="900749112">
          <w:marLeft w:val="0"/>
          <w:marRight w:val="0"/>
          <w:marTop w:val="0"/>
          <w:marBottom w:val="0"/>
          <w:divBdr>
            <w:top w:val="none" w:sz="0" w:space="0" w:color="auto"/>
            <w:left w:val="none" w:sz="0" w:space="0" w:color="auto"/>
            <w:bottom w:val="none" w:sz="0" w:space="0" w:color="auto"/>
            <w:right w:val="none" w:sz="0" w:space="0" w:color="auto"/>
          </w:divBdr>
        </w:div>
        <w:div w:id="600380332">
          <w:marLeft w:val="0"/>
          <w:marRight w:val="0"/>
          <w:marTop w:val="0"/>
          <w:marBottom w:val="0"/>
          <w:divBdr>
            <w:top w:val="none" w:sz="0" w:space="0" w:color="auto"/>
            <w:left w:val="none" w:sz="0" w:space="0" w:color="auto"/>
            <w:bottom w:val="none" w:sz="0" w:space="0" w:color="auto"/>
            <w:right w:val="none" w:sz="0" w:space="0" w:color="auto"/>
          </w:divBdr>
        </w:div>
        <w:div w:id="903759250">
          <w:marLeft w:val="0"/>
          <w:marRight w:val="0"/>
          <w:marTop w:val="0"/>
          <w:marBottom w:val="0"/>
          <w:divBdr>
            <w:top w:val="none" w:sz="0" w:space="0" w:color="auto"/>
            <w:left w:val="none" w:sz="0" w:space="0" w:color="auto"/>
            <w:bottom w:val="none" w:sz="0" w:space="0" w:color="auto"/>
            <w:right w:val="none" w:sz="0" w:space="0" w:color="auto"/>
          </w:divBdr>
        </w:div>
        <w:div w:id="210315455">
          <w:marLeft w:val="0"/>
          <w:marRight w:val="0"/>
          <w:marTop w:val="0"/>
          <w:marBottom w:val="0"/>
          <w:divBdr>
            <w:top w:val="none" w:sz="0" w:space="0" w:color="auto"/>
            <w:left w:val="none" w:sz="0" w:space="0" w:color="auto"/>
            <w:bottom w:val="none" w:sz="0" w:space="0" w:color="auto"/>
            <w:right w:val="none" w:sz="0" w:space="0" w:color="auto"/>
          </w:divBdr>
        </w:div>
        <w:div w:id="1158306850">
          <w:marLeft w:val="0"/>
          <w:marRight w:val="0"/>
          <w:marTop w:val="0"/>
          <w:marBottom w:val="0"/>
          <w:divBdr>
            <w:top w:val="none" w:sz="0" w:space="0" w:color="auto"/>
            <w:left w:val="none" w:sz="0" w:space="0" w:color="auto"/>
            <w:bottom w:val="none" w:sz="0" w:space="0" w:color="auto"/>
            <w:right w:val="none" w:sz="0" w:space="0" w:color="auto"/>
          </w:divBdr>
        </w:div>
        <w:div w:id="475492731">
          <w:marLeft w:val="0"/>
          <w:marRight w:val="0"/>
          <w:marTop w:val="0"/>
          <w:marBottom w:val="0"/>
          <w:divBdr>
            <w:top w:val="none" w:sz="0" w:space="0" w:color="auto"/>
            <w:left w:val="none" w:sz="0" w:space="0" w:color="auto"/>
            <w:bottom w:val="none" w:sz="0" w:space="0" w:color="auto"/>
            <w:right w:val="none" w:sz="0" w:space="0" w:color="auto"/>
          </w:divBdr>
        </w:div>
        <w:div w:id="424150796">
          <w:marLeft w:val="0"/>
          <w:marRight w:val="0"/>
          <w:marTop w:val="0"/>
          <w:marBottom w:val="0"/>
          <w:divBdr>
            <w:top w:val="none" w:sz="0" w:space="0" w:color="auto"/>
            <w:left w:val="none" w:sz="0" w:space="0" w:color="auto"/>
            <w:bottom w:val="none" w:sz="0" w:space="0" w:color="auto"/>
            <w:right w:val="none" w:sz="0" w:space="0" w:color="auto"/>
          </w:divBdr>
        </w:div>
        <w:div w:id="1396002050">
          <w:marLeft w:val="0"/>
          <w:marRight w:val="0"/>
          <w:marTop w:val="0"/>
          <w:marBottom w:val="0"/>
          <w:divBdr>
            <w:top w:val="none" w:sz="0" w:space="0" w:color="auto"/>
            <w:left w:val="none" w:sz="0" w:space="0" w:color="auto"/>
            <w:bottom w:val="none" w:sz="0" w:space="0" w:color="auto"/>
            <w:right w:val="none" w:sz="0" w:space="0" w:color="auto"/>
          </w:divBdr>
        </w:div>
        <w:div w:id="1837265422">
          <w:marLeft w:val="0"/>
          <w:marRight w:val="0"/>
          <w:marTop w:val="0"/>
          <w:marBottom w:val="0"/>
          <w:divBdr>
            <w:top w:val="none" w:sz="0" w:space="0" w:color="auto"/>
            <w:left w:val="none" w:sz="0" w:space="0" w:color="auto"/>
            <w:bottom w:val="none" w:sz="0" w:space="0" w:color="auto"/>
            <w:right w:val="none" w:sz="0" w:space="0" w:color="auto"/>
          </w:divBdr>
        </w:div>
        <w:div w:id="482963703">
          <w:marLeft w:val="0"/>
          <w:marRight w:val="0"/>
          <w:marTop w:val="0"/>
          <w:marBottom w:val="0"/>
          <w:divBdr>
            <w:top w:val="none" w:sz="0" w:space="0" w:color="auto"/>
            <w:left w:val="none" w:sz="0" w:space="0" w:color="auto"/>
            <w:bottom w:val="none" w:sz="0" w:space="0" w:color="auto"/>
            <w:right w:val="none" w:sz="0" w:space="0" w:color="auto"/>
          </w:divBdr>
        </w:div>
        <w:div w:id="1525971714">
          <w:marLeft w:val="0"/>
          <w:marRight w:val="0"/>
          <w:marTop w:val="0"/>
          <w:marBottom w:val="0"/>
          <w:divBdr>
            <w:top w:val="none" w:sz="0" w:space="0" w:color="auto"/>
            <w:left w:val="none" w:sz="0" w:space="0" w:color="auto"/>
            <w:bottom w:val="none" w:sz="0" w:space="0" w:color="auto"/>
            <w:right w:val="none" w:sz="0" w:space="0" w:color="auto"/>
          </w:divBdr>
        </w:div>
        <w:div w:id="522476479">
          <w:marLeft w:val="0"/>
          <w:marRight w:val="0"/>
          <w:marTop w:val="0"/>
          <w:marBottom w:val="0"/>
          <w:divBdr>
            <w:top w:val="none" w:sz="0" w:space="0" w:color="auto"/>
            <w:left w:val="none" w:sz="0" w:space="0" w:color="auto"/>
            <w:bottom w:val="none" w:sz="0" w:space="0" w:color="auto"/>
            <w:right w:val="none" w:sz="0" w:space="0" w:color="auto"/>
          </w:divBdr>
        </w:div>
        <w:div w:id="1087194261">
          <w:marLeft w:val="0"/>
          <w:marRight w:val="0"/>
          <w:marTop w:val="0"/>
          <w:marBottom w:val="0"/>
          <w:divBdr>
            <w:top w:val="none" w:sz="0" w:space="0" w:color="auto"/>
            <w:left w:val="none" w:sz="0" w:space="0" w:color="auto"/>
            <w:bottom w:val="none" w:sz="0" w:space="0" w:color="auto"/>
            <w:right w:val="none" w:sz="0" w:space="0" w:color="auto"/>
          </w:divBdr>
        </w:div>
        <w:div w:id="401219037">
          <w:marLeft w:val="0"/>
          <w:marRight w:val="0"/>
          <w:marTop w:val="0"/>
          <w:marBottom w:val="0"/>
          <w:divBdr>
            <w:top w:val="none" w:sz="0" w:space="0" w:color="auto"/>
            <w:left w:val="none" w:sz="0" w:space="0" w:color="auto"/>
            <w:bottom w:val="none" w:sz="0" w:space="0" w:color="auto"/>
            <w:right w:val="none" w:sz="0" w:space="0" w:color="auto"/>
          </w:divBdr>
        </w:div>
        <w:div w:id="1262447511">
          <w:marLeft w:val="0"/>
          <w:marRight w:val="0"/>
          <w:marTop w:val="0"/>
          <w:marBottom w:val="0"/>
          <w:divBdr>
            <w:top w:val="none" w:sz="0" w:space="0" w:color="auto"/>
            <w:left w:val="none" w:sz="0" w:space="0" w:color="auto"/>
            <w:bottom w:val="none" w:sz="0" w:space="0" w:color="auto"/>
            <w:right w:val="none" w:sz="0" w:space="0" w:color="auto"/>
          </w:divBdr>
        </w:div>
        <w:div w:id="949095187">
          <w:marLeft w:val="0"/>
          <w:marRight w:val="0"/>
          <w:marTop w:val="0"/>
          <w:marBottom w:val="0"/>
          <w:divBdr>
            <w:top w:val="none" w:sz="0" w:space="0" w:color="auto"/>
            <w:left w:val="none" w:sz="0" w:space="0" w:color="auto"/>
            <w:bottom w:val="none" w:sz="0" w:space="0" w:color="auto"/>
            <w:right w:val="none" w:sz="0" w:space="0" w:color="auto"/>
          </w:divBdr>
        </w:div>
        <w:div w:id="1481729165">
          <w:marLeft w:val="0"/>
          <w:marRight w:val="0"/>
          <w:marTop w:val="0"/>
          <w:marBottom w:val="0"/>
          <w:divBdr>
            <w:top w:val="none" w:sz="0" w:space="0" w:color="auto"/>
            <w:left w:val="none" w:sz="0" w:space="0" w:color="auto"/>
            <w:bottom w:val="none" w:sz="0" w:space="0" w:color="auto"/>
            <w:right w:val="none" w:sz="0" w:space="0" w:color="auto"/>
          </w:divBdr>
        </w:div>
        <w:div w:id="419134951">
          <w:marLeft w:val="0"/>
          <w:marRight w:val="0"/>
          <w:marTop w:val="0"/>
          <w:marBottom w:val="0"/>
          <w:divBdr>
            <w:top w:val="none" w:sz="0" w:space="0" w:color="auto"/>
            <w:left w:val="none" w:sz="0" w:space="0" w:color="auto"/>
            <w:bottom w:val="none" w:sz="0" w:space="0" w:color="auto"/>
            <w:right w:val="none" w:sz="0" w:space="0" w:color="auto"/>
          </w:divBdr>
        </w:div>
        <w:div w:id="974875020">
          <w:marLeft w:val="0"/>
          <w:marRight w:val="0"/>
          <w:marTop w:val="0"/>
          <w:marBottom w:val="0"/>
          <w:divBdr>
            <w:top w:val="none" w:sz="0" w:space="0" w:color="auto"/>
            <w:left w:val="none" w:sz="0" w:space="0" w:color="auto"/>
            <w:bottom w:val="none" w:sz="0" w:space="0" w:color="auto"/>
            <w:right w:val="none" w:sz="0" w:space="0" w:color="auto"/>
          </w:divBdr>
        </w:div>
        <w:div w:id="1067416531">
          <w:marLeft w:val="0"/>
          <w:marRight w:val="0"/>
          <w:marTop w:val="0"/>
          <w:marBottom w:val="0"/>
          <w:divBdr>
            <w:top w:val="none" w:sz="0" w:space="0" w:color="auto"/>
            <w:left w:val="none" w:sz="0" w:space="0" w:color="auto"/>
            <w:bottom w:val="none" w:sz="0" w:space="0" w:color="auto"/>
            <w:right w:val="none" w:sz="0" w:space="0" w:color="auto"/>
          </w:divBdr>
        </w:div>
        <w:div w:id="1947958165">
          <w:marLeft w:val="0"/>
          <w:marRight w:val="0"/>
          <w:marTop w:val="0"/>
          <w:marBottom w:val="0"/>
          <w:divBdr>
            <w:top w:val="none" w:sz="0" w:space="0" w:color="auto"/>
            <w:left w:val="none" w:sz="0" w:space="0" w:color="auto"/>
            <w:bottom w:val="none" w:sz="0" w:space="0" w:color="auto"/>
            <w:right w:val="none" w:sz="0" w:space="0" w:color="auto"/>
          </w:divBdr>
        </w:div>
        <w:div w:id="580606099">
          <w:marLeft w:val="0"/>
          <w:marRight w:val="0"/>
          <w:marTop w:val="0"/>
          <w:marBottom w:val="0"/>
          <w:divBdr>
            <w:top w:val="none" w:sz="0" w:space="0" w:color="auto"/>
            <w:left w:val="none" w:sz="0" w:space="0" w:color="auto"/>
            <w:bottom w:val="none" w:sz="0" w:space="0" w:color="auto"/>
            <w:right w:val="none" w:sz="0" w:space="0" w:color="auto"/>
          </w:divBdr>
        </w:div>
        <w:div w:id="254746272">
          <w:marLeft w:val="0"/>
          <w:marRight w:val="0"/>
          <w:marTop w:val="0"/>
          <w:marBottom w:val="0"/>
          <w:divBdr>
            <w:top w:val="none" w:sz="0" w:space="0" w:color="auto"/>
            <w:left w:val="none" w:sz="0" w:space="0" w:color="auto"/>
            <w:bottom w:val="none" w:sz="0" w:space="0" w:color="auto"/>
            <w:right w:val="none" w:sz="0" w:space="0" w:color="auto"/>
          </w:divBdr>
        </w:div>
        <w:div w:id="1736314877">
          <w:marLeft w:val="0"/>
          <w:marRight w:val="0"/>
          <w:marTop w:val="0"/>
          <w:marBottom w:val="0"/>
          <w:divBdr>
            <w:top w:val="none" w:sz="0" w:space="0" w:color="auto"/>
            <w:left w:val="none" w:sz="0" w:space="0" w:color="auto"/>
            <w:bottom w:val="none" w:sz="0" w:space="0" w:color="auto"/>
            <w:right w:val="none" w:sz="0" w:space="0" w:color="auto"/>
          </w:divBdr>
        </w:div>
        <w:div w:id="1672295005">
          <w:marLeft w:val="0"/>
          <w:marRight w:val="0"/>
          <w:marTop w:val="0"/>
          <w:marBottom w:val="0"/>
          <w:divBdr>
            <w:top w:val="none" w:sz="0" w:space="0" w:color="auto"/>
            <w:left w:val="none" w:sz="0" w:space="0" w:color="auto"/>
            <w:bottom w:val="none" w:sz="0" w:space="0" w:color="auto"/>
            <w:right w:val="none" w:sz="0" w:space="0" w:color="auto"/>
          </w:divBdr>
        </w:div>
        <w:div w:id="575016373">
          <w:marLeft w:val="0"/>
          <w:marRight w:val="0"/>
          <w:marTop w:val="0"/>
          <w:marBottom w:val="0"/>
          <w:divBdr>
            <w:top w:val="none" w:sz="0" w:space="0" w:color="auto"/>
            <w:left w:val="none" w:sz="0" w:space="0" w:color="auto"/>
            <w:bottom w:val="none" w:sz="0" w:space="0" w:color="auto"/>
            <w:right w:val="none" w:sz="0" w:space="0" w:color="auto"/>
          </w:divBdr>
        </w:div>
        <w:div w:id="1423331379">
          <w:marLeft w:val="0"/>
          <w:marRight w:val="0"/>
          <w:marTop w:val="0"/>
          <w:marBottom w:val="0"/>
          <w:divBdr>
            <w:top w:val="none" w:sz="0" w:space="0" w:color="auto"/>
            <w:left w:val="none" w:sz="0" w:space="0" w:color="auto"/>
            <w:bottom w:val="none" w:sz="0" w:space="0" w:color="auto"/>
            <w:right w:val="none" w:sz="0" w:space="0" w:color="auto"/>
          </w:divBdr>
        </w:div>
        <w:div w:id="1666936197">
          <w:marLeft w:val="0"/>
          <w:marRight w:val="0"/>
          <w:marTop w:val="0"/>
          <w:marBottom w:val="0"/>
          <w:divBdr>
            <w:top w:val="none" w:sz="0" w:space="0" w:color="auto"/>
            <w:left w:val="none" w:sz="0" w:space="0" w:color="auto"/>
            <w:bottom w:val="none" w:sz="0" w:space="0" w:color="auto"/>
            <w:right w:val="none" w:sz="0" w:space="0" w:color="auto"/>
          </w:divBdr>
        </w:div>
        <w:div w:id="1049956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049017217303621?via%3Dihub" TargetMode="External"/><Relationship Id="rId21" Type="http://schemas.openxmlformats.org/officeDocument/2006/relationships/hyperlink" Target="https://0-www-sciencedirect-com.libus.csd.mu.edu/topics/medicine-and-dentistry/rheumatoid-arthritis" TargetMode="External"/><Relationship Id="rId42" Type="http://schemas.openxmlformats.org/officeDocument/2006/relationships/hyperlink" Target="https://0-www-sciencedirect-com.libus.csd.mu.edu/topics/medicine-and-dentistry/western-ontario-and-mcmaster-universities-osteoarthritis-index" TargetMode="External"/><Relationship Id="rId63" Type="http://schemas.openxmlformats.org/officeDocument/2006/relationships/hyperlink" Target="https://0-www-sciencedirect-com.libus.csd.mu.edu/science/article/pii/S0049017217303621" TargetMode="External"/><Relationship Id="rId84" Type="http://schemas.openxmlformats.org/officeDocument/2006/relationships/hyperlink" Target="https://0-www-sciencedirect-com.libus.csd.mu.edu/science/article/pii/S0049017217303621" TargetMode="External"/><Relationship Id="rId138" Type="http://schemas.openxmlformats.org/officeDocument/2006/relationships/hyperlink" Target="https://www.sciencedirect.com/science/article/pii/S0049017217303621?via%3Dihub" TargetMode="External"/><Relationship Id="rId107" Type="http://schemas.openxmlformats.org/officeDocument/2006/relationships/hyperlink" Target="https://www.sciencedirect.com/science/article/pii/S0049017217303621?via%3Dihub" TargetMode="External"/><Relationship Id="rId11" Type="http://schemas.openxmlformats.org/officeDocument/2006/relationships/hyperlink" Target="https://0-www-sciencedirect-com.libus.csd.mu.edu/topics/medicine-and-dentistry/chronic-pain" TargetMode="External"/><Relationship Id="rId32" Type="http://schemas.openxmlformats.org/officeDocument/2006/relationships/hyperlink" Target="https://0-www-sciencedirect-com.libus.csd.mu.edu/topics/medicine-and-dentistry/motivational-interviewing" TargetMode="External"/><Relationship Id="rId37" Type="http://schemas.openxmlformats.org/officeDocument/2006/relationships/hyperlink" Target="https://0-www-sciencedirect-com.libus.csd.mu.edu/topics/medicine-and-dentistry/contraindication" TargetMode="External"/><Relationship Id="rId53" Type="http://schemas.openxmlformats.org/officeDocument/2006/relationships/hyperlink" Target="https://0-www-sciencedirect-com.libus.csd.mu.edu/science/article/pii/S0049017217303621" TargetMode="External"/><Relationship Id="rId58" Type="http://schemas.openxmlformats.org/officeDocument/2006/relationships/hyperlink" Target="https://0-www-sciencedirect-com.libus.csd.mu.edu/science/article/pii/S0049017217303621" TargetMode="External"/><Relationship Id="rId74" Type="http://schemas.openxmlformats.org/officeDocument/2006/relationships/hyperlink" Target="https://0-www-sciencedirect-com.libus.csd.mu.edu/topics/medicine-and-dentistry/rheumatoid-arthritis" TargetMode="External"/><Relationship Id="rId79" Type="http://schemas.openxmlformats.org/officeDocument/2006/relationships/hyperlink" Target="https://0-www-sciencedirect-com.libus.csd.mu.edu/science/article/pii/S0049017217303621" TargetMode="External"/><Relationship Id="rId102" Type="http://schemas.openxmlformats.org/officeDocument/2006/relationships/hyperlink" Target="https://www.sciencedirect.com/science/article/pii/S0049017217303621?via%3Dihub" TargetMode="External"/><Relationship Id="rId123" Type="http://schemas.openxmlformats.org/officeDocument/2006/relationships/hyperlink" Target="https://www.sciencedirect.com/science/article/pii/S0049017217303621?via%3Dihub" TargetMode="External"/><Relationship Id="rId128" Type="http://schemas.openxmlformats.org/officeDocument/2006/relationships/hyperlink" Target="https://www.sciencedirect.com/science/article/pii/S0049017217303621?via%3Dihub" TargetMode="External"/><Relationship Id="rId5" Type="http://schemas.openxmlformats.org/officeDocument/2006/relationships/styles" Target="styles.xml"/><Relationship Id="rId90" Type="http://schemas.openxmlformats.org/officeDocument/2006/relationships/hyperlink" Target="https://0-www-sciencedirect-com.libus.csd.mu.edu/science/article/pii/S0049017217303621" TargetMode="External"/><Relationship Id="rId95" Type="http://schemas.openxmlformats.org/officeDocument/2006/relationships/hyperlink" Target="https://0-www-sciencedirect-com.libus.csd.mu.edu/topics/medicine-and-dentistry/diabetes-prevention" TargetMode="External"/><Relationship Id="rId22" Type="http://schemas.openxmlformats.org/officeDocument/2006/relationships/hyperlink" Target="https://0-www-sciencedirect-com.libus.csd.mu.edu/topics/medicine-and-dentistry/motivational-interviewing" TargetMode="External"/><Relationship Id="rId27" Type="http://schemas.openxmlformats.org/officeDocument/2006/relationships/hyperlink" Target="https://0-www-sciencedirect-com.libus.csd.mu.edu/topics/medicine-and-dentistry/arthropathy" TargetMode="External"/><Relationship Id="rId43" Type="http://schemas.openxmlformats.org/officeDocument/2006/relationships/hyperlink" Target="https://0-www-sciencedirect-com.libus.csd.mu.edu/topics/medicine-and-dentistry/arthritis" TargetMode="External"/><Relationship Id="rId48" Type="http://schemas.openxmlformats.org/officeDocument/2006/relationships/hyperlink" Target="https://0-www-sciencedirect-com.libus.csd.mu.edu/topics/medicine-and-dentistry/short-form-36" TargetMode="External"/><Relationship Id="rId64" Type="http://schemas.openxmlformats.org/officeDocument/2006/relationships/hyperlink" Target="https://0-www-sciencedirect-com.libus.csd.mu.edu/science/article/pii/S0049017217303621" TargetMode="External"/><Relationship Id="rId69" Type="http://schemas.openxmlformats.org/officeDocument/2006/relationships/hyperlink" Target="https://0-www-sciencedirect-com.libus.csd.mu.edu/science/article/pii/S0049017217303621" TargetMode="External"/><Relationship Id="rId113" Type="http://schemas.openxmlformats.org/officeDocument/2006/relationships/hyperlink" Target="https://www.sciencedirect.com/science/article/pii/S0049017217303621?via%3Dihub" TargetMode="External"/><Relationship Id="rId118" Type="http://schemas.openxmlformats.org/officeDocument/2006/relationships/hyperlink" Target="https://www.sciencedirect.com/science/article/pii/S0049017217303621?via%3Dihub" TargetMode="External"/><Relationship Id="rId134" Type="http://schemas.openxmlformats.org/officeDocument/2006/relationships/hyperlink" Target="https://www.sciencedirect.com/science/article/pii/S0049017217303621?via%3Dihub" TargetMode="External"/><Relationship Id="rId139" Type="http://schemas.openxmlformats.org/officeDocument/2006/relationships/hyperlink" Target="https://www.sciencedirect.com/science/article/pii/S0049017217303621?via%3Dihub" TargetMode="External"/><Relationship Id="rId80" Type="http://schemas.openxmlformats.org/officeDocument/2006/relationships/hyperlink" Target="https://0-www-sciencedirect-com.libus.csd.mu.edu/science/article/pii/S0049017217303621" TargetMode="External"/><Relationship Id="rId85" Type="http://schemas.openxmlformats.org/officeDocument/2006/relationships/hyperlink" Target="https://0-www-sciencedirect-com.libus.csd.mu.edu/topics/medicine-and-dentistry/motivational-interviewing" TargetMode="External"/><Relationship Id="rId12" Type="http://schemas.openxmlformats.org/officeDocument/2006/relationships/hyperlink" Target="https://0-www-sciencedirect-com.libus.csd.mu.edu/topics/medicine-and-dentistry/knee-osteoarthritis" TargetMode="External"/><Relationship Id="rId17" Type="http://schemas.openxmlformats.org/officeDocument/2006/relationships/hyperlink" Target="https://0-www-sciencedirect-com.libus.csd.mu.edu/topics/medicine-and-dentistry/western-ontario-and-mcmaster-universities-osteoarthritis-index" TargetMode="External"/><Relationship Id="rId33" Type="http://schemas.openxmlformats.org/officeDocument/2006/relationships/hyperlink" Target="https://0-www-sciencedirect-com.libus.csd.mu.edu/topics/medicine-and-dentistry/ambivalence" TargetMode="External"/><Relationship Id="rId38" Type="http://schemas.openxmlformats.org/officeDocument/2006/relationships/hyperlink" Target="https://0-www-sciencedirect-com.libus.csd.mu.edu/topics/medicine-and-dentistry/fibromyalgia" TargetMode="External"/><Relationship Id="rId59" Type="http://schemas.openxmlformats.org/officeDocument/2006/relationships/hyperlink" Target="https://0-www-sciencedirect-com.libus.csd.mu.edu/topics/medicine-and-dentistry/western-ontario-and-mcmaster-universities-osteoarthritis-index" TargetMode="External"/><Relationship Id="rId103" Type="http://schemas.openxmlformats.org/officeDocument/2006/relationships/hyperlink" Target="https://www.sciencedirect.com/science/article/pii/S0049017217303621?via%3Dihub" TargetMode="External"/><Relationship Id="rId108" Type="http://schemas.openxmlformats.org/officeDocument/2006/relationships/hyperlink" Target="https://www.sciencedirect.com/science/article/pii/S0049017217303621?via%3Dihub" TargetMode="External"/><Relationship Id="rId124" Type="http://schemas.openxmlformats.org/officeDocument/2006/relationships/hyperlink" Target="https://www.sciencedirect.com/science/article/pii/S0049017217303621?via%3Dihub" TargetMode="External"/><Relationship Id="rId129" Type="http://schemas.openxmlformats.org/officeDocument/2006/relationships/hyperlink" Target="https://www.sciencedirect.com/science/article/pii/S0049017217303621?via%3Dihub" TargetMode="External"/><Relationship Id="rId54" Type="http://schemas.openxmlformats.org/officeDocument/2006/relationships/hyperlink" Target="https://0-www-sciencedirect-com.libus.csd.mu.edu/science/article/pii/S0049017217303621" TargetMode="External"/><Relationship Id="rId70" Type="http://schemas.openxmlformats.org/officeDocument/2006/relationships/hyperlink" Target="https://0-www-sciencedirect-com.libus.csd.mu.edu/science/article/pii/S0049017217303621" TargetMode="External"/><Relationship Id="rId75" Type="http://schemas.openxmlformats.org/officeDocument/2006/relationships/hyperlink" Target="https://0-www-sciencedirect-com.libus.csd.mu.edu/science/article/pii/S0049017217303621" TargetMode="External"/><Relationship Id="rId91" Type="http://schemas.openxmlformats.org/officeDocument/2006/relationships/hyperlink" Target="https://0-www-sciencedirect-com.libus.csd.mu.edu/science/article/pii/S0049017217303621" TargetMode="External"/><Relationship Id="rId96" Type="http://schemas.openxmlformats.org/officeDocument/2006/relationships/hyperlink" Target="https://0-www-sciencedirect-com.libus.csd.mu.edu/topics/medicine-and-dentistry/chronic-pain"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ww-sciencedirect-com.libus.csd.mu.edu/topics/medicine-and-dentistry/chronic-arthritis" TargetMode="External"/><Relationship Id="rId28" Type="http://schemas.openxmlformats.org/officeDocument/2006/relationships/hyperlink" Target="https://0-www-sciencedirect-com.libus.csd.mu.edu/topics/medicine-and-dentistry/knee-osteoarthritis" TargetMode="External"/><Relationship Id="rId49" Type="http://schemas.openxmlformats.org/officeDocument/2006/relationships/hyperlink" Target="https://0-www-sciencedirect-com.libus.csd.mu.edu/science/article/pii/S0049017217303621" TargetMode="External"/><Relationship Id="rId114" Type="http://schemas.openxmlformats.org/officeDocument/2006/relationships/hyperlink" Target="https://www.sciencedirect.com/science/article/pii/S0049017217303621?via%3Dihub" TargetMode="External"/><Relationship Id="rId119" Type="http://schemas.openxmlformats.org/officeDocument/2006/relationships/hyperlink" Target="https://www.sciencedirect.com/science/article/pii/S0049017217303621?via%3Dihub" TargetMode="External"/><Relationship Id="rId44" Type="http://schemas.openxmlformats.org/officeDocument/2006/relationships/hyperlink" Target="https://0-www-sciencedirect-com.libus.csd.mu.edu/topics/medicine-and-dentistry/spontaneous-remission" TargetMode="External"/><Relationship Id="rId60" Type="http://schemas.openxmlformats.org/officeDocument/2006/relationships/hyperlink" Target="https://0-www-sciencedirect-com.libus.csd.mu.edu/topics/medicine-and-dentistry/knee-osteoarthritis" TargetMode="External"/><Relationship Id="rId65" Type="http://schemas.openxmlformats.org/officeDocument/2006/relationships/hyperlink" Target="https://0-www-sciencedirect-com.libus.csd.mu.edu/science/article/pii/S0049017217303621" TargetMode="External"/><Relationship Id="rId81" Type="http://schemas.openxmlformats.org/officeDocument/2006/relationships/hyperlink" Target="https://0-www-sciencedirect-com.libus.csd.mu.edu/science/article/pii/S0049017217303621" TargetMode="External"/><Relationship Id="rId86" Type="http://schemas.openxmlformats.org/officeDocument/2006/relationships/hyperlink" Target="https://0-www-sciencedirect-com.libus.csd.mu.edu/topics/medicine-and-dentistry/arthritis" TargetMode="External"/><Relationship Id="rId130" Type="http://schemas.openxmlformats.org/officeDocument/2006/relationships/hyperlink" Target="https://www.sciencedirect.com/science/article/pii/S0049017217303621?via%3Dihub" TargetMode="External"/><Relationship Id="rId135" Type="http://schemas.openxmlformats.org/officeDocument/2006/relationships/hyperlink" Target="https://www.sciencedirect.com/science/article/pii/S0049017217303621?via%3Dihub" TargetMode="External"/><Relationship Id="rId13" Type="http://schemas.openxmlformats.org/officeDocument/2006/relationships/hyperlink" Target="https://0-www-sciencedirect-com.libus.csd.mu.edu/topics/medicine-and-dentistry/rheumatoid-arthritis" TargetMode="External"/><Relationship Id="rId18" Type="http://schemas.openxmlformats.org/officeDocument/2006/relationships/hyperlink" Target="https://0-www-sciencedirect-com.libus.csd.mu.edu/topics/medicine-and-dentistry/chronic-arthritis" TargetMode="External"/><Relationship Id="rId39" Type="http://schemas.openxmlformats.org/officeDocument/2006/relationships/hyperlink" Target="https://0-www-sciencedirect-com.libus.csd.mu.edu/topics/medicine-and-dentistry/total-arthroplasty" TargetMode="External"/><Relationship Id="rId109" Type="http://schemas.openxmlformats.org/officeDocument/2006/relationships/hyperlink" Target="https://www.sciencedirect.com/science/article/pii/S0049017217303621?via%3Dihub" TargetMode="External"/><Relationship Id="rId34" Type="http://schemas.openxmlformats.org/officeDocument/2006/relationships/hyperlink" Target="https://0-www-sciencedirect-com.libus.csd.mu.edu/topics/medicine-and-dentistry/rheumatology" TargetMode="External"/><Relationship Id="rId50" Type="http://schemas.openxmlformats.org/officeDocument/2006/relationships/hyperlink" Target="https://0-www-sciencedirect-com.libus.csd.mu.edu/topics/medicine-and-dentistry/short-form-36" TargetMode="External"/><Relationship Id="rId55" Type="http://schemas.openxmlformats.org/officeDocument/2006/relationships/image" Target="media/image1.jpeg"/><Relationship Id="rId76" Type="http://schemas.openxmlformats.org/officeDocument/2006/relationships/hyperlink" Target="https://0-www-sciencedirect-com.libus.csd.mu.edu/science/article/pii/S0049017217303621" TargetMode="External"/><Relationship Id="rId97" Type="http://schemas.openxmlformats.org/officeDocument/2006/relationships/hyperlink" Target="https://0-www-sciencedirect-com.libus.csd.mu.edu/topics/medicine-and-dentistry/motivational-interviewing" TargetMode="External"/><Relationship Id="rId104" Type="http://schemas.openxmlformats.org/officeDocument/2006/relationships/hyperlink" Target="https://www.sciencedirect.com/science/article/pii/S0049017217303621?via%3Dihub" TargetMode="External"/><Relationship Id="rId120" Type="http://schemas.openxmlformats.org/officeDocument/2006/relationships/hyperlink" Target="https://www.sciencedirect.com/science/article/pii/S0049017217303621?via%3Dihub" TargetMode="External"/><Relationship Id="rId125" Type="http://schemas.openxmlformats.org/officeDocument/2006/relationships/hyperlink" Target="https://www.sciencedirect.com/science/article/pii/S0049017217303621?via%3Dihub" TargetMode="External"/><Relationship Id="rId141"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image" Target="media/image2.jpeg"/><Relationship Id="rId92" Type="http://schemas.openxmlformats.org/officeDocument/2006/relationships/hyperlink" Target="https://0-www-sciencedirect-com.libus.csd.mu.edu/science/article/pii/S0049017217303621" TargetMode="External"/><Relationship Id="rId2" Type="http://schemas.openxmlformats.org/officeDocument/2006/relationships/customXml" Target="../customXml/item2.xml"/><Relationship Id="rId29" Type="http://schemas.openxmlformats.org/officeDocument/2006/relationships/hyperlink" Target="https://0-www-sciencedirect-com.libus.csd.mu.edu/topics/medicine-and-dentistry/rheumatoid-arthritis" TargetMode="External"/><Relationship Id="rId24" Type="http://schemas.openxmlformats.org/officeDocument/2006/relationships/hyperlink" Target="https://0-www-sciencedirect-com.libus.csd.mu.edu/topics/medicine-and-dentistry/chronic-pain" TargetMode="External"/><Relationship Id="rId40" Type="http://schemas.openxmlformats.org/officeDocument/2006/relationships/hyperlink" Target="http://www.clinicaltrials.gov/" TargetMode="External"/><Relationship Id="rId45" Type="http://schemas.openxmlformats.org/officeDocument/2006/relationships/hyperlink" Target="https://0-www-sciencedirect-com.libus.csd.mu.edu/topics/medicine-and-dentistry/nurse" TargetMode="External"/><Relationship Id="rId66" Type="http://schemas.openxmlformats.org/officeDocument/2006/relationships/hyperlink" Target="https://0-www-sciencedirect-com.libus.csd.mu.edu/science/article/pii/S0049017217303621" TargetMode="External"/><Relationship Id="rId87" Type="http://schemas.openxmlformats.org/officeDocument/2006/relationships/hyperlink" Target="https://0-www-sciencedirect-com.libus.csd.mu.edu/science/article/pii/S0049017217303621" TargetMode="External"/><Relationship Id="rId110" Type="http://schemas.openxmlformats.org/officeDocument/2006/relationships/hyperlink" Target="https://www.sciencedirect.com/science/article/pii/S0049017217303621?via%3Dihub" TargetMode="External"/><Relationship Id="rId115" Type="http://schemas.openxmlformats.org/officeDocument/2006/relationships/hyperlink" Target="https://www.sciencedirect.com/science/article/pii/S0049017217303621?via%3Dihub" TargetMode="External"/><Relationship Id="rId131" Type="http://schemas.openxmlformats.org/officeDocument/2006/relationships/hyperlink" Target="https://www.sciencedirect.com/science/article/pii/S0049017217303621?via%3Dihub" TargetMode="External"/><Relationship Id="rId136" Type="http://schemas.openxmlformats.org/officeDocument/2006/relationships/hyperlink" Target="https://www.sciencedirect.com/science/article/pii/S0049017217303621?via%3Dihub" TargetMode="External"/><Relationship Id="rId61" Type="http://schemas.openxmlformats.org/officeDocument/2006/relationships/hyperlink" Target="https://0-www-sciencedirect-com.libus.csd.mu.edu/science/article/pii/S0049017217303621" TargetMode="External"/><Relationship Id="rId82" Type="http://schemas.openxmlformats.org/officeDocument/2006/relationships/hyperlink" Target="https://0-www-sciencedirect-com.libus.csd.mu.edu/science/article/pii/S0049017217303621" TargetMode="External"/><Relationship Id="rId19" Type="http://schemas.openxmlformats.org/officeDocument/2006/relationships/hyperlink" Target="https://0-www-sciencedirect-com.libus.csd.mu.edu/topics/medicine-and-dentistry/chronic-pain" TargetMode="External"/><Relationship Id="rId14" Type="http://schemas.openxmlformats.org/officeDocument/2006/relationships/hyperlink" Target="https://0-www-sciencedirect-com.libus.csd.mu.edu/topics/medicine-and-dentistry/motivational-interviewing" TargetMode="External"/><Relationship Id="rId30" Type="http://schemas.openxmlformats.org/officeDocument/2006/relationships/hyperlink" Target="https://0-www-sciencedirect-com.libus.csd.mu.edu/topics/medicine-and-dentistry/observational-study" TargetMode="External"/><Relationship Id="rId35" Type="http://schemas.openxmlformats.org/officeDocument/2006/relationships/hyperlink" Target="https://0-www-sciencedirect-com.libus.csd.mu.edu/topics/medicine-and-dentistry/body-mass-index" TargetMode="External"/><Relationship Id="rId56" Type="http://schemas.openxmlformats.org/officeDocument/2006/relationships/hyperlink" Target="https://0-www-sciencedirect-com.libus.csd.mu.edu/topics/medicine-and-dentistry/knee-osteoarthritis" TargetMode="External"/><Relationship Id="rId77" Type="http://schemas.openxmlformats.org/officeDocument/2006/relationships/hyperlink" Target="https://0-www-sciencedirect-com.libus.csd.mu.edu/science/article/pii/S0049017217303621" TargetMode="External"/><Relationship Id="rId100" Type="http://schemas.openxmlformats.org/officeDocument/2006/relationships/hyperlink" Target="https://www.sciencedirect.com/science/article/pii/S0049017217303621?via%3Dihub" TargetMode="External"/><Relationship Id="rId105" Type="http://schemas.openxmlformats.org/officeDocument/2006/relationships/hyperlink" Target="https://www.sciencedirect.com/science/article/pii/S0049017217303621?via%3Dihub" TargetMode="External"/><Relationship Id="rId126" Type="http://schemas.openxmlformats.org/officeDocument/2006/relationships/hyperlink" Target="https://www.sciencedirect.com/science/article/pii/S0049017217303621?via%3Dihub" TargetMode="External"/><Relationship Id="rId8" Type="http://schemas.openxmlformats.org/officeDocument/2006/relationships/hyperlink" Target="https://www.sciencedirect.com/science/article/pii/S0049017217303621?via%3Dihub" TargetMode="External"/><Relationship Id="rId51" Type="http://schemas.openxmlformats.org/officeDocument/2006/relationships/hyperlink" Target="https://0-www-sciencedirect-com.libus.csd.mu.edu/topics/medicine-and-dentistry/accelerometer" TargetMode="External"/><Relationship Id="rId72" Type="http://schemas.openxmlformats.org/officeDocument/2006/relationships/hyperlink" Target="https://0-www-sciencedirect-com.libus.csd.mu.edu/topics/medicine-and-dentistry/rheumatoid-arthritis" TargetMode="External"/><Relationship Id="rId93" Type="http://schemas.openxmlformats.org/officeDocument/2006/relationships/hyperlink" Target="https://0-www-sciencedirect-com.libus.csd.mu.edu/topics/medicine-and-dentistry/systemic-lupus-erythematosus" TargetMode="External"/><Relationship Id="rId98" Type="http://schemas.openxmlformats.org/officeDocument/2006/relationships/hyperlink" Target="https://www.sciencedirect.com/science/article/pii/S0049017217303621?via%3Dihub" TargetMode="External"/><Relationship Id="rId121" Type="http://schemas.openxmlformats.org/officeDocument/2006/relationships/hyperlink" Target="https://www.sciencedirect.com/science/article/pii/S0049017217303621?via%3Dihub" TargetMode="External"/><Relationship Id="rId3" Type="http://schemas.openxmlformats.org/officeDocument/2006/relationships/customXml" Target="../customXml/item3.xml"/><Relationship Id="rId25" Type="http://schemas.openxmlformats.org/officeDocument/2006/relationships/hyperlink" Target="https://0-www-sciencedirect-com.libus.csd.mu.edu/topics/medicine-and-dentistry/arthritis" TargetMode="External"/><Relationship Id="rId46" Type="http://schemas.openxmlformats.org/officeDocument/2006/relationships/hyperlink" Target="https://0-www-sciencedirect-com.libus.csd.mu.edu/science/article/pii/S0049017217303621" TargetMode="External"/><Relationship Id="rId67" Type="http://schemas.openxmlformats.org/officeDocument/2006/relationships/hyperlink" Target="https://0-www-sciencedirect-com.libus.csd.mu.edu/science/article/pii/S0049017217303621" TargetMode="External"/><Relationship Id="rId116" Type="http://schemas.openxmlformats.org/officeDocument/2006/relationships/hyperlink" Target="https://www.sciencedirect.com/science/article/pii/S0049017217303621?via%3Dihub" TargetMode="External"/><Relationship Id="rId137" Type="http://schemas.openxmlformats.org/officeDocument/2006/relationships/hyperlink" Target="https://www.sciencedirect.com/science/article/pii/S0049017217303621?via%3Dihub" TargetMode="External"/><Relationship Id="rId20" Type="http://schemas.openxmlformats.org/officeDocument/2006/relationships/hyperlink" Target="https://0-www-sciencedirect-com.libus.csd.mu.edu/topics/medicine-and-dentistry/knee-osteoarthritis" TargetMode="External"/><Relationship Id="rId41" Type="http://schemas.openxmlformats.org/officeDocument/2006/relationships/hyperlink" Target="https://0-www-sciencedirect-com.libus.csd.mu.edu/topics/medicine-and-dentistry/motivational-interviewing" TargetMode="External"/><Relationship Id="rId62" Type="http://schemas.openxmlformats.org/officeDocument/2006/relationships/hyperlink" Target="https://0-www-sciencedirect-com.libus.csd.mu.edu/science/article/pii/S0049017217303621" TargetMode="External"/><Relationship Id="rId83" Type="http://schemas.openxmlformats.org/officeDocument/2006/relationships/hyperlink" Target="https://0-www-sciencedirect-com.libus.csd.mu.edu/science/article/pii/S0049017217303621" TargetMode="External"/><Relationship Id="rId88" Type="http://schemas.openxmlformats.org/officeDocument/2006/relationships/hyperlink" Target="https://0-www-sciencedirect-com.libus.csd.mu.edu/science/article/pii/S0049017217303621" TargetMode="External"/><Relationship Id="rId111" Type="http://schemas.openxmlformats.org/officeDocument/2006/relationships/hyperlink" Target="https://www.sciencedirect.com/science/article/pii/S0049017217303621?via%3Dihub" TargetMode="External"/><Relationship Id="rId132" Type="http://schemas.openxmlformats.org/officeDocument/2006/relationships/hyperlink" Target="https://www.sciencedirect.com/science/article/pii/S0049017217303621?via%3Dihub" TargetMode="External"/><Relationship Id="rId15" Type="http://schemas.openxmlformats.org/officeDocument/2006/relationships/hyperlink" Target="https://0-www-sciencedirect-com.libus.csd.mu.edu/topics/medicine-and-dentistry/western-ontario-and-mcmaster-universities-osteoarthritis-index" TargetMode="External"/><Relationship Id="rId36" Type="http://schemas.openxmlformats.org/officeDocument/2006/relationships/hyperlink" Target="https://0-www-sciencedirect-com.libus.csd.mu.edu/topics/medicine-and-dentistry/cognitive-defect" TargetMode="External"/><Relationship Id="rId57" Type="http://schemas.openxmlformats.org/officeDocument/2006/relationships/hyperlink" Target="https://0-www-sciencedirect-com.libus.csd.mu.edu/science/article/pii/S0049017217303621" TargetMode="External"/><Relationship Id="rId106" Type="http://schemas.openxmlformats.org/officeDocument/2006/relationships/hyperlink" Target="https://www.sciencedirect.com/science/article/pii/S0049017217303621?via%3Dihub" TargetMode="External"/><Relationship Id="rId127" Type="http://schemas.openxmlformats.org/officeDocument/2006/relationships/hyperlink" Target="https://www.sciencedirect.com/science/article/pii/S0049017217303621?via%3Dihub" TargetMode="External"/><Relationship Id="rId10" Type="http://schemas.openxmlformats.org/officeDocument/2006/relationships/hyperlink" Target="https://0-www-sciencedirect-com.libus.csd.mu.edu/topics/medicine-and-dentistry/arthritis" TargetMode="External"/><Relationship Id="rId31" Type="http://schemas.openxmlformats.org/officeDocument/2006/relationships/hyperlink" Target="https://0-www-sciencedirect-com.libus.csd.mu.edu/topics/medicine-and-dentistry/physiotherapy" TargetMode="External"/><Relationship Id="rId52" Type="http://schemas.openxmlformats.org/officeDocument/2006/relationships/hyperlink" Target="https://0-www-sciencedirect-com.libus.csd.mu.edu/topics/medicine-and-dentistry/axilla" TargetMode="External"/><Relationship Id="rId73" Type="http://schemas.openxmlformats.org/officeDocument/2006/relationships/hyperlink" Target="https://0-www-sciencedirect-com.libus.csd.mu.edu/science/article/pii/S0049017217303621" TargetMode="External"/><Relationship Id="rId78" Type="http://schemas.openxmlformats.org/officeDocument/2006/relationships/hyperlink" Target="https://0-www-sciencedirect-com.libus.csd.mu.edu/science/article/pii/S0049017217303621" TargetMode="External"/><Relationship Id="rId94" Type="http://schemas.openxmlformats.org/officeDocument/2006/relationships/hyperlink" Target="https://0-www-sciencedirect-com.libus.csd.mu.edu/topics/medicine-and-dentistry/accelerometer" TargetMode="External"/><Relationship Id="rId99" Type="http://schemas.openxmlformats.org/officeDocument/2006/relationships/hyperlink" Target="https://www.sciencedirect.com/science/article/pii/S0049017217303621?via%3Dihub" TargetMode="External"/><Relationship Id="rId101" Type="http://schemas.openxmlformats.org/officeDocument/2006/relationships/hyperlink" Target="https://www.sciencedirect.com/science/article/pii/S0049017217303621?via%3Dihub" TargetMode="External"/><Relationship Id="rId122" Type="http://schemas.openxmlformats.org/officeDocument/2006/relationships/hyperlink" Target="https://www.sciencedirect.com/science/article/pii/S0049017217303621?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www-sciencedirect-com.libus.csd.mu.edu/science/article/pii/S0049017217303621" TargetMode="External"/><Relationship Id="rId47" Type="http://schemas.openxmlformats.org/officeDocument/2006/relationships/hyperlink" Target="https://0-www-sciencedirect-com.libus.csd.mu.edu/topics/medicine-and-dentistry/western-ontario-and-mcmaster-universities-osteoarthritis-index" TargetMode="External"/><Relationship Id="rId68" Type="http://schemas.openxmlformats.org/officeDocument/2006/relationships/hyperlink" Target="https://0-www-sciencedirect-com.libus.csd.mu.edu/science/article/pii/S0049017217303621" TargetMode="External"/><Relationship Id="rId89" Type="http://schemas.openxmlformats.org/officeDocument/2006/relationships/hyperlink" Target="https://0-www-sciencedirect-com.libus.csd.mu.edu/topics/medicine-and-dentistry/recidivism" TargetMode="External"/><Relationship Id="rId112" Type="http://schemas.openxmlformats.org/officeDocument/2006/relationships/hyperlink" Target="https://www.sciencedirect.com/science/article/pii/S0049017217303621?via%3Dihub" TargetMode="External"/><Relationship Id="rId133" Type="http://schemas.openxmlformats.org/officeDocument/2006/relationships/hyperlink" Target="https://www.sciencedirect.com/science/article/pii/S0049017217303621?via%3Dihub" TargetMode="External"/><Relationship Id="rId16" Type="http://schemas.openxmlformats.org/officeDocument/2006/relationships/hyperlink" Target="https://0-www-sciencedirect-com.libus.csd.mu.edu/topics/medicine-and-dentistry/health-assessment-questionnai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68B3F0-B1FC-4054-AB49-1C6C10D05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33B5E4-E3AF-4538-A362-31C40BF47984}">
  <ds:schemaRefs>
    <ds:schemaRef ds:uri="http://schemas.microsoft.com/sharepoint/v3/contenttype/forms"/>
  </ds:schemaRefs>
</ds:datastoreItem>
</file>

<file path=customXml/itemProps3.xml><?xml version="1.0" encoding="utf-8"?>
<ds:datastoreItem xmlns:ds="http://schemas.openxmlformats.org/officeDocument/2006/customXml" ds:itemID="{D864C72D-56EC-4C73-9786-84C7E2B9F0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18</Pages>
  <Words>11686</Words>
  <Characters>67318</Characters>
  <Application>Microsoft Office Word</Application>
  <DocSecurity>8</DocSecurity>
  <Lines>2589</Lines>
  <Paragraphs>1612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66</cp:revision>
  <dcterms:created xsi:type="dcterms:W3CDTF">2019-10-14T15:33:00Z</dcterms:created>
  <dcterms:modified xsi:type="dcterms:W3CDTF">2019-11-22T15:33:00Z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