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29CE8DAE" w:rsidR="000A7622" w:rsidRPr="00C04F25" w:rsidRDefault="007E6681" w:rsidP="00D14423">
      <w:pPr>
        <w:autoSpaceDE w:val="0"/>
        <w:autoSpaceDN w:val="0"/>
        <w:adjustRightInd w:val="0"/>
        <w:rPr>
          <w:rFonts w:cstheme="minorHAnsi"/>
          <w:b/>
          <w:bCs/>
          <w:i/>
          <w:iCs/>
          <w:sz w:val="32"/>
          <w:szCs w:val="32"/>
        </w:rPr>
      </w:pPr>
      <w:r>
        <w:rPr>
          <w:rFonts w:cstheme="minorHAnsi"/>
          <w:b/>
          <w:bCs/>
          <w:i/>
          <w:iCs/>
          <w:sz w:val="32"/>
          <w:szCs w:val="32"/>
        </w:rPr>
        <w:t xml:space="preserve">Physical Therapy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Health Sciences</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087A6AFA" w:rsidR="000A7622" w:rsidRPr="00C04F25" w:rsidRDefault="007A449E" w:rsidP="00D14423">
      <w:pPr>
        <w:rPr>
          <w:rFonts w:cstheme="minorHAnsi"/>
          <w:sz w:val="24"/>
          <w:szCs w:val="24"/>
        </w:rPr>
      </w:pPr>
      <w:r>
        <w:rPr>
          <w:rFonts w:cstheme="minorHAnsi"/>
          <w:i/>
          <w:sz w:val="24"/>
          <w:szCs w:val="24"/>
          <w:lang w:val="fr-FR"/>
        </w:rPr>
        <w:t>Global Spine Journal</w:t>
      </w:r>
      <w:r w:rsidR="000A7622" w:rsidRPr="00C04F25">
        <w:rPr>
          <w:rFonts w:cstheme="minorHAnsi"/>
          <w:sz w:val="24"/>
          <w:szCs w:val="24"/>
          <w:lang w:val="fr-FR"/>
        </w:rPr>
        <w:t xml:space="preserve">, Vol. </w:t>
      </w:r>
      <w:r>
        <w:rPr>
          <w:rFonts w:cstheme="minorHAnsi"/>
          <w:sz w:val="24"/>
          <w:szCs w:val="24"/>
          <w:lang w:val="fr-FR"/>
        </w:rPr>
        <w:t>12</w:t>
      </w:r>
      <w:r w:rsidR="000A7622" w:rsidRPr="00C04F25">
        <w:rPr>
          <w:rFonts w:cstheme="minorHAnsi"/>
          <w:sz w:val="24"/>
          <w:szCs w:val="24"/>
          <w:lang w:val="fr-FR"/>
        </w:rPr>
        <w:t xml:space="preserve">, No. </w:t>
      </w:r>
      <w:r>
        <w:rPr>
          <w:rFonts w:cstheme="minorHAnsi"/>
          <w:sz w:val="24"/>
          <w:szCs w:val="24"/>
          <w:lang w:val="fr-FR"/>
        </w:rPr>
        <w:t>1</w:t>
      </w:r>
      <w:r w:rsidR="000A7622" w:rsidRPr="00C04F25">
        <w:rPr>
          <w:rFonts w:cstheme="minorHAnsi"/>
          <w:sz w:val="24"/>
          <w:szCs w:val="24"/>
          <w:lang w:val="fr-FR"/>
        </w:rPr>
        <w:t xml:space="preserve"> (</w:t>
      </w:r>
      <w:r w:rsidR="002F7016">
        <w:rPr>
          <w:rFonts w:cstheme="minorHAnsi"/>
          <w:sz w:val="24"/>
          <w:szCs w:val="24"/>
          <w:lang w:val="fr-FR"/>
        </w:rPr>
        <w:t>February 2022</w:t>
      </w:r>
      <w:r w:rsidR="000A7622" w:rsidRPr="00C04F25">
        <w:rPr>
          <w:rFonts w:cstheme="minorHAnsi"/>
          <w:sz w:val="24"/>
          <w:szCs w:val="24"/>
          <w:lang w:val="fr-FR"/>
        </w:rPr>
        <w:t xml:space="preserve">): </w:t>
      </w:r>
      <w:r w:rsidR="002F7016">
        <w:rPr>
          <w:rFonts w:cstheme="minorHAnsi"/>
          <w:sz w:val="24"/>
          <w:szCs w:val="24"/>
          <w:lang w:val="fr-FR"/>
        </w:rPr>
        <w:t>97</w:t>
      </w:r>
      <w:r w:rsidR="00D86F9A">
        <w:rPr>
          <w:rFonts w:cstheme="minorHAnsi"/>
          <w:sz w:val="24"/>
          <w:szCs w:val="24"/>
          <w:lang w:val="fr-FR"/>
        </w:rPr>
        <w:t>S</w:t>
      </w:r>
      <w:r w:rsidR="002F7016">
        <w:rPr>
          <w:rFonts w:cstheme="minorHAnsi"/>
          <w:sz w:val="24"/>
          <w:szCs w:val="24"/>
          <w:lang w:val="fr-FR"/>
        </w:rPr>
        <w:t>-108</w:t>
      </w:r>
      <w:r w:rsidR="00D86F9A">
        <w:rPr>
          <w:rFonts w:cstheme="minorHAnsi"/>
          <w:sz w:val="24"/>
          <w:szCs w:val="24"/>
          <w:lang w:val="fr-FR"/>
        </w:rPr>
        <w:t>S</w:t>
      </w:r>
      <w:r w:rsidR="000A7622" w:rsidRPr="00C04F25">
        <w:rPr>
          <w:rFonts w:cstheme="minorHAnsi"/>
          <w:sz w:val="24"/>
          <w:szCs w:val="24"/>
          <w:lang w:val="fr-FR"/>
        </w:rPr>
        <w:t xml:space="preserve">. </w:t>
      </w:r>
      <w:hyperlink r:id="rId7"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5020B3">
        <w:rPr>
          <w:rFonts w:cstheme="minorHAnsi"/>
          <w:sz w:val="24"/>
          <w:szCs w:val="24"/>
        </w:rPr>
        <w:t>2022 The Author(s)</w:t>
      </w:r>
      <w:r w:rsidR="000A7622" w:rsidRPr="00C04F25">
        <w:rPr>
          <w:rFonts w:cstheme="minorHAnsi"/>
          <w:sz w:val="24"/>
          <w:szCs w:val="24"/>
        </w:rPr>
        <w:t xml:space="preserve"> </w:t>
      </w:r>
      <w:r w:rsidR="00F60794">
        <w:rPr>
          <w:rFonts w:cstheme="minorHAnsi"/>
          <w:sz w:val="24"/>
          <w:szCs w:val="24"/>
        </w:rPr>
        <w:t>and published by SAGE Publications.</w:t>
      </w:r>
      <w:r w:rsidR="000A7622" w:rsidRPr="00C04F25">
        <w:rPr>
          <w:rFonts w:cstheme="minorHAnsi"/>
          <w:sz w:val="24"/>
          <w:szCs w:val="24"/>
        </w:rPr>
        <w:t xml:space="preserve"> </w:t>
      </w:r>
      <w:r w:rsidR="00F60794">
        <w:rPr>
          <w:rFonts w:cstheme="minorHAnsi"/>
          <w:sz w:val="24"/>
          <w:szCs w:val="24"/>
        </w:rPr>
        <w:t>P</w:t>
      </w:r>
      <w:r w:rsidR="000A7622" w:rsidRPr="00C04F25">
        <w:rPr>
          <w:rFonts w:cstheme="minorHAnsi"/>
          <w:sz w:val="24"/>
          <w:szCs w:val="24"/>
        </w:rPr>
        <w:t xml:space="preserve">ermission has been granted for this version to appear in </w:t>
      </w:r>
      <w:hyperlink r:id="rId8"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bookmarkStart w:id="2" w:name="Developing_Peri-Operative_Rehabilitation"/>
      <w:bookmarkEnd w:id="2"/>
      <w:r w:rsidR="00CF72E1" w:rsidRPr="00CF72E1">
        <w:rPr>
          <w:rFonts w:cstheme="minorHAnsi"/>
          <w:sz w:val="24"/>
          <w:szCs w:val="24"/>
        </w:rPr>
        <w:t>Creative Commons Non Commercial No Derivs CC BY-NC-ND: This article is distributed under the terms of the Creative Commons Attribution-NonCommercial-NoDerivs 4.0 License (</w:t>
      </w:r>
      <w:hyperlink r:id="rId9" w:history="1">
        <w:r w:rsidR="00CF72E1" w:rsidRPr="00CF72E1">
          <w:rPr>
            <w:rStyle w:val="Hyperlink"/>
            <w:rFonts w:cstheme="minorHAnsi"/>
            <w:sz w:val="24"/>
            <w:szCs w:val="24"/>
          </w:rPr>
          <w:t>https://creativecommons.org/licenses/by-nc-nd/4.0/</w:t>
        </w:r>
      </w:hyperlink>
      <w:r w:rsidR="00CF72E1" w:rsidRPr="00CF72E1">
        <w:rPr>
          <w:rFonts w:cstheme="minorHAnsi"/>
          <w:sz w:val="24"/>
          <w:szCs w:val="24"/>
        </w:rPr>
        <w:t>) which permits non-commercial use, reproduction and distribution of the work as published without adaptation or alteration, without further permission provided the original work is attributed as speciﬁed on the SAGE and Open Access pages (</w:t>
      </w:r>
      <w:hyperlink r:id="rId10" w:history="1">
        <w:r w:rsidR="00CF72E1" w:rsidRPr="00CF72E1">
          <w:rPr>
            <w:rStyle w:val="Hyperlink"/>
            <w:rFonts w:cstheme="minorHAnsi"/>
            <w:sz w:val="24"/>
            <w:szCs w:val="24"/>
          </w:rPr>
          <w:t>https://us.sagepub.com/en-us/nam/open-access-at-sage</w:t>
        </w:r>
      </w:hyperlink>
      <w:r w:rsidR="00CF72E1" w:rsidRPr="00CF72E1">
        <w:rPr>
          <w:rFonts w:cstheme="minorHAnsi"/>
          <w:sz w:val="24"/>
          <w:szCs w:val="24"/>
        </w:rPr>
        <w:t>).</w:t>
      </w:r>
      <w:r w:rsidR="000A7622" w:rsidRPr="00C04F25">
        <w:rPr>
          <w:rFonts w:cstheme="minorHAnsi"/>
          <w:sz w:val="24"/>
          <w:szCs w:val="24"/>
        </w:rPr>
        <w:t xml:space="preserve"> </w:t>
      </w:r>
    </w:p>
    <w:bookmarkEnd w:id="1"/>
    <w:p w14:paraId="5BC0075B" w14:textId="3E066754" w:rsidR="000A7622" w:rsidRDefault="000A7622" w:rsidP="000A7622">
      <w:pPr>
        <w:rPr>
          <w:rFonts w:cstheme="minorHAnsi"/>
        </w:rPr>
      </w:pPr>
    </w:p>
    <w:p w14:paraId="16B6CE2C" w14:textId="4D44587C" w:rsidR="00414591" w:rsidRDefault="00F01D05" w:rsidP="00F01D05">
      <w:pPr>
        <w:pStyle w:val="Title"/>
      </w:pPr>
      <w:r w:rsidRPr="00F01D05">
        <w:t>Developing Peri-Operative Rehabilitation in Degenerative Cervical Myelopathy [AO Spine RECODE-DCM Research Priority Number 6]: An Unexplored Opportunity?</w:t>
      </w:r>
    </w:p>
    <w:p w14:paraId="40119BA6" w14:textId="77777777" w:rsidR="007E6681" w:rsidRDefault="007E6681" w:rsidP="00F01D05"/>
    <w:p w14:paraId="41441229" w14:textId="666DAF7E" w:rsidR="003A76F0" w:rsidRPr="008F4F02" w:rsidRDefault="003A76F0" w:rsidP="008F4F02">
      <w:pPr>
        <w:pStyle w:val="NoSpacing"/>
        <w:rPr>
          <w:sz w:val="32"/>
          <w:szCs w:val="32"/>
        </w:rPr>
      </w:pPr>
      <w:r w:rsidRPr="008F4F02">
        <w:rPr>
          <w:sz w:val="32"/>
          <w:szCs w:val="32"/>
        </w:rPr>
        <w:t>Timothy F. Boerger</w:t>
      </w:r>
    </w:p>
    <w:p w14:paraId="6B797E3E" w14:textId="77777777" w:rsidR="003A76F0" w:rsidRPr="008F4F02" w:rsidRDefault="003A76F0" w:rsidP="008F4F02">
      <w:pPr>
        <w:pStyle w:val="NoSpacing"/>
        <w:rPr>
          <w:sz w:val="24"/>
          <w:szCs w:val="24"/>
        </w:rPr>
      </w:pPr>
      <w:r w:rsidRPr="008F4F02">
        <w:rPr>
          <w:sz w:val="24"/>
          <w:szCs w:val="24"/>
        </w:rPr>
        <w:t>Department of Neurosurgery, Medical College of Wisconsin, Milwaukee, WI</w:t>
      </w:r>
    </w:p>
    <w:p w14:paraId="0C534121" w14:textId="39A90EDA" w:rsidR="00C34BD2" w:rsidRPr="008F4F02" w:rsidRDefault="00C34BD2" w:rsidP="008F4F02">
      <w:pPr>
        <w:pStyle w:val="NoSpacing"/>
        <w:rPr>
          <w:sz w:val="32"/>
          <w:szCs w:val="32"/>
        </w:rPr>
      </w:pPr>
      <w:r w:rsidRPr="008F4F02">
        <w:rPr>
          <w:sz w:val="32"/>
          <w:szCs w:val="32"/>
        </w:rPr>
        <w:t>Allison S. Hyngstrom</w:t>
      </w:r>
    </w:p>
    <w:p w14:paraId="5D226617" w14:textId="70F63FD7" w:rsidR="00F01D05" w:rsidRPr="008F4F02" w:rsidRDefault="00C34BD2" w:rsidP="008F4F02">
      <w:pPr>
        <w:pStyle w:val="NoSpacing"/>
        <w:rPr>
          <w:sz w:val="24"/>
          <w:szCs w:val="24"/>
        </w:rPr>
      </w:pPr>
      <w:r w:rsidRPr="008F4F02">
        <w:rPr>
          <w:sz w:val="24"/>
          <w:szCs w:val="24"/>
        </w:rPr>
        <w:t>Department of Physical Therapy, Marquette University, Milwaukee, WI</w:t>
      </w:r>
    </w:p>
    <w:p w14:paraId="5037053A" w14:textId="21AED0C4" w:rsidR="00C34BD2" w:rsidRPr="008F4F02" w:rsidRDefault="00C34BD2" w:rsidP="008F4F02">
      <w:pPr>
        <w:pStyle w:val="NoSpacing"/>
        <w:rPr>
          <w:sz w:val="32"/>
          <w:szCs w:val="32"/>
        </w:rPr>
      </w:pPr>
      <w:r w:rsidRPr="008F4F02">
        <w:rPr>
          <w:sz w:val="32"/>
          <w:szCs w:val="32"/>
        </w:rPr>
        <w:t>Julio C. Furlan</w:t>
      </w:r>
    </w:p>
    <w:p w14:paraId="69D054F0" w14:textId="77777777" w:rsidR="00C34BD2" w:rsidRPr="008F4F02" w:rsidRDefault="00C34BD2" w:rsidP="008F4F02">
      <w:pPr>
        <w:pStyle w:val="NoSpacing"/>
        <w:rPr>
          <w:sz w:val="24"/>
          <w:szCs w:val="24"/>
        </w:rPr>
      </w:pPr>
      <w:r w:rsidRPr="008F4F02">
        <w:rPr>
          <w:sz w:val="24"/>
          <w:szCs w:val="24"/>
        </w:rPr>
        <w:t>KITE Research Institute, University Health Network, Toronto, ON, Canada</w:t>
      </w:r>
    </w:p>
    <w:p w14:paraId="36B99632" w14:textId="78577757" w:rsidR="003A76F0" w:rsidRPr="008F4F02" w:rsidRDefault="00C34BD2" w:rsidP="008F4F02">
      <w:pPr>
        <w:pStyle w:val="NoSpacing"/>
        <w:rPr>
          <w:sz w:val="24"/>
          <w:szCs w:val="24"/>
        </w:rPr>
      </w:pPr>
      <w:r w:rsidRPr="008F4F02">
        <w:rPr>
          <w:sz w:val="24"/>
          <w:szCs w:val="24"/>
        </w:rPr>
        <w:lastRenderedPageBreak/>
        <w:t>Division of Physical Medicine and Rehabilitation, Department of Medicine, University of Toronto, Toronto, ON, Canada</w:t>
      </w:r>
    </w:p>
    <w:p w14:paraId="16DFF77F" w14:textId="78DD2410" w:rsidR="00BE2545" w:rsidRPr="008F4F02" w:rsidRDefault="00BE2545" w:rsidP="008F4F02">
      <w:pPr>
        <w:pStyle w:val="NoSpacing"/>
        <w:rPr>
          <w:sz w:val="32"/>
          <w:szCs w:val="32"/>
        </w:rPr>
      </w:pPr>
      <w:r w:rsidRPr="008F4F02">
        <w:rPr>
          <w:sz w:val="32"/>
          <w:szCs w:val="32"/>
        </w:rPr>
        <w:t>Sukhvinder Kalsi-Ryan</w:t>
      </w:r>
    </w:p>
    <w:p w14:paraId="29266FF2" w14:textId="77777777" w:rsidR="00BE2545" w:rsidRPr="008F4F02" w:rsidRDefault="00BE2545" w:rsidP="008F4F02">
      <w:pPr>
        <w:pStyle w:val="NoSpacing"/>
        <w:rPr>
          <w:sz w:val="24"/>
          <w:szCs w:val="24"/>
        </w:rPr>
      </w:pPr>
      <w:r w:rsidRPr="008F4F02">
        <w:rPr>
          <w:sz w:val="24"/>
          <w:szCs w:val="24"/>
        </w:rPr>
        <w:t>KITE Research Institute, University Health Network, Toronto, ON, Canada</w:t>
      </w:r>
    </w:p>
    <w:p w14:paraId="5532CCAB" w14:textId="42A16238" w:rsidR="00C34BD2" w:rsidRPr="008F4F02" w:rsidRDefault="00BE2545" w:rsidP="008F4F02">
      <w:pPr>
        <w:pStyle w:val="NoSpacing"/>
        <w:rPr>
          <w:sz w:val="24"/>
          <w:szCs w:val="24"/>
        </w:rPr>
      </w:pPr>
      <w:r w:rsidRPr="008F4F02">
        <w:rPr>
          <w:sz w:val="24"/>
          <w:szCs w:val="24"/>
        </w:rPr>
        <w:t>Division of Physical Medicine and Rehabilitation, Department of Medicine, University of Toronto, Toronto, ON, Canada</w:t>
      </w:r>
    </w:p>
    <w:p w14:paraId="48C951FE" w14:textId="418ED3AE" w:rsidR="00BE2545" w:rsidRPr="008F4F02" w:rsidRDefault="00BE2545" w:rsidP="008F4F02">
      <w:pPr>
        <w:pStyle w:val="NoSpacing"/>
        <w:rPr>
          <w:sz w:val="32"/>
          <w:szCs w:val="32"/>
        </w:rPr>
      </w:pPr>
      <w:r w:rsidRPr="008F4F02">
        <w:rPr>
          <w:sz w:val="32"/>
          <w:szCs w:val="32"/>
        </w:rPr>
        <w:t>Armin Curt</w:t>
      </w:r>
    </w:p>
    <w:p w14:paraId="5C62F11F" w14:textId="6E5B5683" w:rsidR="003A76F0" w:rsidRPr="008F4F02" w:rsidRDefault="00BE2545" w:rsidP="008F4F02">
      <w:pPr>
        <w:pStyle w:val="NoSpacing"/>
        <w:rPr>
          <w:sz w:val="24"/>
          <w:szCs w:val="24"/>
        </w:rPr>
      </w:pPr>
      <w:r w:rsidRPr="008F4F02">
        <w:rPr>
          <w:sz w:val="24"/>
          <w:szCs w:val="24"/>
        </w:rPr>
        <w:t>University Spine Center, Balgrist University Hospital, Zurich, Switzerland</w:t>
      </w:r>
    </w:p>
    <w:p w14:paraId="17999479" w14:textId="0BB34EEC" w:rsidR="00003C32" w:rsidRPr="008F4F02" w:rsidRDefault="00003C32" w:rsidP="008F4F02">
      <w:pPr>
        <w:pStyle w:val="NoSpacing"/>
        <w:rPr>
          <w:sz w:val="32"/>
          <w:szCs w:val="32"/>
        </w:rPr>
      </w:pPr>
      <w:r w:rsidRPr="008F4F02">
        <w:rPr>
          <w:sz w:val="32"/>
          <w:szCs w:val="32"/>
        </w:rPr>
        <w:t>Brian K. Kwon</w:t>
      </w:r>
    </w:p>
    <w:p w14:paraId="73BF3D20" w14:textId="79E1A1F9" w:rsidR="00BE2545" w:rsidRPr="008F4F02" w:rsidRDefault="00003C32" w:rsidP="008F4F02">
      <w:pPr>
        <w:pStyle w:val="NoSpacing"/>
        <w:rPr>
          <w:sz w:val="24"/>
          <w:szCs w:val="24"/>
        </w:rPr>
      </w:pPr>
      <w:r w:rsidRPr="008F4F02">
        <w:rPr>
          <w:sz w:val="24"/>
          <w:szCs w:val="24"/>
        </w:rPr>
        <w:t>Department of Orthopedics, Vancouver Spine Surgery Institute, The University of British Columbia, Vancouver, BC, Canada</w:t>
      </w:r>
    </w:p>
    <w:p w14:paraId="2E6EB6F0" w14:textId="2AAA0745" w:rsidR="00003C32" w:rsidRPr="008F4F02" w:rsidRDefault="00003C32" w:rsidP="008F4F02">
      <w:pPr>
        <w:pStyle w:val="NoSpacing"/>
        <w:rPr>
          <w:sz w:val="32"/>
          <w:szCs w:val="32"/>
        </w:rPr>
      </w:pPr>
      <w:r w:rsidRPr="008F4F02">
        <w:rPr>
          <w:sz w:val="32"/>
          <w:szCs w:val="32"/>
        </w:rPr>
        <w:t>Shekar N. Kurpad</w:t>
      </w:r>
    </w:p>
    <w:p w14:paraId="273E2363" w14:textId="686CED9A" w:rsidR="00003C32" w:rsidRPr="008F4F02" w:rsidRDefault="00003C32" w:rsidP="008F4F02">
      <w:pPr>
        <w:pStyle w:val="NoSpacing"/>
        <w:rPr>
          <w:sz w:val="24"/>
          <w:szCs w:val="24"/>
        </w:rPr>
      </w:pPr>
      <w:r w:rsidRPr="008F4F02">
        <w:rPr>
          <w:sz w:val="24"/>
          <w:szCs w:val="24"/>
        </w:rPr>
        <w:t>Department of Neurosurgery, Medical College of Wisconsin, Milwaukee, WI</w:t>
      </w:r>
    </w:p>
    <w:p w14:paraId="0C19506A" w14:textId="432B8505" w:rsidR="00003C32" w:rsidRPr="008F4F02" w:rsidRDefault="00003C32" w:rsidP="008F4F02">
      <w:pPr>
        <w:pStyle w:val="NoSpacing"/>
        <w:rPr>
          <w:sz w:val="32"/>
          <w:szCs w:val="32"/>
        </w:rPr>
      </w:pPr>
      <w:r w:rsidRPr="008F4F02">
        <w:rPr>
          <w:sz w:val="32"/>
          <w:szCs w:val="32"/>
        </w:rPr>
        <w:t>Michael G. Fehlings</w:t>
      </w:r>
    </w:p>
    <w:p w14:paraId="43DF4867" w14:textId="422EBC2A" w:rsidR="00003C32" w:rsidRPr="008F4F02" w:rsidRDefault="00003C32" w:rsidP="008F4F02">
      <w:pPr>
        <w:pStyle w:val="NoSpacing"/>
        <w:rPr>
          <w:sz w:val="24"/>
          <w:szCs w:val="24"/>
        </w:rPr>
      </w:pPr>
      <w:r w:rsidRPr="008F4F02">
        <w:rPr>
          <w:sz w:val="24"/>
          <w:szCs w:val="24"/>
        </w:rPr>
        <w:t>Division of Neurosurgery, Department of Surgery, University of Toronto, Toronto, ON, Canada</w:t>
      </w:r>
    </w:p>
    <w:p w14:paraId="57964C98" w14:textId="1ACDFA30" w:rsidR="000E456B" w:rsidRPr="008F4F02" w:rsidRDefault="000E456B" w:rsidP="008F4F02">
      <w:pPr>
        <w:pStyle w:val="NoSpacing"/>
        <w:rPr>
          <w:sz w:val="32"/>
          <w:szCs w:val="32"/>
        </w:rPr>
      </w:pPr>
      <w:r w:rsidRPr="008F4F02">
        <w:rPr>
          <w:sz w:val="32"/>
          <w:szCs w:val="32"/>
        </w:rPr>
        <w:t>James S. Harrop</w:t>
      </w:r>
    </w:p>
    <w:p w14:paraId="74AB3AA7" w14:textId="3C053D35" w:rsidR="00003C32" w:rsidRPr="008F4F02" w:rsidRDefault="000E456B" w:rsidP="008F4F02">
      <w:pPr>
        <w:pStyle w:val="NoSpacing"/>
        <w:rPr>
          <w:sz w:val="24"/>
          <w:szCs w:val="24"/>
        </w:rPr>
      </w:pPr>
      <w:r w:rsidRPr="008F4F02">
        <w:rPr>
          <w:sz w:val="24"/>
          <w:szCs w:val="24"/>
        </w:rPr>
        <w:t>Department of Neurological Surgery, Thomas Jefferson University, Philadelphia, PA</w:t>
      </w:r>
    </w:p>
    <w:p w14:paraId="4FA7A5FC" w14:textId="445B3B10" w:rsidR="000E456B" w:rsidRPr="008F4F02" w:rsidRDefault="000E456B" w:rsidP="008F4F02">
      <w:pPr>
        <w:pStyle w:val="NoSpacing"/>
        <w:rPr>
          <w:sz w:val="32"/>
          <w:szCs w:val="32"/>
        </w:rPr>
      </w:pPr>
      <w:r w:rsidRPr="008F4F02">
        <w:rPr>
          <w:sz w:val="32"/>
          <w:szCs w:val="32"/>
        </w:rPr>
        <w:t>Bizhan Aarabi</w:t>
      </w:r>
    </w:p>
    <w:p w14:paraId="5ACDDFAE" w14:textId="6D9798B9" w:rsidR="000E456B" w:rsidRPr="008F4F02" w:rsidRDefault="000E456B" w:rsidP="008F4F02">
      <w:pPr>
        <w:pStyle w:val="NoSpacing"/>
        <w:rPr>
          <w:sz w:val="24"/>
          <w:szCs w:val="24"/>
        </w:rPr>
      </w:pPr>
      <w:r w:rsidRPr="008F4F02">
        <w:rPr>
          <w:sz w:val="24"/>
          <w:szCs w:val="24"/>
        </w:rPr>
        <w:t>Department of Neurosurgery, University of Maryland School of Medicine, Baltimore, MD</w:t>
      </w:r>
    </w:p>
    <w:p w14:paraId="730C1131" w14:textId="26EC98AC" w:rsidR="000E456B" w:rsidRPr="008F4F02" w:rsidRDefault="000E456B" w:rsidP="008F4F02">
      <w:pPr>
        <w:pStyle w:val="NoSpacing"/>
        <w:rPr>
          <w:sz w:val="32"/>
          <w:szCs w:val="32"/>
        </w:rPr>
      </w:pPr>
      <w:r w:rsidRPr="008F4F02">
        <w:rPr>
          <w:sz w:val="32"/>
          <w:szCs w:val="32"/>
        </w:rPr>
        <w:t>Vafa Rahimi-Movaghar</w:t>
      </w:r>
    </w:p>
    <w:p w14:paraId="6BF05B50" w14:textId="30FC76EB" w:rsidR="000E456B" w:rsidRPr="008F4F02" w:rsidRDefault="000E456B" w:rsidP="008F4F02">
      <w:pPr>
        <w:pStyle w:val="NoSpacing"/>
        <w:rPr>
          <w:sz w:val="24"/>
          <w:szCs w:val="24"/>
        </w:rPr>
      </w:pPr>
      <w:r w:rsidRPr="008F4F02">
        <w:rPr>
          <w:sz w:val="24"/>
          <w:szCs w:val="24"/>
        </w:rPr>
        <w:t>Department of Neurosurgery, Sina Trauma and Surgery Research Center, Tehran University of Medical Sciences, Tehran, Iran</w:t>
      </w:r>
    </w:p>
    <w:p w14:paraId="664578BB" w14:textId="2FA0C250" w:rsidR="000F16E3" w:rsidRPr="008F4F02" w:rsidRDefault="000F16E3" w:rsidP="008F4F02">
      <w:pPr>
        <w:pStyle w:val="NoSpacing"/>
        <w:rPr>
          <w:sz w:val="32"/>
          <w:szCs w:val="32"/>
        </w:rPr>
      </w:pPr>
      <w:r w:rsidRPr="008F4F02">
        <w:rPr>
          <w:sz w:val="32"/>
          <w:szCs w:val="32"/>
        </w:rPr>
        <w:t>James D. Guest</w:t>
      </w:r>
    </w:p>
    <w:p w14:paraId="15CE726C" w14:textId="12359140" w:rsidR="000E456B" w:rsidRPr="008F4F02" w:rsidRDefault="000F16E3" w:rsidP="008F4F02">
      <w:pPr>
        <w:pStyle w:val="NoSpacing"/>
        <w:rPr>
          <w:sz w:val="24"/>
          <w:szCs w:val="24"/>
        </w:rPr>
      </w:pPr>
      <w:r w:rsidRPr="008F4F02">
        <w:rPr>
          <w:sz w:val="24"/>
          <w:szCs w:val="24"/>
        </w:rPr>
        <w:t>Department of Neurosurgery and The Miami Project to Cure Paralysis, The Miller School of Medicine, University of Miami, Miami, FL</w:t>
      </w:r>
    </w:p>
    <w:p w14:paraId="3706CF9F" w14:textId="4A5ABF77" w:rsidR="000F16E3" w:rsidRPr="008F4F02" w:rsidRDefault="000F16E3" w:rsidP="008F4F02">
      <w:pPr>
        <w:pStyle w:val="NoSpacing"/>
        <w:rPr>
          <w:sz w:val="32"/>
          <w:szCs w:val="32"/>
        </w:rPr>
      </w:pPr>
      <w:r w:rsidRPr="008F4F02">
        <w:rPr>
          <w:sz w:val="32"/>
          <w:szCs w:val="32"/>
        </w:rPr>
        <w:t>Jefferson R. Wilson</w:t>
      </w:r>
    </w:p>
    <w:p w14:paraId="3A89CACE" w14:textId="1B57D464" w:rsidR="000F16E3" w:rsidRPr="008F4F02" w:rsidRDefault="000F16E3" w:rsidP="008F4F02">
      <w:pPr>
        <w:pStyle w:val="NoSpacing"/>
        <w:rPr>
          <w:sz w:val="24"/>
          <w:szCs w:val="24"/>
        </w:rPr>
      </w:pPr>
      <w:r w:rsidRPr="008F4F02">
        <w:rPr>
          <w:sz w:val="24"/>
          <w:szCs w:val="24"/>
        </w:rPr>
        <w:t>Division of Neurosurgery, Department of Surgery, University of Toronto, Toronto, ON, Canada</w:t>
      </w:r>
    </w:p>
    <w:p w14:paraId="189518DA" w14:textId="6174E976" w:rsidR="000F16E3" w:rsidRPr="008F4F02" w:rsidRDefault="000F16E3" w:rsidP="008F4F02">
      <w:pPr>
        <w:pStyle w:val="NoSpacing"/>
        <w:rPr>
          <w:sz w:val="32"/>
          <w:szCs w:val="32"/>
        </w:rPr>
      </w:pPr>
      <w:r w:rsidRPr="008F4F02">
        <w:rPr>
          <w:sz w:val="32"/>
          <w:szCs w:val="32"/>
        </w:rPr>
        <w:t>Benjamin M. Davies</w:t>
      </w:r>
    </w:p>
    <w:p w14:paraId="5EE3704D" w14:textId="2AE712DA" w:rsidR="000F16E3" w:rsidRPr="008F4F02" w:rsidRDefault="000F16E3" w:rsidP="008F4F02">
      <w:pPr>
        <w:pStyle w:val="NoSpacing"/>
        <w:rPr>
          <w:sz w:val="24"/>
          <w:szCs w:val="24"/>
        </w:rPr>
      </w:pPr>
      <w:r w:rsidRPr="008F4F02">
        <w:rPr>
          <w:sz w:val="24"/>
          <w:szCs w:val="24"/>
        </w:rPr>
        <w:t>Department of Neurosurgery, University of Cambridge, Cambridge, UK</w:t>
      </w:r>
    </w:p>
    <w:p w14:paraId="34B8BAC8" w14:textId="6A657E37" w:rsidR="008F4F02" w:rsidRPr="008F4F02" w:rsidRDefault="008F4F02" w:rsidP="008F4F02">
      <w:pPr>
        <w:pStyle w:val="NoSpacing"/>
        <w:rPr>
          <w:sz w:val="32"/>
          <w:szCs w:val="32"/>
        </w:rPr>
      </w:pPr>
      <w:r w:rsidRPr="008F4F02">
        <w:rPr>
          <w:sz w:val="32"/>
          <w:szCs w:val="32"/>
        </w:rPr>
        <w:t>Mark R. N. Kotter</w:t>
      </w:r>
    </w:p>
    <w:p w14:paraId="1A97DD1F" w14:textId="2DE264CC" w:rsidR="000F16E3" w:rsidRPr="008F4F02" w:rsidRDefault="008F4F02" w:rsidP="008F4F02">
      <w:pPr>
        <w:pStyle w:val="NoSpacing"/>
        <w:rPr>
          <w:sz w:val="24"/>
          <w:szCs w:val="24"/>
        </w:rPr>
      </w:pPr>
      <w:r w:rsidRPr="008F4F02">
        <w:rPr>
          <w:sz w:val="24"/>
          <w:szCs w:val="24"/>
        </w:rPr>
        <w:t>Department of Neurosurgery, University of Cambridge, Cambridge, UK</w:t>
      </w:r>
    </w:p>
    <w:p w14:paraId="4365B080" w14:textId="64DB9D28" w:rsidR="008F4F02" w:rsidRPr="008F4F02" w:rsidRDefault="008F4F02" w:rsidP="008F4F02">
      <w:pPr>
        <w:pStyle w:val="NoSpacing"/>
        <w:rPr>
          <w:sz w:val="32"/>
          <w:szCs w:val="32"/>
        </w:rPr>
      </w:pPr>
      <w:r w:rsidRPr="008F4F02">
        <w:rPr>
          <w:sz w:val="32"/>
          <w:szCs w:val="32"/>
        </w:rPr>
        <w:t>Paul A. Koljonen</w:t>
      </w:r>
    </w:p>
    <w:p w14:paraId="7E7AD0DB" w14:textId="2F30FF29" w:rsidR="008F4F02" w:rsidRPr="008F4F02" w:rsidRDefault="008F4F02" w:rsidP="008F4F02">
      <w:pPr>
        <w:pStyle w:val="NoSpacing"/>
        <w:rPr>
          <w:sz w:val="24"/>
          <w:szCs w:val="24"/>
        </w:rPr>
      </w:pPr>
      <w:r w:rsidRPr="008F4F02">
        <w:rPr>
          <w:sz w:val="24"/>
          <w:szCs w:val="24"/>
        </w:rPr>
        <w:t>Department of Orthopaedics and Traumatology, Li Ka Shing Faculty of Medicine, The University of Hong Kong, Hong Kong, China</w:t>
      </w:r>
    </w:p>
    <w:p w14:paraId="1CC2436F" w14:textId="77777777" w:rsidR="00F01D05" w:rsidRPr="00F01D05" w:rsidRDefault="00F01D05" w:rsidP="008856CB">
      <w:pPr>
        <w:pStyle w:val="Heading1"/>
      </w:pPr>
      <w:r w:rsidRPr="00F01D05">
        <w:t>Abstract</w:t>
      </w:r>
    </w:p>
    <w:p w14:paraId="63A1C3E0" w14:textId="77777777" w:rsidR="00F01D05" w:rsidRPr="00F01D05" w:rsidRDefault="00F01D05" w:rsidP="008856CB">
      <w:pPr>
        <w:pStyle w:val="Heading2"/>
      </w:pPr>
      <w:bookmarkStart w:id="3" w:name="_i1"/>
      <w:bookmarkEnd w:id="3"/>
      <w:r w:rsidRPr="00F01D05">
        <w:t>Study Design</w:t>
      </w:r>
    </w:p>
    <w:p w14:paraId="4FE45E50" w14:textId="77777777" w:rsidR="00F01D05" w:rsidRPr="00F01D05" w:rsidRDefault="00F01D05" w:rsidP="00F01D05">
      <w:r w:rsidRPr="00F01D05">
        <w:t>Narrative review.</w:t>
      </w:r>
    </w:p>
    <w:p w14:paraId="0702F929" w14:textId="77777777" w:rsidR="00F01D05" w:rsidRPr="00F01D05" w:rsidRDefault="00F01D05" w:rsidP="008856CB">
      <w:pPr>
        <w:pStyle w:val="Heading2"/>
      </w:pPr>
      <w:bookmarkStart w:id="4" w:name="_i2"/>
      <w:bookmarkEnd w:id="4"/>
      <w:r w:rsidRPr="00F01D05">
        <w:t>Objective</w:t>
      </w:r>
    </w:p>
    <w:p w14:paraId="181D420F" w14:textId="77777777" w:rsidR="00F01D05" w:rsidRPr="00F01D05" w:rsidRDefault="00F01D05" w:rsidP="00F01D05">
      <w:r w:rsidRPr="00F01D05">
        <w:t>Degenerative cervical myelopathy is one of the most frequent impairments of the spinal cord encountered internationally in adults. Currently, surgical decompression is the recommended treatment for people with DCM (PwCM) presenting with moderate to severe symptoms or neurological deficits. However, despite surgical intervention, not all patients make a complete recovery due to the irreversible tissue damage within the spinal cord. The objective of this review is to describe the state and gaps in the current literature on rehabilitation for PwCM and possible innovative rehabilitation strategies.</w:t>
      </w:r>
    </w:p>
    <w:p w14:paraId="357BFAB6" w14:textId="77777777" w:rsidR="00F01D05" w:rsidRPr="00F01D05" w:rsidRDefault="00F01D05" w:rsidP="008856CB">
      <w:pPr>
        <w:pStyle w:val="Heading2"/>
      </w:pPr>
      <w:bookmarkStart w:id="5" w:name="_i3"/>
      <w:bookmarkEnd w:id="5"/>
      <w:r w:rsidRPr="00F01D05">
        <w:t>Methods</w:t>
      </w:r>
    </w:p>
    <w:p w14:paraId="704DF9F9" w14:textId="77777777" w:rsidR="00F01D05" w:rsidRPr="00F01D05" w:rsidRDefault="00F01D05" w:rsidP="00F01D05">
      <w:r w:rsidRPr="00F01D05">
        <w:t>Literature search.</w:t>
      </w:r>
    </w:p>
    <w:p w14:paraId="7A7BA7D6" w14:textId="77777777" w:rsidR="00F01D05" w:rsidRPr="00F01D05" w:rsidRDefault="00F01D05" w:rsidP="008856CB">
      <w:pPr>
        <w:pStyle w:val="Heading2"/>
      </w:pPr>
      <w:bookmarkStart w:id="6" w:name="_i4"/>
      <w:bookmarkEnd w:id="6"/>
      <w:r w:rsidRPr="00F01D05">
        <w:t>Results</w:t>
      </w:r>
    </w:p>
    <w:p w14:paraId="74E2A99C" w14:textId="77777777" w:rsidR="00F01D05" w:rsidRPr="00F01D05" w:rsidRDefault="00F01D05" w:rsidP="00F01D05">
      <w:r w:rsidRPr="00F01D05">
        <w:t>In other neurological disorders such as stroke and acute traumatic spinal cord injury (SCI), timely and strategic rehabilitation has been shown to be indispensable for maximizing functional outcomes, and it is imperative that appropriate perioperative rehabilitative interventions accompany surgical approaches in order to enable the best outcomes. In this review, the current state of knowledge regarding rehabilitation for PwCM is described. Additionally, various therapies that have shown to improve outcomes in comparable neurological conditions such as stroke and SCI which may be translated to DCM will be reviewed.</w:t>
      </w:r>
    </w:p>
    <w:p w14:paraId="3691C307" w14:textId="77777777" w:rsidR="00F01D05" w:rsidRPr="00F01D05" w:rsidRDefault="00F01D05" w:rsidP="008856CB">
      <w:pPr>
        <w:pStyle w:val="Heading2"/>
      </w:pPr>
      <w:bookmarkStart w:id="7" w:name="_i5"/>
      <w:bookmarkEnd w:id="7"/>
      <w:r w:rsidRPr="00F01D05">
        <w:t>Conclusions</w:t>
      </w:r>
    </w:p>
    <w:p w14:paraId="10F3B90A" w14:textId="77777777" w:rsidR="00F01D05" w:rsidRPr="00F01D05" w:rsidRDefault="00F01D05" w:rsidP="00F01D05">
      <w:r w:rsidRPr="00F01D05">
        <w:t>We conclude that locomotor training and arm/hand therapy may benefit PwCM. Further, we conclude that body weight support, robotic assistance, and virtual/augmented reality therapies may be beneficial therapeutic analogs to locomotor and hand therapies.</w:t>
      </w:r>
    </w:p>
    <w:p w14:paraId="710E71C6" w14:textId="77777777" w:rsidR="00F01D05" w:rsidRPr="00F01D05" w:rsidRDefault="00F01D05" w:rsidP="008856CB">
      <w:pPr>
        <w:pStyle w:val="Heading1"/>
      </w:pPr>
      <w:r w:rsidRPr="00F01D05">
        <w:t>Keywords </w:t>
      </w:r>
    </w:p>
    <w:p w14:paraId="522F9B29" w14:textId="74E80414" w:rsidR="00F01D05" w:rsidRPr="00F01D05" w:rsidRDefault="00F01D05" w:rsidP="00F01D05">
      <w:r w:rsidRPr="007A449E">
        <w:t>body weight support</w:t>
      </w:r>
      <w:r w:rsidRPr="00F01D05">
        <w:t>, </w:t>
      </w:r>
      <w:r w:rsidRPr="007A449E">
        <w:t>gait</w:t>
      </w:r>
      <w:r w:rsidRPr="00F01D05">
        <w:t>, </w:t>
      </w:r>
      <w:r w:rsidRPr="007A449E">
        <w:t>hand</w:t>
      </w:r>
      <w:r w:rsidRPr="00F01D05">
        <w:t>, </w:t>
      </w:r>
      <w:r w:rsidRPr="007A449E">
        <w:t>therapy</w:t>
      </w:r>
      <w:r w:rsidRPr="00F01D05">
        <w:t>, </w:t>
      </w:r>
      <w:r w:rsidRPr="007A449E">
        <w:t>virtual reality</w:t>
      </w:r>
      <w:r w:rsidRPr="00F01D05">
        <w:t>, </w:t>
      </w:r>
      <w:r w:rsidRPr="007A449E">
        <w:t>rehabilitation</w:t>
      </w:r>
      <w:r w:rsidRPr="00F01D05">
        <w:t>, </w:t>
      </w:r>
      <w:r w:rsidRPr="007A449E">
        <w:t>cervical</w:t>
      </w:r>
      <w:r w:rsidRPr="00F01D05">
        <w:t>, </w:t>
      </w:r>
      <w:r w:rsidRPr="007A449E">
        <w:t>spondylosis</w:t>
      </w:r>
      <w:r w:rsidRPr="00F01D05">
        <w:t>, </w:t>
      </w:r>
      <w:r w:rsidRPr="007A449E">
        <w:t>myelopathy</w:t>
      </w:r>
    </w:p>
    <w:p w14:paraId="076052D5" w14:textId="77777777" w:rsidR="00F01D05" w:rsidRPr="00F01D05" w:rsidRDefault="00F01D05" w:rsidP="008856CB">
      <w:pPr>
        <w:pStyle w:val="Heading1"/>
      </w:pPr>
      <w:bookmarkStart w:id="8" w:name="_i6"/>
      <w:bookmarkEnd w:id="8"/>
      <w:r w:rsidRPr="00F01D05">
        <w:t>Introduction</w:t>
      </w:r>
    </w:p>
    <w:p w14:paraId="15566E2D" w14:textId="157CAFE4" w:rsidR="00F01D05" w:rsidRPr="00F01D05" w:rsidRDefault="00F01D05" w:rsidP="00F01D05">
      <w:r w:rsidRPr="00F01D05">
        <w:t>Degenerative cervical myelopathy is a spinal cord disorder caused by degenerative changes of the vertebral column that result in chronic compression of the spinal cord.</w:t>
      </w:r>
      <w:r w:rsidRPr="007A449E">
        <w:rPr>
          <w:vertAlign w:val="superscript"/>
        </w:rPr>
        <w:t>1</w:t>
      </w:r>
      <w:r w:rsidRPr="00F01D05">
        <w:t> Degenerative cervical myelopathy is among the most frequent causes of SCI in adults, occurring in about 2% of the adult population.</w:t>
      </w:r>
      <w:r w:rsidRPr="007A449E">
        <w:rPr>
          <w:vertAlign w:val="superscript"/>
        </w:rPr>
        <w:t>2</w:t>
      </w:r>
      <w:r w:rsidRPr="00F01D05">
        <w:rPr>
          <w:vertAlign w:val="superscript"/>
        </w:rPr>
        <w:t>,</w:t>
      </w:r>
      <w:r w:rsidRPr="007A449E">
        <w:rPr>
          <w:vertAlign w:val="superscript"/>
        </w:rPr>
        <w:t>3</w:t>
      </w:r>
      <w:r w:rsidRPr="00F01D05">
        <w:t> While some patients may enter a period of neurological quiescence after the initial presentation, many continue to deteriorate slowly or in stepwise fashion during the period of expectant management.</w:t>
      </w:r>
      <w:r w:rsidRPr="007A449E">
        <w:rPr>
          <w:vertAlign w:val="superscript"/>
        </w:rPr>
        <w:t>4</w:t>
      </w:r>
      <w:r w:rsidRPr="00F01D05">
        <w:t> Surgical decompression of the spinal cord is recommended for patients with symptomatically moderate to severe DCM, or for patients with progressing neurological deterioration,</w:t>
      </w:r>
      <w:r w:rsidRPr="007A449E">
        <w:rPr>
          <w:vertAlign w:val="superscript"/>
        </w:rPr>
        <w:t>5</w:t>
      </w:r>
      <w:r w:rsidRPr="00F01D05">
        <w:t> however most patients do not achieve full neurological recovery even with successful surgical decompression.</w:t>
      </w:r>
      <w:r w:rsidRPr="007A449E">
        <w:rPr>
          <w:vertAlign w:val="superscript"/>
        </w:rPr>
        <w:t>6</w:t>
      </w:r>
      <w:r w:rsidRPr="00F01D05">
        <w:t> Being a disease primarily associated with the process of spinal degeneration and aging, it is expected that the incidence of DCM will continue to increase in countries with aging populations and will impose a significant impact on our health and economic burden.</w:t>
      </w:r>
      <w:r w:rsidRPr="007A449E">
        <w:rPr>
          <w:vertAlign w:val="superscript"/>
        </w:rPr>
        <w:t>7</w:t>
      </w:r>
      <w:r w:rsidRPr="00F01D05">
        <w:rPr>
          <w:vertAlign w:val="superscript"/>
        </w:rPr>
        <w:t>-</w:t>
      </w:r>
      <w:r w:rsidRPr="007A449E">
        <w:rPr>
          <w:vertAlign w:val="superscript"/>
        </w:rPr>
        <w:t>11</w:t>
      </w:r>
    </w:p>
    <w:p w14:paraId="2FCD820D" w14:textId="77777777" w:rsidR="00F01D05" w:rsidRPr="00F01D05" w:rsidRDefault="00F01D05" w:rsidP="00F01D05">
      <w:r w:rsidRPr="00F01D05">
        <w:t>The importance of rehabilitation in this setting cannot be overstated. Not only can rehabilitation help the disabled attain maximum function but it can also help patients regain a sense of well-being and a personally satisfying level of independence. In addition to optimizing recovery, rehabilitation also helps to minimize secondary medical conditions such as neurogenic bowel and bladder dysfunction, neuropathic pain, spasticity, cardiovascular disease, sublesional osteoporosis, among others. Furthermore, it is known that rehabilitation activities can contribute to neuroplasticity in the critical period of recovery.</w:t>
      </w:r>
    </w:p>
    <w:p w14:paraId="7A02EE0F" w14:textId="7404520B" w:rsidR="00F01D05" w:rsidRPr="00F01D05" w:rsidRDefault="00F01D05" w:rsidP="00F01D05">
      <w:r w:rsidRPr="00F01D05">
        <w:t>Whilst rehabilitation is considered a significant component of care for many neurological conditions including stroke, traumatic brain injury (TBI), and acute traumatic (SCI), it has not yet been well propagated for DCM due to the paucity of clinical studies.</w:t>
      </w:r>
      <w:r w:rsidRPr="007A449E">
        <w:rPr>
          <w:vertAlign w:val="superscript"/>
        </w:rPr>
        <w:t>12</w:t>
      </w:r>
      <w:r w:rsidRPr="00F01D05">
        <w:t> Furthermore, access, coverage, and quality of rehabilitation can be highly variable in different healthcare settings.</w:t>
      </w:r>
      <w:r w:rsidRPr="007A449E">
        <w:rPr>
          <w:vertAlign w:val="superscript"/>
        </w:rPr>
        <w:t>13</w:t>
      </w:r>
      <w:r w:rsidRPr="00F01D05">
        <w:t> In DCM, there is emerging evidence</w:t>
      </w:r>
      <w:r w:rsidRPr="007A449E">
        <w:rPr>
          <w:vertAlign w:val="superscript"/>
        </w:rPr>
        <w:t>14</w:t>
      </w:r>
      <w:r w:rsidRPr="00F01D05">
        <w:t> of potential targets for rehabilitation that could impact recovery in a substantial manner, and based on similar pathophysiology, the existing rehabilitation interventions for traumatic SCI and stroke could also potentially be translatable.</w:t>
      </w:r>
    </w:p>
    <w:p w14:paraId="5D739E46" w14:textId="5E584DCA" w:rsidR="00F01D05" w:rsidRPr="00F01D05" w:rsidRDefault="00F01D05" w:rsidP="00F01D05">
      <w:r w:rsidRPr="00F01D05">
        <w:t>A significant number of research gaps exist in the literature for DCM, and within the AO-Spine funded RECODE-DCM project,</w:t>
      </w:r>
      <w:r w:rsidRPr="007A449E">
        <w:rPr>
          <w:vertAlign w:val="superscript"/>
        </w:rPr>
        <w:t>15</w:t>
      </w:r>
      <w:r w:rsidRPr="00F01D05">
        <w:t> Perioperative Rehabilitation has been identified as priority #6 in the top 10 unmet research needs of DCM. The aims of this review are as follows: (1) summarize the current evidence for perioperative rehabilitation for DCM, (2) summarize examples of therapies, and their hypothesized mechanisms of action, from SCI and stroke that have transferable potential for DCM, and 3) provide an insight on potential future directions for perioperative rehabilitation for DCM.</w:t>
      </w:r>
    </w:p>
    <w:p w14:paraId="378BC1C4" w14:textId="77777777" w:rsidR="00F01D05" w:rsidRPr="00F01D05" w:rsidRDefault="00F01D05" w:rsidP="00B2041D">
      <w:pPr>
        <w:pStyle w:val="Heading1"/>
      </w:pPr>
      <w:bookmarkStart w:id="9" w:name="_i7"/>
      <w:bookmarkEnd w:id="9"/>
      <w:r w:rsidRPr="00F01D05">
        <w:t>Current Evidence in DCM and Related Neurological Disorders</w:t>
      </w:r>
    </w:p>
    <w:p w14:paraId="079549FC" w14:textId="5227E8F3" w:rsidR="00F01D05" w:rsidRPr="00F01D05" w:rsidRDefault="00F01D05" w:rsidP="00F01D05">
      <w:r w:rsidRPr="00F01D05">
        <w:t>The published literature on rehabilitation for PwCM is sparse. A recent systematic review concluded that no randomized controlled clinical trials exist on rehabilitation for PwCM,</w:t>
      </w:r>
      <w:r w:rsidRPr="007A449E">
        <w:rPr>
          <w:vertAlign w:val="superscript"/>
        </w:rPr>
        <w:t>12</w:t>
      </w:r>
      <w:r w:rsidRPr="00F01D05">
        <w:t> and all of the studies included in this review are non-randomized, non-controlled, and only one study discussed rehabilitation in relation to surgery for DCM. This review forms an important basis which can inform us on necessary future research targets in rehabilitation for DCM.</w:t>
      </w:r>
      <w:r w:rsidRPr="007A449E">
        <w:rPr>
          <w:vertAlign w:val="superscript"/>
        </w:rPr>
        <w:t>16</w:t>
      </w:r>
      <w:r w:rsidRPr="00F01D05">
        <w:rPr>
          <w:vertAlign w:val="superscript"/>
        </w:rPr>
        <w:t>-</w:t>
      </w:r>
      <w:r w:rsidRPr="007A449E">
        <w:rPr>
          <w:vertAlign w:val="superscript"/>
        </w:rPr>
        <w:t>24</w:t>
      </w:r>
      <w:r w:rsidRPr="00F01D05">
        <w:t> A description of outcomes of these studies can be found in </w:t>
      </w:r>
      <w:r w:rsidRPr="007A449E">
        <w:t>Table 1</w:t>
      </w:r>
      <w:r w:rsidRPr="00F01D05">
        <w:t>. The search was conducted in PubMed with the following terms: </w:t>
      </w:r>
      <w:r w:rsidRPr="00F01D05">
        <w:rPr>
          <w:i/>
          <w:iCs/>
        </w:rPr>
        <w:t>(“cervical compressive myelopathy” or “cervical spondylotic myelopathy” or “degenerative cervical myelopathy” or “nontraumatic myelopathy”) AND (rehabilitation or “body weight support treadmill training” or “gait training” or “locomotor training” or “balance therapy” or “exercise” or “functional electrical stimulation” or “robotic therapy” or “conservative therapy” or “traction” or “manual therapy”)</w:t>
      </w:r>
      <w:r w:rsidRPr="00F01D05">
        <w:t>. This search was initially conducted July 6, 2020 and was repeated on September 1, 2021. The search identified 196 articles. The titles and abstracts of these articles were screened for manuscripts which examined the effect physical therapy, manual therapy, rehabilitation, exercise, locomotor training, or hand therapy. We excluded articles that only discussed imaging prognostication of outcomes or outcomes of surgery or medical conservative treatments. From this we identified 9 articles which are summarized in </w:t>
      </w:r>
      <w:r w:rsidRPr="007A449E">
        <w:t>Table 1</w:t>
      </w:r>
      <w:r w:rsidRPr="00F01D05">
        <w:t>.</w:t>
      </w:r>
    </w:p>
    <w:p w14:paraId="4EFB8674" w14:textId="77777777" w:rsidR="00F01D05" w:rsidRPr="00F01D05" w:rsidRDefault="00F01D05" w:rsidP="00F01D05">
      <w:r w:rsidRPr="00F01D05">
        <w:rPr>
          <w:b/>
          <w:bCs/>
        </w:rPr>
        <w:t>Table 1.</w:t>
      </w:r>
      <w:r w:rsidRPr="00F01D05">
        <w:t> Description of studies on rehabilitation for DCM.</w:t>
      </w:r>
    </w:p>
    <w:tbl>
      <w:tblPr>
        <w:tblStyle w:val="TableGrid"/>
        <w:tblW w:w="0" w:type="auto"/>
        <w:tblLook w:val="04A0" w:firstRow="1" w:lastRow="0" w:firstColumn="1" w:lastColumn="0" w:noHBand="0" w:noVBand="1"/>
      </w:tblPr>
      <w:tblGrid>
        <w:gridCol w:w="1470"/>
        <w:gridCol w:w="997"/>
        <w:gridCol w:w="3358"/>
        <w:gridCol w:w="4245"/>
      </w:tblGrid>
      <w:tr w:rsidR="00B526C9" w:rsidRPr="00B526C9" w14:paraId="7C352B20" w14:textId="77777777" w:rsidTr="00B526C9">
        <w:tc>
          <w:tcPr>
            <w:tcW w:w="0" w:type="auto"/>
            <w:hideMark/>
          </w:tcPr>
          <w:p w14:paraId="5ADB6C3B" w14:textId="77777777" w:rsidR="00B526C9" w:rsidRPr="00B526C9" w:rsidRDefault="00B526C9" w:rsidP="00EE475C">
            <w:pPr>
              <w:spacing w:line="259" w:lineRule="auto"/>
              <w:rPr>
                <w:b/>
                <w:bCs/>
              </w:rPr>
            </w:pPr>
            <w:r w:rsidRPr="00B526C9">
              <w:rPr>
                <w:b/>
                <w:bCs/>
              </w:rPr>
              <w:t>Study</w:t>
            </w:r>
          </w:p>
        </w:tc>
        <w:tc>
          <w:tcPr>
            <w:tcW w:w="0" w:type="auto"/>
            <w:hideMark/>
          </w:tcPr>
          <w:p w14:paraId="2ED3EC3A" w14:textId="77777777" w:rsidR="00B526C9" w:rsidRPr="00B526C9" w:rsidRDefault="00B526C9" w:rsidP="00EE475C">
            <w:pPr>
              <w:spacing w:line="259" w:lineRule="auto"/>
              <w:rPr>
                <w:b/>
                <w:bCs/>
              </w:rPr>
            </w:pPr>
            <w:r w:rsidRPr="00B526C9">
              <w:rPr>
                <w:b/>
                <w:bCs/>
              </w:rPr>
              <w:t>Sample size</w:t>
            </w:r>
          </w:p>
        </w:tc>
        <w:tc>
          <w:tcPr>
            <w:tcW w:w="0" w:type="auto"/>
            <w:hideMark/>
          </w:tcPr>
          <w:p w14:paraId="131A29EA" w14:textId="77777777" w:rsidR="00B526C9" w:rsidRPr="00B526C9" w:rsidRDefault="00B526C9" w:rsidP="00EE475C">
            <w:pPr>
              <w:spacing w:line="259" w:lineRule="auto"/>
              <w:rPr>
                <w:b/>
                <w:bCs/>
              </w:rPr>
            </w:pPr>
            <w:r w:rsidRPr="00B526C9">
              <w:rPr>
                <w:b/>
                <w:bCs/>
              </w:rPr>
              <w:t>Intervention</w:t>
            </w:r>
          </w:p>
        </w:tc>
        <w:tc>
          <w:tcPr>
            <w:tcW w:w="0" w:type="auto"/>
            <w:hideMark/>
          </w:tcPr>
          <w:p w14:paraId="6DC6BC5D" w14:textId="77777777" w:rsidR="00B526C9" w:rsidRPr="00B526C9" w:rsidRDefault="00B526C9" w:rsidP="00EE475C">
            <w:pPr>
              <w:spacing w:line="259" w:lineRule="auto"/>
              <w:rPr>
                <w:b/>
                <w:bCs/>
              </w:rPr>
            </w:pPr>
            <w:r w:rsidRPr="00B526C9">
              <w:rPr>
                <w:b/>
                <w:bCs/>
              </w:rPr>
              <w:t>Notable findings</w:t>
            </w:r>
          </w:p>
        </w:tc>
      </w:tr>
      <w:tr w:rsidR="00B526C9" w:rsidRPr="00B526C9" w14:paraId="645B3AF5" w14:textId="77777777" w:rsidTr="00B526C9">
        <w:tc>
          <w:tcPr>
            <w:tcW w:w="0" w:type="auto"/>
            <w:hideMark/>
          </w:tcPr>
          <w:p w14:paraId="1EC467D5" w14:textId="744F11A9" w:rsidR="00B526C9" w:rsidRPr="00B526C9" w:rsidRDefault="00B526C9" w:rsidP="00EE475C">
            <w:pPr>
              <w:spacing w:line="259" w:lineRule="auto"/>
            </w:pPr>
            <w:r w:rsidRPr="00B526C9">
              <w:t>Almeida et al</w:t>
            </w:r>
            <w:r w:rsidRPr="00B526C9">
              <w:rPr>
                <w:vertAlign w:val="superscript"/>
              </w:rPr>
              <w:t>16</w:t>
            </w:r>
          </w:p>
        </w:tc>
        <w:tc>
          <w:tcPr>
            <w:tcW w:w="0" w:type="auto"/>
            <w:hideMark/>
          </w:tcPr>
          <w:p w14:paraId="6FD01DEF" w14:textId="77777777" w:rsidR="00B526C9" w:rsidRPr="00B526C9" w:rsidRDefault="00B526C9" w:rsidP="00EE475C">
            <w:pPr>
              <w:spacing w:line="259" w:lineRule="auto"/>
            </w:pPr>
            <w:r w:rsidRPr="00B526C9">
              <w:t>N = 1</w:t>
            </w:r>
          </w:p>
        </w:tc>
        <w:tc>
          <w:tcPr>
            <w:tcW w:w="0" w:type="auto"/>
            <w:hideMark/>
          </w:tcPr>
          <w:p w14:paraId="1E194593" w14:textId="77777777" w:rsidR="00B526C9" w:rsidRPr="00B526C9" w:rsidRDefault="00B526C9" w:rsidP="00EE475C">
            <w:pPr>
              <w:spacing w:line="259" w:lineRule="auto"/>
            </w:pPr>
            <w:r w:rsidRPr="00B526C9">
              <w:t>C-spine non-thrust manual therapy (NAGS and SNAGS) and C-spine stabilizing exercises</w:t>
            </w:r>
          </w:p>
        </w:tc>
        <w:tc>
          <w:tcPr>
            <w:tcW w:w="0" w:type="auto"/>
            <w:hideMark/>
          </w:tcPr>
          <w:p w14:paraId="4A8ED3AC" w14:textId="77777777" w:rsidR="00B526C9" w:rsidRPr="00B526C9" w:rsidRDefault="00B526C9" w:rsidP="00EE475C">
            <w:pPr>
              <w:spacing w:line="259" w:lineRule="auto"/>
            </w:pPr>
            <w:r w:rsidRPr="00B526C9">
              <w:t>Twenty-nine (29) treatment sessions improved</w:t>
            </w:r>
            <w:r w:rsidRPr="00B526C9">
              <w:br/>
              <w:t>-pain (75%)</w:t>
            </w:r>
            <w:r w:rsidRPr="00B526C9">
              <w:br/>
              <w:t>-paresthesia (63%)</w:t>
            </w:r>
            <w:r w:rsidRPr="00B526C9">
              <w:br/>
              <w:t>-NDI (42%)</w:t>
            </w:r>
            <w:r w:rsidRPr="00B526C9">
              <w:br/>
              <w:t>-mJOA (40%)</w:t>
            </w:r>
            <w:r w:rsidRPr="00B526C9">
              <w:br/>
              <w:t>-triangle step test (32%)</w:t>
            </w:r>
            <w:r w:rsidRPr="00B526C9">
              <w:br/>
              <w:t>-10mwt (38%)</w:t>
            </w:r>
          </w:p>
        </w:tc>
      </w:tr>
      <w:tr w:rsidR="00B526C9" w:rsidRPr="00B526C9" w14:paraId="31BED148" w14:textId="77777777" w:rsidTr="00B526C9">
        <w:tc>
          <w:tcPr>
            <w:tcW w:w="0" w:type="auto"/>
            <w:hideMark/>
          </w:tcPr>
          <w:p w14:paraId="1AF1C22A" w14:textId="25AC6E77" w:rsidR="00B526C9" w:rsidRPr="00B526C9" w:rsidRDefault="00B526C9" w:rsidP="00EE475C">
            <w:pPr>
              <w:spacing w:line="259" w:lineRule="auto"/>
            </w:pPr>
            <w:r w:rsidRPr="00B526C9">
              <w:t>Browder et al</w:t>
            </w:r>
            <w:r w:rsidRPr="00B526C9">
              <w:rPr>
                <w:vertAlign w:val="superscript"/>
              </w:rPr>
              <w:t>17</w:t>
            </w:r>
          </w:p>
        </w:tc>
        <w:tc>
          <w:tcPr>
            <w:tcW w:w="0" w:type="auto"/>
            <w:hideMark/>
          </w:tcPr>
          <w:p w14:paraId="47B29415" w14:textId="77777777" w:rsidR="00B526C9" w:rsidRPr="00B526C9" w:rsidRDefault="00B526C9" w:rsidP="00EE475C">
            <w:pPr>
              <w:spacing w:line="259" w:lineRule="auto"/>
            </w:pPr>
            <w:r w:rsidRPr="00B526C9">
              <w:t>N = 7</w:t>
            </w:r>
          </w:p>
        </w:tc>
        <w:tc>
          <w:tcPr>
            <w:tcW w:w="0" w:type="auto"/>
            <w:hideMark/>
          </w:tcPr>
          <w:p w14:paraId="28E7C6C4" w14:textId="77777777" w:rsidR="00B526C9" w:rsidRPr="00B526C9" w:rsidRDefault="00B526C9" w:rsidP="00EE475C">
            <w:pPr>
              <w:spacing w:line="259" w:lineRule="auto"/>
            </w:pPr>
            <w:r w:rsidRPr="00B526C9">
              <w:t>Active range of motion, intermittent cervical traction, and thoracic manipulations</w:t>
            </w:r>
          </w:p>
        </w:tc>
        <w:tc>
          <w:tcPr>
            <w:tcW w:w="0" w:type="auto"/>
            <w:hideMark/>
          </w:tcPr>
          <w:p w14:paraId="5EC11E93" w14:textId="77777777" w:rsidR="00B526C9" w:rsidRPr="00B526C9" w:rsidRDefault="00B526C9" w:rsidP="00EE475C">
            <w:pPr>
              <w:spacing w:line="259" w:lineRule="auto"/>
            </w:pPr>
            <w:r w:rsidRPr="00B526C9">
              <w:t>Mean of nine (9) sessions resulted in improvement in</w:t>
            </w:r>
            <w:r w:rsidRPr="00B526C9">
              <w:br/>
              <w:t>-pain (85%)</w:t>
            </w:r>
            <w:r w:rsidRPr="00B526C9">
              <w:br/>
              <w:t>-resolution of weakness (3/3)</w:t>
            </w:r>
          </w:p>
        </w:tc>
      </w:tr>
      <w:tr w:rsidR="00B526C9" w:rsidRPr="00B526C9" w14:paraId="16AEC315" w14:textId="77777777" w:rsidTr="00B526C9">
        <w:tc>
          <w:tcPr>
            <w:tcW w:w="0" w:type="auto"/>
            <w:hideMark/>
          </w:tcPr>
          <w:p w14:paraId="006F95DF" w14:textId="5A0FE959" w:rsidR="00B526C9" w:rsidRPr="00B526C9" w:rsidRDefault="00B526C9" w:rsidP="00EE475C">
            <w:pPr>
              <w:spacing w:line="259" w:lineRule="auto"/>
            </w:pPr>
            <w:r w:rsidRPr="00B526C9">
              <w:t>Yoshimatsu</w:t>
            </w:r>
            <w:r w:rsidRPr="00B526C9">
              <w:rPr>
                <w:vertAlign w:val="superscript"/>
              </w:rPr>
              <w:t>18</w:t>
            </w:r>
          </w:p>
        </w:tc>
        <w:tc>
          <w:tcPr>
            <w:tcW w:w="0" w:type="auto"/>
            <w:hideMark/>
          </w:tcPr>
          <w:p w14:paraId="53D52FE7" w14:textId="77777777" w:rsidR="00B526C9" w:rsidRPr="00B526C9" w:rsidRDefault="00B526C9" w:rsidP="00EE475C">
            <w:pPr>
              <w:spacing w:line="259" w:lineRule="auto"/>
            </w:pPr>
            <w:r w:rsidRPr="00B526C9">
              <w:t>N = 69</w:t>
            </w:r>
          </w:p>
        </w:tc>
        <w:tc>
          <w:tcPr>
            <w:tcW w:w="0" w:type="auto"/>
            <w:hideMark/>
          </w:tcPr>
          <w:p w14:paraId="349B8AFC" w14:textId="77777777" w:rsidR="00B526C9" w:rsidRPr="00B526C9" w:rsidRDefault="00B526C9" w:rsidP="00EE475C">
            <w:pPr>
              <w:spacing w:line="259" w:lineRule="auto"/>
            </w:pPr>
            <w:r w:rsidRPr="00B526C9">
              <w:t>c-spine traction, c-spine immobilization, drug therapy, and exercise therapy (undefined)</w:t>
            </w:r>
          </w:p>
        </w:tc>
        <w:tc>
          <w:tcPr>
            <w:tcW w:w="0" w:type="auto"/>
            <w:hideMark/>
          </w:tcPr>
          <w:p w14:paraId="4E2FB139" w14:textId="77777777" w:rsidR="00B526C9" w:rsidRPr="00B526C9" w:rsidRDefault="00B526C9" w:rsidP="00EE475C">
            <w:pPr>
              <w:spacing w:line="259" w:lineRule="auto"/>
            </w:pPr>
            <w:r w:rsidRPr="00B526C9">
              <w:t>Rigorous traction was associated witd increased likelihood of improvement (β = 2.5)</w:t>
            </w:r>
          </w:p>
        </w:tc>
      </w:tr>
      <w:tr w:rsidR="00B526C9" w:rsidRPr="00B526C9" w14:paraId="0E1A4BB9" w14:textId="77777777" w:rsidTr="00B526C9">
        <w:tc>
          <w:tcPr>
            <w:tcW w:w="0" w:type="auto"/>
            <w:hideMark/>
          </w:tcPr>
          <w:p w14:paraId="497EBB45" w14:textId="35A55E77" w:rsidR="00B526C9" w:rsidRPr="00B526C9" w:rsidRDefault="00B526C9" w:rsidP="00EE475C">
            <w:pPr>
              <w:spacing w:line="259" w:lineRule="auto"/>
            </w:pPr>
            <w:r w:rsidRPr="00B526C9">
              <w:t>Magagnin et al</w:t>
            </w:r>
            <w:r w:rsidRPr="00B526C9">
              <w:rPr>
                <w:vertAlign w:val="superscript"/>
              </w:rPr>
              <w:t>19</w:t>
            </w:r>
          </w:p>
        </w:tc>
        <w:tc>
          <w:tcPr>
            <w:tcW w:w="0" w:type="auto"/>
            <w:hideMark/>
          </w:tcPr>
          <w:p w14:paraId="1DE31A37" w14:textId="77777777" w:rsidR="00B526C9" w:rsidRPr="00B526C9" w:rsidRDefault="00B526C9" w:rsidP="00EE475C">
            <w:pPr>
              <w:spacing w:line="259" w:lineRule="auto"/>
            </w:pPr>
            <w:r w:rsidRPr="00B526C9">
              <w:t>N = 6</w:t>
            </w:r>
          </w:p>
        </w:tc>
        <w:tc>
          <w:tcPr>
            <w:tcW w:w="0" w:type="auto"/>
            <w:hideMark/>
          </w:tcPr>
          <w:p w14:paraId="2C7162C9" w14:textId="77777777" w:rsidR="00B526C9" w:rsidRPr="00B526C9" w:rsidRDefault="00B526C9" w:rsidP="00EE475C">
            <w:pPr>
              <w:spacing w:line="259" w:lineRule="auto"/>
            </w:pPr>
            <w:r w:rsidRPr="00B526C9">
              <w:t>BWSTT</w:t>
            </w:r>
          </w:p>
        </w:tc>
        <w:tc>
          <w:tcPr>
            <w:tcW w:w="0" w:type="auto"/>
            <w:hideMark/>
          </w:tcPr>
          <w:p w14:paraId="14E77258" w14:textId="77777777" w:rsidR="00B526C9" w:rsidRPr="00B526C9" w:rsidRDefault="00B526C9" w:rsidP="00EE475C">
            <w:pPr>
              <w:spacing w:line="259" w:lineRule="auto"/>
            </w:pPr>
            <w:r w:rsidRPr="00B526C9">
              <w:t>Over 30 sessions, mJOA improved in 4/6 participants</w:t>
            </w:r>
          </w:p>
        </w:tc>
      </w:tr>
      <w:tr w:rsidR="00B526C9" w:rsidRPr="00B526C9" w14:paraId="50E43C91" w14:textId="77777777" w:rsidTr="00B526C9">
        <w:tc>
          <w:tcPr>
            <w:tcW w:w="0" w:type="auto"/>
            <w:hideMark/>
          </w:tcPr>
          <w:p w14:paraId="21D7C310" w14:textId="7187BDC8" w:rsidR="00B526C9" w:rsidRPr="00B526C9" w:rsidRDefault="00B526C9" w:rsidP="00EE475C">
            <w:pPr>
              <w:spacing w:line="259" w:lineRule="auto"/>
            </w:pPr>
            <w:r w:rsidRPr="00B526C9">
              <w:t>McKinley et al</w:t>
            </w:r>
            <w:r w:rsidRPr="00B526C9">
              <w:rPr>
                <w:vertAlign w:val="superscript"/>
              </w:rPr>
              <w:t>20</w:t>
            </w:r>
          </w:p>
        </w:tc>
        <w:tc>
          <w:tcPr>
            <w:tcW w:w="0" w:type="auto"/>
            <w:hideMark/>
          </w:tcPr>
          <w:p w14:paraId="6D6301E5" w14:textId="77777777" w:rsidR="00B526C9" w:rsidRPr="00B526C9" w:rsidRDefault="00B526C9" w:rsidP="00EE475C">
            <w:pPr>
              <w:spacing w:line="259" w:lineRule="auto"/>
            </w:pPr>
            <w:r w:rsidRPr="00B526C9">
              <w:t>N = 18</w:t>
            </w:r>
          </w:p>
        </w:tc>
        <w:tc>
          <w:tcPr>
            <w:tcW w:w="0" w:type="auto"/>
            <w:hideMark/>
          </w:tcPr>
          <w:p w14:paraId="0A4C9A2B" w14:textId="77777777" w:rsidR="00B526C9" w:rsidRPr="00B526C9" w:rsidRDefault="00B526C9" w:rsidP="00EE475C">
            <w:pPr>
              <w:spacing w:line="259" w:lineRule="auto"/>
            </w:pPr>
            <w:r w:rsidRPr="00B526C9">
              <w:t>In-patient rehabilitation</w:t>
            </w:r>
          </w:p>
        </w:tc>
        <w:tc>
          <w:tcPr>
            <w:tcW w:w="0" w:type="auto"/>
            <w:hideMark/>
          </w:tcPr>
          <w:p w14:paraId="37C30D5B" w14:textId="77777777" w:rsidR="00B526C9" w:rsidRPr="00B526C9" w:rsidRDefault="00B526C9" w:rsidP="00EE475C">
            <w:pPr>
              <w:spacing w:line="259" w:lineRule="auto"/>
            </w:pPr>
            <w:r w:rsidRPr="00B526C9">
              <w:t>FIM improved 39% by discharge</w:t>
            </w:r>
          </w:p>
        </w:tc>
      </w:tr>
      <w:tr w:rsidR="00B526C9" w:rsidRPr="00B526C9" w14:paraId="0C18059C" w14:textId="77777777" w:rsidTr="00B526C9">
        <w:tc>
          <w:tcPr>
            <w:tcW w:w="0" w:type="auto"/>
            <w:hideMark/>
          </w:tcPr>
          <w:p w14:paraId="5EF45EB7" w14:textId="1C2BE3BD" w:rsidR="00B526C9" w:rsidRPr="00B526C9" w:rsidRDefault="00B526C9" w:rsidP="00EE475C">
            <w:pPr>
              <w:spacing w:line="259" w:lineRule="auto"/>
            </w:pPr>
            <w:r w:rsidRPr="00B526C9">
              <w:t>Cheng et al</w:t>
            </w:r>
            <w:r w:rsidRPr="00B526C9">
              <w:rPr>
                <w:vertAlign w:val="superscript"/>
              </w:rPr>
              <w:t>21</w:t>
            </w:r>
          </w:p>
        </w:tc>
        <w:tc>
          <w:tcPr>
            <w:tcW w:w="0" w:type="auto"/>
            <w:hideMark/>
          </w:tcPr>
          <w:p w14:paraId="5FE27CBA" w14:textId="77777777" w:rsidR="00B526C9" w:rsidRPr="00B526C9" w:rsidRDefault="00B526C9" w:rsidP="00EE475C">
            <w:pPr>
              <w:spacing w:line="259" w:lineRule="auto"/>
            </w:pPr>
            <w:r w:rsidRPr="00B526C9">
              <w:t>N = 16</w:t>
            </w:r>
          </w:p>
        </w:tc>
        <w:tc>
          <w:tcPr>
            <w:tcW w:w="0" w:type="auto"/>
            <w:hideMark/>
          </w:tcPr>
          <w:p w14:paraId="0ED7DB24" w14:textId="77777777" w:rsidR="00B526C9" w:rsidRPr="00B526C9" w:rsidRDefault="00B526C9" w:rsidP="00EE475C">
            <w:pPr>
              <w:spacing w:line="259" w:lineRule="auto"/>
            </w:pPr>
            <w:r w:rsidRPr="00B526C9">
              <w:t>Treadmill perturbations in standing and walking</w:t>
            </w:r>
          </w:p>
        </w:tc>
        <w:tc>
          <w:tcPr>
            <w:tcW w:w="0" w:type="auto"/>
            <w:hideMark/>
          </w:tcPr>
          <w:p w14:paraId="09FEB951" w14:textId="77777777" w:rsidR="00B526C9" w:rsidRPr="00B526C9" w:rsidRDefault="00B526C9" w:rsidP="00EE475C">
            <w:pPr>
              <w:spacing w:line="259" w:lineRule="auto"/>
            </w:pPr>
            <w:r w:rsidRPr="00B526C9">
              <w:t>Following 8 sessions, improvements of:</w:t>
            </w:r>
            <w:r w:rsidRPr="00B526C9">
              <w:br/>
              <w:t>-balance (</w:t>
            </w:r>
            <w:r w:rsidRPr="00B526C9">
              <w:rPr>
                <w:rFonts w:ascii="Cambria Math" w:hAnsi="Cambria Math" w:cs="Cambria Math"/>
              </w:rPr>
              <w:t>∼</w:t>
            </w:r>
            <w:r w:rsidRPr="00B526C9">
              <w:t>35%)</w:t>
            </w:r>
            <w:r w:rsidRPr="00B526C9">
              <w:br/>
              <w:t>-TUG (</w:t>
            </w:r>
            <w:r w:rsidRPr="00B526C9">
              <w:rPr>
                <w:rFonts w:ascii="Cambria Math" w:hAnsi="Cambria Math" w:cs="Cambria Math"/>
              </w:rPr>
              <w:t>∼</w:t>
            </w:r>
            <w:r w:rsidRPr="00B526C9">
              <w:t>20%)</w:t>
            </w:r>
          </w:p>
        </w:tc>
      </w:tr>
      <w:tr w:rsidR="00B526C9" w:rsidRPr="00B526C9" w14:paraId="34D0A9B8" w14:textId="77777777" w:rsidTr="00B526C9">
        <w:tc>
          <w:tcPr>
            <w:tcW w:w="0" w:type="auto"/>
            <w:hideMark/>
          </w:tcPr>
          <w:p w14:paraId="109BF975" w14:textId="20C0BADF" w:rsidR="00B526C9" w:rsidRPr="00B526C9" w:rsidRDefault="00B526C9" w:rsidP="00EE475C">
            <w:pPr>
              <w:spacing w:line="259" w:lineRule="auto"/>
            </w:pPr>
            <w:r w:rsidRPr="00B526C9">
              <w:t>Yap et al</w:t>
            </w:r>
            <w:r w:rsidRPr="00B526C9">
              <w:rPr>
                <w:vertAlign w:val="superscript"/>
              </w:rPr>
              <w:t>22</w:t>
            </w:r>
          </w:p>
        </w:tc>
        <w:tc>
          <w:tcPr>
            <w:tcW w:w="0" w:type="auto"/>
            <w:hideMark/>
          </w:tcPr>
          <w:p w14:paraId="4ABDB16E" w14:textId="77777777" w:rsidR="00B526C9" w:rsidRPr="00B526C9" w:rsidRDefault="00B526C9" w:rsidP="00EE475C">
            <w:pPr>
              <w:spacing w:line="259" w:lineRule="auto"/>
            </w:pPr>
            <w:r w:rsidRPr="00B526C9">
              <w:t>N = 21</w:t>
            </w:r>
          </w:p>
        </w:tc>
        <w:tc>
          <w:tcPr>
            <w:tcW w:w="0" w:type="auto"/>
            <w:hideMark/>
          </w:tcPr>
          <w:p w14:paraId="6A4C9E14" w14:textId="77777777" w:rsidR="00B526C9" w:rsidRPr="00B526C9" w:rsidRDefault="00B526C9" w:rsidP="00EE475C">
            <w:pPr>
              <w:spacing w:line="259" w:lineRule="auto"/>
            </w:pPr>
            <w:r w:rsidRPr="00B526C9">
              <w:t>Rehabilitation center</w:t>
            </w:r>
          </w:p>
        </w:tc>
        <w:tc>
          <w:tcPr>
            <w:tcW w:w="0" w:type="auto"/>
            <w:hideMark/>
          </w:tcPr>
          <w:p w14:paraId="18594C4B" w14:textId="77777777" w:rsidR="00B526C9" w:rsidRPr="00B526C9" w:rsidRDefault="00B526C9" w:rsidP="00EE475C">
            <w:pPr>
              <w:spacing w:line="259" w:lineRule="auto"/>
            </w:pPr>
            <w:r w:rsidRPr="00B526C9">
              <w:t>Improvement in upper limb function, lower limb function, activities of daily living, and mobility (assessed by clinical consensus)</w:t>
            </w:r>
          </w:p>
        </w:tc>
      </w:tr>
      <w:tr w:rsidR="00B526C9" w:rsidRPr="00B526C9" w14:paraId="7B1B3D37" w14:textId="77777777" w:rsidTr="00B526C9">
        <w:tc>
          <w:tcPr>
            <w:tcW w:w="0" w:type="auto"/>
            <w:hideMark/>
          </w:tcPr>
          <w:p w14:paraId="440BD4D4" w14:textId="52DE26EF" w:rsidR="00B526C9" w:rsidRPr="00B526C9" w:rsidRDefault="00B526C9" w:rsidP="00EE475C">
            <w:pPr>
              <w:spacing w:line="259" w:lineRule="auto"/>
            </w:pPr>
            <w:r w:rsidRPr="00B526C9">
              <w:t>Popovic et al</w:t>
            </w:r>
            <w:r w:rsidRPr="00B526C9">
              <w:rPr>
                <w:vertAlign w:val="superscript"/>
              </w:rPr>
              <w:t>23</w:t>
            </w:r>
          </w:p>
        </w:tc>
        <w:tc>
          <w:tcPr>
            <w:tcW w:w="0" w:type="auto"/>
            <w:hideMark/>
          </w:tcPr>
          <w:p w14:paraId="14F0B2D1" w14:textId="77777777" w:rsidR="00B526C9" w:rsidRPr="00B526C9" w:rsidRDefault="00B526C9" w:rsidP="00EE475C">
            <w:pPr>
              <w:spacing w:line="259" w:lineRule="auto"/>
            </w:pPr>
            <w:r w:rsidRPr="00B526C9">
              <w:t>N = 1</w:t>
            </w:r>
          </w:p>
        </w:tc>
        <w:tc>
          <w:tcPr>
            <w:tcW w:w="0" w:type="auto"/>
            <w:hideMark/>
          </w:tcPr>
          <w:p w14:paraId="7108C1AE" w14:textId="77777777" w:rsidR="00B526C9" w:rsidRPr="00B526C9" w:rsidRDefault="00B526C9" w:rsidP="00EE475C">
            <w:pPr>
              <w:spacing w:line="259" w:lineRule="auto"/>
            </w:pPr>
            <w:r w:rsidRPr="00B526C9">
              <w:t>Functional electrical stimulation 3 sessions/week × 5 weeks</w:t>
            </w:r>
          </w:p>
        </w:tc>
        <w:tc>
          <w:tcPr>
            <w:tcW w:w="0" w:type="auto"/>
            <w:hideMark/>
          </w:tcPr>
          <w:p w14:paraId="77FB3488" w14:textId="77777777" w:rsidR="00B526C9" w:rsidRPr="00B526C9" w:rsidRDefault="00B526C9" w:rsidP="00EE475C">
            <w:pPr>
              <w:spacing w:line="259" w:lineRule="auto"/>
            </w:pPr>
            <w:r w:rsidRPr="00B526C9">
              <w:t>Improvements in action reach arm test exceeded minimal clinically important difference</w:t>
            </w:r>
          </w:p>
        </w:tc>
      </w:tr>
      <w:tr w:rsidR="00B526C9" w:rsidRPr="00B526C9" w14:paraId="25F1D87B" w14:textId="77777777" w:rsidTr="00B526C9">
        <w:tc>
          <w:tcPr>
            <w:tcW w:w="0" w:type="auto"/>
            <w:hideMark/>
          </w:tcPr>
          <w:p w14:paraId="5F0851E7" w14:textId="5B239D59" w:rsidR="00B526C9" w:rsidRPr="00B526C9" w:rsidRDefault="00B526C9" w:rsidP="00EE475C">
            <w:pPr>
              <w:spacing w:line="259" w:lineRule="auto"/>
            </w:pPr>
            <w:r w:rsidRPr="00B526C9">
              <w:t>Pastor</w:t>
            </w:r>
            <w:r w:rsidRPr="00B526C9">
              <w:rPr>
                <w:vertAlign w:val="superscript"/>
              </w:rPr>
              <w:t>24</w:t>
            </w:r>
          </w:p>
        </w:tc>
        <w:tc>
          <w:tcPr>
            <w:tcW w:w="0" w:type="auto"/>
            <w:hideMark/>
          </w:tcPr>
          <w:p w14:paraId="5D3AEC8C" w14:textId="77777777" w:rsidR="00B526C9" w:rsidRPr="00B526C9" w:rsidRDefault="00B526C9" w:rsidP="00EE475C">
            <w:pPr>
              <w:spacing w:line="259" w:lineRule="auto"/>
            </w:pPr>
            <w:r w:rsidRPr="00B526C9">
              <w:t>N = 1</w:t>
            </w:r>
          </w:p>
        </w:tc>
        <w:tc>
          <w:tcPr>
            <w:tcW w:w="0" w:type="auto"/>
            <w:hideMark/>
          </w:tcPr>
          <w:p w14:paraId="3891AAB3" w14:textId="77777777" w:rsidR="00B526C9" w:rsidRPr="00B526C9" w:rsidRDefault="00B526C9" w:rsidP="00EE475C">
            <w:pPr>
              <w:spacing w:line="259" w:lineRule="auto"/>
            </w:pPr>
            <w:r w:rsidRPr="00B526C9">
              <w:t>30 sessions of hip functional electrical stimulation, exercise, and gait training</w:t>
            </w:r>
          </w:p>
        </w:tc>
        <w:tc>
          <w:tcPr>
            <w:tcW w:w="0" w:type="auto"/>
            <w:hideMark/>
          </w:tcPr>
          <w:p w14:paraId="474E67D3" w14:textId="77777777" w:rsidR="00B526C9" w:rsidRPr="00B526C9" w:rsidRDefault="00B526C9" w:rsidP="00EE475C">
            <w:pPr>
              <w:spacing w:line="259" w:lineRule="auto"/>
            </w:pPr>
            <w:r w:rsidRPr="00B526C9">
              <w:t xml:space="preserve">FIM improved </w:t>
            </w:r>
            <w:r w:rsidRPr="00B526C9">
              <w:rPr>
                <w:rFonts w:ascii="Cambria Math" w:hAnsi="Cambria Math" w:cs="Cambria Math"/>
              </w:rPr>
              <w:t>∼</w:t>
            </w:r>
            <w:r w:rsidRPr="00B526C9">
              <w:t>51%</w:t>
            </w:r>
          </w:p>
        </w:tc>
      </w:tr>
    </w:tbl>
    <w:p w14:paraId="311E8887" w14:textId="05DA47CF" w:rsidR="0058119E" w:rsidRPr="0058119E" w:rsidRDefault="00B526C9" w:rsidP="0058119E">
      <w:pPr>
        <w:pStyle w:val="NoSpacing"/>
      </w:pPr>
      <w:r w:rsidRPr="00B526C9">
        <w:t>Abbreviations: C-spine, cervical spine; NAGS, natural apophyseal glides; SNAGS, sustained natural apophyseal glides; NDI, neck disability index; mJOA, modified Japanese Association Scale; 10mwt, 10 meter walk test; BWSTT, body weight support treadmill training; FIM, Functional Independence Measure; TUG, timed up and go.</w:t>
      </w:r>
      <w:bookmarkStart w:id="10" w:name="Pain"/>
      <w:bookmarkStart w:id="11" w:name="_bookmark0"/>
      <w:bookmarkEnd w:id="10"/>
      <w:bookmarkEnd w:id="11"/>
    </w:p>
    <w:p w14:paraId="7B686A39" w14:textId="77777777" w:rsidR="0058119E" w:rsidRPr="0058119E" w:rsidRDefault="0058119E" w:rsidP="0058119E">
      <w:pPr>
        <w:pStyle w:val="NoSpacing"/>
      </w:pPr>
      <w:r w:rsidRPr="0058119E">
        <w:t>Articles were identiﬁed from searches on Pubmed of terms: (“cervical compressive myelopathy” or “cervical spondylotic myelopathy” or “degenerative cervical myelopathy” or “nontraumatic myelopathy”) AND (rehabilitation or “balance therapy” or “exercise” or “functional electrical stimulation” or “robotic therapy” or “conservative therapy” or “traction” or “manual therapy”).</w:t>
      </w:r>
    </w:p>
    <w:p w14:paraId="2261E0B1" w14:textId="3C508BCC" w:rsidR="00F01D05" w:rsidRPr="00F01D05" w:rsidRDefault="00F01D05" w:rsidP="00F01D05"/>
    <w:p w14:paraId="2D9D4782" w14:textId="4C3B9E38" w:rsidR="00F01D05" w:rsidRPr="00F01D05" w:rsidRDefault="00F01D05" w:rsidP="00F01D05">
      <w:r w:rsidRPr="00F01D05">
        <w:t>In contrast to DCM, there exists currently a more sizeable body of scientific evidence focusing on various rehabilitation strategies for traumatic SCI and stroke, and these efforts have resulted in meaningful changes in the current clinical practice guidelines adopted around the world.</w:t>
      </w:r>
      <w:r w:rsidRPr="007A449E">
        <w:rPr>
          <w:vertAlign w:val="superscript"/>
        </w:rPr>
        <w:t>5</w:t>
      </w:r>
      <w:r w:rsidRPr="00F01D05">
        <w:t> These guidelines, for example, include useful recommendations on rehabilitation of locomotion and hand function,</w:t>
      </w:r>
      <w:r w:rsidRPr="007A449E">
        <w:rPr>
          <w:vertAlign w:val="superscript"/>
        </w:rPr>
        <w:t>5</w:t>
      </w:r>
      <w:r w:rsidRPr="00F01D05">
        <w:t> and also guide us on the timing of rehabilitative intervention. While we believe that the various effects of these strategies are likely to be specific to therapeutic targets in related neurological disorders, there are parallels in DCM. For example, the clinical presentation of stroke, SCI, and DCM frequently include spastic hypertonia, reduction in hand dexterity, as well as deficits in proprioception.</w:t>
      </w:r>
      <w:r w:rsidRPr="007A449E">
        <w:rPr>
          <w:vertAlign w:val="superscript"/>
        </w:rPr>
        <w:t>25</w:t>
      </w:r>
      <w:r w:rsidRPr="00F01D05">
        <w:rPr>
          <w:vertAlign w:val="superscript"/>
        </w:rPr>
        <w:t>-</w:t>
      </w:r>
      <w:r w:rsidRPr="007A449E">
        <w:rPr>
          <w:vertAlign w:val="superscript"/>
        </w:rPr>
        <w:t>34</w:t>
      </w:r>
      <w:r w:rsidRPr="00F01D05">
        <w:t> As such, functional rehabilitation targets such as accelerating and facilitating motor recovery, training of dexterity and selective motor control, and adaptation to loss of certain sensory modalities, are in fact ubiquitous across these several disease entities. Furthermore, rehabilitation exercises for physical maintenance of muscle bulk, preservation of joint range of motion, and prevention or reduction of nociceptive and neuropathic pain, are equally important for all those CNS insults. Studies have shown that many of the therapeutic targets in DCM such as walking, balance, and pain are largely similar to that of SCI, and more broadly stroke as well.</w:t>
      </w:r>
      <w:r w:rsidRPr="007A449E">
        <w:rPr>
          <w:vertAlign w:val="superscript"/>
        </w:rPr>
        <w:t>5</w:t>
      </w:r>
      <w:r w:rsidRPr="00F01D05">
        <w:rPr>
          <w:vertAlign w:val="superscript"/>
        </w:rPr>
        <w:t>,</w:t>
      </w:r>
      <w:r w:rsidRPr="007A449E">
        <w:rPr>
          <w:vertAlign w:val="superscript"/>
        </w:rPr>
        <w:t>35</w:t>
      </w:r>
      <w:r w:rsidRPr="00F01D05">
        <w:rPr>
          <w:vertAlign w:val="superscript"/>
        </w:rPr>
        <w:t>,</w:t>
      </w:r>
      <w:r w:rsidRPr="007A449E">
        <w:rPr>
          <w:vertAlign w:val="superscript"/>
        </w:rPr>
        <w:t>36</w:t>
      </w:r>
      <w:r w:rsidRPr="00F01D05">
        <w:t> In this review, we will use a framework focusing on published recovery priorities of PwCM.</w:t>
      </w:r>
      <w:r w:rsidRPr="007A449E">
        <w:rPr>
          <w:vertAlign w:val="superscript"/>
        </w:rPr>
        <w:t>37</w:t>
      </w:r>
    </w:p>
    <w:p w14:paraId="05CD0C5D" w14:textId="77777777" w:rsidR="00F01D05" w:rsidRPr="00F01D05" w:rsidRDefault="00F01D05" w:rsidP="0058119E">
      <w:pPr>
        <w:pStyle w:val="Heading1"/>
      </w:pPr>
      <w:bookmarkStart w:id="12" w:name="_i9"/>
      <w:bookmarkEnd w:id="12"/>
      <w:r w:rsidRPr="00F01D05">
        <w:t>Pain</w:t>
      </w:r>
    </w:p>
    <w:p w14:paraId="265FFFDD" w14:textId="6E1E1EBB" w:rsidR="00F01D05" w:rsidRPr="00F01D05" w:rsidRDefault="00F01D05" w:rsidP="00F01D05">
      <w:r w:rsidRPr="00F01D05">
        <w:t>DCM is the most frequent reason for attending pain clinics for spinal cord related neuropathic pain.</w:t>
      </w:r>
      <w:r w:rsidRPr="007A449E">
        <w:rPr>
          <w:vertAlign w:val="superscript"/>
        </w:rPr>
        <w:t>38</w:t>
      </w:r>
      <w:r w:rsidRPr="00F01D05">
        <w:t> The neuropathic pain in PwCM is likely due to disruption of neuronal pathways as a consequence of spinal cord and nerve root compression and intrinsic damage. Amongst patients with DCM experiencing pain, neuropathic quality pain is present in over 70% of individuals.</w:t>
      </w:r>
      <w:r w:rsidRPr="007A449E">
        <w:rPr>
          <w:vertAlign w:val="superscript"/>
        </w:rPr>
        <w:t>39</w:t>
      </w:r>
      <w:r w:rsidRPr="00F01D05">
        <w:t> Various non-pharmacological interventions have been proposed for addressing neuropathic pain,</w:t>
      </w:r>
      <w:r w:rsidRPr="007A449E">
        <w:rPr>
          <w:vertAlign w:val="superscript"/>
        </w:rPr>
        <w:t>40</w:t>
      </w:r>
      <w:r w:rsidRPr="00F01D05">
        <w:t> including locomotor training (with or without body weight support), transcranial direct current stimulation, electrical stimulation modalities such as transcutaneous electrical nerve stimulation, transcranial magnetic stimulation (TMS), and meditation.</w:t>
      </w:r>
    </w:p>
    <w:p w14:paraId="4BE77DFA" w14:textId="588552A4" w:rsidR="00F01D05" w:rsidRPr="00F01D05" w:rsidRDefault="00F01D05" w:rsidP="00F01D05">
      <w:r w:rsidRPr="00F01D05">
        <w:t>The beneficial effects of exercise on pain have been described in both animal models and in humans with SCI. For example, a recent meta-analysis of animal studies observed that exercise improved mechanical and thermal allodynia in SCI.</w:t>
      </w:r>
      <w:r w:rsidRPr="007A449E">
        <w:rPr>
          <w:vertAlign w:val="superscript"/>
        </w:rPr>
        <w:t>41</w:t>
      </w:r>
      <w:r w:rsidRPr="00F01D05">
        <w:t> In humans, robotic-assisted locomotor training reduced pain intensity within a rehabilitation session and across intervention.</w:t>
      </w:r>
      <w:r w:rsidRPr="007A449E">
        <w:rPr>
          <w:vertAlign w:val="superscript"/>
        </w:rPr>
        <w:t>40</w:t>
      </w:r>
      <w:r w:rsidRPr="00F01D05">
        <w:rPr>
          <w:vertAlign w:val="superscript"/>
        </w:rPr>
        <w:t>,</w:t>
      </w:r>
      <w:r w:rsidRPr="007A449E">
        <w:rPr>
          <w:vertAlign w:val="superscript"/>
        </w:rPr>
        <w:t>42</w:t>
      </w:r>
      <w:r w:rsidRPr="00F01D05">
        <w:t> There is growing evidence that higher intensity exercise results in more substantial improvements in mechanical hyperalgesia than lower intensity exercise.</w:t>
      </w:r>
      <w:r w:rsidRPr="007A449E">
        <w:rPr>
          <w:vertAlign w:val="superscript"/>
        </w:rPr>
        <w:t>43</w:t>
      </w:r>
      <w:r w:rsidRPr="00F01D05">
        <w:t> Potential mechanisms of this improvement are through reductions of inflammatory cytokines in the spinal cord and endogenous opioid pathways.</w:t>
      </w:r>
      <w:r w:rsidRPr="007A449E">
        <w:rPr>
          <w:vertAlign w:val="superscript"/>
        </w:rPr>
        <w:t>43</w:t>
      </w:r>
      <w:r w:rsidRPr="00F01D05">
        <w:t> Animal studies have shown that a gradual increase in exercise intensity over time can improve serotonin receptor expression in the spinal dorsal horn, periaqueductal gray, raphe nuclei, and noradrenergic neurons of the locus coeruleus, and improve expression of brain derived neurotrophic factor and reduced micro-glial reactivity in the locus coeruleus in peripheral nerve injury.</w:t>
      </w:r>
      <w:r w:rsidRPr="007A449E">
        <w:rPr>
          <w:vertAlign w:val="superscript"/>
        </w:rPr>
        <w:t>44</w:t>
      </w:r>
      <w:r w:rsidRPr="00F01D05">
        <w:t> Unfortunately in spite of research on promising therapies for neuropathic pain, it appears largely unresolved in current practice. For example, one study of ratings of effectiveness of various medications by clinicians rated anti-epileptic drugs (e.g., gabapentoids) as the most effective, and it was only mildly effective or better in only approximately 30% of cases.</w:t>
      </w:r>
      <w:r w:rsidRPr="007A449E">
        <w:rPr>
          <w:vertAlign w:val="superscript"/>
        </w:rPr>
        <w:t>38</w:t>
      </w:r>
      <w:r w:rsidRPr="00F01D05">
        <w:t> Thus, currently neuropathic pain may be under-treated by medication therapies alone and represents a particular need for further research with rehabilitation in both humans and animal models.</w:t>
      </w:r>
    </w:p>
    <w:p w14:paraId="0AD8BE9C" w14:textId="77777777" w:rsidR="00F01D05" w:rsidRPr="00F01D05" w:rsidRDefault="00F01D05" w:rsidP="0058119E">
      <w:pPr>
        <w:pStyle w:val="Heading1"/>
      </w:pPr>
      <w:bookmarkStart w:id="13" w:name="_i10"/>
      <w:bookmarkEnd w:id="13"/>
      <w:r w:rsidRPr="00F01D05">
        <w:t>Walking</w:t>
      </w:r>
    </w:p>
    <w:p w14:paraId="38151188" w14:textId="7F3BAB0C" w:rsidR="00F01D05" w:rsidRPr="00F01D05" w:rsidRDefault="00F01D05" w:rsidP="00F01D05">
      <w:r w:rsidRPr="00F01D05">
        <w:t>The evidence of locomotor training (with or without body weight support or robotic assistance) for improving walking function has been consistent in the literature for those with incomplete SCI. In the context of DCM, higher intensity training has also been shown to give rise to superior benefits.</w:t>
      </w:r>
      <w:r w:rsidRPr="007A449E">
        <w:rPr>
          <w:vertAlign w:val="superscript"/>
        </w:rPr>
        <w:t>45</w:t>
      </w:r>
      <w:r w:rsidRPr="00F01D05">
        <w:t> While more impaired individuals may need body weight or robotic assistance, a higher intensity and dosage of locomotor training utilizing body weight or robotic support is likely to be beneficial. Research is needed in areas of actual training regimens, for example rehabilitation of individual muscle groups, dorsal column (proprioceptive) deficits, or general exercise tolerance etc.</w:t>
      </w:r>
    </w:p>
    <w:p w14:paraId="1B4E645A" w14:textId="419FEB21" w:rsidR="00F01D05" w:rsidRPr="00F01D05" w:rsidRDefault="00F01D05" w:rsidP="00F01D05">
      <w:r w:rsidRPr="00F01D05">
        <w:t>In terms of exercise intensity, gait training in persons with incomplete neurological impairment at 70–85% maximal heart rate appears to be superior to training at 50–65% maximal heart rate for improving walking speed.</w:t>
      </w:r>
      <w:r w:rsidRPr="007A449E">
        <w:rPr>
          <w:vertAlign w:val="superscript"/>
        </w:rPr>
        <w:t>46</w:t>
      </w:r>
      <w:r w:rsidRPr="00F01D05">
        <w:t> These improvements appear to be mediated through increased serum brain-derived neurotrophic factor and insulin like growth factors, as well in higher intensity exercise and better physical conditioning.</w:t>
      </w:r>
      <w:r w:rsidRPr="007A449E">
        <w:rPr>
          <w:vertAlign w:val="superscript"/>
        </w:rPr>
        <w:t>45</w:t>
      </w:r>
      <w:r w:rsidRPr="00F01D05">
        <w:t> Higher intensity exercise also facilitates descending serotonin (5HT) and noradrenergic (NE) drive to the spinal cord, which is critical to increasing the gain of lower motor neurons and locomotor recovery.</w:t>
      </w:r>
      <w:r w:rsidRPr="007A449E">
        <w:rPr>
          <w:vertAlign w:val="superscript"/>
        </w:rPr>
        <w:t>47</w:t>
      </w:r>
      <w:r w:rsidRPr="00F01D05">
        <w:rPr>
          <w:vertAlign w:val="superscript"/>
        </w:rPr>
        <w:t>,</w:t>
      </w:r>
      <w:r w:rsidRPr="007A449E">
        <w:rPr>
          <w:vertAlign w:val="superscript"/>
        </w:rPr>
        <w:t>48</w:t>
      </w:r>
      <w:r w:rsidRPr="00F01D05">
        <w:t> This facilitates increased voluntary activity of motor units, facilitating greater locomotor practice, greater re-learning, and thus greater recovery. This may be critical as evidence suggests that 5HT raphe-spinal projections are critical in the recovery of DCM post-decompression in animal models.</w:t>
      </w:r>
      <w:r w:rsidRPr="007A449E">
        <w:rPr>
          <w:vertAlign w:val="superscript"/>
        </w:rPr>
        <w:t>14</w:t>
      </w:r>
    </w:p>
    <w:p w14:paraId="296C9149" w14:textId="47DC25EE" w:rsidR="00F01D05" w:rsidRPr="00F01D05" w:rsidRDefault="00F01D05" w:rsidP="00F01D05">
      <w:r w:rsidRPr="00F01D05">
        <w:t>Body weight support treadmill training and robotic-assisted locomotor training have been well researched in the spinal cord literature and are recommended therapies for treatment of SCI.</w:t>
      </w:r>
      <w:r w:rsidRPr="007A449E">
        <w:rPr>
          <w:vertAlign w:val="superscript"/>
        </w:rPr>
        <w:t>5</w:t>
      </w:r>
      <w:r w:rsidRPr="00F01D05">
        <w:t> One major benefit of robotic vs manual locomotor training is in freeing clinician time and energy while increasing the number of steps taken in locomotor practice resulting in substantial reductions in cost to deliver therapy.</w:t>
      </w:r>
      <w:r w:rsidRPr="007A449E">
        <w:rPr>
          <w:vertAlign w:val="superscript"/>
        </w:rPr>
        <w:t>49</w:t>
      </w:r>
      <w:r w:rsidRPr="00F01D05">
        <w:rPr>
          <w:vertAlign w:val="superscript"/>
        </w:rPr>
        <w:t>,</w:t>
      </w:r>
      <w:r w:rsidRPr="007A449E">
        <w:rPr>
          <w:vertAlign w:val="superscript"/>
        </w:rPr>
        <w:t>50</w:t>
      </w:r>
      <w:r w:rsidRPr="00F01D05">
        <w:t> It appears that a critical component of locomotor recovery is delivering a sufficient sensory stimulus to the locomotor generating spinal and supraspinal circuits to facilitate healthy step-like movements to facilitate a functional reorganization of these circuits.</w:t>
      </w:r>
      <w:r w:rsidRPr="007A449E">
        <w:rPr>
          <w:vertAlign w:val="superscript"/>
        </w:rPr>
        <w:t>51</w:t>
      </w:r>
      <w:r w:rsidRPr="00F01D05">
        <w:rPr>
          <w:vertAlign w:val="superscript"/>
        </w:rPr>
        <w:t>-</w:t>
      </w:r>
      <w:r w:rsidRPr="007A449E">
        <w:rPr>
          <w:vertAlign w:val="superscript"/>
        </w:rPr>
        <w:t>53</w:t>
      </w:r>
      <w:r w:rsidRPr="00F01D05">
        <w:t> For example, a trial using robotic locomotor therapy in patients with cervical/thoracic myelopathy due to ossification of the posterior longitudinal ligament had improvements of leg coordination during walking.</w:t>
      </w:r>
      <w:r w:rsidRPr="007A449E">
        <w:rPr>
          <w:vertAlign w:val="superscript"/>
        </w:rPr>
        <w:t>54</w:t>
      </w:r>
      <w:r w:rsidRPr="00F01D05">
        <w:t> Proposed mechanisms of this benefit include neuronal sprouting, improvements in motor evoked potential amplitude and latencies, reduced atrophy, and improved reflex excitability.</w:t>
      </w:r>
      <w:r w:rsidRPr="007A449E">
        <w:rPr>
          <w:vertAlign w:val="superscript"/>
        </w:rPr>
        <w:t>55</w:t>
      </w:r>
      <w:r w:rsidRPr="00F01D05">
        <w:rPr>
          <w:vertAlign w:val="superscript"/>
        </w:rPr>
        <w:t>,</w:t>
      </w:r>
      <w:r w:rsidRPr="007A449E">
        <w:rPr>
          <w:vertAlign w:val="superscript"/>
        </w:rPr>
        <w:t>56</w:t>
      </w:r>
      <w:r w:rsidRPr="00F01D05">
        <w:t> Thus, PwCM by virtue of incomplete lesions are excellent candidates for favorable outcomes with this therapy.</w:t>
      </w:r>
    </w:p>
    <w:p w14:paraId="450E6706" w14:textId="24B8DE4D" w:rsidR="00F01D05" w:rsidRPr="00F01D05" w:rsidRDefault="00F01D05" w:rsidP="00F01D05">
      <w:r w:rsidRPr="00F01D05">
        <w:t>A recently published clinical practice guideline has identified 10 level one randomized controlled trials that demonstrated greater improvements in moderate-to-high intensity training than in low-intensity or otherwise conventional physical therapy.</w:t>
      </w:r>
      <w:r w:rsidRPr="007A449E">
        <w:rPr>
          <w:vertAlign w:val="superscript"/>
        </w:rPr>
        <w:t>81</w:t>
      </w:r>
      <w:r w:rsidRPr="00F01D05">
        <w:t> According to this exhaustive review, it is suggested that patients with SCI, stroke, and TBI need to train with a high dosage of locomotion rehabilitation,</w:t>
      </w:r>
      <w:r w:rsidRPr="007A449E">
        <w:rPr>
          <w:vertAlign w:val="superscript"/>
        </w:rPr>
        <w:t>57</w:t>
      </w:r>
      <w:r w:rsidRPr="00F01D05">
        <w:t> and this form of rehabilitation should be facilitated by various adjuncts such as body weight support treadmill training (BWSTT)/robotics/virtual reality wherever appropriate.</w:t>
      </w:r>
      <w:r w:rsidRPr="007A449E">
        <w:rPr>
          <w:vertAlign w:val="superscript"/>
        </w:rPr>
        <w:t>57</w:t>
      </w:r>
      <w:r w:rsidRPr="00F01D05">
        <w:t> This approach is largely coherent with common knowledge in exercise physiology that adaptations are specific to imposed demands.</w:t>
      </w:r>
      <w:r w:rsidRPr="007A449E">
        <w:rPr>
          <w:vertAlign w:val="superscript"/>
        </w:rPr>
        <w:t>58</w:t>
      </w:r>
      <w:r w:rsidRPr="00F01D05">
        <w:t> We also agree that more research is needed to develop activity or task specific training frameworks focusing on movement quality and skill acquisition.</w:t>
      </w:r>
      <w:r w:rsidRPr="007A449E">
        <w:rPr>
          <w:vertAlign w:val="superscript"/>
        </w:rPr>
        <w:t>59</w:t>
      </w:r>
    </w:p>
    <w:p w14:paraId="54933249" w14:textId="77777777" w:rsidR="00F01D05" w:rsidRPr="00F01D05" w:rsidRDefault="00F01D05" w:rsidP="0058119E">
      <w:pPr>
        <w:pStyle w:val="Heading1"/>
      </w:pPr>
      <w:bookmarkStart w:id="14" w:name="_i11"/>
      <w:bookmarkEnd w:id="14"/>
      <w:r w:rsidRPr="00F01D05">
        <w:t>Arm/Hand Function</w:t>
      </w:r>
    </w:p>
    <w:p w14:paraId="2DFD03F2" w14:textId="37A79AEA" w:rsidR="00F01D05" w:rsidRPr="00F01D05" w:rsidRDefault="00F01D05" w:rsidP="00F01D05">
      <w:r w:rsidRPr="00F01D05">
        <w:t>Like rehabilitation for walking function, successful rehabilitation of arm and hand function is likely to involve a high intensity exercise component rather than focus on quality alone. Furthermore, exercises should be task specific.</w:t>
      </w:r>
      <w:r w:rsidRPr="007A449E">
        <w:rPr>
          <w:vertAlign w:val="superscript"/>
        </w:rPr>
        <w:t>60</w:t>
      </w:r>
      <w:r w:rsidRPr="00F01D05">
        <w:rPr>
          <w:vertAlign w:val="superscript"/>
        </w:rPr>
        <w:t>,</w:t>
      </w:r>
      <w:r w:rsidRPr="007A449E">
        <w:rPr>
          <w:vertAlign w:val="superscript"/>
        </w:rPr>
        <w:t>61</w:t>
      </w:r>
      <w:r w:rsidRPr="00F01D05">
        <w:t> Facilitation of this through adjunctive treatments such as functional electrical stimulation (FES) and rehabilitation robotics may, however, be beneficial. Similar to BWSTT and robotic locomotor therapy, FES and arm/hand robots work to enable greater practice and have shown to be helpful in persons with CNS injuries.</w:t>
      </w:r>
      <w:r w:rsidRPr="007A449E">
        <w:rPr>
          <w:vertAlign w:val="superscript"/>
        </w:rPr>
        <w:t>5</w:t>
      </w:r>
      <w:r w:rsidRPr="00F01D05">
        <w:rPr>
          <w:vertAlign w:val="superscript"/>
        </w:rPr>
        <w:t>,</w:t>
      </w:r>
      <w:r w:rsidRPr="007A449E">
        <w:rPr>
          <w:vertAlign w:val="superscript"/>
        </w:rPr>
        <w:t>25</w:t>
      </w:r>
      <w:r w:rsidRPr="00F01D05">
        <w:rPr>
          <w:vertAlign w:val="superscript"/>
        </w:rPr>
        <w:t>,</w:t>
      </w:r>
      <w:r w:rsidRPr="007A449E">
        <w:rPr>
          <w:vertAlign w:val="superscript"/>
        </w:rPr>
        <w:t>62</w:t>
      </w:r>
      <w:r w:rsidRPr="00F01D05">
        <w:t> Pilot testing using robotic glove therapies have been encouraging for improving hand function and pinch grip strength,</w:t>
      </w:r>
      <w:r w:rsidRPr="007A449E">
        <w:rPr>
          <w:vertAlign w:val="superscript"/>
        </w:rPr>
        <w:t>25</w:t>
      </w:r>
      <w:r w:rsidRPr="00F01D05">
        <w:t> and in stroke patients there is considerable research being done on robotic assisted arm and hand therapy.</w:t>
      </w:r>
      <w:r w:rsidRPr="007A449E">
        <w:rPr>
          <w:vertAlign w:val="superscript"/>
        </w:rPr>
        <w:t>63</w:t>
      </w:r>
      <w:r w:rsidRPr="00F01D05">
        <w:t> A recent randomized controlled trial reported that greater improvements were observed with high intensity hand therapy when controlled for stroke severity.</w:t>
      </w:r>
      <w:r w:rsidRPr="007A449E">
        <w:rPr>
          <w:vertAlign w:val="superscript"/>
        </w:rPr>
        <w:t>62</w:t>
      </w:r>
      <w:r w:rsidRPr="00F01D05">
        <w:t> Thus research on comparative effectiveness of high intensity hand therapy and robotic and/or FES assisted arm/hand therapy should carefully control for degree of myelopathic severity.</w:t>
      </w:r>
    </w:p>
    <w:p w14:paraId="5E8D2431" w14:textId="0AEAD75B" w:rsidR="00F01D05" w:rsidRPr="00F01D05" w:rsidRDefault="00F01D05" w:rsidP="00F01D05">
      <w:r w:rsidRPr="00F01D05">
        <w:t>Non-invasive neuromodulatory therapies (TMS, transcranial direct current stimulation, etc.) may be employed for arm/hand function, and clinical trials following stroke suggests improvements in hand function,</w:t>
      </w:r>
      <w:r w:rsidRPr="007A449E">
        <w:rPr>
          <w:vertAlign w:val="superscript"/>
        </w:rPr>
        <w:t>64</w:t>
      </w:r>
      <w:r w:rsidRPr="00F01D05">
        <w:t> and effects of these therapies are highly parameter specific. Future research should continue to examine stimulation frequency, dosing, as well as the simulation of functional movements.</w:t>
      </w:r>
    </w:p>
    <w:p w14:paraId="67B25E5D" w14:textId="77777777" w:rsidR="00F01D05" w:rsidRPr="00F01D05" w:rsidRDefault="00F01D05" w:rsidP="0058119E">
      <w:pPr>
        <w:pStyle w:val="Heading1"/>
      </w:pPr>
      <w:bookmarkStart w:id="15" w:name="_i12"/>
      <w:bookmarkEnd w:id="15"/>
      <w:r w:rsidRPr="00F01D05">
        <w:t>Balance and Proprioception</w:t>
      </w:r>
    </w:p>
    <w:p w14:paraId="40DB0B93" w14:textId="43EA13C4" w:rsidR="00F01D05" w:rsidRPr="00F01D05" w:rsidRDefault="00F01D05" w:rsidP="00F01D05">
      <w:r w:rsidRPr="00F01D05">
        <w:t>For PwCM with reduced somatosensory evoked potential magnitude, vibratory therapies may be a beneficial sensory adjunct to increase the gain of sensory input. Local and whole body vibration are potential therapies that have been shown to be effective in stoke.</w:t>
      </w:r>
      <w:r w:rsidRPr="007A449E">
        <w:rPr>
          <w:vertAlign w:val="superscript"/>
        </w:rPr>
        <w:t>65</w:t>
      </w:r>
      <w:r w:rsidRPr="00F01D05">
        <w:rPr>
          <w:vertAlign w:val="superscript"/>
        </w:rPr>
        <w:t>-</w:t>
      </w:r>
      <w:r w:rsidRPr="007A449E">
        <w:rPr>
          <w:vertAlign w:val="superscript"/>
        </w:rPr>
        <w:t>67</w:t>
      </w:r>
      <w:r w:rsidRPr="00F01D05">
        <w:t> Specifically, we now know that wrist tendon vibration during a variety of upper extremity motions can help improve end point stability and reduce proximal muscle activity</w:t>
      </w:r>
      <w:r w:rsidRPr="007A449E">
        <w:rPr>
          <w:vertAlign w:val="superscript"/>
        </w:rPr>
        <w:t>65</w:t>
      </w:r>
      <w:r w:rsidRPr="00F01D05">
        <w:rPr>
          <w:vertAlign w:val="superscript"/>
        </w:rPr>
        <w:t>,</w:t>
      </w:r>
      <w:r w:rsidRPr="007A449E">
        <w:rPr>
          <w:vertAlign w:val="superscript"/>
        </w:rPr>
        <w:t>67</w:t>
      </w:r>
      <w:r w:rsidRPr="00F01D05">
        <w:rPr>
          <w:vertAlign w:val="superscript"/>
        </w:rPr>
        <w:t>,</w:t>
      </w:r>
      <w:r w:rsidRPr="007A449E">
        <w:rPr>
          <w:vertAlign w:val="superscript"/>
        </w:rPr>
        <w:t>68</w:t>
      </w:r>
      <w:r w:rsidRPr="00F01D05">
        <w:t> and whole body vibrations</w:t>
      </w:r>
      <w:r w:rsidRPr="007A449E">
        <w:rPr>
          <w:vertAlign w:val="superscript"/>
        </w:rPr>
        <w:t>31</w:t>
      </w:r>
      <w:r w:rsidRPr="00F01D05">
        <w:rPr>
          <w:vertAlign w:val="superscript"/>
        </w:rPr>
        <w:t>,</w:t>
      </w:r>
      <w:r w:rsidRPr="007A449E">
        <w:rPr>
          <w:vertAlign w:val="superscript"/>
        </w:rPr>
        <w:t>33</w:t>
      </w:r>
      <w:r w:rsidRPr="00F01D05">
        <w:rPr>
          <w:vertAlign w:val="superscript"/>
        </w:rPr>
        <w:t>,</w:t>
      </w:r>
      <w:r w:rsidRPr="007A449E">
        <w:rPr>
          <w:vertAlign w:val="superscript"/>
        </w:rPr>
        <w:t>69</w:t>
      </w:r>
      <w:r w:rsidRPr="00F01D05">
        <w:t> can help improved overall balance. Robotic-augmented therapy focusing on sensing joint position has been shown to be useful in improving leg joint reposition sense and targeted stepping in patients with proprioceptive sensory deficits following insults to the spinal cord,</w:t>
      </w:r>
      <w:r w:rsidRPr="007A449E">
        <w:rPr>
          <w:vertAlign w:val="superscript"/>
        </w:rPr>
        <w:t>70</w:t>
      </w:r>
      <w:r w:rsidRPr="00F01D05">
        <w:t> and robot-augmented wrist somatosensory training can improve wrist positional perception in persons with Parkinsonism.</w:t>
      </w:r>
      <w:r w:rsidRPr="007A449E">
        <w:rPr>
          <w:vertAlign w:val="superscript"/>
        </w:rPr>
        <w:t>71</w:t>
      </w:r>
      <w:r w:rsidRPr="00F01D05">
        <w:t> Interestingly, virtual reality augmented rehabilitation has shown promise in several studies.</w:t>
      </w:r>
      <w:r w:rsidRPr="007A449E">
        <w:rPr>
          <w:vertAlign w:val="superscript"/>
        </w:rPr>
        <w:t>72</w:t>
      </w:r>
      <w:r w:rsidRPr="00F01D05">
        <w:t> For example, semi-immersive virtual reality has been shown to result in improvements in several balance measures including the Berg Balance Scale and the Activities-specific Balance Confidence scale.</w:t>
      </w:r>
      <w:r w:rsidRPr="007A449E">
        <w:rPr>
          <w:vertAlign w:val="superscript"/>
        </w:rPr>
        <w:t>73</w:t>
      </w:r>
    </w:p>
    <w:p w14:paraId="2E57CE8F" w14:textId="77777777" w:rsidR="00F01D05" w:rsidRPr="00F01D05" w:rsidRDefault="00F01D05" w:rsidP="0058119E">
      <w:pPr>
        <w:pStyle w:val="Heading1"/>
      </w:pPr>
      <w:bookmarkStart w:id="16" w:name="_i13"/>
      <w:bookmarkEnd w:id="16"/>
      <w:r w:rsidRPr="00F01D05">
        <w:t>Sexual Function</w:t>
      </w:r>
    </w:p>
    <w:p w14:paraId="799C1AB7" w14:textId="4370B7ED" w:rsidR="00F01D05" w:rsidRPr="00F01D05" w:rsidRDefault="00F01D05" w:rsidP="00F01D05">
      <w:r w:rsidRPr="00F01D05">
        <w:t>Rehabilitation of sexual function is an area which requires a multidisciplinary approach and framework that acknowledges concerns related to biology, self-image, desire, self-confidence, as well as pharmaceuticals. Locomotion exercise has been shown to be efficacious for improving sexual function,</w:t>
      </w:r>
      <w:r w:rsidRPr="007A449E">
        <w:rPr>
          <w:vertAlign w:val="superscript"/>
        </w:rPr>
        <w:t>74</w:t>
      </w:r>
      <w:r w:rsidRPr="00F01D05">
        <w:rPr>
          <w:vertAlign w:val="superscript"/>
        </w:rPr>
        <w:t>,</w:t>
      </w:r>
      <w:r w:rsidRPr="007A449E">
        <w:rPr>
          <w:vertAlign w:val="superscript"/>
        </w:rPr>
        <w:t>75</w:t>
      </w:r>
      <w:r w:rsidRPr="00F01D05">
        <w:t> and physical therapy plays a vital role in improving the mobility, strength, and stamina needed.</w:t>
      </w:r>
      <w:r w:rsidRPr="007A449E">
        <w:rPr>
          <w:vertAlign w:val="superscript"/>
        </w:rPr>
        <w:t>76</w:t>
      </w:r>
      <w:r w:rsidRPr="00F01D05">
        <w:t> Unfortunately, it seems far more is known about the medical and surgical treatments of sexual dysfunction than the physical rehabilitation aspect. Some evidence does suggest that pelvic floor exercises are likely to be beneficial in improving sexual function in PwCM with erectile dysfunction, pre-mature ejaculation, arousal, orgasm, and satisfaction related problems.</w:t>
      </w:r>
      <w:r w:rsidRPr="007A449E">
        <w:rPr>
          <w:vertAlign w:val="superscript"/>
        </w:rPr>
        <w:t>77</w:t>
      </w:r>
      <w:r w:rsidRPr="00F01D05">
        <w:rPr>
          <w:vertAlign w:val="superscript"/>
        </w:rPr>
        <w:t>,</w:t>
      </w:r>
      <w:r w:rsidRPr="007A449E">
        <w:rPr>
          <w:vertAlign w:val="superscript"/>
        </w:rPr>
        <w:t>78</w:t>
      </w:r>
    </w:p>
    <w:p w14:paraId="74B9C55B" w14:textId="77777777" w:rsidR="00F01D05" w:rsidRPr="00F01D05" w:rsidRDefault="00F01D05" w:rsidP="0058119E">
      <w:pPr>
        <w:pStyle w:val="Heading1"/>
      </w:pPr>
      <w:bookmarkStart w:id="17" w:name="_i14"/>
      <w:bookmarkEnd w:id="17"/>
      <w:r w:rsidRPr="00F01D05">
        <w:t>Bladder/Bowel Function</w:t>
      </w:r>
    </w:p>
    <w:p w14:paraId="15D51D09" w14:textId="2E81B113" w:rsidR="00F01D05" w:rsidRPr="00F01D05" w:rsidRDefault="00F01D05" w:rsidP="00F01D05">
      <w:r w:rsidRPr="00F01D05">
        <w:t>Bladder and bowel regulation is often overlooked as an important aspect of DCM rehabilitation. We know from evidence in spinal injuries that body weight–supported treadmill exercise has a demonstrated benefit for improving bladder and bowel function,</w:t>
      </w:r>
      <w:r w:rsidRPr="007A449E">
        <w:rPr>
          <w:vertAlign w:val="superscript"/>
        </w:rPr>
        <w:t>74</w:t>
      </w:r>
      <w:r w:rsidRPr="00F01D05">
        <w:rPr>
          <w:vertAlign w:val="superscript"/>
        </w:rPr>
        <w:t>,</w:t>
      </w:r>
      <w:r w:rsidRPr="007A449E">
        <w:rPr>
          <w:vertAlign w:val="superscript"/>
        </w:rPr>
        <w:t>79</w:t>
      </w:r>
      <w:r w:rsidRPr="00F01D05">
        <w:t> and specifically, bladder fill capacity increases and time needed to defecate decreases following locomotor exercise.</w:t>
      </w:r>
      <w:r w:rsidRPr="007A449E">
        <w:rPr>
          <w:vertAlign w:val="superscript"/>
        </w:rPr>
        <w:t>74</w:t>
      </w:r>
      <w:r w:rsidRPr="00F01D05">
        <w:rPr>
          <w:vertAlign w:val="superscript"/>
        </w:rPr>
        <w:t>,</w:t>
      </w:r>
      <w:r w:rsidRPr="007A449E">
        <w:rPr>
          <w:vertAlign w:val="superscript"/>
        </w:rPr>
        <w:t>80</w:t>
      </w:r>
      <w:r w:rsidRPr="00F01D05">
        <w:t> Studies have shown that after assisted locomotor training, bladder function may improve and may even become normal in up to 1/3 of individuals with SCI.</w:t>
      </w:r>
      <w:r w:rsidRPr="007A449E">
        <w:rPr>
          <w:vertAlign w:val="superscript"/>
        </w:rPr>
        <w:t>81</w:t>
      </w:r>
      <w:r w:rsidRPr="00F01D05">
        <w:t> Additionally, pelvic floor muscle strengthening may be beneficial in treating urinary incontinence.</w:t>
      </w:r>
      <w:r w:rsidRPr="007A449E">
        <w:rPr>
          <w:vertAlign w:val="superscript"/>
        </w:rPr>
        <w:t>82</w:t>
      </w:r>
      <w:r w:rsidRPr="00F01D05">
        <w:t> Further research is needed in the area of how exercise patterns and rehabilitation strategies affect peristalsis, bowel regularity, and sphincter control in patients with DCM.</w:t>
      </w:r>
    </w:p>
    <w:p w14:paraId="2BC7A82E" w14:textId="77777777" w:rsidR="00F01D05" w:rsidRPr="00F01D05" w:rsidRDefault="00F01D05" w:rsidP="0058119E">
      <w:pPr>
        <w:pStyle w:val="Heading1"/>
      </w:pPr>
      <w:bookmarkStart w:id="18" w:name="_i15"/>
      <w:bookmarkEnd w:id="18"/>
      <w:r w:rsidRPr="00F01D05">
        <w:t>Spasticity</w:t>
      </w:r>
    </w:p>
    <w:p w14:paraId="258BB23F" w14:textId="7522A7C4" w:rsidR="00F01D05" w:rsidRPr="00F01D05" w:rsidRDefault="00F01D05" w:rsidP="00F01D05">
      <w:r w:rsidRPr="00F01D05">
        <w:t>With regard to spasticity, several potential therapies exist showing promise in other comparable neurological diseases, for example TMS, locomotor training, and vibration therapies.</w:t>
      </w:r>
      <w:r w:rsidRPr="007A449E">
        <w:rPr>
          <w:vertAlign w:val="superscript"/>
        </w:rPr>
        <w:t>42</w:t>
      </w:r>
      <w:r w:rsidRPr="00F01D05">
        <w:rPr>
          <w:vertAlign w:val="superscript"/>
        </w:rPr>
        <w:t>,</w:t>
      </w:r>
      <w:r w:rsidRPr="007A449E">
        <w:rPr>
          <w:vertAlign w:val="superscript"/>
        </w:rPr>
        <w:t>83</w:t>
      </w:r>
      <w:r w:rsidRPr="00F01D05">
        <w:t> In a recently published meta-analysis, TMS demonstrated greater effectiveness in reducing spasticity for SCI compared to a sham procedure. In one particular study by Benito et al,</w:t>
      </w:r>
      <w:r w:rsidRPr="007A449E">
        <w:rPr>
          <w:vertAlign w:val="superscript"/>
        </w:rPr>
        <w:t>84</w:t>
      </w:r>
      <w:r w:rsidRPr="00F01D05">
        <w:t> the authors demonstrated a 40% reduction in spasticity coherent with the overall reduction in spasticity of the meta-analysis. Thus, based on the similar pathophysiology of an upper motor neuron lesions causing spasticity, we believe that TMS should be closely examined as a part of a rehabilitation program for DCM.</w:t>
      </w:r>
    </w:p>
    <w:p w14:paraId="7B41E3F0" w14:textId="5DEED181" w:rsidR="00F01D05" w:rsidRPr="00F01D05" w:rsidRDefault="00F01D05" w:rsidP="00F01D05">
      <w:r w:rsidRPr="00F01D05">
        <w:t>Similarly, a recent systematic review of robotic assisted locomotor training demonstrated a trend in the literature for reducing spasticity with robotic locomotor training.</w:t>
      </w:r>
      <w:r w:rsidRPr="007A449E">
        <w:rPr>
          <w:vertAlign w:val="superscript"/>
        </w:rPr>
        <w:t>42</w:t>
      </w:r>
      <w:r w:rsidRPr="00F01D05">
        <w:t> In this review,</w:t>
      </w:r>
      <w:r w:rsidRPr="007A449E">
        <w:rPr>
          <w:vertAlign w:val="superscript"/>
        </w:rPr>
        <w:t>42</w:t>
      </w:r>
      <w:r w:rsidRPr="00F01D05">
        <w:t> the methods to assess spasticity were varied between clinician-generated measures (such as the modified Ashworth scale) and other self-reported metrics. Further research is warranted on the effectiveness of robotic locomotor training on reducing spasticity in PwCM.</w:t>
      </w:r>
    </w:p>
    <w:p w14:paraId="29D27236" w14:textId="77777777" w:rsidR="00F01D05" w:rsidRPr="00F01D05" w:rsidRDefault="00F01D05" w:rsidP="00DB3578">
      <w:pPr>
        <w:pStyle w:val="Heading1"/>
      </w:pPr>
      <w:bookmarkStart w:id="19" w:name="_i16"/>
      <w:bookmarkEnd w:id="19"/>
      <w:r w:rsidRPr="00F01D05">
        <w:t>Mental Health, Quality of life, and Economics</w:t>
      </w:r>
    </w:p>
    <w:p w14:paraId="09745D8F" w14:textId="3ED448E7" w:rsidR="00F01D05" w:rsidRPr="00F01D05" w:rsidRDefault="00F01D05" w:rsidP="00F01D05">
      <w:r w:rsidRPr="00F01D05">
        <w:t>One domain not described in the published recovery priorities of DCM,</w:t>
      </w:r>
      <w:r w:rsidRPr="007A449E">
        <w:rPr>
          <w:vertAlign w:val="superscript"/>
        </w:rPr>
        <w:t>37</w:t>
      </w:r>
      <w:r w:rsidRPr="00F01D05">
        <w:t> but of paramount importance is mental health. Depression and anxiety are relatively common in PwCM prior to surgery and those who have depression have worse recoveries of function and mental health following decompression.</w:t>
      </w:r>
      <w:r w:rsidRPr="007A449E">
        <w:rPr>
          <w:vertAlign w:val="superscript"/>
        </w:rPr>
        <w:t>85</w:t>
      </w:r>
      <w:r w:rsidRPr="00F01D05">
        <w:rPr>
          <w:vertAlign w:val="superscript"/>
        </w:rPr>
        <w:t>,</w:t>
      </w:r>
      <w:r w:rsidRPr="007A449E">
        <w:rPr>
          <w:vertAlign w:val="superscript"/>
        </w:rPr>
        <w:t>86</w:t>
      </w:r>
      <w:r w:rsidRPr="00F01D05">
        <w:t> PwCM reportedly have worse mental health related quality of life than people with depression, angina, osteoarthritis, cancer, congestive heart failure, diabetes, myocardial infarction, chronic lung disease, and multiple sclerosis.</w:t>
      </w:r>
      <w:r w:rsidRPr="007A449E">
        <w:rPr>
          <w:vertAlign w:val="superscript"/>
        </w:rPr>
        <w:t>87</w:t>
      </w:r>
      <w:r w:rsidRPr="00F01D05">
        <w:rPr>
          <w:vertAlign w:val="superscript"/>
        </w:rPr>
        <w:t>,</w:t>
      </w:r>
      <w:r w:rsidRPr="007A449E">
        <w:rPr>
          <w:vertAlign w:val="superscript"/>
        </w:rPr>
        <w:t>88</w:t>
      </w:r>
      <w:r w:rsidRPr="00F01D05">
        <w:t> Recent small scale studies on locomotor training with FES and robotic assistance demonstrated improvements in mental health related quality-of-life in SCI,</w:t>
      </w:r>
      <w:r w:rsidRPr="007A449E">
        <w:rPr>
          <w:vertAlign w:val="superscript"/>
        </w:rPr>
        <w:t>89</w:t>
      </w:r>
      <w:r w:rsidRPr="00F01D05">
        <w:rPr>
          <w:vertAlign w:val="superscript"/>
        </w:rPr>
        <w:t>,</w:t>
      </w:r>
      <w:r w:rsidRPr="007A449E">
        <w:rPr>
          <w:vertAlign w:val="superscript"/>
        </w:rPr>
        <w:t>90</w:t>
      </w:r>
      <w:r w:rsidRPr="00F01D05">
        <w:t> and likewise high intensity body weight support locomotor training has also been shown to improve quality of life in people with Parkinsonism.</w:t>
      </w:r>
      <w:r w:rsidRPr="007A449E">
        <w:rPr>
          <w:vertAlign w:val="superscript"/>
        </w:rPr>
        <w:t>91</w:t>
      </w:r>
      <w:r w:rsidRPr="00F01D05">
        <w:t> By virtue of improving walking ability, locomotor training may reduce home renovation costs by &gt;US$50,000/person and also substantially reduce lifetime healthcare costs in more impaired individuals.,</w:t>
      </w:r>
      <w:r w:rsidRPr="007A449E">
        <w:rPr>
          <w:vertAlign w:val="superscript"/>
        </w:rPr>
        <w:t>81</w:t>
      </w:r>
      <w:r w:rsidRPr="00F01D05">
        <w:rPr>
          <w:vertAlign w:val="superscript"/>
        </w:rPr>
        <w:t>,</w:t>
      </w:r>
      <w:r w:rsidRPr="007A449E">
        <w:rPr>
          <w:vertAlign w:val="superscript"/>
        </w:rPr>
        <w:t>92</w:t>
      </w:r>
      <w:r w:rsidRPr="00F01D05">
        <w:t> thus easing these patients’ overall disease burden. PwCM remain at increased risk of falls and fragility fractures, and due to their sedentary lifestyles they are also prone to developing coronary artery disease, arrhythmias, and strokes.</w:t>
      </w:r>
      <w:r w:rsidRPr="007A449E">
        <w:rPr>
          <w:vertAlign w:val="superscript"/>
        </w:rPr>
        <w:t>93</w:t>
      </w:r>
      <w:r w:rsidRPr="00F01D05">
        <w:rPr>
          <w:vertAlign w:val="superscript"/>
        </w:rPr>
        <w:t>-</w:t>
      </w:r>
      <w:r w:rsidRPr="007A449E">
        <w:rPr>
          <w:vertAlign w:val="superscript"/>
        </w:rPr>
        <w:t>96</w:t>
      </w:r>
      <w:r w:rsidRPr="00F01D05">
        <w:t xml:space="preserve"> Considering that DCM impacts </w:t>
      </w:r>
      <w:r w:rsidRPr="00F01D05">
        <w:rPr>
          <w:rFonts w:ascii="Cambria Math" w:hAnsi="Cambria Math" w:cs="Cambria Math"/>
        </w:rPr>
        <w:t>∼</w:t>
      </w:r>
      <w:r w:rsidRPr="00F01D05">
        <w:t>2% of the population, proper perioperative rehabilitation has immensely important role to positively impact mental health, quality of life, and personal and societal economics throughout the lifespan. We believe that more research is needed on the actual healthcare savings from the biological benefits gained from various rehabilitation strategies in PwCM. To this end, recent health economic investigations have been conducted related to surgery for PwCM,</w:t>
      </w:r>
      <w:r w:rsidRPr="007A449E">
        <w:rPr>
          <w:vertAlign w:val="superscript"/>
        </w:rPr>
        <w:t>97</w:t>
      </w:r>
      <w:r w:rsidRPr="00F01D05">
        <w:rPr>
          <w:vertAlign w:val="superscript"/>
        </w:rPr>
        <w:t>,</w:t>
      </w:r>
      <w:r w:rsidRPr="007A449E">
        <w:rPr>
          <w:vertAlign w:val="superscript"/>
        </w:rPr>
        <w:t>98</w:t>
      </w:r>
      <w:r w:rsidRPr="00F01D05">
        <w:t> and these efforts need to be replicated for perioperative rehabilitation. Of critical, need will be examinations of appropriate timing, intensity, and type of therapies with respect to reducing cost to PwCM, healthcare systems, and society at large.</w:t>
      </w:r>
    </w:p>
    <w:p w14:paraId="5035E58E" w14:textId="77777777" w:rsidR="00F01D05" w:rsidRPr="00F01D05" w:rsidRDefault="00F01D05" w:rsidP="00DB3578">
      <w:pPr>
        <w:pStyle w:val="Heading1"/>
      </w:pPr>
      <w:bookmarkStart w:id="20" w:name="_i17"/>
      <w:bookmarkEnd w:id="20"/>
      <w:r w:rsidRPr="00F01D05">
        <w:t>Emerging Therapies</w:t>
      </w:r>
    </w:p>
    <w:p w14:paraId="3EB451AD" w14:textId="77777777" w:rsidR="00F01D05" w:rsidRPr="00F01D05" w:rsidRDefault="00F01D05" w:rsidP="00DB3578">
      <w:pPr>
        <w:pStyle w:val="Heading2"/>
      </w:pPr>
      <w:r w:rsidRPr="00F01D05">
        <w:t>Ischemic Conditioning</w:t>
      </w:r>
    </w:p>
    <w:p w14:paraId="26AE3291" w14:textId="7A8706D7" w:rsidR="00F01D05" w:rsidRPr="00F01D05" w:rsidRDefault="00F01D05" w:rsidP="00F01D05">
      <w:r w:rsidRPr="00F01D05">
        <w:t>A complimentary therapy emerging in the literature for central nervous system conditions is that of remote ischemic conditioning (IC)—a technique of applying a blood pressure cuff for 5 minutes repeatedly at ischemic pressures. Similar to high intensity exercise, IC acts through humoral, neural, and anti-inflammatory gene up-regulating mechanisms.</w:t>
      </w:r>
      <w:r w:rsidRPr="007A449E">
        <w:rPr>
          <w:vertAlign w:val="superscript"/>
        </w:rPr>
        <w:t>99</w:t>
      </w:r>
      <w:r w:rsidRPr="00F01D05">
        <w:t> Ischemic conditioning is believed to facilitate 5HT and NE drive to the spinal cord by producing a build-up of bradykinin, nitric oxide, and other markers of ischemia.</w:t>
      </w:r>
      <w:r w:rsidRPr="007A449E">
        <w:rPr>
          <w:vertAlign w:val="superscript"/>
        </w:rPr>
        <w:t>99</w:t>
      </w:r>
      <w:r w:rsidRPr="00F01D05">
        <w:rPr>
          <w:vertAlign w:val="superscript"/>
        </w:rPr>
        <w:t>,</w:t>
      </w:r>
      <w:r w:rsidRPr="007A449E">
        <w:rPr>
          <w:vertAlign w:val="superscript"/>
        </w:rPr>
        <w:t>100</w:t>
      </w:r>
      <w:r w:rsidRPr="00F01D05">
        <w:t> These stimulate thinly and/or unmyelinated group III/IV afferents.</w:t>
      </w:r>
      <w:r w:rsidRPr="007A449E">
        <w:rPr>
          <w:vertAlign w:val="superscript"/>
        </w:rPr>
        <w:t>99</w:t>
      </w:r>
      <w:r w:rsidRPr="00F01D05">
        <w:rPr>
          <w:vertAlign w:val="superscript"/>
        </w:rPr>
        <w:t>,</w:t>
      </w:r>
      <w:r w:rsidRPr="007A449E">
        <w:rPr>
          <w:vertAlign w:val="superscript"/>
        </w:rPr>
        <w:t>100</w:t>
      </w:r>
      <w:r w:rsidRPr="00F01D05">
        <w:t> This intervention results in increased sympathetic outflow (which is reduced in PwCM) and stimulates the release of 5HT via the raphe nuclei.</w:t>
      </w:r>
      <w:r w:rsidRPr="007A449E">
        <w:rPr>
          <w:vertAlign w:val="superscript"/>
        </w:rPr>
        <w:t>99</w:t>
      </w:r>
      <w:r w:rsidRPr="00F01D05">
        <w:rPr>
          <w:vertAlign w:val="superscript"/>
        </w:rPr>
        <w:t>-</w:t>
      </w:r>
      <w:r w:rsidRPr="007A449E">
        <w:rPr>
          <w:vertAlign w:val="superscript"/>
        </w:rPr>
        <w:t>101</w:t>
      </w:r>
      <w:r w:rsidRPr="00F01D05">
        <w:t> As plasticity of the 5HT raphe-spinal projections are critical in the functional recovery of DCM,</w:t>
      </w:r>
      <w:r w:rsidRPr="007A449E">
        <w:rPr>
          <w:vertAlign w:val="superscript"/>
        </w:rPr>
        <w:t>14</w:t>
      </w:r>
      <w:r w:rsidRPr="00F01D05">
        <w:t> IC may facilitate greater motor recovery in DCM. Specifically, in the context of stroke, 7 sessions of IC over 2 weeks resulted in improvements in walking speed and quadriceps exercise endurance time.</w:t>
      </w:r>
      <w:r w:rsidRPr="007A449E">
        <w:rPr>
          <w:vertAlign w:val="superscript"/>
        </w:rPr>
        <w:t>102</w:t>
      </w:r>
      <w:r w:rsidRPr="00F01D05">
        <w:t> This was without any other contributing therapy.</w:t>
      </w:r>
      <w:r w:rsidRPr="007A449E">
        <w:rPr>
          <w:vertAlign w:val="superscript"/>
        </w:rPr>
        <w:t>102</w:t>
      </w:r>
      <w:r w:rsidRPr="00F01D05">
        <w:t> Importantly, IC resulted in increased gait speed on average equal to the minimal clinically important difference for persons chronically post stroke.</w:t>
      </w:r>
      <w:r w:rsidRPr="007A449E">
        <w:rPr>
          <w:vertAlign w:val="superscript"/>
        </w:rPr>
        <w:t>102</w:t>
      </w:r>
      <w:r w:rsidRPr="00F01D05">
        <w:t> Similarly, IC has resulted in improvements in 6-minute walk distance in persons with multiple sclerosis.</w:t>
      </w:r>
      <w:r w:rsidRPr="007A449E">
        <w:rPr>
          <w:vertAlign w:val="superscript"/>
        </w:rPr>
        <w:t>103</w:t>
      </w:r>
      <w:r w:rsidRPr="00F01D05">
        <w:t> Thus, IC is an emerging therapy with strong potential to facilitate improved walking speed and endurance in PwCM.</w:t>
      </w:r>
    </w:p>
    <w:p w14:paraId="03D69A8E" w14:textId="77777777" w:rsidR="00F01D05" w:rsidRPr="00F01D05" w:rsidRDefault="00F01D05" w:rsidP="00DB3578">
      <w:pPr>
        <w:pStyle w:val="Heading2"/>
      </w:pPr>
      <w:r w:rsidRPr="00F01D05">
        <w:t>Intermittent Hypoxia</w:t>
      </w:r>
    </w:p>
    <w:p w14:paraId="5AF3DDB3" w14:textId="4A4016A6" w:rsidR="00F01D05" w:rsidRPr="00F01D05" w:rsidRDefault="00F01D05" w:rsidP="00F01D05">
      <w:r w:rsidRPr="00F01D05">
        <w:t>A therapy conceptually similar to ischemic conditioning, it involves alternating breathing air with lower levels of oxygen and normally oxygenated air, and has been shown to be a promising new intervention</w:t>
      </w:r>
      <w:r w:rsidRPr="007A449E">
        <w:rPr>
          <w:vertAlign w:val="superscript"/>
        </w:rPr>
        <w:t>104</w:t>
      </w:r>
      <w:r w:rsidRPr="00F01D05">
        <w:rPr>
          <w:vertAlign w:val="superscript"/>
        </w:rPr>
        <w:t>-</w:t>
      </w:r>
      <w:r w:rsidRPr="007A449E">
        <w:rPr>
          <w:vertAlign w:val="superscript"/>
        </w:rPr>
        <w:t>106</w:t>
      </w:r>
      <w:r w:rsidRPr="00F01D05">
        <w:t> which can enhance spinal cellular plasticity evidenced by elevation of brain derived neurotrophic factor and vessel endothelial growth factor.</w:t>
      </w:r>
      <w:r w:rsidRPr="007A449E">
        <w:rPr>
          <w:vertAlign w:val="superscript"/>
        </w:rPr>
        <w:t>107</w:t>
      </w:r>
      <w:r w:rsidRPr="00F01D05">
        <w:t> In individuals with injury to the spinal cord, intermittent hypoxia has been shown to increase ankle strength, walking speed, walking endurance, and improve walking balance.</w:t>
      </w:r>
      <w:r w:rsidRPr="007A449E">
        <w:rPr>
          <w:vertAlign w:val="superscript"/>
        </w:rPr>
        <w:t>104</w:t>
      </w:r>
      <w:r w:rsidRPr="00F01D05">
        <w:rPr>
          <w:vertAlign w:val="superscript"/>
        </w:rPr>
        <w:t>-</w:t>
      </w:r>
      <w:r w:rsidRPr="007A449E">
        <w:rPr>
          <w:vertAlign w:val="superscript"/>
        </w:rPr>
        <w:t>106</w:t>
      </w:r>
      <w:r w:rsidRPr="00F01D05">
        <w:t> Because intermittent hypoxia also facilitates release of 5-HT, at least to the cervical phrenic motor nuclei, it would likely have additive benefits to other therapies discussed here.</w:t>
      </w:r>
      <w:r w:rsidRPr="007A449E">
        <w:rPr>
          <w:vertAlign w:val="superscript"/>
        </w:rPr>
        <w:t>108</w:t>
      </w:r>
    </w:p>
    <w:p w14:paraId="588D0AFF" w14:textId="77777777" w:rsidR="00F01D05" w:rsidRPr="00F01D05" w:rsidRDefault="00F01D05" w:rsidP="00DB3578">
      <w:pPr>
        <w:pStyle w:val="Heading2"/>
      </w:pPr>
      <w:r w:rsidRPr="00F01D05">
        <w:t>Virtual and Augmented Reality</w:t>
      </w:r>
    </w:p>
    <w:p w14:paraId="35EBB2DA" w14:textId="445F8443" w:rsidR="00F01D05" w:rsidRPr="00F01D05" w:rsidRDefault="00F01D05" w:rsidP="00F01D05">
      <w:r w:rsidRPr="00F01D05">
        <w:t>Virtual and augmented reality in rehabilitation has recently become another popular research interest including the field of neuro-rehabilitation. A systematic review recently identified 25 studies examining virtual reality within the context of SCI research alone over the last 20 years.</w:t>
      </w:r>
      <w:r w:rsidRPr="007A449E">
        <w:rPr>
          <w:vertAlign w:val="superscript"/>
        </w:rPr>
        <w:t>72</w:t>
      </w:r>
      <w:r w:rsidRPr="00F01D05">
        <w:t> Statistically significant improvements in motor function were noted in 15/17 studies, in aerobic function in 3/3 studies, in balance in 8/10 studies.</w:t>
      </w:r>
      <w:r w:rsidRPr="007A449E">
        <w:rPr>
          <w:vertAlign w:val="superscript"/>
        </w:rPr>
        <w:t>72</w:t>
      </w:r>
      <w:r w:rsidRPr="00F01D05">
        <w:t> Notably, however, most (18/25) had a high risk of bias, lower levels of evidence, and lower PEDro scores due to be combinations of non-randomized, non-controlled, and non-blinded.</w:t>
      </w:r>
      <w:r w:rsidRPr="007A449E">
        <w:rPr>
          <w:vertAlign w:val="superscript"/>
        </w:rPr>
        <w:t>72</w:t>
      </w:r>
      <w:r w:rsidRPr="00F01D05">
        <w:t> As physical, aerobic, and balance function are all necessary components of walking, virtual reality assisted therapy may be a vital component of successful physical therapy for DCM.</w:t>
      </w:r>
    </w:p>
    <w:p w14:paraId="2E392359" w14:textId="77777777" w:rsidR="00F01D05" w:rsidRPr="00F01D05" w:rsidRDefault="00F01D05" w:rsidP="00DB3578">
      <w:pPr>
        <w:pStyle w:val="Heading2"/>
      </w:pPr>
      <w:r w:rsidRPr="00F01D05">
        <w:t>Neuromodulatory Stimulations</w:t>
      </w:r>
    </w:p>
    <w:p w14:paraId="610DD21D" w14:textId="5B177C75" w:rsidR="00F01D05" w:rsidRPr="00F01D05" w:rsidRDefault="00F01D05" w:rsidP="00F01D05">
      <w:r w:rsidRPr="00F01D05">
        <w:t>One further therapy that should be considered is that of neuromodulatory stimulation therapies such as transcranial direct current stimulation and TMS. One recent systematic review of 8 studies involving individuals post stroke, with Parkinsonism, and SCI reported inconclusive evidence for improving walking beyond gait therapy.</w:t>
      </w:r>
      <w:r w:rsidRPr="007A449E">
        <w:rPr>
          <w:vertAlign w:val="superscript"/>
        </w:rPr>
        <w:t>109</w:t>
      </w:r>
      <w:r w:rsidRPr="00F01D05">
        <w:t> Repetitive TMS, however, may improve walking speed in individuals post stroke.</w:t>
      </w:r>
      <w:r w:rsidRPr="007A449E">
        <w:rPr>
          <w:vertAlign w:val="superscript"/>
        </w:rPr>
        <w:t>110</w:t>
      </w:r>
      <w:r w:rsidRPr="00F01D05">
        <w:t> Therefore, the evidence for these therapies even in the broader neuro-rehabilitation field is yet inconclusive.</w:t>
      </w:r>
    </w:p>
    <w:p w14:paraId="6A4298FF" w14:textId="77777777" w:rsidR="00F01D05" w:rsidRPr="00F01D05" w:rsidRDefault="00F01D05" w:rsidP="00DB3578">
      <w:pPr>
        <w:pStyle w:val="Heading1"/>
      </w:pPr>
      <w:bookmarkStart w:id="21" w:name="_i22"/>
      <w:bookmarkEnd w:id="21"/>
      <w:r w:rsidRPr="00F01D05">
        <w:t>Future Directions</w:t>
      </w:r>
    </w:p>
    <w:p w14:paraId="17F44F26" w14:textId="2B2DA3C4" w:rsidR="00F01D05" w:rsidRPr="00F01D05" w:rsidRDefault="00F01D05" w:rsidP="00F01D05">
      <w:r w:rsidRPr="00F01D05">
        <w:t>There is converging evidence to suggest that high intensity locomotor training has potential for multi-domain improvements for PwCM. It has been implicated as a potential therapeutic agent in every facet of recovery for PwCM. Yet only 2 cohort studies have examined this in DCM.</w:t>
      </w:r>
      <w:r w:rsidRPr="007A449E">
        <w:rPr>
          <w:vertAlign w:val="superscript"/>
        </w:rPr>
        <w:t>19</w:t>
      </w:r>
      <w:r w:rsidRPr="00F01D05">
        <w:rPr>
          <w:vertAlign w:val="superscript"/>
        </w:rPr>
        <w:t>,</w:t>
      </w:r>
      <w:r w:rsidRPr="007A449E">
        <w:rPr>
          <w:vertAlign w:val="superscript"/>
        </w:rPr>
        <w:t>21</w:t>
      </w:r>
      <w:r w:rsidRPr="00F01D05">
        <w:t> These studies observed improvements in bladder/bowel function with robotic-assisted locomotor training and balance with perturbation training during walking.</w:t>
      </w:r>
      <w:r w:rsidRPr="007A449E">
        <w:rPr>
          <w:vertAlign w:val="superscript"/>
        </w:rPr>
        <w:t>19</w:t>
      </w:r>
      <w:r w:rsidRPr="00F01D05">
        <w:rPr>
          <w:vertAlign w:val="superscript"/>
        </w:rPr>
        <w:t>,</w:t>
      </w:r>
      <w:r w:rsidRPr="007A449E">
        <w:rPr>
          <w:vertAlign w:val="superscript"/>
        </w:rPr>
        <w:t>21</w:t>
      </w:r>
      <w:r w:rsidRPr="00F01D05">
        <w:t> Thus, there appears ample potential to translate the above-mentioned therapies already demonstrating promise in SCI, stroke, and MS to DCM.</w:t>
      </w:r>
    </w:p>
    <w:p w14:paraId="128D167C" w14:textId="1EC10CC7" w:rsidR="00F01D05" w:rsidRPr="00F01D05" w:rsidRDefault="00F01D05" w:rsidP="00F01D05">
      <w:r w:rsidRPr="00F01D05">
        <w:t>When examined closely, there is substantial convergence in the neurological rehabilitation literature surrounding the importance of the serotonergic and noradrenergic systems. That is, serotonergic raphe–spinal pathways are critical to recovery of DCM and are implicated in recovery of neuropathic pain, walking, and are also important for trunk function.</w:t>
      </w:r>
      <w:r w:rsidRPr="007A449E">
        <w:rPr>
          <w:vertAlign w:val="superscript"/>
        </w:rPr>
        <w:t>14</w:t>
      </w:r>
      <w:r w:rsidRPr="00F01D05">
        <w:rPr>
          <w:vertAlign w:val="superscript"/>
        </w:rPr>
        <w:t>,</w:t>
      </w:r>
      <w:r w:rsidRPr="007A449E">
        <w:rPr>
          <w:vertAlign w:val="superscript"/>
        </w:rPr>
        <w:t>47</w:t>
      </w:r>
      <w:r w:rsidRPr="00F01D05">
        <w:rPr>
          <w:vertAlign w:val="superscript"/>
        </w:rPr>
        <w:t>,</w:t>
      </w:r>
      <w:r w:rsidRPr="007A449E">
        <w:rPr>
          <w:vertAlign w:val="superscript"/>
        </w:rPr>
        <w:t>111</w:t>
      </w:r>
      <w:r w:rsidRPr="00F01D05">
        <w:t> Locomotor training and IC stimulate these pathways</w:t>
      </w:r>
      <w:r w:rsidRPr="007A449E">
        <w:rPr>
          <w:vertAlign w:val="superscript"/>
        </w:rPr>
        <w:t>44</w:t>
      </w:r>
      <w:r w:rsidRPr="00F01D05">
        <w:rPr>
          <w:vertAlign w:val="superscript"/>
        </w:rPr>
        <w:t>,</w:t>
      </w:r>
      <w:r w:rsidRPr="007A449E">
        <w:rPr>
          <w:vertAlign w:val="superscript"/>
        </w:rPr>
        <w:t>47</w:t>
      </w:r>
      <w:r w:rsidRPr="00F01D05">
        <w:rPr>
          <w:vertAlign w:val="superscript"/>
        </w:rPr>
        <w:t>,</w:t>
      </w:r>
      <w:r w:rsidRPr="007A449E">
        <w:rPr>
          <w:vertAlign w:val="superscript"/>
        </w:rPr>
        <w:t>99</w:t>
      </w:r>
      <w:r w:rsidRPr="00F01D05">
        <w:t> making these both sound mechanism based therapies for DCM.</w:t>
      </w:r>
    </w:p>
    <w:p w14:paraId="49A456EF" w14:textId="05332AF5" w:rsidR="00F01D05" w:rsidRPr="00F01D05" w:rsidRDefault="00F01D05" w:rsidP="00F01D05">
      <w:r w:rsidRPr="00F01D05">
        <w:t>Locomotor training and IC represent well-supported and emerging therapies, respectively, targeting the serotonergic and noradrenergic systems, that are critical to the recovery of DCM. However, therapeutic adjuncts such as BWSTT/robotics and FES may be highly beneficial in facilitating greater active practice and increased dosage.</w:t>
      </w:r>
      <w:r w:rsidRPr="007A449E">
        <w:rPr>
          <w:vertAlign w:val="superscript"/>
        </w:rPr>
        <w:t>19</w:t>
      </w:r>
      <w:r w:rsidRPr="00F01D05">
        <w:rPr>
          <w:vertAlign w:val="superscript"/>
        </w:rPr>
        <w:t>,</w:t>
      </w:r>
      <w:r w:rsidRPr="007A449E">
        <w:rPr>
          <w:vertAlign w:val="superscript"/>
        </w:rPr>
        <w:t>50</w:t>
      </w:r>
      <w:r w:rsidRPr="00F01D05">
        <w:rPr>
          <w:vertAlign w:val="superscript"/>
        </w:rPr>
        <w:t>,</w:t>
      </w:r>
      <w:r w:rsidRPr="007A449E">
        <w:rPr>
          <w:vertAlign w:val="superscript"/>
        </w:rPr>
        <w:t>55</w:t>
      </w:r>
      <w:r w:rsidRPr="00F01D05">
        <w:rPr>
          <w:vertAlign w:val="superscript"/>
        </w:rPr>
        <w:t>,</w:t>
      </w:r>
      <w:r w:rsidRPr="007A449E">
        <w:rPr>
          <w:vertAlign w:val="superscript"/>
        </w:rPr>
        <w:t>112</w:t>
      </w:r>
      <w:r w:rsidRPr="00F01D05">
        <w:rPr>
          <w:vertAlign w:val="superscript"/>
        </w:rPr>
        <w:t>-</w:t>
      </w:r>
      <w:r w:rsidRPr="007A449E">
        <w:rPr>
          <w:vertAlign w:val="superscript"/>
        </w:rPr>
        <w:t>116</w:t>
      </w:r>
      <w:r w:rsidRPr="00F01D05">
        <w:t> Additionally, virtual/augmented reality incorporated into rehabilitation may help to reverse the known overreliance on vision for balance in DCM and improve the “reality” of gait training.</w:t>
      </w:r>
      <w:r w:rsidRPr="007A449E">
        <w:rPr>
          <w:vertAlign w:val="superscript"/>
        </w:rPr>
        <w:t>29</w:t>
      </w:r>
      <w:r w:rsidRPr="00F01D05">
        <w:rPr>
          <w:vertAlign w:val="superscript"/>
        </w:rPr>
        <w:t>,</w:t>
      </w:r>
      <w:r w:rsidRPr="007A449E">
        <w:rPr>
          <w:vertAlign w:val="superscript"/>
        </w:rPr>
        <w:t>73</w:t>
      </w:r>
      <w:r w:rsidRPr="00F01D05">
        <w:rPr>
          <w:vertAlign w:val="superscript"/>
        </w:rPr>
        <w:t>,</w:t>
      </w:r>
      <w:r w:rsidRPr="007A449E">
        <w:rPr>
          <w:vertAlign w:val="superscript"/>
        </w:rPr>
        <w:t>117</w:t>
      </w:r>
      <w:r w:rsidRPr="00F01D05">
        <w:rPr>
          <w:vertAlign w:val="superscript"/>
        </w:rPr>
        <w:t>-</w:t>
      </w:r>
      <w:r w:rsidRPr="007A449E">
        <w:rPr>
          <w:vertAlign w:val="superscript"/>
        </w:rPr>
        <w:t>119</w:t>
      </w:r>
      <w:r w:rsidRPr="00F01D05">
        <w:t> Virtual reality, or mechanical, balance training combined with gait training may have a combinatorial benefit for balance and walking without increasing therapy time.</w:t>
      </w:r>
      <w:r w:rsidRPr="007A449E">
        <w:rPr>
          <w:vertAlign w:val="superscript"/>
        </w:rPr>
        <w:t>21</w:t>
      </w:r>
      <w:r w:rsidRPr="00F01D05">
        <w:rPr>
          <w:vertAlign w:val="superscript"/>
        </w:rPr>
        <w:t>,</w:t>
      </w:r>
      <w:r w:rsidRPr="007A449E">
        <w:rPr>
          <w:vertAlign w:val="superscript"/>
        </w:rPr>
        <w:t>72</w:t>
      </w:r>
      <w:r w:rsidRPr="00F01D05">
        <w:rPr>
          <w:vertAlign w:val="superscript"/>
        </w:rPr>
        <w:t>,</w:t>
      </w:r>
      <w:r w:rsidRPr="007A449E">
        <w:rPr>
          <w:vertAlign w:val="superscript"/>
        </w:rPr>
        <w:t>120</w:t>
      </w:r>
      <w:r w:rsidRPr="00F01D05">
        <w:rPr>
          <w:vertAlign w:val="superscript"/>
        </w:rPr>
        <w:t>-</w:t>
      </w:r>
      <w:r w:rsidRPr="007A449E">
        <w:rPr>
          <w:vertAlign w:val="superscript"/>
        </w:rPr>
        <w:t>122</w:t>
      </w:r>
    </w:p>
    <w:p w14:paraId="40A7D808" w14:textId="1DEBFBF7" w:rsidR="00F01D05" w:rsidRPr="00F01D05" w:rsidRDefault="00F01D05" w:rsidP="00F01D05">
      <w:r w:rsidRPr="00F01D05">
        <w:t>Increased benefits of locomotor training occur with intensity.</w:t>
      </w:r>
      <w:r w:rsidRPr="007A449E">
        <w:rPr>
          <w:vertAlign w:val="superscript"/>
        </w:rPr>
        <w:t>45</w:t>
      </w:r>
      <w:r w:rsidRPr="00F01D05">
        <w:rPr>
          <w:vertAlign w:val="superscript"/>
        </w:rPr>
        <w:t>,</w:t>
      </w:r>
      <w:r w:rsidRPr="007A449E">
        <w:rPr>
          <w:vertAlign w:val="superscript"/>
        </w:rPr>
        <w:t>46</w:t>
      </w:r>
      <w:r w:rsidRPr="00F01D05">
        <w:rPr>
          <w:vertAlign w:val="superscript"/>
        </w:rPr>
        <w:t>,</w:t>
      </w:r>
      <w:r w:rsidRPr="007A449E">
        <w:rPr>
          <w:vertAlign w:val="superscript"/>
        </w:rPr>
        <w:t>123</w:t>
      </w:r>
      <w:r w:rsidRPr="00F01D05">
        <w:rPr>
          <w:vertAlign w:val="superscript"/>
        </w:rPr>
        <w:t>,</w:t>
      </w:r>
      <w:r w:rsidRPr="007A449E">
        <w:rPr>
          <w:vertAlign w:val="superscript"/>
        </w:rPr>
        <w:t>124</w:t>
      </w:r>
      <w:r w:rsidRPr="00F01D05">
        <w:t> Thus, special emphasis for future research should be placed on evaluating most important intensity to achieve optimal therapeutic outcomes. Given the dearth of research on peri-operative rehabilitation, substantial research is needed on all parameters of every therapy investigated. High quality, well-controlled randomized trials must be encouraged to accomplish this research priority.</w:t>
      </w:r>
    </w:p>
    <w:p w14:paraId="02177025" w14:textId="46723818" w:rsidR="00F01D05" w:rsidRPr="00F01D05" w:rsidRDefault="00F01D05" w:rsidP="00F01D05">
      <w:r w:rsidRPr="00F01D05">
        <w:t>There are numerous other therapies not included in this review for various therapeutic targets that have demonstrated mixed effectiveness in patients with spinal cord impairments. TMS and transcranial direct current stimulations are 2 such therapies. These are often examined in the context of neurological injury; however, a recent meta-analysis found there was no effect of either on neuropathic pain.</w:t>
      </w:r>
      <w:r w:rsidRPr="007A449E">
        <w:rPr>
          <w:vertAlign w:val="superscript"/>
        </w:rPr>
        <w:t>125</w:t>
      </w:r>
      <w:r w:rsidRPr="00F01D05">
        <w:t> Thus, while TMS may be effective in treating spasticity,</w:t>
      </w:r>
      <w:r w:rsidRPr="007A449E">
        <w:rPr>
          <w:vertAlign w:val="superscript"/>
        </w:rPr>
        <w:t>83</w:t>
      </w:r>
      <w:r w:rsidRPr="00F01D05">
        <w:t> its effectiveness outside this target may be limited. Other therapies, such as transcutaneous electrical stimulation, and acupuncture, have few studies showing effectiveness or the research is of very low quality.</w:t>
      </w:r>
      <w:r w:rsidRPr="007A449E">
        <w:rPr>
          <w:vertAlign w:val="superscript"/>
        </w:rPr>
        <w:t>126</w:t>
      </w:r>
      <w:r w:rsidRPr="00F01D05">
        <w:rPr>
          <w:vertAlign w:val="superscript"/>
        </w:rPr>
        <w:t>,</w:t>
      </w:r>
      <w:r w:rsidRPr="007A449E">
        <w:rPr>
          <w:vertAlign w:val="superscript"/>
        </w:rPr>
        <w:t>127</w:t>
      </w:r>
      <w:r w:rsidRPr="00F01D05">
        <w:t> Certainly these therapies may warrant investigation in DCM; however, there appears to be insufficient evidence to provide firm research recommendations.</w:t>
      </w:r>
    </w:p>
    <w:p w14:paraId="5835E89F" w14:textId="77777777" w:rsidR="00F01D05" w:rsidRPr="00F01D05" w:rsidRDefault="00F01D05" w:rsidP="005C42A9">
      <w:pPr>
        <w:pStyle w:val="Heading1"/>
      </w:pPr>
      <w:bookmarkStart w:id="22" w:name="_i23"/>
      <w:bookmarkEnd w:id="22"/>
      <w:r w:rsidRPr="00F01D05">
        <w:t>Conclusions</w:t>
      </w:r>
    </w:p>
    <w:p w14:paraId="272A09E9" w14:textId="77777777" w:rsidR="00F01D05" w:rsidRPr="00F01D05" w:rsidRDefault="00F01D05" w:rsidP="00F01D05">
      <w:r w:rsidRPr="00F01D05">
        <w:t>The direct evidence of the benefits of peri-operative rehabilitation is sparse. However, there is ample evidence from the broader neurological field to recommend substantial research into locomotor training, arm/hand therapy in conjuncture with body weight–supported treadmill training, robotic-guided rehabilitation, virtual/augmented reality, and FES as a means of peri-operative physical therapy. Therapies such as ischemic conditioning may prove to be promising adjuncts. Finally, strategies focusing on psychological rehabilitation and quality of life for patients with DCM must not be overlooked. Therefore, we conclude that well-structured clinical trials on the benefits of peri-operative rehabilitation (including locomotor training and hand therapy supplemented with robotics, body-weight support, virtual reality, and/or FES) are needed to improve outcomes in PwCM.</w:t>
      </w:r>
    </w:p>
    <w:p w14:paraId="12CAFA93" w14:textId="77777777" w:rsidR="00F01D05" w:rsidRPr="00F01D05" w:rsidRDefault="00F01D05" w:rsidP="005C42A9">
      <w:pPr>
        <w:pStyle w:val="Heading1"/>
      </w:pPr>
      <w:bookmarkStart w:id="23" w:name="_backmatter_ack"/>
      <w:bookmarkEnd w:id="23"/>
      <w:r w:rsidRPr="00F01D05">
        <w:t>Acknowledgments</w:t>
      </w:r>
    </w:p>
    <w:p w14:paraId="0FFBA575" w14:textId="6212352D" w:rsidR="00F01D05" w:rsidRPr="00F01D05" w:rsidRDefault="00F01D05" w:rsidP="00F01D05">
      <w:r w:rsidRPr="00F01D05">
        <w:t>Further details on this priority, including how it was prioritized, why it was prioritized, and on-going research activity can be found at </w:t>
      </w:r>
      <w:r w:rsidRPr="007A449E">
        <w:t>aospine.org/recode/rehabilitation</w:t>
      </w:r>
    </w:p>
    <w:p w14:paraId="44073AFE" w14:textId="77777777" w:rsidR="00F01D05" w:rsidRPr="00F01D05" w:rsidRDefault="00F01D05" w:rsidP="00F01D05">
      <w:r w:rsidRPr="005C42A9">
        <w:rPr>
          <w:rStyle w:val="Heading1Char"/>
        </w:rPr>
        <w:t>Declaration of Conflicting Interests</w:t>
      </w:r>
      <w:r w:rsidRPr="005C42A9">
        <w:rPr>
          <w:rStyle w:val="Heading1Char"/>
        </w:rPr>
        <w:br/>
      </w:r>
      <w:r w:rsidRPr="00F01D05">
        <w:t>The author(s) declared no potential conflicts of interest with respect to the research, authorship, and/or publication of this article.</w:t>
      </w:r>
    </w:p>
    <w:p w14:paraId="646EF2AB" w14:textId="77777777" w:rsidR="00F01D05" w:rsidRPr="00F01D05" w:rsidRDefault="00F01D05" w:rsidP="00F01D05">
      <w:r w:rsidRPr="005C42A9">
        <w:rPr>
          <w:rStyle w:val="Heading1Char"/>
        </w:rPr>
        <w:t>Funding</w:t>
      </w:r>
      <w:r w:rsidRPr="005C42A9">
        <w:rPr>
          <w:rStyle w:val="Heading1Char"/>
        </w:rPr>
        <w:br/>
      </w:r>
      <w:r w:rsidRPr="00F01D05">
        <w:t>The author(s) disclosed receipt of the following financial support for the research, authorship, and/or publication of this article: The research priorities were organized and funded by AO Spine through the AO Spine Knowledge Forum Spinal Cord Injury, a focused group of international Spinal Cord Injury experts. AO Spine is a clinical division of the AO Foundation, which is an independent medically guided not-for-profit organization. Study support was provided directly through the AO Spine Research Department. MRNK is supported by the National Institute for Health Research (NIHR) Brain Injury MedTech Co-operative based at Cambridge University Hospitals NHS Foundation Trust and University of Cambridge, and BMD a NIHR Clinical Doctoral Research Fellowship. The views expressed in this publication are those of the authors and not necessarily those of the NHS, the National Institute for Health Research or the Department of Health and Social Care. This report is independent research arising from a Clinician Scientist Award, CS-2015-15-023, supported by the National Institute for Health Research. The views expressed in this publication are those of the authors and not necessarily those of the NHS, the National Institute for Health Research or the Department of Health and Social Care.</w:t>
      </w:r>
    </w:p>
    <w:p w14:paraId="0F608681" w14:textId="77777777" w:rsidR="00F01D05" w:rsidRPr="00F01D05" w:rsidRDefault="00F01D05" w:rsidP="005C42A9">
      <w:pPr>
        <w:pStyle w:val="Heading1"/>
      </w:pPr>
      <w:bookmarkStart w:id="24" w:name="_i25"/>
      <w:bookmarkEnd w:id="24"/>
      <w:r w:rsidRPr="00F01D05">
        <w:t>ORCID iDs</w:t>
      </w:r>
    </w:p>
    <w:p w14:paraId="0514CA6C" w14:textId="014807B9" w:rsidR="00F01D05" w:rsidRPr="00F01D05" w:rsidRDefault="00F01D05" w:rsidP="005C42A9">
      <w:pPr>
        <w:pStyle w:val="NoSpacing"/>
      </w:pPr>
      <w:r w:rsidRPr="00F01D05">
        <w:t>Timothy F. Boerger </w:t>
      </w:r>
      <w:r w:rsidRPr="007A449E">
        <w:t>https://orcid.org/0000-0003-1587-3704</w:t>
      </w:r>
    </w:p>
    <w:p w14:paraId="09A6569F" w14:textId="385FC7A6" w:rsidR="00F01D05" w:rsidRPr="00F01D05" w:rsidRDefault="00F01D05" w:rsidP="005C42A9">
      <w:pPr>
        <w:pStyle w:val="NoSpacing"/>
      </w:pPr>
      <w:r w:rsidRPr="00F01D05">
        <w:t>Julio C. Furlan </w:t>
      </w:r>
      <w:r w:rsidRPr="007A449E">
        <w:t>https://orcid.org/0000-0002-2038-0018</w:t>
      </w:r>
    </w:p>
    <w:p w14:paraId="4D55CCE1" w14:textId="7BD30E54" w:rsidR="00F01D05" w:rsidRPr="00F01D05" w:rsidRDefault="00F01D05" w:rsidP="005C42A9">
      <w:pPr>
        <w:pStyle w:val="NoSpacing"/>
      </w:pPr>
      <w:r w:rsidRPr="00F01D05">
        <w:t>Michael G. Fehlings </w:t>
      </w:r>
      <w:r w:rsidRPr="007A449E">
        <w:t>https://orcid.org/0000-0002-5722-6364</w:t>
      </w:r>
    </w:p>
    <w:p w14:paraId="6FA1B9A3" w14:textId="2C5AD168" w:rsidR="00F01D05" w:rsidRPr="00F01D05" w:rsidRDefault="00F01D05" w:rsidP="005C42A9">
      <w:pPr>
        <w:pStyle w:val="NoSpacing"/>
      </w:pPr>
      <w:r w:rsidRPr="00F01D05">
        <w:t>Jefferson R. Wilson </w:t>
      </w:r>
      <w:r w:rsidRPr="007A449E">
        <w:t>https://orcid.org/0000-0001-5965-0305</w:t>
      </w:r>
    </w:p>
    <w:p w14:paraId="2A5BA39E" w14:textId="680FADF4" w:rsidR="00F01D05" w:rsidRPr="00F01D05" w:rsidRDefault="00F01D05" w:rsidP="005C42A9">
      <w:pPr>
        <w:pStyle w:val="NoSpacing"/>
      </w:pPr>
      <w:r w:rsidRPr="00F01D05">
        <w:t>Benjamin M. Davies </w:t>
      </w:r>
      <w:r w:rsidRPr="007A449E">
        <w:t>https://orcid.org/0000-0003-0591-5069</w:t>
      </w:r>
    </w:p>
    <w:p w14:paraId="18A0B28D" w14:textId="2EA3244A" w:rsidR="00F01D05" w:rsidRPr="00F01D05" w:rsidRDefault="00F01D05" w:rsidP="005C42A9">
      <w:pPr>
        <w:pStyle w:val="NoSpacing"/>
      </w:pPr>
      <w:r w:rsidRPr="00F01D05">
        <w:t>Paul A. Koljonen </w:t>
      </w:r>
      <w:r w:rsidRPr="007A449E">
        <w:t>https://orcid.org/0000-0002-9250-653X</w:t>
      </w:r>
    </w:p>
    <w:p w14:paraId="67EE9001" w14:textId="5F27015C" w:rsidR="00F01D05" w:rsidRPr="00F01D05" w:rsidRDefault="00F01D05" w:rsidP="005C42A9">
      <w:pPr>
        <w:pStyle w:val="Heading1"/>
      </w:pPr>
      <w:bookmarkStart w:id="25" w:name="_i26"/>
      <w:bookmarkEnd w:id="25"/>
      <w:r w:rsidRPr="00F01D05">
        <w:t>References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7"/>
        <w:gridCol w:w="9473"/>
      </w:tblGrid>
      <w:tr w:rsidR="00F01D05" w:rsidRPr="00F01D05" w14:paraId="62061A12" w14:textId="77777777" w:rsidTr="007A449E">
        <w:tc>
          <w:tcPr>
            <w:tcW w:w="0" w:type="auto"/>
            <w:hideMark/>
          </w:tcPr>
          <w:p w14:paraId="46176CD3" w14:textId="77777777" w:rsidR="00F01D05" w:rsidRPr="00F01D05" w:rsidRDefault="00F01D05" w:rsidP="00F01D05">
            <w:r w:rsidRPr="00F01D05">
              <w:t>1.</w:t>
            </w:r>
          </w:p>
        </w:tc>
        <w:tc>
          <w:tcPr>
            <w:tcW w:w="0" w:type="auto"/>
            <w:hideMark/>
          </w:tcPr>
          <w:p w14:paraId="7C36EBEF" w14:textId="0DC73AA0" w:rsidR="00F01D05" w:rsidRPr="00F01D05" w:rsidRDefault="00F01D05" w:rsidP="005C42A9">
            <w:r w:rsidRPr="00F01D05">
              <w:t>Nouri, A, Tetreault, L, Singh, A, Karadimas, SK, Fehlings, MG. Degenerative cervical myelopathy: Epidemiology, genetics, and pathogenesis. Spine. 2015;40(12):E675-E693.</w:t>
            </w:r>
          </w:p>
        </w:tc>
      </w:tr>
      <w:tr w:rsidR="00F01D05" w:rsidRPr="00F01D05" w14:paraId="419676B4" w14:textId="77777777" w:rsidTr="007A449E">
        <w:tc>
          <w:tcPr>
            <w:tcW w:w="0" w:type="auto"/>
            <w:hideMark/>
          </w:tcPr>
          <w:p w14:paraId="1F231442" w14:textId="77777777" w:rsidR="00F01D05" w:rsidRPr="00F01D05" w:rsidRDefault="00F01D05" w:rsidP="00F01D05">
            <w:r w:rsidRPr="00F01D05">
              <w:t>2.</w:t>
            </w:r>
          </w:p>
        </w:tc>
        <w:tc>
          <w:tcPr>
            <w:tcW w:w="0" w:type="auto"/>
            <w:hideMark/>
          </w:tcPr>
          <w:p w14:paraId="15CBAC1C" w14:textId="5F9A4E50" w:rsidR="00F01D05" w:rsidRPr="00F01D05" w:rsidRDefault="00F01D05" w:rsidP="00F01D05">
            <w:r w:rsidRPr="00F01D05">
              <w:t>Karadimas, S, Erwin, W, Ely, C, Dettori, J, Fehlings, M. Pathophysiology and natural history of cervical spondylotic myelopathy. Spine. 2013;38(22 suppl 1):S21-S36.</w:t>
            </w:r>
          </w:p>
        </w:tc>
      </w:tr>
      <w:tr w:rsidR="00F01D05" w:rsidRPr="00F01D05" w14:paraId="0BB037FD" w14:textId="77777777" w:rsidTr="007A449E">
        <w:tc>
          <w:tcPr>
            <w:tcW w:w="0" w:type="auto"/>
            <w:hideMark/>
          </w:tcPr>
          <w:p w14:paraId="4454AAA3" w14:textId="77777777" w:rsidR="00F01D05" w:rsidRPr="00F01D05" w:rsidRDefault="00F01D05" w:rsidP="00F01D05">
            <w:r w:rsidRPr="00F01D05">
              <w:t>3.</w:t>
            </w:r>
          </w:p>
        </w:tc>
        <w:tc>
          <w:tcPr>
            <w:tcW w:w="0" w:type="auto"/>
            <w:hideMark/>
          </w:tcPr>
          <w:p w14:paraId="7CFCDCD1" w14:textId="30388505" w:rsidR="00F01D05" w:rsidRPr="00F01D05" w:rsidRDefault="00F01D05" w:rsidP="005C42A9">
            <w:r w:rsidRPr="00F01D05">
              <w:t>Smith, S, Stewart, M, Davies, B, Kotter, M. The prevalence of asymptomatic and symptomatic spinal cord compression on magnetic resonance imaging: A systematic review and meta-analysis. Global Spine J. 2020;11(4):597-607.</w:t>
            </w:r>
          </w:p>
        </w:tc>
      </w:tr>
      <w:tr w:rsidR="00F01D05" w:rsidRPr="00F01D05" w14:paraId="649DB996" w14:textId="77777777" w:rsidTr="007A449E">
        <w:tc>
          <w:tcPr>
            <w:tcW w:w="0" w:type="auto"/>
            <w:hideMark/>
          </w:tcPr>
          <w:p w14:paraId="02609458" w14:textId="77777777" w:rsidR="00F01D05" w:rsidRPr="00F01D05" w:rsidRDefault="00F01D05" w:rsidP="00F01D05">
            <w:r w:rsidRPr="00F01D05">
              <w:t>4.</w:t>
            </w:r>
          </w:p>
        </w:tc>
        <w:tc>
          <w:tcPr>
            <w:tcW w:w="0" w:type="auto"/>
            <w:hideMark/>
          </w:tcPr>
          <w:p w14:paraId="622FF382" w14:textId="61E81E06" w:rsidR="00F01D05" w:rsidRPr="00F01D05" w:rsidRDefault="00F01D05" w:rsidP="005C42A9">
            <w:r w:rsidRPr="00F01D05">
              <w:t>Rhee, J, Tetreault, L, Chapman, J, et al. Nonoperative versus operative management for the treatment degenerative cervical myelopathy: An updated systematic review. Global Spine J. 2017;7(3 suppl l):35S-41S.</w:t>
            </w:r>
          </w:p>
        </w:tc>
      </w:tr>
      <w:tr w:rsidR="00F01D05" w:rsidRPr="00F01D05" w14:paraId="04F706F7" w14:textId="77777777" w:rsidTr="007A449E">
        <w:tc>
          <w:tcPr>
            <w:tcW w:w="0" w:type="auto"/>
            <w:hideMark/>
          </w:tcPr>
          <w:p w14:paraId="11E596E5" w14:textId="77777777" w:rsidR="00F01D05" w:rsidRPr="00F01D05" w:rsidRDefault="00F01D05" w:rsidP="00F01D05">
            <w:r w:rsidRPr="00F01D05">
              <w:t>5.</w:t>
            </w:r>
          </w:p>
        </w:tc>
        <w:tc>
          <w:tcPr>
            <w:tcW w:w="0" w:type="auto"/>
            <w:hideMark/>
          </w:tcPr>
          <w:p w14:paraId="70A4FFD2" w14:textId="4388BB55" w:rsidR="00F01D05" w:rsidRPr="00F01D05" w:rsidRDefault="00F01D05" w:rsidP="005C42A9">
            <w:r w:rsidRPr="00F01D05">
              <w:t>Fehlings, M, Tetreault, L, Aarabi, B, et al. A clinical practice guideline for the management of patients with acute spinal cord injury: Recommendations on the type and timing of rehabilitation. Global Spine J. 2017;7(3 suppl l):231S-238S.</w:t>
            </w:r>
          </w:p>
        </w:tc>
      </w:tr>
      <w:tr w:rsidR="00F01D05" w:rsidRPr="00F01D05" w14:paraId="04073FAB" w14:textId="77777777" w:rsidTr="007A449E">
        <w:tc>
          <w:tcPr>
            <w:tcW w:w="0" w:type="auto"/>
            <w:hideMark/>
          </w:tcPr>
          <w:p w14:paraId="13D2E5F5" w14:textId="77777777" w:rsidR="00F01D05" w:rsidRPr="00F01D05" w:rsidRDefault="00F01D05" w:rsidP="00F01D05">
            <w:r w:rsidRPr="00F01D05">
              <w:t>6.</w:t>
            </w:r>
          </w:p>
        </w:tc>
        <w:tc>
          <w:tcPr>
            <w:tcW w:w="0" w:type="auto"/>
            <w:hideMark/>
          </w:tcPr>
          <w:p w14:paraId="73EDC764" w14:textId="6973202C" w:rsidR="00F01D05" w:rsidRPr="00F01D05" w:rsidRDefault="00F01D05" w:rsidP="005C42A9">
            <w:r w:rsidRPr="00F01D05">
              <w:t>Kawaguchi, Y, Nakano, M, Yasuda, T, et al. More than 20 years follow-up after en bloc cervical laminoplasty. Spine. 2016;41(20):1570-1579.</w:t>
            </w:r>
          </w:p>
        </w:tc>
      </w:tr>
      <w:tr w:rsidR="00F01D05" w:rsidRPr="00F01D05" w14:paraId="1BADB765" w14:textId="77777777" w:rsidTr="007A449E">
        <w:tc>
          <w:tcPr>
            <w:tcW w:w="0" w:type="auto"/>
            <w:hideMark/>
          </w:tcPr>
          <w:p w14:paraId="25222BCF" w14:textId="77777777" w:rsidR="00F01D05" w:rsidRPr="00F01D05" w:rsidRDefault="00F01D05" w:rsidP="00F01D05">
            <w:r w:rsidRPr="00F01D05">
              <w:t>7.</w:t>
            </w:r>
          </w:p>
        </w:tc>
        <w:tc>
          <w:tcPr>
            <w:tcW w:w="0" w:type="auto"/>
            <w:hideMark/>
          </w:tcPr>
          <w:p w14:paraId="718BCFBF" w14:textId="0BE956B3" w:rsidR="00F01D05" w:rsidRPr="00F01D05" w:rsidRDefault="00F01D05" w:rsidP="005C42A9">
            <w:r w:rsidRPr="00F01D05">
              <w:t>Grodzinski, B, Durham, R, Mowforth, O, Stubbs, D, Kotter, M, Davies, B. The effect of ageing on presentation, management and outcomes in degenerative cervical myelopathy: A systematic review. Age Ageing. 2021;50(3):705-715.</w:t>
            </w:r>
          </w:p>
        </w:tc>
      </w:tr>
      <w:tr w:rsidR="00F01D05" w:rsidRPr="00F01D05" w14:paraId="094C59C6" w14:textId="77777777" w:rsidTr="007A449E">
        <w:tc>
          <w:tcPr>
            <w:tcW w:w="0" w:type="auto"/>
            <w:hideMark/>
          </w:tcPr>
          <w:p w14:paraId="72614B78" w14:textId="77777777" w:rsidR="00F01D05" w:rsidRPr="00F01D05" w:rsidRDefault="00F01D05" w:rsidP="00F01D05">
            <w:r w:rsidRPr="00F01D05">
              <w:t>8.</w:t>
            </w:r>
          </w:p>
        </w:tc>
        <w:tc>
          <w:tcPr>
            <w:tcW w:w="0" w:type="auto"/>
            <w:hideMark/>
          </w:tcPr>
          <w:p w14:paraId="26579719" w14:textId="61454AB1" w:rsidR="00F01D05" w:rsidRPr="00F01D05" w:rsidRDefault="00F01D05" w:rsidP="005C42A9">
            <w:r w:rsidRPr="00F01D05">
              <w:t>Witiw, C, Smieliauskas, F, Fehlings, M. Health economics and the management of degenerative cervical myelopathy. Neurosurg Clin. 2018;29(1):169-176.</w:t>
            </w:r>
          </w:p>
        </w:tc>
      </w:tr>
      <w:tr w:rsidR="00F01D05" w:rsidRPr="00F01D05" w14:paraId="049D4A98" w14:textId="77777777" w:rsidTr="007A449E">
        <w:tc>
          <w:tcPr>
            <w:tcW w:w="0" w:type="auto"/>
            <w:hideMark/>
          </w:tcPr>
          <w:p w14:paraId="511CC38A" w14:textId="77777777" w:rsidR="00F01D05" w:rsidRPr="00F01D05" w:rsidRDefault="00F01D05" w:rsidP="00F01D05">
            <w:r w:rsidRPr="00F01D05">
              <w:t>9.</w:t>
            </w:r>
          </w:p>
        </w:tc>
        <w:tc>
          <w:tcPr>
            <w:tcW w:w="0" w:type="auto"/>
            <w:hideMark/>
          </w:tcPr>
          <w:p w14:paraId="5BB68871" w14:textId="7EFC48EB" w:rsidR="00F01D05" w:rsidRPr="00F01D05" w:rsidRDefault="00F01D05" w:rsidP="005C42A9">
            <w:r w:rsidRPr="00F01D05">
              <w:t>Oglesby, M, Fineberg, S, Patel, A, Pelton, M, Singh, K. Epidemiological trends in cervical spine surgery for degenerative diseases between 2002 and 2009. Spine. 2013;38(14):1226-1232.</w:t>
            </w:r>
          </w:p>
        </w:tc>
      </w:tr>
      <w:tr w:rsidR="00F01D05" w:rsidRPr="00F01D05" w14:paraId="73558467" w14:textId="77777777" w:rsidTr="007A449E">
        <w:tc>
          <w:tcPr>
            <w:tcW w:w="0" w:type="auto"/>
            <w:hideMark/>
          </w:tcPr>
          <w:p w14:paraId="21436025" w14:textId="77777777" w:rsidR="00F01D05" w:rsidRPr="00F01D05" w:rsidRDefault="00F01D05" w:rsidP="00F01D05">
            <w:r w:rsidRPr="00F01D05">
              <w:t>10.</w:t>
            </w:r>
          </w:p>
        </w:tc>
        <w:tc>
          <w:tcPr>
            <w:tcW w:w="0" w:type="auto"/>
            <w:hideMark/>
          </w:tcPr>
          <w:p w14:paraId="229CC59B" w14:textId="180706CD" w:rsidR="00F01D05" w:rsidRPr="00F01D05" w:rsidRDefault="00F01D05" w:rsidP="005C42A9">
            <w:r w:rsidRPr="00F01D05">
              <w:t>Badhiwala, JH, Hachem, LD, Merali, Z, et al. Predicting outcomes after surgical decompression for mild degenerative cervical myelopathy: Moving beyond the mJOA to identify surgical candidates. Neurosurgery. 2020;86(4):565-573.</w:t>
            </w:r>
          </w:p>
        </w:tc>
      </w:tr>
      <w:tr w:rsidR="00F01D05" w:rsidRPr="00F01D05" w14:paraId="2429325D" w14:textId="77777777" w:rsidTr="007A449E">
        <w:tc>
          <w:tcPr>
            <w:tcW w:w="0" w:type="auto"/>
            <w:hideMark/>
          </w:tcPr>
          <w:p w14:paraId="32C54CFE" w14:textId="77777777" w:rsidR="00F01D05" w:rsidRPr="00F01D05" w:rsidRDefault="00F01D05" w:rsidP="00F01D05">
            <w:r w:rsidRPr="00F01D05">
              <w:t>11.</w:t>
            </w:r>
          </w:p>
        </w:tc>
        <w:tc>
          <w:tcPr>
            <w:tcW w:w="0" w:type="auto"/>
            <w:hideMark/>
          </w:tcPr>
          <w:p w14:paraId="44EF1C9B" w14:textId="2FC61892" w:rsidR="00F01D05" w:rsidRPr="00F01D05" w:rsidRDefault="00F01D05" w:rsidP="005C42A9">
            <w:r w:rsidRPr="00F01D05">
              <w:t>Fehlings, M, Tetreault, L, Nater, A, et al. The aging of the global population: The changing epidemiology of disease and spinal disorders. Neurosurgery. 2015;77(suppl 4):S1-S5.</w:t>
            </w:r>
          </w:p>
        </w:tc>
      </w:tr>
      <w:tr w:rsidR="00F01D05" w:rsidRPr="00F01D05" w14:paraId="22F62BD4" w14:textId="77777777" w:rsidTr="007A449E">
        <w:tc>
          <w:tcPr>
            <w:tcW w:w="0" w:type="auto"/>
            <w:hideMark/>
          </w:tcPr>
          <w:p w14:paraId="5B7DDB45" w14:textId="77777777" w:rsidR="00F01D05" w:rsidRPr="00F01D05" w:rsidRDefault="00F01D05" w:rsidP="00F01D05">
            <w:r w:rsidRPr="00F01D05">
              <w:t>12.</w:t>
            </w:r>
          </w:p>
        </w:tc>
        <w:tc>
          <w:tcPr>
            <w:tcW w:w="0" w:type="auto"/>
            <w:hideMark/>
          </w:tcPr>
          <w:p w14:paraId="0D918709" w14:textId="2872432C" w:rsidR="00F01D05" w:rsidRPr="00F01D05" w:rsidRDefault="00F01D05" w:rsidP="005C42A9">
            <w:r w:rsidRPr="00F01D05">
              <w:t>Badran, A, Davies, BM, Bailey, HM, Kalsi-Ryan, S, Kotter, MR. Is there a role for postoperative physiotherapy in degenerative cervical myelopathy? A systematic review. Clin Rehabil. 2018;32(9):1169-1174.</w:t>
            </w:r>
          </w:p>
        </w:tc>
      </w:tr>
      <w:tr w:rsidR="00F01D05" w:rsidRPr="00F01D05" w14:paraId="5E8D0185" w14:textId="77777777" w:rsidTr="007A449E">
        <w:tc>
          <w:tcPr>
            <w:tcW w:w="0" w:type="auto"/>
            <w:hideMark/>
          </w:tcPr>
          <w:p w14:paraId="58FC2966" w14:textId="77777777" w:rsidR="00F01D05" w:rsidRPr="00F01D05" w:rsidRDefault="00F01D05" w:rsidP="00F01D05">
            <w:r w:rsidRPr="00F01D05">
              <w:t>13.</w:t>
            </w:r>
          </w:p>
        </w:tc>
        <w:tc>
          <w:tcPr>
            <w:tcW w:w="0" w:type="auto"/>
            <w:hideMark/>
          </w:tcPr>
          <w:p w14:paraId="41D9E0AC" w14:textId="26C17B45" w:rsidR="00F01D05" w:rsidRPr="00F01D05" w:rsidRDefault="00F01D05" w:rsidP="005C42A9">
            <w:r w:rsidRPr="00F01D05">
              <w:t>Weinrich, M, Stuart, M. Coverage policy for neurorehabilitation: An international perspective. Neurorehabil Neural Repair. 2011;25(6):531-539.</w:t>
            </w:r>
          </w:p>
        </w:tc>
      </w:tr>
      <w:tr w:rsidR="00F01D05" w:rsidRPr="00F01D05" w14:paraId="72806D5C" w14:textId="77777777" w:rsidTr="007A449E">
        <w:tc>
          <w:tcPr>
            <w:tcW w:w="0" w:type="auto"/>
            <w:hideMark/>
          </w:tcPr>
          <w:p w14:paraId="62803FC1" w14:textId="77777777" w:rsidR="00F01D05" w:rsidRPr="00F01D05" w:rsidRDefault="00F01D05" w:rsidP="00F01D05">
            <w:r w:rsidRPr="00F01D05">
              <w:t>14.</w:t>
            </w:r>
          </w:p>
        </w:tc>
        <w:tc>
          <w:tcPr>
            <w:tcW w:w="0" w:type="auto"/>
            <w:hideMark/>
          </w:tcPr>
          <w:p w14:paraId="345D1877" w14:textId="6AE2E79F" w:rsidR="00F01D05" w:rsidRPr="00F01D05" w:rsidRDefault="00F01D05" w:rsidP="005C42A9">
            <w:r w:rsidRPr="00F01D05">
              <w:t>Dhillon, RS, Parker, J, Syed, YA, et al. Axonal plasticity underpins the functional recovery following surgical decompression in a rat model of cervical spondylotic myelopathy. Acta Neuropathol Commun. 2016;4(1):89.</w:t>
            </w:r>
          </w:p>
        </w:tc>
      </w:tr>
      <w:tr w:rsidR="00F01D05" w:rsidRPr="00F01D05" w14:paraId="69343151" w14:textId="77777777" w:rsidTr="007A449E">
        <w:tc>
          <w:tcPr>
            <w:tcW w:w="0" w:type="auto"/>
            <w:hideMark/>
          </w:tcPr>
          <w:p w14:paraId="43F06459" w14:textId="77777777" w:rsidR="00F01D05" w:rsidRPr="00F01D05" w:rsidRDefault="00F01D05" w:rsidP="00F01D05">
            <w:r w:rsidRPr="00F01D05">
              <w:t>15.</w:t>
            </w:r>
          </w:p>
        </w:tc>
        <w:tc>
          <w:tcPr>
            <w:tcW w:w="0" w:type="auto"/>
            <w:hideMark/>
          </w:tcPr>
          <w:p w14:paraId="441B5FBA" w14:textId="6F2ACFE8" w:rsidR="00F01D05" w:rsidRPr="00F01D05" w:rsidRDefault="00F01D05" w:rsidP="005C42A9">
            <w:r w:rsidRPr="00F01D05">
              <w:t>Davies, BM, Khan, DZ, Mowforth, OD, et al. RE-CODE DCM (REsearch Objectives and Common Data Elements for Degenerative Cervical Myelopathy): A consensus process to improve research efficiency in DCM, through establishment of a standardized dataset for clinical research and the definition of the research priorities. Global Spine J. 2019;9(1 suppl l):65s-76s.</w:t>
            </w:r>
          </w:p>
        </w:tc>
      </w:tr>
      <w:tr w:rsidR="00F01D05" w:rsidRPr="00F01D05" w14:paraId="4CEB5CCF" w14:textId="77777777" w:rsidTr="007A449E">
        <w:tc>
          <w:tcPr>
            <w:tcW w:w="0" w:type="auto"/>
            <w:hideMark/>
          </w:tcPr>
          <w:p w14:paraId="1254ECF6" w14:textId="77777777" w:rsidR="00F01D05" w:rsidRPr="00F01D05" w:rsidRDefault="00F01D05" w:rsidP="00F01D05">
            <w:r w:rsidRPr="00F01D05">
              <w:t>16.</w:t>
            </w:r>
          </w:p>
        </w:tc>
        <w:tc>
          <w:tcPr>
            <w:tcW w:w="0" w:type="auto"/>
            <w:hideMark/>
          </w:tcPr>
          <w:p w14:paraId="01D113A5" w14:textId="0EEC914F" w:rsidR="00F01D05" w:rsidRPr="00F01D05" w:rsidRDefault="00F01D05" w:rsidP="005C42A9">
            <w:r w:rsidRPr="00F01D05">
              <w:t>Almeida, G, Carneiro, K, Marques, A. Manual therapy and therapeutic exercise in patient with symptomatic cervical spondylotic myelopathy: A case report. J Bodyw Mov Ther. 2013;17(4):504-509.</w:t>
            </w:r>
          </w:p>
        </w:tc>
      </w:tr>
      <w:tr w:rsidR="00F01D05" w:rsidRPr="00F01D05" w14:paraId="0B1A7CD1" w14:textId="77777777" w:rsidTr="007A449E">
        <w:tc>
          <w:tcPr>
            <w:tcW w:w="0" w:type="auto"/>
            <w:hideMark/>
          </w:tcPr>
          <w:p w14:paraId="7C54500F" w14:textId="77777777" w:rsidR="00F01D05" w:rsidRPr="00F01D05" w:rsidRDefault="00F01D05" w:rsidP="00F01D05">
            <w:r w:rsidRPr="00F01D05">
              <w:t>17.</w:t>
            </w:r>
          </w:p>
        </w:tc>
        <w:tc>
          <w:tcPr>
            <w:tcW w:w="0" w:type="auto"/>
            <w:hideMark/>
          </w:tcPr>
          <w:p w14:paraId="3DC008B2" w14:textId="2DFFE9C7" w:rsidR="00F01D05" w:rsidRPr="00F01D05" w:rsidRDefault="00F01D05" w:rsidP="005C42A9">
            <w:r w:rsidRPr="00F01D05">
              <w:t>Browder, D, Erhard, R, Piva, S. Intermittent cervical traction and thoracic manipulation for management of mild cervical compressive myelopathy attributed to cervical herniated disc: A case series. J Orthop Sports Phys Ther. 2004;34(11):701-712.</w:t>
            </w:r>
          </w:p>
        </w:tc>
      </w:tr>
      <w:tr w:rsidR="00F01D05" w:rsidRPr="00F01D05" w14:paraId="6DFF1C7D" w14:textId="77777777" w:rsidTr="007A449E">
        <w:tc>
          <w:tcPr>
            <w:tcW w:w="0" w:type="auto"/>
            <w:hideMark/>
          </w:tcPr>
          <w:p w14:paraId="123323D6" w14:textId="77777777" w:rsidR="00F01D05" w:rsidRPr="00F01D05" w:rsidRDefault="00F01D05" w:rsidP="00F01D05">
            <w:r w:rsidRPr="00F01D05">
              <w:t>18.</w:t>
            </w:r>
          </w:p>
        </w:tc>
        <w:tc>
          <w:tcPr>
            <w:tcW w:w="0" w:type="auto"/>
            <w:hideMark/>
          </w:tcPr>
          <w:p w14:paraId="4A4902D9" w14:textId="375920DE" w:rsidR="00F01D05" w:rsidRPr="00F01D05" w:rsidRDefault="00F01D05" w:rsidP="005C42A9">
            <w:r w:rsidRPr="00F01D05">
              <w:t>Yoshimatsu, H, Nagata, K, Goto, H, et al. Conservative treatment for cervical spondylotic myelopathy. Prediction of treatment effects by multivariate analysis. Spine J. 2001;1(4):269-273.</w:t>
            </w:r>
          </w:p>
        </w:tc>
      </w:tr>
      <w:tr w:rsidR="00F01D05" w:rsidRPr="00F01D05" w14:paraId="5C58D8B3" w14:textId="77777777" w:rsidTr="007A449E">
        <w:tc>
          <w:tcPr>
            <w:tcW w:w="0" w:type="auto"/>
            <w:hideMark/>
          </w:tcPr>
          <w:p w14:paraId="6EF4E98F" w14:textId="77777777" w:rsidR="00F01D05" w:rsidRPr="00F01D05" w:rsidRDefault="00F01D05" w:rsidP="00F01D05">
            <w:r w:rsidRPr="00F01D05">
              <w:t>19.</w:t>
            </w:r>
          </w:p>
        </w:tc>
        <w:tc>
          <w:tcPr>
            <w:tcW w:w="0" w:type="auto"/>
            <w:hideMark/>
          </w:tcPr>
          <w:p w14:paraId="5569F13F" w14:textId="16E2029E" w:rsidR="00F01D05" w:rsidRPr="00F01D05" w:rsidRDefault="00F01D05" w:rsidP="005C42A9">
            <w:r w:rsidRPr="00F01D05">
              <w:t>Magagnin, V, Bo, I, Turiel, M, Fornari, M, Caiani, E, Porta, A. Effects of robot-driven gait orthosis treadmill training on the autonomic response in rehabilitation-responsive stroke and cervical spondylotic myelopathy patients. Gait Posture. 2010;32(2):199-204.</w:t>
            </w:r>
          </w:p>
        </w:tc>
      </w:tr>
      <w:tr w:rsidR="00F01D05" w:rsidRPr="00F01D05" w14:paraId="5E133358" w14:textId="77777777" w:rsidTr="007A449E">
        <w:tc>
          <w:tcPr>
            <w:tcW w:w="0" w:type="auto"/>
            <w:hideMark/>
          </w:tcPr>
          <w:p w14:paraId="577E2A8F" w14:textId="77777777" w:rsidR="00F01D05" w:rsidRPr="00F01D05" w:rsidRDefault="00F01D05" w:rsidP="00F01D05">
            <w:r w:rsidRPr="00F01D05">
              <w:t>20.</w:t>
            </w:r>
          </w:p>
        </w:tc>
        <w:tc>
          <w:tcPr>
            <w:tcW w:w="0" w:type="auto"/>
            <w:hideMark/>
          </w:tcPr>
          <w:p w14:paraId="3DA0D4DF" w14:textId="139A7635" w:rsidR="00F01D05" w:rsidRPr="00F01D05" w:rsidRDefault="00F01D05" w:rsidP="005C42A9">
            <w:r w:rsidRPr="00F01D05">
              <w:t>McKinley, W, Tellis, A, Cifu, D, et al. Rehabilitation outcome of individuals with nontraumatic myelopathy resulting from spinal stenosis. JSpinal Cord Med. 1998;21(2):131-136.</w:t>
            </w:r>
          </w:p>
        </w:tc>
      </w:tr>
      <w:tr w:rsidR="00F01D05" w:rsidRPr="00F01D05" w14:paraId="3A510BD9" w14:textId="77777777" w:rsidTr="007A449E">
        <w:tc>
          <w:tcPr>
            <w:tcW w:w="0" w:type="auto"/>
            <w:hideMark/>
          </w:tcPr>
          <w:p w14:paraId="21A5A9FC" w14:textId="77777777" w:rsidR="00F01D05" w:rsidRPr="00F01D05" w:rsidRDefault="00F01D05" w:rsidP="00F01D05">
            <w:r w:rsidRPr="00F01D05">
              <w:t>21.</w:t>
            </w:r>
          </w:p>
        </w:tc>
        <w:tc>
          <w:tcPr>
            <w:tcW w:w="0" w:type="auto"/>
            <w:hideMark/>
          </w:tcPr>
          <w:p w14:paraId="4E980DAA" w14:textId="5C0D3A5D" w:rsidR="00F01D05" w:rsidRPr="00F01D05" w:rsidRDefault="00F01D05" w:rsidP="005C42A9">
            <w:r w:rsidRPr="00F01D05">
              <w:t>Cheng, Y, Chien, A, Lee, Y, et al. Perturbation-based balance training in postoperative individuals with degenerative cervical myelopathy. Front Bioeng Biotech. 2020;8:108.</w:t>
            </w:r>
          </w:p>
        </w:tc>
      </w:tr>
      <w:tr w:rsidR="00F01D05" w:rsidRPr="00F01D05" w14:paraId="4DE8BCEB" w14:textId="77777777" w:rsidTr="007A449E">
        <w:tc>
          <w:tcPr>
            <w:tcW w:w="0" w:type="auto"/>
            <w:hideMark/>
          </w:tcPr>
          <w:p w14:paraId="52405C8C" w14:textId="77777777" w:rsidR="00F01D05" w:rsidRPr="00F01D05" w:rsidRDefault="00F01D05" w:rsidP="00F01D05">
            <w:r w:rsidRPr="00F01D05">
              <w:t>22.</w:t>
            </w:r>
          </w:p>
        </w:tc>
        <w:tc>
          <w:tcPr>
            <w:tcW w:w="0" w:type="auto"/>
            <w:hideMark/>
          </w:tcPr>
          <w:p w14:paraId="38B9E090" w14:textId="39D3DDBB" w:rsidR="00F01D05" w:rsidRPr="00F01D05" w:rsidRDefault="00F01D05" w:rsidP="005C42A9">
            <w:r w:rsidRPr="00F01D05">
              <w:t>Yap, KB, Lieu, PK, Chia, HP, Menon, EB, Tan, ES. Outcome of patients with cervical spondylotic myelopathy seen at a rehabilitation centre. Singapore Med J. 1993;34(3):237-240.</w:t>
            </w:r>
          </w:p>
        </w:tc>
      </w:tr>
      <w:tr w:rsidR="00F01D05" w:rsidRPr="00F01D05" w14:paraId="7237AE89" w14:textId="77777777" w:rsidTr="007A449E">
        <w:tc>
          <w:tcPr>
            <w:tcW w:w="0" w:type="auto"/>
            <w:hideMark/>
          </w:tcPr>
          <w:p w14:paraId="74A45D95" w14:textId="77777777" w:rsidR="00F01D05" w:rsidRPr="00F01D05" w:rsidRDefault="00F01D05" w:rsidP="00F01D05">
            <w:r w:rsidRPr="00F01D05">
              <w:t>23.</w:t>
            </w:r>
          </w:p>
        </w:tc>
        <w:tc>
          <w:tcPr>
            <w:tcW w:w="0" w:type="auto"/>
            <w:hideMark/>
          </w:tcPr>
          <w:p w14:paraId="045CABCE" w14:textId="07656DED" w:rsidR="00F01D05" w:rsidRPr="00F01D05" w:rsidRDefault="00F01D05" w:rsidP="005C42A9">
            <w:r w:rsidRPr="00F01D05">
              <w:t>Popovic, MR, Zivanovic, V, Valiante, TA. Restoration of upper limb function in an individual with cervical spondylotic myelopathy using functional electrical stimulation therapy: A case study. Front Neurol. 2016;7:81.</w:t>
            </w:r>
          </w:p>
        </w:tc>
      </w:tr>
      <w:tr w:rsidR="00F01D05" w:rsidRPr="00F01D05" w14:paraId="132A8A40" w14:textId="77777777" w:rsidTr="007A449E">
        <w:tc>
          <w:tcPr>
            <w:tcW w:w="0" w:type="auto"/>
            <w:hideMark/>
          </w:tcPr>
          <w:p w14:paraId="5D2FC085" w14:textId="77777777" w:rsidR="00F01D05" w:rsidRPr="00F01D05" w:rsidRDefault="00F01D05" w:rsidP="00F01D05">
            <w:r w:rsidRPr="00F01D05">
              <w:t>24.</w:t>
            </w:r>
          </w:p>
        </w:tc>
        <w:tc>
          <w:tcPr>
            <w:tcW w:w="0" w:type="auto"/>
            <w:hideMark/>
          </w:tcPr>
          <w:p w14:paraId="7EB57A87" w14:textId="21EB80BF" w:rsidR="00F01D05" w:rsidRPr="00F01D05" w:rsidRDefault="00F01D05" w:rsidP="005C42A9">
            <w:r w:rsidRPr="00F01D05">
              <w:t>Pastor, D . Use of electrical stimulation and exercise to increase muscle strength in a patient after surgery for cervical spondylotic myelopathy. Physiother Theor Pract. 2010;26(2):134-142.</w:t>
            </w:r>
          </w:p>
        </w:tc>
      </w:tr>
      <w:tr w:rsidR="00F01D05" w:rsidRPr="00F01D05" w14:paraId="0E70A194" w14:textId="77777777" w:rsidTr="007A449E">
        <w:tc>
          <w:tcPr>
            <w:tcW w:w="0" w:type="auto"/>
            <w:hideMark/>
          </w:tcPr>
          <w:p w14:paraId="620680CE" w14:textId="77777777" w:rsidR="00F01D05" w:rsidRPr="00F01D05" w:rsidRDefault="00F01D05" w:rsidP="00F01D05">
            <w:r w:rsidRPr="00F01D05">
              <w:t>25.</w:t>
            </w:r>
          </w:p>
        </w:tc>
        <w:tc>
          <w:tcPr>
            <w:tcW w:w="0" w:type="auto"/>
            <w:hideMark/>
          </w:tcPr>
          <w:p w14:paraId="3DA2179C" w14:textId="034D9F7B" w:rsidR="00F01D05" w:rsidRPr="00F01D05" w:rsidRDefault="00F01D05" w:rsidP="005C42A9">
            <w:r w:rsidRPr="00F01D05">
              <w:t>Osuagwu, B, Timms, S, Peachment, R, et al. Home-based rehabilitation using a soft robotic hand glove device leads to improvement in hand function in people with chronic spinal cord injury: A pilot study. J NeuroEng Rehabil. 2020;17(1):40.</w:t>
            </w:r>
          </w:p>
        </w:tc>
      </w:tr>
      <w:tr w:rsidR="00F01D05" w:rsidRPr="00F01D05" w14:paraId="1B6D860F" w14:textId="77777777" w:rsidTr="007A449E">
        <w:tc>
          <w:tcPr>
            <w:tcW w:w="0" w:type="auto"/>
            <w:hideMark/>
          </w:tcPr>
          <w:p w14:paraId="11F35F71" w14:textId="77777777" w:rsidR="00F01D05" w:rsidRPr="00F01D05" w:rsidRDefault="00F01D05" w:rsidP="00F01D05">
            <w:r w:rsidRPr="00F01D05">
              <w:t>26.</w:t>
            </w:r>
          </w:p>
        </w:tc>
        <w:tc>
          <w:tcPr>
            <w:tcW w:w="0" w:type="auto"/>
            <w:hideMark/>
          </w:tcPr>
          <w:p w14:paraId="0525EFCF" w14:textId="5ED104EA" w:rsidR="00F01D05" w:rsidRPr="00F01D05" w:rsidRDefault="00F01D05" w:rsidP="00F6015A">
            <w:r w:rsidRPr="00F01D05">
              <w:t>Prados-Román, E, Cabrera-Martos, I, López-López, L, et al. Deficits underlying handgrip performance in mildly affected chronic stroke persons. Top Stroke Rehabil. 2020;28(3):190-197.</w:t>
            </w:r>
          </w:p>
        </w:tc>
      </w:tr>
      <w:tr w:rsidR="00F01D05" w:rsidRPr="00F01D05" w14:paraId="2AF6D943" w14:textId="77777777" w:rsidTr="007A449E">
        <w:tc>
          <w:tcPr>
            <w:tcW w:w="0" w:type="auto"/>
            <w:hideMark/>
          </w:tcPr>
          <w:p w14:paraId="53BCA738" w14:textId="77777777" w:rsidR="00F01D05" w:rsidRPr="00F01D05" w:rsidRDefault="00F01D05" w:rsidP="00F01D05">
            <w:r w:rsidRPr="00F01D05">
              <w:t>27.</w:t>
            </w:r>
          </w:p>
        </w:tc>
        <w:tc>
          <w:tcPr>
            <w:tcW w:w="0" w:type="auto"/>
            <w:hideMark/>
          </w:tcPr>
          <w:p w14:paraId="38AB9EC6" w14:textId="10F48855" w:rsidR="00F01D05" w:rsidRPr="00F01D05" w:rsidRDefault="00F01D05" w:rsidP="00F6015A">
            <w:r w:rsidRPr="00F01D05">
              <w:t>Kalsi-Ryan, S, Riehm, L, Tetreault, L, et al. Characteristics of upper limb impairment related to degenerative cervical myelopathy: Development of a sensitive hand assessment (graded redefined assessment of strength, sensibility, and prehension version myelopathy). Neurosurgery. 2020;86(3):E292-E299.</w:t>
            </w:r>
          </w:p>
        </w:tc>
      </w:tr>
      <w:tr w:rsidR="00F01D05" w:rsidRPr="00F01D05" w14:paraId="7AB74162" w14:textId="77777777" w:rsidTr="007A449E">
        <w:tc>
          <w:tcPr>
            <w:tcW w:w="0" w:type="auto"/>
            <w:hideMark/>
          </w:tcPr>
          <w:p w14:paraId="5AF9B62E" w14:textId="77777777" w:rsidR="00F01D05" w:rsidRPr="00F01D05" w:rsidRDefault="00F01D05" w:rsidP="00F01D05">
            <w:r w:rsidRPr="00F01D05">
              <w:t>28.</w:t>
            </w:r>
          </w:p>
        </w:tc>
        <w:tc>
          <w:tcPr>
            <w:tcW w:w="0" w:type="auto"/>
            <w:hideMark/>
          </w:tcPr>
          <w:p w14:paraId="75EF5C5D" w14:textId="0F126001" w:rsidR="00F01D05" w:rsidRPr="00F01D05" w:rsidRDefault="00F01D05" w:rsidP="00F6015A">
            <w:r w:rsidRPr="00F01D05">
              <w:t>Gorst, T, Freeman, J, Yarrow, K, Marsden, J. Assessing plantar sensation in the foot using the foot roughness discrimination test (FoRDT): A reliability and validity study in stroke. PM &amp; R : The Journal of Injury, Function, and Rehabilitation. 2019;11(10):1083-1092.</w:t>
            </w:r>
          </w:p>
        </w:tc>
      </w:tr>
      <w:tr w:rsidR="00F01D05" w:rsidRPr="00F01D05" w14:paraId="0964F526" w14:textId="77777777" w:rsidTr="007A449E">
        <w:tc>
          <w:tcPr>
            <w:tcW w:w="0" w:type="auto"/>
            <w:hideMark/>
          </w:tcPr>
          <w:p w14:paraId="6354587E" w14:textId="77777777" w:rsidR="00F01D05" w:rsidRPr="00F01D05" w:rsidRDefault="00F01D05" w:rsidP="00F01D05">
            <w:r w:rsidRPr="00F01D05">
              <w:t>29.</w:t>
            </w:r>
          </w:p>
        </w:tc>
        <w:tc>
          <w:tcPr>
            <w:tcW w:w="0" w:type="auto"/>
            <w:hideMark/>
          </w:tcPr>
          <w:p w14:paraId="1656576F" w14:textId="0AD2C18D" w:rsidR="00F01D05" w:rsidRPr="00F01D05" w:rsidRDefault="00F01D05" w:rsidP="00F6015A">
            <w:r w:rsidRPr="00F01D05">
              <w:t>Lin, I, Lai, D, Ding, J, et al. Reweighting of the sensory inputs for postural control in patients with cervical spondylotic myelopathy after surgery. J NeuroEng Rehabil. 2019;16(1):96.</w:t>
            </w:r>
          </w:p>
        </w:tc>
      </w:tr>
      <w:tr w:rsidR="00F01D05" w:rsidRPr="00F01D05" w14:paraId="213037EE" w14:textId="77777777" w:rsidTr="007A449E">
        <w:tc>
          <w:tcPr>
            <w:tcW w:w="0" w:type="auto"/>
            <w:hideMark/>
          </w:tcPr>
          <w:p w14:paraId="011D72A6" w14:textId="77777777" w:rsidR="00F01D05" w:rsidRPr="00F01D05" w:rsidRDefault="00F01D05" w:rsidP="00F01D05">
            <w:r w:rsidRPr="00F01D05">
              <w:t>30.</w:t>
            </w:r>
          </w:p>
        </w:tc>
        <w:tc>
          <w:tcPr>
            <w:tcW w:w="0" w:type="auto"/>
            <w:hideMark/>
          </w:tcPr>
          <w:p w14:paraId="3587435E" w14:textId="1D70E067" w:rsidR="00F01D05" w:rsidRPr="00F01D05" w:rsidRDefault="00F01D05" w:rsidP="00F6015A">
            <w:r w:rsidRPr="00F01D05">
              <w:t>Tetreault, L, Kopjar, B, Côté, P, Arnold, P, Fehlings, M. A clinical prediction rule for functional outcomes in patients undergoing surgery for degenerative cervical myelopathy: Analysis of an international prospective multicenter data set of 757 subjects. J Bone Jt Surg Am. 2015;97(24):2038-2046.</w:t>
            </w:r>
          </w:p>
        </w:tc>
      </w:tr>
      <w:tr w:rsidR="00F01D05" w:rsidRPr="00F01D05" w14:paraId="0724F516" w14:textId="77777777" w:rsidTr="007A449E">
        <w:tc>
          <w:tcPr>
            <w:tcW w:w="0" w:type="auto"/>
            <w:hideMark/>
          </w:tcPr>
          <w:p w14:paraId="51DE6393" w14:textId="77777777" w:rsidR="00F01D05" w:rsidRPr="00F01D05" w:rsidRDefault="00F01D05" w:rsidP="00F01D05">
            <w:r w:rsidRPr="00F01D05">
              <w:t>31.</w:t>
            </w:r>
          </w:p>
        </w:tc>
        <w:tc>
          <w:tcPr>
            <w:tcW w:w="0" w:type="auto"/>
            <w:hideMark/>
          </w:tcPr>
          <w:p w14:paraId="7B304DC8" w14:textId="4B469987" w:rsidR="00F01D05" w:rsidRPr="00F01D05" w:rsidRDefault="00F01D05" w:rsidP="00F6015A">
            <w:r w:rsidRPr="00F01D05">
              <w:t>In, T, Jung, K, Lee, M, Cho, H. Whole-body vibration improves ankle spasticity, balance, and walking ability in individuals with incomplete cervical spinal cord injury. NeuroRehabilitation. 2018;42(4):491-497.</w:t>
            </w:r>
          </w:p>
        </w:tc>
      </w:tr>
      <w:tr w:rsidR="00F01D05" w:rsidRPr="00F01D05" w14:paraId="3FEA14A8" w14:textId="77777777" w:rsidTr="007A449E">
        <w:tc>
          <w:tcPr>
            <w:tcW w:w="0" w:type="auto"/>
            <w:hideMark/>
          </w:tcPr>
          <w:p w14:paraId="2FDAF12F" w14:textId="77777777" w:rsidR="00F01D05" w:rsidRPr="00F01D05" w:rsidRDefault="00F01D05" w:rsidP="00F01D05">
            <w:r w:rsidRPr="00F01D05">
              <w:t>32.</w:t>
            </w:r>
          </w:p>
        </w:tc>
        <w:tc>
          <w:tcPr>
            <w:tcW w:w="0" w:type="auto"/>
            <w:hideMark/>
          </w:tcPr>
          <w:p w14:paraId="698C2165" w14:textId="089799BF" w:rsidR="00F01D05" w:rsidRPr="00F01D05" w:rsidRDefault="00F01D05" w:rsidP="00F6015A">
            <w:r w:rsidRPr="00F01D05">
              <w:t>Shiao, R, Lee-Kubli, CA. Neuropathic pain after spinal cord injury: Challenges and research perspectives. Neurotherapeutics. 2018;15(3):635-653.</w:t>
            </w:r>
          </w:p>
        </w:tc>
      </w:tr>
      <w:tr w:rsidR="00F01D05" w:rsidRPr="00F01D05" w14:paraId="062F4A4F" w14:textId="77777777" w:rsidTr="007A449E">
        <w:tc>
          <w:tcPr>
            <w:tcW w:w="0" w:type="auto"/>
            <w:hideMark/>
          </w:tcPr>
          <w:p w14:paraId="12273944" w14:textId="77777777" w:rsidR="00F01D05" w:rsidRPr="00F01D05" w:rsidRDefault="00F01D05" w:rsidP="00F01D05">
            <w:r w:rsidRPr="00F01D05">
              <w:t>33.</w:t>
            </w:r>
          </w:p>
        </w:tc>
        <w:tc>
          <w:tcPr>
            <w:tcW w:w="0" w:type="auto"/>
            <w:hideMark/>
          </w:tcPr>
          <w:p w14:paraId="15B2C4A9" w14:textId="2125BB98" w:rsidR="00F01D05" w:rsidRPr="00F01D05" w:rsidRDefault="00F01D05" w:rsidP="00F6015A">
            <w:r w:rsidRPr="00F01D05">
              <w:t>Tankisheva, E, Bogaerts, A, Boonen, S, Feys, H, Verschueren, S. Effects of intensive whole-body vibration training on muscle strength and balance in adults with chronic stroke: A randomized controlled pilot study. Arch Phys Med Rehabil. 2014;95(3):439-446.</w:t>
            </w:r>
          </w:p>
        </w:tc>
      </w:tr>
      <w:tr w:rsidR="00F01D05" w:rsidRPr="00F01D05" w14:paraId="366065C5" w14:textId="77777777" w:rsidTr="007A449E">
        <w:tc>
          <w:tcPr>
            <w:tcW w:w="0" w:type="auto"/>
            <w:hideMark/>
          </w:tcPr>
          <w:p w14:paraId="5F42740A" w14:textId="77777777" w:rsidR="00F01D05" w:rsidRPr="00F01D05" w:rsidRDefault="00F01D05" w:rsidP="00F01D05">
            <w:r w:rsidRPr="00F01D05">
              <w:t>34.</w:t>
            </w:r>
          </w:p>
        </w:tc>
        <w:tc>
          <w:tcPr>
            <w:tcW w:w="0" w:type="auto"/>
            <w:hideMark/>
          </w:tcPr>
          <w:p w14:paraId="7C4D23B9" w14:textId="6F073A8A" w:rsidR="00F01D05" w:rsidRPr="00F01D05" w:rsidRDefault="00F01D05" w:rsidP="00F6015A">
            <w:r w:rsidRPr="00F01D05">
              <w:t>Chiles, BW, Leonard, MA, Choudhri, HF, Cooper, PR. Cervical spondylotic myelopathy: Patterns of neurological deficit and recovery after anterior cervical decompression. Neurosurgery. 1999;44(4):762-769.</w:t>
            </w:r>
          </w:p>
        </w:tc>
      </w:tr>
      <w:tr w:rsidR="00F01D05" w:rsidRPr="00F01D05" w14:paraId="41FF2D4D" w14:textId="77777777" w:rsidTr="007A449E">
        <w:tc>
          <w:tcPr>
            <w:tcW w:w="0" w:type="auto"/>
            <w:hideMark/>
          </w:tcPr>
          <w:p w14:paraId="2B2D1042" w14:textId="77777777" w:rsidR="00F01D05" w:rsidRPr="00F01D05" w:rsidRDefault="00F01D05" w:rsidP="00F01D05">
            <w:r w:rsidRPr="00F01D05">
              <w:t>35.</w:t>
            </w:r>
          </w:p>
        </w:tc>
        <w:tc>
          <w:tcPr>
            <w:tcW w:w="0" w:type="auto"/>
            <w:hideMark/>
          </w:tcPr>
          <w:p w14:paraId="6A5E62BF" w14:textId="1DE3754D" w:rsidR="00F01D05" w:rsidRPr="00F01D05" w:rsidRDefault="00F01D05" w:rsidP="00F6015A">
            <w:r w:rsidRPr="00F01D05">
              <w:t>Simpson, LA, Eng, JJ, Hsieh, JT, Wolfe, DL. The health and life priorities of individuals with spinal cord injury: A systematic review. J Neurotrauma. 2012;29(8):1548-1555.</w:t>
            </w:r>
          </w:p>
        </w:tc>
      </w:tr>
      <w:tr w:rsidR="00F01D05" w:rsidRPr="00F01D05" w14:paraId="1936FB55" w14:textId="77777777" w:rsidTr="007A449E">
        <w:tc>
          <w:tcPr>
            <w:tcW w:w="0" w:type="auto"/>
            <w:hideMark/>
          </w:tcPr>
          <w:p w14:paraId="7579BCBC" w14:textId="77777777" w:rsidR="00F01D05" w:rsidRPr="00F01D05" w:rsidRDefault="00F01D05" w:rsidP="00F01D05">
            <w:r w:rsidRPr="00F01D05">
              <w:t>36.</w:t>
            </w:r>
          </w:p>
        </w:tc>
        <w:tc>
          <w:tcPr>
            <w:tcW w:w="0" w:type="auto"/>
            <w:hideMark/>
          </w:tcPr>
          <w:p w14:paraId="73B8F25E" w14:textId="34890F9D" w:rsidR="00F01D05" w:rsidRPr="00F01D05" w:rsidRDefault="00F01D05" w:rsidP="00F6015A">
            <w:r w:rsidRPr="00F01D05">
              <w:t>Ytterberg, C, Kristensen, HK, Tistad, M, von Koch, L. Factors related to met needs for rehabilitation 6 years after stroke. PloS One. 2020;15(1):e0227867.</w:t>
            </w:r>
          </w:p>
        </w:tc>
      </w:tr>
      <w:tr w:rsidR="00F01D05" w:rsidRPr="00F01D05" w14:paraId="438D3031" w14:textId="77777777" w:rsidTr="007A449E">
        <w:tc>
          <w:tcPr>
            <w:tcW w:w="0" w:type="auto"/>
            <w:hideMark/>
          </w:tcPr>
          <w:p w14:paraId="6D54B708" w14:textId="77777777" w:rsidR="00F01D05" w:rsidRPr="00F01D05" w:rsidRDefault="00F01D05" w:rsidP="00F01D05">
            <w:r w:rsidRPr="00F01D05">
              <w:t>37.</w:t>
            </w:r>
          </w:p>
        </w:tc>
        <w:tc>
          <w:tcPr>
            <w:tcW w:w="0" w:type="auto"/>
            <w:hideMark/>
          </w:tcPr>
          <w:p w14:paraId="71BB8FEB" w14:textId="6114EE04" w:rsidR="00F01D05" w:rsidRPr="00F01D05" w:rsidRDefault="00F01D05" w:rsidP="00F6015A">
            <w:r w:rsidRPr="00F01D05">
              <w:t>Davies, B, Mowforth, O, Sadler, I, et al. Recovery priorities in degenerative cervical myelopathy: A cross-sectional survey of an international, online community of patients. BMJ Open. 2019;9(10):e031486.</w:t>
            </w:r>
          </w:p>
        </w:tc>
      </w:tr>
      <w:tr w:rsidR="00F01D05" w:rsidRPr="00F01D05" w14:paraId="6E4CEECA" w14:textId="77777777" w:rsidTr="007A449E">
        <w:tc>
          <w:tcPr>
            <w:tcW w:w="0" w:type="auto"/>
            <w:hideMark/>
          </w:tcPr>
          <w:p w14:paraId="1A7EB187" w14:textId="77777777" w:rsidR="00F01D05" w:rsidRPr="00F01D05" w:rsidRDefault="00F01D05" w:rsidP="00F01D05">
            <w:r w:rsidRPr="00F01D05">
              <w:t>38.</w:t>
            </w:r>
          </w:p>
        </w:tc>
        <w:tc>
          <w:tcPr>
            <w:tcW w:w="0" w:type="auto"/>
            <w:hideMark/>
          </w:tcPr>
          <w:p w14:paraId="40433B76" w14:textId="1359BE31" w:rsidR="00F01D05" w:rsidRPr="00F01D05" w:rsidRDefault="00F01D05" w:rsidP="00F6015A">
            <w:r w:rsidRPr="00F01D05">
              <w:t>Nakajima, H, Uchida, K, Takayasu, M, Ushida, T. A nationwide survey of spinal cord-related pain syndrome in Japan: Clinical characteristics and treatment. Spine Surg Relat Res. 2019;3(4):319-326.</w:t>
            </w:r>
          </w:p>
        </w:tc>
      </w:tr>
      <w:tr w:rsidR="00F01D05" w:rsidRPr="00F01D05" w14:paraId="4776A973" w14:textId="77777777" w:rsidTr="007A449E">
        <w:tc>
          <w:tcPr>
            <w:tcW w:w="0" w:type="auto"/>
            <w:hideMark/>
          </w:tcPr>
          <w:p w14:paraId="18719BD1" w14:textId="77777777" w:rsidR="00F01D05" w:rsidRPr="00F01D05" w:rsidRDefault="00F01D05" w:rsidP="00F01D05">
            <w:r w:rsidRPr="00F01D05">
              <w:t>39.</w:t>
            </w:r>
          </w:p>
        </w:tc>
        <w:tc>
          <w:tcPr>
            <w:tcW w:w="0" w:type="auto"/>
            <w:hideMark/>
          </w:tcPr>
          <w:p w14:paraId="3CEC11E1" w14:textId="0D598611" w:rsidR="00F01D05" w:rsidRPr="00F01D05" w:rsidRDefault="00F01D05" w:rsidP="00F6015A">
            <w:r w:rsidRPr="00F01D05">
              <w:t>Yamashita, T, Takahashi, K, Yonenobu, K, Kikuchi, S. Prevalence of neuropathic pain in cases with chronic pain related to spinal disorders. J Orthop Sci. 2014;19(1):15-21.</w:t>
            </w:r>
          </w:p>
        </w:tc>
      </w:tr>
      <w:tr w:rsidR="00F01D05" w:rsidRPr="00F01D05" w14:paraId="6E463377" w14:textId="77777777" w:rsidTr="007A449E">
        <w:tc>
          <w:tcPr>
            <w:tcW w:w="0" w:type="auto"/>
            <w:hideMark/>
          </w:tcPr>
          <w:p w14:paraId="2E4F69E9" w14:textId="77777777" w:rsidR="00F01D05" w:rsidRPr="00F01D05" w:rsidRDefault="00F01D05" w:rsidP="00F01D05">
            <w:r w:rsidRPr="00F01D05">
              <w:t>40.</w:t>
            </w:r>
          </w:p>
        </w:tc>
        <w:tc>
          <w:tcPr>
            <w:tcW w:w="0" w:type="auto"/>
            <w:hideMark/>
          </w:tcPr>
          <w:p w14:paraId="624E3B4F" w14:textId="16B1B3B5" w:rsidR="00F01D05" w:rsidRPr="00F01D05" w:rsidRDefault="00F01D05" w:rsidP="00F6015A">
            <w:r w:rsidRPr="00F01D05">
              <w:t>Harvey, L, Glinsky, J, Bowden, J. The effectiveness of 22 commonly administered physiotherapy interventions for people with spinal cord injury: A systematic review. Spinal Cord. 2016;54(11):914-923.</w:t>
            </w:r>
          </w:p>
        </w:tc>
      </w:tr>
      <w:tr w:rsidR="00F01D05" w:rsidRPr="00F01D05" w14:paraId="67A45CAA" w14:textId="77777777" w:rsidTr="007A449E">
        <w:tc>
          <w:tcPr>
            <w:tcW w:w="0" w:type="auto"/>
            <w:hideMark/>
          </w:tcPr>
          <w:p w14:paraId="16316068" w14:textId="77777777" w:rsidR="00F01D05" w:rsidRPr="00F01D05" w:rsidRDefault="00F01D05" w:rsidP="00F01D05">
            <w:r w:rsidRPr="00F01D05">
              <w:t>41.</w:t>
            </w:r>
          </w:p>
        </w:tc>
        <w:tc>
          <w:tcPr>
            <w:tcW w:w="0" w:type="auto"/>
            <w:hideMark/>
          </w:tcPr>
          <w:p w14:paraId="2A38FF3C" w14:textId="3EB40CE6" w:rsidR="00F01D05" w:rsidRPr="00F01D05" w:rsidRDefault="00F01D05" w:rsidP="00F6015A">
            <w:r w:rsidRPr="00F01D05">
              <w:t>Palandi, J, Bobinski, F, de Oliveira, G, Ilha, J. Neuropathic pain after spinal cord injury and physical exercise in animal models: A systematic review and meta-analysis. Neurosci Biobehav Rev. 2020;108:781-795.</w:t>
            </w:r>
          </w:p>
        </w:tc>
      </w:tr>
      <w:tr w:rsidR="00F01D05" w:rsidRPr="00F01D05" w14:paraId="7D837F2C" w14:textId="77777777" w:rsidTr="007A449E">
        <w:tc>
          <w:tcPr>
            <w:tcW w:w="0" w:type="auto"/>
            <w:hideMark/>
          </w:tcPr>
          <w:p w14:paraId="2783C49E" w14:textId="77777777" w:rsidR="00F01D05" w:rsidRPr="00F01D05" w:rsidRDefault="00F01D05" w:rsidP="00F01D05">
            <w:r w:rsidRPr="00F01D05">
              <w:t>42.</w:t>
            </w:r>
          </w:p>
        </w:tc>
        <w:tc>
          <w:tcPr>
            <w:tcW w:w="0" w:type="auto"/>
            <w:hideMark/>
          </w:tcPr>
          <w:p w14:paraId="6D4EA7AD" w14:textId="430AD98F" w:rsidR="00F01D05" w:rsidRPr="00F01D05" w:rsidRDefault="00F01D05" w:rsidP="00F6015A">
            <w:r w:rsidRPr="00F01D05">
              <w:t>Shackleton, C, Evans, R, Shamley, D, West, S, Albertus, Y. Effectiveness of over-ground robotic locomotor training in improving walking performance, cardiovascular demands, secondary complications and user-satisfaction in individuals with spinal cord injuries: A systematic review. J Rehabil Med. 2019;51(10):723-733.</w:t>
            </w:r>
          </w:p>
        </w:tc>
      </w:tr>
      <w:tr w:rsidR="00F01D05" w:rsidRPr="00F01D05" w14:paraId="240C17E6" w14:textId="77777777" w:rsidTr="007A449E">
        <w:tc>
          <w:tcPr>
            <w:tcW w:w="0" w:type="auto"/>
            <w:hideMark/>
          </w:tcPr>
          <w:p w14:paraId="38B2A768" w14:textId="77777777" w:rsidR="00F01D05" w:rsidRPr="00F01D05" w:rsidRDefault="00F01D05" w:rsidP="00F01D05">
            <w:r w:rsidRPr="00F01D05">
              <w:t>43.</w:t>
            </w:r>
          </w:p>
        </w:tc>
        <w:tc>
          <w:tcPr>
            <w:tcW w:w="0" w:type="auto"/>
            <w:hideMark/>
          </w:tcPr>
          <w:p w14:paraId="2E91A24C" w14:textId="67D45990" w:rsidR="00F01D05" w:rsidRPr="00F01D05" w:rsidRDefault="00F01D05" w:rsidP="00F6015A">
            <w:r w:rsidRPr="00F01D05">
              <w:t>Belmonte, L, Martins, T, Salm, D, et al. Effects of different parameters of continuous training and high-intensity interval training in the chronic phase of a mouse model of complex regional pain syndrome type I. J Pain. 2018;19(12):1445-1460.</w:t>
            </w:r>
          </w:p>
        </w:tc>
      </w:tr>
      <w:tr w:rsidR="00F01D05" w:rsidRPr="00F01D05" w14:paraId="034AA4AC" w14:textId="77777777" w:rsidTr="007A449E">
        <w:tc>
          <w:tcPr>
            <w:tcW w:w="0" w:type="auto"/>
            <w:hideMark/>
          </w:tcPr>
          <w:p w14:paraId="7EFDA7AB" w14:textId="77777777" w:rsidR="00F01D05" w:rsidRPr="00F01D05" w:rsidRDefault="00F01D05" w:rsidP="00F01D05">
            <w:r w:rsidRPr="00F01D05">
              <w:t>44.</w:t>
            </w:r>
          </w:p>
        </w:tc>
        <w:tc>
          <w:tcPr>
            <w:tcW w:w="0" w:type="auto"/>
            <w:hideMark/>
          </w:tcPr>
          <w:p w14:paraId="484E6A23" w14:textId="2340AFBE" w:rsidR="00F01D05" w:rsidRPr="00F01D05" w:rsidRDefault="00F01D05" w:rsidP="00F6015A">
            <w:r w:rsidRPr="00F01D05">
              <w:t>Lopez-Alvarez, V, Puigdomenech, M, Navarro, X, Cobianchi, S. Monoaminergic descending pathways contribute to modulation of neuropathic pain by increasing-intensity treadmill exercise after peripheral nerve injury. Exp Neurol. 2018;299(Pt A):42-55.</w:t>
            </w:r>
          </w:p>
        </w:tc>
      </w:tr>
      <w:tr w:rsidR="00F01D05" w:rsidRPr="00F01D05" w14:paraId="3F6FA9BD" w14:textId="77777777" w:rsidTr="007A449E">
        <w:tc>
          <w:tcPr>
            <w:tcW w:w="0" w:type="auto"/>
            <w:hideMark/>
          </w:tcPr>
          <w:p w14:paraId="619C19CC" w14:textId="77777777" w:rsidR="00F01D05" w:rsidRPr="00F01D05" w:rsidRDefault="00F01D05" w:rsidP="00F01D05">
            <w:r w:rsidRPr="00F01D05">
              <w:t>45.</w:t>
            </w:r>
          </w:p>
        </w:tc>
        <w:tc>
          <w:tcPr>
            <w:tcW w:w="0" w:type="auto"/>
            <w:hideMark/>
          </w:tcPr>
          <w:p w14:paraId="77A992BF" w14:textId="58247B04" w:rsidR="00F01D05" w:rsidRPr="00F01D05" w:rsidRDefault="00F01D05" w:rsidP="00F6015A">
            <w:r w:rsidRPr="00F01D05">
              <w:t>Leech, KA, Hornby, TG. High-intensity locomotor exercise increases brain-derived neurotrophic factor in individuals with incomplete spinal cord injury. J Neurotrauma. 2017;34(6):1240-1248.</w:t>
            </w:r>
          </w:p>
        </w:tc>
      </w:tr>
      <w:tr w:rsidR="00F01D05" w:rsidRPr="00F01D05" w14:paraId="0EA782FF" w14:textId="77777777" w:rsidTr="007A449E">
        <w:tc>
          <w:tcPr>
            <w:tcW w:w="0" w:type="auto"/>
            <w:hideMark/>
          </w:tcPr>
          <w:p w14:paraId="39CF9758" w14:textId="77777777" w:rsidR="00F01D05" w:rsidRPr="00F01D05" w:rsidRDefault="00F01D05" w:rsidP="00F01D05">
            <w:r w:rsidRPr="00F01D05">
              <w:t>46.</w:t>
            </w:r>
          </w:p>
        </w:tc>
        <w:tc>
          <w:tcPr>
            <w:tcW w:w="0" w:type="auto"/>
            <w:hideMark/>
          </w:tcPr>
          <w:p w14:paraId="202D8DD9" w14:textId="4F30943D" w:rsidR="00F01D05" w:rsidRPr="00F01D05" w:rsidRDefault="00F01D05" w:rsidP="00F6015A">
            <w:r w:rsidRPr="00F01D05">
              <w:t>Brazg, G, Fahey, M, Holleran, C, et al. Effects of training intensity on locomotor performance in individuals with chronic spinal cord injury: A randomized crossover study. Neurorehabilitation Neural Repair. 2017;31(10-11):944-954.</w:t>
            </w:r>
          </w:p>
        </w:tc>
      </w:tr>
      <w:tr w:rsidR="00F01D05" w:rsidRPr="00F01D05" w14:paraId="4B452447" w14:textId="77777777" w:rsidTr="007A449E">
        <w:tc>
          <w:tcPr>
            <w:tcW w:w="0" w:type="auto"/>
            <w:hideMark/>
          </w:tcPr>
          <w:p w14:paraId="4B5916DA" w14:textId="77777777" w:rsidR="00F01D05" w:rsidRPr="00F01D05" w:rsidRDefault="00F01D05" w:rsidP="00F01D05">
            <w:r w:rsidRPr="00F01D05">
              <w:t>47.</w:t>
            </w:r>
          </w:p>
        </w:tc>
        <w:tc>
          <w:tcPr>
            <w:tcW w:w="0" w:type="auto"/>
            <w:hideMark/>
          </w:tcPr>
          <w:p w14:paraId="126F1A00" w14:textId="73337784" w:rsidR="00F01D05" w:rsidRPr="00F01D05" w:rsidRDefault="00F01D05" w:rsidP="00F6015A">
            <w:r w:rsidRPr="00F01D05">
              <w:t>Ghosh, M, Pearse, DD. The role of the serotonergic system in locomotor recovery after spinal cord injury. Front Neural Circ. 2014;8:151.</w:t>
            </w:r>
          </w:p>
        </w:tc>
      </w:tr>
      <w:tr w:rsidR="00F01D05" w:rsidRPr="00F01D05" w14:paraId="580E8765" w14:textId="77777777" w:rsidTr="007A449E">
        <w:tc>
          <w:tcPr>
            <w:tcW w:w="0" w:type="auto"/>
            <w:hideMark/>
          </w:tcPr>
          <w:p w14:paraId="368D8D10" w14:textId="77777777" w:rsidR="00F01D05" w:rsidRPr="00F01D05" w:rsidRDefault="00F01D05" w:rsidP="00F01D05">
            <w:r w:rsidRPr="00F01D05">
              <w:t>48.</w:t>
            </w:r>
          </w:p>
        </w:tc>
        <w:tc>
          <w:tcPr>
            <w:tcW w:w="0" w:type="auto"/>
            <w:hideMark/>
          </w:tcPr>
          <w:p w14:paraId="3A9743BD" w14:textId="3E66A3EA" w:rsidR="00F01D05" w:rsidRPr="00F01D05" w:rsidRDefault="00F01D05" w:rsidP="00F6015A">
            <w:r w:rsidRPr="00F01D05">
              <w:t>Smith, AC, Knikou, M. A review on locomotor training after spinal cord injury: Reorganization of spinal neuronal circuits and recovery of motor function. Neural Plast. 2016;2016:1216258.</w:t>
            </w:r>
          </w:p>
        </w:tc>
      </w:tr>
      <w:tr w:rsidR="00F01D05" w:rsidRPr="00F01D05" w14:paraId="63C1E962" w14:textId="77777777" w:rsidTr="007A449E">
        <w:tc>
          <w:tcPr>
            <w:tcW w:w="0" w:type="auto"/>
            <w:hideMark/>
          </w:tcPr>
          <w:p w14:paraId="406D1072" w14:textId="77777777" w:rsidR="00F01D05" w:rsidRPr="00F01D05" w:rsidRDefault="00F01D05" w:rsidP="00F01D05">
            <w:r w:rsidRPr="00F01D05">
              <w:t>49.</w:t>
            </w:r>
          </w:p>
        </w:tc>
        <w:tc>
          <w:tcPr>
            <w:tcW w:w="0" w:type="auto"/>
            <w:hideMark/>
          </w:tcPr>
          <w:p w14:paraId="733217A4" w14:textId="36B3517D" w:rsidR="00F01D05" w:rsidRPr="00F01D05" w:rsidRDefault="00F01D05" w:rsidP="00F6015A">
            <w:r w:rsidRPr="00F01D05">
              <w:t>Krebs, H, Ladenheim, B, Hippolyte, C, Monterroso, L, Mast, J. Robot-assisted task-specific training in cerebral palsy. Dev Med Child Neurol. 2009;51(suppl 4):140-145.</w:t>
            </w:r>
          </w:p>
        </w:tc>
      </w:tr>
      <w:tr w:rsidR="00F01D05" w:rsidRPr="00F01D05" w14:paraId="3BCA759D" w14:textId="77777777" w:rsidTr="007A449E">
        <w:tc>
          <w:tcPr>
            <w:tcW w:w="0" w:type="auto"/>
            <w:hideMark/>
          </w:tcPr>
          <w:p w14:paraId="212349B7" w14:textId="77777777" w:rsidR="00F01D05" w:rsidRPr="00F01D05" w:rsidRDefault="00F01D05" w:rsidP="00F01D05">
            <w:r w:rsidRPr="00F01D05">
              <w:t>50.</w:t>
            </w:r>
          </w:p>
        </w:tc>
        <w:tc>
          <w:tcPr>
            <w:tcW w:w="0" w:type="auto"/>
            <w:hideMark/>
          </w:tcPr>
          <w:p w14:paraId="7B2B00CB" w14:textId="402450E0" w:rsidR="00F01D05" w:rsidRPr="00F01D05" w:rsidRDefault="00F01D05" w:rsidP="00F6015A">
            <w:r w:rsidRPr="00F01D05">
              <w:t>Pinto, D, Garnier, M, Barbas, J, et al. Budget impact analysis of robotic exoskeleton use for locomotor training following spinal cord injury in four SCI Model Systems. J NeuroEng Rehabil. 2020;17:4.</w:t>
            </w:r>
          </w:p>
        </w:tc>
      </w:tr>
      <w:tr w:rsidR="00F01D05" w:rsidRPr="00F01D05" w14:paraId="78F1BBAF" w14:textId="77777777" w:rsidTr="007A449E">
        <w:tc>
          <w:tcPr>
            <w:tcW w:w="0" w:type="auto"/>
            <w:hideMark/>
          </w:tcPr>
          <w:p w14:paraId="610EEA44" w14:textId="77777777" w:rsidR="00F01D05" w:rsidRPr="00F01D05" w:rsidRDefault="00F01D05" w:rsidP="00F01D05">
            <w:r w:rsidRPr="00F01D05">
              <w:t>51.</w:t>
            </w:r>
          </w:p>
        </w:tc>
        <w:tc>
          <w:tcPr>
            <w:tcW w:w="0" w:type="auto"/>
            <w:hideMark/>
          </w:tcPr>
          <w:p w14:paraId="2C349981" w14:textId="0559336A" w:rsidR="00F01D05" w:rsidRPr="00F01D05" w:rsidRDefault="00F01D05" w:rsidP="00F6015A">
            <w:r w:rsidRPr="00F01D05">
              <w:t>Knikou, M . Plasticity of corticospinal neural control after locomotor training in human spinal cord injury. Neural Plasticity. 2012;2012:254948.</w:t>
            </w:r>
          </w:p>
        </w:tc>
      </w:tr>
      <w:tr w:rsidR="00F01D05" w:rsidRPr="00F01D05" w14:paraId="7D01C5ED" w14:textId="77777777" w:rsidTr="007A449E">
        <w:tc>
          <w:tcPr>
            <w:tcW w:w="0" w:type="auto"/>
            <w:hideMark/>
          </w:tcPr>
          <w:p w14:paraId="6CBA0FE6" w14:textId="77777777" w:rsidR="00F01D05" w:rsidRPr="00F01D05" w:rsidRDefault="00F01D05" w:rsidP="00F01D05">
            <w:r w:rsidRPr="00F01D05">
              <w:t>52.</w:t>
            </w:r>
          </w:p>
        </w:tc>
        <w:tc>
          <w:tcPr>
            <w:tcW w:w="0" w:type="auto"/>
            <w:hideMark/>
          </w:tcPr>
          <w:p w14:paraId="7044085D" w14:textId="24803214" w:rsidR="00F01D05" w:rsidRPr="00F01D05" w:rsidRDefault="00F01D05" w:rsidP="00F6015A">
            <w:r w:rsidRPr="00F01D05">
              <w:t>Heng, C, de Leon, R. Treadmill training enhances the recovery of normal stepping patterns in spinal cord contused rats. Exp Neurol. 2009;216(1):139-147.</w:t>
            </w:r>
          </w:p>
        </w:tc>
      </w:tr>
      <w:tr w:rsidR="00F01D05" w:rsidRPr="00F01D05" w14:paraId="5A50B99E" w14:textId="77777777" w:rsidTr="007A449E">
        <w:tc>
          <w:tcPr>
            <w:tcW w:w="0" w:type="auto"/>
            <w:hideMark/>
          </w:tcPr>
          <w:p w14:paraId="481315E6" w14:textId="77777777" w:rsidR="00F01D05" w:rsidRPr="00F01D05" w:rsidRDefault="00F01D05" w:rsidP="00F01D05">
            <w:r w:rsidRPr="00F01D05">
              <w:t>53.</w:t>
            </w:r>
          </w:p>
        </w:tc>
        <w:tc>
          <w:tcPr>
            <w:tcW w:w="0" w:type="auto"/>
            <w:hideMark/>
          </w:tcPr>
          <w:p w14:paraId="5B334E53" w14:textId="19CA1D92" w:rsidR="00F01D05" w:rsidRPr="00F01D05" w:rsidRDefault="00F01D05" w:rsidP="00F6015A">
            <w:r w:rsidRPr="00F01D05">
              <w:t>Hubli, M, Dietz, V. The physiological basis of neurorehabilitation--locomotor training after spinal cord injury. J NeuroEng Rehabil. 2013;10:5.</w:t>
            </w:r>
          </w:p>
        </w:tc>
      </w:tr>
      <w:tr w:rsidR="00F01D05" w:rsidRPr="00F01D05" w14:paraId="7625D769" w14:textId="77777777" w:rsidTr="007A449E">
        <w:tc>
          <w:tcPr>
            <w:tcW w:w="0" w:type="auto"/>
            <w:hideMark/>
          </w:tcPr>
          <w:p w14:paraId="65EDB8B7" w14:textId="77777777" w:rsidR="00F01D05" w:rsidRPr="00F01D05" w:rsidRDefault="00F01D05" w:rsidP="00F01D05">
            <w:r w:rsidRPr="00F01D05">
              <w:t>54.</w:t>
            </w:r>
          </w:p>
        </w:tc>
        <w:tc>
          <w:tcPr>
            <w:tcW w:w="0" w:type="auto"/>
            <w:hideMark/>
          </w:tcPr>
          <w:p w14:paraId="450BF0E8" w14:textId="0FD8FB7E" w:rsidR="00F01D05" w:rsidRPr="00F01D05" w:rsidRDefault="00F01D05" w:rsidP="00F6015A">
            <w:r w:rsidRPr="00F01D05">
              <w:t>Puentes, S, Kadone, H, Kubota, S, et al. Reshaping of gait coordination by robotic intervention in myelopathy patients after surgery. Front Neurosci. 2018;12:99.</w:t>
            </w:r>
          </w:p>
        </w:tc>
      </w:tr>
      <w:tr w:rsidR="00F01D05" w:rsidRPr="00F01D05" w14:paraId="18F5348C" w14:textId="77777777" w:rsidTr="007A449E">
        <w:tc>
          <w:tcPr>
            <w:tcW w:w="0" w:type="auto"/>
            <w:hideMark/>
          </w:tcPr>
          <w:p w14:paraId="24C5BCE6" w14:textId="77777777" w:rsidR="00F01D05" w:rsidRPr="00F01D05" w:rsidRDefault="00F01D05" w:rsidP="00F01D05">
            <w:r w:rsidRPr="00F01D05">
              <w:t>55.</w:t>
            </w:r>
          </w:p>
        </w:tc>
        <w:tc>
          <w:tcPr>
            <w:tcW w:w="0" w:type="auto"/>
            <w:hideMark/>
          </w:tcPr>
          <w:p w14:paraId="1E7C1318" w14:textId="73AB0C2F" w:rsidR="00F01D05" w:rsidRPr="00F01D05" w:rsidRDefault="00F01D05" w:rsidP="00F6015A">
            <w:r w:rsidRPr="00F01D05">
              <w:t>Zhao, BL, Li, WT, Zhou, XH, et al. Effective robotic assistive pattern of treadmill training for spinal cord injury in a rat model. Exp Ther Med. 2018;15(4):3283-3294.</w:t>
            </w:r>
          </w:p>
        </w:tc>
      </w:tr>
      <w:tr w:rsidR="00F01D05" w:rsidRPr="00F01D05" w14:paraId="4EAB5D29" w14:textId="77777777" w:rsidTr="007A449E">
        <w:tc>
          <w:tcPr>
            <w:tcW w:w="0" w:type="auto"/>
            <w:hideMark/>
          </w:tcPr>
          <w:p w14:paraId="11ED9483" w14:textId="77777777" w:rsidR="00F01D05" w:rsidRPr="00F01D05" w:rsidRDefault="00F01D05" w:rsidP="00F01D05">
            <w:r w:rsidRPr="00F01D05">
              <w:t>56.</w:t>
            </w:r>
          </w:p>
        </w:tc>
        <w:tc>
          <w:tcPr>
            <w:tcW w:w="0" w:type="auto"/>
            <w:hideMark/>
          </w:tcPr>
          <w:p w14:paraId="2889EF3A" w14:textId="0E31F306" w:rsidR="00F01D05" w:rsidRPr="00F01D05" w:rsidRDefault="00F01D05" w:rsidP="00F6015A">
            <w:r w:rsidRPr="00F01D05">
              <w:t>Singh, A, Balasubramanian, S, Murray, M, Lemay, M, Houle, J. Role of spared pathways in locomotor recovery after body-weight-supported treadmill training in contused rats. J Neurotrauma. 2011;28(12):2405-2416.</w:t>
            </w:r>
          </w:p>
        </w:tc>
      </w:tr>
      <w:tr w:rsidR="00F01D05" w:rsidRPr="00F01D05" w14:paraId="145C4F62" w14:textId="77777777" w:rsidTr="007A449E">
        <w:tc>
          <w:tcPr>
            <w:tcW w:w="0" w:type="auto"/>
            <w:hideMark/>
          </w:tcPr>
          <w:p w14:paraId="1F21C69D" w14:textId="77777777" w:rsidR="00F01D05" w:rsidRPr="00F01D05" w:rsidRDefault="00F01D05" w:rsidP="00F01D05">
            <w:r w:rsidRPr="00F01D05">
              <w:t>57.</w:t>
            </w:r>
          </w:p>
        </w:tc>
        <w:tc>
          <w:tcPr>
            <w:tcW w:w="0" w:type="auto"/>
            <w:hideMark/>
          </w:tcPr>
          <w:p w14:paraId="72F3F71F" w14:textId="6ACCCA41" w:rsidR="00F01D05" w:rsidRPr="00F01D05" w:rsidRDefault="00F01D05" w:rsidP="00F6015A">
            <w:r w:rsidRPr="00F01D05">
              <w:t>Hornby, T, Reisman, D, Ward, I, et al. Clinical practice guideline to improve locomotor function following chronic stroke, incomplete spinal cord injury, and brain injury. J Neurol Phys Ther: JNPT 2020;44(1):49-100.</w:t>
            </w:r>
          </w:p>
        </w:tc>
      </w:tr>
      <w:tr w:rsidR="00F01D05" w:rsidRPr="00F01D05" w14:paraId="78FB70EB" w14:textId="77777777" w:rsidTr="007A449E">
        <w:tc>
          <w:tcPr>
            <w:tcW w:w="0" w:type="auto"/>
            <w:hideMark/>
          </w:tcPr>
          <w:p w14:paraId="345E2477" w14:textId="77777777" w:rsidR="00F01D05" w:rsidRPr="00F01D05" w:rsidRDefault="00F01D05" w:rsidP="00F01D05">
            <w:r w:rsidRPr="00F01D05">
              <w:t>58.</w:t>
            </w:r>
          </w:p>
        </w:tc>
        <w:tc>
          <w:tcPr>
            <w:tcW w:w="0" w:type="auto"/>
            <w:hideMark/>
          </w:tcPr>
          <w:p w14:paraId="7BBC1195" w14:textId="231AE035" w:rsidR="00F01D05" w:rsidRPr="00F01D05" w:rsidRDefault="00F01D05" w:rsidP="00F6015A">
            <w:r w:rsidRPr="00F01D05">
              <w:t>McKenzie, D, Fox, E, Cohen, K. Specificity of metabolic and circulatory responses to arm or leg interval training. Eur J Appl Physiol Occup Physiol. 1978;39(4):241-248.</w:t>
            </w:r>
          </w:p>
        </w:tc>
      </w:tr>
      <w:tr w:rsidR="00F01D05" w:rsidRPr="00F01D05" w14:paraId="2680442D" w14:textId="77777777" w:rsidTr="007A449E">
        <w:tc>
          <w:tcPr>
            <w:tcW w:w="0" w:type="auto"/>
            <w:hideMark/>
          </w:tcPr>
          <w:p w14:paraId="6127E7DF" w14:textId="77777777" w:rsidR="00F01D05" w:rsidRPr="00F01D05" w:rsidRDefault="00F01D05" w:rsidP="00F01D05">
            <w:r w:rsidRPr="00F01D05">
              <w:t>59.</w:t>
            </w:r>
          </w:p>
        </w:tc>
        <w:tc>
          <w:tcPr>
            <w:tcW w:w="0" w:type="auto"/>
            <w:hideMark/>
          </w:tcPr>
          <w:p w14:paraId="72EA6DB9" w14:textId="71316370" w:rsidR="00F01D05" w:rsidRPr="00F01D05" w:rsidRDefault="00F01D05" w:rsidP="00F6015A">
            <w:r w:rsidRPr="00F01D05">
              <w:t>Bayona, N, Bitensky, J, Salter, K, Teasell, R. The role of task-specific training in rehabilitation therapies. Top Stroke Rehabil. 2005;12(3):58-65.</w:t>
            </w:r>
          </w:p>
        </w:tc>
      </w:tr>
      <w:tr w:rsidR="00F01D05" w:rsidRPr="00F01D05" w14:paraId="21CC4D97" w14:textId="77777777" w:rsidTr="007A449E">
        <w:tc>
          <w:tcPr>
            <w:tcW w:w="0" w:type="auto"/>
            <w:hideMark/>
          </w:tcPr>
          <w:p w14:paraId="21C43077" w14:textId="77777777" w:rsidR="00F01D05" w:rsidRPr="00F01D05" w:rsidRDefault="00F01D05" w:rsidP="00F01D05">
            <w:r w:rsidRPr="00F01D05">
              <w:t>60.</w:t>
            </w:r>
          </w:p>
        </w:tc>
        <w:tc>
          <w:tcPr>
            <w:tcW w:w="0" w:type="auto"/>
            <w:hideMark/>
          </w:tcPr>
          <w:p w14:paraId="2B3EC304" w14:textId="62CC29B9" w:rsidR="00F01D05" w:rsidRPr="00F01D05" w:rsidRDefault="00F01D05" w:rsidP="00F6015A">
            <w:r w:rsidRPr="00F01D05">
              <w:t>Nepveu, J, Thiel, A, Tang, A, et al. A single bout of high-intensity interval training improves motor skill retention in individuals with stroke. Neurorehabil Neural Repair. 2017;31(8):726-735.</w:t>
            </w:r>
          </w:p>
        </w:tc>
      </w:tr>
      <w:tr w:rsidR="00F01D05" w:rsidRPr="00F01D05" w14:paraId="0486272B" w14:textId="77777777" w:rsidTr="007A449E">
        <w:tc>
          <w:tcPr>
            <w:tcW w:w="0" w:type="auto"/>
            <w:hideMark/>
          </w:tcPr>
          <w:p w14:paraId="35C96B3B" w14:textId="77777777" w:rsidR="00F01D05" w:rsidRPr="00F01D05" w:rsidRDefault="00F01D05" w:rsidP="00F01D05">
            <w:r w:rsidRPr="00F01D05">
              <w:t>61.</w:t>
            </w:r>
          </w:p>
        </w:tc>
        <w:tc>
          <w:tcPr>
            <w:tcW w:w="0" w:type="auto"/>
            <w:hideMark/>
          </w:tcPr>
          <w:p w14:paraId="6A240FFC" w14:textId="6FD73C1B" w:rsidR="00F01D05" w:rsidRPr="00F01D05" w:rsidRDefault="00F01D05" w:rsidP="00F6015A">
            <w:r w:rsidRPr="00F01D05">
              <w:t>Ward, N, Brander, F, Kelly, K. Intensive upper limb neurorehabilitation in chronic stroke: Outcomes from the Queen Square programme. J Neurol Neurosurg Psychiatry. 2019;90(5):498-506.</w:t>
            </w:r>
          </w:p>
        </w:tc>
      </w:tr>
      <w:tr w:rsidR="00F01D05" w:rsidRPr="00F01D05" w14:paraId="273F44B3" w14:textId="77777777" w:rsidTr="007A449E">
        <w:tc>
          <w:tcPr>
            <w:tcW w:w="0" w:type="auto"/>
            <w:hideMark/>
          </w:tcPr>
          <w:p w14:paraId="29995053" w14:textId="77777777" w:rsidR="00F01D05" w:rsidRPr="00F01D05" w:rsidRDefault="00F01D05" w:rsidP="00F01D05">
            <w:r w:rsidRPr="00F01D05">
              <w:t>62.</w:t>
            </w:r>
          </w:p>
        </w:tc>
        <w:tc>
          <w:tcPr>
            <w:tcW w:w="0" w:type="auto"/>
            <w:hideMark/>
          </w:tcPr>
          <w:p w14:paraId="39D1232D" w14:textId="75540C1D" w:rsidR="00F01D05" w:rsidRPr="00F01D05" w:rsidRDefault="00F01D05" w:rsidP="00F6015A">
            <w:r w:rsidRPr="00F01D05">
              <w:t>Straudi, S, Baroni, A, Mele, S, et al. Effects of a robot-assisted arm training plus hand functional electrical stimulation on recovery after stroke: A randomized clinical trial. Arch Phys Med Rehabil. 2020;101(2):309-316.</w:t>
            </w:r>
          </w:p>
        </w:tc>
      </w:tr>
      <w:tr w:rsidR="00F01D05" w:rsidRPr="00F01D05" w14:paraId="01EA7D3B" w14:textId="77777777" w:rsidTr="007A449E">
        <w:tc>
          <w:tcPr>
            <w:tcW w:w="0" w:type="auto"/>
            <w:hideMark/>
          </w:tcPr>
          <w:p w14:paraId="413B4837" w14:textId="77777777" w:rsidR="00F01D05" w:rsidRPr="00F01D05" w:rsidRDefault="00F01D05" w:rsidP="00F01D05">
            <w:r w:rsidRPr="00F01D05">
              <w:t>63.</w:t>
            </w:r>
          </w:p>
        </w:tc>
        <w:tc>
          <w:tcPr>
            <w:tcW w:w="0" w:type="auto"/>
            <w:hideMark/>
          </w:tcPr>
          <w:p w14:paraId="471B6B26" w14:textId="754E8BAA" w:rsidR="00F01D05" w:rsidRPr="00F01D05" w:rsidRDefault="00F01D05" w:rsidP="00F6015A">
            <w:r w:rsidRPr="00F01D05">
              <w:t>Mehrholz, J, Pollock, A, Pohl, M, Kugler, J, Elsner, B. Systematic review with network meta-analysis of randomized controlled trials of robotic-assisted arm training for improving activities of daily living and upper limb function after stroke. J NeuroEng Rehabil. 2020;17(1):83.</w:t>
            </w:r>
          </w:p>
        </w:tc>
      </w:tr>
      <w:tr w:rsidR="00F01D05" w:rsidRPr="00F01D05" w14:paraId="1000DE37" w14:textId="77777777" w:rsidTr="007A449E">
        <w:tc>
          <w:tcPr>
            <w:tcW w:w="0" w:type="auto"/>
            <w:hideMark/>
          </w:tcPr>
          <w:p w14:paraId="1BD2ED8B" w14:textId="77777777" w:rsidR="00F01D05" w:rsidRPr="00F01D05" w:rsidRDefault="00F01D05" w:rsidP="00F01D05">
            <w:r w:rsidRPr="00F01D05">
              <w:t>64.</w:t>
            </w:r>
          </w:p>
        </w:tc>
        <w:tc>
          <w:tcPr>
            <w:tcW w:w="0" w:type="auto"/>
            <w:hideMark/>
          </w:tcPr>
          <w:p w14:paraId="56FF021C" w14:textId="12C61E3C" w:rsidR="00F01D05" w:rsidRPr="00F01D05" w:rsidRDefault="00F01D05" w:rsidP="00F6015A">
            <w:r w:rsidRPr="00F01D05">
              <w:t>Kubis, N . Non-invasive brain stimulation to enhance post-stroke recovery. Front Neural Circ. 2016;10:56.</w:t>
            </w:r>
          </w:p>
        </w:tc>
      </w:tr>
      <w:tr w:rsidR="00F01D05" w:rsidRPr="00F01D05" w14:paraId="6770E855" w14:textId="77777777" w:rsidTr="007A449E">
        <w:tc>
          <w:tcPr>
            <w:tcW w:w="0" w:type="auto"/>
            <w:hideMark/>
          </w:tcPr>
          <w:p w14:paraId="0C59A8FE" w14:textId="77777777" w:rsidR="00F01D05" w:rsidRPr="00F01D05" w:rsidRDefault="00F01D05" w:rsidP="00F01D05">
            <w:r w:rsidRPr="00F01D05">
              <w:t>65.</w:t>
            </w:r>
          </w:p>
        </w:tc>
        <w:tc>
          <w:tcPr>
            <w:tcW w:w="0" w:type="auto"/>
            <w:hideMark/>
          </w:tcPr>
          <w:p w14:paraId="42A5A327" w14:textId="031C22BA" w:rsidR="00F01D05" w:rsidRPr="00F01D05" w:rsidRDefault="00F01D05" w:rsidP="00F6015A">
            <w:r w:rsidRPr="00F01D05">
              <w:t>Conrad, M, Scheidt, R, Schmit, B. Effects of wrist tendon vibration on arm tracking in people poststroke. J Neurophysiol. 2011;106(3):1480-1488.</w:t>
            </w:r>
          </w:p>
        </w:tc>
      </w:tr>
      <w:tr w:rsidR="00F01D05" w:rsidRPr="00F01D05" w14:paraId="16DAC516" w14:textId="77777777" w:rsidTr="007A449E">
        <w:tc>
          <w:tcPr>
            <w:tcW w:w="0" w:type="auto"/>
            <w:hideMark/>
          </w:tcPr>
          <w:p w14:paraId="718DE48F" w14:textId="77777777" w:rsidR="00F01D05" w:rsidRPr="00F01D05" w:rsidRDefault="00F01D05" w:rsidP="00F01D05">
            <w:r w:rsidRPr="00F01D05">
              <w:t>66.</w:t>
            </w:r>
          </w:p>
        </w:tc>
        <w:tc>
          <w:tcPr>
            <w:tcW w:w="0" w:type="auto"/>
            <w:hideMark/>
          </w:tcPr>
          <w:p w14:paraId="186286D1" w14:textId="6F3F7374" w:rsidR="00F01D05" w:rsidRPr="00F01D05" w:rsidRDefault="00F01D05" w:rsidP="00F6015A">
            <w:r w:rsidRPr="00F01D05">
              <w:t>Karimi-AhmadAbadi, A, Naghdi, S, Ansari, N, Fakhari, Z, Khalifeloo, M. A clinical single blind study to investigate the immediate effects of plantar vibration on balance in patients after stroke. J Bodyw Mov Ther. 2018;22(2):242-246.</w:t>
            </w:r>
          </w:p>
        </w:tc>
      </w:tr>
      <w:tr w:rsidR="00F01D05" w:rsidRPr="00F01D05" w14:paraId="2BB5C1DF" w14:textId="77777777" w:rsidTr="007A449E">
        <w:tc>
          <w:tcPr>
            <w:tcW w:w="0" w:type="auto"/>
            <w:hideMark/>
          </w:tcPr>
          <w:p w14:paraId="61C7A991" w14:textId="77777777" w:rsidR="00F01D05" w:rsidRPr="00F01D05" w:rsidRDefault="00F01D05" w:rsidP="00F01D05">
            <w:r w:rsidRPr="00F01D05">
              <w:t>67.</w:t>
            </w:r>
          </w:p>
        </w:tc>
        <w:tc>
          <w:tcPr>
            <w:tcW w:w="0" w:type="auto"/>
            <w:hideMark/>
          </w:tcPr>
          <w:p w14:paraId="60DA2477" w14:textId="2AA38790" w:rsidR="00F01D05" w:rsidRPr="00F01D05" w:rsidRDefault="00F01D05" w:rsidP="00F6015A">
            <w:r w:rsidRPr="00F01D05">
              <w:t>Conrad, M, Gadhoke, B, Scheidt, R, Schmit, B. Effect of tendon vibration on hemiparetic arm stability in unstable workspaces. PloS One. 2015;10(12):e0144377.</w:t>
            </w:r>
          </w:p>
        </w:tc>
      </w:tr>
      <w:tr w:rsidR="00F01D05" w:rsidRPr="00F01D05" w14:paraId="226A385D" w14:textId="77777777" w:rsidTr="007A449E">
        <w:tc>
          <w:tcPr>
            <w:tcW w:w="0" w:type="auto"/>
            <w:hideMark/>
          </w:tcPr>
          <w:p w14:paraId="76DB5D47" w14:textId="77777777" w:rsidR="00F01D05" w:rsidRPr="00F01D05" w:rsidRDefault="00F01D05" w:rsidP="00F01D05">
            <w:r w:rsidRPr="00F01D05">
              <w:t>68.</w:t>
            </w:r>
          </w:p>
        </w:tc>
        <w:tc>
          <w:tcPr>
            <w:tcW w:w="0" w:type="auto"/>
            <w:hideMark/>
          </w:tcPr>
          <w:p w14:paraId="1C3117C9" w14:textId="34111FB8" w:rsidR="00F01D05" w:rsidRPr="00F01D05" w:rsidRDefault="00F01D05" w:rsidP="00F6015A">
            <w:r w:rsidRPr="00F01D05">
              <w:t>Conrad, M, Scheidt, R, Schmit, B. Effects of wrist tendon vibration on targeted upper-arm movements in poststroke hemiparesis. Neurorehabil Neural Repair. 2011;25(1):61-70.</w:t>
            </w:r>
          </w:p>
        </w:tc>
      </w:tr>
      <w:tr w:rsidR="00F01D05" w:rsidRPr="00F01D05" w14:paraId="09CB88E4" w14:textId="77777777" w:rsidTr="007A449E">
        <w:tc>
          <w:tcPr>
            <w:tcW w:w="0" w:type="auto"/>
            <w:hideMark/>
          </w:tcPr>
          <w:p w14:paraId="6001000E" w14:textId="77777777" w:rsidR="00F01D05" w:rsidRPr="00F01D05" w:rsidRDefault="00F01D05" w:rsidP="00F01D05">
            <w:r w:rsidRPr="00F01D05">
              <w:t>69.</w:t>
            </w:r>
          </w:p>
        </w:tc>
        <w:tc>
          <w:tcPr>
            <w:tcW w:w="0" w:type="auto"/>
            <w:hideMark/>
          </w:tcPr>
          <w:p w14:paraId="47B1C47B" w14:textId="550503EA" w:rsidR="00F01D05" w:rsidRPr="00F01D05" w:rsidRDefault="00F01D05" w:rsidP="00F6015A">
            <w:r w:rsidRPr="00F01D05">
              <w:t>Marín, P, Ferrero, C, Menéndez, H, Martín, J, Herrero, A. Effects of whole-body vibration on muscle architecture, muscle strength, and balance in stroke patients: A randomized controlled trial. Am J Phys Med Rehabil. 2013;92(10):881-888.</w:t>
            </w:r>
          </w:p>
        </w:tc>
      </w:tr>
      <w:tr w:rsidR="00F01D05" w:rsidRPr="00F01D05" w14:paraId="27F9B1FB" w14:textId="77777777" w:rsidTr="007A449E">
        <w:tc>
          <w:tcPr>
            <w:tcW w:w="0" w:type="auto"/>
            <w:hideMark/>
          </w:tcPr>
          <w:p w14:paraId="604F3D03" w14:textId="77777777" w:rsidR="00F01D05" w:rsidRPr="00F01D05" w:rsidRDefault="00F01D05" w:rsidP="00F01D05">
            <w:r w:rsidRPr="00F01D05">
              <w:t>70.</w:t>
            </w:r>
          </w:p>
        </w:tc>
        <w:tc>
          <w:tcPr>
            <w:tcW w:w="0" w:type="auto"/>
            <w:hideMark/>
          </w:tcPr>
          <w:p w14:paraId="0B110BAD" w14:textId="2A04EEB7" w:rsidR="00F01D05" w:rsidRPr="00F01D05" w:rsidRDefault="00F01D05" w:rsidP="00F6015A">
            <w:r w:rsidRPr="00F01D05">
              <w:t>Qaiser, T, Eginyan, G, Chan, F, Lam, T. The sensorimotor effects of a lower limb proprioception training intervention in individuals with a spinal cord injury. J Neurophysiol. 2019;122(6):2364-2371.</w:t>
            </w:r>
          </w:p>
        </w:tc>
      </w:tr>
      <w:tr w:rsidR="00F01D05" w:rsidRPr="00F01D05" w14:paraId="008B4158" w14:textId="77777777" w:rsidTr="007A449E">
        <w:tc>
          <w:tcPr>
            <w:tcW w:w="0" w:type="auto"/>
            <w:hideMark/>
          </w:tcPr>
          <w:p w14:paraId="312DC4A0" w14:textId="77777777" w:rsidR="00F01D05" w:rsidRPr="00F01D05" w:rsidRDefault="00F01D05" w:rsidP="00F01D05">
            <w:r w:rsidRPr="00F01D05">
              <w:t>71.</w:t>
            </w:r>
          </w:p>
        </w:tc>
        <w:tc>
          <w:tcPr>
            <w:tcW w:w="0" w:type="auto"/>
            <w:hideMark/>
          </w:tcPr>
          <w:p w14:paraId="0D2932B7" w14:textId="20E7A799" w:rsidR="00F01D05" w:rsidRPr="00F01D05" w:rsidRDefault="00F01D05" w:rsidP="00F6015A">
            <w:r w:rsidRPr="00F01D05">
              <w:t>Elangovan, N, Tuite, P, Konczak, J. Somatosensory training improves proprioception and untrained motor function in Parkinson’s Disease. Front Neurol. 2018;9:1053.</w:t>
            </w:r>
          </w:p>
        </w:tc>
      </w:tr>
      <w:tr w:rsidR="00F01D05" w:rsidRPr="00F01D05" w14:paraId="55672F5E" w14:textId="77777777" w:rsidTr="007A449E">
        <w:tc>
          <w:tcPr>
            <w:tcW w:w="0" w:type="auto"/>
            <w:hideMark/>
          </w:tcPr>
          <w:p w14:paraId="79567C8C" w14:textId="77777777" w:rsidR="00F01D05" w:rsidRPr="00F01D05" w:rsidRDefault="00F01D05" w:rsidP="00F01D05">
            <w:r w:rsidRPr="00F01D05">
              <w:t>72.</w:t>
            </w:r>
          </w:p>
        </w:tc>
        <w:tc>
          <w:tcPr>
            <w:tcW w:w="0" w:type="auto"/>
            <w:hideMark/>
          </w:tcPr>
          <w:p w14:paraId="2054199C" w14:textId="3264ADE0" w:rsidR="00F01D05" w:rsidRPr="00F01D05" w:rsidRDefault="00F01D05" w:rsidP="00F6015A">
            <w:r w:rsidRPr="00F01D05">
              <w:t>de Araújo, A, Neiva, J, Monteiro, C, Magalhães, F. Efficacy of virtual reality rehabilitation after spinal cord injury: A systematic review. BioMed Res Int. 2019;2019:1-15.</w:t>
            </w:r>
          </w:p>
        </w:tc>
      </w:tr>
      <w:tr w:rsidR="00F01D05" w:rsidRPr="00F01D05" w14:paraId="49010459" w14:textId="77777777" w:rsidTr="007A449E">
        <w:tc>
          <w:tcPr>
            <w:tcW w:w="0" w:type="auto"/>
            <w:hideMark/>
          </w:tcPr>
          <w:p w14:paraId="7290FDBD" w14:textId="77777777" w:rsidR="00F01D05" w:rsidRPr="00F01D05" w:rsidRDefault="00F01D05" w:rsidP="00F01D05">
            <w:r w:rsidRPr="00F01D05">
              <w:t>73.</w:t>
            </w:r>
          </w:p>
        </w:tc>
        <w:tc>
          <w:tcPr>
            <w:tcW w:w="0" w:type="auto"/>
            <w:hideMark/>
          </w:tcPr>
          <w:p w14:paraId="5D66BA2C" w14:textId="55CAA291" w:rsidR="00F01D05" w:rsidRPr="00F01D05" w:rsidRDefault="00F01D05" w:rsidP="00F6015A">
            <w:r w:rsidRPr="00F01D05">
              <w:t>An, C, Park, Y. The effects of semi-immersive virtual reality therapy on standing balance and upright mobility function in individuals with chronic incomplete spinal cord injury: A preliminary study. Journal Spinal Cord Med. 2018;41(2):223-229.</w:t>
            </w:r>
          </w:p>
        </w:tc>
      </w:tr>
      <w:tr w:rsidR="00F01D05" w:rsidRPr="00F01D05" w14:paraId="7CF8368A" w14:textId="77777777" w:rsidTr="007A449E">
        <w:tc>
          <w:tcPr>
            <w:tcW w:w="0" w:type="auto"/>
            <w:hideMark/>
          </w:tcPr>
          <w:p w14:paraId="4710A66B" w14:textId="77777777" w:rsidR="00F01D05" w:rsidRPr="00F01D05" w:rsidRDefault="00F01D05" w:rsidP="00F01D05">
            <w:r w:rsidRPr="00F01D05">
              <w:t>74.</w:t>
            </w:r>
          </w:p>
        </w:tc>
        <w:tc>
          <w:tcPr>
            <w:tcW w:w="0" w:type="auto"/>
            <w:hideMark/>
          </w:tcPr>
          <w:p w14:paraId="302E5824" w14:textId="223A07BC" w:rsidR="00F01D05" w:rsidRPr="00F01D05" w:rsidRDefault="00F01D05" w:rsidP="00F6015A">
            <w:r w:rsidRPr="00F01D05">
              <w:t>Hubscher, C, Herrity, A, Williams, C, et al. Improvements in bladder, bowel and sexual outcomes following task-specific locomotor training in human spinal cord injury. PloS One. 2018;13(1):e0190998.</w:t>
            </w:r>
          </w:p>
        </w:tc>
      </w:tr>
      <w:tr w:rsidR="00F01D05" w:rsidRPr="00F01D05" w14:paraId="2D13E69A" w14:textId="77777777" w:rsidTr="007A449E">
        <w:tc>
          <w:tcPr>
            <w:tcW w:w="0" w:type="auto"/>
            <w:hideMark/>
          </w:tcPr>
          <w:p w14:paraId="595147B0" w14:textId="77777777" w:rsidR="00F01D05" w:rsidRPr="00F01D05" w:rsidRDefault="00F01D05" w:rsidP="00F01D05">
            <w:r w:rsidRPr="00F01D05">
              <w:t>75.</w:t>
            </w:r>
          </w:p>
        </w:tc>
        <w:tc>
          <w:tcPr>
            <w:tcW w:w="0" w:type="auto"/>
            <w:hideMark/>
          </w:tcPr>
          <w:p w14:paraId="6924350B" w14:textId="737AADA5" w:rsidR="00F01D05" w:rsidRPr="00F01D05" w:rsidRDefault="00F01D05" w:rsidP="00F6015A">
            <w:r w:rsidRPr="00F01D05">
              <w:t>Steadman, C, Hoey, R, Montgomery, L, Hubscher, C. Activity-based training alters penile reflex responses in a rat model of spinal cord injury. J Sex Med. 2019;16(8):1143-1154.</w:t>
            </w:r>
          </w:p>
        </w:tc>
      </w:tr>
      <w:tr w:rsidR="00F01D05" w:rsidRPr="00F01D05" w14:paraId="0275B955" w14:textId="77777777" w:rsidTr="007A449E">
        <w:tc>
          <w:tcPr>
            <w:tcW w:w="0" w:type="auto"/>
            <w:hideMark/>
          </w:tcPr>
          <w:p w14:paraId="6F82623B" w14:textId="77777777" w:rsidR="00F01D05" w:rsidRPr="00F01D05" w:rsidRDefault="00F01D05" w:rsidP="00F01D05">
            <w:r w:rsidRPr="00F01D05">
              <w:t>76.</w:t>
            </w:r>
          </w:p>
        </w:tc>
        <w:tc>
          <w:tcPr>
            <w:tcW w:w="0" w:type="auto"/>
            <w:hideMark/>
          </w:tcPr>
          <w:p w14:paraId="1CD7160D" w14:textId="1316630A" w:rsidR="00F01D05" w:rsidRPr="00F01D05" w:rsidRDefault="00F01D05" w:rsidP="00F6015A">
            <w:r w:rsidRPr="00F01D05">
              <w:t>Elliott, S, Hocaloski, S, Carlson, M. A multidisciplinary approach to sexual and fertility rehabilitation: The sexual rehabilitation framework. Top Spinal Cord Inj Rehabil. 2017;23(1):49-56.</w:t>
            </w:r>
          </w:p>
        </w:tc>
      </w:tr>
      <w:tr w:rsidR="00F01D05" w:rsidRPr="00F01D05" w14:paraId="2FEF97B1" w14:textId="77777777" w:rsidTr="007A449E">
        <w:tc>
          <w:tcPr>
            <w:tcW w:w="0" w:type="auto"/>
            <w:hideMark/>
          </w:tcPr>
          <w:p w14:paraId="7953A5BA" w14:textId="77777777" w:rsidR="00F01D05" w:rsidRPr="00F01D05" w:rsidRDefault="00F01D05" w:rsidP="00F01D05">
            <w:r w:rsidRPr="00F01D05">
              <w:t>77.</w:t>
            </w:r>
          </w:p>
        </w:tc>
        <w:tc>
          <w:tcPr>
            <w:tcW w:w="0" w:type="auto"/>
            <w:hideMark/>
          </w:tcPr>
          <w:p w14:paraId="26DAB8C8" w14:textId="3905BDAC" w:rsidR="00F01D05" w:rsidRPr="00F01D05" w:rsidRDefault="00F01D05" w:rsidP="00F6015A">
            <w:r w:rsidRPr="00F01D05">
              <w:t>Myers, C, Smith, M. Pelvic floor muscle training improves erectile dysfunction and premature ejaculation: A systematic review. Physiotherapy. 2019;105(2):235-243.</w:t>
            </w:r>
          </w:p>
        </w:tc>
      </w:tr>
      <w:tr w:rsidR="00F01D05" w:rsidRPr="00F01D05" w14:paraId="28446FD7" w14:textId="77777777" w:rsidTr="007A449E">
        <w:tc>
          <w:tcPr>
            <w:tcW w:w="0" w:type="auto"/>
            <w:hideMark/>
          </w:tcPr>
          <w:p w14:paraId="159B1C46" w14:textId="77777777" w:rsidR="00F01D05" w:rsidRPr="00F01D05" w:rsidRDefault="00F01D05" w:rsidP="00F01D05">
            <w:r w:rsidRPr="00F01D05">
              <w:t>78.</w:t>
            </w:r>
          </w:p>
        </w:tc>
        <w:tc>
          <w:tcPr>
            <w:tcW w:w="0" w:type="auto"/>
            <w:hideMark/>
          </w:tcPr>
          <w:p w14:paraId="41E92530" w14:textId="078299F7" w:rsidR="00F01D05" w:rsidRPr="00F01D05" w:rsidRDefault="00F01D05" w:rsidP="00F6015A">
            <w:r w:rsidRPr="00F01D05">
              <w:t>Nazarpour, S, Simbar, M, Majd, H, Tehrani, F. Beneficial effects of pelvic floor muscle exercises on sexual function among postmenopausal women: A randomised clinical trial. Sex Health. 2018;15(5):396-402.</w:t>
            </w:r>
          </w:p>
        </w:tc>
      </w:tr>
      <w:tr w:rsidR="00F01D05" w:rsidRPr="00F01D05" w14:paraId="1652AE6A" w14:textId="77777777" w:rsidTr="007A449E">
        <w:tc>
          <w:tcPr>
            <w:tcW w:w="0" w:type="auto"/>
            <w:hideMark/>
          </w:tcPr>
          <w:p w14:paraId="648356EE" w14:textId="77777777" w:rsidR="00F01D05" w:rsidRPr="00F01D05" w:rsidRDefault="00F01D05" w:rsidP="00F01D05">
            <w:r w:rsidRPr="00F01D05">
              <w:t>79.</w:t>
            </w:r>
          </w:p>
        </w:tc>
        <w:tc>
          <w:tcPr>
            <w:tcW w:w="0" w:type="auto"/>
            <w:hideMark/>
          </w:tcPr>
          <w:p w14:paraId="3FA41F54" w14:textId="54B45A48" w:rsidR="00F01D05" w:rsidRPr="00F01D05" w:rsidRDefault="00F01D05" w:rsidP="00F6015A">
            <w:r w:rsidRPr="00F01D05">
              <w:t>Hubscher, C, Montgomery, L, Fell, J, et al. Effects of exercise training on urinary tract function after spinal cord injury. Am J Physiol Ren Physiol. 2016;310(11):F1258-F1268.</w:t>
            </w:r>
          </w:p>
        </w:tc>
      </w:tr>
      <w:tr w:rsidR="00F01D05" w:rsidRPr="00F01D05" w14:paraId="0B6DB283" w14:textId="77777777" w:rsidTr="007A449E">
        <w:tc>
          <w:tcPr>
            <w:tcW w:w="0" w:type="auto"/>
            <w:hideMark/>
          </w:tcPr>
          <w:p w14:paraId="7CF9C443" w14:textId="77777777" w:rsidR="00F01D05" w:rsidRPr="00F01D05" w:rsidRDefault="00F01D05" w:rsidP="00F01D05">
            <w:r w:rsidRPr="00F01D05">
              <w:t>80.</w:t>
            </w:r>
          </w:p>
        </w:tc>
        <w:tc>
          <w:tcPr>
            <w:tcW w:w="0" w:type="auto"/>
            <w:hideMark/>
          </w:tcPr>
          <w:p w14:paraId="203E2712" w14:textId="2258D539" w:rsidR="00F01D05" w:rsidRPr="00F01D05" w:rsidRDefault="00F01D05" w:rsidP="00F6015A">
            <w:r w:rsidRPr="00F01D05">
              <w:t>Gumbel, J, Steadman, C, Hoey, R, et al. Activity-based Training on a Treadmill with Spinal Cord Injured Wistar Rats. JoVE 2019;</w:t>
            </w:r>
            <w:r w:rsidRPr="00F01D05">
              <w:rPr>
                <w:rFonts w:ascii="Arial" w:hAnsi="Arial" w:cs="Arial"/>
              </w:rPr>
              <w:t>■■■</w:t>
            </w:r>
            <w:r w:rsidRPr="00F01D05">
              <w:t>(143):e58983.</w:t>
            </w:r>
          </w:p>
        </w:tc>
      </w:tr>
      <w:tr w:rsidR="00F01D05" w:rsidRPr="00F01D05" w14:paraId="1F785CE8" w14:textId="77777777" w:rsidTr="007A449E">
        <w:tc>
          <w:tcPr>
            <w:tcW w:w="0" w:type="auto"/>
            <w:hideMark/>
          </w:tcPr>
          <w:p w14:paraId="0A65FE52" w14:textId="77777777" w:rsidR="00F01D05" w:rsidRPr="00F01D05" w:rsidRDefault="00F01D05" w:rsidP="00F01D05">
            <w:r w:rsidRPr="00F01D05">
              <w:t>81.</w:t>
            </w:r>
          </w:p>
        </w:tc>
        <w:tc>
          <w:tcPr>
            <w:tcW w:w="0" w:type="auto"/>
            <w:hideMark/>
          </w:tcPr>
          <w:p w14:paraId="21283B51" w14:textId="391683B0" w:rsidR="00F01D05" w:rsidRPr="00F01D05" w:rsidRDefault="00F01D05" w:rsidP="0077787D">
            <w:r w:rsidRPr="00F01D05">
              <w:t>Morrison, S, Lorenz, D, Eskay, C, Forrest, G, Basso, D. Longitudinal recovery and reduced costs after 120 sessions of locomotor training for motor incomplete spinal cord injury. Arch Phys Med Rehabil. 2018;99(3):555-562.</w:t>
            </w:r>
          </w:p>
        </w:tc>
      </w:tr>
      <w:tr w:rsidR="00F01D05" w:rsidRPr="00F01D05" w14:paraId="00E79793" w14:textId="77777777" w:rsidTr="007A449E">
        <w:tc>
          <w:tcPr>
            <w:tcW w:w="0" w:type="auto"/>
            <w:hideMark/>
          </w:tcPr>
          <w:p w14:paraId="6790F8E2" w14:textId="77777777" w:rsidR="00F01D05" w:rsidRPr="00F01D05" w:rsidRDefault="00F01D05" w:rsidP="00F01D05">
            <w:r w:rsidRPr="00F01D05">
              <w:t>82.</w:t>
            </w:r>
          </w:p>
        </w:tc>
        <w:tc>
          <w:tcPr>
            <w:tcW w:w="0" w:type="auto"/>
            <w:hideMark/>
          </w:tcPr>
          <w:p w14:paraId="500C3F5C" w14:textId="0380587F" w:rsidR="00F01D05" w:rsidRPr="00F01D05" w:rsidRDefault="00F01D05" w:rsidP="0077787D">
            <w:r w:rsidRPr="00F01D05">
              <w:t>Elmelund, M, Biering-Sørensen, F, Due, U, Klarskov, N. The effect of pelvic floor muscle training and intravaginal electrical stimulation on urinary incontinence in women with incomplete spinal cord injury: An investigator-blinded parallel randomized clinical trial. Int Urogynecol J. 2018;29(11):1597-1606.</w:t>
            </w:r>
          </w:p>
        </w:tc>
      </w:tr>
      <w:tr w:rsidR="00F01D05" w:rsidRPr="00F01D05" w14:paraId="331802D9" w14:textId="77777777" w:rsidTr="007A449E">
        <w:tc>
          <w:tcPr>
            <w:tcW w:w="0" w:type="auto"/>
            <w:hideMark/>
          </w:tcPr>
          <w:p w14:paraId="4FAE8C23" w14:textId="77777777" w:rsidR="00F01D05" w:rsidRPr="00F01D05" w:rsidRDefault="00F01D05" w:rsidP="00F01D05">
            <w:r w:rsidRPr="00F01D05">
              <w:t>83.</w:t>
            </w:r>
          </w:p>
        </w:tc>
        <w:tc>
          <w:tcPr>
            <w:tcW w:w="0" w:type="auto"/>
            <w:hideMark/>
          </w:tcPr>
          <w:p w14:paraId="02AC9D37" w14:textId="5B95A968" w:rsidR="00F01D05" w:rsidRPr="00F01D05" w:rsidRDefault="00F01D05" w:rsidP="0077787D">
            <w:r w:rsidRPr="00F01D05">
              <w:t>Korzhova, J, Sinitsyn, D, Chervyakov, A, et al. Transcranial and spinal cord magnetic stimulation in treatment of spasticity: A literature review and meta-analysis. Eur J Phys Rehabil Med. 2018;54(1):75-84.</w:t>
            </w:r>
          </w:p>
        </w:tc>
      </w:tr>
      <w:tr w:rsidR="00F01D05" w:rsidRPr="00F01D05" w14:paraId="229C10FB" w14:textId="77777777" w:rsidTr="007A449E">
        <w:tc>
          <w:tcPr>
            <w:tcW w:w="0" w:type="auto"/>
            <w:hideMark/>
          </w:tcPr>
          <w:p w14:paraId="3B321DB2" w14:textId="77777777" w:rsidR="00F01D05" w:rsidRPr="00F01D05" w:rsidRDefault="00F01D05" w:rsidP="00F01D05">
            <w:r w:rsidRPr="00F01D05">
              <w:t>84.</w:t>
            </w:r>
          </w:p>
        </w:tc>
        <w:tc>
          <w:tcPr>
            <w:tcW w:w="0" w:type="auto"/>
            <w:hideMark/>
          </w:tcPr>
          <w:p w14:paraId="709516E4" w14:textId="68BB26DF" w:rsidR="00F01D05" w:rsidRPr="00F01D05" w:rsidRDefault="00F01D05" w:rsidP="0077787D">
            <w:r w:rsidRPr="00F01D05">
              <w:t>Benito, J, Kumru, H, Murillo, N, et al. Motor and gait improvement in patients with incomplete spinal cord injury induced by high-frequency repetitive transcranial magnetic stimulation. Top Spinal Cord Inj Rehabil. 2012;18(2):106-112.</w:t>
            </w:r>
          </w:p>
        </w:tc>
      </w:tr>
      <w:tr w:rsidR="00F01D05" w:rsidRPr="00F01D05" w14:paraId="523E9930" w14:textId="77777777" w:rsidTr="007A449E">
        <w:tc>
          <w:tcPr>
            <w:tcW w:w="0" w:type="auto"/>
            <w:hideMark/>
          </w:tcPr>
          <w:p w14:paraId="5844333E" w14:textId="77777777" w:rsidR="00F01D05" w:rsidRPr="00F01D05" w:rsidRDefault="00F01D05" w:rsidP="00F01D05">
            <w:r w:rsidRPr="00F01D05">
              <w:t>85.</w:t>
            </w:r>
          </w:p>
        </w:tc>
        <w:tc>
          <w:tcPr>
            <w:tcW w:w="0" w:type="auto"/>
            <w:hideMark/>
          </w:tcPr>
          <w:p w14:paraId="6EBC8B72" w14:textId="7FCAD7AA" w:rsidR="00F01D05" w:rsidRPr="00F01D05" w:rsidRDefault="00F01D05" w:rsidP="0077787D">
            <w:r w:rsidRPr="00F01D05">
              <w:t>Doi, T, Nakamoto, H, Nakajima, K, et al. Effect of depression and anxiety on health-related quality of life outcomes and patient satisfaction after surgery for cervical compressive myelopathy [published ahead of print September 13, 2019]. J Neurosurg Spine. doi:</w:t>
            </w:r>
            <w:hyperlink r:id="rId11" w:tgtFrame="_blank" w:history="1">
              <w:r w:rsidRPr="00F01D05">
                <w:rPr>
                  <w:rStyle w:val="Hyperlink"/>
                </w:rPr>
                <w:t>10.3171/2019.6.SPINE19569</w:t>
              </w:r>
            </w:hyperlink>
            <w:r w:rsidRPr="00F01D05">
              <w:t>.</w:t>
            </w:r>
          </w:p>
        </w:tc>
      </w:tr>
      <w:tr w:rsidR="00F01D05" w:rsidRPr="00F01D05" w14:paraId="3A4A8733" w14:textId="77777777" w:rsidTr="007A449E">
        <w:tc>
          <w:tcPr>
            <w:tcW w:w="0" w:type="auto"/>
            <w:hideMark/>
          </w:tcPr>
          <w:p w14:paraId="46879B2E" w14:textId="77777777" w:rsidR="00F01D05" w:rsidRPr="00F01D05" w:rsidRDefault="00F01D05" w:rsidP="00F01D05">
            <w:r w:rsidRPr="00F01D05">
              <w:t>86.</w:t>
            </w:r>
          </w:p>
        </w:tc>
        <w:tc>
          <w:tcPr>
            <w:tcW w:w="0" w:type="auto"/>
            <w:hideMark/>
          </w:tcPr>
          <w:p w14:paraId="04EAAF0F" w14:textId="330BE7A0" w:rsidR="00F01D05" w:rsidRPr="00F01D05" w:rsidRDefault="00F01D05" w:rsidP="0077787D">
            <w:r w:rsidRPr="00F01D05">
              <w:t>Tetreault, L, Nagoshi, N, Nakashima, H, et al. Impact of depression and bipolar disorders on functional and quality of life outcomes in patients undergoing surgery for degenerative cervical myelopathy: Analysis of a combined prospective dataset. Spine. 2017;42(6):372-378.</w:t>
            </w:r>
          </w:p>
        </w:tc>
      </w:tr>
      <w:tr w:rsidR="00F01D05" w:rsidRPr="00F01D05" w14:paraId="0FDC4D8A" w14:textId="77777777" w:rsidTr="007A449E">
        <w:tc>
          <w:tcPr>
            <w:tcW w:w="0" w:type="auto"/>
            <w:hideMark/>
          </w:tcPr>
          <w:p w14:paraId="58318492" w14:textId="77777777" w:rsidR="00F01D05" w:rsidRPr="00F01D05" w:rsidRDefault="00F01D05" w:rsidP="00F01D05">
            <w:r w:rsidRPr="00F01D05">
              <w:t>87.</w:t>
            </w:r>
          </w:p>
        </w:tc>
        <w:tc>
          <w:tcPr>
            <w:tcW w:w="0" w:type="auto"/>
            <w:hideMark/>
          </w:tcPr>
          <w:p w14:paraId="68AB54AD" w14:textId="13D9D525" w:rsidR="00F01D05" w:rsidRPr="00F01D05" w:rsidRDefault="00F01D05" w:rsidP="0077787D">
            <w:r w:rsidRPr="00F01D05">
              <w:t>Oh, T, Lafage, R, Lafage, V, et al. Comparing quality of life in cervical spondylotic myelopathy with other chronic debilitating diseases using the short form survey 36-health survey. World Neurosurg. 2017;106:699-706.</w:t>
            </w:r>
          </w:p>
        </w:tc>
      </w:tr>
      <w:tr w:rsidR="00F01D05" w:rsidRPr="00F01D05" w14:paraId="5F1A108E" w14:textId="77777777" w:rsidTr="007A449E">
        <w:tc>
          <w:tcPr>
            <w:tcW w:w="0" w:type="auto"/>
            <w:hideMark/>
          </w:tcPr>
          <w:p w14:paraId="11974EB3" w14:textId="77777777" w:rsidR="00F01D05" w:rsidRPr="00F01D05" w:rsidRDefault="00F01D05" w:rsidP="00F01D05">
            <w:r w:rsidRPr="00F01D05">
              <w:t>88.</w:t>
            </w:r>
          </w:p>
        </w:tc>
        <w:tc>
          <w:tcPr>
            <w:tcW w:w="0" w:type="auto"/>
            <w:hideMark/>
          </w:tcPr>
          <w:p w14:paraId="0C3818BF" w14:textId="70AF4F3E" w:rsidR="00F01D05" w:rsidRPr="00F01D05" w:rsidRDefault="00F01D05" w:rsidP="0077787D">
            <w:r w:rsidRPr="00F01D05">
              <w:t>Petersen, M, Kristensen, E, Giraldi, L, Giraldi, A. Sexual dysfunction and mental health in patients with multiple sclerosis and epilepsy. BMC Neurol. 2020;20:41.</w:t>
            </w:r>
          </w:p>
        </w:tc>
      </w:tr>
      <w:tr w:rsidR="00F01D05" w:rsidRPr="00F01D05" w14:paraId="38D6082B" w14:textId="77777777" w:rsidTr="007A449E">
        <w:tc>
          <w:tcPr>
            <w:tcW w:w="0" w:type="auto"/>
            <w:hideMark/>
          </w:tcPr>
          <w:p w14:paraId="05FA0822" w14:textId="77777777" w:rsidR="00F01D05" w:rsidRPr="00F01D05" w:rsidRDefault="00F01D05" w:rsidP="00F01D05">
            <w:r w:rsidRPr="00F01D05">
              <w:t>89.</w:t>
            </w:r>
          </w:p>
        </w:tc>
        <w:tc>
          <w:tcPr>
            <w:tcW w:w="0" w:type="auto"/>
            <w:hideMark/>
          </w:tcPr>
          <w:p w14:paraId="54FAE953" w14:textId="0A07B5C7" w:rsidR="00F01D05" w:rsidRPr="00F01D05" w:rsidRDefault="00F01D05" w:rsidP="0077787D">
            <w:r w:rsidRPr="00F01D05">
              <w:t>Sharif, H, Gammage, K, Chun, S, Ditor, D. Effects of FES-ambulation training on locomotor function and health-related quality of life in individuals with spinal cord injury. Top Spinal Cord Inj Rehabil. 2014;20(1):58-69.</w:t>
            </w:r>
          </w:p>
        </w:tc>
      </w:tr>
      <w:tr w:rsidR="00F01D05" w:rsidRPr="00F01D05" w14:paraId="7BFF4A0B" w14:textId="77777777" w:rsidTr="007A449E">
        <w:tc>
          <w:tcPr>
            <w:tcW w:w="0" w:type="auto"/>
            <w:hideMark/>
          </w:tcPr>
          <w:p w14:paraId="06042C7F" w14:textId="77777777" w:rsidR="00F01D05" w:rsidRPr="00F01D05" w:rsidRDefault="00F01D05" w:rsidP="00F01D05">
            <w:r w:rsidRPr="00F01D05">
              <w:t>90.</w:t>
            </w:r>
          </w:p>
        </w:tc>
        <w:tc>
          <w:tcPr>
            <w:tcW w:w="0" w:type="auto"/>
            <w:hideMark/>
          </w:tcPr>
          <w:p w14:paraId="4C949AB1" w14:textId="2DAF66FC" w:rsidR="00F01D05" w:rsidRPr="00F01D05" w:rsidRDefault="00F01D05" w:rsidP="0077787D">
            <w:r w:rsidRPr="00F01D05">
              <w:t>Cruciger, O, Schildhauer, T, Meindl, R, et al. Impact of locomotion training with a neurologic controlled hybrid assistive limb (HAL) exoskeleton on neuropathic pain and health related quality of life (HRQoL) in chronic SCI: A case study (.). Disabil Rehabil Assist Technol. 2016;11(6):529-534.</w:t>
            </w:r>
          </w:p>
        </w:tc>
      </w:tr>
      <w:tr w:rsidR="00F01D05" w:rsidRPr="00F01D05" w14:paraId="5D04D204" w14:textId="77777777" w:rsidTr="007A449E">
        <w:tc>
          <w:tcPr>
            <w:tcW w:w="0" w:type="auto"/>
            <w:hideMark/>
          </w:tcPr>
          <w:p w14:paraId="0BC88EB8" w14:textId="77777777" w:rsidR="00F01D05" w:rsidRPr="00F01D05" w:rsidRDefault="00F01D05" w:rsidP="00F01D05">
            <w:r w:rsidRPr="00F01D05">
              <w:t>91.</w:t>
            </w:r>
          </w:p>
        </w:tc>
        <w:tc>
          <w:tcPr>
            <w:tcW w:w="0" w:type="auto"/>
            <w:hideMark/>
          </w:tcPr>
          <w:p w14:paraId="39D5E026" w14:textId="4CEB799D" w:rsidR="00F01D05" w:rsidRPr="00F01D05" w:rsidRDefault="00F01D05" w:rsidP="0077787D">
            <w:r w:rsidRPr="00F01D05">
              <w:t>Rose, M, Løkkegaard, A, Sonne-Holm, S, Jensen, B. Improved clinical status, quality of life, and walking capacity in Parkinson’s disease after body weight-supported high-intensity locomotor training. Arch Phys Med Rehabil. 2013;94(4):687-692.</w:t>
            </w:r>
          </w:p>
        </w:tc>
      </w:tr>
      <w:tr w:rsidR="00F01D05" w:rsidRPr="00F01D05" w14:paraId="70685B35" w14:textId="77777777" w:rsidTr="007A449E">
        <w:tc>
          <w:tcPr>
            <w:tcW w:w="0" w:type="auto"/>
            <w:hideMark/>
          </w:tcPr>
          <w:p w14:paraId="1CF9D6D8" w14:textId="77777777" w:rsidR="00F01D05" w:rsidRPr="00F01D05" w:rsidRDefault="00F01D05" w:rsidP="00F01D05">
            <w:r w:rsidRPr="00F01D05">
              <w:t>92.</w:t>
            </w:r>
          </w:p>
        </w:tc>
        <w:tc>
          <w:tcPr>
            <w:tcW w:w="0" w:type="auto"/>
            <w:hideMark/>
          </w:tcPr>
          <w:p w14:paraId="0C6A987B" w14:textId="49A7F51E" w:rsidR="00F01D05" w:rsidRPr="00F01D05" w:rsidRDefault="00F01D05" w:rsidP="0077787D">
            <w:r w:rsidRPr="00F01D05">
              <w:t>Morrison, S, Pomeranz, J, Yu, N, Read, M, Sisto, S, Behrman, A. Life care planning projections for individuals with motor incomplete spinal cord injury before and after locomotor training intervention: A case series. J Neurol Phys Ther. 2012;36(3):144-153.</w:t>
            </w:r>
          </w:p>
        </w:tc>
      </w:tr>
      <w:tr w:rsidR="00F01D05" w:rsidRPr="00F01D05" w14:paraId="703B1034" w14:textId="77777777" w:rsidTr="007A449E">
        <w:tc>
          <w:tcPr>
            <w:tcW w:w="0" w:type="auto"/>
            <w:hideMark/>
          </w:tcPr>
          <w:p w14:paraId="6E7FE6C1" w14:textId="77777777" w:rsidR="00F01D05" w:rsidRPr="00F01D05" w:rsidRDefault="00F01D05" w:rsidP="00F01D05">
            <w:r w:rsidRPr="00F01D05">
              <w:t>93.</w:t>
            </w:r>
          </w:p>
        </w:tc>
        <w:tc>
          <w:tcPr>
            <w:tcW w:w="0" w:type="auto"/>
            <w:hideMark/>
          </w:tcPr>
          <w:p w14:paraId="789E6950" w14:textId="30A15590" w:rsidR="00F01D05" w:rsidRPr="00F01D05" w:rsidRDefault="00F01D05" w:rsidP="0077787D">
            <w:r w:rsidRPr="00F01D05">
              <w:t>Horowitz, JA, Puvanesarajah, V, Jain, A, et al. Fragility fracture risk in elderly patients with cervical myelopathy. Spine. 2018;44(2):96-102.</w:t>
            </w:r>
          </w:p>
        </w:tc>
      </w:tr>
      <w:tr w:rsidR="00F01D05" w:rsidRPr="00F01D05" w14:paraId="0D58EE96" w14:textId="77777777" w:rsidTr="007A449E">
        <w:tc>
          <w:tcPr>
            <w:tcW w:w="0" w:type="auto"/>
            <w:hideMark/>
          </w:tcPr>
          <w:p w14:paraId="24E99BB2" w14:textId="77777777" w:rsidR="00F01D05" w:rsidRPr="00F01D05" w:rsidRDefault="00F01D05" w:rsidP="00F01D05">
            <w:r w:rsidRPr="00F01D05">
              <w:t>94.</w:t>
            </w:r>
          </w:p>
        </w:tc>
        <w:tc>
          <w:tcPr>
            <w:tcW w:w="0" w:type="auto"/>
            <w:hideMark/>
          </w:tcPr>
          <w:p w14:paraId="69DE39B6" w14:textId="263520F2" w:rsidR="00F01D05" w:rsidRPr="00F01D05" w:rsidRDefault="00F01D05" w:rsidP="0077787D">
            <w:r w:rsidRPr="00F01D05">
              <w:t>Lin, S, Lin, C, Chen, D, et al. Risk of posterior circulation stroke in patients with cervical spondylosis: A nationwide, population-based study. Atherosclerosis. 2018;277:42-46.</w:t>
            </w:r>
          </w:p>
        </w:tc>
      </w:tr>
      <w:tr w:rsidR="00F01D05" w:rsidRPr="00F01D05" w14:paraId="2F8875EA" w14:textId="77777777" w:rsidTr="007A449E">
        <w:tc>
          <w:tcPr>
            <w:tcW w:w="0" w:type="auto"/>
            <w:hideMark/>
          </w:tcPr>
          <w:p w14:paraId="27C5A073" w14:textId="77777777" w:rsidR="00F01D05" w:rsidRPr="00F01D05" w:rsidRDefault="00F01D05" w:rsidP="00F01D05">
            <w:r w:rsidRPr="00F01D05">
              <w:t>95.</w:t>
            </w:r>
          </w:p>
        </w:tc>
        <w:tc>
          <w:tcPr>
            <w:tcW w:w="0" w:type="auto"/>
            <w:hideMark/>
          </w:tcPr>
          <w:p w14:paraId="692AF1BB" w14:textId="010BA741" w:rsidR="00F01D05" w:rsidRPr="00F01D05" w:rsidRDefault="00F01D05" w:rsidP="0077787D">
            <w:r w:rsidRPr="00F01D05">
              <w:t>Lin, S, Chen, D, Lin, C, et al. Risk of acute coronary syndrome in patients with cervical spondylosis. Atherosclerosis. 2018;271:136-141.</w:t>
            </w:r>
          </w:p>
        </w:tc>
      </w:tr>
      <w:tr w:rsidR="00F01D05" w:rsidRPr="00F01D05" w14:paraId="06DF6984" w14:textId="77777777" w:rsidTr="007A449E">
        <w:tc>
          <w:tcPr>
            <w:tcW w:w="0" w:type="auto"/>
            <w:hideMark/>
          </w:tcPr>
          <w:p w14:paraId="212069D3" w14:textId="77777777" w:rsidR="00F01D05" w:rsidRPr="00F01D05" w:rsidRDefault="00F01D05" w:rsidP="00F01D05">
            <w:r w:rsidRPr="00F01D05">
              <w:t>96.</w:t>
            </w:r>
          </w:p>
        </w:tc>
        <w:tc>
          <w:tcPr>
            <w:tcW w:w="0" w:type="auto"/>
            <w:hideMark/>
          </w:tcPr>
          <w:p w14:paraId="5A624434" w14:textId="1CA231F5" w:rsidR="00F01D05" w:rsidRPr="00F01D05" w:rsidRDefault="00F01D05" w:rsidP="0077787D">
            <w:r w:rsidRPr="00F01D05">
              <w:t>Lin, S, Hsu, W, Lin, C, et al. Association of arrhythmia in patients with cervical spondylosis: A nationwide population-based cohort study. J Clin Med. 2018;7(9):236.</w:t>
            </w:r>
          </w:p>
        </w:tc>
      </w:tr>
      <w:tr w:rsidR="00F01D05" w:rsidRPr="00F01D05" w14:paraId="62FB6F05" w14:textId="77777777" w:rsidTr="007A449E">
        <w:tc>
          <w:tcPr>
            <w:tcW w:w="0" w:type="auto"/>
            <w:hideMark/>
          </w:tcPr>
          <w:p w14:paraId="43DFB2A3" w14:textId="77777777" w:rsidR="00F01D05" w:rsidRPr="00F01D05" w:rsidRDefault="00F01D05" w:rsidP="00F01D05">
            <w:r w:rsidRPr="00F01D05">
              <w:t>97.</w:t>
            </w:r>
          </w:p>
        </w:tc>
        <w:tc>
          <w:tcPr>
            <w:tcW w:w="0" w:type="auto"/>
            <w:hideMark/>
          </w:tcPr>
          <w:p w14:paraId="3EC33CAC" w14:textId="42C90EBE" w:rsidR="00F01D05" w:rsidRPr="00F01D05" w:rsidRDefault="00F01D05" w:rsidP="0077787D">
            <w:r w:rsidRPr="00F01D05">
              <w:t>Witiw, CD, Tetreault, LA, Smieliauskas, F, Kopjar, B, Massicotte, EM, Fehlings, MG. Surgery for degenerative cervical myelopathy: A patient-centered quality of life and health economic evaluation. Spine J. 2017;17(1):15-25.</w:t>
            </w:r>
          </w:p>
        </w:tc>
      </w:tr>
      <w:tr w:rsidR="00F01D05" w:rsidRPr="00F01D05" w14:paraId="02AB6CBF" w14:textId="77777777" w:rsidTr="007A449E">
        <w:tc>
          <w:tcPr>
            <w:tcW w:w="0" w:type="auto"/>
            <w:hideMark/>
          </w:tcPr>
          <w:p w14:paraId="62DEF92B" w14:textId="77777777" w:rsidR="00F01D05" w:rsidRPr="00F01D05" w:rsidRDefault="00F01D05" w:rsidP="00F01D05">
            <w:r w:rsidRPr="00F01D05">
              <w:t>98.</w:t>
            </w:r>
          </w:p>
        </w:tc>
        <w:tc>
          <w:tcPr>
            <w:tcW w:w="0" w:type="auto"/>
            <w:hideMark/>
          </w:tcPr>
          <w:p w14:paraId="54DB7885" w14:textId="78FCC4A0" w:rsidR="00F01D05" w:rsidRPr="00F01D05" w:rsidRDefault="00F01D05" w:rsidP="0077787D">
            <w:r w:rsidRPr="00F01D05">
              <w:t>Witiw, CD, Smieliauskas, F, Fehlings, MG. Health economics and the management of degenerative cervical myelopathy. Neurosurg Clin. 2018;29(1):169-176.</w:t>
            </w:r>
          </w:p>
        </w:tc>
      </w:tr>
      <w:tr w:rsidR="00F01D05" w:rsidRPr="00F01D05" w14:paraId="77ED59A1" w14:textId="77777777" w:rsidTr="007A449E">
        <w:tc>
          <w:tcPr>
            <w:tcW w:w="0" w:type="auto"/>
            <w:hideMark/>
          </w:tcPr>
          <w:p w14:paraId="05779A7B" w14:textId="77777777" w:rsidR="00F01D05" w:rsidRPr="00F01D05" w:rsidRDefault="00F01D05" w:rsidP="00F01D05">
            <w:r w:rsidRPr="00F01D05">
              <w:t>99.</w:t>
            </w:r>
          </w:p>
        </w:tc>
        <w:tc>
          <w:tcPr>
            <w:tcW w:w="0" w:type="auto"/>
            <w:hideMark/>
          </w:tcPr>
          <w:p w14:paraId="11B21571" w14:textId="26CD19EC" w:rsidR="00F01D05" w:rsidRPr="00F01D05" w:rsidRDefault="00F01D05" w:rsidP="0077787D">
            <w:r w:rsidRPr="00F01D05">
              <w:t>Zhou, D, Ding, J, Ya, J, et al. Remote ischemic conditioning: A promising therapeutic intervention for multi-organ protection. Aging. 2018;10(8):1825-1855.</w:t>
            </w:r>
          </w:p>
        </w:tc>
      </w:tr>
      <w:tr w:rsidR="00F01D05" w:rsidRPr="00F01D05" w14:paraId="6D3258A8" w14:textId="77777777" w:rsidTr="007A449E">
        <w:tc>
          <w:tcPr>
            <w:tcW w:w="0" w:type="auto"/>
            <w:hideMark/>
          </w:tcPr>
          <w:p w14:paraId="67945D90" w14:textId="77777777" w:rsidR="00F01D05" w:rsidRPr="00F01D05" w:rsidRDefault="00F01D05" w:rsidP="00F01D05">
            <w:r w:rsidRPr="00F01D05">
              <w:t>100.</w:t>
            </w:r>
          </w:p>
        </w:tc>
        <w:tc>
          <w:tcPr>
            <w:tcW w:w="0" w:type="auto"/>
            <w:hideMark/>
          </w:tcPr>
          <w:p w14:paraId="53C950EC" w14:textId="0F8622BA" w:rsidR="00F01D05" w:rsidRPr="00F01D05" w:rsidRDefault="00F01D05" w:rsidP="0077787D">
            <w:r w:rsidRPr="00F01D05">
              <w:t>Pickard, JMJ, Davidson, SM, Hausenloy, DJ, Yellon, DM. Co-dependence of the neural and humoral pathways in the mechanism of remote ischemic conditioning. Basic Res Cardiol. 2016;111:50.</w:t>
            </w:r>
          </w:p>
        </w:tc>
      </w:tr>
      <w:tr w:rsidR="00F01D05" w:rsidRPr="00F01D05" w14:paraId="48D9869F" w14:textId="77777777" w:rsidTr="007A449E">
        <w:tc>
          <w:tcPr>
            <w:tcW w:w="0" w:type="auto"/>
            <w:hideMark/>
          </w:tcPr>
          <w:p w14:paraId="3F800697" w14:textId="77777777" w:rsidR="00F01D05" w:rsidRPr="00F01D05" w:rsidRDefault="00F01D05" w:rsidP="00F01D05">
            <w:r w:rsidRPr="00F01D05">
              <w:t>101.</w:t>
            </w:r>
          </w:p>
        </w:tc>
        <w:tc>
          <w:tcPr>
            <w:tcW w:w="0" w:type="auto"/>
            <w:hideMark/>
          </w:tcPr>
          <w:p w14:paraId="1239A772" w14:textId="30381C2B" w:rsidR="00F01D05" w:rsidRPr="00F01D05" w:rsidRDefault="00F01D05" w:rsidP="0077787D">
            <w:r w:rsidRPr="00F01D05">
              <w:t>Srihari, G, Shukla, D, Indira Devi, B, Sathyaprabha, T. Subclinical autonomic nervous system dysfunction in compressive cervical myelopathy. Spine. 2011;36(8):654-659.</w:t>
            </w:r>
          </w:p>
        </w:tc>
      </w:tr>
      <w:tr w:rsidR="00F01D05" w:rsidRPr="00F01D05" w14:paraId="5F0EFA16" w14:textId="77777777" w:rsidTr="007A449E">
        <w:tc>
          <w:tcPr>
            <w:tcW w:w="0" w:type="auto"/>
            <w:hideMark/>
          </w:tcPr>
          <w:p w14:paraId="5C0E632B" w14:textId="77777777" w:rsidR="00F01D05" w:rsidRPr="00F01D05" w:rsidRDefault="00F01D05" w:rsidP="00F01D05">
            <w:r w:rsidRPr="00F01D05">
              <w:t>102.</w:t>
            </w:r>
          </w:p>
        </w:tc>
        <w:tc>
          <w:tcPr>
            <w:tcW w:w="0" w:type="auto"/>
            <w:hideMark/>
          </w:tcPr>
          <w:p w14:paraId="1268F1BF" w14:textId="0A449D41" w:rsidR="00F01D05" w:rsidRPr="00F01D05" w:rsidRDefault="00F01D05" w:rsidP="0077787D">
            <w:r w:rsidRPr="00F01D05">
              <w:t>Durand, MJ, Boerger, TF, Nguyen, JN, et al. Two weeks of ischemic conditioning improves walking speed and reduces neuromuscular fatigability in chronic stroke survivors. J Appl Physiol. 2019;126(3):755-763.</w:t>
            </w:r>
          </w:p>
        </w:tc>
      </w:tr>
      <w:tr w:rsidR="00F01D05" w:rsidRPr="00F01D05" w14:paraId="69917045" w14:textId="77777777" w:rsidTr="007A449E">
        <w:tc>
          <w:tcPr>
            <w:tcW w:w="0" w:type="auto"/>
            <w:hideMark/>
          </w:tcPr>
          <w:p w14:paraId="5C9D05B1" w14:textId="77777777" w:rsidR="00F01D05" w:rsidRPr="00F01D05" w:rsidRDefault="00F01D05" w:rsidP="00F01D05">
            <w:r w:rsidRPr="00F01D05">
              <w:t>103.</w:t>
            </w:r>
          </w:p>
        </w:tc>
        <w:tc>
          <w:tcPr>
            <w:tcW w:w="0" w:type="auto"/>
            <w:hideMark/>
          </w:tcPr>
          <w:p w14:paraId="31D8E9E3" w14:textId="21644933" w:rsidR="00F01D05" w:rsidRPr="00F01D05" w:rsidRDefault="00F01D05" w:rsidP="0077787D">
            <w:r w:rsidRPr="00F01D05">
              <w:t>Chotiyarnwong, C, Nair, K, Angelini, L, et al. Effect of remote ischaemic preconditioning on walking in people with multiple sclerosis: Double-blind randomised controlled trial. BMJ Neurol Open. 2020;2(e000022):1-7.</w:t>
            </w:r>
          </w:p>
        </w:tc>
      </w:tr>
      <w:tr w:rsidR="00F01D05" w:rsidRPr="00F01D05" w14:paraId="291F33A8" w14:textId="77777777" w:rsidTr="007A449E">
        <w:tc>
          <w:tcPr>
            <w:tcW w:w="0" w:type="auto"/>
            <w:hideMark/>
          </w:tcPr>
          <w:p w14:paraId="0B8CF9DC" w14:textId="77777777" w:rsidR="00F01D05" w:rsidRPr="00F01D05" w:rsidRDefault="00F01D05" w:rsidP="00F01D05">
            <w:r w:rsidRPr="00F01D05">
              <w:t>104.</w:t>
            </w:r>
          </w:p>
        </w:tc>
        <w:tc>
          <w:tcPr>
            <w:tcW w:w="0" w:type="auto"/>
            <w:hideMark/>
          </w:tcPr>
          <w:p w14:paraId="302C289F" w14:textId="18972234" w:rsidR="00F01D05" w:rsidRPr="00F01D05" w:rsidRDefault="00F01D05" w:rsidP="0077787D">
            <w:r w:rsidRPr="00F01D05">
              <w:t>Trumbower, R, Jayaraman, A, Mitchell, G, Rymer, W. Exposure to acute intermittent hypoxia augments somatic motor function in humans with incomplete spinal cord injury. Neurorehabil Neural Repair. 2012;26(2):163-172.</w:t>
            </w:r>
          </w:p>
        </w:tc>
      </w:tr>
      <w:tr w:rsidR="00F01D05" w:rsidRPr="00F01D05" w14:paraId="054A27FC" w14:textId="77777777" w:rsidTr="007A449E">
        <w:tc>
          <w:tcPr>
            <w:tcW w:w="0" w:type="auto"/>
            <w:hideMark/>
          </w:tcPr>
          <w:p w14:paraId="2D0D69FB" w14:textId="77777777" w:rsidR="00F01D05" w:rsidRPr="00F01D05" w:rsidRDefault="00F01D05" w:rsidP="00F01D05">
            <w:r w:rsidRPr="00F01D05">
              <w:t>105.</w:t>
            </w:r>
          </w:p>
        </w:tc>
        <w:tc>
          <w:tcPr>
            <w:tcW w:w="0" w:type="auto"/>
            <w:hideMark/>
          </w:tcPr>
          <w:p w14:paraId="15D77257" w14:textId="480DD226" w:rsidR="00F01D05" w:rsidRPr="00F01D05" w:rsidRDefault="00F01D05" w:rsidP="0077787D">
            <w:r w:rsidRPr="00F01D05">
              <w:t>Navarrete-Opazo, A, Alcayaga, J, Sepúlveda, O, Rojas, E, Astudillo, C. Repetitive intermittent hypoxia and locomotor training enhances walking function in incomplete spinal cord injury subjects: A randomized, triple-blind, placebo-controlled clinical trial. J Neurotrauma. 2017;34(9):1803-1812.</w:t>
            </w:r>
          </w:p>
        </w:tc>
      </w:tr>
      <w:tr w:rsidR="00F01D05" w:rsidRPr="00F01D05" w14:paraId="7C41C244" w14:textId="77777777" w:rsidTr="007A449E">
        <w:tc>
          <w:tcPr>
            <w:tcW w:w="0" w:type="auto"/>
            <w:hideMark/>
          </w:tcPr>
          <w:p w14:paraId="08ECA0C1" w14:textId="77777777" w:rsidR="00F01D05" w:rsidRPr="00F01D05" w:rsidRDefault="00F01D05" w:rsidP="00F01D05">
            <w:r w:rsidRPr="00F01D05">
              <w:t>106.</w:t>
            </w:r>
          </w:p>
        </w:tc>
        <w:tc>
          <w:tcPr>
            <w:tcW w:w="0" w:type="auto"/>
            <w:hideMark/>
          </w:tcPr>
          <w:p w14:paraId="390B2972" w14:textId="432821CE" w:rsidR="00F01D05" w:rsidRPr="00F01D05" w:rsidRDefault="00F01D05" w:rsidP="0077787D">
            <w:r w:rsidRPr="00F01D05">
              <w:t>Navarrete-Opazo, A, Alcayaga, J, Sepúlveda, O, Varas, G. Intermittent hypoxia and locomotor training enhances dynamic but not standing balance in patients with incomplete spinal cord injury. Arch Phys Med Rehabil. 2017;98(3):415-424.</w:t>
            </w:r>
          </w:p>
        </w:tc>
      </w:tr>
      <w:tr w:rsidR="00F01D05" w:rsidRPr="00F01D05" w14:paraId="74DBC0FD" w14:textId="77777777" w:rsidTr="007A449E">
        <w:tc>
          <w:tcPr>
            <w:tcW w:w="0" w:type="auto"/>
            <w:hideMark/>
          </w:tcPr>
          <w:p w14:paraId="01C6B254" w14:textId="77777777" w:rsidR="00F01D05" w:rsidRPr="00F01D05" w:rsidRDefault="00F01D05" w:rsidP="00F01D05">
            <w:r w:rsidRPr="00F01D05">
              <w:t>107.</w:t>
            </w:r>
          </w:p>
        </w:tc>
        <w:tc>
          <w:tcPr>
            <w:tcW w:w="0" w:type="auto"/>
            <w:hideMark/>
          </w:tcPr>
          <w:p w14:paraId="1756B7F4" w14:textId="2FA79D43" w:rsidR="00F01D05" w:rsidRPr="00F01D05" w:rsidRDefault="00F01D05" w:rsidP="0077787D">
            <w:r w:rsidRPr="00F01D05">
              <w:t>Hassan, A, Arnold, B, Caine, S, Toosi, B, Verge, V, Muir, G. Acute intermittent hypoxia and rehabilitative training following cervical spinal injury alters neuronal hypoxia- and plasticity-associated protein expression. PloS One. 2018;13(5):e0197486.</w:t>
            </w:r>
          </w:p>
        </w:tc>
      </w:tr>
      <w:tr w:rsidR="00F01D05" w:rsidRPr="00F01D05" w14:paraId="485BDA4E" w14:textId="77777777" w:rsidTr="007A449E">
        <w:tc>
          <w:tcPr>
            <w:tcW w:w="0" w:type="auto"/>
            <w:hideMark/>
          </w:tcPr>
          <w:p w14:paraId="2D879057" w14:textId="77777777" w:rsidR="00F01D05" w:rsidRPr="00F01D05" w:rsidRDefault="00F01D05" w:rsidP="00F01D05">
            <w:r w:rsidRPr="00F01D05">
              <w:t>108.</w:t>
            </w:r>
          </w:p>
        </w:tc>
        <w:tc>
          <w:tcPr>
            <w:tcW w:w="0" w:type="auto"/>
            <w:hideMark/>
          </w:tcPr>
          <w:p w14:paraId="0BF81C21" w14:textId="3E7822CA" w:rsidR="00F01D05" w:rsidRPr="00F01D05" w:rsidRDefault="00F01D05" w:rsidP="0077787D">
            <w:r w:rsidRPr="00F01D05">
              <w:t>Welch, J, Sutor, T, Vose, A, Perim, R, Fox, E, Mitchell, G. Synergy between acute intermittent hypoxia and task-specific training. Exerc Sport Sci Rev. 2020;48(3):125-132.</w:t>
            </w:r>
          </w:p>
        </w:tc>
      </w:tr>
      <w:tr w:rsidR="00F01D05" w:rsidRPr="00F01D05" w14:paraId="45147764" w14:textId="77777777" w:rsidTr="007A449E">
        <w:tc>
          <w:tcPr>
            <w:tcW w:w="0" w:type="auto"/>
            <w:hideMark/>
          </w:tcPr>
          <w:p w14:paraId="06D2C4A5" w14:textId="77777777" w:rsidR="00F01D05" w:rsidRPr="00F01D05" w:rsidRDefault="00F01D05" w:rsidP="00F01D05">
            <w:r w:rsidRPr="00F01D05">
              <w:t>109.</w:t>
            </w:r>
          </w:p>
        </w:tc>
        <w:tc>
          <w:tcPr>
            <w:tcW w:w="0" w:type="auto"/>
            <w:hideMark/>
          </w:tcPr>
          <w:p w14:paraId="39DF42DA" w14:textId="7AB81E0D" w:rsidR="00F01D05" w:rsidRPr="00F01D05" w:rsidRDefault="00F01D05" w:rsidP="0077787D">
            <w:r w:rsidRPr="00F01D05">
              <w:t>de Paz, R, Serrano-Muñoz, D, Pérez-Nombela, S, Bravo-Esteban, E, Avendaño-Coy, J, Gómez-Soriano, J. Combining transcranial direct-current stimulation with gait training in patients with neurological disorders: A systematic review. J NeuroEng Rehabil. 2019;16(1):114.</w:t>
            </w:r>
          </w:p>
        </w:tc>
      </w:tr>
      <w:tr w:rsidR="00F01D05" w:rsidRPr="00F01D05" w14:paraId="5EB6D468" w14:textId="77777777" w:rsidTr="007A449E">
        <w:tc>
          <w:tcPr>
            <w:tcW w:w="0" w:type="auto"/>
            <w:hideMark/>
          </w:tcPr>
          <w:p w14:paraId="3D351B22" w14:textId="77777777" w:rsidR="00F01D05" w:rsidRPr="00F01D05" w:rsidRDefault="00F01D05" w:rsidP="00F01D05">
            <w:r w:rsidRPr="00F01D05">
              <w:t>110.</w:t>
            </w:r>
          </w:p>
        </w:tc>
        <w:tc>
          <w:tcPr>
            <w:tcW w:w="0" w:type="auto"/>
            <w:hideMark/>
          </w:tcPr>
          <w:p w14:paraId="02D5CA19" w14:textId="5E40DFF0" w:rsidR="00F01D05" w:rsidRPr="00F01D05" w:rsidRDefault="00F01D05" w:rsidP="0077787D">
            <w:r w:rsidRPr="00F01D05">
              <w:t>Wang, R, Wang, F, Huang, S, Yang, Y. High-frequency repetitive transcranial magnetic stimulation enhanced treadmill training effects on gait performance in individuals with chronic stroke: A double-blinded randomized controlled pilot trial. Gait Posture. 2019;68:382-387.</w:t>
            </w:r>
          </w:p>
        </w:tc>
      </w:tr>
      <w:tr w:rsidR="00F01D05" w:rsidRPr="00F01D05" w14:paraId="75ACAE23" w14:textId="77777777" w:rsidTr="007A449E">
        <w:tc>
          <w:tcPr>
            <w:tcW w:w="0" w:type="auto"/>
            <w:hideMark/>
          </w:tcPr>
          <w:p w14:paraId="26FF83E2" w14:textId="77777777" w:rsidR="00F01D05" w:rsidRPr="00F01D05" w:rsidRDefault="00F01D05" w:rsidP="00F01D05">
            <w:r w:rsidRPr="00F01D05">
              <w:t>111.</w:t>
            </w:r>
          </w:p>
        </w:tc>
        <w:tc>
          <w:tcPr>
            <w:tcW w:w="0" w:type="auto"/>
            <w:hideMark/>
          </w:tcPr>
          <w:p w14:paraId="6885F248" w14:textId="5E2148B6" w:rsidR="00F01D05" w:rsidRPr="00F01D05" w:rsidRDefault="00F01D05" w:rsidP="0077787D">
            <w:r w:rsidRPr="00F01D05">
              <w:t>Bannister, K, Dickenson, A. What do monoamines do in pain modulation? Curr Opin Support Palliat Care. 2016;10(2):143-148.</w:t>
            </w:r>
          </w:p>
        </w:tc>
      </w:tr>
      <w:tr w:rsidR="00F01D05" w:rsidRPr="00F01D05" w14:paraId="508807F1" w14:textId="77777777" w:rsidTr="007A449E">
        <w:tc>
          <w:tcPr>
            <w:tcW w:w="0" w:type="auto"/>
            <w:hideMark/>
          </w:tcPr>
          <w:p w14:paraId="7CA169D3" w14:textId="77777777" w:rsidR="00F01D05" w:rsidRPr="00F01D05" w:rsidRDefault="00F01D05" w:rsidP="00F01D05">
            <w:r w:rsidRPr="00F01D05">
              <w:t>112.</w:t>
            </w:r>
          </w:p>
        </w:tc>
        <w:tc>
          <w:tcPr>
            <w:tcW w:w="0" w:type="auto"/>
            <w:hideMark/>
          </w:tcPr>
          <w:p w14:paraId="758D8083" w14:textId="13BF959C" w:rsidR="00F01D05" w:rsidRPr="00F01D05" w:rsidRDefault="00F01D05" w:rsidP="0077787D">
            <w:r w:rsidRPr="00F01D05">
              <w:t>Morawietz, C, Moffat, F. Effects of locomotor training after incomplete spinal cord injury: A systematic review. Arch Phys Med Rehabil. 2013;94(11):2297-2308.</w:t>
            </w:r>
          </w:p>
        </w:tc>
      </w:tr>
      <w:tr w:rsidR="00F01D05" w:rsidRPr="00F01D05" w14:paraId="63C6F487" w14:textId="77777777" w:rsidTr="007A449E">
        <w:tc>
          <w:tcPr>
            <w:tcW w:w="0" w:type="auto"/>
            <w:hideMark/>
          </w:tcPr>
          <w:p w14:paraId="0DA58730" w14:textId="77777777" w:rsidR="00F01D05" w:rsidRPr="00F01D05" w:rsidRDefault="00F01D05" w:rsidP="00F01D05">
            <w:r w:rsidRPr="00F01D05">
              <w:t>113.</w:t>
            </w:r>
          </w:p>
        </w:tc>
        <w:tc>
          <w:tcPr>
            <w:tcW w:w="0" w:type="auto"/>
            <w:hideMark/>
          </w:tcPr>
          <w:p w14:paraId="0C423A65" w14:textId="14CBD4E7" w:rsidR="00F01D05" w:rsidRPr="00F01D05" w:rsidRDefault="00F01D05" w:rsidP="0077787D">
            <w:r w:rsidRPr="00F01D05">
              <w:t>Wu, M, Landry, JM, Kim, J, Schmit, BD, Yen, SC, Macdonald, J. Robotic resistance/assistance training improves locomotor function in individuals poststroke: A randomized controlled study. Arch Phys Med Rehabil. 2014;95(5):799-806.</w:t>
            </w:r>
          </w:p>
        </w:tc>
      </w:tr>
      <w:tr w:rsidR="00F01D05" w:rsidRPr="00F01D05" w14:paraId="05ABF6B1" w14:textId="77777777" w:rsidTr="007A449E">
        <w:tc>
          <w:tcPr>
            <w:tcW w:w="0" w:type="auto"/>
            <w:hideMark/>
          </w:tcPr>
          <w:p w14:paraId="629FD5F4" w14:textId="77777777" w:rsidR="00F01D05" w:rsidRPr="00F01D05" w:rsidRDefault="00F01D05" w:rsidP="00F01D05">
            <w:r w:rsidRPr="00F01D05">
              <w:t>114.</w:t>
            </w:r>
          </w:p>
        </w:tc>
        <w:tc>
          <w:tcPr>
            <w:tcW w:w="0" w:type="auto"/>
            <w:hideMark/>
          </w:tcPr>
          <w:p w14:paraId="2E120DE6" w14:textId="5126276C" w:rsidR="00F01D05" w:rsidRPr="00F01D05" w:rsidRDefault="00F01D05" w:rsidP="0077787D">
            <w:r w:rsidRPr="00F01D05">
              <w:t>Wu, M, Landry, JM, Kim, J, et al. Repeat exposure to leg swing perturbations during treadmill training induces long-term retention of increased step length in human SCI: A pilot randomized controlled study. Am J Phys Med Rehabil/Assoc Acad Physiatrists. 2016;95(12):911-920.</w:t>
            </w:r>
          </w:p>
        </w:tc>
      </w:tr>
      <w:tr w:rsidR="00F01D05" w:rsidRPr="00F01D05" w14:paraId="21DA2C1C" w14:textId="77777777" w:rsidTr="007A449E">
        <w:tc>
          <w:tcPr>
            <w:tcW w:w="0" w:type="auto"/>
            <w:hideMark/>
          </w:tcPr>
          <w:p w14:paraId="31239861" w14:textId="77777777" w:rsidR="00F01D05" w:rsidRPr="00F01D05" w:rsidRDefault="00F01D05" w:rsidP="00F01D05">
            <w:r w:rsidRPr="00F01D05">
              <w:t>115.</w:t>
            </w:r>
          </w:p>
        </w:tc>
        <w:tc>
          <w:tcPr>
            <w:tcW w:w="0" w:type="auto"/>
            <w:hideMark/>
          </w:tcPr>
          <w:p w14:paraId="4480F23F" w14:textId="3724EFB3" w:rsidR="00F01D05" w:rsidRPr="00F01D05" w:rsidRDefault="00F01D05" w:rsidP="0077787D">
            <w:r w:rsidRPr="00F01D05">
              <w:t>Lu, X, Battistuzzo, C, Zoghi, M, Galea, M. Effects of training on upper limb function after cervical spinal cord injury: A systematic review. Clin Rehabil. 2015;29(1):3-13.</w:t>
            </w:r>
          </w:p>
        </w:tc>
      </w:tr>
      <w:tr w:rsidR="00F01D05" w:rsidRPr="00F01D05" w14:paraId="78AF7130" w14:textId="77777777" w:rsidTr="007A449E">
        <w:tc>
          <w:tcPr>
            <w:tcW w:w="0" w:type="auto"/>
            <w:hideMark/>
          </w:tcPr>
          <w:p w14:paraId="49DB041D" w14:textId="77777777" w:rsidR="00F01D05" w:rsidRPr="00F01D05" w:rsidRDefault="00F01D05" w:rsidP="00F01D05">
            <w:r w:rsidRPr="00F01D05">
              <w:t>116.</w:t>
            </w:r>
          </w:p>
        </w:tc>
        <w:tc>
          <w:tcPr>
            <w:tcW w:w="0" w:type="auto"/>
            <w:hideMark/>
          </w:tcPr>
          <w:p w14:paraId="2AA78BEB" w14:textId="4D132604" w:rsidR="00F01D05" w:rsidRPr="00F01D05" w:rsidRDefault="00F01D05" w:rsidP="0077787D">
            <w:r w:rsidRPr="00F01D05">
              <w:t>Bergmann, M, Zahharova, A, Reinvee, M, Asser, T, Gapeyeva, H, Vahtrik, D. The effect of functional electrical stimulation and therapeutic exercises on trunk muscle tone and dynamic sitting balance in persons with chronic spinal cord injury: A crossover trial. Medicina (Kaunas, Lithuania). 2019;55(10):6V19.</w:t>
            </w:r>
          </w:p>
        </w:tc>
      </w:tr>
      <w:tr w:rsidR="00F01D05" w:rsidRPr="00F01D05" w14:paraId="445559E4" w14:textId="77777777" w:rsidTr="007A449E">
        <w:tc>
          <w:tcPr>
            <w:tcW w:w="0" w:type="auto"/>
            <w:hideMark/>
          </w:tcPr>
          <w:p w14:paraId="7D962ED4" w14:textId="77777777" w:rsidR="00F01D05" w:rsidRPr="00F01D05" w:rsidRDefault="00F01D05" w:rsidP="00F01D05">
            <w:r w:rsidRPr="00F01D05">
              <w:t>117.</w:t>
            </w:r>
          </w:p>
        </w:tc>
        <w:tc>
          <w:tcPr>
            <w:tcW w:w="0" w:type="auto"/>
            <w:hideMark/>
          </w:tcPr>
          <w:p w14:paraId="695D88C8" w14:textId="727D2A45" w:rsidR="00F01D05" w:rsidRPr="00F01D05" w:rsidRDefault="00F01D05" w:rsidP="0077787D">
            <w:r w:rsidRPr="00F01D05">
              <w:t>Salinas, MM, Wilken, JM, Dingwell, JB. How humans use visual optic flow to regulate stepping during walking. Gait Posture. 2017;57:15-20.</w:t>
            </w:r>
          </w:p>
        </w:tc>
      </w:tr>
      <w:tr w:rsidR="00F01D05" w:rsidRPr="00F01D05" w14:paraId="0512A8FF" w14:textId="77777777" w:rsidTr="007A449E">
        <w:tc>
          <w:tcPr>
            <w:tcW w:w="0" w:type="auto"/>
            <w:hideMark/>
          </w:tcPr>
          <w:p w14:paraId="196655A0" w14:textId="77777777" w:rsidR="00F01D05" w:rsidRPr="00F01D05" w:rsidRDefault="00F01D05" w:rsidP="00F01D05">
            <w:r w:rsidRPr="00F01D05">
              <w:t>118.</w:t>
            </w:r>
          </w:p>
        </w:tc>
        <w:tc>
          <w:tcPr>
            <w:tcW w:w="0" w:type="auto"/>
            <w:hideMark/>
          </w:tcPr>
          <w:p w14:paraId="521EDD0A" w14:textId="195ED94C" w:rsidR="00F01D05" w:rsidRPr="00F01D05" w:rsidRDefault="00F01D05" w:rsidP="00201BF5">
            <w:r w:rsidRPr="00F01D05">
              <w:t>Sanchez-Vives, M, Slater, M. From presence to consciousness through virtual reality. Nat Rev Neurosci. 2005;6(4):332-339.</w:t>
            </w:r>
          </w:p>
        </w:tc>
      </w:tr>
      <w:tr w:rsidR="00F01D05" w:rsidRPr="00F01D05" w14:paraId="6832D395" w14:textId="77777777" w:rsidTr="007A449E">
        <w:tc>
          <w:tcPr>
            <w:tcW w:w="0" w:type="auto"/>
            <w:hideMark/>
          </w:tcPr>
          <w:p w14:paraId="37E9E261" w14:textId="77777777" w:rsidR="00F01D05" w:rsidRPr="00F01D05" w:rsidRDefault="00F01D05" w:rsidP="00F01D05">
            <w:r w:rsidRPr="00F01D05">
              <w:t>119.</w:t>
            </w:r>
          </w:p>
        </w:tc>
        <w:tc>
          <w:tcPr>
            <w:tcW w:w="0" w:type="auto"/>
            <w:hideMark/>
          </w:tcPr>
          <w:p w14:paraId="3323319B" w14:textId="4CB90C71" w:rsidR="00F01D05" w:rsidRPr="00F01D05" w:rsidRDefault="00F01D05" w:rsidP="00201BF5">
            <w:r w:rsidRPr="00F01D05">
              <w:t>Kalron, A, Fonkatz, I, Frid, L, Baransi, H, Achiron, A. The effect of balance training on postural control in people with multiple sclerosis using the CAREN virtual reality system: A pilot randomized controlled trial. J NeuroEng Rehabil. 2016;13:13.</w:t>
            </w:r>
          </w:p>
        </w:tc>
      </w:tr>
      <w:tr w:rsidR="00F01D05" w:rsidRPr="00F01D05" w14:paraId="427C2E8C" w14:textId="77777777" w:rsidTr="007A449E">
        <w:tc>
          <w:tcPr>
            <w:tcW w:w="0" w:type="auto"/>
            <w:hideMark/>
          </w:tcPr>
          <w:p w14:paraId="00EBF7E4" w14:textId="77777777" w:rsidR="00F01D05" w:rsidRPr="00F01D05" w:rsidRDefault="00F01D05" w:rsidP="00F01D05">
            <w:r w:rsidRPr="00F01D05">
              <w:t>120.</w:t>
            </w:r>
          </w:p>
        </w:tc>
        <w:tc>
          <w:tcPr>
            <w:tcW w:w="0" w:type="auto"/>
            <w:hideMark/>
          </w:tcPr>
          <w:p w14:paraId="246E9CA5" w14:textId="2B6F0D2C" w:rsidR="00F01D05" w:rsidRPr="00F01D05" w:rsidRDefault="00F01D05" w:rsidP="00201BF5">
            <w:r w:rsidRPr="00F01D05">
              <w:t>McCrum, C, Gerards, MHG, Karamanidis, K, Zijlstra, W, Meijer, K. A systematic review of gait perturbation paradigms for improving reactive stepping responses and falls risk among healthy older adults. Eur Rev Aging Phys Act. 2017;14:3.</w:t>
            </w:r>
          </w:p>
        </w:tc>
      </w:tr>
      <w:tr w:rsidR="00F01D05" w:rsidRPr="00F01D05" w14:paraId="0DEC5A1D" w14:textId="77777777" w:rsidTr="007A449E">
        <w:tc>
          <w:tcPr>
            <w:tcW w:w="0" w:type="auto"/>
            <w:hideMark/>
          </w:tcPr>
          <w:p w14:paraId="31128B13" w14:textId="77777777" w:rsidR="00F01D05" w:rsidRPr="00F01D05" w:rsidRDefault="00F01D05" w:rsidP="00F01D05">
            <w:r w:rsidRPr="00F01D05">
              <w:t>121.</w:t>
            </w:r>
          </w:p>
        </w:tc>
        <w:tc>
          <w:tcPr>
            <w:tcW w:w="0" w:type="auto"/>
            <w:hideMark/>
          </w:tcPr>
          <w:p w14:paraId="2FB6ABDF" w14:textId="7BE2ABFD" w:rsidR="00F01D05" w:rsidRPr="00F01D05" w:rsidRDefault="00F01D05" w:rsidP="00201BF5">
            <w:r w:rsidRPr="00F01D05">
              <w:t>Chien, JE, Hsu, WL. Effects of dynamic perturbation-based training on balance control of community-dwelling older adults. Sci Rep. 2018;8:17231.</w:t>
            </w:r>
          </w:p>
        </w:tc>
      </w:tr>
      <w:tr w:rsidR="00F01D05" w:rsidRPr="00F01D05" w14:paraId="15112BB5" w14:textId="77777777" w:rsidTr="007A449E">
        <w:tc>
          <w:tcPr>
            <w:tcW w:w="0" w:type="auto"/>
            <w:hideMark/>
          </w:tcPr>
          <w:p w14:paraId="3F49C4AE" w14:textId="77777777" w:rsidR="00F01D05" w:rsidRPr="00F01D05" w:rsidRDefault="00F01D05" w:rsidP="00F01D05">
            <w:r w:rsidRPr="00F01D05">
              <w:t>122.</w:t>
            </w:r>
          </w:p>
        </w:tc>
        <w:tc>
          <w:tcPr>
            <w:tcW w:w="0" w:type="auto"/>
            <w:hideMark/>
          </w:tcPr>
          <w:p w14:paraId="21BAC480" w14:textId="5F76FF75" w:rsidR="00F01D05" w:rsidRPr="00F01D05" w:rsidRDefault="00F01D05" w:rsidP="00201BF5">
            <w:r w:rsidRPr="00F01D05">
              <w:t>Thompson, JD, Franz, JR. Do kinematic metrics of walking balance adapt to perturbed optical flow? Hum Mov Sci. 2017;54:34-40.</w:t>
            </w:r>
          </w:p>
        </w:tc>
      </w:tr>
      <w:tr w:rsidR="00F01D05" w:rsidRPr="00F01D05" w14:paraId="6192CECE" w14:textId="77777777" w:rsidTr="007A449E">
        <w:tc>
          <w:tcPr>
            <w:tcW w:w="0" w:type="auto"/>
            <w:hideMark/>
          </w:tcPr>
          <w:p w14:paraId="4EC683FD" w14:textId="77777777" w:rsidR="00F01D05" w:rsidRPr="00F01D05" w:rsidRDefault="00F01D05" w:rsidP="00F01D05">
            <w:r w:rsidRPr="00F01D05">
              <w:t>123.</w:t>
            </w:r>
          </w:p>
        </w:tc>
        <w:tc>
          <w:tcPr>
            <w:tcW w:w="0" w:type="auto"/>
            <w:hideMark/>
          </w:tcPr>
          <w:p w14:paraId="2A2ED449" w14:textId="1BBB7233" w:rsidR="00F01D05" w:rsidRPr="00F01D05" w:rsidRDefault="00F01D05" w:rsidP="00201BF5">
            <w:r w:rsidRPr="00F01D05">
              <w:t>Moore, J, Nordvik, J, Erichsen, A, Rosseland, I, Bø, E, Hornby, T. Implementation of high-intensity stepping training during inpatient stroke rehabilitation improves functional outcomes. Stroke. 2020;51(2):563-570.</w:t>
            </w:r>
          </w:p>
        </w:tc>
      </w:tr>
      <w:tr w:rsidR="00F01D05" w:rsidRPr="00F01D05" w14:paraId="1B7AD806" w14:textId="77777777" w:rsidTr="007A449E">
        <w:tc>
          <w:tcPr>
            <w:tcW w:w="0" w:type="auto"/>
            <w:hideMark/>
          </w:tcPr>
          <w:p w14:paraId="5814B051" w14:textId="77777777" w:rsidR="00F01D05" w:rsidRPr="00F01D05" w:rsidRDefault="00F01D05" w:rsidP="00F01D05">
            <w:r w:rsidRPr="00F01D05">
              <w:t>124.</w:t>
            </w:r>
          </w:p>
        </w:tc>
        <w:tc>
          <w:tcPr>
            <w:tcW w:w="0" w:type="auto"/>
            <w:hideMark/>
          </w:tcPr>
          <w:p w14:paraId="68E1049D" w14:textId="103F6750" w:rsidR="00F01D05" w:rsidRPr="00F01D05" w:rsidRDefault="00F01D05" w:rsidP="00201BF5">
            <w:r w:rsidRPr="00F01D05">
              <w:t>Leech, K, Kinnaird, C, Holleran, C, Kahn, J, Hornby, T. Effects of locomotor exercise intensity on gait performance in individuals with incomplete spinal cord injury. Phys Ther. 2016;96(12):1919-1929.</w:t>
            </w:r>
          </w:p>
        </w:tc>
      </w:tr>
      <w:tr w:rsidR="00F01D05" w:rsidRPr="00F01D05" w14:paraId="1DA58F13" w14:textId="77777777" w:rsidTr="007A449E">
        <w:tc>
          <w:tcPr>
            <w:tcW w:w="0" w:type="auto"/>
            <w:hideMark/>
          </w:tcPr>
          <w:p w14:paraId="52BE219D" w14:textId="77777777" w:rsidR="00F01D05" w:rsidRPr="00F01D05" w:rsidRDefault="00F01D05" w:rsidP="00F01D05">
            <w:r w:rsidRPr="00F01D05">
              <w:t>125.</w:t>
            </w:r>
          </w:p>
        </w:tc>
        <w:tc>
          <w:tcPr>
            <w:tcW w:w="0" w:type="auto"/>
            <w:hideMark/>
          </w:tcPr>
          <w:p w14:paraId="55078C7E" w14:textId="2574FFBB" w:rsidR="00F01D05" w:rsidRPr="00F01D05" w:rsidRDefault="00F01D05" w:rsidP="00201BF5">
            <w:r w:rsidRPr="00F01D05">
              <w:t>Yu, B, Qiu, H, Li, J, Zhong, C, Li, J. Noninvasive brain stimulation does not improve neuropathic pain in individuals with spinal cord injury: Evidence from a meta-analysis of 11 randomized controlled trials. Am J Phys Med Rehabil. 2020;99(9):811-820.</w:t>
            </w:r>
          </w:p>
        </w:tc>
      </w:tr>
      <w:tr w:rsidR="00F01D05" w:rsidRPr="00F01D05" w14:paraId="7B0838C0" w14:textId="77777777" w:rsidTr="007A449E">
        <w:tc>
          <w:tcPr>
            <w:tcW w:w="0" w:type="auto"/>
            <w:hideMark/>
          </w:tcPr>
          <w:p w14:paraId="736E8273" w14:textId="77777777" w:rsidR="00F01D05" w:rsidRPr="00F01D05" w:rsidRDefault="00F01D05" w:rsidP="00F01D05">
            <w:r w:rsidRPr="00F01D05">
              <w:t>126.</w:t>
            </w:r>
          </w:p>
        </w:tc>
        <w:tc>
          <w:tcPr>
            <w:tcW w:w="0" w:type="auto"/>
            <w:hideMark/>
          </w:tcPr>
          <w:p w14:paraId="234722A1" w14:textId="530F91E3" w:rsidR="00F01D05" w:rsidRPr="00F01D05" w:rsidRDefault="00F01D05" w:rsidP="00201BF5">
            <w:r w:rsidRPr="00F01D05">
              <w:t>Mehta, S, Orenczuk, K, McIntyre, A, et al. Neuropathic pain post spinal cord injury part 1: Systematic review of physical and behavioral treatment. Top Spinal Cord Inj Rehabil. 2013;19(1):61-77.</w:t>
            </w:r>
          </w:p>
        </w:tc>
      </w:tr>
      <w:tr w:rsidR="00F01D05" w:rsidRPr="00F01D05" w14:paraId="72C6F65C" w14:textId="77777777" w:rsidTr="007A449E">
        <w:tc>
          <w:tcPr>
            <w:tcW w:w="0" w:type="auto"/>
            <w:hideMark/>
          </w:tcPr>
          <w:p w14:paraId="05761BC9" w14:textId="77777777" w:rsidR="00F01D05" w:rsidRPr="00F01D05" w:rsidRDefault="00F01D05" w:rsidP="00F01D05">
            <w:r w:rsidRPr="00F01D05">
              <w:t>127.</w:t>
            </w:r>
          </w:p>
        </w:tc>
        <w:tc>
          <w:tcPr>
            <w:tcW w:w="0" w:type="auto"/>
            <w:hideMark/>
          </w:tcPr>
          <w:p w14:paraId="1F148F37" w14:textId="77777777" w:rsidR="00F01D05" w:rsidRPr="00F01D05" w:rsidRDefault="00F01D05" w:rsidP="00F01D05">
            <w:r w:rsidRPr="00F01D05">
              <w:t>Gibson, W, Wand, B, O'Connell, N. Transcutaneous electrical nerve stimulation (TENS) for neuropathic pain in adults. Cochrane Database Syst Rev. 2017;9(9):CD011976.</w:t>
            </w:r>
          </w:p>
        </w:tc>
      </w:tr>
    </w:tbl>
    <w:p w14:paraId="7E6955DD" w14:textId="77777777" w:rsidR="00F01D05" w:rsidRPr="00F01D05" w:rsidRDefault="00F01D05" w:rsidP="00F01D05"/>
    <w:sectPr w:rsidR="00F01D05" w:rsidRPr="00F01D05"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ocumentProtection w:edit="readOnly" w:formatting="1" w:enforcement="1" w:cryptProviderType="rsaAES" w:cryptAlgorithmClass="hash" w:cryptAlgorithmType="typeAny" w:cryptAlgorithmSid="14" w:cryptSpinCount="100000" w:hash="DUV501F5+PKqQPUJBjGk2p8OdmunROc+pF4IfnWLdL45eybxyrf2MNvNm0aP3/31rO/qkbkAAQV0UTSDDJYrog==" w:salt="9ccBIVQnd1pQImw3cOJbvQ=="/>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3C32"/>
    <w:rsid w:val="0000729D"/>
    <w:rsid w:val="0001072F"/>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456B"/>
    <w:rsid w:val="000E69EF"/>
    <w:rsid w:val="000E7C46"/>
    <w:rsid w:val="000F0449"/>
    <w:rsid w:val="000F08DA"/>
    <w:rsid w:val="000F14F0"/>
    <w:rsid w:val="000F16E3"/>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BF5"/>
    <w:rsid w:val="00201FDC"/>
    <w:rsid w:val="002022D8"/>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2F7016"/>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A76F0"/>
    <w:rsid w:val="003B47FA"/>
    <w:rsid w:val="003B6208"/>
    <w:rsid w:val="003B7F8F"/>
    <w:rsid w:val="003C4172"/>
    <w:rsid w:val="003C437D"/>
    <w:rsid w:val="003C4456"/>
    <w:rsid w:val="003D3301"/>
    <w:rsid w:val="003D4641"/>
    <w:rsid w:val="003E05B7"/>
    <w:rsid w:val="003E0C0A"/>
    <w:rsid w:val="003E6CFF"/>
    <w:rsid w:val="004010E3"/>
    <w:rsid w:val="004055B8"/>
    <w:rsid w:val="0040709D"/>
    <w:rsid w:val="004122F9"/>
    <w:rsid w:val="004124D3"/>
    <w:rsid w:val="004139BA"/>
    <w:rsid w:val="00414591"/>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4F657B"/>
    <w:rsid w:val="005020B3"/>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119E"/>
    <w:rsid w:val="00583225"/>
    <w:rsid w:val="0058724D"/>
    <w:rsid w:val="00596593"/>
    <w:rsid w:val="00596A35"/>
    <w:rsid w:val="005979CD"/>
    <w:rsid w:val="005A12F0"/>
    <w:rsid w:val="005A5291"/>
    <w:rsid w:val="005A6FD1"/>
    <w:rsid w:val="005B08F1"/>
    <w:rsid w:val="005B47BC"/>
    <w:rsid w:val="005C00EC"/>
    <w:rsid w:val="005C15C9"/>
    <w:rsid w:val="005C30E9"/>
    <w:rsid w:val="005C42A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246B0"/>
    <w:rsid w:val="007258CB"/>
    <w:rsid w:val="00730E29"/>
    <w:rsid w:val="00732FF6"/>
    <w:rsid w:val="00735393"/>
    <w:rsid w:val="007429DE"/>
    <w:rsid w:val="00745E32"/>
    <w:rsid w:val="007466F7"/>
    <w:rsid w:val="00757D89"/>
    <w:rsid w:val="0076194B"/>
    <w:rsid w:val="00763676"/>
    <w:rsid w:val="00772776"/>
    <w:rsid w:val="00776E56"/>
    <w:rsid w:val="0077787D"/>
    <w:rsid w:val="00781619"/>
    <w:rsid w:val="0079146B"/>
    <w:rsid w:val="00791DD5"/>
    <w:rsid w:val="00796875"/>
    <w:rsid w:val="0079756E"/>
    <w:rsid w:val="007A1233"/>
    <w:rsid w:val="007A258F"/>
    <w:rsid w:val="007A3B3A"/>
    <w:rsid w:val="007A449E"/>
    <w:rsid w:val="007B0BBA"/>
    <w:rsid w:val="007C16F7"/>
    <w:rsid w:val="007D25DB"/>
    <w:rsid w:val="007D51E8"/>
    <w:rsid w:val="007D655B"/>
    <w:rsid w:val="007D762B"/>
    <w:rsid w:val="007D7C64"/>
    <w:rsid w:val="007E2E07"/>
    <w:rsid w:val="007E491C"/>
    <w:rsid w:val="007E53E2"/>
    <w:rsid w:val="007E604C"/>
    <w:rsid w:val="007E6681"/>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3CDE"/>
    <w:rsid w:val="00874421"/>
    <w:rsid w:val="00875997"/>
    <w:rsid w:val="0087796C"/>
    <w:rsid w:val="00880932"/>
    <w:rsid w:val="008825B5"/>
    <w:rsid w:val="008856CB"/>
    <w:rsid w:val="00885E74"/>
    <w:rsid w:val="00886B14"/>
    <w:rsid w:val="008927F4"/>
    <w:rsid w:val="00893B58"/>
    <w:rsid w:val="00894E4C"/>
    <w:rsid w:val="0089642A"/>
    <w:rsid w:val="008A1743"/>
    <w:rsid w:val="008A23DD"/>
    <w:rsid w:val="008A6C51"/>
    <w:rsid w:val="008B15CF"/>
    <w:rsid w:val="008B2242"/>
    <w:rsid w:val="008B4AD1"/>
    <w:rsid w:val="008B6D93"/>
    <w:rsid w:val="008B7AF1"/>
    <w:rsid w:val="008C3543"/>
    <w:rsid w:val="008D0690"/>
    <w:rsid w:val="008D0F0D"/>
    <w:rsid w:val="008D0FF2"/>
    <w:rsid w:val="008D14D6"/>
    <w:rsid w:val="008D1D7F"/>
    <w:rsid w:val="008D3526"/>
    <w:rsid w:val="008F0401"/>
    <w:rsid w:val="008F04C1"/>
    <w:rsid w:val="008F2457"/>
    <w:rsid w:val="008F252A"/>
    <w:rsid w:val="008F4F02"/>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0FCC"/>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2041D"/>
    <w:rsid w:val="00B30468"/>
    <w:rsid w:val="00B32160"/>
    <w:rsid w:val="00B32B07"/>
    <w:rsid w:val="00B336E9"/>
    <w:rsid w:val="00B3397D"/>
    <w:rsid w:val="00B3426B"/>
    <w:rsid w:val="00B34F7B"/>
    <w:rsid w:val="00B35999"/>
    <w:rsid w:val="00B44237"/>
    <w:rsid w:val="00B47D09"/>
    <w:rsid w:val="00B50108"/>
    <w:rsid w:val="00B525D3"/>
    <w:rsid w:val="00B526C9"/>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545"/>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4BD2"/>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CF72E1"/>
    <w:rsid w:val="00D01E5B"/>
    <w:rsid w:val="00D02378"/>
    <w:rsid w:val="00D02BE9"/>
    <w:rsid w:val="00D101DD"/>
    <w:rsid w:val="00D14423"/>
    <w:rsid w:val="00D15F27"/>
    <w:rsid w:val="00D162A6"/>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0926"/>
    <w:rsid w:val="00D65A57"/>
    <w:rsid w:val="00D66306"/>
    <w:rsid w:val="00D66B18"/>
    <w:rsid w:val="00D726DB"/>
    <w:rsid w:val="00D73164"/>
    <w:rsid w:val="00D77E53"/>
    <w:rsid w:val="00D8135F"/>
    <w:rsid w:val="00D81DD5"/>
    <w:rsid w:val="00D86F9A"/>
    <w:rsid w:val="00D87BB8"/>
    <w:rsid w:val="00D90BD9"/>
    <w:rsid w:val="00D932C5"/>
    <w:rsid w:val="00D939A7"/>
    <w:rsid w:val="00D9581C"/>
    <w:rsid w:val="00D95DCB"/>
    <w:rsid w:val="00D96228"/>
    <w:rsid w:val="00DA5459"/>
    <w:rsid w:val="00DA619A"/>
    <w:rsid w:val="00DB3578"/>
    <w:rsid w:val="00DB357A"/>
    <w:rsid w:val="00DB4233"/>
    <w:rsid w:val="00DB5097"/>
    <w:rsid w:val="00DC4F7C"/>
    <w:rsid w:val="00DC7134"/>
    <w:rsid w:val="00DC7C2C"/>
    <w:rsid w:val="00DD2256"/>
    <w:rsid w:val="00DD4B55"/>
    <w:rsid w:val="00DD5871"/>
    <w:rsid w:val="00DE2F66"/>
    <w:rsid w:val="00DE4173"/>
    <w:rsid w:val="00DE4592"/>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75C"/>
    <w:rsid w:val="00EE4E0F"/>
    <w:rsid w:val="00EE504D"/>
    <w:rsid w:val="00EE75E3"/>
    <w:rsid w:val="00EE7777"/>
    <w:rsid w:val="00EF0C86"/>
    <w:rsid w:val="00EF2D7A"/>
    <w:rsid w:val="00EF586D"/>
    <w:rsid w:val="00F00B9A"/>
    <w:rsid w:val="00F01D05"/>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15A"/>
    <w:rsid w:val="00F60794"/>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0FCC"/>
  </w:style>
  <w:style w:type="paragraph" w:styleId="Heading1">
    <w:name w:val="heading 1"/>
    <w:basedOn w:val="Normal"/>
    <w:next w:val="Normal"/>
    <w:link w:val="Heading1Char"/>
    <w:uiPriority w:val="9"/>
    <w:qFormat/>
    <w:rsid w:val="00A80FCC"/>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A80FCC"/>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A80FCC"/>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A80FCC"/>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A80FCC"/>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A80FCC"/>
    <w:pPr>
      <w:keepNext/>
      <w:keepLines/>
      <w:spacing w:before="40" w:after="0"/>
      <w:outlineLvl w:val="5"/>
    </w:pPr>
  </w:style>
  <w:style w:type="paragraph" w:styleId="Heading7">
    <w:name w:val="heading 7"/>
    <w:basedOn w:val="Normal"/>
    <w:next w:val="Normal"/>
    <w:link w:val="Heading7Char"/>
    <w:uiPriority w:val="9"/>
    <w:semiHidden/>
    <w:unhideWhenUsed/>
    <w:qFormat/>
    <w:rsid w:val="00A80FCC"/>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A80FCC"/>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A80FCC"/>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80FCC"/>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A80FCC"/>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A80FCC"/>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A80FCC"/>
    <w:rPr>
      <w:i/>
      <w:iCs/>
    </w:rPr>
  </w:style>
  <w:style w:type="character" w:customStyle="1" w:styleId="Heading5Char">
    <w:name w:val="Heading 5 Char"/>
    <w:basedOn w:val="DefaultParagraphFont"/>
    <w:link w:val="Heading5"/>
    <w:uiPriority w:val="9"/>
    <w:semiHidden/>
    <w:rsid w:val="00A80FCC"/>
    <w:rPr>
      <w:color w:val="404040" w:themeColor="text1" w:themeTint="BF"/>
    </w:rPr>
  </w:style>
  <w:style w:type="character" w:customStyle="1" w:styleId="Heading6Char">
    <w:name w:val="Heading 6 Char"/>
    <w:basedOn w:val="DefaultParagraphFont"/>
    <w:link w:val="Heading6"/>
    <w:uiPriority w:val="9"/>
    <w:semiHidden/>
    <w:rsid w:val="00A80FCC"/>
  </w:style>
  <w:style w:type="character" w:customStyle="1" w:styleId="Heading7Char">
    <w:name w:val="Heading 7 Char"/>
    <w:basedOn w:val="DefaultParagraphFont"/>
    <w:link w:val="Heading7"/>
    <w:uiPriority w:val="9"/>
    <w:semiHidden/>
    <w:rsid w:val="00A80FCC"/>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A80FCC"/>
    <w:rPr>
      <w:color w:val="262626" w:themeColor="text1" w:themeTint="D9"/>
      <w:sz w:val="21"/>
      <w:szCs w:val="21"/>
    </w:rPr>
  </w:style>
  <w:style w:type="character" w:customStyle="1" w:styleId="Heading9Char">
    <w:name w:val="Heading 9 Char"/>
    <w:basedOn w:val="DefaultParagraphFont"/>
    <w:link w:val="Heading9"/>
    <w:uiPriority w:val="9"/>
    <w:semiHidden/>
    <w:rsid w:val="00A80FCC"/>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A80FCC"/>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A80FCC"/>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A80FCC"/>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A80FCC"/>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A80FCC"/>
    <w:rPr>
      <w:color w:val="5A5A5A" w:themeColor="text1" w:themeTint="A5"/>
      <w:spacing w:val="15"/>
    </w:rPr>
  </w:style>
  <w:style w:type="character" w:styleId="Strong">
    <w:name w:val="Strong"/>
    <w:basedOn w:val="DefaultParagraphFont"/>
    <w:uiPriority w:val="22"/>
    <w:qFormat/>
    <w:rsid w:val="00A80FCC"/>
    <w:rPr>
      <w:b/>
      <w:bCs/>
      <w:color w:val="auto"/>
    </w:rPr>
  </w:style>
  <w:style w:type="character" w:styleId="Emphasis">
    <w:name w:val="Emphasis"/>
    <w:basedOn w:val="DefaultParagraphFont"/>
    <w:uiPriority w:val="20"/>
    <w:qFormat/>
    <w:rsid w:val="00A80FCC"/>
    <w:rPr>
      <w:i/>
      <w:iCs/>
      <w:color w:val="auto"/>
    </w:rPr>
  </w:style>
  <w:style w:type="paragraph" w:styleId="NoSpacing">
    <w:name w:val="No Spacing"/>
    <w:uiPriority w:val="1"/>
    <w:qFormat/>
    <w:rsid w:val="00A80FCC"/>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A80FCC"/>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A80FCC"/>
    <w:rPr>
      <w:i/>
      <w:iCs/>
      <w:color w:val="404040" w:themeColor="text1" w:themeTint="BF"/>
    </w:rPr>
  </w:style>
  <w:style w:type="paragraph" w:styleId="IntenseQuote">
    <w:name w:val="Intense Quote"/>
    <w:basedOn w:val="Normal"/>
    <w:next w:val="Normal"/>
    <w:link w:val="IntenseQuoteChar"/>
    <w:uiPriority w:val="30"/>
    <w:qFormat/>
    <w:rsid w:val="00A80FCC"/>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A80FCC"/>
    <w:rPr>
      <w:i/>
      <w:iCs/>
      <w:color w:val="404040" w:themeColor="text1" w:themeTint="BF"/>
    </w:rPr>
  </w:style>
  <w:style w:type="character" w:styleId="SubtleEmphasis">
    <w:name w:val="Subtle Emphasis"/>
    <w:basedOn w:val="DefaultParagraphFont"/>
    <w:uiPriority w:val="19"/>
    <w:qFormat/>
    <w:rsid w:val="00A80FCC"/>
    <w:rPr>
      <w:i/>
      <w:iCs/>
      <w:color w:val="404040" w:themeColor="text1" w:themeTint="BF"/>
    </w:rPr>
  </w:style>
  <w:style w:type="character" w:styleId="IntenseEmphasis">
    <w:name w:val="Intense Emphasis"/>
    <w:basedOn w:val="DefaultParagraphFont"/>
    <w:uiPriority w:val="21"/>
    <w:qFormat/>
    <w:rsid w:val="00A80FCC"/>
    <w:rPr>
      <w:b/>
      <w:bCs/>
      <w:i/>
      <w:iCs/>
      <w:color w:val="auto"/>
    </w:rPr>
  </w:style>
  <w:style w:type="character" w:styleId="SubtleReference">
    <w:name w:val="Subtle Reference"/>
    <w:basedOn w:val="DefaultParagraphFont"/>
    <w:uiPriority w:val="31"/>
    <w:qFormat/>
    <w:rsid w:val="00A80FCC"/>
    <w:rPr>
      <w:smallCaps/>
      <w:color w:val="404040" w:themeColor="text1" w:themeTint="BF"/>
    </w:rPr>
  </w:style>
  <w:style w:type="character" w:styleId="IntenseReference">
    <w:name w:val="Intense Reference"/>
    <w:basedOn w:val="DefaultParagraphFont"/>
    <w:uiPriority w:val="32"/>
    <w:qFormat/>
    <w:rsid w:val="00A80FCC"/>
    <w:rPr>
      <w:b/>
      <w:bCs/>
      <w:smallCaps/>
      <w:color w:val="404040" w:themeColor="text1" w:themeTint="BF"/>
      <w:spacing w:val="5"/>
    </w:rPr>
  </w:style>
  <w:style w:type="character" w:styleId="BookTitle">
    <w:name w:val="Book Title"/>
    <w:basedOn w:val="DefaultParagraphFont"/>
    <w:uiPriority w:val="33"/>
    <w:qFormat/>
    <w:rsid w:val="00A80FCC"/>
    <w:rPr>
      <w:b/>
      <w:bCs/>
      <w:i/>
      <w:iCs/>
      <w:spacing w:val="5"/>
    </w:rPr>
  </w:style>
  <w:style w:type="paragraph" w:styleId="TOCHeading">
    <w:name w:val="TOC Heading"/>
    <w:basedOn w:val="Heading1"/>
    <w:next w:val="Normal"/>
    <w:uiPriority w:val="39"/>
    <w:semiHidden/>
    <w:unhideWhenUsed/>
    <w:qFormat/>
    <w:rsid w:val="00A80FCC"/>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F01D05"/>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F01D0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kwd">
    <w:name w:val="kwd"/>
    <w:basedOn w:val="DefaultParagraphFont"/>
    <w:rsid w:val="00F01D05"/>
  </w:style>
  <w:style w:type="character" w:styleId="Hyperlink">
    <w:name w:val="Hyperlink"/>
    <w:basedOn w:val="DefaultParagraphFont"/>
    <w:uiPriority w:val="99"/>
    <w:unhideWhenUsed/>
    <w:rsid w:val="00F01D05"/>
    <w:rPr>
      <w:color w:val="0000FF"/>
      <w:u w:val="single"/>
    </w:rPr>
  </w:style>
  <w:style w:type="character" w:styleId="FollowedHyperlink">
    <w:name w:val="FollowedHyperlink"/>
    <w:basedOn w:val="DefaultParagraphFont"/>
    <w:uiPriority w:val="99"/>
    <w:semiHidden/>
    <w:unhideWhenUsed/>
    <w:rsid w:val="00F01D05"/>
    <w:rPr>
      <w:color w:val="800080"/>
      <w:u w:val="single"/>
    </w:rPr>
  </w:style>
  <w:style w:type="character" w:customStyle="1" w:styleId="captionlabel">
    <w:name w:val="captionlabel"/>
    <w:basedOn w:val="DefaultParagraphFont"/>
    <w:rsid w:val="00F01D05"/>
  </w:style>
  <w:style w:type="character" w:customStyle="1" w:styleId="nlmfn">
    <w:name w:val="nlm_fn"/>
    <w:basedOn w:val="DefaultParagraphFont"/>
    <w:rsid w:val="00F01D05"/>
  </w:style>
  <w:style w:type="character" w:customStyle="1" w:styleId="fn-label">
    <w:name w:val="fn-label"/>
    <w:basedOn w:val="DefaultParagraphFont"/>
    <w:rsid w:val="00F01D05"/>
  </w:style>
  <w:style w:type="character" w:customStyle="1" w:styleId="nlmarticle-title">
    <w:name w:val="nlm_article-title"/>
    <w:basedOn w:val="DefaultParagraphFont"/>
    <w:rsid w:val="00F01D05"/>
  </w:style>
  <w:style w:type="character" w:customStyle="1" w:styleId="nlmyear">
    <w:name w:val="nlm_year"/>
    <w:basedOn w:val="DefaultParagraphFont"/>
    <w:rsid w:val="00F01D05"/>
  </w:style>
  <w:style w:type="character" w:customStyle="1" w:styleId="nlmfpage">
    <w:name w:val="nlm_fpage"/>
    <w:basedOn w:val="DefaultParagraphFont"/>
    <w:rsid w:val="00F01D05"/>
  </w:style>
  <w:style w:type="character" w:customStyle="1" w:styleId="nlmlpage">
    <w:name w:val="nlm_lpage"/>
    <w:basedOn w:val="DefaultParagraphFont"/>
    <w:rsid w:val="00F01D05"/>
  </w:style>
  <w:style w:type="character" w:customStyle="1" w:styleId="ref-google">
    <w:name w:val="ref-google"/>
    <w:basedOn w:val="DefaultParagraphFont"/>
    <w:rsid w:val="00F01D05"/>
  </w:style>
  <w:style w:type="character" w:customStyle="1" w:styleId="ref-xlink">
    <w:name w:val="ref-xlink"/>
    <w:basedOn w:val="DefaultParagraphFont"/>
    <w:rsid w:val="00F01D05"/>
  </w:style>
  <w:style w:type="character" w:customStyle="1" w:styleId="ref-sfxlink">
    <w:name w:val="ref-sfxlink"/>
    <w:basedOn w:val="DefaultParagraphFont"/>
    <w:rsid w:val="00F01D05"/>
  </w:style>
  <w:style w:type="character" w:customStyle="1" w:styleId="nlmetal">
    <w:name w:val="nlm_etal"/>
    <w:basedOn w:val="DefaultParagraphFont"/>
    <w:rsid w:val="00F01D05"/>
  </w:style>
  <w:style w:type="character" w:styleId="UnresolvedMention">
    <w:name w:val="Unresolved Mention"/>
    <w:basedOn w:val="DefaultParagraphFont"/>
    <w:uiPriority w:val="99"/>
    <w:semiHidden/>
    <w:unhideWhenUsed/>
    <w:rsid w:val="00F01D05"/>
    <w:rPr>
      <w:color w:val="605E5C"/>
      <w:shd w:val="clear" w:color="auto" w:fill="E1DFDD"/>
    </w:rPr>
  </w:style>
  <w:style w:type="paragraph" w:styleId="BodyText">
    <w:name w:val="Body Text"/>
    <w:basedOn w:val="Normal"/>
    <w:link w:val="BodyTextChar"/>
    <w:uiPriority w:val="99"/>
    <w:semiHidden/>
    <w:unhideWhenUsed/>
    <w:rsid w:val="00CF72E1"/>
    <w:pPr>
      <w:spacing w:after="120"/>
    </w:pPr>
  </w:style>
  <w:style w:type="character" w:customStyle="1" w:styleId="BodyTextChar">
    <w:name w:val="Body Text Char"/>
    <w:basedOn w:val="DefaultParagraphFont"/>
    <w:link w:val="BodyText"/>
    <w:uiPriority w:val="99"/>
    <w:semiHidden/>
    <w:rsid w:val="00CF72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8635542">
      <w:bodyDiv w:val="1"/>
      <w:marLeft w:val="0"/>
      <w:marRight w:val="0"/>
      <w:marTop w:val="0"/>
      <w:marBottom w:val="0"/>
      <w:divBdr>
        <w:top w:val="none" w:sz="0" w:space="0" w:color="auto"/>
        <w:left w:val="none" w:sz="0" w:space="0" w:color="auto"/>
        <w:bottom w:val="none" w:sz="0" w:space="0" w:color="auto"/>
        <w:right w:val="none" w:sz="0" w:space="0" w:color="auto"/>
      </w:divBdr>
      <w:divsChild>
        <w:div w:id="1412628955">
          <w:marLeft w:val="0"/>
          <w:marRight w:val="0"/>
          <w:marTop w:val="0"/>
          <w:marBottom w:val="0"/>
          <w:divBdr>
            <w:top w:val="single" w:sz="24" w:space="0" w:color="14797B"/>
            <w:left w:val="single" w:sz="24" w:space="0" w:color="14797B"/>
            <w:bottom w:val="single" w:sz="24" w:space="0" w:color="14797B"/>
            <w:right w:val="single" w:sz="24" w:space="0" w:color="14797B"/>
          </w:divBdr>
        </w:div>
        <w:div w:id="1798907413">
          <w:marLeft w:val="0"/>
          <w:marRight w:val="0"/>
          <w:marTop w:val="0"/>
          <w:marBottom w:val="0"/>
          <w:divBdr>
            <w:top w:val="none" w:sz="0" w:space="0" w:color="auto"/>
            <w:left w:val="none" w:sz="0" w:space="0" w:color="auto"/>
            <w:bottom w:val="none" w:sz="0" w:space="0" w:color="auto"/>
            <w:right w:val="none" w:sz="0" w:space="0" w:color="auto"/>
          </w:divBdr>
          <w:divsChild>
            <w:div w:id="645165574">
              <w:marLeft w:val="0"/>
              <w:marRight w:val="0"/>
              <w:marTop w:val="0"/>
              <w:marBottom w:val="0"/>
              <w:divBdr>
                <w:top w:val="none" w:sz="0" w:space="0" w:color="auto"/>
                <w:left w:val="none" w:sz="0" w:space="0" w:color="auto"/>
                <w:bottom w:val="none" w:sz="0" w:space="0" w:color="auto"/>
                <w:right w:val="none" w:sz="0" w:space="0" w:color="auto"/>
              </w:divBdr>
              <w:divsChild>
                <w:div w:id="985007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1227603">
      <w:bodyDiv w:val="1"/>
      <w:marLeft w:val="0"/>
      <w:marRight w:val="0"/>
      <w:marTop w:val="0"/>
      <w:marBottom w:val="0"/>
      <w:divBdr>
        <w:top w:val="none" w:sz="0" w:space="0" w:color="auto"/>
        <w:left w:val="none" w:sz="0" w:space="0" w:color="auto"/>
        <w:bottom w:val="none" w:sz="0" w:space="0" w:color="auto"/>
        <w:right w:val="none" w:sz="0" w:space="0" w:color="auto"/>
      </w:divBdr>
      <w:divsChild>
        <w:div w:id="1551569424">
          <w:marLeft w:val="0"/>
          <w:marRight w:val="0"/>
          <w:marTop w:val="75"/>
          <w:marBottom w:val="0"/>
          <w:divBdr>
            <w:top w:val="none" w:sz="0" w:space="0" w:color="auto"/>
            <w:left w:val="none" w:sz="0" w:space="0" w:color="auto"/>
            <w:bottom w:val="none" w:sz="0" w:space="0" w:color="auto"/>
            <w:right w:val="none" w:sz="0" w:space="0" w:color="auto"/>
          </w:divBdr>
          <w:divsChild>
            <w:div w:id="947157742">
              <w:marLeft w:val="0"/>
              <w:marRight w:val="0"/>
              <w:marTop w:val="0"/>
              <w:marBottom w:val="0"/>
              <w:divBdr>
                <w:top w:val="none" w:sz="0" w:space="0" w:color="auto"/>
                <w:left w:val="none" w:sz="0" w:space="0" w:color="auto"/>
                <w:bottom w:val="none" w:sz="0" w:space="0" w:color="auto"/>
                <w:right w:val="none" w:sz="0" w:space="0" w:color="auto"/>
              </w:divBdr>
            </w:div>
            <w:div w:id="1296721422">
              <w:marLeft w:val="0"/>
              <w:marRight w:val="0"/>
              <w:marTop w:val="0"/>
              <w:marBottom w:val="0"/>
              <w:divBdr>
                <w:top w:val="none" w:sz="0" w:space="0" w:color="auto"/>
                <w:left w:val="none" w:sz="0" w:space="0" w:color="auto"/>
                <w:bottom w:val="none" w:sz="0" w:space="0" w:color="auto"/>
                <w:right w:val="none" w:sz="0" w:space="0" w:color="auto"/>
              </w:divBdr>
              <w:divsChild>
                <w:div w:id="358630826">
                  <w:marLeft w:val="0"/>
                  <w:marRight w:val="0"/>
                  <w:marTop w:val="0"/>
                  <w:marBottom w:val="0"/>
                  <w:divBdr>
                    <w:top w:val="none" w:sz="0" w:space="0" w:color="auto"/>
                    <w:left w:val="none" w:sz="0" w:space="0" w:color="auto"/>
                    <w:bottom w:val="none" w:sz="0" w:space="0" w:color="auto"/>
                    <w:right w:val="none" w:sz="0" w:space="0" w:color="auto"/>
                  </w:divBdr>
                  <w:divsChild>
                    <w:div w:id="723452275">
                      <w:marLeft w:val="0"/>
                      <w:marRight w:val="0"/>
                      <w:marTop w:val="0"/>
                      <w:marBottom w:val="0"/>
                      <w:divBdr>
                        <w:top w:val="none" w:sz="0" w:space="0" w:color="auto"/>
                        <w:left w:val="none" w:sz="0" w:space="0" w:color="auto"/>
                        <w:bottom w:val="none" w:sz="0" w:space="0" w:color="auto"/>
                        <w:right w:val="none" w:sz="0" w:space="0" w:color="auto"/>
                      </w:divBdr>
                    </w:div>
                  </w:divsChild>
                </w:div>
                <w:div w:id="1718312814">
                  <w:marLeft w:val="0"/>
                  <w:marRight w:val="0"/>
                  <w:marTop w:val="0"/>
                  <w:marBottom w:val="0"/>
                  <w:divBdr>
                    <w:top w:val="none" w:sz="0" w:space="0" w:color="auto"/>
                    <w:left w:val="none" w:sz="0" w:space="0" w:color="auto"/>
                    <w:bottom w:val="none" w:sz="0" w:space="0" w:color="auto"/>
                    <w:right w:val="none" w:sz="0" w:space="0" w:color="auto"/>
                  </w:divBdr>
                  <w:divsChild>
                    <w:div w:id="540704229">
                      <w:marLeft w:val="0"/>
                      <w:marRight w:val="0"/>
                      <w:marTop w:val="0"/>
                      <w:marBottom w:val="0"/>
                      <w:divBdr>
                        <w:top w:val="none" w:sz="0" w:space="0" w:color="auto"/>
                        <w:left w:val="none" w:sz="0" w:space="0" w:color="auto"/>
                        <w:bottom w:val="none" w:sz="0" w:space="0" w:color="auto"/>
                        <w:right w:val="none" w:sz="0" w:space="0" w:color="auto"/>
                      </w:divBdr>
                    </w:div>
                  </w:divsChild>
                </w:div>
                <w:div w:id="1347757136">
                  <w:marLeft w:val="0"/>
                  <w:marRight w:val="0"/>
                  <w:marTop w:val="0"/>
                  <w:marBottom w:val="0"/>
                  <w:divBdr>
                    <w:top w:val="none" w:sz="0" w:space="0" w:color="auto"/>
                    <w:left w:val="none" w:sz="0" w:space="0" w:color="auto"/>
                    <w:bottom w:val="none" w:sz="0" w:space="0" w:color="auto"/>
                    <w:right w:val="none" w:sz="0" w:space="0" w:color="auto"/>
                  </w:divBdr>
                  <w:divsChild>
                    <w:div w:id="509952820">
                      <w:marLeft w:val="0"/>
                      <w:marRight w:val="0"/>
                      <w:marTop w:val="0"/>
                      <w:marBottom w:val="0"/>
                      <w:divBdr>
                        <w:top w:val="none" w:sz="0" w:space="0" w:color="auto"/>
                        <w:left w:val="none" w:sz="0" w:space="0" w:color="auto"/>
                        <w:bottom w:val="none" w:sz="0" w:space="0" w:color="auto"/>
                        <w:right w:val="none" w:sz="0" w:space="0" w:color="auto"/>
                      </w:divBdr>
                    </w:div>
                  </w:divsChild>
                </w:div>
                <w:div w:id="358315854">
                  <w:marLeft w:val="0"/>
                  <w:marRight w:val="0"/>
                  <w:marTop w:val="0"/>
                  <w:marBottom w:val="0"/>
                  <w:divBdr>
                    <w:top w:val="none" w:sz="0" w:space="0" w:color="auto"/>
                    <w:left w:val="none" w:sz="0" w:space="0" w:color="auto"/>
                    <w:bottom w:val="none" w:sz="0" w:space="0" w:color="auto"/>
                    <w:right w:val="none" w:sz="0" w:space="0" w:color="auto"/>
                  </w:divBdr>
                  <w:divsChild>
                    <w:div w:id="534462969">
                      <w:marLeft w:val="0"/>
                      <w:marRight w:val="0"/>
                      <w:marTop w:val="0"/>
                      <w:marBottom w:val="0"/>
                      <w:divBdr>
                        <w:top w:val="none" w:sz="0" w:space="0" w:color="auto"/>
                        <w:left w:val="none" w:sz="0" w:space="0" w:color="auto"/>
                        <w:bottom w:val="none" w:sz="0" w:space="0" w:color="auto"/>
                        <w:right w:val="none" w:sz="0" w:space="0" w:color="auto"/>
                      </w:divBdr>
                    </w:div>
                  </w:divsChild>
                </w:div>
                <w:div w:id="1156921984">
                  <w:marLeft w:val="0"/>
                  <w:marRight w:val="0"/>
                  <w:marTop w:val="0"/>
                  <w:marBottom w:val="0"/>
                  <w:divBdr>
                    <w:top w:val="none" w:sz="0" w:space="0" w:color="auto"/>
                    <w:left w:val="none" w:sz="0" w:space="0" w:color="auto"/>
                    <w:bottom w:val="none" w:sz="0" w:space="0" w:color="auto"/>
                    <w:right w:val="none" w:sz="0" w:space="0" w:color="auto"/>
                  </w:divBdr>
                  <w:divsChild>
                    <w:div w:id="654603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091152">
          <w:marLeft w:val="0"/>
          <w:marRight w:val="0"/>
          <w:marTop w:val="0"/>
          <w:marBottom w:val="150"/>
          <w:divBdr>
            <w:top w:val="none" w:sz="0" w:space="0" w:color="auto"/>
            <w:left w:val="none" w:sz="0" w:space="0" w:color="auto"/>
            <w:bottom w:val="single" w:sz="6" w:space="0" w:color="CCCCCC"/>
            <w:right w:val="none" w:sz="0" w:space="0" w:color="auto"/>
          </w:divBdr>
          <w:divsChild>
            <w:div w:id="1831290891">
              <w:marLeft w:val="300"/>
              <w:marRight w:val="0"/>
              <w:marTop w:val="0"/>
              <w:marBottom w:val="450"/>
              <w:divBdr>
                <w:top w:val="none" w:sz="0" w:space="0" w:color="auto"/>
                <w:left w:val="none" w:sz="0" w:space="0" w:color="auto"/>
                <w:bottom w:val="none" w:sz="0" w:space="0" w:color="auto"/>
                <w:right w:val="none" w:sz="0" w:space="0" w:color="auto"/>
              </w:divBdr>
              <w:divsChild>
                <w:div w:id="247230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9788127">
          <w:marLeft w:val="0"/>
          <w:marRight w:val="0"/>
          <w:marTop w:val="0"/>
          <w:marBottom w:val="0"/>
          <w:divBdr>
            <w:top w:val="none" w:sz="0" w:space="0" w:color="auto"/>
            <w:left w:val="none" w:sz="0" w:space="0" w:color="auto"/>
            <w:bottom w:val="none" w:sz="0" w:space="0" w:color="auto"/>
            <w:right w:val="none" w:sz="0" w:space="0" w:color="auto"/>
          </w:divBdr>
          <w:divsChild>
            <w:div w:id="2137523193">
              <w:marLeft w:val="0"/>
              <w:marRight w:val="0"/>
              <w:marTop w:val="0"/>
              <w:marBottom w:val="0"/>
              <w:divBdr>
                <w:top w:val="none" w:sz="0" w:space="0" w:color="auto"/>
                <w:left w:val="none" w:sz="0" w:space="0" w:color="auto"/>
                <w:bottom w:val="none" w:sz="0" w:space="0" w:color="auto"/>
                <w:right w:val="none" w:sz="0" w:space="0" w:color="auto"/>
              </w:divBdr>
              <w:divsChild>
                <w:div w:id="1290011598">
                  <w:marLeft w:val="0"/>
                  <w:marRight w:val="0"/>
                  <w:marTop w:val="0"/>
                  <w:marBottom w:val="0"/>
                  <w:divBdr>
                    <w:top w:val="none" w:sz="0" w:space="0" w:color="auto"/>
                    <w:left w:val="none" w:sz="0" w:space="0" w:color="auto"/>
                    <w:bottom w:val="none" w:sz="0" w:space="0" w:color="auto"/>
                    <w:right w:val="none" w:sz="0" w:space="0" w:color="auto"/>
                  </w:divBdr>
                </w:div>
              </w:divsChild>
            </w:div>
            <w:div w:id="2028100273">
              <w:marLeft w:val="0"/>
              <w:marRight w:val="0"/>
              <w:marTop w:val="0"/>
              <w:marBottom w:val="0"/>
              <w:divBdr>
                <w:top w:val="none" w:sz="0" w:space="0" w:color="auto"/>
                <w:left w:val="none" w:sz="0" w:space="0" w:color="auto"/>
                <w:bottom w:val="none" w:sz="0" w:space="0" w:color="auto"/>
                <w:right w:val="none" w:sz="0" w:space="0" w:color="auto"/>
              </w:divBdr>
              <w:divsChild>
                <w:div w:id="1884514027">
                  <w:marLeft w:val="0"/>
                  <w:marRight w:val="0"/>
                  <w:marTop w:val="0"/>
                  <w:marBottom w:val="0"/>
                  <w:divBdr>
                    <w:top w:val="none" w:sz="0" w:space="0" w:color="auto"/>
                    <w:left w:val="none" w:sz="0" w:space="0" w:color="auto"/>
                    <w:bottom w:val="none" w:sz="0" w:space="0" w:color="auto"/>
                    <w:right w:val="none" w:sz="0" w:space="0" w:color="auto"/>
                  </w:divBdr>
                </w:div>
                <w:div w:id="1716928618">
                  <w:marLeft w:val="0"/>
                  <w:marRight w:val="0"/>
                  <w:marTop w:val="0"/>
                  <w:marBottom w:val="0"/>
                  <w:divBdr>
                    <w:top w:val="none" w:sz="0" w:space="0" w:color="auto"/>
                    <w:left w:val="none" w:sz="0" w:space="0" w:color="auto"/>
                    <w:bottom w:val="none" w:sz="0" w:space="0" w:color="auto"/>
                    <w:right w:val="none" w:sz="0" w:space="0" w:color="auto"/>
                  </w:divBdr>
                </w:div>
                <w:div w:id="782454699">
                  <w:marLeft w:val="0"/>
                  <w:marRight w:val="0"/>
                  <w:marTop w:val="0"/>
                  <w:marBottom w:val="0"/>
                  <w:divBdr>
                    <w:top w:val="none" w:sz="0" w:space="0" w:color="auto"/>
                    <w:left w:val="none" w:sz="0" w:space="0" w:color="auto"/>
                    <w:bottom w:val="none" w:sz="0" w:space="0" w:color="auto"/>
                    <w:right w:val="none" w:sz="0" w:space="0" w:color="auto"/>
                  </w:divBdr>
                </w:div>
                <w:div w:id="106700889">
                  <w:marLeft w:val="375"/>
                  <w:marRight w:val="375"/>
                  <w:marTop w:val="0"/>
                  <w:marBottom w:val="0"/>
                  <w:divBdr>
                    <w:top w:val="none" w:sz="0" w:space="0" w:color="auto"/>
                    <w:left w:val="none" w:sz="0" w:space="0" w:color="auto"/>
                    <w:bottom w:val="none" w:sz="0" w:space="0" w:color="auto"/>
                    <w:right w:val="none" w:sz="0" w:space="0" w:color="auto"/>
                  </w:divBdr>
                  <w:divsChild>
                    <w:div w:id="604313478">
                      <w:marLeft w:val="0"/>
                      <w:marRight w:val="0"/>
                      <w:marTop w:val="0"/>
                      <w:marBottom w:val="0"/>
                      <w:divBdr>
                        <w:top w:val="none" w:sz="0" w:space="0" w:color="auto"/>
                        <w:left w:val="none" w:sz="0" w:space="0" w:color="auto"/>
                        <w:bottom w:val="none" w:sz="0" w:space="0" w:color="auto"/>
                        <w:right w:val="none" w:sz="0" w:space="0" w:color="auto"/>
                      </w:divBdr>
                    </w:div>
                    <w:div w:id="1600215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1925918757">
              <w:marLeft w:val="0"/>
              <w:marRight w:val="0"/>
              <w:marTop w:val="0"/>
              <w:marBottom w:val="0"/>
              <w:divBdr>
                <w:top w:val="none" w:sz="0" w:space="0" w:color="auto"/>
                <w:left w:val="none" w:sz="0" w:space="0" w:color="auto"/>
                <w:bottom w:val="none" w:sz="0" w:space="0" w:color="auto"/>
                <w:right w:val="none" w:sz="0" w:space="0" w:color="auto"/>
              </w:divBdr>
              <w:divsChild>
                <w:div w:id="1758359996">
                  <w:marLeft w:val="0"/>
                  <w:marRight w:val="0"/>
                  <w:marTop w:val="0"/>
                  <w:marBottom w:val="0"/>
                  <w:divBdr>
                    <w:top w:val="none" w:sz="0" w:space="0" w:color="auto"/>
                    <w:left w:val="none" w:sz="0" w:space="0" w:color="auto"/>
                    <w:bottom w:val="none" w:sz="0" w:space="0" w:color="auto"/>
                    <w:right w:val="none" w:sz="0" w:space="0" w:color="auto"/>
                  </w:divBdr>
                </w:div>
              </w:divsChild>
            </w:div>
            <w:div w:id="158621942">
              <w:marLeft w:val="0"/>
              <w:marRight w:val="0"/>
              <w:marTop w:val="0"/>
              <w:marBottom w:val="0"/>
              <w:divBdr>
                <w:top w:val="none" w:sz="0" w:space="0" w:color="auto"/>
                <w:left w:val="none" w:sz="0" w:space="0" w:color="auto"/>
                <w:bottom w:val="none" w:sz="0" w:space="0" w:color="auto"/>
                <w:right w:val="none" w:sz="0" w:space="0" w:color="auto"/>
              </w:divBdr>
              <w:divsChild>
                <w:div w:id="123546624">
                  <w:marLeft w:val="0"/>
                  <w:marRight w:val="0"/>
                  <w:marTop w:val="0"/>
                  <w:marBottom w:val="0"/>
                  <w:divBdr>
                    <w:top w:val="none" w:sz="0" w:space="0" w:color="auto"/>
                    <w:left w:val="none" w:sz="0" w:space="0" w:color="auto"/>
                    <w:bottom w:val="none" w:sz="0" w:space="0" w:color="auto"/>
                    <w:right w:val="none" w:sz="0" w:space="0" w:color="auto"/>
                  </w:divBdr>
                </w:div>
              </w:divsChild>
            </w:div>
            <w:div w:id="1078750315">
              <w:marLeft w:val="0"/>
              <w:marRight w:val="0"/>
              <w:marTop w:val="0"/>
              <w:marBottom w:val="0"/>
              <w:divBdr>
                <w:top w:val="none" w:sz="0" w:space="0" w:color="auto"/>
                <w:left w:val="none" w:sz="0" w:space="0" w:color="auto"/>
                <w:bottom w:val="none" w:sz="0" w:space="0" w:color="auto"/>
                <w:right w:val="none" w:sz="0" w:space="0" w:color="auto"/>
              </w:divBdr>
              <w:divsChild>
                <w:div w:id="1752501300">
                  <w:marLeft w:val="0"/>
                  <w:marRight w:val="0"/>
                  <w:marTop w:val="0"/>
                  <w:marBottom w:val="0"/>
                  <w:divBdr>
                    <w:top w:val="none" w:sz="0" w:space="0" w:color="auto"/>
                    <w:left w:val="none" w:sz="0" w:space="0" w:color="auto"/>
                    <w:bottom w:val="none" w:sz="0" w:space="0" w:color="auto"/>
                    <w:right w:val="none" w:sz="0" w:space="0" w:color="auto"/>
                  </w:divBdr>
                </w:div>
              </w:divsChild>
            </w:div>
            <w:div w:id="2090808746">
              <w:marLeft w:val="0"/>
              <w:marRight w:val="0"/>
              <w:marTop w:val="0"/>
              <w:marBottom w:val="0"/>
              <w:divBdr>
                <w:top w:val="none" w:sz="0" w:space="0" w:color="auto"/>
                <w:left w:val="none" w:sz="0" w:space="0" w:color="auto"/>
                <w:bottom w:val="none" w:sz="0" w:space="0" w:color="auto"/>
                <w:right w:val="none" w:sz="0" w:space="0" w:color="auto"/>
              </w:divBdr>
              <w:divsChild>
                <w:div w:id="2058579719">
                  <w:marLeft w:val="0"/>
                  <w:marRight w:val="0"/>
                  <w:marTop w:val="0"/>
                  <w:marBottom w:val="0"/>
                  <w:divBdr>
                    <w:top w:val="none" w:sz="0" w:space="0" w:color="auto"/>
                    <w:left w:val="none" w:sz="0" w:space="0" w:color="auto"/>
                    <w:bottom w:val="none" w:sz="0" w:space="0" w:color="auto"/>
                    <w:right w:val="none" w:sz="0" w:space="0" w:color="auto"/>
                  </w:divBdr>
                </w:div>
              </w:divsChild>
            </w:div>
            <w:div w:id="382607337">
              <w:marLeft w:val="0"/>
              <w:marRight w:val="0"/>
              <w:marTop w:val="0"/>
              <w:marBottom w:val="0"/>
              <w:divBdr>
                <w:top w:val="none" w:sz="0" w:space="0" w:color="auto"/>
                <w:left w:val="none" w:sz="0" w:space="0" w:color="auto"/>
                <w:bottom w:val="none" w:sz="0" w:space="0" w:color="auto"/>
                <w:right w:val="none" w:sz="0" w:space="0" w:color="auto"/>
              </w:divBdr>
              <w:divsChild>
                <w:div w:id="1068839283">
                  <w:marLeft w:val="0"/>
                  <w:marRight w:val="0"/>
                  <w:marTop w:val="0"/>
                  <w:marBottom w:val="0"/>
                  <w:divBdr>
                    <w:top w:val="none" w:sz="0" w:space="0" w:color="auto"/>
                    <w:left w:val="none" w:sz="0" w:space="0" w:color="auto"/>
                    <w:bottom w:val="none" w:sz="0" w:space="0" w:color="auto"/>
                    <w:right w:val="none" w:sz="0" w:space="0" w:color="auto"/>
                  </w:divBdr>
                </w:div>
              </w:divsChild>
            </w:div>
            <w:div w:id="1945574860">
              <w:marLeft w:val="0"/>
              <w:marRight w:val="0"/>
              <w:marTop w:val="0"/>
              <w:marBottom w:val="0"/>
              <w:divBdr>
                <w:top w:val="none" w:sz="0" w:space="0" w:color="auto"/>
                <w:left w:val="none" w:sz="0" w:space="0" w:color="auto"/>
                <w:bottom w:val="none" w:sz="0" w:space="0" w:color="auto"/>
                <w:right w:val="none" w:sz="0" w:space="0" w:color="auto"/>
              </w:divBdr>
              <w:divsChild>
                <w:div w:id="756635357">
                  <w:marLeft w:val="0"/>
                  <w:marRight w:val="0"/>
                  <w:marTop w:val="0"/>
                  <w:marBottom w:val="0"/>
                  <w:divBdr>
                    <w:top w:val="none" w:sz="0" w:space="0" w:color="auto"/>
                    <w:left w:val="none" w:sz="0" w:space="0" w:color="auto"/>
                    <w:bottom w:val="none" w:sz="0" w:space="0" w:color="auto"/>
                    <w:right w:val="none" w:sz="0" w:space="0" w:color="auto"/>
                  </w:divBdr>
                </w:div>
              </w:divsChild>
            </w:div>
            <w:div w:id="585576513">
              <w:marLeft w:val="0"/>
              <w:marRight w:val="0"/>
              <w:marTop w:val="0"/>
              <w:marBottom w:val="0"/>
              <w:divBdr>
                <w:top w:val="none" w:sz="0" w:space="0" w:color="auto"/>
                <w:left w:val="none" w:sz="0" w:space="0" w:color="auto"/>
                <w:bottom w:val="none" w:sz="0" w:space="0" w:color="auto"/>
                <w:right w:val="none" w:sz="0" w:space="0" w:color="auto"/>
              </w:divBdr>
              <w:divsChild>
                <w:div w:id="990134314">
                  <w:marLeft w:val="0"/>
                  <w:marRight w:val="0"/>
                  <w:marTop w:val="0"/>
                  <w:marBottom w:val="0"/>
                  <w:divBdr>
                    <w:top w:val="none" w:sz="0" w:space="0" w:color="auto"/>
                    <w:left w:val="none" w:sz="0" w:space="0" w:color="auto"/>
                    <w:bottom w:val="none" w:sz="0" w:space="0" w:color="auto"/>
                    <w:right w:val="none" w:sz="0" w:space="0" w:color="auto"/>
                  </w:divBdr>
                </w:div>
              </w:divsChild>
            </w:div>
            <w:div w:id="58982431">
              <w:marLeft w:val="0"/>
              <w:marRight w:val="0"/>
              <w:marTop w:val="0"/>
              <w:marBottom w:val="0"/>
              <w:divBdr>
                <w:top w:val="none" w:sz="0" w:space="0" w:color="auto"/>
                <w:left w:val="none" w:sz="0" w:space="0" w:color="auto"/>
                <w:bottom w:val="none" w:sz="0" w:space="0" w:color="auto"/>
                <w:right w:val="none" w:sz="0" w:space="0" w:color="auto"/>
              </w:divBdr>
              <w:divsChild>
                <w:div w:id="1291935998">
                  <w:marLeft w:val="0"/>
                  <w:marRight w:val="0"/>
                  <w:marTop w:val="0"/>
                  <w:marBottom w:val="0"/>
                  <w:divBdr>
                    <w:top w:val="none" w:sz="0" w:space="0" w:color="auto"/>
                    <w:left w:val="none" w:sz="0" w:space="0" w:color="auto"/>
                    <w:bottom w:val="none" w:sz="0" w:space="0" w:color="auto"/>
                    <w:right w:val="none" w:sz="0" w:space="0" w:color="auto"/>
                  </w:divBdr>
                </w:div>
              </w:divsChild>
            </w:div>
            <w:div w:id="155999684">
              <w:marLeft w:val="0"/>
              <w:marRight w:val="0"/>
              <w:marTop w:val="0"/>
              <w:marBottom w:val="0"/>
              <w:divBdr>
                <w:top w:val="none" w:sz="0" w:space="0" w:color="auto"/>
                <w:left w:val="none" w:sz="0" w:space="0" w:color="auto"/>
                <w:bottom w:val="none" w:sz="0" w:space="0" w:color="auto"/>
                <w:right w:val="none" w:sz="0" w:space="0" w:color="auto"/>
              </w:divBdr>
              <w:divsChild>
                <w:div w:id="983893758">
                  <w:marLeft w:val="0"/>
                  <w:marRight w:val="0"/>
                  <w:marTop w:val="0"/>
                  <w:marBottom w:val="0"/>
                  <w:divBdr>
                    <w:top w:val="none" w:sz="0" w:space="0" w:color="auto"/>
                    <w:left w:val="none" w:sz="0" w:space="0" w:color="auto"/>
                    <w:bottom w:val="none" w:sz="0" w:space="0" w:color="auto"/>
                    <w:right w:val="none" w:sz="0" w:space="0" w:color="auto"/>
                  </w:divBdr>
                </w:div>
                <w:div w:id="1119835015">
                  <w:marLeft w:val="0"/>
                  <w:marRight w:val="0"/>
                  <w:marTop w:val="0"/>
                  <w:marBottom w:val="0"/>
                  <w:divBdr>
                    <w:top w:val="none" w:sz="0" w:space="0" w:color="auto"/>
                    <w:left w:val="none" w:sz="0" w:space="0" w:color="auto"/>
                    <w:bottom w:val="none" w:sz="0" w:space="0" w:color="auto"/>
                    <w:right w:val="none" w:sz="0" w:space="0" w:color="auto"/>
                  </w:divBdr>
                  <w:divsChild>
                    <w:div w:id="1236277425">
                      <w:marLeft w:val="300"/>
                      <w:marRight w:val="0"/>
                      <w:marTop w:val="0"/>
                      <w:marBottom w:val="0"/>
                      <w:divBdr>
                        <w:top w:val="none" w:sz="0" w:space="0" w:color="auto"/>
                        <w:left w:val="none" w:sz="0" w:space="0" w:color="auto"/>
                        <w:bottom w:val="none" w:sz="0" w:space="0" w:color="auto"/>
                        <w:right w:val="none" w:sz="0" w:space="0" w:color="auto"/>
                      </w:divBdr>
                    </w:div>
                  </w:divsChild>
                </w:div>
                <w:div w:id="1397243877">
                  <w:marLeft w:val="0"/>
                  <w:marRight w:val="0"/>
                  <w:marTop w:val="0"/>
                  <w:marBottom w:val="0"/>
                  <w:divBdr>
                    <w:top w:val="none" w:sz="0" w:space="0" w:color="auto"/>
                    <w:left w:val="none" w:sz="0" w:space="0" w:color="auto"/>
                    <w:bottom w:val="none" w:sz="0" w:space="0" w:color="auto"/>
                    <w:right w:val="none" w:sz="0" w:space="0" w:color="auto"/>
                  </w:divBdr>
                  <w:divsChild>
                    <w:div w:id="2130199302">
                      <w:marLeft w:val="300"/>
                      <w:marRight w:val="0"/>
                      <w:marTop w:val="0"/>
                      <w:marBottom w:val="0"/>
                      <w:divBdr>
                        <w:top w:val="none" w:sz="0" w:space="0" w:color="auto"/>
                        <w:left w:val="none" w:sz="0" w:space="0" w:color="auto"/>
                        <w:bottom w:val="none" w:sz="0" w:space="0" w:color="auto"/>
                        <w:right w:val="none" w:sz="0" w:space="0" w:color="auto"/>
                      </w:divBdr>
                    </w:div>
                  </w:divsChild>
                </w:div>
                <w:div w:id="2121990306">
                  <w:marLeft w:val="0"/>
                  <w:marRight w:val="0"/>
                  <w:marTop w:val="0"/>
                  <w:marBottom w:val="0"/>
                  <w:divBdr>
                    <w:top w:val="none" w:sz="0" w:space="0" w:color="auto"/>
                    <w:left w:val="none" w:sz="0" w:space="0" w:color="auto"/>
                    <w:bottom w:val="none" w:sz="0" w:space="0" w:color="auto"/>
                    <w:right w:val="none" w:sz="0" w:space="0" w:color="auto"/>
                  </w:divBdr>
                  <w:divsChild>
                    <w:div w:id="1408848381">
                      <w:marLeft w:val="300"/>
                      <w:marRight w:val="0"/>
                      <w:marTop w:val="0"/>
                      <w:marBottom w:val="0"/>
                      <w:divBdr>
                        <w:top w:val="none" w:sz="0" w:space="0" w:color="auto"/>
                        <w:left w:val="none" w:sz="0" w:space="0" w:color="auto"/>
                        <w:bottom w:val="none" w:sz="0" w:space="0" w:color="auto"/>
                        <w:right w:val="none" w:sz="0" w:space="0" w:color="auto"/>
                      </w:divBdr>
                    </w:div>
                  </w:divsChild>
                </w:div>
                <w:div w:id="242030450">
                  <w:marLeft w:val="0"/>
                  <w:marRight w:val="0"/>
                  <w:marTop w:val="0"/>
                  <w:marBottom w:val="0"/>
                  <w:divBdr>
                    <w:top w:val="none" w:sz="0" w:space="0" w:color="auto"/>
                    <w:left w:val="none" w:sz="0" w:space="0" w:color="auto"/>
                    <w:bottom w:val="none" w:sz="0" w:space="0" w:color="auto"/>
                    <w:right w:val="none" w:sz="0" w:space="0" w:color="auto"/>
                  </w:divBdr>
                  <w:divsChild>
                    <w:div w:id="1061950205">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978922325">
              <w:marLeft w:val="0"/>
              <w:marRight w:val="0"/>
              <w:marTop w:val="0"/>
              <w:marBottom w:val="0"/>
              <w:divBdr>
                <w:top w:val="none" w:sz="0" w:space="0" w:color="auto"/>
                <w:left w:val="none" w:sz="0" w:space="0" w:color="auto"/>
                <w:bottom w:val="none" w:sz="0" w:space="0" w:color="auto"/>
                <w:right w:val="none" w:sz="0" w:space="0" w:color="auto"/>
              </w:divBdr>
              <w:divsChild>
                <w:div w:id="961495780">
                  <w:marLeft w:val="0"/>
                  <w:marRight w:val="0"/>
                  <w:marTop w:val="0"/>
                  <w:marBottom w:val="0"/>
                  <w:divBdr>
                    <w:top w:val="none" w:sz="0" w:space="0" w:color="auto"/>
                    <w:left w:val="none" w:sz="0" w:space="0" w:color="auto"/>
                    <w:bottom w:val="none" w:sz="0" w:space="0" w:color="auto"/>
                    <w:right w:val="none" w:sz="0" w:space="0" w:color="auto"/>
                  </w:divBdr>
                </w:div>
              </w:divsChild>
            </w:div>
            <w:div w:id="138308094">
              <w:marLeft w:val="0"/>
              <w:marRight w:val="0"/>
              <w:marTop w:val="0"/>
              <w:marBottom w:val="0"/>
              <w:divBdr>
                <w:top w:val="none" w:sz="0" w:space="0" w:color="auto"/>
                <w:left w:val="none" w:sz="0" w:space="0" w:color="auto"/>
                <w:bottom w:val="none" w:sz="0" w:space="0" w:color="auto"/>
                <w:right w:val="none" w:sz="0" w:space="0" w:color="auto"/>
              </w:divBdr>
              <w:divsChild>
                <w:div w:id="1802113375">
                  <w:marLeft w:val="0"/>
                  <w:marRight w:val="0"/>
                  <w:marTop w:val="0"/>
                  <w:marBottom w:val="0"/>
                  <w:divBdr>
                    <w:top w:val="none" w:sz="0" w:space="0" w:color="auto"/>
                    <w:left w:val="none" w:sz="0" w:space="0" w:color="auto"/>
                    <w:bottom w:val="none" w:sz="0" w:space="0" w:color="auto"/>
                    <w:right w:val="none" w:sz="0" w:space="0" w:color="auto"/>
                  </w:divBdr>
                </w:div>
              </w:divsChild>
            </w:div>
            <w:div w:id="925847590">
              <w:marLeft w:val="0"/>
              <w:marRight w:val="0"/>
              <w:marTop w:val="0"/>
              <w:marBottom w:val="0"/>
              <w:divBdr>
                <w:top w:val="none" w:sz="0" w:space="0" w:color="auto"/>
                <w:left w:val="none" w:sz="0" w:space="0" w:color="auto"/>
                <w:bottom w:val="none" w:sz="0" w:space="0" w:color="auto"/>
                <w:right w:val="none" w:sz="0" w:space="0" w:color="auto"/>
              </w:divBdr>
              <w:divsChild>
                <w:div w:id="1795907609">
                  <w:marLeft w:val="0"/>
                  <w:marRight w:val="0"/>
                  <w:marTop w:val="0"/>
                  <w:marBottom w:val="0"/>
                  <w:divBdr>
                    <w:top w:val="none" w:sz="0" w:space="0" w:color="auto"/>
                    <w:left w:val="none" w:sz="0" w:space="0" w:color="auto"/>
                    <w:bottom w:val="none" w:sz="0" w:space="0" w:color="auto"/>
                    <w:right w:val="none" w:sz="0" w:space="0" w:color="auto"/>
                  </w:divBdr>
                </w:div>
              </w:divsChild>
            </w:div>
            <w:div w:id="1637444535">
              <w:marLeft w:val="0"/>
              <w:marRight w:val="0"/>
              <w:marTop w:val="0"/>
              <w:marBottom w:val="0"/>
              <w:divBdr>
                <w:top w:val="none" w:sz="0" w:space="0" w:color="auto"/>
                <w:left w:val="none" w:sz="0" w:space="0" w:color="auto"/>
                <w:bottom w:val="none" w:sz="0" w:space="0" w:color="auto"/>
                <w:right w:val="none" w:sz="0" w:space="0" w:color="auto"/>
              </w:divBdr>
            </w:div>
            <w:div w:id="1513913974">
              <w:marLeft w:val="0"/>
              <w:marRight w:val="0"/>
              <w:marTop w:val="0"/>
              <w:marBottom w:val="0"/>
              <w:divBdr>
                <w:top w:val="none" w:sz="0" w:space="0" w:color="auto"/>
                <w:left w:val="none" w:sz="0" w:space="0" w:color="auto"/>
                <w:bottom w:val="none" w:sz="0" w:space="0" w:color="auto"/>
                <w:right w:val="none" w:sz="0" w:space="0" w:color="auto"/>
              </w:divBdr>
              <w:divsChild>
                <w:div w:id="81876457">
                  <w:marLeft w:val="0"/>
                  <w:marRight w:val="0"/>
                  <w:marTop w:val="0"/>
                  <w:marBottom w:val="0"/>
                  <w:divBdr>
                    <w:top w:val="none" w:sz="0" w:space="0" w:color="auto"/>
                    <w:left w:val="none" w:sz="0" w:space="0" w:color="auto"/>
                    <w:bottom w:val="none" w:sz="0" w:space="0" w:color="auto"/>
                    <w:right w:val="none" w:sz="0" w:space="0" w:color="auto"/>
                  </w:divBdr>
                </w:div>
              </w:divsChild>
            </w:div>
            <w:div w:id="486362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0392476">
      <w:bodyDiv w:val="1"/>
      <w:marLeft w:val="0"/>
      <w:marRight w:val="0"/>
      <w:marTop w:val="0"/>
      <w:marBottom w:val="0"/>
      <w:divBdr>
        <w:top w:val="none" w:sz="0" w:space="0" w:color="auto"/>
        <w:left w:val="none" w:sz="0" w:space="0" w:color="auto"/>
        <w:bottom w:val="none" w:sz="0" w:space="0" w:color="auto"/>
        <w:right w:val="none" w:sz="0" w:space="0" w:color="auto"/>
      </w:divBdr>
      <w:divsChild>
        <w:div w:id="1445153227">
          <w:marLeft w:val="0"/>
          <w:marRight w:val="0"/>
          <w:marTop w:val="0"/>
          <w:marBottom w:val="0"/>
          <w:divBdr>
            <w:top w:val="none" w:sz="0" w:space="0" w:color="auto"/>
            <w:left w:val="none" w:sz="0" w:space="0" w:color="auto"/>
            <w:bottom w:val="none" w:sz="0" w:space="0" w:color="auto"/>
            <w:right w:val="none" w:sz="0" w:space="0" w:color="auto"/>
          </w:divBdr>
        </w:div>
        <w:div w:id="1845706275">
          <w:marLeft w:val="0"/>
          <w:marRight w:val="0"/>
          <w:marTop w:val="0"/>
          <w:marBottom w:val="0"/>
          <w:divBdr>
            <w:top w:val="single" w:sz="6" w:space="0" w:color="CCCCCC"/>
            <w:left w:val="none" w:sz="0" w:space="0" w:color="auto"/>
            <w:bottom w:val="single" w:sz="6" w:space="0" w:color="F0F0F0"/>
            <w:right w:val="none" w:sz="0" w:space="0" w:color="auto"/>
          </w:divBdr>
          <w:divsChild>
            <w:div w:id="484977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publications.marquette.edu/" TargetMode="Externa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hyperlink" Target="https://doi.org/10.1177/21925682211050925" TargetMode="Externa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doi.org/10.3171/2019.6.SPINE19569" TargetMode="External"/><Relationship Id="rId5" Type="http://schemas.openxmlformats.org/officeDocument/2006/relationships/settings" Target="settings.xml"/><Relationship Id="rId10" Type="http://schemas.openxmlformats.org/officeDocument/2006/relationships/hyperlink" Target="https://us.sagepub.com/en-us/nam/open-access-at-sage" TargetMode="External"/><Relationship Id="rId4" Type="http://schemas.openxmlformats.org/officeDocument/2006/relationships/styles" Target="styles.xml"/><Relationship Id="rId9" Type="http://schemas.openxmlformats.org/officeDocument/2006/relationships/hyperlink" Target="https://creativecommons.org/licenses/by-nc-nd/4.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5" ma:contentTypeDescription="Create a new document." ma:contentTypeScope="" ma:versionID="efb0c3a08a0aebd509aaf37d0a05a08a">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c5650b0d5495fd52ea05cfaa54ae951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Props1.xml><?xml version="1.0" encoding="utf-8"?>
<ds:datastoreItem xmlns:ds="http://schemas.openxmlformats.org/officeDocument/2006/customXml" ds:itemID="{4DFADD23-44CB-4374-8429-03DEE052DA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3.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 ds:uri="64b3fc17-cb00-4edb-b6f2-d57effab0d92"/>
    <ds:schemaRef ds:uri="2e71e008-532d-4ad1-addb-d1316e538cd6"/>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18</Pages>
  <Words>9425</Words>
  <Characters>53728</Characters>
  <Application>Microsoft Office Word</Application>
  <DocSecurity>8</DocSecurity>
  <Lines>447</Lines>
  <Paragraphs>126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30</cp:revision>
  <dcterms:created xsi:type="dcterms:W3CDTF">2022-09-09T18:34:00Z</dcterms:created>
  <dcterms:modified xsi:type="dcterms:W3CDTF">2022-10-21T14:44:00Z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y fmtid="{D5CDD505-2E9C-101B-9397-08002B2CF9AE}" pid="3" name="MediaServiceImageTags">
    <vt:lpwstr/>
  </property>
</Properties>
</file>