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06B01EF" w:rsidR="000A7622" w:rsidRPr="00C04F25" w:rsidRDefault="00757DA2"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8B22DB1" w:rsidR="000A7622" w:rsidRDefault="00337EC5" w:rsidP="00D14423">
      <w:pPr>
        <w:rPr>
          <w:rFonts w:cstheme="minorHAnsi"/>
          <w:sz w:val="24"/>
          <w:szCs w:val="24"/>
        </w:rPr>
      </w:pPr>
      <w:proofErr w:type="spellStart"/>
      <w:r>
        <w:rPr>
          <w:rFonts w:cstheme="minorHAnsi"/>
          <w:i/>
          <w:sz w:val="24"/>
          <w:szCs w:val="24"/>
          <w:lang w:val="fr-FR"/>
        </w:rPr>
        <w:t>Biological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for Nursing</w:t>
      </w:r>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April 2000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287-298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8455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8455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584551">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77BF6A42" w14:textId="77777777" w:rsidR="00197547" w:rsidRPr="00197547" w:rsidRDefault="00197547" w:rsidP="00182545">
      <w:pPr>
        <w:pStyle w:val="Title"/>
      </w:pPr>
      <w:r w:rsidRPr="00197547">
        <w:t>Cytokines and the Anorexia of Infection: Potential Mechanisms and Treatments</w:t>
      </w:r>
    </w:p>
    <w:p w14:paraId="2117180E" w14:textId="77777777" w:rsidR="00197547" w:rsidRDefault="00197547" w:rsidP="00197547">
      <w:pPr>
        <w:rPr>
          <w:rFonts w:cstheme="minorHAnsi"/>
          <w:sz w:val="24"/>
          <w:szCs w:val="24"/>
        </w:rPr>
      </w:pPr>
    </w:p>
    <w:p w14:paraId="055C4D9B" w14:textId="1D6E0734" w:rsidR="00197547" w:rsidRPr="00182545" w:rsidRDefault="00197547" w:rsidP="00182545">
      <w:pPr>
        <w:pStyle w:val="NoSpacing"/>
        <w:rPr>
          <w:sz w:val="32"/>
          <w:szCs w:val="32"/>
        </w:rPr>
      </w:pPr>
      <w:r w:rsidRPr="00182545">
        <w:rPr>
          <w:sz w:val="32"/>
          <w:szCs w:val="32"/>
        </w:rPr>
        <w:t xml:space="preserve">Donna O. McCarthy </w:t>
      </w:r>
    </w:p>
    <w:p w14:paraId="58BCE0E6" w14:textId="0BA525C5" w:rsidR="00197547" w:rsidRPr="00182545" w:rsidRDefault="00182545" w:rsidP="00182545">
      <w:pPr>
        <w:pStyle w:val="NoSpacing"/>
        <w:rPr>
          <w:sz w:val="24"/>
          <w:szCs w:val="24"/>
        </w:rPr>
      </w:pPr>
      <w:r w:rsidRPr="00182545">
        <w:rPr>
          <w:sz w:val="24"/>
          <w:szCs w:val="24"/>
        </w:rPr>
        <w:t>University of Wisconsin-Madison School of Nursing</w:t>
      </w:r>
    </w:p>
    <w:p w14:paraId="47099F8F" w14:textId="77777777" w:rsidR="00182545" w:rsidRPr="00197547" w:rsidRDefault="00182545" w:rsidP="00197547">
      <w:pPr>
        <w:rPr>
          <w:rFonts w:cstheme="minorHAnsi"/>
          <w:sz w:val="24"/>
          <w:szCs w:val="24"/>
        </w:rPr>
      </w:pPr>
    </w:p>
    <w:p w14:paraId="6F651696" w14:textId="77777777" w:rsidR="00197547" w:rsidRPr="00197547" w:rsidRDefault="00197547" w:rsidP="00182545">
      <w:pPr>
        <w:pStyle w:val="Heading1"/>
      </w:pPr>
      <w:r w:rsidRPr="00197547">
        <w:t>Abstract</w:t>
      </w:r>
    </w:p>
    <w:p w14:paraId="14207301" w14:textId="77777777" w:rsidR="00197547" w:rsidRPr="00197547" w:rsidRDefault="00197547" w:rsidP="00197547">
      <w:pPr>
        <w:rPr>
          <w:rFonts w:cstheme="minorHAnsi"/>
          <w:sz w:val="24"/>
          <w:szCs w:val="24"/>
        </w:rPr>
      </w:pPr>
      <w:r w:rsidRPr="00197547">
        <w:rPr>
          <w:rFonts w:cstheme="minorHAnsi"/>
          <w:sz w:val="24"/>
          <w:szCs w:val="24"/>
        </w:rPr>
        <w:t>Anorexia during infection is thought to be mediated by immunoregulatory cytokines such as interleukins 1 and 6 and tumor necrosis factor. This article reviews the potential mechanisms of action by which these cytokines are thought to suppress food intake during infection and examines the proposition that blocking of cytokine activity might be one approach to improving food intake of the infected host.</w:t>
      </w:r>
    </w:p>
    <w:p w14:paraId="02AB2EFF" w14:textId="77777777" w:rsidR="00F33BA9" w:rsidRDefault="00DB1339" w:rsidP="00F33BA9">
      <w:pPr>
        <w:pStyle w:val="Heading1"/>
      </w:pPr>
      <w:r w:rsidRPr="00DB1339">
        <w:t xml:space="preserve">Key words: </w:t>
      </w:r>
    </w:p>
    <w:p w14:paraId="5A973804" w14:textId="112990F8" w:rsidR="00DB1339" w:rsidRPr="00DB1339" w:rsidRDefault="00DB1339" w:rsidP="00DB1339">
      <w:pPr>
        <w:rPr>
          <w:rFonts w:cstheme="minorHAnsi"/>
          <w:sz w:val="24"/>
          <w:szCs w:val="24"/>
        </w:rPr>
      </w:pPr>
      <w:r w:rsidRPr="00DB1339">
        <w:rPr>
          <w:rFonts w:cstheme="minorHAnsi"/>
          <w:sz w:val="24"/>
          <w:szCs w:val="24"/>
        </w:rPr>
        <w:t>Animal models, interleukin-1alpha, interleukin-1beta, interleukin-6, tumor necrosis factor alpha, anorexia, infection, lipopolysaccharide</w:t>
      </w:r>
    </w:p>
    <w:p w14:paraId="5D521A8A" w14:textId="77777777" w:rsidR="00F33BA9" w:rsidRDefault="00F33BA9" w:rsidP="00DB1339">
      <w:pPr>
        <w:rPr>
          <w:rFonts w:cstheme="minorHAnsi"/>
          <w:sz w:val="24"/>
          <w:szCs w:val="24"/>
        </w:rPr>
      </w:pPr>
    </w:p>
    <w:p w14:paraId="7A6D95EF" w14:textId="69A0CAC3" w:rsidR="00DB1339" w:rsidRPr="00DB1339" w:rsidRDefault="00F33BA9" w:rsidP="00DB1339">
      <w:pPr>
        <w:rPr>
          <w:rFonts w:cstheme="minorHAnsi"/>
          <w:sz w:val="24"/>
          <w:szCs w:val="24"/>
        </w:rPr>
      </w:pPr>
      <w:r w:rsidRPr="00DB1339">
        <w:rPr>
          <w:rFonts w:cstheme="minorHAnsi"/>
          <w:sz w:val="24"/>
          <w:szCs w:val="24"/>
        </w:rPr>
        <w:lastRenderedPageBreak/>
        <w:t>Acute infectious</w:t>
      </w:r>
      <w:r w:rsidR="00DB1339" w:rsidRPr="00DB1339">
        <w:rPr>
          <w:rFonts w:cstheme="minorHAnsi"/>
          <w:sz w:val="24"/>
          <w:szCs w:val="24"/>
        </w:rPr>
        <w:t xml:space="preserve"> illness precipitates a series of stereotypical responses regardless of the nature of the</w:t>
      </w:r>
      <w:r w:rsidR="007F7210">
        <w:rPr>
          <w:rFonts w:cstheme="minorHAnsi"/>
          <w:sz w:val="24"/>
          <w:szCs w:val="24"/>
        </w:rPr>
        <w:t xml:space="preserve"> </w:t>
      </w:r>
      <w:r w:rsidR="00DB1339" w:rsidRPr="00DB1339">
        <w:rPr>
          <w:rFonts w:cstheme="minorHAnsi"/>
          <w:sz w:val="24"/>
          <w:szCs w:val="24"/>
        </w:rPr>
        <w:t>etiologic agent (Gabay and Kushner 1999; Long 1996). These responses include fever, anorexia, hypoferremia, gluconeogenesis, protein and fat catabolism, negative nitrogen balance, and increased hepatic synthesis of acute phase proteins such as C-reactive protein. While many aspects of the acute phase response to infection have been shown to be of adaptive value in host resistance to infection, the suppression of food intake during infection has long puzzled clinicians. It seems paradoxical that food intake should be suppressed at a time when metabolic rate can rise 10% to 13% for each degree centigrade rise in body temperature.</w:t>
      </w:r>
    </w:p>
    <w:p w14:paraId="6AD55F91" w14:textId="585B6948" w:rsidR="00DB1339" w:rsidRPr="00DB1339" w:rsidRDefault="00DB1339" w:rsidP="00DB1339">
      <w:pPr>
        <w:rPr>
          <w:rFonts w:cstheme="minorHAnsi"/>
          <w:sz w:val="24"/>
          <w:szCs w:val="24"/>
        </w:rPr>
      </w:pPr>
      <w:r w:rsidRPr="00DB1339">
        <w:rPr>
          <w:rFonts w:cstheme="minorHAnsi"/>
          <w:sz w:val="24"/>
          <w:szCs w:val="24"/>
        </w:rPr>
        <w:t>Maintaining optimum nutritional status of patients is an integral part of modern nursing practice (</w:t>
      </w:r>
      <w:proofErr w:type="spellStart"/>
      <w:r w:rsidRPr="00DB1339">
        <w:rPr>
          <w:rFonts w:cstheme="minorHAnsi"/>
          <w:sz w:val="24"/>
          <w:szCs w:val="24"/>
        </w:rPr>
        <w:t>Rynbergen</w:t>
      </w:r>
      <w:proofErr w:type="spellEnd"/>
      <w:r w:rsidRPr="00DB1339">
        <w:rPr>
          <w:rFonts w:cstheme="minorHAnsi"/>
          <w:sz w:val="24"/>
          <w:szCs w:val="24"/>
        </w:rPr>
        <w:t xml:space="preserve"> 1938; Verity 1996). Anorexia with infection is a problem frequently encountered by nurses due to the relatively high frequency of infection in acutely ill persons (Pittet and others 1999; Schumann 1996). Infection is also a frequent complication of chronic illness</w:t>
      </w:r>
      <w:r w:rsidR="00CC3E9A">
        <w:rPr>
          <w:rFonts w:cstheme="minorHAnsi"/>
          <w:sz w:val="24"/>
          <w:szCs w:val="24"/>
        </w:rPr>
        <w:t xml:space="preserve"> </w:t>
      </w:r>
      <w:r w:rsidRPr="00DB1339">
        <w:rPr>
          <w:rFonts w:cstheme="minorHAnsi"/>
          <w:sz w:val="24"/>
          <w:szCs w:val="24"/>
        </w:rPr>
        <w:t xml:space="preserve">and, in some cases, preexisting </w:t>
      </w:r>
      <w:proofErr w:type="spellStart"/>
      <w:r w:rsidRPr="00DB1339">
        <w:rPr>
          <w:rFonts w:cstheme="minorHAnsi"/>
          <w:sz w:val="24"/>
          <w:szCs w:val="24"/>
        </w:rPr>
        <w:t>malnutriton</w:t>
      </w:r>
      <w:proofErr w:type="spellEnd"/>
      <w:r w:rsidRPr="00DB1339">
        <w:rPr>
          <w:rFonts w:cstheme="minorHAnsi"/>
          <w:sz w:val="24"/>
          <w:szCs w:val="24"/>
        </w:rPr>
        <w:t xml:space="preserve"> may contribute to the increased risk of acute infection (Giner and others 1996; Riquelme and others 1997). The combination of anorexia, hypermetabolism, lipolysis, and proteolysis produces the decline in nutritional status and body weight that is the hallmark of chronic infections (</w:t>
      </w:r>
      <w:proofErr w:type="spellStart"/>
      <w:r w:rsidRPr="00DB1339">
        <w:rPr>
          <w:rFonts w:cstheme="minorHAnsi"/>
          <w:sz w:val="24"/>
          <w:szCs w:val="24"/>
        </w:rPr>
        <w:t>Arsenijevic</w:t>
      </w:r>
      <w:proofErr w:type="spellEnd"/>
      <w:r w:rsidRPr="00DB1339">
        <w:rPr>
          <w:rFonts w:cstheme="minorHAnsi"/>
          <w:sz w:val="24"/>
          <w:szCs w:val="24"/>
        </w:rPr>
        <w:t xml:space="preserve"> and others 1997).</w:t>
      </w:r>
    </w:p>
    <w:p w14:paraId="16C02AED" w14:textId="094246F6" w:rsidR="00DB1339" w:rsidRPr="00DB1339" w:rsidRDefault="00DB1339" w:rsidP="00DB1339">
      <w:pPr>
        <w:rPr>
          <w:rFonts w:cstheme="minorHAnsi"/>
          <w:sz w:val="24"/>
          <w:szCs w:val="24"/>
        </w:rPr>
      </w:pPr>
      <w:r w:rsidRPr="00DB1339">
        <w:rPr>
          <w:rFonts w:cstheme="minorHAnsi"/>
          <w:sz w:val="24"/>
          <w:szCs w:val="24"/>
        </w:rPr>
        <w:t>Because metabolic rate, oxygen consumption, and protein catabolism are elevated during infection (</w:t>
      </w:r>
      <w:proofErr w:type="spellStart"/>
      <w:r w:rsidRPr="00DB1339">
        <w:rPr>
          <w:rFonts w:cstheme="minorHAnsi"/>
          <w:sz w:val="24"/>
          <w:szCs w:val="24"/>
        </w:rPr>
        <w:t>Arsenijevic</w:t>
      </w:r>
      <w:proofErr w:type="spellEnd"/>
      <w:r w:rsidRPr="00DB1339">
        <w:rPr>
          <w:rFonts w:cstheme="minorHAnsi"/>
          <w:sz w:val="24"/>
          <w:szCs w:val="24"/>
        </w:rPr>
        <w:t xml:space="preserve"> and others 1997; Hill and others 1997; Ling and others 1997; Souba 1994), nursing interventions to increase the intake of high-calorie or high-protein foods would seem to be indicated (Lutz and Przytulski 1997, 452-70; Verity 1996). However, there </w:t>
      </w:r>
      <w:proofErr w:type="gramStart"/>
      <w:r w:rsidRPr="00DB1339">
        <w:rPr>
          <w:rFonts w:cstheme="minorHAnsi"/>
          <w:sz w:val="24"/>
          <w:szCs w:val="24"/>
        </w:rPr>
        <w:t>are</w:t>
      </w:r>
      <w:proofErr w:type="gramEnd"/>
      <w:r w:rsidRPr="00DB1339">
        <w:rPr>
          <w:rFonts w:cstheme="minorHAnsi"/>
          <w:sz w:val="24"/>
          <w:szCs w:val="24"/>
        </w:rPr>
        <w:t xml:space="preserve"> very few data that such interventions improve the nutritional status of infected patients (</w:t>
      </w:r>
      <w:proofErr w:type="spellStart"/>
      <w:r w:rsidRPr="00DB1339">
        <w:rPr>
          <w:rFonts w:cstheme="minorHAnsi"/>
          <w:sz w:val="24"/>
          <w:szCs w:val="24"/>
        </w:rPr>
        <w:t>Moldawer</w:t>
      </w:r>
      <w:proofErr w:type="spellEnd"/>
      <w:r w:rsidRPr="00DB1339">
        <w:rPr>
          <w:rFonts w:cstheme="minorHAnsi"/>
          <w:sz w:val="24"/>
          <w:szCs w:val="24"/>
        </w:rPr>
        <w:t xml:space="preserve"> and Copeland 1998). In contrast, protein/calorie supplementation may increase the metabolic stress of infection (Carlson 1997; Greig and others 1984). Murray and Murray (1979) found that gavage feeding increased the mortality and shortened survival time in mice acutely infected with </w:t>
      </w:r>
      <w:r w:rsidRPr="00DB1339">
        <w:rPr>
          <w:rFonts w:cstheme="minorHAnsi"/>
          <w:i/>
          <w:iCs/>
          <w:sz w:val="24"/>
          <w:szCs w:val="24"/>
        </w:rPr>
        <w:t>Listeria monocytogenes</w:t>
      </w:r>
      <w:r w:rsidRPr="00DB1339">
        <w:rPr>
          <w:rFonts w:cstheme="minorHAnsi"/>
          <w:sz w:val="24"/>
          <w:szCs w:val="24"/>
        </w:rPr>
        <w:t>, whereas Wing and Young (1980) reported that fasting reduced mortality of infected mice. Therefore, the etiology of appetite suppression during infection must be explored more fully before appropriate nursing intervention for this phenomenon can be prescribed.</w:t>
      </w:r>
    </w:p>
    <w:p w14:paraId="653B7347" w14:textId="77777777" w:rsidR="00DB1339" w:rsidRPr="00DB1339" w:rsidRDefault="00DB1339" w:rsidP="00CC3E9A">
      <w:pPr>
        <w:pStyle w:val="Heading1"/>
      </w:pPr>
      <w:r w:rsidRPr="00DB1339">
        <w:t>Anorexia as Part of the Acute Phase Response to Infection</w:t>
      </w:r>
    </w:p>
    <w:p w14:paraId="07DD7B24" w14:textId="3BC7A0A6" w:rsidR="00191EFF" w:rsidRPr="00191EFF" w:rsidRDefault="00DB1339" w:rsidP="00191EFF">
      <w:pPr>
        <w:rPr>
          <w:rFonts w:cstheme="minorHAnsi"/>
          <w:sz w:val="24"/>
          <w:szCs w:val="24"/>
        </w:rPr>
      </w:pPr>
      <w:r w:rsidRPr="00DB1339">
        <w:rPr>
          <w:rFonts w:cstheme="minorHAnsi"/>
          <w:sz w:val="24"/>
          <w:szCs w:val="24"/>
        </w:rPr>
        <w:t xml:space="preserve">An experimental model frequently used to study the acute phase response to infection is to inject healthy animals with lipopolysaccharide (LPS), an immunogenic component of the cell wall of </w:t>
      </w:r>
      <w:proofErr w:type="gramStart"/>
      <w:r w:rsidRPr="00DB1339">
        <w:rPr>
          <w:rFonts w:cstheme="minorHAnsi"/>
          <w:sz w:val="24"/>
          <w:szCs w:val="24"/>
        </w:rPr>
        <w:t>gram negative</w:t>
      </w:r>
      <w:proofErr w:type="gramEnd"/>
      <w:r w:rsidRPr="00DB1339">
        <w:rPr>
          <w:rFonts w:cstheme="minorHAnsi"/>
          <w:sz w:val="24"/>
          <w:szCs w:val="24"/>
        </w:rPr>
        <w:t xml:space="preserve"> bac</w:t>
      </w:r>
      <w:r w:rsidR="00191EFF" w:rsidRPr="00191EFF">
        <w:rPr>
          <w:rFonts w:cstheme="minorHAnsi"/>
          <w:sz w:val="24"/>
          <w:szCs w:val="24"/>
        </w:rPr>
        <w:t xml:space="preserve">teria (Langhans 1996) or muramyl dipeptide (MDP) from the cell wall of gram positive bacteria (Langhans and others 1990; Roth and others 1997; Gayle and others 1998; Biberstine and others 1996). Activated leukocytes exposed to bacteria or bacterial products such as LPS or MDP secrete immunoregulatory cytokines such as interleukins, interferons, and tumor necrosis factor (Chang and </w:t>
      </w:r>
      <w:proofErr w:type="spellStart"/>
      <w:r w:rsidR="00191EFF" w:rsidRPr="00191EFF">
        <w:rPr>
          <w:rFonts w:cstheme="minorHAnsi"/>
          <w:sz w:val="24"/>
          <w:szCs w:val="24"/>
        </w:rPr>
        <w:t>Bistrian</w:t>
      </w:r>
      <w:proofErr w:type="spellEnd"/>
      <w:r w:rsidR="00191EFF" w:rsidRPr="00191EFF">
        <w:rPr>
          <w:rFonts w:cstheme="minorHAnsi"/>
          <w:sz w:val="24"/>
          <w:szCs w:val="24"/>
        </w:rPr>
        <w:t xml:space="preserve"> 1998; Gabay and Kushner 1999). These cytokines act to amplify inflammatory and immune cell responses to infection, raise body temperature, and alter protein, lipid, and carbohydrate metabolism in the host during infection (Chang and </w:t>
      </w:r>
      <w:proofErr w:type="spellStart"/>
      <w:r w:rsidR="00191EFF" w:rsidRPr="00191EFF">
        <w:rPr>
          <w:rFonts w:cstheme="minorHAnsi"/>
          <w:sz w:val="24"/>
          <w:szCs w:val="24"/>
        </w:rPr>
        <w:t>Bistrian</w:t>
      </w:r>
      <w:proofErr w:type="spellEnd"/>
      <w:r w:rsidR="00191EFF" w:rsidRPr="00191EFF">
        <w:rPr>
          <w:rFonts w:cstheme="minorHAnsi"/>
          <w:sz w:val="24"/>
          <w:szCs w:val="24"/>
        </w:rPr>
        <w:t xml:space="preserve"> 1998; Elmquist and others 1997; Hill and others 1997; Ling and others 1997; Tompkins 1997).</w:t>
      </w:r>
    </w:p>
    <w:p w14:paraId="15E82509" w14:textId="1A133799" w:rsidR="00191EFF" w:rsidRPr="00191EFF" w:rsidRDefault="00191EFF" w:rsidP="00191EFF">
      <w:pPr>
        <w:rPr>
          <w:rFonts w:cstheme="minorHAnsi"/>
          <w:sz w:val="24"/>
          <w:szCs w:val="24"/>
        </w:rPr>
      </w:pPr>
      <w:r w:rsidRPr="00191EFF">
        <w:rPr>
          <w:rFonts w:cstheme="minorHAnsi"/>
          <w:sz w:val="24"/>
          <w:szCs w:val="24"/>
        </w:rPr>
        <w:t>There is convincing evidence that cytokines also mediate the behavioral aspects of the acute phase response, including anorexia (see reviews by Dantzer and others 1998; Johnson 1998; Plata-</w:t>
      </w:r>
      <w:proofErr w:type="spellStart"/>
      <w:r w:rsidRPr="00191EFF">
        <w:rPr>
          <w:rFonts w:cstheme="minorHAnsi"/>
          <w:sz w:val="24"/>
          <w:szCs w:val="24"/>
        </w:rPr>
        <w:t>Salamán</w:t>
      </w:r>
      <w:proofErr w:type="spellEnd"/>
      <w:r w:rsidRPr="00191EFF">
        <w:rPr>
          <w:rFonts w:cstheme="minorHAnsi"/>
          <w:sz w:val="24"/>
          <w:szCs w:val="24"/>
        </w:rPr>
        <w:t xml:space="preserve"> </w:t>
      </w:r>
      <w:r w:rsidRPr="00191EFF">
        <w:rPr>
          <w:rFonts w:cstheme="minorHAnsi"/>
          <w:sz w:val="24"/>
          <w:szCs w:val="24"/>
        </w:rPr>
        <w:lastRenderedPageBreak/>
        <w:t xml:space="preserve">1998a, 1998b). These observations led several authors to propose that </w:t>
      </w:r>
      <w:proofErr w:type="spellStart"/>
      <w:r w:rsidRPr="00191EFF">
        <w:rPr>
          <w:rFonts w:cstheme="minorHAnsi"/>
          <w:sz w:val="24"/>
          <w:szCs w:val="24"/>
        </w:rPr>
        <w:t>anticytokine</w:t>
      </w:r>
      <w:proofErr w:type="spellEnd"/>
      <w:r w:rsidRPr="00191EFF">
        <w:rPr>
          <w:rFonts w:cstheme="minorHAnsi"/>
          <w:sz w:val="24"/>
          <w:szCs w:val="24"/>
        </w:rPr>
        <w:t xml:space="preserve"> approaches might abate the weight loss and nutritional decline that occurs with acute infection (Haslett 1998; Johnson 1998;</w:t>
      </w:r>
      <w:r w:rsidR="00A76625">
        <w:rPr>
          <w:rFonts w:cstheme="minorHAnsi"/>
          <w:sz w:val="24"/>
          <w:szCs w:val="24"/>
        </w:rPr>
        <w:t xml:space="preserve"> </w:t>
      </w:r>
      <w:proofErr w:type="spellStart"/>
      <w:r w:rsidRPr="00191EFF">
        <w:rPr>
          <w:rFonts w:cstheme="minorHAnsi"/>
          <w:sz w:val="24"/>
          <w:szCs w:val="24"/>
        </w:rPr>
        <w:t>Moldawer</w:t>
      </w:r>
      <w:proofErr w:type="spellEnd"/>
      <w:r w:rsidRPr="00191EFF">
        <w:rPr>
          <w:rFonts w:cstheme="minorHAnsi"/>
          <w:sz w:val="24"/>
          <w:szCs w:val="24"/>
        </w:rPr>
        <w:t xml:space="preserve"> and Copeland 1998; Plata-</w:t>
      </w:r>
      <w:proofErr w:type="spellStart"/>
      <w:r w:rsidRPr="00191EFF">
        <w:rPr>
          <w:rFonts w:cstheme="minorHAnsi"/>
          <w:sz w:val="24"/>
          <w:szCs w:val="24"/>
        </w:rPr>
        <w:t>Salamán</w:t>
      </w:r>
      <w:proofErr w:type="spellEnd"/>
      <w:r w:rsidRPr="00191EFF">
        <w:rPr>
          <w:rFonts w:cstheme="minorHAnsi"/>
          <w:sz w:val="24"/>
          <w:szCs w:val="24"/>
        </w:rPr>
        <w:t xml:space="preserve"> 1995; Souba 1994; Zheng and others 1995). Such approaches might be particularly helpful in preventing the nutritional decline of chronic infections like HIV. The purpose of the present article is to examine this proposal in the context of what is known about how cytokines act to reduce food intake during infection. The physiological pathways involved in cytokine-induced anorexia are represented in Figure 1.</w:t>
      </w:r>
    </w:p>
    <w:p w14:paraId="3A453028" w14:textId="2ED7BCF8" w:rsidR="00191EFF" w:rsidRPr="00191EFF" w:rsidRDefault="00191EFF" w:rsidP="00191EFF">
      <w:pPr>
        <w:rPr>
          <w:rFonts w:cstheme="minorHAnsi"/>
          <w:sz w:val="24"/>
          <w:szCs w:val="24"/>
        </w:rPr>
      </w:pPr>
      <w:r w:rsidRPr="00191EFF">
        <w:rPr>
          <w:rFonts w:cstheme="minorHAnsi"/>
          <w:sz w:val="24"/>
          <w:szCs w:val="24"/>
        </w:rPr>
        <w:t>Although multiple cytokines have been shown to suppress food intake, this review will be limited to the effects of interleukin-1 alpha (IL-1</w:t>
      </w:r>
      <w:r w:rsidR="00824DC4">
        <w:rPr>
          <w:rFonts w:cstheme="minorHAnsi"/>
          <w:sz w:val="24"/>
          <w:szCs w:val="24"/>
        </w:rPr>
        <w:t>α</w:t>
      </w:r>
      <w:r w:rsidRPr="00191EFF">
        <w:rPr>
          <w:rFonts w:cstheme="minorHAnsi"/>
          <w:sz w:val="24"/>
          <w:szCs w:val="24"/>
        </w:rPr>
        <w:t>), IL-1 beta (IL-1</w:t>
      </w:r>
      <w:r w:rsidR="00824DC4">
        <w:rPr>
          <w:rFonts w:cstheme="minorHAnsi"/>
          <w:sz w:val="24"/>
          <w:szCs w:val="24"/>
        </w:rPr>
        <w:t>β</w:t>
      </w:r>
      <w:r w:rsidRPr="00191EFF">
        <w:rPr>
          <w:rFonts w:cstheme="minorHAnsi"/>
          <w:sz w:val="24"/>
          <w:szCs w:val="24"/>
        </w:rPr>
        <w:t>), IL-6, and tumor necrosis factor alpha (TNF</w:t>
      </w:r>
      <w:r w:rsidR="00824DC4">
        <w:rPr>
          <w:rFonts w:cstheme="minorHAnsi"/>
          <w:sz w:val="24"/>
          <w:szCs w:val="24"/>
        </w:rPr>
        <w:t>α</w:t>
      </w:r>
      <w:r w:rsidRPr="00191EFF">
        <w:rPr>
          <w:rFonts w:cstheme="minorHAnsi"/>
          <w:sz w:val="24"/>
          <w:szCs w:val="24"/>
        </w:rPr>
        <w:t>), which</w:t>
      </w:r>
      <w:r w:rsidR="009F302E">
        <w:rPr>
          <w:rFonts w:cstheme="minorHAnsi"/>
          <w:sz w:val="24"/>
          <w:szCs w:val="24"/>
        </w:rPr>
        <w:t xml:space="preserve"> </w:t>
      </w:r>
      <w:r w:rsidRPr="00191EFF">
        <w:rPr>
          <w:rFonts w:cstheme="minorHAnsi"/>
          <w:sz w:val="24"/>
          <w:szCs w:val="24"/>
        </w:rPr>
        <w:t>have been more extensively studied than other cytokines, for example, interferon gamma or IL-8 (Plata</w:t>
      </w:r>
      <w:r w:rsidR="00824DC4">
        <w:rPr>
          <w:rFonts w:cstheme="minorHAnsi"/>
          <w:sz w:val="24"/>
          <w:szCs w:val="24"/>
        </w:rPr>
        <w:t>-</w:t>
      </w:r>
      <w:proofErr w:type="spellStart"/>
      <w:r w:rsidRPr="00191EFF">
        <w:rPr>
          <w:rFonts w:cstheme="minorHAnsi"/>
          <w:sz w:val="24"/>
          <w:szCs w:val="24"/>
        </w:rPr>
        <w:t>Salamán</w:t>
      </w:r>
      <w:proofErr w:type="spellEnd"/>
      <w:r w:rsidRPr="00191EFF">
        <w:rPr>
          <w:rFonts w:cstheme="minorHAnsi"/>
          <w:sz w:val="24"/>
          <w:szCs w:val="24"/>
        </w:rPr>
        <w:t xml:space="preserve"> 1998a, 1998b; Chang and </w:t>
      </w:r>
      <w:proofErr w:type="spellStart"/>
      <w:r w:rsidRPr="00191EFF">
        <w:rPr>
          <w:rFonts w:cstheme="minorHAnsi"/>
          <w:sz w:val="24"/>
          <w:szCs w:val="24"/>
        </w:rPr>
        <w:t>Bistrian</w:t>
      </w:r>
      <w:proofErr w:type="spellEnd"/>
      <w:r w:rsidRPr="00191EFF">
        <w:rPr>
          <w:rFonts w:cstheme="minorHAnsi"/>
          <w:sz w:val="24"/>
          <w:szCs w:val="24"/>
        </w:rPr>
        <w:t xml:space="preserve"> 1998). This review will also be limited to studies in which the effects of these cytokines can be compared to the effects of LPS as a model of the acute phase response to infection. Although there are limitations to the use of an animal model for understanding human </w:t>
      </w:r>
      <w:proofErr w:type="spellStart"/>
      <w:r w:rsidRPr="00191EFF">
        <w:rPr>
          <w:rFonts w:cstheme="minorHAnsi"/>
          <w:sz w:val="24"/>
          <w:szCs w:val="24"/>
        </w:rPr>
        <w:t>ingestive</w:t>
      </w:r>
      <w:proofErr w:type="spellEnd"/>
      <w:r w:rsidRPr="00191EFF">
        <w:rPr>
          <w:rFonts w:cstheme="minorHAnsi"/>
          <w:sz w:val="24"/>
          <w:szCs w:val="24"/>
        </w:rPr>
        <w:t xml:space="preserve"> behavior, the rat and mouse have been extensively used as an animal model in both feeding and cytokine research (Gallaher 1992; Plata-</w:t>
      </w:r>
      <w:proofErr w:type="spellStart"/>
      <w:r w:rsidRPr="00191EFF">
        <w:rPr>
          <w:rFonts w:cstheme="minorHAnsi"/>
          <w:sz w:val="24"/>
          <w:szCs w:val="24"/>
        </w:rPr>
        <w:t>Salamán</w:t>
      </w:r>
      <w:proofErr w:type="spellEnd"/>
      <w:r w:rsidRPr="00191EFF">
        <w:rPr>
          <w:rFonts w:cstheme="minorHAnsi"/>
          <w:sz w:val="24"/>
          <w:szCs w:val="24"/>
        </w:rPr>
        <w:t xml:space="preserve"> 1998a; Lang-</w:t>
      </w:r>
    </w:p>
    <w:p w14:paraId="0B554F6B" w14:textId="77777777" w:rsidR="00191EFF" w:rsidRPr="00191EFF" w:rsidRDefault="00191EFF" w:rsidP="00191EFF">
      <w:pPr>
        <w:rPr>
          <w:rFonts w:cstheme="minorHAnsi"/>
          <w:sz w:val="24"/>
          <w:szCs w:val="24"/>
        </w:rPr>
      </w:pPr>
      <w:proofErr w:type="spellStart"/>
      <w:r w:rsidRPr="00191EFF">
        <w:rPr>
          <w:rFonts w:cstheme="minorHAnsi"/>
          <w:sz w:val="24"/>
          <w:szCs w:val="24"/>
        </w:rPr>
        <w:t>hans</w:t>
      </w:r>
      <w:proofErr w:type="spellEnd"/>
      <w:r w:rsidRPr="00191EFF">
        <w:rPr>
          <w:rFonts w:cstheme="minorHAnsi"/>
          <w:sz w:val="24"/>
          <w:szCs w:val="24"/>
        </w:rPr>
        <w:t xml:space="preserve"> 1996).</w:t>
      </w:r>
    </w:p>
    <w:p w14:paraId="34C258F0" w14:textId="78C0E1FC" w:rsidR="00DB1339" w:rsidRPr="00824DC4" w:rsidRDefault="00191EFF" w:rsidP="00824DC4">
      <w:pPr>
        <w:pStyle w:val="NoSpacing"/>
      </w:pPr>
      <w:r w:rsidRPr="00824DC4">
        <w:rPr>
          <w:noProof/>
        </w:rPr>
        <w:drawing>
          <wp:inline distT="0" distB="0" distL="0" distR="0" wp14:anchorId="31A24307" wp14:editId="473C9EB2">
            <wp:extent cx="6400800" cy="1466215"/>
            <wp:effectExtent l="0" t="0" r="0" b="635"/>
            <wp:docPr id="100871734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7346"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1466215"/>
                    </a:xfrm>
                    <a:prstGeom prst="rect">
                      <a:avLst/>
                    </a:prstGeom>
                    <a:noFill/>
                    <a:ln>
                      <a:noFill/>
                    </a:ln>
                  </pic:spPr>
                </pic:pic>
              </a:graphicData>
            </a:graphic>
          </wp:inline>
        </w:drawing>
      </w:r>
    </w:p>
    <w:p w14:paraId="7C450E29" w14:textId="035DE967" w:rsidR="00283AF8" w:rsidRPr="00824DC4" w:rsidRDefault="00283AF8" w:rsidP="00824DC4">
      <w:pPr>
        <w:pStyle w:val="NoSpacing"/>
      </w:pPr>
      <w:r w:rsidRPr="00824DC4">
        <w:t>Figure 1. Purported pathways by which cytokines (IL-1</w:t>
      </w:r>
      <w:r w:rsidR="00824DC4" w:rsidRPr="00824DC4">
        <w:t>α</w:t>
      </w:r>
      <w:r w:rsidRPr="00824DC4">
        <w:t>, IL-1</w:t>
      </w:r>
      <w:r w:rsidR="00824DC4" w:rsidRPr="00824DC4">
        <w:t>β</w:t>
      </w:r>
      <w:r w:rsidRPr="00824DC4">
        <w:t>, IL-6, TNF</w:t>
      </w:r>
      <w:r w:rsidR="00824DC4" w:rsidRPr="00824DC4">
        <w:t>α</w:t>
      </w:r>
      <w:r w:rsidRPr="00824DC4">
        <w:t>) affect food intake during infection.</w:t>
      </w:r>
    </w:p>
    <w:p w14:paraId="57861FBD" w14:textId="114AD2EE" w:rsidR="00283AF8" w:rsidRPr="00283AF8" w:rsidRDefault="00283AF8" w:rsidP="00040A7A">
      <w:pPr>
        <w:pStyle w:val="Heading1"/>
      </w:pPr>
      <w:r w:rsidRPr="00283AF8">
        <w:t>Cytokines as Mediators</w:t>
      </w:r>
      <w:r w:rsidR="00040A7A">
        <w:t xml:space="preserve"> </w:t>
      </w:r>
      <w:r w:rsidRPr="00283AF8">
        <w:t>of Anorexia during Infection</w:t>
      </w:r>
    </w:p>
    <w:p w14:paraId="4F7C8B12" w14:textId="28ACD016" w:rsidR="00283AF8" w:rsidRPr="00283AF8" w:rsidRDefault="00283AF8" w:rsidP="00283AF8">
      <w:pPr>
        <w:rPr>
          <w:rFonts w:cstheme="minorHAnsi"/>
          <w:sz w:val="24"/>
          <w:szCs w:val="24"/>
        </w:rPr>
      </w:pPr>
      <w:r w:rsidRPr="00283AF8">
        <w:rPr>
          <w:rFonts w:cstheme="minorHAnsi"/>
          <w:sz w:val="24"/>
          <w:szCs w:val="24"/>
        </w:rPr>
        <w:t>Injection of healthy animals with LPS produces the signs and symptoms of the acute phase response to infection, including anorexia and increased plasma levels of TNF, IL-6, and IL-1 (</w:t>
      </w:r>
      <w:proofErr w:type="spellStart"/>
      <w:r w:rsidRPr="00283AF8">
        <w:rPr>
          <w:rFonts w:cstheme="minorHAnsi"/>
          <w:sz w:val="24"/>
          <w:szCs w:val="24"/>
        </w:rPr>
        <w:t>Faggioni</w:t>
      </w:r>
      <w:proofErr w:type="spellEnd"/>
      <w:r w:rsidRPr="00283AF8">
        <w:rPr>
          <w:rFonts w:cstheme="minorHAnsi"/>
          <w:sz w:val="24"/>
          <w:szCs w:val="24"/>
        </w:rPr>
        <w:t xml:space="preserve"> and others 1995; Fantuzzi and others 1996). Injection of IL-1</w:t>
      </w:r>
      <w:r w:rsidR="00040A7A">
        <w:rPr>
          <w:rFonts w:cstheme="minorHAnsi"/>
          <w:sz w:val="24"/>
          <w:szCs w:val="24"/>
        </w:rPr>
        <w:t>α</w:t>
      </w:r>
      <w:r w:rsidRPr="00283AF8">
        <w:rPr>
          <w:rFonts w:cstheme="minorHAnsi"/>
          <w:sz w:val="24"/>
          <w:szCs w:val="24"/>
        </w:rPr>
        <w:t>, IL-1</w:t>
      </w:r>
      <w:r w:rsidR="00040A7A">
        <w:rPr>
          <w:rFonts w:cstheme="minorHAnsi"/>
          <w:sz w:val="24"/>
          <w:szCs w:val="24"/>
        </w:rPr>
        <w:t>β</w:t>
      </w:r>
      <w:r w:rsidRPr="00283AF8">
        <w:rPr>
          <w:rFonts w:cstheme="minorHAnsi"/>
          <w:sz w:val="24"/>
          <w:szCs w:val="24"/>
        </w:rPr>
        <w:t>, IL-6, or TNF</w:t>
      </w:r>
      <w:r w:rsidR="00040A7A">
        <w:rPr>
          <w:rFonts w:cstheme="minorHAnsi"/>
          <w:sz w:val="24"/>
          <w:szCs w:val="24"/>
        </w:rPr>
        <w:t>α</w:t>
      </w:r>
      <w:r w:rsidRPr="00283AF8">
        <w:rPr>
          <w:rFonts w:cstheme="minorHAnsi"/>
          <w:sz w:val="24"/>
          <w:szCs w:val="24"/>
        </w:rPr>
        <w:t xml:space="preserve"> will reduce food intake in healthy animals (McCarthy in press; Plata-</w:t>
      </w:r>
      <w:proofErr w:type="spellStart"/>
      <w:r w:rsidRPr="00283AF8">
        <w:rPr>
          <w:rFonts w:cstheme="minorHAnsi"/>
          <w:sz w:val="24"/>
          <w:szCs w:val="24"/>
        </w:rPr>
        <w:t>Salamán</w:t>
      </w:r>
      <w:proofErr w:type="spellEnd"/>
      <w:r w:rsidRPr="00283AF8">
        <w:rPr>
          <w:rFonts w:cstheme="minorHAnsi"/>
          <w:sz w:val="24"/>
          <w:szCs w:val="24"/>
        </w:rPr>
        <w:t xml:space="preserve"> 1998b). Injection of LPS in C3H/HeJ mice, a strain that is resistant to LPS, does not suppress food intake or elevate plasma levels of IL-1</w:t>
      </w:r>
      <w:r w:rsidR="000F3E1F">
        <w:rPr>
          <w:rFonts w:cstheme="minorHAnsi"/>
          <w:sz w:val="24"/>
          <w:szCs w:val="24"/>
        </w:rPr>
        <w:t>β</w:t>
      </w:r>
      <w:r w:rsidRPr="00283AF8">
        <w:rPr>
          <w:rFonts w:cstheme="minorHAnsi"/>
          <w:sz w:val="24"/>
          <w:szCs w:val="24"/>
        </w:rPr>
        <w:t>. However, food intake is suppressed when these mice are injected with IL-1</w:t>
      </w:r>
      <w:r w:rsidR="000F3E1F">
        <w:rPr>
          <w:rFonts w:cstheme="minorHAnsi"/>
          <w:sz w:val="24"/>
          <w:szCs w:val="24"/>
        </w:rPr>
        <w:t>β</w:t>
      </w:r>
      <w:r w:rsidRPr="00283AF8">
        <w:rPr>
          <w:rFonts w:cstheme="minorHAnsi"/>
          <w:sz w:val="24"/>
          <w:szCs w:val="24"/>
        </w:rPr>
        <w:t xml:space="preserve"> (</w:t>
      </w:r>
      <w:proofErr w:type="spellStart"/>
      <w:r w:rsidRPr="00283AF8">
        <w:rPr>
          <w:rFonts w:cstheme="minorHAnsi"/>
          <w:sz w:val="24"/>
          <w:szCs w:val="24"/>
        </w:rPr>
        <w:t>Segretti</w:t>
      </w:r>
      <w:proofErr w:type="spellEnd"/>
      <w:r w:rsidRPr="00283AF8">
        <w:rPr>
          <w:rFonts w:cstheme="minorHAnsi"/>
          <w:sz w:val="24"/>
          <w:szCs w:val="24"/>
        </w:rPr>
        <w:t xml:space="preserve"> and others 1997). Thus, cytokine production is associated with the suppression of food intake following injection of LPS.</w:t>
      </w:r>
    </w:p>
    <w:p w14:paraId="458C69D2" w14:textId="2F7126E3" w:rsidR="00E401E0" w:rsidRPr="00E401E0" w:rsidRDefault="00283AF8" w:rsidP="00E401E0">
      <w:pPr>
        <w:rPr>
          <w:rFonts w:cstheme="minorHAnsi"/>
          <w:sz w:val="24"/>
          <w:szCs w:val="24"/>
        </w:rPr>
      </w:pPr>
      <w:r w:rsidRPr="00283AF8">
        <w:rPr>
          <w:rFonts w:cstheme="minorHAnsi"/>
          <w:sz w:val="24"/>
          <w:szCs w:val="24"/>
        </w:rPr>
        <w:t>Research to determine which cytokines are important in the suppression of food intake during infection has revealed a complex network of cytokines that have overlapping effects on food intake. For example, the anorexigenic effects of LPS can be blocked partially</w:t>
      </w:r>
      <w:r w:rsidR="00E401E0">
        <w:rPr>
          <w:rFonts w:cstheme="minorHAnsi"/>
          <w:sz w:val="24"/>
          <w:szCs w:val="24"/>
        </w:rPr>
        <w:t xml:space="preserve"> </w:t>
      </w:r>
      <w:r w:rsidR="00E401E0" w:rsidRPr="00E401E0">
        <w:rPr>
          <w:rFonts w:cstheme="minorHAnsi"/>
          <w:sz w:val="24"/>
          <w:szCs w:val="24"/>
        </w:rPr>
        <w:t xml:space="preserve">by pretreatment with antisera to IL-6 or </w:t>
      </w:r>
      <w:r w:rsidR="00222DD6" w:rsidRPr="00E401E0">
        <w:rPr>
          <w:rFonts w:cstheme="minorHAnsi"/>
          <w:sz w:val="24"/>
          <w:szCs w:val="24"/>
        </w:rPr>
        <w:t>TNF</w:t>
      </w:r>
      <w:r w:rsidR="00222DD6">
        <w:rPr>
          <w:rFonts w:cstheme="minorHAnsi"/>
          <w:sz w:val="24"/>
          <w:szCs w:val="24"/>
        </w:rPr>
        <w:t>α</w:t>
      </w:r>
      <w:r w:rsidR="00E401E0" w:rsidRPr="00E401E0">
        <w:rPr>
          <w:rFonts w:cstheme="minorHAnsi"/>
          <w:sz w:val="24"/>
          <w:szCs w:val="24"/>
        </w:rPr>
        <w:t xml:space="preserve"> (Strassman and others 1993) or with an IL-1 receptor antagonist (IRAP) (</w:t>
      </w:r>
      <w:proofErr w:type="spellStart"/>
      <w:r w:rsidR="00E401E0" w:rsidRPr="00E401E0">
        <w:rPr>
          <w:rFonts w:cstheme="minorHAnsi"/>
          <w:sz w:val="24"/>
          <w:szCs w:val="24"/>
        </w:rPr>
        <w:t>Swiergiel</w:t>
      </w:r>
      <w:proofErr w:type="spellEnd"/>
      <w:r w:rsidR="00E401E0" w:rsidRPr="00E401E0">
        <w:rPr>
          <w:rFonts w:cstheme="minorHAnsi"/>
          <w:sz w:val="24"/>
          <w:szCs w:val="24"/>
        </w:rPr>
        <w:t xml:space="preserve"> and others 1997). It should be noted that injection of an antibody or receptor blocker for any one cytokine does not return food intake of LPS-injected animals to control levels, but only improves food intake compared to animals injected with LPS alone. Thus, no one cytokine explains in full the anorexigenic effect of LPS. Cytokines may also have synergistic effects on food intake; combined injection of IL-1</w:t>
      </w:r>
      <w:r w:rsidR="008C0551">
        <w:rPr>
          <w:rFonts w:cstheme="minorHAnsi"/>
          <w:sz w:val="24"/>
          <w:szCs w:val="24"/>
        </w:rPr>
        <w:t>β</w:t>
      </w:r>
      <w:r w:rsidR="00E401E0" w:rsidRPr="00E401E0">
        <w:rPr>
          <w:rFonts w:cstheme="minorHAnsi"/>
          <w:sz w:val="24"/>
          <w:szCs w:val="24"/>
        </w:rPr>
        <w:t xml:space="preserve"> </w:t>
      </w:r>
      <w:r w:rsidR="00E401E0" w:rsidRPr="00E401E0">
        <w:rPr>
          <w:rFonts w:cstheme="minorHAnsi"/>
          <w:sz w:val="24"/>
          <w:szCs w:val="24"/>
        </w:rPr>
        <w:lastRenderedPageBreak/>
        <w:t>and TNF</w:t>
      </w:r>
      <w:r w:rsidR="00222DD6">
        <w:rPr>
          <w:rFonts w:cstheme="minorHAnsi"/>
          <w:sz w:val="24"/>
          <w:szCs w:val="24"/>
        </w:rPr>
        <w:t>α</w:t>
      </w:r>
      <w:r w:rsidR="00E401E0" w:rsidRPr="00E401E0">
        <w:rPr>
          <w:rFonts w:cstheme="minorHAnsi"/>
          <w:sz w:val="24"/>
          <w:szCs w:val="24"/>
        </w:rPr>
        <w:t xml:space="preserve"> produces a greater suppression of food intake than that seen with injection of the same dose of IL-1</w:t>
      </w:r>
      <w:r w:rsidR="008C0551">
        <w:rPr>
          <w:rFonts w:cstheme="minorHAnsi"/>
          <w:sz w:val="24"/>
          <w:szCs w:val="24"/>
        </w:rPr>
        <w:t>β</w:t>
      </w:r>
      <w:r w:rsidR="00E401E0" w:rsidRPr="00E401E0">
        <w:rPr>
          <w:rFonts w:cstheme="minorHAnsi"/>
          <w:sz w:val="24"/>
          <w:szCs w:val="24"/>
        </w:rPr>
        <w:t xml:space="preserve"> alone (Yang and others 1994; van der Meer and others 1995).</w:t>
      </w:r>
    </w:p>
    <w:p w14:paraId="36C487FD" w14:textId="1E34C0D0" w:rsidR="00E401E0" w:rsidRPr="00E401E0" w:rsidRDefault="00E401E0" w:rsidP="00E401E0">
      <w:pPr>
        <w:rPr>
          <w:rFonts w:cstheme="minorHAnsi"/>
          <w:sz w:val="24"/>
          <w:szCs w:val="24"/>
        </w:rPr>
      </w:pPr>
      <w:r w:rsidRPr="00E401E0">
        <w:rPr>
          <w:rFonts w:cstheme="minorHAnsi"/>
          <w:sz w:val="24"/>
          <w:szCs w:val="24"/>
        </w:rPr>
        <w:t>Studies using animals made tolerant to LPS, IL-1</w:t>
      </w:r>
      <w:r w:rsidR="008C0551">
        <w:rPr>
          <w:rFonts w:cstheme="minorHAnsi"/>
          <w:sz w:val="24"/>
          <w:szCs w:val="24"/>
        </w:rPr>
        <w:t>β</w:t>
      </w:r>
      <w:r w:rsidRPr="00E401E0">
        <w:rPr>
          <w:rFonts w:cstheme="minorHAnsi"/>
          <w:sz w:val="24"/>
          <w:szCs w:val="24"/>
        </w:rPr>
        <w:t xml:space="preserve">, or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xml:space="preserve"> by repeated injections suggest that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xml:space="preserve"> may play a more important role in LPS-induced anorexia than IL-1</w:t>
      </w:r>
      <w:r w:rsidR="00376E1D">
        <w:rPr>
          <w:rFonts w:cstheme="minorHAnsi"/>
          <w:sz w:val="24"/>
          <w:szCs w:val="24"/>
        </w:rPr>
        <w:t>β</w:t>
      </w:r>
      <w:r w:rsidRPr="00E401E0">
        <w:rPr>
          <w:rFonts w:cstheme="minorHAnsi"/>
          <w:sz w:val="24"/>
          <w:szCs w:val="24"/>
        </w:rPr>
        <w:t xml:space="preserve">. LPS-tolerant animals will develop anorexia when injected with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whereas TNF</w:t>
      </w:r>
      <w:r w:rsidR="008C0551">
        <w:rPr>
          <w:rFonts w:cstheme="minorHAnsi"/>
          <w:sz w:val="24"/>
          <w:szCs w:val="24"/>
        </w:rPr>
        <w:t xml:space="preserve"> </w:t>
      </w:r>
      <w:r w:rsidRPr="00E401E0">
        <w:rPr>
          <w:rFonts w:cstheme="minorHAnsi"/>
          <w:sz w:val="24"/>
          <w:szCs w:val="24"/>
        </w:rPr>
        <w:t>tolerant animals do not develop anorexia when injected with LPS (Porter, Arnold, and others 1998). In contrast, IL-1-tolerant animals do reduce their food intake when injected with LPS (Langhans and others 1993). Thus, responsiveness to IL-1</w:t>
      </w:r>
      <w:r w:rsidR="00E8043A">
        <w:rPr>
          <w:rFonts w:cstheme="minorHAnsi"/>
          <w:sz w:val="24"/>
          <w:szCs w:val="24"/>
        </w:rPr>
        <w:t>β</w:t>
      </w:r>
      <w:r w:rsidRPr="00E401E0">
        <w:rPr>
          <w:rFonts w:cstheme="minorHAnsi"/>
          <w:sz w:val="24"/>
          <w:szCs w:val="24"/>
        </w:rPr>
        <w:t xml:space="preserve"> is not necessary for the suppression of food intake following injection of LPS.</w:t>
      </w:r>
    </w:p>
    <w:p w14:paraId="2CA1C190" w14:textId="57445920" w:rsidR="00E401E0" w:rsidRPr="00E401E0" w:rsidRDefault="00E401E0" w:rsidP="00E401E0">
      <w:pPr>
        <w:rPr>
          <w:rFonts w:cstheme="minorHAnsi"/>
          <w:sz w:val="24"/>
          <w:szCs w:val="24"/>
        </w:rPr>
      </w:pPr>
      <w:r w:rsidRPr="00E401E0">
        <w:rPr>
          <w:rFonts w:cstheme="minorHAnsi"/>
          <w:sz w:val="24"/>
          <w:szCs w:val="24"/>
        </w:rPr>
        <w:t>This conclusion has been supported by data from studies using animals genetically altered so they are missing the gene (gene knockouts) needed to synthesize the IL-1 receptor. Injection of LPS in IL-1 receptor knockout mice will decrease food intake to levels seen following injection of LPS in the wild-type genetically unaltered mice (Leon and others 1996). Similar data have been obtained using IL-1</w:t>
      </w:r>
      <w:r w:rsidR="00E845E9">
        <w:rPr>
          <w:rFonts w:cstheme="minorHAnsi"/>
          <w:sz w:val="24"/>
          <w:szCs w:val="24"/>
        </w:rPr>
        <w:t>β</w:t>
      </w:r>
      <w:r w:rsidRPr="00E401E0">
        <w:rPr>
          <w:rFonts w:cstheme="minorHAnsi"/>
          <w:sz w:val="24"/>
          <w:szCs w:val="24"/>
        </w:rPr>
        <w:t xml:space="preserve"> knockout mice (Fantuzzi and others 1996) and IL-1</w:t>
      </w:r>
      <w:r w:rsidR="007B65D7">
        <w:rPr>
          <w:rFonts w:cstheme="minorHAnsi"/>
          <w:sz w:val="24"/>
          <w:szCs w:val="24"/>
        </w:rPr>
        <w:t>β</w:t>
      </w:r>
      <w:r w:rsidRPr="00E401E0">
        <w:rPr>
          <w:rFonts w:cstheme="minorHAnsi"/>
          <w:sz w:val="24"/>
          <w:szCs w:val="24"/>
        </w:rPr>
        <w:t xml:space="preserve"> converting enzyme (ICE) knockouts (Burgess and others 1998). In the IL-1</w:t>
      </w:r>
      <w:r w:rsidR="007B65D7">
        <w:rPr>
          <w:rFonts w:cstheme="minorHAnsi"/>
          <w:sz w:val="24"/>
          <w:szCs w:val="24"/>
        </w:rPr>
        <w:t>β</w:t>
      </w:r>
      <w:r w:rsidRPr="00E401E0">
        <w:rPr>
          <w:rFonts w:cstheme="minorHAnsi"/>
          <w:sz w:val="24"/>
          <w:szCs w:val="24"/>
        </w:rPr>
        <w:t xml:space="preserve"> knockout mice, injection of LPS was still accompanied by increased serum levels of IL-1</w:t>
      </w:r>
      <w:r w:rsidR="007B65D7">
        <w:rPr>
          <w:rFonts w:cstheme="minorHAnsi"/>
          <w:sz w:val="24"/>
          <w:szCs w:val="24"/>
        </w:rPr>
        <w:t>α</w:t>
      </w:r>
      <w:r w:rsidRPr="00E401E0">
        <w:rPr>
          <w:rFonts w:cstheme="minorHAnsi"/>
          <w:sz w:val="24"/>
          <w:szCs w:val="24"/>
        </w:rPr>
        <w:t xml:space="preserve">,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and IL-6. Taken together, these data strongly suggest that IL-1</w:t>
      </w:r>
      <w:r w:rsidR="007B65D7">
        <w:rPr>
          <w:rFonts w:cstheme="minorHAnsi"/>
          <w:sz w:val="24"/>
          <w:szCs w:val="24"/>
        </w:rPr>
        <w:t>β</w:t>
      </w:r>
      <w:r w:rsidRPr="00E401E0">
        <w:rPr>
          <w:rFonts w:cstheme="minorHAnsi"/>
          <w:sz w:val="24"/>
          <w:szCs w:val="24"/>
        </w:rPr>
        <w:t xml:space="preserve"> is not essential for the suppression of food intake following injection of LPS, or that the anorexigenic effect of LPS can be fulfilled by other cytokines that have similar effects on food intake (Fantuzzi and </w:t>
      </w:r>
      <w:proofErr w:type="spellStart"/>
      <w:r w:rsidRPr="00E401E0">
        <w:rPr>
          <w:rFonts w:cstheme="minorHAnsi"/>
          <w:sz w:val="24"/>
          <w:szCs w:val="24"/>
        </w:rPr>
        <w:t>Dinarello</w:t>
      </w:r>
      <w:proofErr w:type="spellEnd"/>
      <w:r w:rsidRPr="00E401E0">
        <w:rPr>
          <w:rFonts w:cstheme="minorHAnsi"/>
          <w:sz w:val="24"/>
          <w:szCs w:val="24"/>
        </w:rPr>
        <w:t xml:space="preserve"> 1996). These data are summarized in Table 1.</w:t>
      </w:r>
    </w:p>
    <w:p w14:paraId="42A521AA" w14:textId="4E3FE30C" w:rsidR="00E401E0" w:rsidRPr="00E401E0" w:rsidRDefault="00E401E0" w:rsidP="00E401E0">
      <w:pPr>
        <w:rPr>
          <w:rFonts w:cstheme="minorHAnsi"/>
          <w:sz w:val="24"/>
          <w:szCs w:val="24"/>
        </w:rPr>
      </w:pPr>
      <w:r w:rsidRPr="00E401E0">
        <w:rPr>
          <w:rFonts w:cstheme="minorHAnsi"/>
          <w:sz w:val="24"/>
          <w:szCs w:val="24"/>
        </w:rPr>
        <w:t>The functional redundancy of cytokines in mediating LPS-induced anorexia has also been demonstrated</w:t>
      </w:r>
      <w:r w:rsidR="007B65D7">
        <w:rPr>
          <w:rFonts w:cstheme="minorHAnsi"/>
          <w:sz w:val="24"/>
          <w:szCs w:val="24"/>
        </w:rPr>
        <w:t xml:space="preserve"> </w:t>
      </w:r>
      <w:r w:rsidRPr="00E401E0">
        <w:rPr>
          <w:rFonts w:cstheme="minorHAnsi"/>
          <w:sz w:val="24"/>
          <w:szCs w:val="24"/>
        </w:rPr>
        <w:t xml:space="preserve">in experiments using IL-6 knockout mice. Injection of LPS reduced food intake as it did in wild-type controls (Fattori and others 1994). However, plasma levels of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xml:space="preserve"> were higher in the IL-6 knockout mice than in the wild-type mice (Fattori and others 1994; Kozak and others 1998). These data suggest that IL-6 is not essential for suppression of food intake following injection with LPS, or that increased synthesis of </w:t>
      </w:r>
      <w:r w:rsidR="00222DD6" w:rsidRPr="00E401E0">
        <w:rPr>
          <w:rFonts w:cstheme="minorHAnsi"/>
          <w:sz w:val="24"/>
          <w:szCs w:val="24"/>
        </w:rPr>
        <w:t>TNF</w:t>
      </w:r>
      <w:r w:rsidR="00222DD6">
        <w:rPr>
          <w:rFonts w:cstheme="minorHAnsi"/>
          <w:sz w:val="24"/>
          <w:szCs w:val="24"/>
        </w:rPr>
        <w:t>α</w:t>
      </w:r>
      <w:r w:rsidRPr="00E401E0">
        <w:rPr>
          <w:rFonts w:cstheme="minorHAnsi"/>
          <w:sz w:val="24"/>
          <w:szCs w:val="24"/>
        </w:rPr>
        <w:t xml:space="preserve"> compensates for the absence of IL-6. Thus, the development of </w:t>
      </w:r>
      <w:proofErr w:type="spellStart"/>
      <w:r w:rsidRPr="00E401E0">
        <w:rPr>
          <w:rFonts w:cstheme="minorHAnsi"/>
          <w:sz w:val="24"/>
          <w:szCs w:val="24"/>
        </w:rPr>
        <w:t>anticytokine</w:t>
      </w:r>
      <w:proofErr w:type="spellEnd"/>
      <w:r w:rsidRPr="00E401E0">
        <w:rPr>
          <w:rFonts w:cstheme="minorHAnsi"/>
          <w:sz w:val="24"/>
          <w:szCs w:val="24"/>
        </w:rPr>
        <w:t xml:space="preserve"> interventions to improve the nutritional status of the infected host must await</w:t>
      </w:r>
      <w:r w:rsidR="007B65D7">
        <w:rPr>
          <w:rFonts w:cstheme="minorHAnsi"/>
          <w:sz w:val="24"/>
          <w:szCs w:val="24"/>
        </w:rPr>
        <w:t xml:space="preserve"> </w:t>
      </w:r>
      <w:r w:rsidRPr="00E401E0">
        <w:rPr>
          <w:rFonts w:cstheme="minorHAnsi"/>
          <w:sz w:val="24"/>
          <w:szCs w:val="24"/>
        </w:rPr>
        <w:t>clearer definition of which cytokines to target.</w:t>
      </w:r>
    </w:p>
    <w:p w14:paraId="4BA09278" w14:textId="572F3834" w:rsidR="00324001" w:rsidRPr="00324001" w:rsidRDefault="00E401E0" w:rsidP="00324001">
      <w:pPr>
        <w:pStyle w:val="NoSpacing"/>
        <w:rPr>
          <w:sz w:val="24"/>
          <w:szCs w:val="24"/>
        </w:rPr>
      </w:pPr>
      <w:r w:rsidRPr="00324001">
        <w:rPr>
          <w:sz w:val="24"/>
          <w:szCs w:val="24"/>
        </w:rPr>
        <w:t>Table 1. Effects of LPS or Cytokines on Food Intake of Rats and Mice</w:t>
      </w:r>
    </w:p>
    <w:tbl>
      <w:tblPr>
        <w:tblStyle w:val="TableGrid"/>
        <w:tblW w:w="0" w:type="auto"/>
        <w:tblLook w:val="0020" w:firstRow="1" w:lastRow="0" w:firstColumn="0" w:lastColumn="0" w:noHBand="0" w:noVBand="0"/>
      </w:tblPr>
      <w:tblGrid>
        <w:gridCol w:w="1647"/>
        <w:gridCol w:w="531"/>
        <w:gridCol w:w="571"/>
        <w:gridCol w:w="547"/>
        <w:gridCol w:w="547"/>
      </w:tblGrid>
      <w:tr w:rsidR="00324001" w:rsidRPr="00324001" w14:paraId="61D3E749" w14:textId="77777777" w:rsidTr="00AA7149">
        <w:trPr>
          <w:trHeight w:val="237"/>
        </w:trPr>
        <w:tc>
          <w:tcPr>
            <w:tcW w:w="0" w:type="auto"/>
          </w:tcPr>
          <w:p w14:paraId="6A1FDB02" w14:textId="77777777" w:rsidR="00324001" w:rsidRPr="00324001" w:rsidRDefault="00324001" w:rsidP="00324001">
            <w:pPr>
              <w:pStyle w:val="NoSpacing"/>
            </w:pPr>
          </w:p>
        </w:tc>
        <w:tc>
          <w:tcPr>
            <w:tcW w:w="0" w:type="auto"/>
          </w:tcPr>
          <w:p w14:paraId="6321DEA0" w14:textId="77777777" w:rsidR="00324001" w:rsidRPr="00324001" w:rsidRDefault="00324001" w:rsidP="00324001">
            <w:pPr>
              <w:pStyle w:val="NoSpacing"/>
              <w:rPr>
                <w:b/>
                <w:bCs/>
              </w:rPr>
            </w:pPr>
            <w:r w:rsidRPr="00324001">
              <w:rPr>
                <w:b/>
                <w:bCs/>
              </w:rPr>
              <w:t>LPS</w:t>
            </w:r>
          </w:p>
        </w:tc>
        <w:tc>
          <w:tcPr>
            <w:tcW w:w="0" w:type="auto"/>
          </w:tcPr>
          <w:p w14:paraId="2566867B" w14:textId="77777777" w:rsidR="00324001" w:rsidRPr="00324001" w:rsidRDefault="00324001" w:rsidP="00324001">
            <w:pPr>
              <w:pStyle w:val="NoSpacing"/>
              <w:rPr>
                <w:b/>
                <w:bCs/>
              </w:rPr>
            </w:pPr>
            <w:r w:rsidRPr="00324001">
              <w:rPr>
                <w:b/>
                <w:bCs/>
              </w:rPr>
              <w:t>TNF</w:t>
            </w:r>
          </w:p>
        </w:tc>
        <w:tc>
          <w:tcPr>
            <w:tcW w:w="0" w:type="auto"/>
          </w:tcPr>
          <w:p w14:paraId="6941D4CD" w14:textId="77777777" w:rsidR="00324001" w:rsidRPr="00324001" w:rsidRDefault="00324001" w:rsidP="00324001">
            <w:pPr>
              <w:pStyle w:val="NoSpacing"/>
              <w:rPr>
                <w:b/>
                <w:bCs/>
              </w:rPr>
            </w:pPr>
            <w:r w:rsidRPr="00324001">
              <w:rPr>
                <w:b/>
                <w:bCs/>
              </w:rPr>
              <w:t>IL-1</w:t>
            </w:r>
          </w:p>
        </w:tc>
        <w:tc>
          <w:tcPr>
            <w:tcW w:w="0" w:type="auto"/>
          </w:tcPr>
          <w:p w14:paraId="1D8DBE8D" w14:textId="77777777" w:rsidR="00324001" w:rsidRPr="00324001" w:rsidRDefault="00324001" w:rsidP="00324001">
            <w:pPr>
              <w:pStyle w:val="NoSpacing"/>
              <w:rPr>
                <w:b/>
                <w:bCs/>
              </w:rPr>
            </w:pPr>
            <w:r w:rsidRPr="00324001">
              <w:rPr>
                <w:b/>
                <w:bCs/>
              </w:rPr>
              <w:t>IL-6</w:t>
            </w:r>
          </w:p>
        </w:tc>
      </w:tr>
      <w:tr w:rsidR="00324001" w:rsidRPr="00324001" w14:paraId="63D1EDAC" w14:textId="77777777" w:rsidTr="00AA7149">
        <w:trPr>
          <w:trHeight w:val="277"/>
        </w:trPr>
        <w:tc>
          <w:tcPr>
            <w:tcW w:w="0" w:type="auto"/>
          </w:tcPr>
          <w:p w14:paraId="195CC0FA" w14:textId="77777777" w:rsidR="00324001" w:rsidRPr="00324001" w:rsidRDefault="00324001" w:rsidP="00324001">
            <w:pPr>
              <w:pStyle w:val="NoSpacing"/>
            </w:pPr>
            <w:r w:rsidRPr="00324001">
              <w:t>Healthy animals</w:t>
            </w:r>
          </w:p>
        </w:tc>
        <w:tc>
          <w:tcPr>
            <w:tcW w:w="0" w:type="auto"/>
          </w:tcPr>
          <w:p w14:paraId="1663E80D" w14:textId="2C077AF2" w:rsidR="00324001" w:rsidRPr="00324001" w:rsidRDefault="00894F29" w:rsidP="00324001">
            <w:pPr>
              <w:pStyle w:val="NoSpacing"/>
            </w:pPr>
            <w:r>
              <w:rPr>
                <w:rFonts w:cstheme="minorHAnsi"/>
              </w:rPr>
              <w:t>↓</w:t>
            </w:r>
          </w:p>
        </w:tc>
        <w:tc>
          <w:tcPr>
            <w:tcW w:w="0" w:type="auto"/>
          </w:tcPr>
          <w:p w14:paraId="11C9FB2A" w14:textId="7A90EB50" w:rsidR="00324001" w:rsidRPr="00324001" w:rsidRDefault="00894F29" w:rsidP="00324001">
            <w:pPr>
              <w:pStyle w:val="NoSpacing"/>
            </w:pPr>
            <w:r>
              <w:rPr>
                <w:rFonts w:cstheme="minorHAnsi"/>
              </w:rPr>
              <w:t>↓</w:t>
            </w:r>
          </w:p>
        </w:tc>
        <w:tc>
          <w:tcPr>
            <w:tcW w:w="0" w:type="auto"/>
          </w:tcPr>
          <w:p w14:paraId="0CB535D4" w14:textId="35D29C1B" w:rsidR="00324001" w:rsidRPr="00324001" w:rsidRDefault="00894F29" w:rsidP="00324001">
            <w:pPr>
              <w:pStyle w:val="NoSpacing"/>
            </w:pPr>
            <w:r>
              <w:rPr>
                <w:rFonts w:cstheme="minorHAnsi"/>
              </w:rPr>
              <w:t>↓</w:t>
            </w:r>
          </w:p>
        </w:tc>
        <w:tc>
          <w:tcPr>
            <w:tcW w:w="0" w:type="auto"/>
          </w:tcPr>
          <w:p w14:paraId="1EDEC901" w14:textId="13B0176C" w:rsidR="00324001" w:rsidRPr="00324001" w:rsidRDefault="00894F29" w:rsidP="00324001">
            <w:pPr>
              <w:pStyle w:val="NoSpacing"/>
            </w:pPr>
            <w:r>
              <w:rPr>
                <w:rFonts w:cstheme="minorHAnsi"/>
              </w:rPr>
              <w:t>↓</w:t>
            </w:r>
          </w:p>
        </w:tc>
      </w:tr>
      <w:tr w:rsidR="00324001" w:rsidRPr="00324001" w14:paraId="3C2019D3" w14:textId="77777777" w:rsidTr="00AA7149">
        <w:trPr>
          <w:trHeight w:val="233"/>
        </w:trPr>
        <w:tc>
          <w:tcPr>
            <w:tcW w:w="0" w:type="auto"/>
          </w:tcPr>
          <w:p w14:paraId="0797D62D" w14:textId="77777777" w:rsidR="00324001" w:rsidRPr="00324001" w:rsidRDefault="00324001" w:rsidP="00324001">
            <w:pPr>
              <w:pStyle w:val="NoSpacing"/>
            </w:pPr>
            <w:r w:rsidRPr="00324001">
              <w:t>LPS tolerant</w:t>
            </w:r>
          </w:p>
        </w:tc>
        <w:tc>
          <w:tcPr>
            <w:tcW w:w="0" w:type="auto"/>
          </w:tcPr>
          <w:p w14:paraId="67002508" w14:textId="77777777" w:rsidR="00324001" w:rsidRPr="00324001" w:rsidRDefault="00324001" w:rsidP="00324001">
            <w:pPr>
              <w:pStyle w:val="NoSpacing"/>
            </w:pPr>
            <w:r w:rsidRPr="00324001">
              <w:t>NE</w:t>
            </w:r>
          </w:p>
        </w:tc>
        <w:tc>
          <w:tcPr>
            <w:tcW w:w="0" w:type="auto"/>
          </w:tcPr>
          <w:p w14:paraId="0B9995F3" w14:textId="5F1E6D63" w:rsidR="00324001" w:rsidRPr="00324001" w:rsidRDefault="00894F29" w:rsidP="00324001">
            <w:pPr>
              <w:pStyle w:val="NoSpacing"/>
            </w:pPr>
            <w:r>
              <w:rPr>
                <w:rFonts w:cstheme="minorHAnsi"/>
              </w:rPr>
              <w:t>↓</w:t>
            </w:r>
          </w:p>
        </w:tc>
        <w:tc>
          <w:tcPr>
            <w:tcW w:w="0" w:type="auto"/>
          </w:tcPr>
          <w:p w14:paraId="1E1A504A" w14:textId="0D989E93" w:rsidR="00324001" w:rsidRPr="00324001" w:rsidRDefault="00894F29" w:rsidP="00324001">
            <w:pPr>
              <w:pStyle w:val="NoSpacing"/>
            </w:pPr>
            <w:r>
              <w:rPr>
                <w:rFonts w:cstheme="minorHAnsi"/>
              </w:rPr>
              <w:t>↓</w:t>
            </w:r>
          </w:p>
        </w:tc>
        <w:tc>
          <w:tcPr>
            <w:tcW w:w="0" w:type="auto"/>
          </w:tcPr>
          <w:p w14:paraId="7286E585" w14:textId="77777777" w:rsidR="00324001" w:rsidRPr="00324001" w:rsidRDefault="00324001" w:rsidP="00324001">
            <w:pPr>
              <w:pStyle w:val="NoSpacing"/>
            </w:pPr>
            <w:r w:rsidRPr="00324001">
              <w:t>NT</w:t>
            </w:r>
          </w:p>
        </w:tc>
      </w:tr>
      <w:tr w:rsidR="00894F29" w:rsidRPr="00324001" w14:paraId="59E8ED70" w14:textId="77777777" w:rsidTr="00AA7149">
        <w:trPr>
          <w:trHeight w:val="233"/>
        </w:trPr>
        <w:tc>
          <w:tcPr>
            <w:tcW w:w="0" w:type="auto"/>
          </w:tcPr>
          <w:p w14:paraId="368B8CE5" w14:textId="77777777" w:rsidR="00894F29" w:rsidRPr="00324001" w:rsidRDefault="00894F29" w:rsidP="00324001">
            <w:pPr>
              <w:pStyle w:val="NoSpacing"/>
            </w:pPr>
            <w:r w:rsidRPr="00324001">
              <w:t>IL-1 knockouts</w:t>
            </w:r>
          </w:p>
        </w:tc>
        <w:tc>
          <w:tcPr>
            <w:tcW w:w="0" w:type="auto"/>
          </w:tcPr>
          <w:p w14:paraId="22A8ED7B" w14:textId="5918F276" w:rsidR="00894F29" w:rsidRPr="00324001" w:rsidRDefault="00894F29" w:rsidP="00324001">
            <w:pPr>
              <w:pStyle w:val="NoSpacing"/>
            </w:pPr>
            <w:r>
              <w:rPr>
                <w:rFonts w:cstheme="minorHAnsi"/>
              </w:rPr>
              <w:t>↓</w:t>
            </w:r>
          </w:p>
        </w:tc>
        <w:tc>
          <w:tcPr>
            <w:tcW w:w="0" w:type="auto"/>
          </w:tcPr>
          <w:p w14:paraId="628EE317" w14:textId="77777777" w:rsidR="00894F29" w:rsidRPr="00324001" w:rsidRDefault="00894F29" w:rsidP="00324001">
            <w:pPr>
              <w:pStyle w:val="NoSpacing"/>
            </w:pPr>
          </w:p>
        </w:tc>
        <w:tc>
          <w:tcPr>
            <w:tcW w:w="0" w:type="auto"/>
          </w:tcPr>
          <w:p w14:paraId="1EAADD32" w14:textId="77777777" w:rsidR="00894F29" w:rsidRPr="00324001" w:rsidRDefault="00894F29" w:rsidP="00324001">
            <w:pPr>
              <w:pStyle w:val="NoSpacing"/>
            </w:pPr>
          </w:p>
        </w:tc>
        <w:tc>
          <w:tcPr>
            <w:tcW w:w="0" w:type="auto"/>
          </w:tcPr>
          <w:p w14:paraId="45AB5BAE" w14:textId="356443EE" w:rsidR="00894F29" w:rsidRPr="00324001" w:rsidRDefault="00894F29" w:rsidP="00324001">
            <w:pPr>
              <w:pStyle w:val="NoSpacing"/>
            </w:pPr>
          </w:p>
        </w:tc>
      </w:tr>
      <w:tr w:rsidR="00894F29" w:rsidRPr="00324001" w14:paraId="788F435B" w14:textId="77777777" w:rsidTr="00AA7149">
        <w:trPr>
          <w:trHeight w:val="233"/>
        </w:trPr>
        <w:tc>
          <w:tcPr>
            <w:tcW w:w="0" w:type="auto"/>
          </w:tcPr>
          <w:p w14:paraId="57E9C99D" w14:textId="77777777" w:rsidR="00894F29" w:rsidRPr="00324001" w:rsidRDefault="00894F29" w:rsidP="00324001">
            <w:pPr>
              <w:pStyle w:val="NoSpacing"/>
            </w:pPr>
            <w:r w:rsidRPr="00324001">
              <w:t>IL-6 knockouts</w:t>
            </w:r>
          </w:p>
        </w:tc>
        <w:tc>
          <w:tcPr>
            <w:tcW w:w="0" w:type="auto"/>
          </w:tcPr>
          <w:p w14:paraId="3EE86367" w14:textId="6D9AB9CC" w:rsidR="00894F29" w:rsidRPr="00324001" w:rsidRDefault="00894F29" w:rsidP="00324001">
            <w:pPr>
              <w:pStyle w:val="NoSpacing"/>
            </w:pPr>
            <w:r>
              <w:rPr>
                <w:rFonts w:cstheme="minorHAnsi"/>
              </w:rPr>
              <w:t>↓</w:t>
            </w:r>
          </w:p>
        </w:tc>
        <w:tc>
          <w:tcPr>
            <w:tcW w:w="0" w:type="auto"/>
          </w:tcPr>
          <w:p w14:paraId="7DB85553" w14:textId="77777777" w:rsidR="00894F29" w:rsidRPr="00324001" w:rsidRDefault="00894F29" w:rsidP="00324001">
            <w:pPr>
              <w:pStyle w:val="NoSpacing"/>
            </w:pPr>
          </w:p>
        </w:tc>
        <w:tc>
          <w:tcPr>
            <w:tcW w:w="0" w:type="auto"/>
          </w:tcPr>
          <w:p w14:paraId="23AE41B2" w14:textId="77777777" w:rsidR="00894F29" w:rsidRPr="00324001" w:rsidRDefault="00894F29" w:rsidP="00324001">
            <w:pPr>
              <w:pStyle w:val="NoSpacing"/>
            </w:pPr>
          </w:p>
        </w:tc>
        <w:tc>
          <w:tcPr>
            <w:tcW w:w="0" w:type="auto"/>
          </w:tcPr>
          <w:p w14:paraId="743A3850" w14:textId="4B32FA47" w:rsidR="00894F29" w:rsidRPr="00324001" w:rsidRDefault="00894F29" w:rsidP="00324001">
            <w:pPr>
              <w:pStyle w:val="NoSpacing"/>
            </w:pPr>
          </w:p>
        </w:tc>
      </w:tr>
      <w:tr w:rsidR="00894F29" w:rsidRPr="00324001" w14:paraId="21449FEB" w14:textId="77777777" w:rsidTr="00AA7149">
        <w:trPr>
          <w:trHeight w:val="227"/>
        </w:trPr>
        <w:tc>
          <w:tcPr>
            <w:tcW w:w="0" w:type="auto"/>
          </w:tcPr>
          <w:p w14:paraId="2B17E249" w14:textId="77777777" w:rsidR="00894F29" w:rsidRPr="00324001" w:rsidRDefault="00894F29" w:rsidP="00324001">
            <w:pPr>
              <w:pStyle w:val="NoSpacing"/>
            </w:pPr>
            <w:r w:rsidRPr="00324001">
              <w:t>Leptin deficient</w:t>
            </w:r>
          </w:p>
        </w:tc>
        <w:tc>
          <w:tcPr>
            <w:tcW w:w="0" w:type="auto"/>
          </w:tcPr>
          <w:p w14:paraId="4E50D778" w14:textId="41FF55EE" w:rsidR="00894F29" w:rsidRPr="00324001" w:rsidRDefault="00894F29" w:rsidP="00324001">
            <w:pPr>
              <w:pStyle w:val="NoSpacing"/>
            </w:pPr>
            <w:r>
              <w:rPr>
                <w:rFonts w:cstheme="minorHAnsi"/>
              </w:rPr>
              <w:t>↓</w:t>
            </w:r>
          </w:p>
        </w:tc>
        <w:tc>
          <w:tcPr>
            <w:tcW w:w="0" w:type="auto"/>
          </w:tcPr>
          <w:p w14:paraId="1AF9602B" w14:textId="77777777" w:rsidR="00894F29" w:rsidRPr="00324001" w:rsidRDefault="00894F29" w:rsidP="00324001">
            <w:pPr>
              <w:pStyle w:val="NoSpacing"/>
            </w:pPr>
          </w:p>
        </w:tc>
        <w:tc>
          <w:tcPr>
            <w:tcW w:w="0" w:type="auto"/>
          </w:tcPr>
          <w:p w14:paraId="6BEB1D13" w14:textId="77777777" w:rsidR="00894F29" w:rsidRPr="00324001" w:rsidRDefault="00894F29" w:rsidP="00324001">
            <w:pPr>
              <w:pStyle w:val="NoSpacing"/>
            </w:pPr>
          </w:p>
        </w:tc>
        <w:tc>
          <w:tcPr>
            <w:tcW w:w="0" w:type="auto"/>
          </w:tcPr>
          <w:p w14:paraId="0E670557" w14:textId="028DF4EA" w:rsidR="00894F29" w:rsidRPr="00324001" w:rsidRDefault="00894F29" w:rsidP="00324001">
            <w:pPr>
              <w:pStyle w:val="NoSpacing"/>
            </w:pPr>
          </w:p>
        </w:tc>
      </w:tr>
    </w:tbl>
    <w:p w14:paraId="18FAE76B" w14:textId="77777777" w:rsidR="00B31EAE" w:rsidRDefault="00B31EAE" w:rsidP="00B31EAE">
      <w:pPr>
        <w:pStyle w:val="NoSpacing"/>
      </w:pPr>
      <w:r w:rsidRPr="00B31EAE">
        <w:t>NOTE: NE = no effect; NT = not tested.</w:t>
      </w:r>
    </w:p>
    <w:p w14:paraId="7E723EEE" w14:textId="7B27BC89" w:rsidR="00CC6360" w:rsidRPr="00CC6360" w:rsidRDefault="00CC6360" w:rsidP="00355CCD">
      <w:pPr>
        <w:pStyle w:val="Heading1"/>
      </w:pPr>
      <w:r w:rsidRPr="00CC6360">
        <w:t>Potential Mechanisms by</w:t>
      </w:r>
      <w:r w:rsidR="00355CCD">
        <w:t xml:space="preserve"> </w:t>
      </w:r>
      <w:r w:rsidRPr="00CC6360">
        <w:t>Whic</w:t>
      </w:r>
      <w:r w:rsidR="00355CCD">
        <w:t>h</w:t>
      </w:r>
      <w:r w:rsidRPr="00CC6360">
        <w:t xml:space="preserve"> Cytokines Affect Food Intake</w:t>
      </w:r>
    </w:p>
    <w:p w14:paraId="5C02269E" w14:textId="65480267" w:rsidR="00BE71D2" w:rsidRPr="00BE71D2" w:rsidRDefault="00CC6360" w:rsidP="00BE71D2">
      <w:pPr>
        <w:rPr>
          <w:rFonts w:cstheme="minorHAnsi"/>
          <w:sz w:val="24"/>
          <w:szCs w:val="24"/>
        </w:rPr>
      </w:pPr>
      <w:r w:rsidRPr="00CC6360">
        <w:rPr>
          <w:rFonts w:cstheme="minorHAnsi"/>
          <w:sz w:val="24"/>
          <w:szCs w:val="24"/>
        </w:rPr>
        <w:t xml:space="preserve">Another tack in the development of </w:t>
      </w:r>
      <w:proofErr w:type="spellStart"/>
      <w:r w:rsidRPr="00CC6360">
        <w:rPr>
          <w:rFonts w:cstheme="minorHAnsi"/>
          <w:sz w:val="24"/>
          <w:szCs w:val="24"/>
        </w:rPr>
        <w:t>anticytokine</w:t>
      </w:r>
      <w:proofErr w:type="spellEnd"/>
      <w:r w:rsidRPr="00CC6360">
        <w:rPr>
          <w:rFonts w:cstheme="minorHAnsi"/>
          <w:sz w:val="24"/>
          <w:szCs w:val="24"/>
        </w:rPr>
        <w:t xml:space="preserve"> interventions might be to target the mechanism of action by which cytokines suppress food intake. The regulation of food intake is a complex process, involving multiple types of afferent signals that arise with the ingestion, absorption, or subsequent metabolism of nutrients. These signals are integrated at the level of the hypothalamus (see reviews by </w:t>
      </w:r>
      <w:proofErr w:type="spellStart"/>
      <w:r w:rsidRPr="00CC6360">
        <w:rPr>
          <w:rFonts w:cstheme="minorHAnsi"/>
          <w:sz w:val="24"/>
          <w:szCs w:val="24"/>
        </w:rPr>
        <w:t>Bernardis</w:t>
      </w:r>
      <w:proofErr w:type="spellEnd"/>
      <w:r w:rsidRPr="00CC6360">
        <w:rPr>
          <w:rFonts w:cstheme="minorHAnsi"/>
          <w:sz w:val="24"/>
          <w:szCs w:val="24"/>
        </w:rPr>
        <w:t xml:space="preserve"> and Bellinger 1996; Blundell and Halford 1994; Levine and Billington 1997; Rowland and others 1996) and result in efferent signals that alter nutrient intake and/or energy expenditure (Levine </w:t>
      </w:r>
      <w:r w:rsidRPr="00CC6360">
        <w:rPr>
          <w:rFonts w:cstheme="minorHAnsi"/>
          <w:sz w:val="24"/>
          <w:szCs w:val="24"/>
        </w:rPr>
        <w:lastRenderedPageBreak/>
        <w:t>and Billington 1997). Cytokines have been shown to alter the nature or activity of afferent signals as well as the synthesis or release of several neurotransmitters that are involved in the modulation of feeding behavior (</w:t>
      </w:r>
      <w:proofErr w:type="spellStart"/>
      <w:r w:rsidRPr="00CC6360">
        <w:rPr>
          <w:rFonts w:cstheme="minorHAnsi"/>
          <w:sz w:val="24"/>
          <w:szCs w:val="24"/>
        </w:rPr>
        <w:t>Feleder</w:t>
      </w:r>
      <w:proofErr w:type="spellEnd"/>
      <w:r w:rsidRPr="00CC6360">
        <w:rPr>
          <w:rFonts w:cstheme="minorHAnsi"/>
          <w:sz w:val="24"/>
          <w:szCs w:val="24"/>
        </w:rPr>
        <w:t xml:space="preserve"> and others 1998; Gayle and others 1997; van der Meer and others 1995; Yang and others 1999). As shown in Figure 1, bacterial products or cytokines could affect food intake at several physiological </w:t>
      </w:r>
      <w:r w:rsidR="002F0084" w:rsidRPr="00CC6360">
        <w:rPr>
          <w:rFonts w:cstheme="minorHAnsi"/>
          <w:sz w:val="24"/>
          <w:szCs w:val="24"/>
        </w:rPr>
        <w:t>levels (</w:t>
      </w:r>
      <w:proofErr w:type="gramStart"/>
      <w:r w:rsidRPr="00CC6360">
        <w:rPr>
          <w:rFonts w:cstheme="minorHAnsi"/>
          <w:sz w:val="24"/>
          <w:szCs w:val="24"/>
        </w:rPr>
        <w:t>Weingarten  1996</w:t>
      </w:r>
      <w:proofErr w:type="gramEnd"/>
      <w:r w:rsidRPr="00CC6360">
        <w:rPr>
          <w:rFonts w:cstheme="minorHAnsi"/>
          <w:sz w:val="24"/>
          <w:szCs w:val="24"/>
        </w:rPr>
        <w:t>; Johnson</w:t>
      </w:r>
      <w:r>
        <w:rPr>
          <w:rFonts w:cstheme="minorHAnsi"/>
          <w:sz w:val="24"/>
          <w:szCs w:val="24"/>
        </w:rPr>
        <w:t xml:space="preserve"> </w:t>
      </w:r>
      <w:r w:rsidR="00BE71D2" w:rsidRPr="00BE71D2">
        <w:rPr>
          <w:rFonts w:cstheme="minorHAnsi"/>
          <w:sz w:val="24"/>
          <w:szCs w:val="24"/>
        </w:rPr>
        <w:t>1998), resulting in reduced meal size or meal frequency (Plata-</w:t>
      </w:r>
      <w:proofErr w:type="spellStart"/>
      <w:r w:rsidR="00BE71D2" w:rsidRPr="00BE71D2">
        <w:rPr>
          <w:rFonts w:cstheme="minorHAnsi"/>
          <w:sz w:val="24"/>
          <w:szCs w:val="24"/>
        </w:rPr>
        <w:t>Salamán</w:t>
      </w:r>
      <w:proofErr w:type="spellEnd"/>
      <w:r w:rsidR="00BE71D2" w:rsidRPr="00BE71D2">
        <w:rPr>
          <w:rFonts w:cstheme="minorHAnsi"/>
          <w:sz w:val="24"/>
          <w:szCs w:val="24"/>
        </w:rPr>
        <w:t xml:space="preserve"> 1994). Understanding these endogenous interactions may produce strategies for improving food intake during infection (</w:t>
      </w:r>
      <w:proofErr w:type="spellStart"/>
      <w:r w:rsidR="00BE71D2" w:rsidRPr="00BE71D2">
        <w:rPr>
          <w:rFonts w:cstheme="minorHAnsi"/>
          <w:sz w:val="24"/>
          <w:szCs w:val="24"/>
        </w:rPr>
        <w:t>Bessesen</w:t>
      </w:r>
      <w:proofErr w:type="spellEnd"/>
      <w:r w:rsidR="00BE71D2" w:rsidRPr="00BE71D2">
        <w:rPr>
          <w:rFonts w:cstheme="minorHAnsi"/>
          <w:sz w:val="24"/>
          <w:szCs w:val="24"/>
        </w:rPr>
        <w:t xml:space="preserve"> and </w:t>
      </w:r>
      <w:proofErr w:type="spellStart"/>
      <w:r w:rsidR="00BE71D2" w:rsidRPr="00BE71D2">
        <w:rPr>
          <w:rFonts w:cstheme="minorHAnsi"/>
          <w:sz w:val="24"/>
          <w:szCs w:val="24"/>
        </w:rPr>
        <w:t>Faggioni</w:t>
      </w:r>
      <w:proofErr w:type="spellEnd"/>
      <w:r w:rsidR="00BE71D2" w:rsidRPr="00BE71D2">
        <w:rPr>
          <w:rFonts w:cstheme="minorHAnsi"/>
          <w:sz w:val="24"/>
          <w:szCs w:val="24"/>
        </w:rPr>
        <w:t xml:space="preserve"> 1998).</w:t>
      </w:r>
    </w:p>
    <w:p w14:paraId="59906652" w14:textId="77777777" w:rsidR="00BE71D2" w:rsidRPr="00BE71D2" w:rsidRDefault="00BE71D2" w:rsidP="002F0084">
      <w:pPr>
        <w:pStyle w:val="Heading2"/>
      </w:pPr>
      <w:r w:rsidRPr="00BE71D2">
        <w:t>Fever</w:t>
      </w:r>
    </w:p>
    <w:p w14:paraId="13B23959" w14:textId="243BB453" w:rsidR="00BE71D2" w:rsidRPr="00BE71D2" w:rsidRDefault="00BE71D2" w:rsidP="00BE71D2">
      <w:pPr>
        <w:rPr>
          <w:rFonts w:cstheme="minorHAnsi"/>
          <w:sz w:val="24"/>
          <w:szCs w:val="24"/>
        </w:rPr>
      </w:pPr>
      <w:r w:rsidRPr="00BE71D2">
        <w:rPr>
          <w:rFonts w:cstheme="minorHAnsi"/>
          <w:sz w:val="24"/>
          <w:szCs w:val="24"/>
        </w:rPr>
        <w:t xml:space="preserve">The ingestion, digestion, and assimilation of nutrients produce heat, and Brobeck (1948) postulated that the postprandial rise in total body heat content contributes to the sense of satiety. Therefore, it is possible that fever is a factor in the reduction of food intake during infection. This hypothesis seems </w:t>
      </w:r>
      <w:proofErr w:type="gramStart"/>
      <w:r w:rsidRPr="00BE71D2">
        <w:rPr>
          <w:rFonts w:cstheme="minorHAnsi"/>
          <w:sz w:val="24"/>
          <w:szCs w:val="24"/>
        </w:rPr>
        <w:t>all the more</w:t>
      </w:r>
      <w:proofErr w:type="gramEnd"/>
      <w:r w:rsidRPr="00BE71D2">
        <w:rPr>
          <w:rFonts w:cstheme="minorHAnsi"/>
          <w:sz w:val="24"/>
          <w:szCs w:val="24"/>
        </w:rPr>
        <w:t xml:space="preserve"> plausible since injection of LPS, IL-1</w:t>
      </w:r>
      <w:r w:rsidR="002F0084">
        <w:rPr>
          <w:rFonts w:cstheme="minorHAnsi"/>
          <w:sz w:val="24"/>
          <w:szCs w:val="24"/>
        </w:rPr>
        <w:t>α</w:t>
      </w:r>
      <w:r w:rsidRPr="00BE71D2">
        <w:rPr>
          <w:rFonts w:cstheme="minorHAnsi"/>
          <w:sz w:val="24"/>
          <w:szCs w:val="24"/>
        </w:rPr>
        <w:t>, IL-1</w:t>
      </w:r>
      <w:r w:rsidR="002F0084">
        <w:rPr>
          <w:rFonts w:cstheme="minorHAnsi"/>
          <w:sz w:val="24"/>
          <w:szCs w:val="24"/>
        </w:rPr>
        <w:t>β</w:t>
      </w:r>
      <w:r w:rsidRPr="00BE71D2">
        <w:rPr>
          <w:rFonts w:cstheme="minorHAnsi"/>
          <w:sz w:val="24"/>
          <w:szCs w:val="24"/>
        </w:rPr>
        <w:t xml:space="preserve">, </w:t>
      </w:r>
      <w:r w:rsidR="00222DD6" w:rsidRPr="00E401E0">
        <w:rPr>
          <w:rFonts w:cstheme="minorHAnsi"/>
          <w:sz w:val="24"/>
          <w:szCs w:val="24"/>
        </w:rPr>
        <w:t>TNF</w:t>
      </w:r>
      <w:r w:rsidR="00222DD6">
        <w:rPr>
          <w:rFonts w:cstheme="minorHAnsi"/>
          <w:sz w:val="24"/>
          <w:szCs w:val="24"/>
        </w:rPr>
        <w:t>α</w:t>
      </w:r>
      <w:r w:rsidRPr="00BE71D2">
        <w:rPr>
          <w:rFonts w:cstheme="minorHAnsi"/>
          <w:sz w:val="24"/>
          <w:szCs w:val="24"/>
        </w:rPr>
        <w:t xml:space="preserve">, or IL-6 induces both fever and anorexia (Elmquist and others 1997; Kluger and others 1998). However, fever can occur without anorexia (McCarthy and others 1986) and </w:t>
      </w:r>
      <w:r w:rsidR="002F0084" w:rsidRPr="00BE71D2">
        <w:rPr>
          <w:rFonts w:cstheme="minorHAnsi"/>
          <w:sz w:val="24"/>
          <w:szCs w:val="24"/>
        </w:rPr>
        <w:t>anorexia can</w:t>
      </w:r>
      <w:r w:rsidRPr="00BE71D2">
        <w:rPr>
          <w:rFonts w:cstheme="minorHAnsi"/>
          <w:sz w:val="24"/>
          <w:szCs w:val="24"/>
        </w:rPr>
        <w:t xml:space="preserve"> occur during infection without fever (Larson and others 1996). It is possible to reduce fever in animals injected with LPS without improving their food intake (Huang and others 1999; McCarthy and others 1984). Thus, fever per se does not explain the suppression of food intake during infection.</w:t>
      </w:r>
    </w:p>
    <w:p w14:paraId="65D4FC05" w14:textId="77777777" w:rsidR="00BE71D2" w:rsidRPr="00BE71D2" w:rsidRDefault="00BE71D2" w:rsidP="002F0084">
      <w:pPr>
        <w:pStyle w:val="Heading2"/>
      </w:pPr>
      <w:r w:rsidRPr="00BE71D2">
        <w:t>Gastric Stasis</w:t>
      </w:r>
    </w:p>
    <w:p w14:paraId="33590E6B" w14:textId="2568595A" w:rsidR="00BE71D2" w:rsidRPr="00BE71D2" w:rsidRDefault="00BE71D2" w:rsidP="00BE71D2">
      <w:pPr>
        <w:rPr>
          <w:rFonts w:cstheme="minorHAnsi"/>
          <w:sz w:val="24"/>
          <w:szCs w:val="24"/>
        </w:rPr>
      </w:pPr>
      <w:r w:rsidRPr="00BE71D2">
        <w:rPr>
          <w:rFonts w:cstheme="minorHAnsi"/>
          <w:sz w:val="24"/>
          <w:szCs w:val="24"/>
        </w:rPr>
        <w:t>Gastric distention and the rate of gastric emptying are known to influence meal size and the interval between meals. It has been proposed that gastric stasis, which often accompanies fever, contributes to the anorexia of infection (van Miert and van Duin 1998). Injection of LPS delays gastric emptying, as does IL-1</w:t>
      </w:r>
      <w:r w:rsidR="00785E1E">
        <w:rPr>
          <w:rFonts w:cstheme="minorHAnsi"/>
          <w:sz w:val="24"/>
          <w:szCs w:val="24"/>
        </w:rPr>
        <w:t>α</w:t>
      </w:r>
      <w:r w:rsidRPr="00BE71D2">
        <w:rPr>
          <w:rFonts w:cstheme="minorHAnsi"/>
          <w:sz w:val="24"/>
          <w:szCs w:val="24"/>
        </w:rPr>
        <w:t xml:space="preserve"> (McCarthy and Daun 1992; Daun and McCarthy 1993), IL-1</w:t>
      </w:r>
      <w:proofErr w:type="gramStart"/>
      <w:r w:rsidR="00785E1E">
        <w:rPr>
          <w:rFonts w:cstheme="minorHAnsi"/>
          <w:sz w:val="24"/>
          <w:szCs w:val="24"/>
        </w:rPr>
        <w:t>β</w:t>
      </w:r>
      <w:r w:rsidRPr="00BE71D2">
        <w:rPr>
          <w:rFonts w:cstheme="minorHAnsi"/>
          <w:sz w:val="24"/>
          <w:szCs w:val="24"/>
        </w:rPr>
        <w:t>(</w:t>
      </w:r>
      <w:proofErr w:type="spellStart"/>
      <w:proofErr w:type="gramEnd"/>
      <w:r w:rsidRPr="00BE71D2">
        <w:rPr>
          <w:rFonts w:cstheme="minorHAnsi"/>
          <w:sz w:val="24"/>
          <w:szCs w:val="24"/>
        </w:rPr>
        <w:t>Sütõ</w:t>
      </w:r>
      <w:proofErr w:type="spellEnd"/>
      <w:r w:rsidRPr="00BE71D2">
        <w:rPr>
          <w:rFonts w:cstheme="minorHAnsi"/>
          <w:sz w:val="24"/>
          <w:szCs w:val="24"/>
        </w:rPr>
        <w:t xml:space="preserve"> and others 1996; Coimbra and Plourde 1996), and IL-6 (McCarthy in press) in a dose-dependent fashion. </w:t>
      </w:r>
      <w:proofErr w:type="gramStart"/>
      <w:r w:rsidRPr="00BE71D2">
        <w:rPr>
          <w:rFonts w:cstheme="minorHAnsi"/>
          <w:sz w:val="24"/>
          <w:szCs w:val="24"/>
        </w:rPr>
        <w:t>These</w:t>
      </w:r>
      <w:proofErr w:type="gramEnd"/>
      <w:r w:rsidRPr="00BE71D2">
        <w:rPr>
          <w:rFonts w:cstheme="minorHAnsi"/>
          <w:sz w:val="24"/>
          <w:szCs w:val="24"/>
        </w:rPr>
        <w:t xml:space="preserve"> data are summarized in Table 2. In vitro, IL-1</w:t>
      </w:r>
      <w:r w:rsidR="00785E1E">
        <w:rPr>
          <w:rFonts w:cstheme="minorHAnsi"/>
          <w:sz w:val="24"/>
          <w:szCs w:val="24"/>
        </w:rPr>
        <w:t>α</w:t>
      </w:r>
      <w:r w:rsidRPr="00BE71D2">
        <w:rPr>
          <w:rFonts w:cstheme="minorHAnsi"/>
          <w:sz w:val="24"/>
          <w:szCs w:val="24"/>
        </w:rPr>
        <w:t>, IL-1</w:t>
      </w:r>
      <w:r w:rsidR="00785E1E">
        <w:rPr>
          <w:rFonts w:cstheme="minorHAnsi"/>
          <w:sz w:val="24"/>
          <w:szCs w:val="24"/>
        </w:rPr>
        <w:t>β</w:t>
      </w:r>
      <w:r w:rsidRPr="00BE71D2">
        <w:rPr>
          <w:rFonts w:cstheme="minorHAnsi"/>
          <w:sz w:val="24"/>
          <w:szCs w:val="24"/>
        </w:rPr>
        <w:t xml:space="preserve">, and </w:t>
      </w:r>
      <w:r w:rsidR="00222DD6" w:rsidRPr="00E401E0">
        <w:rPr>
          <w:rFonts w:cstheme="minorHAnsi"/>
          <w:sz w:val="24"/>
          <w:szCs w:val="24"/>
        </w:rPr>
        <w:t>TNF</w:t>
      </w:r>
      <w:r w:rsidR="00222DD6">
        <w:rPr>
          <w:rFonts w:cstheme="minorHAnsi"/>
          <w:sz w:val="24"/>
          <w:szCs w:val="24"/>
        </w:rPr>
        <w:t>α</w:t>
      </w:r>
      <w:r w:rsidRPr="00BE71D2">
        <w:rPr>
          <w:rFonts w:cstheme="minorHAnsi"/>
          <w:sz w:val="24"/>
          <w:szCs w:val="24"/>
        </w:rPr>
        <w:t xml:space="preserve"> induced relaxation of gastric muscle strips in a dose-dependent fashion, whereas IL-6 or LPS did not alter contraction of the gastric muscle strips (</w:t>
      </w:r>
      <w:proofErr w:type="spellStart"/>
      <w:r w:rsidRPr="00BE71D2">
        <w:rPr>
          <w:rFonts w:cstheme="minorHAnsi"/>
          <w:sz w:val="24"/>
          <w:szCs w:val="24"/>
        </w:rPr>
        <w:t>Montuschi</w:t>
      </w:r>
      <w:proofErr w:type="spellEnd"/>
      <w:r w:rsidRPr="00BE71D2">
        <w:rPr>
          <w:rFonts w:cstheme="minorHAnsi"/>
          <w:sz w:val="24"/>
          <w:szCs w:val="24"/>
        </w:rPr>
        <w:t xml:space="preserve"> and others 1993; </w:t>
      </w:r>
      <w:proofErr w:type="spellStart"/>
      <w:r w:rsidRPr="00BE71D2">
        <w:rPr>
          <w:rFonts w:cstheme="minorHAnsi"/>
          <w:sz w:val="24"/>
          <w:szCs w:val="24"/>
        </w:rPr>
        <w:t>Montuschi</w:t>
      </w:r>
      <w:proofErr w:type="spellEnd"/>
      <w:r w:rsidRPr="00BE71D2">
        <w:rPr>
          <w:rFonts w:cstheme="minorHAnsi"/>
          <w:sz w:val="24"/>
          <w:szCs w:val="24"/>
        </w:rPr>
        <w:t xml:space="preserve"> and others 1994). These authors concluded that, in vivo, the effects of LPS on gastric motility are mediated by IL-1</w:t>
      </w:r>
      <w:r w:rsidR="00785E1E">
        <w:rPr>
          <w:rFonts w:cstheme="minorHAnsi"/>
          <w:sz w:val="24"/>
          <w:szCs w:val="24"/>
        </w:rPr>
        <w:t>α</w:t>
      </w:r>
      <w:r w:rsidRPr="00BE71D2">
        <w:rPr>
          <w:rFonts w:cstheme="minorHAnsi"/>
          <w:sz w:val="24"/>
          <w:szCs w:val="24"/>
        </w:rPr>
        <w:t>, IL-1</w:t>
      </w:r>
      <w:r w:rsidR="00785E1E">
        <w:rPr>
          <w:rFonts w:cstheme="minorHAnsi"/>
          <w:sz w:val="24"/>
          <w:szCs w:val="24"/>
        </w:rPr>
        <w:t>β</w:t>
      </w:r>
      <w:r w:rsidRPr="00BE71D2">
        <w:rPr>
          <w:rFonts w:cstheme="minorHAnsi"/>
          <w:sz w:val="24"/>
          <w:szCs w:val="24"/>
        </w:rPr>
        <w:t xml:space="preserve"> and TNF, which act directly to reduce contraction of stomach muscle. This conclusion is supported by the demonstration of IL-1</w:t>
      </w:r>
      <w:r w:rsidR="00EC295B">
        <w:rPr>
          <w:rFonts w:cstheme="minorHAnsi"/>
          <w:sz w:val="24"/>
          <w:szCs w:val="24"/>
        </w:rPr>
        <w:t>β</w:t>
      </w:r>
      <w:r w:rsidRPr="00BE71D2">
        <w:rPr>
          <w:rFonts w:cstheme="minorHAnsi"/>
          <w:sz w:val="24"/>
          <w:szCs w:val="24"/>
        </w:rPr>
        <w:t xml:space="preserve"> receptors on rat stomach (Mugridge and others 1991).</w:t>
      </w:r>
      <w:r w:rsidR="00785E1E">
        <w:rPr>
          <w:rFonts w:cstheme="minorHAnsi"/>
          <w:sz w:val="24"/>
          <w:szCs w:val="24"/>
        </w:rPr>
        <w:t xml:space="preserve"> </w:t>
      </w:r>
      <w:r w:rsidRPr="00BE71D2">
        <w:rPr>
          <w:rFonts w:cstheme="minorHAnsi"/>
          <w:sz w:val="24"/>
          <w:szCs w:val="24"/>
        </w:rPr>
        <w:t>Others have shown that pretreatment of animals with IRAP will block the development of gastric stasis in animals injected with IL-1</w:t>
      </w:r>
      <w:r w:rsidR="00785E1E">
        <w:rPr>
          <w:rFonts w:cstheme="minorHAnsi"/>
          <w:sz w:val="24"/>
          <w:szCs w:val="24"/>
        </w:rPr>
        <w:t>β</w:t>
      </w:r>
      <w:r w:rsidRPr="00BE71D2">
        <w:rPr>
          <w:rFonts w:cstheme="minorHAnsi"/>
          <w:sz w:val="24"/>
          <w:szCs w:val="24"/>
        </w:rPr>
        <w:t xml:space="preserve"> (</w:t>
      </w:r>
      <w:proofErr w:type="spellStart"/>
      <w:r w:rsidRPr="00BE71D2">
        <w:rPr>
          <w:rFonts w:cstheme="minorHAnsi"/>
          <w:sz w:val="24"/>
          <w:szCs w:val="24"/>
        </w:rPr>
        <w:t>Sütõ</w:t>
      </w:r>
      <w:proofErr w:type="spellEnd"/>
      <w:r w:rsidRPr="00BE71D2">
        <w:rPr>
          <w:rFonts w:cstheme="minorHAnsi"/>
          <w:sz w:val="24"/>
          <w:szCs w:val="24"/>
        </w:rPr>
        <w:t xml:space="preserve"> and others 1996; Coimbra and Plourde 1996).</w:t>
      </w:r>
    </w:p>
    <w:p w14:paraId="41AD81B1" w14:textId="2B8F7EA7" w:rsidR="00BE71D2" w:rsidRPr="00BE71D2" w:rsidRDefault="00BE71D2" w:rsidP="00BE71D2">
      <w:pPr>
        <w:rPr>
          <w:rFonts w:cstheme="minorHAnsi"/>
          <w:sz w:val="24"/>
          <w:szCs w:val="24"/>
        </w:rPr>
      </w:pPr>
      <w:r w:rsidRPr="00BE71D2">
        <w:rPr>
          <w:rFonts w:cstheme="minorHAnsi"/>
          <w:sz w:val="24"/>
          <w:szCs w:val="24"/>
        </w:rPr>
        <w:t>Although gastric stasis frequently occurs with fever and anorexia, delayed gastric emptying may not play an important role in the suppression of food intake during infection. IL-1</w:t>
      </w:r>
      <w:r w:rsidR="00EC295B">
        <w:rPr>
          <w:rFonts w:cstheme="minorHAnsi"/>
          <w:sz w:val="24"/>
          <w:szCs w:val="24"/>
        </w:rPr>
        <w:t>α</w:t>
      </w:r>
      <w:r w:rsidRPr="00BE71D2">
        <w:rPr>
          <w:rFonts w:cstheme="minorHAnsi"/>
          <w:sz w:val="24"/>
          <w:szCs w:val="24"/>
        </w:rPr>
        <w:t xml:space="preserve"> and IL-6 can be given at doses that reduce food intake without inducing detectable changes in gastric emptying (McCarthy and Daun 1992; Daun and McCarthy 1993, McCarthy in press). There are conflicting data as to whether </w:t>
      </w:r>
      <w:r w:rsidR="00222DD6" w:rsidRPr="00E401E0">
        <w:rPr>
          <w:rFonts w:cstheme="minorHAnsi"/>
          <w:sz w:val="24"/>
          <w:szCs w:val="24"/>
        </w:rPr>
        <w:t>TNF</w:t>
      </w:r>
      <w:r w:rsidR="00222DD6">
        <w:rPr>
          <w:rFonts w:cstheme="minorHAnsi"/>
          <w:sz w:val="24"/>
          <w:szCs w:val="24"/>
        </w:rPr>
        <w:t>α</w:t>
      </w:r>
      <w:r w:rsidRPr="00BE71D2">
        <w:rPr>
          <w:rFonts w:cstheme="minorHAnsi"/>
          <w:sz w:val="24"/>
          <w:szCs w:val="24"/>
        </w:rPr>
        <w:t xml:space="preserve"> delays gastric emptying, which may reflect differences in the doses injected (McCarthy in press; Patton and others 1987). To date, no one has determined whether administration of agents that increase gastric motility will increase food intake during the acute phase response to infection.</w:t>
      </w:r>
    </w:p>
    <w:p w14:paraId="287DFED9" w14:textId="39F9319C" w:rsidR="00BE71D2" w:rsidRPr="00EC295B" w:rsidRDefault="00BE71D2" w:rsidP="00EC295B">
      <w:pPr>
        <w:pStyle w:val="NoSpacing"/>
        <w:rPr>
          <w:sz w:val="24"/>
          <w:szCs w:val="24"/>
        </w:rPr>
      </w:pPr>
      <w:r w:rsidRPr="00EC295B">
        <w:rPr>
          <w:sz w:val="24"/>
          <w:szCs w:val="24"/>
        </w:rPr>
        <w:t>Table 2. Effect of LPS or Cytokines on Gastric Function</w:t>
      </w:r>
    </w:p>
    <w:tbl>
      <w:tblPr>
        <w:tblStyle w:val="TableGrid"/>
        <w:tblW w:w="0" w:type="auto"/>
        <w:tblLook w:val="04A0" w:firstRow="1" w:lastRow="0" w:firstColumn="1" w:lastColumn="0" w:noHBand="0" w:noVBand="1"/>
      </w:tblPr>
      <w:tblGrid>
        <w:gridCol w:w="709"/>
        <w:gridCol w:w="2904"/>
        <w:gridCol w:w="2617"/>
      </w:tblGrid>
      <w:tr w:rsidR="007F3339" w14:paraId="34532F36" w14:textId="77777777" w:rsidTr="00D21527">
        <w:tc>
          <w:tcPr>
            <w:tcW w:w="0" w:type="auto"/>
          </w:tcPr>
          <w:p w14:paraId="5A75894C" w14:textId="77777777" w:rsidR="007F3339" w:rsidRDefault="007F3339" w:rsidP="00B62A42">
            <w:pPr>
              <w:rPr>
                <w:rFonts w:cstheme="minorHAnsi"/>
                <w:b/>
                <w:bCs/>
                <w:sz w:val="24"/>
                <w:szCs w:val="24"/>
              </w:rPr>
            </w:pPr>
          </w:p>
        </w:tc>
        <w:tc>
          <w:tcPr>
            <w:tcW w:w="0" w:type="auto"/>
          </w:tcPr>
          <w:p w14:paraId="6A211BC6" w14:textId="46C649FF" w:rsidR="007F3339" w:rsidRDefault="0062714C" w:rsidP="00B62A42">
            <w:pPr>
              <w:rPr>
                <w:rFonts w:cstheme="minorHAnsi"/>
                <w:b/>
                <w:bCs/>
                <w:sz w:val="24"/>
                <w:szCs w:val="24"/>
              </w:rPr>
            </w:pPr>
            <w:r>
              <w:rPr>
                <w:rFonts w:cstheme="minorHAnsi"/>
                <w:b/>
                <w:bCs/>
                <w:sz w:val="24"/>
                <w:szCs w:val="24"/>
              </w:rPr>
              <w:t>Gastric Contraction in vitro</w:t>
            </w:r>
          </w:p>
        </w:tc>
        <w:tc>
          <w:tcPr>
            <w:tcW w:w="0" w:type="auto"/>
          </w:tcPr>
          <w:p w14:paraId="13335BBD" w14:textId="67FAE263" w:rsidR="007F3339" w:rsidRDefault="0062714C" w:rsidP="00B62A42">
            <w:pPr>
              <w:rPr>
                <w:rFonts w:cstheme="minorHAnsi"/>
                <w:b/>
                <w:bCs/>
                <w:sz w:val="24"/>
                <w:szCs w:val="24"/>
              </w:rPr>
            </w:pPr>
            <w:r>
              <w:rPr>
                <w:rFonts w:cstheme="minorHAnsi"/>
                <w:b/>
                <w:bCs/>
                <w:sz w:val="24"/>
                <w:szCs w:val="24"/>
              </w:rPr>
              <w:t>Gastric Emptying in vivo</w:t>
            </w:r>
          </w:p>
        </w:tc>
      </w:tr>
      <w:tr w:rsidR="007F3339" w14:paraId="4631498E" w14:textId="77777777" w:rsidTr="00D21527">
        <w:tc>
          <w:tcPr>
            <w:tcW w:w="0" w:type="auto"/>
          </w:tcPr>
          <w:p w14:paraId="76470461" w14:textId="1FFFA291" w:rsidR="007F3339" w:rsidRPr="0062714C" w:rsidRDefault="0062714C" w:rsidP="00B62A42">
            <w:pPr>
              <w:rPr>
                <w:rFonts w:cstheme="minorHAnsi"/>
                <w:sz w:val="24"/>
                <w:szCs w:val="24"/>
              </w:rPr>
            </w:pPr>
            <w:r>
              <w:rPr>
                <w:rFonts w:cstheme="minorHAnsi"/>
                <w:sz w:val="24"/>
                <w:szCs w:val="24"/>
              </w:rPr>
              <w:t>LPS</w:t>
            </w:r>
          </w:p>
        </w:tc>
        <w:tc>
          <w:tcPr>
            <w:tcW w:w="0" w:type="auto"/>
          </w:tcPr>
          <w:p w14:paraId="1D7FEE4F" w14:textId="220860C3" w:rsidR="007F3339" w:rsidRPr="0062714C" w:rsidRDefault="00F0020E" w:rsidP="00B62A42">
            <w:pPr>
              <w:rPr>
                <w:rFonts w:cstheme="minorHAnsi"/>
                <w:sz w:val="24"/>
                <w:szCs w:val="24"/>
              </w:rPr>
            </w:pPr>
            <w:r>
              <w:rPr>
                <w:rFonts w:cstheme="minorHAnsi"/>
                <w:sz w:val="24"/>
                <w:szCs w:val="24"/>
              </w:rPr>
              <w:t>NE</w:t>
            </w:r>
          </w:p>
        </w:tc>
        <w:tc>
          <w:tcPr>
            <w:tcW w:w="0" w:type="auto"/>
          </w:tcPr>
          <w:p w14:paraId="4FE603EC" w14:textId="54F8DFD0" w:rsidR="007F3339" w:rsidRPr="0062714C" w:rsidRDefault="00F0020E" w:rsidP="00B62A42">
            <w:pPr>
              <w:rPr>
                <w:rFonts w:cstheme="minorHAnsi"/>
                <w:sz w:val="24"/>
                <w:szCs w:val="24"/>
              </w:rPr>
            </w:pPr>
            <w:r>
              <w:rPr>
                <w:rFonts w:cstheme="minorHAnsi"/>
                <w:sz w:val="24"/>
                <w:szCs w:val="24"/>
              </w:rPr>
              <w:t>↓</w:t>
            </w:r>
          </w:p>
        </w:tc>
      </w:tr>
      <w:tr w:rsidR="007F3339" w14:paraId="6CFFFBCD" w14:textId="77777777" w:rsidTr="00D21527">
        <w:tc>
          <w:tcPr>
            <w:tcW w:w="0" w:type="auto"/>
          </w:tcPr>
          <w:p w14:paraId="6BDF97BD" w14:textId="421BFCA1" w:rsidR="007F3339" w:rsidRPr="0062714C" w:rsidRDefault="00F0020E" w:rsidP="00B62A42">
            <w:pPr>
              <w:rPr>
                <w:rFonts w:cstheme="minorHAnsi"/>
                <w:sz w:val="24"/>
                <w:szCs w:val="24"/>
              </w:rPr>
            </w:pPr>
            <w:r>
              <w:rPr>
                <w:rFonts w:cstheme="minorHAnsi"/>
                <w:sz w:val="24"/>
                <w:szCs w:val="24"/>
              </w:rPr>
              <w:lastRenderedPageBreak/>
              <w:t>IL-1α</w:t>
            </w:r>
          </w:p>
        </w:tc>
        <w:tc>
          <w:tcPr>
            <w:tcW w:w="0" w:type="auto"/>
          </w:tcPr>
          <w:p w14:paraId="7BCD0E9D" w14:textId="7578CCB1" w:rsidR="007F3339" w:rsidRPr="0062714C" w:rsidRDefault="00F0020E" w:rsidP="00B62A42">
            <w:pPr>
              <w:rPr>
                <w:rFonts w:cstheme="minorHAnsi"/>
                <w:sz w:val="24"/>
                <w:szCs w:val="24"/>
              </w:rPr>
            </w:pPr>
            <w:r>
              <w:rPr>
                <w:rFonts w:cstheme="minorHAnsi"/>
                <w:sz w:val="24"/>
                <w:szCs w:val="24"/>
              </w:rPr>
              <w:t>↓</w:t>
            </w:r>
            <w:r w:rsidRPr="00F0020E">
              <w:rPr>
                <w:rFonts w:cstheme="minorHAnsi"/>
                <w:sz w:val="24"/>
                <w:szCs w:val="24"/>
                <w:vertAlign w:val="superscript"/>
              </w:rPr>
              <w:t>a</w:t>
            </w:r>
          </w:p>
        </w:tc>
        <w:tc>
          <w:tcPr>
            <w:tcW w:w="0" w:type="auto"/>
          </w:tcPr>
          <w:p w14:paraId="04B69F0A" w14:textId="550D2A5A" w:rsidR="007F3339" w:rsidRPr="0062714C" w:rsidRDefault="00F0020E" w:rsidP="00B62A42">
            <w:pPr>
              <w:rPr>
                <w:rFonts w:cstheme="minorHAnsi"/>
                <w:sz w:val="24"/>
                <w:szCs w:val="24"/>
              </w:rPr>
            </w:pPr>
            <w:r>
              <w:rPr>
                <w:rFonts w:cstheme="minorHAnsi"/>
                <w:sz w:val="24"/>
                <w:szCs w:val="24"/>
              </w:rPr>
              <w:t>↓</w:t>
            </w:r>
            <w:r w:rsidR="00D21527" w:rsidRPr="00D21527">
              <w:rPr>
                <w:rFonts w:cstheme="minorHAnsi"/>
                <w:sz w:val="24"/>
                <w:szCs w:val="24"/>
                <w:vertAlign w:val="superscript"/>
              </w:rPr>
              <w:t>b</w:t>
            </w:r>
          </w:p>
        </w:tc>
      </w:tr>
      <w:tr w:rsidR="007F3339" w14:paraId="5F1E4361" w14:textId="77777777" w:rsidTr="00D21527">
        <w:tc>
          <w:tcPr>
            <w:tcW w:w="0" w:type="auto"/>
          </w:tcPr>
          <w:p w14:paraId="336BD804" w14:textId="0FB83805" w:rsidR="007F3339" w:rsidRPr="0062714C" w:rsidRDefault="00F0020E" w:rsidP="00B62A42">
            <w:pPr>
              <w:rPr>
                <w:rFonts w:cstheme="minorHAnsi"/>
                <w:sz w:val="24"/>
                <w:szCs w:val="24"/>
              </w:rPr>
            </w:pPr>
            <w:r>
              <w:rPr>
                <w:rFonts w:cstheme="minorHAnsi"/>
                <w:sz w:val="24"/>
                <w:szCs w:val="24"/>
              </w:rPr>
              <w:t>IL-1β</w:t>
            </w:r>
          </w:p>
        </w:tc>
        <w:tc>
          <w:tcPr>
            <w:tcW w:w="0" w:type="auto"/>
          </w:tcPr>
          <w:p w14:paraId="4B4AE4B3" w14:textId="343290B2" w:rsidR="007F3339" w:rsidRPr="0062714C" w:rsidRDefault="00F0020E" w:rsidP="00B62A42">
            <w:pPr>
              <w:rPr>
                <w:rFonts w:cstheme="minorHAnsi"/>
                <w:sz w:val="24"/>
                <w:szCs w:val="24"/>
              </w:rPr>
            </w:pPr>
            <w:r>
              <w:rPr>
                <w:rFonts w:cstheme="minorHAnsi"/>
                <w:sz w:val="24"/>
                <w:szCs w:val="24"/>
              </w:rPr>
              <w:t>↓</w:t>
            </w:r>
            <w:r w:rsidRPr="00F0020E">
              <w:rPr>
                <w:rFonts w:cstheme="minorHAnsi"/>
                <w:sz w:val="24"/>
                <w:szCs w:val="24"/>
                <w:vertAlign w:val="superscript"/>
              </w:rPr>
              <w:t>a</w:t>
            </w:r>
          </w:p>
        </w:tc>
        <w:tc>
          <w:tcPr>
            <w:tcW w:w="0" w:type="auto"/>
          </w:tcPr>
          <w:p w14:paraId="1334794D" w14:textId="751EB29B" w:rsidR="007F3339" w:rsidRPr="0062714C" w:rsidRDefault="00F0020E" w:rsidP="00B62A42">
            <w:pPr>
              <w:rPr>
                <w:rFonts w:cstheme="minorHAnsi"/>
                <w:sz w:val="24"/>
                <w:szCs w:val="24"/>
              </w:rPr>
            </w:pPr>
            <w:r>
              <w:rPr>
                <w:rFonts w:cstheme="minorHAnsi"/>
                <w:sz w:val="24"/>
                <w:szCs w:val="24"/>
              </w:rPr>
              <w:t>↓</w:t>
            </w:r>
            <w:r w:rsidR="00D21527" w:rsidRPr="00D21527">
              <w:rPr>
                <w:rFonts w:cstheme="minorHAnsi"/>
                <w:sz w:val="24"/>
                <w:szCs w:val="24"/>
                <w:vertAlign w:val="superscript"/>
              </w:rPr>
              <w:t>b</w:t>
            </w:r>
          </w:p>
        </w:tc>
      </w:tr>
      <w:tr w:rsidR="007F3339" w14:paraId="1825E4FB" w14:textId="77777777" w:rsidTr="00D21527">
        <w:tc>
          <w:tcPr>
            <w:tcW w:w="0" w:type="auto"/>
          </w:tcPr>
          <w:p w14:paraId="270BDA39" w14:textId="34A2B02E" w:rsidR="007F3339" w:rsidRPr="0062714C" w:rsidRDefault="00F0020E" w:rsidP="00B62A42">
            <w:pPr>
              <w:rPr>
                <w:rFonts w:cstheme="minorHAnsi"/>
                <w:sz w:val="24"/>
                <w:szCs w:val="24"/>
              </w:rPr>
            </w:pPr>
            <w:r>
              <w:rPr>
                <w:rFonts w:cstheme="minorHAnsi"/>
                <w:sz w:val="24"/>
                <w:szCs w:val="24"/>
              </w:rPr>
              <w:t>IL-16</w:t>
            </w:r>
          </w:p>
        </w:tc>
        <w:tc>
          <w:tcPr>
            <w:tcW w:w="0" w:type="auto"/>
          </w:tcPr>
          <w:p w14:paraId="0CBF8B76" w14:textId="3E49FD7F" w:rsidR="007F3339" w:rsidRPr="0062714C" w:rsidRDefault="00F0020E" w:rsidP="00B62A42">
            <w:pPr>
              <w:rPr>
                <w:rFonts w:cstheme="minorHAnsi"/>
                <w:sz w:val="24"/>
                <w:szCs w:val="24"/>
              </w:rPr>
            </w:pPr>
            <w:r>
              <w:rPr>
                <w:rFonts w:cstheme="minorHAnsi"/>
                <w:sz w:val="24"/>
                <w:szCs w:val="24"/>
              </w:rPr>
              <w:t>NE</w:t>
            </w:r>
          </w:p>
        </w:tc>
        <w:tc>
          <w:tcPr>
            <w:tcW w:w="0" w:type="auto"/>
          </w:tcPr>
          <w:p w14:paraId="2B55DDAC" w14:textId="106F651C" w:rsidR="007F3339" w:rsidRPr="0062714C" w:rsidRDefault="00F0020E" w:rsidP="00B62A42">
            <w:pPr>
              <w:rPr>
                <w:rFonts w:cstheme="minorHAnsi"/>
                <w:sz w:val="24"/>
                <w:szCs w:val="24"/>
              </w:rPr>
            </w:pPr>
            <w:r>
              <w:rPr>
                <w:rFonts w:cstheme="minorHAnsi"/>
                <w:sz w:val="24"/>
                <w:szCs w:val="24"/>
              </w:rPr>
              <w:t>↓</w:t>
            </w:r>
          </w:p>
        </w:tc>
      </w:tr>
      <w:tr w:rsidR="007F3339" w14:paraId="3397708F" w14:textId="77777777" w:rsidTr="00D21527">
        <w:tc>
          <w:tcPr>
            <w:tcW w:w="0" w:type="auto"/>
          </w:tcPr>
          <w:p w14:paraId="00CE2E54" w14:textId="46379FB1" w:rsidR="007F3339" w:rsidRPr="0062714C" w:rsidRDefault="00F0020E" w:rsidP="00B62A42">
            <w:pPr>
              <w:rPr>
                <w:rFonts w:cstheme="minorHAnsi"/>
                <w:sz w:val="24"/>
                <w:szCs w:val="24"/>
              </w:rPr>
            </w:pPr>
            <w:r>
              <w:rPr>
                <w:rFonts w:cstheme="minorHAnsi"/>
                <w:sz w:val="24"/>
                <w:szCs w:val="24"/>
              </w:rPr>
              <w:t>TNF</w:t>
            </w:r>
          </w:p>
        </w:tc>
        <w:tc>
          <w:tcPr>
            <w:tcW w:w="0" w:type="auto"/>
          </w:tcPr>
          <w:p w14:paraId="00D40863" w14:textId="557209C6" w:rsidR="007F3339" w:rsidRPr="0062714C" w:rsidRDefault="00D21527" w:rsidP="00B62A42">
            <w:pPr>
              <w:rPr>
                <w:rFonts w:cstheme="minorHAnsi"/>
                <w:sz w:val="24"/>
                <w:szCs w:val="24"/>
              </w:rPr>
            </w:pPr>
            <w:r>
              <w:rPr>
                <w:rFonts w:cstheme="minorHAnsi"/>
                <w:sz w:val="24"/>
                <w:szCs w:val="24"/>
              </w:rPr>
              <w:t>↓</w:t>
            </w:r>
            <w:r w:rsidRPr="00F0020E">
              <w:rPr>
                <w:rFonts w:cstheme="minorHAnsi"/>
                <w:sz w:val="24"/>
                <w:szCs w:val="24"/>
                <w:vertAlign w:val="superscript"/>
              </w:rPr>
              <w:t>a</w:t>
            </w:r>
          </w:p>
        </w:tc>
        <w:tc>
          <w:tcPr>
            <w:tcW w:w="0" w:type="auto"/>
          </w:tcPr>
          <w:p w14:paraId="61527676" w14:textId="49D03EFC" w:rsidR="007F3339" w:rsidRPr="0062714C" w:rsidRDefault="00D21527" w:rsidP="00B62A42">
            <w:pPr>
              <w:rPr>
                <w:rFonts w:cstheme="minorHAnsi"/>
                <w:sz w:val="24"/>
                <w:szCs w:val="24"/>
              </w:rPr>
            </w:pPr>
            <w:r>
              <w:rPr>
                <w:rFonts w:cstheme="minorHAnsi"/>
                <w:sz w:val="24"/>
                <w:szCs w:val="24"/>
              </w:rPr>
              <w:t>?</w:t>
            </w:r>
          </w:p>
        </w:tc>
      </w:tr>
    </w:tbl>
    <w:p w14:paraId="6DE3B220" w14:textId="3E0795BE" w:rsidR="00B62A42" w:rsidRPr="00B62A42" w:rsidRDefault="00B62A42" w:rsidP="00D21527">
      <w:pPr>
        <w:pStyle w:val="NoSpacing"/>
      </w:pPr>
      <w:r w:rsidRPr="00B62A42">
        <w:t>NOTE: NE = No ef</w:t>
      </w:r>
      <w:r w:rsidR="00D21527">
        <w:t>f</w:t>
      </w:r>
      <w:r w:rsidRPr="00B62A42">
        <w:t>ect</w:t>
      </w:r>
      <w:proofErr w:type="gramStart"/>
      <w:r w:rsidR="0072798C" w:rsidRPr="00B62A42">
        <w:t>;</w:t>
      </w:r>
      <w:r w:rsidR="0072798C">
        <w:t xml:space="preserve"> </w:t>
      </w:r>
      <w:r w:rsidR="0072798C" w:rsidRPr="00B62A42">
        <w:t>?</w:t>
      </w:r>
      <w:proofErr w:type="gramEnd"/>
      <w:r w:rsidRPr="00B62A42">
        <w:t xml:space="preserve"> = contradictory data.</w:t>
      </w:r>
    </w:p>
    <w:p w14:paraId="533574ED" w14:textId="77777777" w:rsidR="00B62A42" w:rsidRPr="00B62A42" w:rsidRDefault="00B62A42" w:rsidP="00D21527">
      <w:pPr>
        <w:pStyle w:val="NoSpacing"/>
      </w:pPr>
      <w:r w:rsidRPr="00B62A42">
        <w:t>a. Dose dependent.</w:t>
      </w:r>
    </w:p>
    <w:p w14:paraId="44D39950" w14:textId="08E3CCFB" w:rsidR="00B62A42" w:rsidRDefault="00B62A42" w:rsidP="00D21527">
      <w:pPr>
        <w:pStyle w:val="NoSpacing"/>
      </w:pPr>
      <w:r w:rsidRPr="00B62A42">
        <w:t>b. Reduced by PG i</w:t>
      </w:r>
      <w:r w:rsidR="0072798C">
        <w:t>n</w:t>
      </w:r>
      <w:r w:rsidRPr="00B62A42">
        <w:t>hibitors.</w:t>
      </w:r>
    </w:p>
    <w:p w14:paraId="3F3E3539" w14:textId="77777777" w:rsidR="0049142C" w:rsidRPr="00B62A42" w:rsidRDefault="0049142C" w:rsidP="00D21527">
      <w:pPr>
        <w:pStyle w:val="NoSpacing"/>
      </w:pPr>
    </w:p>
    <w:p w14:paraId="482BEE75" w14:textId="77777777" w:rsidR="00B62A42" w:rsidRPr="00B62A42" w:rsidRDefault="00B62A42" w:rsidP="0072798C">
      <w:pPr>
        <w:pStyle w:val="Heading2"/>
      </w:pPr>
      <w:r w:rsidRPr="00B62A42">
        <w:t>Prostaglandin E2</w:t>
      </w:r>
    </w:p>
    <w:p w14:paraId="02180971" w14:textId="4F496376" w:rsidR="000A7C37" w:rsidRPr="000A7C37" w:rsidRDefault="00B62A42" w:rsidP="000A7C37">
      <w:pPr>
        <w:rPr>
          <w:rFonts w:cstheme="minorHAnsi"/>
          <w:sz w:val="24"/>
          <w:szCs w:val="24"/>
        </w:rPr>
      </w:pPr>
      <w:r w:rsidRPr="00B62A42">
        <w:rPr>
          <w:rFonts w:cstheme="minorHAnsi"/>
          <w:sz w:val="24"/>
          <w:szCs w:val="24"/>
        </w:rPr>
        <w:t>Prostaglandins (PG), and especially PGE2, play an important role as secondary mediators of gastric function and feeding behavior (</w:t>
      </w:r>
      <w:proofErr w:type="spellStart"/>
      <w:r w:rsidRPr="00B62A42">
        <w:rPr>
          <w:rFonts w:cstheme="minorHAnsi"/>
          <w:sz w:val="24"/>
          <w:szCs w:val="24"/>
        </w:rPr>
        <w:t>Fargeas</w:t>
      </w:r>
      <w:proofErr w:type="spellEnd"/>
      <w:r w:rsidRPr="00B62A42">
        <w:rPr>
          <w:rFonts w:cstheme="minorHAnsi"/>
          <w:sz w:val="24"/>
          <w:szCs w:val="24"/>
        </w:rPr>
        <w:t xml:space="preserve"> and others 1984). Exposure to IL-1</w:t>
      </w:r>
      <w:r w:rsidR="0072798C">
        <w:rPr>
          <w:rFonts w:cstheme="minorHAnsi"/>
          <w:sz w:val="24"/>
          <w:szCs w:val="24"/>
        </w:rPr>
        <w:t>β</w:t>
      </w:r>
      <w:r w:rsidRPr="00B62A42">
        <w:rPr>
          <w:rFonts w:cstheme="minorHAnsi"/>
          <w:sz w:val="24"/>
          <w:szCs w:val="24"/>
        </w:rPr>
        <w:t xml:space="preserve">, TNF, or LPS will increase the synthesis and release of PGE2 in multiple cell types, and injection of PGE2 will reduce food intake and gastric motility (Stein and others 1994). These findings led to the hypothesis that inhibitors of PG synthesis might be useful in reversing the anorexia of infection (Uehara and others 1990). Pretreatment of animals with ibuprofen or indomethacin, which inhibit PG synthesis, </w:t>
      </w:r>
      <w:r w:rsidR="0001455B" w:rsidRPr="00B62A42">
        <w:rPr>
          <w:rFonts w:cstheme="minorHAnsi"/>
          <w:sz w:val="24"/>
          <w:szCs w:val="24"/>
        </w:rPr>
        <w:t>partially blocks the</w:t>
      </w:r>
      <w:r w:rsidRPr="00B62A42">
        <w:rPr>
          <w:rFonts w:cstheme="minorHAnsi"/>
          <w:sz w:val="24"/>
          <w:szCs w:val="24"/>
        </w:rPr>
        <w:t xml:space="preserve"> anorexigenic effects of IL-</w:t>
      </w:r>
      <w:r>
        <w:rPr>
          <w:rFonts w:cstheme="minorHAnsi"/>
          <w:sz w:val="24"/>
          <w:szCs w:val="24"/>
        </w:rPr>
        <w:t xml:space="preserve">1α </w:t>
      </w:r>
      <w:r w:rsidR="000A7C37" w:rsidRPr="000A7C37">
        <w:rPr>
          <w:rFonts w:cstheme="minorHAnsi"/>
          <w:sz w:val="24"/>
          <w:szCs w:val="24"/>
        </w:rPr>
        <w:t>(McCarthy and Daun 1992), IL-1</w:t>
      </w:r>
      <w:r w:rsidR="00C07CE8">
        <w:rPr>
          <w:rFonts w:cstheme="minorHAnsi"/>
          <w:sz w:val="24"/>
          <w:szCs w:val="24"/>
        </w:rPr>
        <w:t>β</w:t>
      </w:r>
      <w:r w:rsidR="000A7C37" w:rsidRPr="000A7C37">
        <w:rPr>
          <w:rFonts w:cstheme="minorHAnsi"/>
          <w:sz w:val="24"/>
          <w:szCs w:val="24"/>
        </w:rPr>
        <w:t xml:space="preserve"> (Langhans and others 1993; Shimizu and others 1991; Uehara and others 1990), or TNF (McCarthy in press; Mahoney and Tisdale 1989). Pretreatment with ibuprofen or indomethacin will also improve gastric emptying in animals injected with IL-1</w:t>
      </w:r>
      <w:r w:rsidR="00C07CE8">
        <w:rPr>
          <w:rFonts w:cstheme="minorHAnsi"/>
          <w:sz w:val="24"/>
          <w:szCs w:val="24"/>
        </w:rPr>
        <w:t>α</w:t>
      </w:r>
      <w:r w:rsidR="000A7C37" w:rsidRPr="000A7C37">
        <w:rPr>
          <w:rFonts w:cstheme="minorHAnsi"/>
          <w:sz w:val="24"/>
          <w:szCs w:val="24"/>
        </w:rPr>
        <w:t xml:space="preserve"> (McCarthy and Daun 1992) or IL-1</w:t>
      </w:r>
      <w:r w:rsidR="00C07CE8">
        <w:rPr>
          <w:rFonts w:cstheme="minorHAnsi"/>
          <w:sz w:val="24"/>
          <w:szCs w:val="24"/>
        </w:rPr>
        <w:t>β</w:t>
      </w:r>
      <w:r w:rsidR="000A7C37" w:rsidRPr="000A7C37">
        <w:rPr>
          <w:rFonts w:cstheme="minorHAnsi"/>
          <w:sz w:val="24"/>
          <w:szCs w:val="24"/>
        </w:rPr>
        <w:t xml:space="preserve"> (</w:t>
      </w:r>
      <w:proofErr w:type="spellStart"/>
      <w:r w:rsidR="000A7C37" w:rsidRPr="000A7C37">
        <w:rPr>
          <w:rFonts w:cstheme="minorHAnsi"/>
          <w:sz w:val="24"/>
          <w:szCs w:val="24"/>
        </w:rPr>
        <w:t>Sütõ</w:t>
      </w:r>
      <w:proofErr w:type="spellEnd"/>
      <w:r w:rsidR="000A7C37" w:rsidRPr="000A7C37">
        <w:rPr>
          <w:rFonts w:cstheme="minorHAnsi"/>
          <w:sz w:val="24"/>
          <w:szCs w:val="24"/>
        </w:rPr>
        <w:t xml:space="preserve"> and others 1996). However, pretreatment with ibuprofen or indomethacin does not improve food intake or gastric emptying in animals injected with LPS or IL-6 (Langhans and others 1993; McCarthy in press). Thus, cytokines mediate LPS</w:t>
      </w:r>
      <w:r w:rsidR="0001455B">
        <w:rPr>
          <w:rFonts w:cstheme="minorHAnsi"/>
          <w:sz w:val="24"/>
          <w:szCs w:val="24"/>
        </w:rPr>
        <w:t>-</w:t>
      </w:r>
      <w:r w:rsidR="000A7C37" w:rsidRPr="000A7C37">
        <w:rPr>
          <w:rFonts w:cstheme="minorHAnsi"/>
          <w:sz w:val="24"/>
          <w:szCs w:val="24"/>
        </w:rPr>
        <w:t>induced anorexia with overlapping, but not identical mechanisms of action; some are PG-dependent, and others are PG-independent. The differential use of PG pathways by different cytokines limits the clinical utility of inhibitors of PG synthesis to improve food intake during infection.</w:t>
      </w:r>
    </w:p>
    <w:p w14:paraId="74302654" w14:textId="77777777" w:rsidR="000A7C37" w:rsidRPr="000A7C37" w:rsidRDefault="000A7C37" w:rsidP="009B5240">
      <w:pPr>
        <w:pStyle w:val="Heading2"/>
      </w:pPr>
      <w:r w:rsidRPr="000A7C37">
        <w:t>Cholecystokinin</w:t>
      </w:r>
    </w:p>
    <w:p w14:paraId="5E014AB2" w14:textId="58DFB3AF" w:rsidR="000A7C37" w:rsidRPr="0049142C" w:rsidRDefault="000A7C37" w:rsidP="000A7C37">
      <w:pPr>
        <w:rPr>
          <w:rFonts w:cstheme="minorHAnsi"/>
          <w:color w:val="000000" w:themeColor="text1"/>
          <w:sz w:val="24"/>
          <w:szCs w:val="24"/>
        </w:rPr>
      </w:pPr>
      <w:r w:rsidRPr="000A7C37">
        <w:rPr>
          <w:rFonts w:cstheme="minorHAnsi"/>
          <w:sz w:val="24"/>
          <w:szCs w:val="24"/>
        </w:rPr>
        <w:t>Another approach to unraveling the complex relationship between immunoregulatory cytokines and food intake is to examine the effect of cytokines on other peptides involved in the regulation of food intake or meal size. Cholecystokinin (CCK) is a hormone that is released from the small intestine with feeding. It acts to slow gastric emptying and cause cessation of feeding. Injection of IL-1</w:t>
      </w:r>
      <w:r w:rsidR="009B5240">
        <w:rPr>
          <w:rFonts w:cstheme="minorHAnsi"/>
          <w:sz w:val="24"/>
          <w:szCs w:val="24"/>
        </w:rPr>
        <w:t>β</w:t>
      </w:r>
      <w:r w:rsidRPr="000A7C37">
        <w:rPr>
          <w:rFonts w:cstheme="minorHAnsi"/>
          <w:sz w:val="24"/>
          <w:szCs w:val="24"/>
        </w:rPr>
        <w:t xml:space="preserve"> (Kurosawa </w:t>
      </w:r>
      <w:r w:rsidRPr="0049142C">
        <w:rPr>
          <w:rFonts w:cstheme="minorHAnsi"/>
          <w:color w:val="000000" w:themeColor="text1"/>
          <w:sz w:val="24"/>
          <w:szCs w:val="24"/>
        </w:rPr>
        <w:t>and others 1997) or IL-1</w:t>
      </w:r>
      <w:r w:rsidR="00ED328F" w:rsidRPr="0049142C">
        <w:rPr>
          <w:rFonts w:cstheme="minorHAnsi"/>
          <w:color w:val="000000" w:themeColor="text1"/>
          <w:sz w:val="24"/>
          <w:szCs w:val="24"/>
        </w:rPr>
        <w:t>α</w:t>
      </w:r>
      <w:r w:rsidRPr="0049142C">
        <w:rPr>
          <w:rFonts w:cstheme="minorHAnsi"/>
          <w:color w:val="000000" w:themeColor="text1"/>
          <w:sz w:val="24"/>
          <w:szCs w:val="24"/>
        </w:rPr>
        <w:t xml:space="preserve"> (Daun and McCarthy 1993) will increase plasma levels of CCK. Pretreatment with a CCK-A receptor antagonist will partially block the development of gastric stasis and anorexia in animals injected with IL-1</w:t>
      </w:r>
      <w:r w:rsidR="00383634">
        <w:rPr>
          <w:rFonts w:cstheme="minorHAnsi"/>
          <w:color w:val="000000" w:themeColor="text1"/>
          <w:sz w:val="24"/>
          <w:szCs w:val="24"/>
        </w:rPr>
        <w:t>α</w:t>
      </w:r>
      <w:r w:rsidRPr="0049142C">
        <w:rPr>
          <w:rFonts w:cstheme="minorHAnsi"/>
          <w:color w:val="000000" w:themeColor="text1"/>
          <w:sz w:val="24"/>
          <w:szCs w:val="24"/>
        </w:rPr>
        <w:t xml:space="preserve"> (Daun and McCarthy 1993). The effects of IL-1</w:t>
      </w:r>
      <w:r w:rsidR="00383634">
        <w:rPr>
          <w:rFonts w:cstheme="minorHAnsi"/>
          <w:color w:val="000000" w:themeColor="text1"/>
          <w:sz w:val="24"/>
          <w:szCs w:val="24"/>
        </w:rPr>
        <w:t>β</w:t>
      </w:r>
      <w:r w:rsidRPr="0049142C">
        <w:rPr>
          <w:rFonts w:cstheme="minorHAnsi"/>
          <w:color w:val="000000" w:themeColor="text1"/>
          <w:sz w:val="24"/>
          <w:szCs w:val="24"/>
        </w:rPr>
        <w:t xml:space="preserve"> are also partially blocked by a CCK-A receptor antagonist (Kurosawa and others 1997), whereas others have reported that IL-1</w:t>
      </w:r>
      <w:r w:rsidR="00997C52">
        <w:rPr>
          <w:rFonts w:cstheme="minorHAnsi"/>
          <w:color w:val="000000" w:themeColor="text1"/>
          <w:sz w:val="24"/>
          <w:szCs w:val="24"/>
        </w:rPr>
        <w:t>β</w:t>
      </w:r>
      <w:r w:rsidRPr="0049142C">
        <w:rPr>
          <w:rFonts w:cstheme="minorHAnsi"/>
          <w:color w:val="000000" w:themeColor="text1"/>
          <w:sz w:val="24"/>
          <w:szCs w:val="24"/>
        </w:rPr>
        <w:t xml:space="preserve"> potentiates the anorexigenic effect of CCK (</w:t>
      </w:r>
      <w:proofErr w:type="spellStart"/>
      <w:r w:rsidRPr="0049142C">
        <w:rPr>
          <w:rFonts w:cstheme="minorHAnsi"/>
          <w:color w:val="000000" w:themeColor="text1"/>
          <w:sz w:val="24"/>
          <w:szCs w:val="24"/>
        </w:rPr>
        <w:t>Bucinskaite</w:t>
      </w:r>
      <w:proofErr w:type="spellEnd"/>
      <w:r w:rsidRPr="0049142C">
        <w:rPr>
          <w:rFonts w:cstheme="minorHAnsi"/>
          <w:color w:val="000000" w:themeColor="text1"/>
          <w:sz w:val="24"/>
          <w:szCs w:val="24"/>
        </w:rPr>
        <w:t xml:space="preserve"> and others 1997). Thus, the interaction of IL-1</w:t>
      </w:r>
      <w:r w:rsidR="00997C52">
        <w:rPr>
          <w:rFonts w:cstheme="minorHAnsi"/>
          <w:color w:val="000000" w:themeColor="text1"/>
          <w:sz w:val="24"/>
          <w:szCs w:val="24"/>
        </w:rPr>
        <w:t>α</w:t>
      </w:r>
      <w:r w:rsidRPr="0049142C">
        <w:rPr>
          <w:rFonts w:cstheme="minorHAnsi"/>
          <w:color w:val="000000" w:themeColor="text1"/>
          <w:sz w:val="24"/>
          <w:szCs w:val="24"/>
        </w:rPr>
        <w:t>/IL-1</w:t>
      </w:r>
      <w:r w:rsidR="00997C52">
        <w:rPr>
          <w:rFonts w:cstheme="minorHAnsi"/>
          <w:color w:val="000000" w:themeColor="text1"/>
          <w:sz w:val="24"/>
          <w:szCs w:val="24"/>
        </w:rPr>
        <w:t>β</w:t>
      </w:r>
      <w:r w:rsidRPr="0049142C">
        <w:rPr>
          <w:rFonts w:cstheme="minorHAnsi"/>
          <w:color w:val="000000" w:themeColor="text1"/>
          <w:sz w:val="24"/>
          <w:szCs w:val="24"/>
        </w:rPr>
        <w:t xml:space="preserve"> and CCK may be a potential target for improving food intake during infection.</w:t>
      </w:r>
    </w:p>
    <w:p w14:paraId="729B7098" w14:textId="77777777" w:rsidR="000A7C37" w:rsidRPr="000A7C37" w:rsidRDefault="000A7C37" w:rsidP="00997C52">
      <w:pPr>
        <w:pStyle w:val="Heading2"/>
      </w:pPr>
      <w:r w:rsidRPr="000A7C37">
        <w:t>Leptin</w:t>
      </w:r>
    </w:p>
    <w:p w14:paraId="10F48381" w14:textId="35BB3D5F" w:rsidR="000A7C37" w:rsidRPr="000A7C37" w:rsidRDefault="000A7C37" w:rsidP="000A7C37">
      <w:pPr>
        <w:rPr>
          <w:rFonts w:cstheme="minorHAnsi"/>
          <w:sz w:val="24"/>
          <w:szCs w:val="24"/>
        </w:rPr>
      </w:pPr>
      <w:r w:rsidRPr="000A7C37">
        <w:rPr>
          <w:rFonts w:cstheme="minorHAnsi"/>
          <w:sz w:val="24"/>
          <w:szCs w:val="24"/>
        </w:rPr>
        <w:t>Another hormone important in the regulation of food intake is leptin. It is released from adipocytes with feeding and acts at the level of the brain to reduce</w:t>
      </w:r>
      <w:r w:rsidR="00997C52">
        <w:rPr>
          <w:rFonts w:cstheme="minorHAnsi"/>
          <w:sz w:val="24"/>
          <w:szCs w:val="24"/>
        </w:rPr>
        <w:t xml:space="preserve"> </w:t>
      </w:r>
      <w:r w:rsidRPr="000A7C37">
        <w:rPr>
          <w:rFonts w:cstheme="minorHAnsi"/>
          <w:sz w:val="24"/>
          <w:szCs w:val="24"/>
        </w:rPr>
        <w:t>food intake, probably via suppression of neuropeptide Y (NPY), a neuropeptide that stimulates food intake (Wolf 1997). Injection of LPS, IL-1</w:t>
      </w:r>
      <w:r w:rsidR="007A4C75">
        <w:rPr>
          <w:rFonts w:cstheme="minorHAnsi"/>
          <w:sz w:val="24"/>
          <w:szCs w:val="24"/>
        </w:rPr>
        <w:t>β</w:t>
      </w:r>
      <w:r w:rsidRPr="000A7C37">
        <w:rPr>
          <w:rFonts w:cstheme="minorHAnsi"/>
          <w:sz w:val="24"/>
          <w:szCs w:val="24"/>
        </w:rPr>
        <w:t xml:space="preserve">, or </w:t>
      </w:r>
      <w:r w:rsidR="00222DD6" w:rsidRPr="00E401E0">
        <w:rPr>
          <w:rFonts w:cstheme="minorHAnsi"/>
          <w:sz w:val="24"/>
          <w:szCs w:val="24"/>
        </w:rPr>
        <w:t>TNF</w:t>
      </w:r>
      <w:r w:rsidR="00222DD6">
        <w:rPr>
          <w:rFonts w:cstheme="minorHAnsi"/>
          <w:sz w:val="24"/>
          <w:szCs w:val="24"/>
        </w:rPr>
        <w:t>α</w:t>
      </w:r>
      <w:r w:rsidRPr="000A7C37">
        <w:rPr>
          <w:rFonts w:cstheme="minorHAnsi"/>
          <w:sz w:val="24"/>
          <w:szCs w:val="24"/>
        </w:rPr>
        <w:t xml:space="preserve"> increases plasma leptin levels and increases mRNA for leptin synthesis in adipocytes (Sarraf and others 1997; Berkowitz and others 1998). However, injection of LPS in leptin-deficient mice (</w:t>
      </w:r>
      <w:proofErr w:type="spellStart"/>
      <w:r w:rsidRPr="000A7C37">
        <w:rPr>
          <w:rFonts w:cstheme="minorHAnsi"/>
          <w:sz w:val="24"/>
          <w:szCs w:val="24"/>
        </w:rPr>
        <w:t>ob</w:t>
      </w:r>
      <w:proofErr w:type="spellEnd"/>
      <w:r w:rsidRPr="000A7C37">
        <w:rPr>
          <w:rFonts w:cstheme="minorHAnsi"/>
          <w:sz w:val="24"/>
          <w:szCs w:val="24"/>
        </w:rPr>
        <w:t>/</w:t>
      </w:r>
      <w:proofErr w:type="spellStart"/>
      <w:r w:rsidRPr="000A7C37">
        <w:rPr>
          <w:rFonts w:cstheme="minorHAnsi"/>
          <w:sz w:val="24"/>
          <w:szCs w:val="24"/>
        </w:rPr>
        <w:t>ob</w:t>
      </w:r>
      <w:proofErr w:type="spellEnd"/>
      <w:r w:rsidRPr="000A7C37">
        <w:rPr>
          <w:rFonts w:cstheme="minorHAnsi"/>
          <w:sz w:val="24"/>
          <w:szCs w:val="24"/>
        </w:rPr>
        <w:t xml:space="preserve">) suppresses food intake without inducing an elevation in serum leptin levels; injection of LPS in </w:t>
      </w:r>
      <w:r w:rsidRPr="000A7C37">
        <w:rPr>
          <w:rFonts w:cstheme="minorHAnsi"/>
          <w:sz w:val="24"/>
          <w:szCs w:val="24"/>
        </w:rPr>
        <w:lastRenderedPageBreak/>
        <w:t>leptin receptor–deficient mice (</w:t>
      </w:r>
      <w:proofErr w:type="spellStart"/>
      <w:r w:rsidRPr="000A7C37">
        <w:rPr>
          <w:rFonts w:cstheme="minorHAnsi"/>
          <w:sz w:val="24"/>
          <w:szCs w:val="24"/>
        </w:rPr>
        <w:t>db</w:t>
      </w:r>
      <w:proofErr w:type="spellEnd"/>
      <w:r w:rsidRPr="000A7C37">
        <w:rPr>
          <w:rFonts w:cstheme="minorHAnsi"/>
          <w:sz w:val="24"/>
          <w:szCs w:val="24"/>
        </w:rPr>
        <w:t>/</w:t>
      </w:r>
      <w:proofErr w:type="spellStart"/>
      <w:r w:rsidRPr="000A7C37">
        <w:rPr>
          <w:rFonts w:cstheme="minorHAnsi"/>
          <w:sz w:val="24"/>
          <w:szCs w:val="24"/>
        </w:rPr>
        <w:t>db</w:t>
      </w:r>
      <w:proofErr w:type="spellEnd"/>
      <w:r w:rsidRPr="000A7C37">
        <w:rPr>
          <w:rFonts w:cstheme="minorHAnsi"/>
          <w:sz w:val="24"/>
          <w:szCs w:val="24"/>
        </w:rPr>
        <w:t xml:space="preserve">) also </w:t>
      </w:r>
      <w:proofErr w:type="gramStart"/>
      <w:r w:rsidRPr="000A7C37">
        <w:rPr>
          <w:rFonts w:cstheme="minorHAnsi"/>
          <w:sz w:val="24"/>
          <w:szCs w:val="24"/>
        </w:rPr>
        <w:t>suppresses</w:t>
      </w:r>
      <w:proofErr w:type="gramEnd"/>
      <w:r w:rsidRPr="000A7C37">
        <w:rPr>
          <w:rFonts w:cstheme="minorHAnsi"/>
          <w:sz w:val="24"/>
          <w:szCs w:val="24"/>
        </w:rPr>
        <w:t xml:space="preserve"> food intake (</w:t>
      </w:r>
      <w:proofErr w:type="spellStart"/>
      <w:r w:rsidRPr="000A7C37">
        <w:rPr>
          <w:rFonts w:cstheme="minorHAnsi"/>
          <w:sz w:val="24"/>
          <w:szCs w:val="24"/>
        </w:rPr>
        <w:t>Faggioni</w:t>
      </w:r>
      <w:proofErr w:type="spellEnd"/>
      <w:r w:rsidRPr="000A7C37">
        <w:rPr>
          <w:rFonts w:cstheme="minorHAnsi"/>
          <w:sz w:val="24"/>
          <w:szCs w:val="24"/>
        </w:rPr>
        <w:t xml:space="preserve"> and others 1997). Similarly, injection of LPS in IL-1</w:t>
      </w:r>
      <w:r w:rsidR="007A4C75">
        <w:rPr>
          <w:rFonts w:cstheme="minorHAnsi"/>
          <w:sz w:val="24"/>
          <w:szCs w:val="24"/>
        </w:rPr>
        <w:t>β</w:t>
      </w:r>
      <w:r w:rsidRPr="000A7C37">
        <w:rPr>
          <w:rFonts w:cstheme="minorHAnsi"/>
          <w:sz w:val="24"/>
          <w:szCs w:val="24"/>
        </w:rPr>
        <w:t xml:space="preserve"> knockout mice suppresses food intake (Fantuzzi and others 1996) without a concomitant rise in plasma leptin levels (</w:t>
      </w:r>
      <w:proofErr w:type="spellStart"/>
      <w:r w:rsidRPr="000A7C37">
        <w:rPr>
          <w:rFonts w:cstheme="minorHAnsi"/>
          <w:sz w:val="24"/>
          <w:szCs w:val="24"/>
        </w:rPr>
        <w:t>Faggioni</w:t>
      </w:r>
      <w:proofErr w:type="spellEnd"/>
      <w:r w:rsidRPr="000A7C37">
        <w:rPr>
          <w:rFonts w:cstheme="minorHAnsi"/>
          <w:sz w:val="24"/>
          <w:szCs w:val="24"/>
        </w:rPr>
        <w:t xml:space="preserve"> and others 1998). These data suggest that neither IL-1</w:t>
      </w:r>
      <w:r w:rsidR="0095462B">
        <w:rPr>
          <w:rFonts w:cstheme="minorHAnsi"/>
          <w:sz w:val="24"/>
          <w:szCs w:val="24"/>
        </w:rPr>
        <w:t>β</w:t>
      </w:r>
      <w:r w:rsidRPr="000A7C37">
        <w:rPr>
          <w:rFonts w:cstheme="minorHAnsi"/>
          <w:sz w:val="24"/>
          <w:szCs w:val="24"/>
        </w:rPr>
        <w:t xml:space="preserve"> </w:t>
      </w:r>
      <w:proofErr w:type="gramStart"/>
      <w:r w:rsidRPr="000A7C37">
        <w:rPr>
          <w:rFonts w:cstheme="minorHAnsi"/>
          <w:sz w:val="24"/>
          <w:szCs w:val="24"/>
        </w:rPr>
        <w:t>or</w:t>
      </w:r>
      <w:proofErr w:type="gramEnd"/>
      <w:r w:rsidRPr="000A7C37">
        <w:rPr>
          <w:rFonts w:cstheme="minorHAnsi"/>
          <w:sz w:val="24"/>
          <w:szCs w:val="24"/>
        </w:rPr>
        <w:t xml:space="preserve"> leptin is essential for the suppression of food intake following injection of LPS. Thus, blocking leptin may not yield the desired results of increasing food intake during infection.</w:t>
      </w:r>
    </w:p>
    <w:p w14:paraId="0F65A3C3" w14:textId="2F8166A7" w:rsidR="000A7C37" w:rsidRPr="000A7C37" w:rsidRDefault="000A7C37" w:rsidP="000A7C37">
      <w:pPr>
        <w:rPr>
          <w:rFonts w:cstheme="minorHAnsi"/>
          <w:sz w:val="24"/>
          <w:szCs w:val="24"/>
        </w:rPr>
      </w:pPr>
      <w:r w:rsidRPr="000A7C37">
        <w:rPr>
          <w:rFonts w:cstheme="minorHAnsi"/>
          <w:sz w:val="24"/>
          <w:szCs w:val="24"/>
        </w:rPr>
        <w:t>The observation that plasma leptin did not rise after injection of LPS in IL-1</w:t>
      </w:r>
      <w:r w:rsidR="005A6172">
        <w:rPr>
          <w:rFonts w:cstheme="minorHAnsi"/>
          <w:sz w:val="24"/>
          <w:szCs w:val="24"/>
        </w:rPr>
        <w:t>β</w:t>
      </w:r>
      <w:r w:rsidRPr="000A7C37">
        <w:rPr>
          <w:rFonts w:cstheme="minorHAnsi"/>
          <w:sz w:val="24"/>
          <w:szCs w:val="24"/>
        </w:rPr>
        <w:t xml:space="preserve"> knockout mice suggested that IL-1</w:t>
      </w:r>
      <w:r w:rsidR="0095462B">
        <w:rPr>
          <w:rFonts w:cstheme="minorHAnsi"/>
          <w:sz w:val="24"/>
          <w:szCs w:val="24"/>
        </w:rPr>
        <w:t>β</w:t>
      </w:r>
      <w:r w:rsidRPr="000A7C37">
        <w:rPr>
          <w:rFonts w:cstheme="minorHAnsi"/>
          <w:sz w:val="24"/>
          <w:szCs w:val="24"/>
        </w:rPr>
        <w:t xml:space="preserve"> is essential for the release of leptin following injection of LPS. Others reported that injection of leptin in IL-1 receptor knockout mice does not reduce food intake, and pretreatment of normal animals with IRAP will inhibit the anorexigenic effect of leptin (</w:t>
      </w:r>
      <w:proofErr w:type="spellStart"/>
      <w:r w:rsidRPr="000A7C37">
        <w:rPr>
          <w:rFonts w:cstheme="minorHAnsi"/>
          <w:sz w:val="24"/>
          <w:szCs w:val="24"/>
        </w:rPr>
        <w:t>Luheshi</w:t>
      </w:r>
      <w:proofErr w:type="spellEnd"/>
      <w:r w:rsidRPr="000A7C37">
        <w:rPr>
          <w:rFonts w:cstheme="minorHAnsi"/>
          <w:sz w:val="24"/>
          <w:szCs w:val="24"/>
        </w:rPr>
        <w:t xml:space="preserve"> and others 1999). These data suggest that IL-1</w:t>
      </w:r>
      <w:r w:rsidR="0095462B">
        <w:rPr>
          <w:rFonts w:cstheme="minorHAnsi"/>
          <w:sz w:val="24"/>
          <w:szCs w:val="24"/>
        </w:rPr>
        <w:t>β</w:t>
      </w:r>
      <w:r w:rsidRPr="000A7C37">
        <w:rPr>
          <w:rFonts w:cstheme="minorHAnsi"/>
          <w:sz w:val="24"/>
          <w:szCs w:val="24"/>
        </w:rPr>
        <w:t xml:space="preserve"> is necessary for the anorexigenic effect of leptin. However, the 2 peptides act via different mechanisms to reduce food intake. Pretreatment of rats with indomethacin will partially block the anorexigenic effects of IL-1</w:t>
      </w:r>
      <w:r w:rsidR="0095462B">
        <w:rPr>
          <w:rFonts w:cstheme="minorHAnsi"/>
          <w:sz w:val="24"/>
          <w:szCs w:val="24"/>
        </w:rPr>
        <w:t>β</w:t>
      </w:r>
      <w:r w:rsidRPr="000A7C37">
        <w:rPr>
          <w:rFonts w:cstheme="minorHAnsi"/>
          <w:sz w:val="24"/>
          <w:szCs w:val="24"/>
        </w:rPr>
        <w:t xml:space="preserve"> (Uehara and others 1990) but does not block the anorexigenic effect of leptin (</w:t>
      </w:r>
      <w:proofErr w:type="spellStart"/>
      <w:r w:rsidRPr="000A7C37">
        <w:rPr>
          <w:rFonts w:cstheme="minorHAnsi"/>
          <w:sz w:val="24"/>
          <w:szCs w:val="24"/>
        </w:rPr>
        <w:t>Luheshi</w:t>
      </w:r>
      <w:proofErr w:type="spellEnd"/>
      <w:r w:rsidRPr="000A7C37">
        <w:rPr>
          <w:rFonts w:cstheme="minorHAnsi"/>
          <w:sz w:val="24"/>
          <w:szCs w:val="24"/>
        </w:rPr>
        <w:t xml:space="preserve"> and others 1999).</w:t>
      </w:r>
    </w:p>
    <w:p w14:paraId="42AACC20" w14:textId="763C1E61" w:rsidR="006453D8" w:rsidRPr="006453D8" w:rsidRDefault="000A7C37" w:rsidP="006453D8">
      <w:pPr>
        <w:rPr>
          <w:rFonts w:cstheme="minorHAnsi"/>
          <w:sz w:val="24"/>
          <w:szCs w:val="24"/>
        </w:rPr>
      </w:pPr>
      <w:r w:rsidRPr="000A7C37">
        <w:rPr>
          <w:rFonts w:cstheme="minorHAnsi"/>
          <w:sz w:val="24"/>
          <w:szCs w:val="24"/>
        </w:rPr>
        <w:t>Interventions to block leptin as a secondary mediator of anorexia during infection could also prove detrimental to the infected host. The toxic effects of LPS are exaggerated in leptin-deficient mice, and pretreatment with exogenous leptin protects the leptin</w:t>
      </w:r>
      <w:r w:rsidR="00FD59DB">
        <w:rPr>
          <w:rFonts w:cstheme="minorHAnsi"/>
          <w:sz w:val="24"/>
          <w:szCs w:val="24"/>
        </w:rPr>
        <w:t>-</w:t>
      </w:r>
      <w:r w:rsidRPr="000A7C37">
        <w:rPr>
          <w:rFonts w:cstheme="minorHAnsi"/>
          <w:sz w:val="24"/>
          <w:szCs w:val="24"/>
        </w:rPr>
        <w:t>deficient mice from the toxic effects of LPS (</w:t>
      </w:r>
      <w:proofErr w:type="spellStart"/>
      <w:r w:rsidRPr="000A7C37">
        <w:rPr>
          <w:rFonts w:cstheme="minorHAnsi"/>
          <w:sz w:val="24"/>
          <w:szCs w:val="24"/>
        </w:rPr>
        <w:t>Faggioni</w:t>
      </w:r>
      <w:proofErr w:type="spellEnd"/>
      <w:r w:rsidRPr="000A7C37">
        <w:rPr>
          <w:rFonts w:cstheme="minorHAnsi"/>
          <w:sz w:val="24"/>
          <w:szCs w:val="24"/>
        </w:rPr>
        <w:t xml:space="preserve"> and others 1999). Similarly, the toxic effects of </w:t>
      </w:r>
      <w:r w:rsidR="00222DD6" w:rsidRPr="00E401E0">
        <w:rPr>
          <w:rFonts w:cstheme="minorHAnsi"/>
          <w:sz w:val="24"/>
          <w:szCs w:val="24"/>
        </w:rPr>
        <w:t>TNF</w:t>
      </w:r>
      <w:r w:rsidR="00222DD6">
        <w:rPr>
          <w:rFonts w:cstheme="minorHAnsi"/>
          <w:sz w:val="24"/>
          <w:szCs w:val="24"/>
        </w:rPr>
        <w:t>α</w:t>
      </w:r>
      <w:r w:rsidRPr="000A7C37">
        <w:rPr>
          <w:rFonts w:cstheme="minorHAnsi"/>
          <w:sz w:val="24"/>
          <w:szCs w:val="24"/>
        </w:rPr>
        <w:t xml:space="preserve"> are exaggerated in leptin-deficient as well as leptin receptor–deficient mice and treatment with exogenous leptin protects the leptin-deficient mice from the toxic effects of </w:t>
      </w:r>
      <w:r w:rsidR="00222DD6" w:rsidRPr="00E401E0">
        <w:rPr>
          <w:rFonts w:cstheme="minorHAnsi"/>
          <w:sz w:val="24"/>
          <w:szCs w:val="24"/>
        </w:rPr>
        <w:t>TNF</w:t>
      </w:r>
      <w:r w:rsidR="00222DD6">
        <w:rPr>
          <w:rFonts w:cstheme="minorHAnsi"/>
          <w:sz w:val="24"/>
          <w:szCs w:val="24"/>
        </w:rPr>
        <w:t>α</w:t>
      </w:r>
      <w:r w:rsidRPr="000A7C37">
        <w:rPr>
          <w:rFonts w:cstheme="minorHAnsi"/>
          <w:sz w:val="24"/>
          <w:szCs w:val="24"/>
        </w:rPr>
        <w:t xml:space="preserve"> (Takahashi and others 1999). Thus, interactions between cytokines and leptin may extend</w:t>
      </w:r>
      <w:r>
        <w:rPr>
          <w:rFonts w:cstheme="minorHAnsi"/>
          <w:sz w:val="24"/>
          <w:szCs w:val="24"/>
        </w:rPr>
        <w:t xml:space="preserve"> </w:t>
      </w:r>
      <w:r w:rsidR="006453D8" w:rsidRPr="006453D8">
        <w:rPr>
          <w:rFonts w:cstheme="minorHAnsi"/>
          <w:sz w:val="24"/>
          <w:szCs w:val="24"/>
        </w:rPr>
        <w:t>beyond the suppression of food intake during</w:t>
      </w:r>
      <w:r w:rsidR="00FD59DB">
        <w:rPr>
          <w:rFonts w:cstheme="minorHAnsi"/>
          <w:sz w:val="24"/>
          <w:szCs w:val="24"/>
        </w:rPr>
        <w:t xml:space="preserve"> </w:t>
      </w:r>
      <w:r w:rsidR="006453D8" w:rsidRPr="006453D8">
        <w:rPr>
          <w:rFonts w:cstheme="minorHAnsi"/>
          <w:sz w:val="24"/>
          <w:szCs w:val="24"/>
        </w:rPr>
        <w:t>infection.</w:t>
      </w:r>
    </w:p>
    <w:p w14:paraId="364286CE" w14:textId="77777777" w:rsidR="006453D8" w:rsidRPr="006453D8" w:rsidRDefault="006453D8" w:rsidP="00FD59DB">
      <w:pPr>
        <w:pStyle w:val="Heading1"/>
      </w:pPr>
      <w:r w:rsidRPr="006453D8">
        <w:t>Peripheral versus Central Effects of Cytokines on Food Intake</w:t>
      </w:r>
    </w:p>
    <w:p w14:paraId="06FB6BE1" w14:textId="285D8FFF" w:rsidR="006453D8" w:rsidRPr="006453D8" w:rsidRDefault="006453D8" w:rsidP="006453D8">
      <w:pPr>
        <w:rPr>
          <w:rFonts w:cstheme="minorHAnsi"/>
          <w:sz w:val="24"/>
          <w:szCs w:val="24"/>
        </w:rPr>
      </w:pPr>
      <w:r w:rsidRPr="006453D8">
        <w:rPr>
          <w:rFonts w:cstheme="minorHAnsi"/>
          <w:sz w:val="24"/>
          <w:szCs w:val="24"/>
        </w:rPr>
        <w:t>Given the importance of the brain in the regulation of food intake (</w:t>
      </w:r>
      <w:proofErr w:type="spellStart"/>
      <w:r w:rsidRPr="006453D8">
        <w:rPr>
          <w:rFonts w:cstheme="minorHAnsi"/>
          <w:sz w:val="24"/>
          <w:szCs w:val="24"/>
        </w:rPr>
        <w:t>Bernardis</w:t>
      </w:r>
      <w:proofErr w:type="spellEnd"/>
      <w:r w:rsidRPr="006453D8">
        <w:rPr>
          <w:rFonts w:cstheme="minorHAnsi"/>
          <w:sz w:val="24"/>
          <w:szCs w:val="24"/>
        </w:rPr>
        <w:t xml:space="preserve"> and Bellinger 1996; Blundell and Halford 1994; Rowland and others 1996), it comes as no surprise that intracranial (IC) injection of LPS, IL-1</w:t>
      </w:r>
      <w:r w:rsidR="00FD59DB">
        <w:rPr>
          <w:rFonts w:cstheme="minorHAnsi"/>
          <w:sz w:val="24"/>
          <w:szCs w:val="24"/>
        </w:rPr>
        <w:t>α</w:t>
      </w:r>
      <w:r w:rsidRPr="006453D8">
        <w:rPr>
          <w:rFonts w:cstheme="minorHAnsi"/>
          <w:sz w:val="24"/>
          <w:szCs w:val="24"/>
        </w:rPr>
        <w:t>, IL-1</w:t>
      </w:r>
      <w:r w:rsidR="00FD59DB">
        <w:rPr>
          <w:rFonts w:cstheme="minorHAnsi"/>
          <w:sz w:val="24"/>
          <w:szCs w:val="24"/>
        </w:rPr>
        <w:t>β</w:t>
      </w:r>
      <w:r w:rsidRPr="006453D8">
        <w:rPr>
          <w:rFonts w:cstheme="minorHAnsi"/>
          <w:sz w:val="24"/>
          <w:szCs w:val="24"/>
        </w:rPr>
        <w:t xml:space="preserve">, or </w:t>
      </w:r>
      <w:r w:rsidR="00222DD6" w:rsidRPr="00E401E0">
        <w:rPr>
          <w:rFonts w:cstheme="minorHAnsi"/>
          <w:sz w:val="24"/>
          <w:szCs w:val="24"/>
        </w:rPr>
        <w:t>TNF</w:t>
      </w:r>
      <w:r w:rsidR="00222DD6">
        <w:rPr>
          <w:rFonts w:cstheme="minorHAnsi"/>
          <w:sz w:val="24"/>
          <w:szCs w:val="24"/>
        </w:rPr>
        <w:t>α</w:t>
      </w:r>
      <w:r w:rsidRPr="006453D8">
        <w:rPr>
          <w:rFonts w:cstheme="minorHAnsi"/>
          <w:sz w:val="24"/>
          <w:szCs w:val="24"/>
        </w:rPr>
        <w:t xml:space="preserve"> will reduce food intake (Fantino and </w:t>
      </w:r>
      <w:proofErr w:type="spellStart"/>
      <w:r w:rsidRPr="006453D8">
        <w:rPr>
          <w:rFonts w:cstheme="minorHAnsi"/>
          <w:sz w:val="24"/>
          <w:szCs w:val="24"/>
        </w:rPr>
        <w:t>Wieteska</w:t>
      </w:r>
      <w:proofErr w:type="spellEnd"/>
      <w:r w:rsidRPr="006453D8">
        <w:rPr>
          <w:rFonts w:cstheme="minorHAnsi"/>
          <w:sz w:val="24"/>
          <w:szCs w:val="24"/>
        </w:rPr>
        <w:t xml:space="preserve"> 1993; Kent and others 1994; </w:t>
      </w:r>
      <w:proofErr w:type="spellStart"/>
      <w:r w:rsidRPr="006453D8">
        <w:rPr>
          <w:rFonts w:cstheme="minorHAnsi"/>
          <w:sz w:val="24"/>
          <w:szCs w:val="24"/>
        </w:rPr>
        <w:t>PlataSalamán</w:t>
      </w:r>
      <w:proofErr w:type="spellEnd"/>
      <w:r w:rsidRPr="006453D8">
        <w:rPr>
          <w:rFonts w:cstheme="minorHAnsi"/>
          <w:sz w:val="24"/>
          <w:szCs w:val="24"/>
        </w:rPr>
        <w:t xml:space="preserve"> and Borkoski 1993). The brain is also capable of making cytokines in response to peripheral or central injection of LPS (</w:t>
      </w:r>
      <w:proofErr w:type="spellStart"/>
      <w:r w:rsidRPr="006453D8">
        <w:rPr>
          <w:rFonts w:cstheme="minorHAnsi"/>
          <w:sz w:val="24"/>
          <w:szCs w:val="24"/>
        </w:rPr>
        <w:t>Woodroofe</w:t>
      </w:r>
      <w:proofErr w:type="spellEnd"/>
      <w:r w:rsidRPr="006453D8">
        <w:rPr>
          <w:rFonts w:cstheme="minorHAnsi"/>
          <w:sz w:val="24"/>
          <w:szCs w:val="24"/>
        </w:rPr>
        <w:t xml:space="preserve"> 1995). Peripheral injection of LPS results in increased brain levels of mRNA for synthesis of IL-1</w:t>
      </w:r>
      <w:r w:rsidR="00FD59DB">
        <w:rPr>
          <w:rFonts w:cstheme="minorHAnsi"/>
          <w:sz w:val="24"/>
          <w:szCs w:val="24"/>
        </w:rPr>
        <w:t>β</w:t>
      </w:r>
      <w:r w:rsidRPr="006453D8">
        <w:rPr>
          <w:rFonts w:cstheme="minorHAnsi"/>
          <w:sz w:val="24"/>
          <w:szCs w:val="24"/>
        </w:rPr>
        <w:t xml:space="preserve"> and </w:t>
      </w:r>
      <w:r w:rsidR="00222DD6" w:rsidRPr="00E401E0">
        <w:rPr>
          <w:rFonts w:cstheme="minorHAnsi"/>
          <w:sz w:val="24"/>
          <w:szCs w:val="24"/>
        </w:rPr>
        <w:t>TNF</w:t>
      </w:r>
      <w:r w:rsidR="00222DD6">
        <w:rPr>
          <w:rFonts w:cstheme="minorHAnsi"/>
          <w:sz w:val="24"/>
          <w:szCs w:val="24"/>
        </w:rPr>
        <w:t>α</w:t>
      </w:r>
      <w:r w:rsidRPr="006453D8">
        <w:rPr>
          <w:rFonts w:cstheme="minorHAnsi"/>
          <w:sz w:val="24"/>
          <w:szCs w:val="24"/>
        </w:rPr>
        <w:t xml:space="preserve"> (Gatti and </w:t>
      </w:r>
      <w:proofErr w:type="spellStart"/>
      <w:r w:rsidRPr="006453D8">
        <w:rPr>
          <w:rFonts w:cstheme="minorHAnsi"/>
          <w:sz w:val="24"/>
          <w:szCs w:val="24"/>
        </w:rPr>
        <w:t>Bartfai</w:t>
      </w:r>
      <w:proofErr w:type="spellEnd"/>
      <w:r w:rsidRPr="006453D8">
        <w:rPr>
          <w:rFonts w:cstheme="minorHAnsi"/>
          <w:sz w:val="24"/>
          <w:szCs w:val="24"/>
        </w:rPr>
        <w:t xml:space="preserve"> 1993; Laye and others 1994). When LPS or MDP is </w:t>
      </w:r>
      <w:proofErr w:type="gramStart"/>
      <w:r w:rsidRPr="006453D8">
        <w:rPr>
          <w:rFonts w:cstheme="minorHAnsi"/>
          <w:sz w:val="24"/>
          <w:szCs w:val="24"/>
        </w:rPr>
        <w:t>injected</w:t>
      </w:r>
      <w:proofErr w:type="gramEnd"/>
      <w:r w:rsidRPr="006453D8">
        <w:rPr>
          <w:rFonts w:cstheme="minorHAnsi"/>
          <w:sz w:val="24"/>
          <w:szCs w:val="24"/>
        </w:rPr>
        <w:t xml:space="preserve"> IC, there are increased brain levels of IL-1</w:t>
      </w:r>
      <w:r w:rsidR="00FD59DB">
        <w:rPr>
          <w:rFonts w:cstheme="minorHAnsi"/>
          <w:sz w:val="24"/>
          <w:szCs w:val="24"/>
        </w:rPr>
        <w:t>β</w:t>
      </w:r>
      <w:r w:rsidRPr="006453D8">
        <w:rPr>
          <w:rFonts w:cstheme="minorHAnsi"/>
          <w:sz w:val="24"/>
          <w:szCs w:val="24"/>
        </w:rPr>
        <w:t xml:space="preserve"> and </w:t>
      </w:r>
      <w:r w:rsidR="00222DD6" w:rsidRPr="00E401E0">
        <w:rPr>
          <w:rFonts w:cstheme="minorHAnsi"/>
          <w:sz w:val="24"/>
          <w:szCs w:val="24"/>
        </w:rPr>
        <w:t>TNF</w:t>
      </w:r>
      <w:r w:rsidR="00222DD6">
        <w:rPr>
          <w:rFonts w:cstheme="minorHAnsi"/>
          <w:sz w:val="24"/>
          <w:szCs w:val="24"/>
        </w:rPr>
        <w:t>α</w:t>
      </w:r>
      <w:r w:rsidRPr="006453D8">
        <w:rPr>
          <w:rFonts w:cstheme="minorHAnsi"/>
          <w:sz w:val="24"/>
          <w:szCs w:val="24"/>
        </w:rPr>
        <w:t xml:space="preserve"> (</w:t>
      </w:r>
      <w:proofErr w:type="spellStart"/>
      <w:r w:rsidRPr="006453D8">
        <w:rPr>
          <w:rFonts w:cstheme="minorHAnsi"/>
          <w:sz w:val="24"/>
          <w:szCs w:val="24"/>
        </w:rPr>
        <w:t>Faggioni</w:t>
      </w:r>
      <w:proofErr w:type="spellEnd"/>
      <w:r w:rsidRPr="006453D8">
        <w:rPr>
          <w:rFonts w:cstheme="minorHAnsi"/>
          <w:sz w:val="24"/>
          <w:szCs w:val="24"/>
        </w:rPr>
        <w:t xml:space="preserve"> and others 1995) and mRNA for synthesis of IL-1</w:t>
      </w:r>
      <w:r w:rsidR="00FD59DB">
        <w:rPr>
          <w:rFonts w:cstheme="minorHAnsi"/>
          <w:sz w:val="24"/>
          <w:szCs w:val="24"/>
        </w:rPr>
        <w:t>β</w:t>
      </w:r>
      <w:r w:rsidRPr="006453D8">
        <w:rPr>
          <w:rFonts w:cstheme="minorHAnsi"/>
          <w:sz w:val="24"/>
          <w:szCs w:val="24"/>
        </w:rPr>
        <w:t xml:space="preserve"> and </w:t>
      </w:r>
      <w:r w:rsidR="00222DD6" w:rsidRPr="00E401E0">
        <w:rPr>
          <w:rFonts w:cstheme="minorHAnsi"/>
          <w:sz w:val="24"/>
          <w:szCs w:val="24"/>
        </w:rPr>
        <w:t>TNF</w:t>
      </w:r>
      <w:r w:rsidR="00222DD6">
        <w:rPr>
          <w:rFonts w:cstheme="minorHAnsi"/>
          <w:sz w:val="24"/>
          <w:szCs w:val="24"/>
        </w:rPr>
        <w:t>α</w:t>
      </w:r>
      <w:r w:rsidRPr="006453D8">
        <w:rPr>
          <w:rFonts w:cstheme="minorHAnsi"/>
          <w:sz w:val="24"/>
          <w:szCs w:val="24"/>
        </w:rPr>
        <w:t xml:space="preserve"> (Gayle and others 1998; Ilyin and others 1998).</w:t>
      </w:r>
    </w:p>
    <w:p w14:paraId="7666421E" w14:textId="05FD3208" w:rsidR="006453D8" w:rsidRPr="006453D8" w:rsidRDefault="006453D8" w:rsidP="00FD59DB">
      <w:pPr>
        <w:pStyle w:val="Heading2"/>
      </w:pPr>
      <w:r w:rsidRPr="006453D8">
        <w:t>IL-1</w:t>
      </w:r>
      <w:r w:rsidR="00FD59DB">
        <w:t>β</w:t>
      </w:r>
    </w:p>
    <w:p w14:paraId="4C037F9E" w14:textId="71F40825" w:rsidR="006453D8" w:rsidRPr="006453D8" w:rsidRDefault="006453D8" w:rsidP="006453D8">
      <w:pPr>
        <w:rPr>
          <w:rFonts w:cstheme="minorHAnsi"/>
          <w:sz w:val="24"/>
          <w:szCs w:val="24"/>
        </w:rPr>
      </w:pPr>
      <w:r w:rsidRPr="006453D8">
        <w:rPr>
          <w:rFonts w:cstheme="minorHAnsi"/>
          <w:sz w:val="24"/>
          <w:szCs w:val="24"/>
        </w:rPr>
        <w:t xml:space="preserve">Subsequent work with gene knockouts or </w:t>
      </w:r>
      <w:proofErr w:type="spellStart"/>
      <w:r w:rsidRPr="006453D8">
        <w:rPr>
          <w:rFonts w:cstheme="minorHAnsi"/>
          <w:sz w:val="24"/>
          <w:szCs w:val="24"/>
        </w:rPr>
        <w:t>receptorblocking</w:t>
      </w:r>
      <w:proofErr w:type="spellEnd"/>
      <w:r w:rsidRPr="006453D8">
        <w:rPr>
          <w:rFonts w:cstheme="minorHAnsi"/>
          <w:sz w:val="24"/>
          <w:szCs w:val="24"/>
        </w:rPr>
        <w:t xml:space="preserve"> molecules has demonstrated that IL-1</w:t>
      </w:r>
      <w:r w:rsidR="000C5CBE">
        <w:rPr>
          <w:rFonts w:cstheme="minorHAnsi"/>
          <w:sz w:val="24"/>
          <w:szCs w:val="24"/>
        </w:rPr>
        <w:t>β</w:t>
      </w:r>
      <w:r w:rsidRPr="006453D8">
        <w:rPr>
          <w:rFonts w:cstheme="minorHAnsi"/>
          <w:sz w:val="24"/>
          <w:szCs w:val="24"/>
        </w:rPr>
        <w:t xml:space="preserve"> is more important as a mediator of LPS-induced anorexia in the central nervous system than it is in peripheral compartments (Dantzer and others 1998). As </w:t>
      </w:r>
      <w:proofErr w:type="gramStart"/>
      <w:r w:rsidRPr="006453D8">
        <w:rPr>
          <w:rFonts w:cstheme="minorHAnsi"/>
          <w:sz w:val="24"/>
          <w:szCs w:val="24"/>
        </w:rPr>
        <w:t>previously  discussed</w:t>
      </w:r>
      <w:proofErr w:type="gramEnd"/>
      <w:r w:rsidRPr="006453D8">
        <w:rPr>
          <w:rFonts w:cstheme="minorHAnsi"/>
          <w:sz w:val="24"/>
          <w:szCs w:val="24"/>
        </w:rPr>
        <w:t>,  intraperitoneal  (IP)  injection  of LPS suppresses food intake in IL-1</w:t>
      </w:r>
      <w:r w:rsidR="0012635D">
        <w:rPr>
          <w:rFonts w:cstheme="minorHAnsi"/>
          <w:sz w:val="24"/>
          <w:szCs w:val="24"/>
        </w:rPr>
        <w:t>β</w:t>
      </w:r>
      <w:r w:rsidRPr="006453D8">
        <w:rPr>
          <w:rFonts w:cstheme="minorHAnsi"/>
          <w:sz w:val="24"/>
          <w:szCs w:val="24"/>
        </w:rPr>
        <w:t xml:space="preserve"> knockout mice, probably due to the concomitant release of IL-6 and </w:t>
      </w:r>
      <w:r w:rsidR="00222DD6" w:rsidRPr="00E401E0">
        <w:rPr>
          <w:rFonts w:cstheme="minorHAnsi"/>
          <w:sz w:val="24"/>
          <w:szCs w:val="24"/>
        </w:rPr>
        <w:t>TNF</w:t>
      </w:r>
      <w:r w:rsidR="00222DD6">
        <w:rPr>
          <w:rFonts w:cstheme="minorHAnsi"/>
          <w:sz w:val="24"/>
          <w:szCs w:val="24"/>
        </w:rPr>
        <w:t>α</w:t>
      </w:r>
      <w:r w:rsidRPr="006453D8">
        <w:rPr>
          <w:rFonts w:cstheme="minorHAnsi"/>
          <w:sz w:val="24"/>
          <w:szCs w:val="24"/>
        </w:rPr>
        <w:t xml:space="preserve"> that have overlapping suppressive effects on food intake (Fantuzzi and others 1996). Similarly, IP injection of LPS in ICE gene knockout mice suppresses food intake whereas IC injection of LPS does not (Burgess and others 1998). Thus, in the brain, IL-1</w:t>
      </w:r>
      <w:r w:rsidR="0012635D">
        <w:rPr>
          <w:rFonts w:cstheme="minorHAnsi"/>
          <w:sz w:val="24"/>
          <w:szCs w:val="24"/>
        </w:rPr>
        <w:t>β</w:t>
      </w:r>
      <w:r w:rsidRPr="006453D8">
        <w:rPr>
          <w:rFonts w:cstheme="minorHAnsi"/>
          <w:sz w:val="24"/>
          <w:szCs w:val="24"/>
        </w:rPr>
        <w:t xml:space="preserve"> may be essential for the reduction in food intake seen after IC injection of LPS.</w:t>
      </w:r>
    </w:p>
    <w:p w14:paraId="0CC4FE89" w14:textId="0E773773" w:rsidR="006453D8" w:rsidRPr="006453D8" w:rsidRDefault="006453D8" w:rsidP="006453D8">
      <w:pPr>
        <w:rPr>
          <w:rFonts w:cstheme="minorHAnsi"/>
          <w:sz w:val="24"/>
          <w:szCs w:val="24"/>
        </w:rPr>
      </w:pPr>
      <w:r w:rsidRPr="006453D8">
        <w:rPr>
          <w:rFonts w:cstheme="minorHAnsi"/>
          <w:sz w:val="24"/>
          <w:szCs w:val="24"/>
        </w:rPr>
        <w:lastRenderedPageBreak/>
        <w:t>Whether injected IP or IC, the anorexigenic effects</w:t>
      </w:r>
      <w:r w:rsidR="0012635D">
        <w:rPr>
          <w:rFonts w:cstheme="minorHAnsi"/>
          <w:sz w:val="24"/>
          <w:szCs w:val="24"/>
        </w:rPr>
        <w:t xml:space="preserve"> </w:t>
      </w:r>
      <w:r w:rsidRPr="006453D8">
        <w:rPr>
          <w:rFonts w:cstheme="minorHAnsi"/>
          <w:sz w:val="24"/>
          <w:szCs w:val="24"/>
        </w:rPr>
        <w:t>of IL-1</w:t>
      </w:r>
      <w:r w:rsidR="0012635D">
        <w:rPr>
          <w:rFonts w:cstheme="minorHAnsi"/>
          <w:sz w:val="24"/>
          <w:szCs w:val="24"/>
        </w:rPr>
        <w:t>β</w:t>
      </w:r>
      <w:r w:rsidRPr="006453D8">
        <w:rPr>
          <w:rFonts w:cstheme="minorHAnsi"/>
          <w:sz w:val="24"/>
          <w:szCs w:val="24"/>
        </w:rPr>
        <w:t xml:space="preserve"> are mediated primarily at the level of the brain. As shown in Table 3, the anorexigenic effects of IL-1</w:t>
      </w:r>
      <w:r w:rsidR="0012635D">
        <w:rPr>
          <w:rFonts w:cstheme="minorHAnsi"/>
          <w:sz w:val="24"/>
          <w:szCs w:val="24"/>
        </w:rPr>
        <w:t>β</w:t>
      </w:r>
      <w:r w:rsidRPr="006453D8">
        <w:rPr>
          <w:rFonts w:cstheme="minorHAnsi"/>
          <w:sz w:val="24"/>
          <w:szCs w:val="24"/>
        </w:rPr>
        <w:t xml:space="preserve"> injected IP are blocked by IRAP IP and are partially blocked by IRAP IC (Kent and others 1992; </w:t>
      </w:r>
      <w:proofErr w:type="spellStart"/>
      <w:r w:rsidRPr="006453D8">
        <w:rPr>
          <w:rFonts w:cstheme="minorHAnsi"/>
          <w:sz w:val="24"/>
          <w:szCs w:val="24"/>
        </w:rPr>
        <w:t>Swiergiel</w:t>
      </w:r>
      <w:proofErr w:type="spellEnd"/>
      <w:r w:rsidRPr="006453D8">
        <w:rPr>
          <w:rFonts w:cstheme="minorHAnsi"/>
          <w:sz w:val="24"/>
          <w:szCs w:val="24"/>
        </w:rPr>
        <w:t xml:space="preserve"> and others 1997). If IL-1</w:t>
      </w:r>
      <w:r w:rsidR="0012635D">
        <w:rPr>
          <w:rFonts w:cstheme="minorHAnsi"/>
          <w:sz w:val="24"/>
          <w:szCs w:val="24"/>
        </w:rPr>
        <w:t>β</w:t>
      </w:r>
      <w:r w:rsidRPr="006453D8">
        <w:rPr>
          <w:rFonts w:cstheme="minorHAnsi"/>
          <w:sz w:val="24"/>
          <w:szCs w:val="24"/>
        </w:rPr>
        <w:t xml:space="preserve"> is injected IC,</w:t>
      </w:r>
      <w:r w:rsidR="0012635D">
        <w:rPr>
          <w:rFonts w:cstheme="minorHAnsi"/>
          <w:sz w:val="24"/>
          <w:szCs w:val="24"/>
        </w:rPr>
        <w:t xml:space="preserve"> </w:t>
      </w:r>
      <w:r w:rsidRPr="006453D8">
        <w:rPr>
          <w:rFonts w:cstheme="minorHAnsi"/>
          <w:sz w:val="24"/>
          <w:szCs w:val="24"/>
        </w:rPr>
        <w:t>IRAP IC completely blocks its anorexigenic effect (Plata-</w:t>
      </w:r>
      <w:proofErr w:type="spellStart"/>
      <w:r w:rsidRPr="006453D8">
        <w:rPr>
          <w:rFonts w:cstheme="minorHAnsi"/>
          <w:sz w:val="24"/>
          <w:szCs w:val="24"/>
        </w:rPr>
        <w:t>Salamán</w:t>
      </w:r>
      <w:proofErr w:type="spellEnd"/>
      <w:r w:rsidRPr="006453D8">
        <w:rPr>
          <w:rFonts w:cstheme="minorHAnsi"/>
          <w:sz w:val="24"/>
          <w:szCs w:val="24"/>
        </w:rPr>
        <w:t xml:space="preserve"> and French-Mullen 1992) whereas IP injections of IRAP do not (Kent and others 1992). Similar data were obtained using an antisense nucleotide to derail synthesis of the IL-1 receptor (Sonti and others 1997). Pretreatment with the antisense nucleotide injected IC, but not IP, blocked the anorexigenic effect of IC-injected IL-1</w:t>
      </w:r>
      <w:r w:rsidR="00A104D8">
        <w:rPr>
          <w:rFonts w:cstheme="minorHAnsi"/>
          <w:sz w:val="24"/>
          <w:szCs w:val="24"/>
        </w:rPr>
        <w:t>β</w:t>
      </w:r>
      <w:r w:rsidRPr="006453D8">
        <w:rPr>
          <w:rFonts w:cstheme="minorHAnsi"/>
          <w:sz w:val="24"/>
          <w:szCs w:val="24"/>
        </w:rPr>
        <w:t>. Taken together, these data clearly demonstrate that IL-1</w:t>
      </w:r>
      <w:r w:rsidR="00A104D8">
        <w:rPr>
          <w:rFonts w:cstheme="minorHAnsi"/>
          <w:sz w:val="24"/>
          <w:szCs w:val="24"/>
        </w:rPr>
        <w:t>β</w:t>
      </w:r>
      <w:r w:rsidRPr="006453D8">
        <w:rPr>
          <w:rFonts w:cstheme="minorHAnsi"/>
          <w:sz w:val="24"/>
          <w:szCs w:val="24"/>
        </w:rPr>
        <w:t xml:space="preserve"> suppresses food intake via a receptor-mediated direct action in the central nervous system.</w:t>
      </w:r>
    </w:p>
    <w:p w14:paraId="5B33758B" w14:textId="5E770234" w:rsidR="006453D8" w:rsidRPr="006453D8" w:rsidRDefault="006453D8" w:rsidP="006453D8">
      <w:pPr>
        <w:rPr>
          <w:rFonts w:cstheme="minorHAnsi"/>
          <w:sz w:val="24"/>
          <w:szCs w:val="24"/>
        </w:rPr>
      </w:pPr>
      <w:r w:rsidRPr="006453D8">
        <w:rPr>
          <w:rFonts w:cstheme="minorHAnsi"/>
          <w:sz w:val="24"/>
          <w:szCs w:val="24"/>
        </w:rPr>
        <w:t>Like anorexia, gastric stasis can be induced by IC, IP, or intravenous (IV) injection of IL-1</w:t>
      </w:r>
      <w:r w:rsidR="00A104D8">
        <w:rPr>
          <w:rFonts w:cstheme="minorHAnsi"/>
          <w:sz w:val="24"/>
          <w:szCs w:val="24"/>
        </w:rPr>
        <w:t>β</w:t>
      </w:r>
      <w:r w:rsidRPr="006453D8">
        <w:rPr>
          <w:rFonts w:cstheme="minorHAnsi"/>
          <w:sz w:val="24"/>
          <w:szCs w:val="24"/>
        </w:rPr>
        <w:t xml:space="preserve"> (</w:t>
      </w:r>
      <w:proofErr w:type="spellStart"/>
      <w:r w:rsidRPr="006453D8">
        <w:rPr>
          <w:rFonts w:cstheme="minorHAnsi"/>
          <w:sz w:val="24"/>
          <w:szCs w:val="24"/>
        </w:rPr>
        <w:t>Sütõ</w:t>
      </w:r>
      <w:proofErr w:type="spellEnd"/>
      <w:r w:rsidRPr="006453D8">
        <w:rPr>
          <w:rFonts w:cstheme="minorHAnsi"/>
          <w:sz w:val="24"/>
          <w:szCs w:val="24"/>
        </w:rPr>
        <w:t xml:space="preserve"> and others 1994), and the gastric stasis induced by IV injection of IL-1</w:t>
      </w:r>
      <w:r w:rsidR="00FE4141">
        <w:rPr>
          <w:rFonts w:cstheme="minorHAnsi"/>
          <w:sz w:val="24"/>
          <w:szCs w:val="24"/>
        </w:rPr>
        <w:t>β</w:t>
      </w:r>
      <w:r w:rsidRPr="006453D8">
        <w:rPr>
          <w:rFonts w:cstheme="minorHAnsi"/>
          <w:sz w:val="24"/>
          <w:szCs w:val="24"/>
        </w:rPr>
        <w:t xml:space="preserve"> can be blocked by IC or IV injection of IRAP (</w:t>
      </w:r>
      <w:proofErr w:type="spellStart"/>
      <w:r w:rsidRPr="006453D8">
        <w:rPr>
          <w:rFonts w:cstheme="minorHAnsi"/>
          <w:sz w:val="24"/>
          <w:szCs w:val="24"/>
        </w:rPr>
        <w:t>Sütõ</w:t>
      </w:r>
      <w:proofErr w:type="spellEnd"/>
      <w:r w:rsidRPr="006453D8">
        <w:rPr>
          <w:rFonts w:cstheme="minorHAnsi"/>
          <w:sz w:val="24"/>
          <w:szCs w:val="24"/>
        </w:rPr>
        <w:t xml:space="preserve"> and others 1996; Coimbra and Plourde 1996). Thus, gastric stasis following injection of IL-1</w:t>
      </w:r>
      <w:r w:rsidR="00A104D8">
        <w:rPr>
          <w:rFonts w:cstheme="minorHAnsi"/>
          <w:sz w:val="24"/>
          <w:szCs w:val="24"/>
        </w:rPr>
        <w:t>β</w:t>
      </w:r>
      <w:r w:rsidRPr="006453D8">
        <w:rPr>
          <w:rFonts w:cstheme="minorHAnsi"/>
          <w:sz w:val="24"/>
          <w:szCs w:val="24"/>
        </w:rPr>
        <w:t xml:space="preserve"> is also centrally mediated through IL-1</w:t>
      </w:r>
      <w:r w:rsidR="00A104D8">
        <w:rPr>
          <w:rFonts w:cstheme="minorHAnsi"/>
          <w:sz w:val="24"/>
          <w:szCs w:val="24"/>
        </w:rPr>
        <w:t>β</w:t>
      </w:r>
      <w:r w:rsidRPr="006453D8">
        <w:rPr>
          <w:rFonts w:cstheme="minorHAnsi"/>
          <w:sz w:val="24"/>
          <w:szCs w:val="24"/>
        </w:rPr>
        <w:t xml:space="preserve"> receptors. However, the role of PG in mediating the effect of IC versus IP injection of IL-1</w:t>
      </w:r>
      <w:r w:rsidR="00101B4A">
        <w:rPr>
          <w:rFonts w:cstheme="minorHAnsi"/>
          <w:sz w:val="24"/>
          <w:szCs w:val="24"/>
        </w:rPr>
        <w:t>β</w:t>
      </w:r>
      <w:r w:rsidRPr="006453D8">
        <w:rPr>
          <w:rFonts w:cstheme="minorHAnsi"/>
          <w:sz w:val="24"/>
          <w:szCs w:val="24"/>
        </w:rPr>
        <w:t xml:space="preserve"> on food intake and gastric stasis may differ. Indomethacin injected IP will partially block the gastric effects of </w:t>
      </w:r>
      <w:proofErr w:type="spellStart"/>
      <w:r w:rsidRPr="006453D8">
        <w:rPr>
          <w:rFonts w:cstheme="minorHAnsi"/>
          <w:sz w:val="24"/>
          <w:szCs w:val="24"/>
        </w:rPr>
        <w:t>IVor</w:t>
      </w:r>
      <w:proofErr w:type="spellEnd"/>
      <w:r w:rsidRPr="006453D8">
        <w:rPr>
          <w:rFonts w:cstheme="minorHAnsi"/>
          <w:sz w:val="24"/>
          <w:szCs w:val="24"/>
        </w:rPr>
        <w:t xml:space="preserve"> IC-injected IL-1</w:t>
      </w:r>
      <w:r w:rsidR="00101B4A">
        <w:rPr>
          <w:rFonts w:cstheme="minorHAnsi"/>
          <w:sz w:val="24"/>
          <w:szCs w:val="24"/>
        </w:rPr>
        <w:t>β</w:t>
      </w:r>
      <w:r w:rsidRPr="006453D8">
        <w:rPr>
          <w:rFonts w:cstheme="minorHAnsi"/>
          <w:sz w:val="24"/>
          <w:szCs w:val="24"/>
        </w:rPr>
        <w:t xml:space="preserve"> (</w:t>
      </w:r>
      <w:proofErr w:type="spellStart"/>
      <w:r w:rsidRPr="006453D8">
        <w:rPr>
          <w:rFonts w:cstheme="minorHAnsi"/>
          <w:sz w:val="24"/>
          <w:szCs w:val="24"/>
        </w:rPr>
        <w:t>Sütõ</w:t>
      </w:r>
      <w:proofErr w:type="spellEnd"/>
      <w:r w:rsidRPr="006453D8">
        <w:rPr>
          <w:rFonts w:cstheme="minorHAnsi"/>
          <w:sz w:val="24"/>
          <w:szCs w:val="24"/>
        </w:rPr>
        <w:t xml:space="preserve"> and others 1994; </w:t>
      </w:r>
      <w:proofErr w:type="spellStart"/>
      <w:r w:rsidRPr="006453D8">
        <w:rPr>
          <w:rFonts w:cstheme="minorHAnsi"/>
          <w:sz w:val="24"/>
          <w:szCs w:val="24"/>
        </w:rPr>
        <w:t>Sütõ</w:t>
      </w:r>
      <w:proofErr w:type="spellEnd"/>
      <w:r w:rsidRPr="006453D8">
        <w:rPr>
          <w:rFonts w:cstheme="minorHAnsi"/>
          <w:sz w:val="24"/>
          <w:szCs w:val="24"/>
        </w:rPr>
        <w:t xml:space="preserve"> and others 1996). Similarly, the anorexigenic effects of IC-injected IL-1</w:t>
      </w:r>
      <w:r w:rsidR="00101B4A">
        <w:rPr>
          <w:rFonts w:cstheme="minorHAnsi"/>
          <w:sz w:val="24"/>
          <w:szCs w:val="24"/>
        </w:rPr>
        <w:t>β</w:t>
      </w:r>
      <w:r w:rsidRPr="006453D8">
        <w:rPr>
          <w:rFonts w:cstheme="minorHAnsi"/>
          <w:sz w:val="24"/>
          <w:szCs w:val="24"/>
        </w:rPr>
        <w:t xml:space="preserve"> are partially blocked by IP, but not IC, injection of ibuprofen (Shimizu and others 1991). Thus, PG synthesis may play an important role in mediating the peripheral, but not the central, effects of IL-1</w:t>
      </w:r>
      <w:r w:rsidR="00101B4A">
        <w:rPr>
          <w:rFonts w:cstheme="minorHAnsi"/>
          <w:sz w:val="24"/>
          <w:szCs w:val="24"/>
        </w:rPr>
        <w:t>β</w:t>
      </w:r>
      <w:r w:rsidRPr="006453D8">
        <w:rPr>
          <w:rFonts w:cstheme="minorHAnsi"/>
          <w:sz w:val="24"/>
          <w:szCs w:val="24"/>
        </w:rPr>
        <w:t xml:space="preserve"> on food</w:t>
      </w:r>
      <w:r w:rsidR="00101B4A">
        <w:rPr>
          <w:rFonts w:cstheme="minorHAnsi"/>
          <w:sz w:val="24"/>
          <w:szCs w:val="24"/>
        </w:rPr>
        <w:t xml:space="preserve"> </w:t>
      </w:r>
      <w:r w:rsidRPr="006453D8">
        <w:rPr>
          <w:rFonts w:cstheme="minorHAnsi"/>
          <w:sz w:val="24"/>
          <w:szCs w:val="24"/>
        </w:rPr>
        <w:t>intake and gastric stasis.</w:t>
      </w:r>
    </w:p>
    <w:p w14:paraId="46B84A2F" w14:textId="755AE96D" w:rsidR="006453D8" w:rsidRPr="000C17DF" w:rsidRDefault="006453D8" w:rsidP="000C17DF">
      <w:pPr>
        <w:pStyle w:val="NoSpacing"/>
      </w:pPr>
      <w:r w:rsidRPr="000C17DF">
        <w:t xml:space="preserve">Table 3. Effects of Central </w:t>
      </w:r>
      <w:r w:rsidR="00CD0CF1" w:rsidRPr="000C17DF">
        <w:t>vers</w:t>
      </w:r>
      <w:r w:rsidRPr="000C17DF">
        <w:t>us Peripheral IRAP on IL-1</w:t>
      </w:r>
      <w:r w:rsidR="00CD0CF1" w:rsidRPr="000C17DF">
        <w:t>β-Induced Anorexia</w:t>
      </w:r>
    </w:p>
    <w:tbl>
      <w:tblPr>
        <w:tblStyle w:val="TableGrid"/>
        <w:tblW w:w="0" w:type="auto"/>
        <w:tblLook w:val="0020" w:firstRow="1" w:lastRow="0" w:firstColumn="0" w:lastColumn="0" w:noHBand="0" w:noVBand="0"/>
      </w:tblPr>
      <w:tblGrid>
        <w:gridCol w:w="876"/>
        <w:gridCol w:w="1984"/>
        <w:gridCol w:w="1984"/>
      </w:tblGrid>
      <w:tr w:rsidR="008C55D8" w:rsidRPr="008C55D8" w14:paraId="0901FC32" w14:textId="77777777" w:rsidTr="00AA7149">
        <w:trPr>
          <w:trHeight w:val="237"/>
        </w:trPr>
        <w:tc>
          <w:tcPr>
            <w:tcW w:w="0" w:type="auto"/>
          </w:tcPr>
          <w:p w14:paraId="673023EE" w14:textId="77777777" w:rsidR="008C55D8" w:rsidRPr="008C55D8" w:rsidRDefault="008C55D8" w:rsidP="008C55D8">
            <w:pPr>
              <w:pStyle w:val="NoSpacing"/>
            </w:pPr>
          </w:p>
        </w:tc>
        <w:tc>
          <w:tcPr>
            <w:tcW w:w="0" w:type="auto"/>
          </w:tcPr>
          <w:p w14:paraId="3CDF5FB7" w14:textId="77777777" w:rsidR="008C55D8" w:rsidRPr="008C55D8" w:rsidRDefault="008C55D8" w:rsidP="008C55D8">
            <w:pPr>
              <w:pStyle w:val="NoSpacing"/>
              <w:rPr>
                <w:b/>
                <w:bCs/>
              </w:rPr>
            </w:pPr>
            <w:r w:rsidRPr="008C55D8">
              <w:rPr>
                <w:b/>
                <w:bCs/>
              </w:rPr>
              <w:t>IRAP IP</w:t>
            </w:r>
          </w:p>
        </w:tc>
        <w:tc>
          <w:tcPr>
            <w:tcW w:w="0" w:type="auto"/>
          </w:tcPr>
          <w:p w14:paraId="6067CBCA" w14:textId="77777777" w:rsidR="008C55D8" w:rsidRPr="008C55D8" w:rsidRDefault="008C55D8" w:rsidP="008C55D8">
            <w:pPr>
              <w:pStyle w:val="NoSpacing"/>
              <w:rPr>
                <w:b/>
                <w:bCs/>
              </w:rPr>
            </w:pPr>
            <w:r w:rsidRPr="008C55D8">
              <w:rPr>
                <w:b/>
                <w:bCs/>
              </w:rPr>
              <w:t>IRAP IC</w:t>
            </w:r>
          </w:p>
        </w:tc>
      </w:tr>
      <w:tr w:rsidR="008C55D8" w:rsidRPr="008C55D8" w14:paraId="52342DD5" w14:textId="77777777" w:rsidTr="00AA7149">
        <w:trPr>
          <w:trHeight w:val="277"/>
        </w:trPr>
        <w:tc>
          <w:tcPr>
            <w:tcW w:w="0" w:type="auto"/>
          </w:tcPr>
          <w:p w14:paraId="2C34CEA6" w14:textId="6D689A83" w:rsidR="008C55D8" w:rsidRPr="008C55D8" w:rsidRDefault="008C55D8" w:rsidP="008C55D8">
            <w:pPr>
              <w:pStyle w:val="NoSpacing"/>
            </w:pPr>
            <w:r w:rsidRPr="008C55D8">
              <w:t>IL-1</w:t>
            </w:r>
            <w:r w:rsidR="000C17DF">
              <w:rPr>
                <w:rFonts w:cstheme="minorHAnsi"/>
              </w:rPr>
              <w:t>β</w:t>
            </w:r>
            <w:r w:rsidRPr="008C55D8">
              <w:t xml:space="preserve"> </w:t>
            </w:r>
            <w:proofErr w:type="spellStart"/>
            <w:r w:rsidRPr="008C55D8">
              <w:t>ip</w:t>
            </w:r>
            <w:proofErr w:type="spellEnd"/>
          </w:p>
        </w:tc>
        <w:tc>
          <w:tcPr>
            <w:tcW w:w="0" w:type="auto"/>
          </w:tcPr>
          <w:p w14:paraId="00E890E6" w14:textId="77777777" w:rsidR="008C55D8" w:rsidRPr="008C55D8" w:rsidRDefault="008C55D8" w:rsidP="008C55D8">
            <w:pPr>
              <w:pStyle w:val="NoSpacing"/>
            </w:pPr>
            <w:r w:rsidRPr="008C55D8">
              <w:t>Completely blocked</w:t>
            </w:r>
          </w:p>
        </w:tc>
        <w:tc>
          <w:tcPr>
            <w:tcW w:w="0" w:type="auto"/>
          </w:tcPr>
          <w:p w14:paraId="750B6BD1" w14:textId="77777777" w:rsidR="008C55D8" w:rsidRPr="008C55D8" w:rsidRDefault="008C55D8" w:rsidP="008C55D8">
            <w:pPr>
              <w:pStyle w:val="NoSpacing"/>
            </w:pPr>
            <w:r w:rsidRPr="008C55D8">
              <w:t>Partially blocked</w:t>
            </w:r>
          </w:p>
        </w:tc>
      </w:tr>
      <w:tr w:rsidR="008C55D8" w:rsidRPr="008C55D8" w14:paraId="64E43CD5" w14:textId="77777777" w:rsidTr="00AA7149">
        <w:trPr>
          <w:trHeight w:val="227"/>
        </w:trPr>
        <w:tc>
          <w:tcPr>
            <w:tcW w:w="0" w:type="auto"/>
          </w:tcPr>
          <w:p w14:paraId="36CF21F7" w14:textId="5060851C" w:rsidR="008C55D8" w:rsidRPr="008C55D8" w:rsidRDefault="008C55D8" w:rsidP="008C55D8">
            <w:pPr>
              <w:pStyle w:val="NoSpacing"/>
            </w:pPr>
            <w:r w:rsidRPr="008C55D8">
              <w:t>IL-1</w:t>
            </w:r>
            <w:r w:rsidR="000C17DF">
              <w:rPr>
                <w:rFonts w:cstheme="minorHAnsi"/>
              </w:rPr>
              <w:t>β</w:t>
            </w:r>
            <w:r w:rsidRPr="008C55D8">
              <w:t xml:space="preserve"> </w:t>
            </w:r>
            <w:proofErr w:type="spellStart"/>
            <w:r w:rsidRPr="008C55D8">
              <w:t>ic</w:t>
            </w:r>
            <w:proofErr w:type="spellEnd"/>
          </w:p>
        </w:tc>
        <w:tc>
          <w:tcPr>
            <w:tcW w:w="0" w:type="auto"/>
          </w:tcPr>
          <w:p w14:paraId="4356D58D" w14:textId="77777777" w:rsidR="008C55D8" w:rsidRPr="008C55D8" w:rsidRDefault="008C55D8" w:rsidP="008C55D8">
            <w:pPr>
              <w:pStyle w:val="NoSpacing"/>
            </w:pPr>
            <w:r w:rsidRPr="008C55D8">
              <w:t>Not blocked</w:t>
            </w:r>
          </w:p>
        </w:tc>
        <w:tc>
          <w:tcPr>
            <w:tcW w:w="0" w:type="auto"/>
          </w:tcPr>
          <w:p w14:paraId="754B4D5F" w14:textId="77777777" w:rsidR="008C55D8" w:rsidRPr="008C55D8" w:rsidRDefault="008C55D8" w:rsidP="008C55D8">
            <w:pPr>
              <w:pStyle w:val="NoSpacing"/>
            </w:pPr>
            <w:r w:rsidRPr="008C55D8">
              <w:t>Completely blocked</w:t>
            </w:r>
          </w:p>
        </w:tc>
      </w:tr>
    </w:tbl>
    <w:p w14:paraId="59498F4C" w14:textId="3D260B63" w:rsidR="009B1175" w:rsidRPr="009B1175" w:rsidRDefault="009B1175" w:rsidP="009B1175">
      <w:pPr>
        <w:rPr>
          <w:rFonts w:cstheme="minorHAnsi"/>
          <w:sz w:val="24"/>
          <w:szCs w:val="24"/>
        </w:rPr>
      </w:pPr>
      <w:r w:rsidRPr="009B1175">
        <w:rPr>
          <w:rFonts w:cstheme="minorHAnsi"/>
          <w:sz w:val="24"/>
          <w:szCs w:val="24"/>
        </w:rPr>
        <w:t>IRAP = IL-1 receptor antagonist; IP = intraperitoneal; IC =</w:t>
      </w:r>
      <w:r>
        <w:rPr>
          <w:rFonts w:cstheme="minorHAnsi"/>
          <w:sz w:val="24"/>
          <w:szCs w:val="24"/>
        </w:rPr>
        <w:t xml:space="preserve"> </w:t>
      </w:r>
      <w:r w:rsidRPr="009B1175">
        <w:rPr>
          <w:rFonts w:cstheme="minorHAnsi"/>
          <w:sz w:val="24"/>
          <w:szCs w:val="24"/>
        </w:rPr>
        <w:t>intracranial.</w:t>
      </w:r>
    </w:p>
    <w:p w14:paraId="2599318A" w14:textId="77777777" w:rsidR="009B1175" w:rsidRPr="009B1175" w:rsidRDefault="009B1175" w:rsidP="000C17DF">
      <w:pPr>
        <w:pStyle w:val="Heading2"/>
      </w:pPr>
      <w:r w:rsidRPr="009B1175">
        <w:t>Leptin</w:t>
      </w:r>
    </w:p>
    <w:p w14:paraId="2D4F28D1" w14:textId="7A05FF91" w:rsidR="002F163C" w:rsidRPr="002F163C" w:rsidRDefault="009B1175" w:rsidP="002F163C">
      <w:pPr>
        <w:rPr>
          <w:rFonts w:cstheme="minorHAnsi"/>
          <w:sz w:val="24"/>
          <w:szCs w:val="24"/>
        </w:rPr>
      </w:pPr>
      <w:r w:rsidRPr="009B1175">
        <w:rPr>
          <w:rFonts w:cstheme="minorHAnsi"/>
          <w:sz w:val="24"/>
          <w:szCs w:val="24"/>
        </w:rPr>
        <w:t>IL-1</w:t>
      </w:r>
      <w:r w:rsidR="000C17DF">
        <w:rPr>
          <w:rFonts w:cstheme="minorHAnsi"/>
          <w:sz w:val="24"/>
          <w:szCs w:val="24"/>
        </w:rPr>
        <w:t>β</w:t>
      </w:r>
      <w:r w:rsidRPr="009B1175">
        <w:rPr>
          <w:rFonts w:cstheme="minorHAnsi"/>
          <w:sz w:val="24"/>
          <w:szCs w:val="24"/>
        </w:rPr>
        <w:t xml:space="preserve"> also appears to be important in mediating the anorexigenic effects of leptin at the level of the brain. Central injection of IRAP will inhibit the reduction in food intake seen after IC or IP injection of leptin</w:t>
      </w:r>
      <w:r>
        <w:rPr>
          <w:rFonts w:cstheme="minorHAnsi"/>
          <w:sz w:val="24"/>
          <w:szCs w:val="24"/>
        </w:rPr>
        <w:t xml:space="preserve"> </w:t>
      </w:r>
      <w:r w:rsidR="002F163C" w:rsidRPr="002F163C">
        <w:rPr>
          <w:rFonts w:cstheme="minorHAnsi"/>
          <w:sz w:val="24"/>
          <w:szCs w:val="24"/>
        </w:rPr>
        <w:t>(</w:t>
      </w:r>
      <w:proofErr w:type="spellStart"/>
      <w:r w:rsidR="002F163C" w:rsidRPr="002F163C">
        <w:rPr>
          <w:rFonts w:cstheme="minorHAnsi"/>
          <w:sz w:val="24"/>
          <w:szCs w:val="24"/>
        </w:rPr>
        <w:t>Luheshi</w:t>
      </w:r>
      <w:proofErr w:type="spellEnd"/>
      <w:r w:rsidR="002F163C" w:rsidRPr="002F163C">
        <w:rPr>
          <w:rFonts w:cstheme="minorHAnsi"/>
          <w:sz w:val="24"/>
          <w:szCs w:val="24"/>
        </w:rPr>
        <w:t xml:space="preserve"> and others 1999). Neither IC nor IP injection of leptin suppresses food intake in IL-1 receptor knockout mice (</w:t>
      </w:r>
      <w:proofErr w:type="spellStart"/>
      <w:r w:rsidR="002F163C" w:rsidRPr="002F163C">
        <w:rPr>
          <w:rFonts w:cstheme="minorHAnsi"/>
          <w:sz w:val="24"/>
          <w:szCs w:val="24"/>
        </w:rPr>
        <w:t>Luheshi</w:t>
      </w:r>
      <w:proofErr w:type="spellEnd"/>
      <w:r w:rsidR="002F163C" w:rsidRPr="002F163C">
        <w:rPr>
          <w:rFonts w:cstheme="minorHAnsi"/>
          <w:sz w:val="24"/>
          <w:szCs w:val="24"/>
        </w:rPr>
        <w:t xml:space="preserve"> and others 1999). These data indicate that the effects of leptin in the brain are also mediated by IL-1</w:t>
      </w:r>
      <w:r w:rsidR="000C17DF">
        <w:rPr>
          <w:rFonts w:cstheme="minorHAnsi"/>
          <w:sz w:val="24"/>
          <w:szCs w:val="24"/>
        </w:rPr>
        <w:t>β</w:t>
      </w:r>
      <w:r w:rsidR="002F163C" w:rsidRPr="002F163C">
        <w:rPr>
          <w:rFonts w:cstheme="minorHAnsi"/>
          <w:sz w:val="24"/>
          <w:szCs w:val="24"/>
        </w:rPr>
        <w:t>.</w:t>
      </w:r>
    </w:p>
    <w:p w14:paraId="50DD9D5C" w14:textId="486BF959" w:rsidR="002F163C" w:rsidRPr="002F163C" w:rsidRDefault="002F163C" w:rsidP="002F163C">
      <w:pPr>
        <w:rPr>
          <w:rFonts w:cstheme="minorHAnsi"/>
          <w:sz w:val="24"/>
          <w:szCs w:val="24"/>
        </w:rPr>
      </w:pPr>
      <w:r w:rsidRPr="002F163C">
        <w:rPr>
          <w:rFonts w:cstheme="minorHAnsi"/>
          <w:sz w:val="24"/>
          <w:szCs w:val="24"/>
        </w:rPr>
        <w:t xml:space="preserve">Leptin is thought to suppress food intake by suppressing expression or activity of NPY in the brain (Wolf 1997). Central injection of NPY will block the anorexic effect of </w:t>
      </w:r>
      <w:r w:rsidR="000C17DF" w:rsidRPr="002F163C">
        <w:rPr>
          <w:rFonts w:cstheme="minorHAnsi"/>
          <w:sz w:val="24"/>
          <w:szCs w:val="24"/>
        </w:rPr>
        <w:t>IL-1</w:t>
      </w:r>
      <w:r w:rsidR="000C17DF">
        <w:rPr>
          <w:rFonts w:cstheme="minorHAnsi"/>
          <w:sz w:val="24"/>
          <w:szCs w:val="24"/>
        </w:rPr>
        <w:t>β</w:t>
      </w:r>
      <w:r w:rsidRPr="002F163C">
        <w:rPr>
          <w:rFonts w:cstheme="minorHAnsi"/>
          <w:sz w:val="24"/>
          <w:szCs w:val="24"/>
        </w:rPr>
        <w:t xml:space="preserve"> if injected concomitantly with IL-</w:t>
      </w:r>
      <w:proofErr w:type="gramStart"/>
      <w:r w:rsidRPr="002F163C">
        <w:rPr>
          <w:rFonts w:cstheme="minorHAnsi"/>
          <w:sz w:val="24"/>
          <w:szCs w:val="24"/>
        </w:rPr>
        <w:t>1</w:t>
      </w:r>
      <w:r w:rsidR="000C17DF">
        <w:rPr>
          <w:rFonts w:cstheme="minorHAnsi"/>
          <w:sz w:val="24"/>
          <w:szCs w:val="24"/>
        </w:rPr>
        <w:t>β</w:t>
      </w:r>
      <w:r w:rsidRPr="002F163C">
        <w:rPr>
          <w:rFonts w:cstheme="minorHAnsi"/>
          <w:sz w:val="24"/>
          <w:szCs w:val="24"/>
        </w:rPr>
        <w:t>, or</w:t>
      </w:r>
      <w:proofErr w:type="gramEnd"/>
      <w:r w:rsidRPr="002F163C">
        <w:rPr>
          <w:rFonts w:cstheme="minorHAnsi"/>
          <w:sz w:val="24"/>
          <w:szCs w:val="24"/>
        </w:rPr>
        <w:t xml:space="preserve"> reverse the anorexia if injected after </w:t>
      </w:r>
      <w:r w:rsidR="000C17DF" w:rsidRPr="002F163C">
        <w:rPr>
          <w:rFonts w:cstheme="minorHAnsi"/>
          <w:sz w:val="24"/>
          <w:szCs w:val="24"/>
        </w:rPr>
        <w:t>IL-1</w:t>
      </w:r>
      <w:r w:rsidR="000C17DF">
        <w:rPr>
          <w:rFonts w:cstheme="minorHAnsi"/>
          <w:sz w:val="24"/>
          <w:szCs w:val="24"/>
        </w:rPr>
        <w:t>β</w:t>
      </w:r>
      <w:r w:rsidRPr="002F163C">
        <w:rPr>
          <w:rFonts w:cstheme="minorHAnsi"/>
          <w:sz w:val="24"/>
          <w:szCs w:val="24"/>
        </w:rPr>
        <w:t xml:space="preserve"> (Sonti and others 1996). Others have suggested that </w:t>
      </w:r>
      <w:r w:rsidR="000C17DF" w:rsidRPr="002F163C">
        <w:rPr>
          <w:rFonts w:cstheme="minorHAnsi"/>
          <w:sz w:val="24"/>
          <w:szCs w:val="24"/>
        </w:rPr>
        <w:t>IL-1</w:t>
      </w:r>
      <w:r w:rsidR="000C17DF">
        <w:rPr>
          <w:rFonts w:cstheme="minorHAnsi"/>
          <w:sz w:val="24"/>
          <w:szCs w:val="24"/>
        </w:rPr>
        <w:t>β</w:t>
      </w:r>
      <w:r w:rsidRPr="002F163C">
        <w:rPr>
          <w:rFonts w:cstheme="minorHAnsi"/>
          <w:sz w:val="24"/>
          <w:szCs w:val="24"/>
        </w:rPr>
        <w:t xml:space="preserve"> could block the release of NPY in the brain (McCarthy and others 1995) or decrease mRNA for NPY synthesis in the brain (Gayle and others 1997). To date, no one has examined if interventions to increase NPY activity increase food intake during the acute phase response to infection.</w:t>
      </w:r>
    </w:p>
    <w:p w14:paraId="60EABE8B" w14:textId="77777777" w:rsidR="002F163C" w:rsidRPr="002F163C" w:rsidRDefault="002F163C" w:rsidP="000C17DF">
      <w:pPr>
        <w:pStyle w:val="Heading1"/>
      </w:pPr>
      <w:r w:rsidRPr="002F163C">
        <w:t>Connecting the Peripheral and Central Effects of Cytokines</w:t>
      </w:r>
    </w:p>
    <w:p w14:paraId="289CB875" w14:textId="26B1F1EA" w:rsidR="002F163C" w:rsidRPr="002F163C" w:rsidRDefault="002F163C" w:rsidP="002F163C">
      <w:pPr>
        <w:rPr>
          <w:rFonts w:cstheme="minorHAnsi"/>
          <w:sz w:val="24"/>
          <w:szCs w:val="24"/>
        </w:rPr>
      </w:pPr>
      <w:r w:rsidRPr="002F163C">
        <w:rPr>
          <w:rFonts w:cstheme="minorHAnsi"/>
          <w:sz w:val="24"/>
          <w:szCs w:val="24"/>
        </w:rPr>
        <w:t xml:space="preserve">One question being hotly debated in the literature is how LPS or cytokines present in the periphery might exert their anorexigenic effects at the level of the brain. One theory is that circulating (humoral) </w:t>
      </w:r>
      <w:proofErr w:type="gramStart"/>
      <w:r w:rsidRPr="002F163C">
        <w:rPr>
          <w:rFonts w:cstheme="minorHAnsi"/>
          <w:sz w:val="24"/>
          <w:szCs w:val="24"/>
        </w:rPr>
        <w:t>LPS</w:t>
      </w:r>
      <w:proofErr w:type="gramEnd"/>
      <w:r w:rsidRPr="002F163C">
        <w:rPr>
          <w:rFonts w:cstheme="minorHAnsi"/>
          <w:sz w:val="24"/>
          <w:szCs w:val="24"/>
        </w:rPr>
        <w:t xml:space="preserve"> or cytokines enter the brain in areas where the blood brain barrier is more permeable (</w:t>
      </w:r>
      <w:proofErr w:type="spellStart"/>
      <w:r w:rsidRPr="002F163C">
        <w:rPr>
          <w:rFonts w:cstheme="minorHAnsi"/>
          <w:sz w:val="24"/>
          <w:szCs w:val="24"/>
        </w:rPr>
        <w:t>Blatteis</w:t>
      </w:r>
      <w:proofErr w:type="spellEnd"/>
      <w:r w:rsidRPr="002F163C">
        <w:rPr>
          <w:rFonts w:cstheme="minorHAnsi"/>
          <w:sz w:val="24"/>
          <w:szCs w:val="24"/>
        </w:rPr>
        <w:t xml:space="preserve"> and </w:t>
      </w:r>
      <w:r w:rsidRPr="002F163C">
        <w:rPr>
          <w:rFonts w:cstheme="minorHAnsi"/>
          <w:sz w:val="24"/>
          <w:szCs w:val="24"/>
        </w:rPr>
        <w:lastRenderedPageBreak/>
        <w:t>Sehic 1997; Elmquist and others 1997). There is evidence that IL-1</w:t>
      </w:r>
      <w:r w:rsidR="000C17DF">
        <w:rPr>
          <w:rFonts w:cstheme="minorHAnsi"/>
          <w:sz w:val="24"/>
          <w:szCs w:val="24"/>
        </w:rPr>
        <w:t>α</w:t>
      </w:r>
      <w:r w:rsidRPr="002F163C">
        <w:rPr>
          <w:rFonts w:cstheme="minorHAnsi"/>
          <w:sz w:val="24"/>
          <w:szCs w:val="24"/>
        </w:rPr>
        <w:t xml:space="preserve">, </w:t>
      </w:r>
      <w:r w:rsidR="000C17DF" w:rsidRPr="002F163C">
        <w:rPr>
          <w:rFonts w:cstheme="minorHAnsi"/>
          <w:sz w:val="24"/>
          <w:szCs w:val="24"/>
        </w:rPr>
        <w:t>IL-1</w:t>
      </w:r>
      <w:r w:rsidR="000C17DF">
        <w:rPr>
          <w:rFonts w:cstheme="minorHAnsi"/>
          <w:sz w:val="24"/>
          <w:szCs w:val="24"/>
        </w:rPr>
        <w:t>β</w:t>
      </w:r>
      <w:r w:rsidRPr="002F163C">
        <w:rPr>
          <w:rFonts w:cstheme="minorHAnsi"/>
          <w:sz w:val="24"/>
          <w:szCs w:val="24"/>
        </w:rPr>
        <w:t xml:space="preserve">, IL-6, </w:t>
      </w:r>
      <w:r w:rsidR="00222DD6" w:rsidRPr="00E401E0">
        <w:rPr>
          <w:rFonts w:cstheme="minorHAnsi"/>
          <w:sz w:val="24"/>
          <w:szCs w:val="24"/>
        </w:rPr>
        <w:t>TNF</w:t>
      </w:r>
      <w:r w:rsidR="00222DD6">
        <w:rPr>
          <w:rFonts w:cstheme="minorHAnsi"/>
          <w:sz w:val="24"/>
          <w:szCs w:val="24"/>
        </w:rPr>
        <w:t>α</w:t>
      </w:r>
      <w:r w:rsidRPr="002F163C">
        <w:rPr>
          <w:rFonts w:cstheme="minorHAnsi"/>
          <w:sz w:val="24"/>
          <w:szCs w:val="24"/>
        </w:rPr>
        <w:t>, and leptin enter the brain via a carrier-mediated transport mechanism within the vascular endothelium of the brain (Banks and others 1995; Banks and others 1996). Alternatively, it has been suggested that circulating LPS or cytokines stimulate production of cytokines or PG by meningeal macrophages or perivascular microglia, which could lead to the synthesis and release of cytokines in the brain (Elmquist and others 1997; van Dam and others 1992).</w:t>
      </w:r>
    </w:p>
    <w:p w14:paraId="554C6262" w14:textId="77777777" w:rsidR="002F163C" w:rsidRPr="002F163C" w:rsidRDefault="002F163C" w:rsidP="000C17DF">
      <w:pPr>
        <w:pStyle w:val="Heading2"/>
      </w:pPr>
      <w:r w:rsidRPr="002F163C">
        <w:t>Vagal Connections</w:t>
      </w:r>
    </w:p>
    <w:p w14:paraId="014A70A1" w14:textId="2E46253C" w:rsidR="002F163C" w:rsidRPr="002F163C" w:rsidRDefault="002F163C" w:rsidP="002F163C">
      <w:pPr>
        <w:rPr>
          <w:rFonts w:cstheme="minorHAnsi"/>
          <w:sz w:val="24"/>
          <w:szCs w:val="24"/>
        </w:rPr>
      </w:pPr>
      <w:r w:rsidRPr="002F163C">
        <w:rPr>
          <w:rFonts w:cstheme="minorHAnsi"/>
          <w:sz w:val="24"/>
          <w:szCs w:val="24"/>
        </w:rPr>
        <w:t xml:space="preserve">The 2nd theory is that the </w:t>
      </w:r>
      <w:proofErr w:type="spellStart"/>
      <w:r w:rsidRPr="002F163C">
        <w:rPr>
          <w:rFonts w:cstheme="minorHAnsi"/>
          <w:sz w:val="24"/>
          <w:szCs w:val="24"/>
        </w:rPr>
        <w:t>vagus</w:t>
      </w:r>
      <w:proofErr w:type="spellEnd"/>
      <w:r w:rsidRPr="002F163C">
        <w:rPr>
          <w:rFonts w:cstheme="minorHAnsi"/>
          <w:sz w:val="24"/>
          <w:szCs w:val="24"/>
        </w:rPr>
        <w:t xml:space="preserve"> nerve serves as the connecting signal between the brain and periphery (Maier and others 1998). There is evidence that IV administration of IL-1</w:t>
      </w:r>
      <w:r w:rsidR="006304A8">
        <w:rPr>
          <w:rFonts w:cstheme="minorHAnsi"/>
          <w:sz w:val="24"/>
          <w:szCs w:val="24"/>
        </w:rPr>
        <w:t>β</w:t>
      </w:r>
      <w:r w:rsidRPr="002F163C">
        <w:rPr>
          <w:rFonts w:cstheme="minorHAnsi"/>
          <w:sz w:val="24"/>
          <w:szCs w:val="24"/>
        </w:rPr>
        <w:t xml:space="preserve"> increases mass activity of the gastric vagal afferent nerve (</w:t>
      </w:r>
      <w:proofErr w:type="spellStart"/>
      <w:r w:rsidRPr="002F163C">
        <w:rPr>
          <w:rFonts w:cstheme="minorHAnsi"/>
          <w:sz w:val="24"/>
          <w:szCs w:val="24"/>
        </w:rPr>
        <w:t>Bucinskaite</w:t>
      </w:r>
      <w:proofErr w:type="spellEnd"/>
      <w:r w:rsidRPr="002F163C">
        <w:rPr>
          <w:rFonts w:cstheme="minorHAnsi"/>
          <w:sz w:val="24"/>
          <w:szCs w:val="24"/>
        </w:rPr>
        <w:t xml:space="preserve"> and others</w:t>
      </w:r>
      <w:r w:rsidR="000C17DF">
        <w:rPr>
          <w:rFonts w:cstheme="minorHAnsi"/>
          <w:sz w:val="24"/>
          <w:szCs w:val="24"/>
        </w:rPr>
        <w:t xml:space="preserve"> </w:t>
      </w:r>
      <w:r w:rsidRPr="002F163C">
        <w:rPr>
          <w:rFonts w:cstheme="minorHAnsi"/>
          <w:sz w:val="24"/>
          <w:szCs w:val="24"/>
        </w:rPr>
        <w:t xml:space="preserve">1997; Kurosawa and others 1997). It has also been demonstrated that neurons in an area of the brain stem that </w:t>
      </w:r>
      <w:proofErr w:type="gramStart"/>
      <w:r w:rsidRPr="002F163C">
        <w:rPr>
          <w:rFonts w:cstheme="minorHAnsi"/>
          <w:sz w:val="24"/>
          <w:szCs w:val="24"/>
        </w:rPr>
        <w:t>serves</w:t>
      </w:r>
      <w:proofErr w:type="gramEnd"/>
      <w:r w:rsidRPr="002F163C">
        <w:rPr>
          <w:rFonts w:cstheme="minorHAnsi"/>
          <w:sz w:val="24"/>
          <w:szCs w:val="24"/>
        </w:rPr>
        <w:t xml:space="preserve"> as a relay between sensory information from the </w:t>
      </w:r>
      <w:proofErr w:type="spellStart"/>
      <w:r w:rsidRPr="002F163C">
        <w:rPr>
          <w:rFonts w:cstheme="minorHAnsi"/>
          <w:sz w:val="24"/>
          <w:szCs w:val="24"/>
        </w:rPr>
        <w:t>vagus</w:t>
      </w:r>
      <w:proofErr w:type="spellEnd"/>
      <w:r w:rsidRPr="002F163C">
        <w:rPr>
          <w:rFonts w:cstheme="minorHAnsi"/>
          <w:sz w:val="24"/>
          <w:szCs w:val="24"/>
        </w:rPr>
        <w:t xml:space="preserve"> nerve and the central autonomic nervous system, the nucleus of the solitary tract (NTS), express IL-1 receptors. Intravenous administration of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activates these sensory neurons, and the activation was matched by an increase in discharge activity of gastric vagal afferent nerve (Ek and others 1998). The increased activity of the gastric afferent vagal nerve could be partially blocked by pretreatment with indomethacin, an inhibitor of PG synthesis. This finding is congruent with previous reports that pretreatment with ibuprofen and indomethacin partially improves food intake and gastric emptying in animals injected with IL-1</w:t>
      </w:r>
      <w:r w:rsidR="00544FE1">
        <w:rPr>
          <w:rFonts w:cstheme="minorHAnsi"/>
          <w:sz w:val="24"/>
          <w:szCs w:val="24"/>
        </w:rPr>
        <w:t>α</w:t>
      </w:r>
      <w:r w:rsidRPr="002F163C">
        <w:rPr>
          <w:rFonts w:cstheme="minorHAnsi"/>
          <w:sz w:val="24"/>
          <w:szCs w:val="24"/>
        </w:rPr>
        <w:t xml:space="preserve"> or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(McCarthy and Daun 1992; Uehara and others 1990). It would be interesting to examine the direct effects of </w:t>
      </w:r>
      <w:r w:rsidR="00222DD6" w:rsidRPr="00E401E0">
        <w:rPr>
          <w:rFonts w:cstheme="minorHAnsi"/>
          <w:sz w:val="24"/>
          <w:szCs w:val="24"/>
        </w:rPr>
        <w:t>TNF</w:t>
      </w:r>
      <w:r w:rsidR="00222DD6">
        <w:rPr>
          <w:rFonts w:cstheme="minorHAnsi"/>
          <w:sz w:val="24"/>
          <w:szCs w:val="24"/>
        </w:rPr>
        <w:t>α</w:t>
      </w:r>
      <w:r w:rsidRPr="002F163C">
        <w:rPr>
          <w:rFonts w:cstheme="minorHAnsi"/>
          <w:sz w:val="24"/>
          <w:szCs w:val="24"/>
        </w:rPr>
        <w:t xml:space="preserve"> and IL-6 on vagal afferent nerve activity given that these 2 cytokines appear to have less of an effect on gastric motility than does IL-1</w:t>
      </w:r>
      <w:r w:rsidR="00544FE1">
        <w:rPr>
          <w:rFonts w:cstheme="minorHAnsi"/>
          <w:sz w:val="24"/>
          <w:szCs w:val="24"/>
        </w:rPr>
        <w:t>α</w:t>
      </w:r>
      <w:r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(McCarthy in press).</w:t>
      </w:r>
    </w:p>
    <w:p w14:paraId="1FCF8CE2" w14:textId="6A5C6815" w:rsidR="002F163C" w:rsidRPr="002F163C" w:rsidRDefault="002F163C" w:rsidP="002F163C">
      <w:pPr>
        <w:rPr>
          <w:rFonts w:cstheme="minorHAnsi"/>
          <w:sz w:val="24"/>
          <w:szCs w:val="24"/>
        </w:rPr>
      </w:pPr>
      <w:r w:rsidRPr="002F163C">
        <w:rPr>
          <w:rFonts w:cstheme="minorHAnsi"/>
          <w:sz w:val="24"/>
          <w:szCs w:val="24"/>
        </w:rPr>
        <w:t xml:space="preserve">One group of investigators has shown that the anorexigenic effects of IP-injected LPS or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are reduced when the </w:t>
      </w:r>
      <w:proofErr w:type="spellStart"/>
      <w:r w:rsidRPr="002F163C">
        <w:rPr>
          <w:rFonts w:cstheme="minorHAnsi"/>
          <w:sz w:val="24"/>
          <w:szCs w:val="24"/>
        </w:rPr>
        <w:t>vagus</w:t>
      </w:r>
      <w:proofErr w:type="spellEnd"/>
      <w:r w:rsidRPr="002F163C">
        <w:rPr>
          <w:rFonts w:cstheme="minorHAnsi"/>
          <w:sz w:val="24"/>
          <w:szCs w:val="24"/>
        </w:rPr>
        <w:t xml:space="preserve"> nerve is severed below the level of the diaphragm (Bret-</w:t>
      </w:r>
      <w:proofErr w:type="spellStart"/>
      <w:r w:rsidRPr="002F163C">
        <w:rPr>
          <w:rFonts w:cstheme="minorHAnsi"/>
          <w:sz w:val="24"/>
          <w:szCs w:val="24"/>
        </w:rPr>
        <w:t>Dibat</w:t>
      </w:r>
      <w:proofErr w:type="spellEnd"/>
      <w:r w:rsidRPr="002F163C">
        <w:rPr>
          <w:rFonts w:cstheme="minorHAnsi"/>
          <w:sz w:val="24"/>
          <w:szCs w:val="24"/>
        </w:rPr>
        <w:t xml:space="preserve"> and others 1995). In contrast, another group of investigators has shown that selective severing of the afferent branches of the </w:t>
      </w:r>
      <w:proofErr w:type="spellStart"/>
      <w:r w:rsidRPr="002F163C">
        <w:rPr>
          <w:rFonts w:cstheme="minorHAnsi"/>
          <w:sz w:val="24"/>
          <w:szCs w:val="24"/>
        </w:rPr>
        <w:t>vagus</w:t>
      </w:r>
      <w:proofErr w:type="spellEnd"/>
      <w:r w:rsidRPr="002F163C">
        <w:rPr>
          <w:rFonts w:cstheme="minorHAnsi"/>
          <w:sz w:val="24"/>
          <w:szCs w:val="24"/>
        </w:rPr>
        <w:t xml:space="preserve"> nerve below the level of the diaphragm does not prevent the anorectic effects of IP-injected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or LPS (Schwartz and others 1997). These authors argue that the humoral effects of cytokines are more important than vagal effects in activating brain mechanisms that suppress food intake during infection. This argument does not explain the observation that following IP injection of LPS in </w:t>
      </w:r>
      <w:proofErr w:type="spellStart"/>
      <w:r w:rsidRPr="002F163C">
        <w:rPr>
          <w:rFonts w:cstheme="minorHAnsi"/>
          <w:sz w:val="24"/>
          <w:szCs w:val="24"/>
        </w:rPr>
        <w:t>vagotomized</w:t>
      </w:r>
      <w:proofErr w:type="spellEnd"/>
      <w:r w:rsidRPr="002F163C">
        <w:rPr>
          <w:rFonts w:cstheme="minorHAnsi"/>
          <w:sz w:val="24"/>
          <w:szCs w:val="24"/>
        </w:rPr>
        <w:t xml:space="preserve"> animals, there is no increase in brain levels of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mRNA </w:t>
      </w:r>
      <w:proofErr w:type="gramStart"/>
      <w:r w:rsidRPr="002F163C">
        <w:rPr>
          <w:rFonts w:cstheme="minorHAnsi"/>
          <w:sz w:val="24"/>
          <w:szCs w:val="24"/>
        </w:rPr>
        <w:t>in spite of</w:t>
      </w:r>
      <w:proofErr w:type="gramEnd"/>
      <w:r w:rsidRPr="002F163C">
        <w:rPr>
          <w:rFonts w:cstheme="minorHAnsi"/>
          <w:sz w:val="24"/>
          <w:szCs w:val="24"/>
        </w:rPr>
        <w:t xml:space="preserve"> elevated plasma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(Laye and others 1995). Similarly, vagotomy blocked the increase in brain </w:t>
      </w:r>
      <w:r w:rsidR="00544FE1" w:rsidRPr="002F163C">
        <w:rPr>
          <w:rFonts w:cstheme="minorHAnsi"/>
          <w:sz w:val="24"/>
          <w:szCs w:val="24"/>
        </w:rPr>
        <w:t>IL-1</w:t>
      </w:r>
      <w:r w:rsidR="00544FE1">
        <w:rPr>
          <w:rFonts w:cstheme="minorHAnsi"/>
          <w:sz w:val="24"/>
          <w:szCs w:val="24"/>
        </w:rPr>
        <w:t>β</w:t>
      </w:r>
      <w:r w:rsidRPr="002F163C">
        <w:rPr>
          <w:rFonts w:cstheme="minorHAnsi"/>
          <w:sz w:val="24"/>
          <w:szCs w:val="24"/>
        </w:rPr>
        <w:t xml:space="preserve"> mRNA but did not affect </w:t>
      </w:r>
      <w:r w:rsidR="00E264F2" w:rsidRPr="002F163C">
        <w:rPr>
          <w:rFonts w:cstheme="minorHAnsi"/>
          <w:sz w:val="24"/>
          <w:szCs w:val="24"/>
        </w:rPr>
        <w:t>IL-1</w:t>
      </w:r>
      <w:r w:rsidR="00E264F2">
        <w:rPr>
          <w:rFonts w:cstheme="minorHAnsi"/>
          <w:sz w:val="24"/>
          <w:szCs w:val="24"/>
        </w:rPr>
        <w:t>β</w:t>
      </w:r>
      <w:r w:rsidRPr="002F163C">
        <w:rPr>
          <w:rFonts w:cstheme="minorHAnsi"/>
          <w:sz w:val="24"/>
          <w:szCs w:val="24"/>
        </w:rPr>
        <w:t xml:space="preserve"> mRNA levels in the liver (Hansen and others 1998). These data argue that the </w:t>
      </w:r>
      <w:proofErr w:type="spellStart"/>
      <w:r w:rsidRPr="002F163C">
        <w:rPr>
          <w:rFonts w:cstheme="minorHAnsi"/>
          <w:sz w:val="24"/>
          <w:szCs w:val="24"/>
        </w:rPr>
        <w:t>vagus</w:t>
      </w:r>
      <w:proofErr w:type="spellEnd"/>
      <w:r w:rsidRPr="002F163C">
        <w:rPr>
          <w:rFonts w:cstheme="minorHAnsi"/>
          <w:sz w:val="24"/>
          <w:szCs w:val="24"/>
        </w:rPr>
        <w:t xml:space="preserve"> nerve is important in transmitting cytokine signals to the brain.</w:t>
      </w:r>
    </w:p>
    <w:p w14:paraId="2A869B55" w14:textId="105DF3F4" w:rsidR="002F163C" w:rsidRPr="002F163C" w:rsidRDefault="002F163C" w:rsidP="002F163C">
      <w:pPr>
        <w:rPr>
          <w:rFonts w:cstheme="minorHAnsi"/>
          <w:sz w:val="24"/>
          <w:szCs w:val="24"/>
        </w:rPr>
      </w:pPr>
      <w:r w:rsidRPr="002F163C">
        <w:rPr>
          <w:rFonts w:cstheme="minorHAnsi"/>
          <w:sz w:val="24"/>
          <w:szCs w:val="24"/>
        </w:rPr>
        <w:t>Another argument put forth to support the role of</w:t>
      </w:r>
      <w:r w:rsidR="00E264F2">
        <w:rPr>
          <w:rFonts w:cstheme="minorHAnsi"/>
          <w:sz w:val="24"/>
          <w:szCs w:val="24"/>
        </w:rPr>
        <w:t xml:space="preserve"> </w:t>
      </w:r>
      <w:r w:rsidRPr="002F163C">
        <w:rPr>
          <w:rFonts w:cstheme="minorHAnsi"/>
          <w:sz w:val="24"/>
          <w:szCs w:val="24"/>
        </w:rPr>
        <w:t xml:space="preserve">the </w:t>
      </w:r>
      <w:proofErr w:type="spellStart"/>
      <w:r w:rsidRPr="002F163C">
        <w:rPr>
          <w:rFonts w:cstheme="minorHAnsi"/>
          <w:sz w:val="24"/>
          <w:szCs w:val="24"/>
        </w:rPr>
        <w:t>vagus</w:t>
      </w:r>
      <w:proofErr w:type="spellEnd"/>
      <w:r w:rsidRPr="002F163C">
        <w:rPr>
          <w:rFonts w:cstheme="minorHAnsi"/>
          <w:sz w:val="24"/>
          <w:szCs w:val="24"/>
        </w:rPr>
        <w:t xml:space="preserve"> nerve in cytokine-to-brain communication is the suggestion that higher doses of </w:t>
      </w:r>
      <w:r w:rsidR="00E264F2" w:rsidRPr="002F163C">
        <w:rPr>
          <w:rFonts w:cstheme="minorHAnsi"/>
          <w:sz w:val="24"/>
          <w:szCs w:val="24"/>
        </w:rPr>
        <w:t>IL-1</w:t>
      </w:r>
      <w:r w:rsidR="00E264F2">
        <w:rPr>
          <w:rFonts w:cstheme="minorHAnsi"/>
          <w:sz w:val="24"/>
          <w:szCs w:val="24"/>
        </w:rPr>
        <w:t>β</w:t>
      </w:r>
      <w:r w:rsidRPr="002F163C">
        <w:rPr>
          <w:rFonts w:cstheme="minorHAnsi"/>
          <w:sz w:val="24"/>
          <w:szCs w:val="24"/>
        </w:rPr>
        <w:t xml:space="preserve"> may be needed to induce anorexia in </w:t>
      </w:r>
      <w:proofErr w:type="spellStart"/>
      <w:r w:rsidRPr="002F163C">
        <w:rPr>
          <w:rFonts w:cstheme="minorHAnsi"/>
          <w:sz w:val="24"/>
          <w:szCs w:val="24"/>
        </w:rPr>
        <w:t>vagotomized</w:t>
      </w:r>
      <w:proofErr w:type="spellEnd"/>
      <w:r w:rsidRPr="002F163C">
        <w:rPr>
          <w:rFonts w:cstheme="minorHAnsi"/>
          <w:sz w:val="24"/>
          <w:szCs w:val="24"/>
        </w:rPr>
        <w:t xml:space="preserve"> animals</w:t>
      </w:r>
      <w:r>
        <w:rPr>
          <w:rFonts w:cstheme="minorHAnsi"/>
          <w:sz w:val="24"/>
          <w:szCs w:val="24"/>
        </w:rPr>
        <w:t xml:space="preserve"> </w:t>
      </w:r>
      <w:r w:rsidRPr="002F163C">
        <w:rPr>
          <w:rFonts w:cstheme="minorHAnsi"/>
          <w:sz w:val="24"/>
          <w:szCs w:val="24"/>
        </w:rPr>
        <w:t>than in intact animals (</w:t>
      </w:r>
      <w:proofErr w:type="spellStart"/>
      <w:r w:rsidRPr="002F163C">
        <w:rPr>
          <w:rFonts w:cstheme="minorHAnsi"/>
          <w:sz w:val="24"/>
          <w:szCs w:val="24"/>
        </w:rPr>
        <w:t>Bluthé</w:t>
      </w:r>
      <w:proofErr w:type="spellEnd"/>
      <w:r w:rsidRPr="002F163C">
        <w:rPr>
          <w:rFonts w:cstheme="minorHAnsi"/>
          <w:sz w:val="24"/>
          <w:szCs w:val="24"/>
        </w:rPr>
        <w:t xml:space="preserve"> and others 1996). These authors argue that the higher dose injected IP might exceed the ability of the liver, which is richly enervated by the </w:t>
      </w:r>
      <w:proofErr w:type="spellStart"/>
      <w:r w:rsidRPr="002F163C">
        <w:rPr>
          <w:rFonts w:cstheme="minorHAnsi"/>
          <w:sz w:val="24"/>
          <w:szCs w:val="24"/>
        </w:rPr>
        <w:t>vagus</w:t>
      </w:r>
      <w:proofErr w:type="spellEnd"/>
      <w:r w:rsidRPr="002F163C">
        <w:rPr>
          <w:rFonts w:cstheme="minorHAnsi"/>
          <w:sz w:val="24"/>
          <w:szCs w:val="24"/>
        </w:rPr>
        <w:t xml:space="preserve"> nerve, to clear </w:t>
      </w:r>
      <w:r w:rsidR="00E264F2" w:rsidRPr="002F163C">
        <w:rPr>
          <w:rFonts w:cstheme="minorHAnsi"/>
          <w:sz w:val="24"/>
          <w:szCs w:val="24"/>
        </w:rPr>
        <w:t>IL-1</w:t>
      </w:r>
      <w:r w:rsidR="00E264F2">
        <w:rPr>
          <w:rFonts w:cstheme="minorHAnsi"/>
          <w:sz w:val="24"/>
          <w:szCs w:val="24"/>
        </w:rPr>
        <w:t>β</w:t>
      </w:r>
      <w:r w:rsidRPr="002F163C">
        <w:rPr>
          <w:rFonts w:cstheme="minorHAnsi"/>
          <w:sz w:val="24"/>
          <w:szCs w:val="24"/>
        </w:rPr>
        <w:t xml:space="preserve"> from the portal circulation as it is absorbed. Thus, LPS or cytokines exiting the portal circulation (humoral) could exert anorexigenic effect elsewhere in the body, for example, the brain or other branches of the </w:t>
      </w:r>
      <w:proofErr w:type="spellStart"/>
      <w:r w:rsidRPr="002F163C">
        <w:rPr>
          <w:rFonts w:cstheme="minorHAnsi"/>
          <w:sz w:val="24"/>
          <w:szCs w:val="24"/>
        </w:rPr>
        <w:t>vagus</w:t>
      </w:r>
      <w:proofErr w:type="spellEnd"/>
      <w:r w:rsidRPr="002F163C">
        <w:rPr>
          <w:rFonts w:cstheme="minorHAnsi"/>
          <w:sz w:val="24"/>
          <w:szCs w:val="24"/>
        </w:rPr>
        <w:t xml:space="preserve"> nerve (Maier and others 1998). However, others have shown that severing of the hepatic branches of the vagal nerve does not alter the anorectic effect of IP-injected LPS or </w:t>
      </w:r>
      <w:r w:rsidR="00003BF9" w:rsidRPr="002F163C">
        <w:rPr>
          <w:rFonts w:cstheme="minorHAnsi"/>
          <w:sz w:val="24"/>
          <w:szCs w:val="24"/>
        </w:rPr>
        <w:t>IL-1</w:t>
      </w:r>
      <w:r w:rsidR="00003BF9">
        <w:rPr>
          <w:rFonts w:cstheme="minorHAnsi"/>
          <w:sz w:val="24"/>
          <w:szCs w:val="24"/>
        </w:rPr>
        <w:t>β</w:t>
      </w:r>
      <w:r w:rsidRPr="002F163C">
        <w:rPr>
          <w:rFonts w:cstheme="minorHAnsi"/>
          <w:sz w:val="24"/>
          <w:szCs w:val="24"/>
        </w:rPr>
        <w:t xml:space="preserve"> (Porter, </w:t>
      </w:r>
      <w:proofErr w:type="spellStart"/>
      <w:r w:rsidRPr="002F163C">
        <w:rPr>
          <w:rFonts w:cstheme="minorHAnsi"/>
          <w:sz w:val="24"/>
          <w:szCs w:val="24"/>
        </w:rPr>
        <w:t>Hrupka</w:t>
      </w:r>
      <w:proofErr w:type="spellEnd"/>
      <w:r w:rsidRPr="002F163C">
        <w:rPr>
          <w:rFonts w:cstheme="minorHAnsi"/>
          <w:sz w:val="24"/>
          <w:szCs w:val="24"/>
        </w:rPr>
        <w:t xml:space="preserve">, and others 1998) or of </w:t>
      </w:r>
      <w:proofErr w:type="spellStart"/>
      <w:r w:rsidRPr="002F163C">
        <w:rPr>
          <w:rFonts w:cstheme="minorHAnsi"/>
          <w:sz w:val="24"/>
          <w:szCs w:val="24"/>
        </w:rPr>
        <w:t>IVinfused</w:t>
      </w:r>
      <w:proofErr w:type="spellEnd"/>
      <w:r w:rsidRPr="002F163C">
        <w:rPr>
          <w:rFonts w:cstheme="minorHAnsi"/>
          <w:sz w:val="24"/>
          <w:szCs w:val="24"/>
        </w:rPr>
        <w:t xml:space="preserve"> IL-1</w:t>
      </w:r>
      <w:r w:rsidR="00003BF9">
        <w:rPr>
          <w:rFonts w:cstheme="minorHAnsi"/>
          <w:sz w:val="24"/>
          <w:szCs w:val="24"/>
        </w:rPr>
        <w:t>α</w:t>
      </w:r>
      <w:r w:rsidRPr="002F163C">
        <w:rPr>
          <w:rFonts w:cstheme="minorHAnsi"/>
          <w:sz w:val="24"/>
          <w:szCs w:val="24"/>
        </w:rPr>
        <w:t xml:space="preserve"> (Laviano and others 1995). Although these data suggest </w:t>
      </w:r>
      <w:r w:rsidRPr="002F163C">
        <w:rPr>
          <w:rFonts w:cstheme="minorHAnsi"/>
          <w:sz w:val="24"/>
          <w:szCs w:val="24"/>
        </w:rPr>
        <w:lastRenderedPageBreak/>
        <w:t>that LPS, IL-1</w:t>
      </w:r>
      <w:r w:rsidR="00003BF9">
        <w:rPr>
          <w:rFonts w:cstheme="minorHAnsi"/>
          <w:sz w:val="24"/>
          <w:szCs w:val="24"/>
        </w:rPr>
        <w:t>β</w:t>
      </w:r>
      <w:r w:rsidRPr="002F163C">
        <w:rPr>
          <w:rFonts w:cstheme="minorHAnsi"/>
          <w:sz w:val="24"/>
          <w:szCs w:val="24"/>
        </w:rPr>
        <w:t>, or IL-1</w:t>
      </w:r>
      <w:r w:rsidR="00003BF9">
        <w:rPr>
          <w:rFonts w:cstheme="minorHAnsi"/>
          <w:sz w:val="24"/>
          <w:szCs w:val="24"/>
        </w:rPr>
        <w:t>α</w:t>
      </w:r>
      <w:r w:rsidRPr="002F163C">
        <w:rPr>
          <w:rFonts w:cstheme="minorHAnsi"/>
          <w:sz w:val="24"/>
          <w:szCs w:val="24"/>
        </w:rPr>
        <w:t xml:space="preserve"> do not act primarily at the level of the liver to suppress food intake, these data do not rule out a contribution of other afferent branches of the </w:t>
      </w:r>
      <w:proofErr w:type="spellStart"/>
      <w:r w:rsidRPr="002F163C">
        <w:rPr>
          <w:rFonts w:cstheme="minorHAnsi"/>
          <w:sz w:val="24"/>
          <w:szCs w:val="24"/>
        </w:rPr>
        <w:t>vagus</w:t>
      </w:r>
      <w:proofErr w:type="spellEnd"/>
      <w:r w:rsidRPr="002F163C">
        <w:rPr>
          <w:rFonts w:cstheme="minorHAnsi"/>
          <w:sz w:val="24"/>
          <w:szCs w:val="24"/>
        </w:rPr>
        <w:t xml:space="preserve"> nerve in mediating anorexia during infection. </w:t>
      </w:r>
      <w:proofErr w:type="gramStart"/>
      <w:r w:rsidRPr="002F163C">
        <w:rPr>
          <w:rFonts w:cstheme="minorHAnsi"/>
          <w:sz w:val="24"/>
          <w:szCs w:val="24"/>
        </w:rPr>
        <w:t>These</w:t>
      </w:r>
      <w:proofErr w:type="gramEnd"/>
      <w:r w:rsidRPr="002F163C">
        <w:rPr>
          <w:rFonts w:cstheme="minorHAnsi"/>
          <w:sz w:val="24"/>
          <w:szCs w:val="24"/>
        </w:rPr>
        <w:t xml:space="preserve"> data bring us back to the question of vagal versus humoral communication between the immune system and the brain. As shown in Figure 1, a combination of communication routes is a more likely explanation. This again makes it difficult to know how to target the effects of cytokines to improve food intake during infection.</w:t>
      </w:r>
    </w:p>
    <w:p w14:paraId="264CF2BF" w14:textId="77777777" w:rsidR="002F163C" w:rsidRPr="002F163C" w:rsidRDefault="002F163C" w:rsidP="00003BF9">
      <w:pPr>
        <w:pStyle w:val="Heading1"/>
      </w:pPr>
      <w:r w:rsidRPr="002F163C">
        <w:t>Conclusions</w:t>
      </w:r>
    </w:p>
    <w:p w14:paraId="0BF7AA5F" w14:textId="127934E8" w:rsidR="002F163C" w:rsidRPr="002F163C" w:rsidRDefault="002F163C" w:rsidP="002F163C">
      <w:pPr>
        <w:rPr>
          <w:rFonts w:cstheme="minorHAnsi"/>
          <w:sz w:val="24"/>
          <w:szCs w:val="24"/>
        </w:rPr>
      </w:pPr>
      <w:r w:rsidRPr="002F163C">
        <w:rPr>
          <w:rFonts w:cstheme="minorHAnsi"/>
          <w:sz w:val="24"/>
          <w:szCs w:val="24"/>
        </w:rPr>
        <w:t xml:space="preserve">Given the correlation </w:t>
      </w:r>
      <w:proofErr w:type="gramStart"/>
      <w:r w:rsidRPr="002F163C">
        <w:rPr>
          <w:rFonts w:cstheme="minorHAnsi"/>
          <w:sz w:val="24"/>
          <w:szCs w:val="24"/>
        </w:rPr>
        <w:t>between  malnutrition</w:t>
      </w:r>
      <w:proofErr w:type="gramEnd"/>
      <w:r w:rsidRPr="002F163C">
        <w:rPr>
          <w:rFonts w:cstheme="minorHAnsi"/>
          <w:sz w:val="24"/>
          <w:szCs w:val="24"/>
        </w:rPr>
        <w:t xml:space="preserve">  and poor clinical outcomes in acutely ill persons (Giner and others 1996; Verity 1996), inhibition of cytokine activity may be one approach to improving the nutritional status of infected patients (Souba 1994; Haslett 1998). However, the role of cytokines in the anorexia of infection is complex, with overlapping and synergistic effects on food intake and factors known to affect food intake. Thus, anti</w:t>
      </w:r>
      <w:r w:rsidR="00003BF9">
        <w:rPr>
          <w:rFonts w:cstheme="minorHAnsi"/>
          <w:sz w:val="24"/>
          <w:szCs w:val="24"/>
        </w:rPr>
        <w:t>-</w:t>
      </w:r>
      <w:r w:rsidRPr="002F163C">
        <w:rPr>
          <w:rFonts w:cstheme="minorHAnsi"/>
          <w:sz w:val="24"/>
          <w:szCs w:val="24"/>
        </w:rPr>
        <w:t>cytokine approaches to improving the nutritional intake of infected patients must await clearer definition of which cytokines or secondary mediators to target.</w:t>
      </w:r>
    </w:p>
    <w:p w14:paraId="374FC0AD" w14:textId="6DECFF3A" w:rsidR="002F163C" w:rsidRPr="002F163C" w:rsidRDefault="002F163C" w:rsidP="002F163C">
      <w:pPr>
        <w:rPr>
          <w:rFonts w:cstheme="minorHAnsi"/>
          <w:sz w:val="24"/>
          <w:szCs w:val="24"/>
        </w:rPr>
      </w:pPr>
      <w:r w:rsidRPr="002F163C">
        <w:rPr>
          <w:rFonts w:cstheme="minorHAnsi"/>
          <w:sz w:val="24"/>
          <w:szCs w:val="24"/>
        </w:rPr>
        <w:t xml:space="preserve">This line of investigation </w:t>
      </w:r>
      <w:proofErr w:type="gramStart"/>
      <w:r w:rsidRPr="002F163C">
        <w:rPr>
          <w:rFonts w:cstheme="minorHAnsi"/>
          <w:sz w:val="24"/>
          <w:szCs w:val="24"/>
        </w:rPr>
        <w:t>also is</w:t>
      </w:r>
      <w:proofErr w:type="gramEnd"/>
      <w:r w:rsidRPr="002F163C">
        <w:rPr>
          <w:rFonts w:cstheme="minorHAnsi"/>
          <w:sz w:val="24"/>
          <w:szCs w:val="24"/>
        </w:rPr>
        <w:t xml:space="preserve"> confounded by evidence that the relative importance of any one cytokine is not the same in the peripheral and central compartments. Work with leptin, NPY, and other peptides and neurotransmitters (</w:t>
      </w:r>
      <w:proofErr w:type="spellStart"/>
      <w:r w:rsidRPr="002F163C">
        <w:rPr>
          <w:rFonts w:cstheme="minorHAnsi"/>
          <w:sz w:val="24"/>
          <w:szCs w:val="24"/>
        </w:rPr>
        <w:t>Feleder</w:t>
      </w:r>
      <w:proofErr w:type="spellEnd"/>
      <w:r w:rsidRPr="002F163C">
        <w:rPr>
          <w:rFonts w:cstheme="minorHAnsi"/>
          <w:sz w:val="24"/>
          <w:szCs w:val="24"/>
        </w:rPr>
        <w:t xml:space="preserve"> and others 1998; Yang and others 1999) suggests that multiple parallel central pathways are involved in the regulation of food intake (Levine and Billington 1997) and may be engaged by</w:t>
      </w:r>
    </w:p>
    <w:p w14:paraId="099F6F3D" w14:textId="534EC8BB" w:rsidR="002F163C" w:rsidRPr="002F163C" w:rsidRDefault="002F163C" w:rsidP="002F163C">
      <w:pPr>
        <w:rPr>
          <w:rFonts w:cstheme="minorHAnsi"/>
          <w:sz w:val="24"/>
          <w:szCs w:val="24"/>
        </w:rPr>
      </w:pPr>
      <w:r w:rsidRPr="002F163C">
        <w:rPr>
          <w:rFonts w:cstheme="minorHAnsi"/>
          <w:sz w:val="24"/>
          <w:szCs w:val="24"/>
        </w:rPr>
        <w:t>cytokines (Plata-</w:t>
      </w:r>
      <w:proofErr w:type="spellStart"/>
      <w:r w:rsidRPr="002F163C">
        <w:rPr>
          <w:rFonts w:cstheme="minorHAnsi"/>
          <w:sz w:val="24"/>
          <w:szCs w:val="24"/>
        </w:rPr>
        <w:t>Salamán</w:t>
      </w:r>
      <w:proofErr w:type="spellEnd"/>
      <w:r w:rsidRPr="002F163C">
        <w:rPr>
          <w:rFonts w:cstheme="minorHAnsi"/>
          <w:sz w:val="24"/>
          <w:szCs w:val="24"/>
        </w:rPr>
        <w:t xml:space="preserve"> 1998a; Weingarten 1996). It is tempting to speculate that the overlap and divergence of cytokine effects on food intake may allow for fine tuning of the host response to infection </w:t>
      </w:r>
      <w:proofErr w:type="gramStart"/>
      <w:r w:rsidRPr="002F163C">
        <w:rPr>
          <w:rFonts w:cstheme="minorHAnsi"/>
          <w:sz w:val="24"/>
          <w:szCs w:val="24"/>
        </w:rPr>
        <w:t>in light of</w:t>
      </w:r>
      <w:proofErr w:type="gramEnd"/>
      <w:r w:rsidRPr="002F163C">
        <w:rPr>
          <w:rFonts w:cstheme="minorHAnsi"/>
          <w:sz w:val="24"/>
          <w:szCs w:val="24"/>
        </w:rPr>
        <w:t xml:space="preserve"> the nature of the infectious agent (Gayle and others 1998) or the prior nutritional status of the host (</w:t>
      </w:r>
      <w:proofErr w:type="spellStart"/>
      <w:r w:rsidRPr="002F163C">
        <w:rPr>
          <w:rFonts w:cstheme="minorHAnsi"/>
          <w:sz w:val="24"/>
          <w:szCs w:val="24"/>
        </w:rPr>
        <w:t>PlataSalamán</w:t>
      </w:r>
      <w:proofErr w:type="spellEnd"/>
      <w:r w:rsidRPr="002F163C">
        <w:rPr>
          <w:rFonts w:cstheme="minorHAnsi"/>
          <w:sz w:val="24"/>
          <w:szCs w:val="24"/>
        </w:rPr>
        <w:t xml:space="preserve"> and others 1997; Souba 1994). Intuitively, this may explain in part why obese mice, which are leptin deficient (</w:t>
      </w:r>
      <w:proofErr w:type="spellStart"/>
      <w:r w:rsidRPr="002F163C">
        <w:rPr>
          <w:rFonts w:cstheme="minorHAnsi"/>
          <w:sz w:val="24"/>
          <w:szCs w:val="24"/>
        </w:rPr>
        <w:t>ob</w:t>
      </w:r>
      <w:proofErr w:type="spellEnd"/>
      <w:r w:rsidRPr="002F163C">
        <w:rPr>
          <w:rFonts w:cstheme="minorHAnsi"/>
          <w:sz w:val="24"/>
          <w:szCs w:val="24"/>
        </w:rPr>
        <w:t>/</w:t>
      </w:r>
      <w:proofErr w:type="spellStart"/>
      <w:r w:rsidRPr="002F163C">
        <w:rPr>
          <w:rFonts w:cstheme="minorHAnsi"/>
          <w:sz w:val="24"/>
          <w:szCs w:val="24"/>
        </w:rPr>
        <w:t>ob</w:t>
      </w:r>
      <w:proofErr w:type="spellEnd"/>
      <w:r w:rsidRPr="002F163C">
        <w:rPr>
          <w:rFonts w:cstheme="minorHAnsi"/>
          <w:sz w:val="24"/>
          <w:szCs w:val="24"/>
        </w:rPr>
        <w:t>), or obese rats, which are leptin receptor deficient (fa/fa), demonstrate greater suppression in food intake than their lean litter mates when injected with LPS (</w:t>
      </w:r>
      <w:proofErr w:type="spellStart"/>
      <w:r w:rsidRPr="002F163C">
        <w:rPr>
          <w:rFonts w:cstheme="minorHAnsi"/>
          <w:sz w:val="24"/>
          <w:szCs w:val="24"/>
        </w:rPr>
        <w:t>Faggioni</w:t>
      </w:r>
      <w:proofErr w:type="spellEnd"/>
      <w:r w:rsidRPr="002F163C">
        <w:rPr>
          <w:rFonts w:cstheme="minorHAnsi"/>
          <w:sz w:val="24"/>
          <w:szCs w:val="24"/>
        </w:rPr>
        <w:t xml:space="preserve"> and others 1997) or IL-1</w:t>
      </w:r>
      <w:r w:rsidR="00003BF9">
        <w:rPr>
          <w:rFonts w:cstheme="minorHAnsi"/>
          <w:sz w:val="24"/>
          <w:szCs w:val="24"/>
        </w:rPr>
        <w:t>β</w:t>
      </w:r>
      <w:r w:rsidRPr="002F163C">
        <w:rPr>
          <w:rFonts w:cstheme="minorHAnsi"/>
          <w:sz w:val="24"/>
          <w:szCs w:val="24"/>
        </w:rPr>
        <w:t xml:space="preserve"> (Plata-</w:t>
      </w:r>
      <w:proofErr w:type="spellStart"/>
      <w:r w:rsidRPr="002F163C">
        <w:rPr>
          <w:rFonts w:cstheme="minorHAnsi"/>
          <w:sz w:val="24"/>
          <w:szCs w:val="24"/>
        </w:rPr>
        <w:t>Salamán</w:t>
      </w:r>
      <w:proofErr w:type="spellEnd"/>
      <w:r w:rsidRPr="002F163C">
        <w:rPr>
          <w:rFonts w:cstheme="minorHAnsi"/>
          <w:sz w:val="24"/>
          <w:szCs w:val="24"/>
        </w:rPr>
        <w:t xml:space="preserve"> and others 1997).</w:t>
      </w:r>
    </w:p>
    <w:p w14:paraId="447B2817" w14:textId="533658E5" w:rsidR="002F163C" w:rsidRPr="002F163C" w:rsidRDefault="002F163C" w:rsidP="002F163C">
      <w:pPr>
        <w:rPr>
          <w:rFonts w:cstheme="minorHAnsi"/>
          <w:sz w:val="24"/>
          <w:szCs w:val="24"/>
        </w:rPr>
      </w:pPr>
      <w:r w:rsidRPr="002F163C">
        <w:rPr>
          <w:rFonts w:cstheme="minorHAnsi"/>
          <w:sz w:val="24"/>
          <w:szCs w:val="24"/>
        </w:rPr>
        <w:t xml:space="preserve">Because cytokines mediate many aspects of the acute phase response to infection, caution must be taken not to cancel out the positive, adaptive aspects of cytokine activity. For example, mortality following infection with </w:t>
      </w:r>
      <w:r w:rsidRPr="002F163C">
        <w:rPr>
          <w:rFonts w:cstheme="minorHAnsi"/>
          <w:i/>
          <w:iCs/>
          <w:sz w:val="24"/>
          <w:szCs w:val="24"/>
        </w:rPr>
        <w:t xml:space="preserve">Listeria monocytogenes </w:t>
      </w:r>
      <w:r w:rsidRPr="002F163C">
        <w:rPr>
          <w:rFonts w:cstheme="minorHAnsi"/>
          <w:sz w:val="24"/>
          <w:szCs w:val="24"/>
        </w:rPr>
        <w:t xml:space="preserve">is increased in IL-6 knockout mice (Kopf and others 1994) and TNF receptor knockout mice (Rothe and others 1993). In contrast, susceptibility to </w:t>
      </w:r>
      <w:r w:rsidRPr="002F163C">
        <w:rPr>
          <w:rFonts w:cstheme="minorHAnsi"/>
          <w:i/>
          <w:iCs/>
          <w:sz w:val="24"/>
          <w:szCs w:val="24"/>
        </w:rPr>
        <w:t xml:space="preserve">Listeria monocytogenes </w:t>
      </w:r>
      <w:r w:rsidRPr="002F163C">
        <w:rPr>
          <w:rFonts w:cstheme="minorHAnsi"/>
          <w:sz w:val="24"/>
          <w:szCs w:val="24"/>
        </w:rPr>
        <w:t xml:space="preserve">is not different in </w:t>
      </w:r>
      <w:r w:rsidR="00003BF9" w:rsidRPr="002F163C">
        <w:rPr>
          <w:rFonts w:cstheme="minorHAnsi"/>
          <w:sz w:val="24"/>
          <w:szCs w:val="24"/>
        </w:rPr>
        <w:t>IL-1</w:t>
      </w:r>
      <w:r w:rsidR="00003BF9">
        <w:rPr>
          <w:rFonts w:cstheme="minorHAnsi"/>
          <w:sz w:val="24"/>
          <w:szCs w:val="24"/>
        </w:rPr>
        <w:t>β</w:t>
      </w:r>
      <w:r w:rsidRPr="002F163C">
        <w:rPr>
          <w:rFonts w:cstheme="minorHAnsi"/>
          <w:sz w:val="24"/>
          <w:szCs w:val="24"/>
        </w:rPr>
        <w:t xml:space="preserve"> knockout mice compared to their wild-type controls (Zheng and others 1995).</w:t>
      </w:r>
    </w:p>
    <w:p w14:paraId="62464D92" w14:textId="7FFF03BB" w:rsidR="002F163C" w:rsidRPr="002F163C" w:rsidRDefault="002F163C" w:rsidP="002F163C">
      <w:pPr>
        <w:rPr>
          <w:rFonts w:cstheme="minorHAnsi"/>
          <w:sz w:val="24"/>
          <w:szCs w:val="24"/>
        </w:rPr>
      </w:pPr>
      <w:r w:rsidRPr="002F163C">
        <w:rPr>
          <w:rFonts w:cstheme="minorHAnsi"/>
          <w:sz w:val="24"/>
          <w:szCs w:val="24"/>
        </w:rPr>
        <w:t>Most important, we need evidence that feeding alters the course of infection or improves nutritional status during infection (</w:t>
      </w:r>
      <w:proofErr w:type="spellStart"/>
      <w:r w:rsidRPr="002F163C">
        <w:rPr>
          <w:rFonts w:cstheme="minorHAnsi"/>
          <w:sz w:val="24"/>
          <w:szCs w:val="24"/>
        </w:rPr>
        <w:t>Moldawer</w:t>
      </w:r>
      <w:proofErr w:type="spellEnd"/>
      <w:r w:rsidRPr="002F163C">
        <w:rPr>
          <w:rFonts w:cstheme="minorHAnsi"/>
          <w:sz w:val="24"/>
          <w:szCs w:val="24"/>
        </w:rPr>
        <w:t xml:space="preserve"> and Copeland 1998). At this point, we do not know if the suppression in food intake plays an adaptive role in host recovery from infection (Gabay and Kushner 1999; Hart 1988; </w:t>
      </w:r>
      <w:r w:rsidR="00003BF9" w:rsidRPr="002F163C">
        <w:rPr>
          <w:rFonts w:cstheme="minorHAnsi"/>
          <w:sz w:val="24"/>
          <w:szCs w:val="24"/>
        </w:rPr>
        <w:t>Long 1996; Murray</w:t>
      </w:r>
      <w:r w:rsidRPr="002F163C">
        <w:rPr>
          <w:rFonts w:cstheme="minorHAnsi"/>
          <w:sz w:val="24"/>
          <w:szCs w:val="24"/>
        </w:rPr>
        <w:t xml:space="preserve"> and Murray 1979; Wing and Young 1980). Questions about which cytokine or cytokine effect to manipulate to improve food intake during infection may be premature without answers to this more basic question.</w:t>
      </w:r>
    </w:p>
    <w:p w14:paraId="3E1AC1E4" w14:textId="77777777" w:rsidR="002F163C" w:rsidRPr="002F163C" w:rsidRDefault="002F163C" w:rsidP="00DE2BDB">
      <w:pPr>
        <w:pStyle w:val="Heading1"/>
      </w:pPr>
      <w:r w:rsidRPr="002F163C">
        <w:lastRenderedPageBreak/>
        <w:t>References</w:t>
      </w:r>
    </w:p>
    <w:p w14:paraId="76E73F16" w14:textId="77777777" w:rsidR="002F163C" w:rsidRPr="00DE2BDB" w:rsidRDefault="002F163C" w:rsidP="00DE2BDB">
      <w:pPr>
        <w:pStyle w:val="NoSpacing"/>
        <w:ind w:left="720" w:hanging="720"/>
        <w:rPr>
          <w:sz w:val="24"/>
          <w:szCs w:val="24"/>
        </w:rPr>
      </w:pPr>
      <w:proofErr w:type="spellStart"/>
      <w:r w:rsidRPr="00DE2BDB">
        <w:rPr>
          <w:sz w:val="24"/>
          <w:szCs w:val="24"/>
        </w:rPr>
        <w:t>Arsenijevic</w:t>
      </w:r>
      <w:proofErr w:type="spellEnd"/>
      <w:r w:rsidRPr="00DE2BDB">
        <w:rPr>
          <w:sz w:val="24"/>
          <w:szCs w:val="24"/>
        </w:rPr>
        <w:t xml:space="preserve"> D, Girardier L, Seydoux J, Chang HR, Dulloo AG. 1997. Altered energy balance and cytokine gene expression in a murine model of chronic infection with Toxoplasma gondii.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272:E</w:t>
      </w:r>
      <w:proofErr w:type="gramEnd"/>
      <w:r w:rsidRPr="00DE2BDB">
        <w:rPr>
          <w:sz w:val="24"/>
          <w:szCs w:val="24"/>
        </w:rPr>
        <w:t>908-17.</w:t>
      </w:r>
    </w:p>
    <w:p w14:paraId="206C1CEA" w14:textId="5D20B8F6" w:rsidR="002F163C" w:rsidRPr="00DE2BDB" w:rsidRDefault="002F163C" w:rsidP="00DE2BDB">
      <w:pPr>
        <w:pStyle w:val="NoSpacing"/>
        <w:ind w:left="720" w:hanging="720"/>
        <w:rPr>
          <w:sz w:val="24"/>
          <w:szCs w:val="24"/>
        </w:rPr>
      </w:pPr>
      <w:r w:rsidRPr="00DE2BDB">
        <w:rPr>
          <w:sz w:val="24"/>
          <w:szCs w:val="24"/>
        </w:rPr>
        <w:t>Banks WA, Kastin AJ, Broadwell RD. 1995. Passage of cytokines across the blood-brain barrier [Review]. Neuroimmunomodulation 2:241-8.</w:t>
      </w:r>
    </w:p>
    <w:p w14:paraId="6E9E0277" w14:textId="77777777" w:rsidR="002F163C" w:rsidRPr="00DE2BDB" w:rsidRDefault="002F163C" w:rsidP="00DE2BDB">
      <w:pPr>
        <w:pStyle w:val="NoSpacing"/>
        <w:ind w:left="720" w:hanging="720"/>
        <w:rPr>
          <w:sz w:val="24"/>
          <w:szCs w:val="24"/>
        </w:rPr>
      </w:pPr>
      <w:r w:rsidRPr="00DE2BDB">
        <w:rPr>
          <w:sz w:val="24"/>
          <w:szCs w:val="24"/>
        </w:rPr>
        <w:t>Banks WA, Kastin AJ, Huang W, Jaspan JB, Maness LM. 1996. Leptin enters the brain by a saturable system independent of insulin. Peptides 17:305-11.</w:t>
      </w:r>
    </w:p>
    <w:p w14:paraId="3ED177AE" w14:textId="77777777" w:rsidR="002F163C" w:rsidRPr="00DE2BDB" w:rsidRDefault="002F163C" w:rsidP="00DE2BDB">
      <w:pPr>
        <w:pStyle w:val="NoSpacing"/>
        <w:ind w:left="720" w:hanging="720"/>
        <w:rPr>
          <w:sz w:val="24"/>
          <w:szCs w:val="24"/>
        </w:rPr>
      </w:pPr>
      <w:r w:rsidRPr="00DE2BDB">
        <w:rPr>
          <w:sz w:val="24"/>
          <w:szCs w:val="24"/>
        </w:rPr>
        <w:t xml:space="preserve">Berkowitz DE, Brown D, Lee KM, </w:t>
      </w:r>
      <w:proofErr w:type="spellStart"/>
      <w:r w:rsidRPr="00DE2BDB">
        <w:rPr>
          <w:sz w:val="24"/>
          <w:szCs w:val="24"/>
        </w:rPr>
        <w:t>Emala</w:t>
      </w:r>
      <w:proofErr w:type="spellEnd"/>
      <w:r w:rsidRPr="00DE2BDB">
        <w:rPr>
          <w:sz w:val="24"/>
          <w:szCs w:val="24"/>
        </w:rPr>
        <w:t xml:space="preserve"> C, Palmer D, </w:t>
      </w:r>
      <w:proofErr w:type="gramStart"/>
      <w:r w:rsidRPr="00DE2BDB">
        <w:rPr>
          <w:sz w:val="24"/>
          <w:szCs w:val="24"/>
        </w:rPr>
        <w:t>An</w:t>
      </w:r>
      <w:proofErr w:type="gramEnd"/>
      <w:r w:rsidRPr="00DE2BDB">
        <w:rPr>
          <w:sz w:val="24"/>
          <w:szCs w:val="24"/>
        </w:rPr>
        <w:t xml:space="preserve"> Y,</w:t>
      </w:r>
    </w:p>
    <w:p w14:paraId="0C74AEC4" w14:textId="5AB590F5" w:rsidR="008E50B7" w:rsidRPr="00DE2BDB" w:rsidRDefault="002F163C" w:rsidP="00DE2BDB">
      <w:pPr>
        <w:pStyle w:val="NoSpacing"/>
        <w:ind w:left="720" w:hanging="720"/>
        <w:rPr>
          <w:sz w:val="24"/>
          <w:szCs w:val="24"/>
        </w:rPr>
      </w:pPr>
      <w:r w:rsidRPr="00DE2BDB">
        <w:rPr>
          <w:sz w:val="24"/>
          <w:szCs w:val="24"/>
        </w:rPr>
        <w:t>Breslow M. 1998. Endotoxin-induced alteration in the expres</w:t>
      </w:r>
      <w:r w:rsidR="008E50B7" w:rsidRPr="00DE2BDB">
        <w:rPr>
          <w:sz w:val="24"/>
          <w:szCs w:val="24"/>
        </w:rPr>
        <w:t>sion of leptin and beta3-adrenergic receptor in adipose tissue.</w:t>
      </w:r>
      <w:r w:rsidR="000A6A04">
        <w:rPr>
          <w:sz w:val="24"/>
          <w:szCs w:val="24"/>
        </w:rPr>
        <w:t xml:space="preserve"> </w:t>
      </w:r>
      <w:r w:rsidR="008E50B7" w:rsidRPr="00DE2BDB">
        <w:rPr>
          <w:sz w:val="24"/>
          <w:szCs w:val="24"/>
        </w:rPr>
        <w:t xml:space="preserve">Am Psychol </w:t>
      </w:r>
      <w:proofErr w:type="gramStart"/>
      <w:r w:rsidR="008E50B7" w:rsidRPr="00DE2BDB">
        <w:rPr>
          <w:sz w:val="24"/>
          <w:szCs w:val="24"/>
        </w:rPr>
        <w:t>274:E</w:t>
      </w:r>
      <w:proofErr w:type="gramEnd"/>
      <w:r w:rsidR="008E50B7" w:rsidRPr="00DE2BDB">
        <w:rPr>
          <w:sz w:val="24"/>
          <w:szCs w:val="24"/>
        </w:rPr>
        <w:t>992-7.</w:t>
      </w:r>
    </w:p>
    <w:p w14:paraId="76142E0B" w14:textId="4DEC4F35" w:rsidR="008E50B7" w:rsidRPr="00DE2BDB" w:rsidRDefault="008E50B7" w:rsidP="00DE2BDB">
      <w:pPr>
        <w:pStyle w:val="NoSpacing"/>
        <w:ind w:left="720" w:hanging="720"/>
        <w:rPr>
          <w:sz w:val="24"/>
          <w:szCs w:val="24"/>
        </w:rPr>
      </w:pPr>
      <w:proofErr w:type="spellStart"/>
      <w:r w:rsidRPr="00DE2BDB">
        <w:rPr>
          <w:sz w:val="24"/>
          <w:szCs w:val="24"/>
        </w:rPr>
        <w:t>Bernardis</w:t>
      </w:r>
      <w:proofErr w:type="spellEnd"/>
      <w:r w:rsidRPr="00DE2BDB">
        <w:rPr>
          <w:sz w:val="24"/>
          <w:szCs w:val="24"/>
        </w:rPr>
        <w:t xml:space="preserve"> LL, Bellinger LL. 1996. The lateral hypothalamic area revisited: </w:t>
      </w:r>
      <w:proofErr w:type="spellStart"/>
      <w:r w:rsidRPr="00DE2BDB">
        <w:rPr>
          <w:sz w:val="24"/>
          <w:szCs w:val="24"/>
        </w:rPr>
        <w:t>ingestive</w:t>
      </w:r>
      <w:proofErr w:type="spellEnd"/>
      <w:r w:rsidRPr="00DE2BDB">
        <w:rPr>
          <w:sz w:val="24"/>
          <w:szCs w:val="24"/>
        </w:rPr>
        <w:t xml:space="preserve"> behavior. </w:t>
      </w:r>
      <w:proofErr w:type="spellStart"/>
      <w:r w:rsidRPr="00DE2BDB">
        <w:rPr>
          <w:sz w:val="24"/>
          <w:szCs w:val="24"/>
        </w:rPr>
        <w:t>Neurosci</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Rev 20:189-287. </w:t>
      </w:r>
      <w:proofErr w:type="spellStart"/>
      <w:r w:rsidRPr="00DE2BDB">
        <w:rPr>
          <w:sz w:val="24"/>
          <w:szCs w:val="24"/>
        </w:rPr>
        <w:t>Bessesen</w:t>
      </w:r>
      <w:proofErr w:type="spellEnd"/>
      <w:r w:rsidRPr="00DE2BDB">
        <w:rPr>
          <w:sz w:val="24"/>
          <w:szCs w:val="24"/>
        </w:rPr>
        <w:t xml:space="preserve"> DH, </w:t>
      </w:r>
      <w:proofErr w:type="spellStart"/>
      <w:r w:rsidRPr="00DE2BDB">
        <w:rPr>
          <w:sz w:val="24"/>
          <w:szCs w:val="24"/>
        </w:rPr>
        <w:t>Faggioni</w:t>
      </w:r>
      <w:proofErr w:type="spellEnd"/>
      <w:r w:rsidRPr="00DE2BDB">
        <w:rPr>
          <w:sz w:val="24"/>
          <w:szCs w:val="24"/>
        </w:rPr>
        <w:t xml:space="preserve"> R. 1998. Recently identified peptides involved in the regulation of body weight [Review]. Semin</w:t>
      </w:r>
      <w:r w:rsidR="000A6A04">
        <w:rPr>
          <w:sz w:val="24"/>
          <w:szCs w:val="24"/>
        </w:rPr>
        <w:t xml:space="preserve"> </w:t>
      </w:r>
      <w:r w:rsidRPr="00DE2BDB">
        <w:rPr>
          <w:sz w:val="24"/>
          <w:szCs w:val="24"/>
        </w:rPr>
        <w:t>Oncol 25:28-32.</w:t>
      </w:r>
    </w:p>
    <w:p w14:paraId="7F375A8C" w14:textId="77777777" w:rsidR="008E50B7" w:rsidRPr="00DE2BDB" w:rsidRDefault="008E50B7" w:rsidP="00DE2BDB">
      <w:pPr>
        <w:pStyle w:val="NoSpacing"/>
        <w:ind w:left="720" w:hanging="720"/>
        <w:rPr>
          <w:sz w:val="24"/>
          <w:szCs w:val="24"/>
        </w:rPr>
      </w:pPr>
      <w:r w:rsidRPr="00DE2BDB">
        <w:rPr>
          <w:sz w:val="24"/>
          <w:szCs w:val="24"/>
        </w:rPr>
        <w:t>Biberstine KJ, Darr DS, Rosenthal RS. 1996. Tolerance to appetite suppression induced by peptidoglycan. Infect Immunol 64:3641-5.</w:t>
      </w:r>
    </w:p>
    <w:p w14:paraId="0999A51F" w14:textId="77777777" w:rsidR="008E50B7" w:rsidRPr="00DE2BDB" w:rsidRDefault="008E50B7" w:rsidP="00DE2BDB">
      <w:pPr>
        <w:pStyle w:val="NoSpacing"/>
        <w:ind w:left="720" w:hanging="720"/>
        <w:rPr>
          <w:sz w:val="24"/>
          <w:szCs w:val="24"/>
        </w:rPr>
      </w:pPr>
      <w:proofErr w:type="spellStart"/>
      <w:r w:rsidRPr="00DE2BDB">
        <w:rPr>
          <w:sz w:val="24"/>
          <w:szCs w:val="24"/>
        </w:rPr>
        <w:t>Blatteis</w:t>
      </w:r>
      <w:proofErr w:type="spellEnd"/>
      <w:r w:rsidRPr="00DE2BDB">
        <w:rPr>
          <w:sz w:val="24"/>
          <w:szCs w:val="24"/>
        </w:rPr>
        <w:t xml:space="preserve"> CM, Sehic E. 1997. Fever: how may circulating pyrogens signal the brain? News </w:t>
      </w:r>
      <w:proofErr w:type="spellStart"/>
      <w:r w:rsidRPr="00DE2BDB">
        <w:rPr>
          <w:sz w:val="24"/>
          <w:szCs w:val="24"/>
        </w:rPr>
        <w:t>Physiol</w:t>
      </w:r>
      <w:proofErr w:type="spellEnd"/>
      <w:r w:rsidRPr="00DE2BDB">
        <w:rPr>
          <w:sz w:val="24"/>
          <w:szCs w:val="24"/>
        </w:rPr>
        <w:t xml:space="preserve"> Sci 12:1-9.</w:t>
      </w:r>
    </w:p>
    <w:p w14:paraId="66605E44" w14:textId="77777777" w:rsidR="008E50B7" w:rsidRPr="00DE2BDB" w:rsidRDefault="008E50B7" w:rsidP="00DE2BDB">
      <w:pPr>
        <w:pStyle w:val="NoSpacing"/>
        <w:ind w:left="720" w:hanging="720"/>
        <w:rPr>
          <w:sz w:val="24"/>
          <w:szCs w:val="24"/>
        </w:rPr>
      </w:pPr>
      <w:r w:rsidRPr="00DE2BDB">
        <w:rPr>
          <w:sz w:val="24"/>
          <w:szCs w:val="24"/>
        </w:rPr>
        <w:t xml:space="preserve">Blundell JE, Halford JC. 1994. Regulation of nutrient supply: the brain and appetite control [Review]. Proc </w:t>
      </w:r>
      <w:proofErr w:type="spellStart"/>
      <w:r w:rsidRPr="00DE2BDB">
        <w:rPr>
          <w:sz w:val="24"/>
          <w:szCs w:val="24"/>
        </w:rPr>
        <w:t>Nutr</w:t>
      </w:r>
      <w:proofErr w:type="spellEnd"/>
      <w:r w:rsidRPr="00DE2BDB">
        <w:rPr>
          <w:sz w:val="24"/>
          <w:szCs w:val="24"/>
        </w:rPr>
        <w:t xml:space="preserve"> Soc 53:407-18.</w:t>
      </w:r>
    </w:p>
    <w:p w14:paraId="1A0D45E6" w14:textId="77777777" w:rsidR="008E50B7" w:rsidRPr="00DE2BDB" w:rsidRDefault="008E50B7" w:rsidP="00DE2BDB">
      <w:pPr>
        <w:pStyle w:val="NoSpacing"/>
        <w:ind w:left="720" w:hanging="720"/>
        <w:rPr>
          <w:sz w:val="24"/>
          <w:szCs w:val="24"/>
        </w:rPr>
      </w:pPr>
      <w:proofErr w:type="spellStart"/>
      <w:r w:rsidRPr="00DE2BDB">
        <w:rPr>
          <w:sz w:val="24"/>
          <w:szCs w:val="24"/>
        </w:rPr>
        <w:t>Bluthé</w:t>
      </w:r>
      <w:proofErr w:type="spellEnd"/>
      <w:r w:rsidRPr="00DE2BDB">
        <w:rPr>
          <w:sz w:val="24"/>
          <w:szCs w:val="24"/>
        </w:rPr>
        <w:t xml:space="preserve"> RM, Michaud B, Kelley KW, Dantzer R. 1996. Vagotomy blocks behavioral effects of interleukin-1 injected via the </w:t>
      </w:r>
      <w:proofErr w:type="spellStart"/>
      <w:r w:rsidRPr="00DE2BDB">
        <w:rPr>
          <w:sz w:val="24"/>
          <w:szCs w:val="24"/>
        </w:rPr>
        <w:t>i.p.</w:t>
      </w:r>
      <w:proofErr w:type="spellEnd"/>
      <w:r w:rsidRPr="00DE2BDB">
        <w:rPr>
          <w:sz w:val="24"/>
          <w:szCs w:val="24"/>
        </w:rPr>
        <w:t xml:space="preserve"> route but not via other systemic routes. </w:t>
      </w:r>
      <w:proofErr w:type="spellStart"/>
      <w:r w:rsidRPr="00DE2BDB">
        <w:rPr>
          <w:sz w:val="24"/>
          <w:szCs w:val="24"/>
        </w:rPr>
        <w:t>Neuroreport</w:t>
      </w:r>
      <w:proofErr w:type="spellEnd"/>
      <w:r w:rsidRPr="00DE2BDB">
        <w:rPr>
          <w:sz w:val="24"/>
          <w:szCs w:val="24"/>
        </w:rPr>
        <w:t xml:space="preserve"> 7:2823-7.</w:t>
      </w:r>
    </w:p>
    <w:p w14:paraId="0A3F5150" w14:textId="77777777" w:rsidR="008E50B7" w:rsidRPr="00DE2BDB" w:rsidRDefault="008E50B7" w:rsidP="00DE2BDB">
      <w:pPr>
        <w:pStyle w:val="NoSpacing"/>
        <w:ind w:left="720" w:hanging="720"/>
        <w:rPr>
          <w:sz w:val="24"/>
          <w:szCs w:val="24"/>
        </w:rPr>
      </w:pPr>
      <w:r w:rsidRPr="00DE2BDB">
        <w:rPr>
          <w:sz w:val="24"/>
          <w:szCs w:val="24"/>
        </w:rPr>
        <w:t>Bret-</w:t>
      </w:r>
      <w:proofErr w:type="spellStart"/>
      <w:r w:rsidRPr="00DE2BDB">
        <w:rPr>
          <w:sz w:val="24"/>
          <w:szCs w:val="24"/>
        </w:rPr>
        <w:t>Dibat</w:t>
      </w:r>
      <w:proofErr w:type="spellEnd"/>
      <w:r w:rsidRPr="00DE2BDB">
        <w:rPr>
          <w:sz w:val="24"/>
          <w:szCs w:val="24"/>
        </w:rPr>
        <w:t xml:space="preserve"> JL, </w:t>
      </w:r>
      <w:proofErr w:type="spellStart"/>
      <w:r w:rsidRPr="00DE2BDB">
        <w:rPr>
          <w:sz w:val="24"/>
          <w:szCs w:val="24"/>
        </w:rPr>
        <w:t>Bluthé</w:t>
      </w:r>
      <w:proofErr w:type="spellEnd"/>
      <w:r w:rsidRPr="00DE2BDB">
        <w:rPr>
          <w:sz w:val="24"/>
          <w:szCs w:val="24"/>
        </w:rPr>
        <w:t xml:space="preserve"> RM, Kent S, Kelley KW, Dantzer R. 1995. Lipopolysaccharide and interleukin-1 depress food-motivated behavior in mice by a vagal-mediated mechanism. Brain </w:t>
      </w:r>
      <w:proofErr w:type="spellStart"/>
      <w:r w:rsidRPr="00DE2BDB">
        <w:rPr>
          <w:sz w:val="24"/>
          <w:szCs w:val="24"/>
        </w:rPr>
        <w:t>Behav</w:t>
      </w:r>
      <w:proofErr w:type="spellEnd"/>
      <w:r w:rsidRPr="00DE2BDB">
        <w:rPr>
          <w:sz w:val="24"/>
          <w:szCs w:val="24"/>
        </w:rPr>
        <w:t xml:space="preserve"> Immunol 9:242-6.</w:t>
      </w:r>
    </w:p>
    <w:p w14:paraId="3A1F2BDA" w14:textId="77777777" w:rsidR="008E50B7" w:rsidRPr="00DE2BDB" w:rsidRDefault="008E50B7" w:rsidP="00DE2BDB">
      <w:pPr>
        <w:pStyle w:val="NoSpacing"/>
        <w:ind w:left="720" w:hanging="720"/>
        <w:rPr>
          <w:sz w:val="24"/>
          <w:szCs w:val="24"/>
        </w:rPr>
      </w:pPr>
      <w:r w:rsidRPr="00DE2BDB">
        <w:rPr>
          <w:sz w:val="24"/>
          <w:szCs w:val="24"/>
        </w:rPr>
        <w:t>Brobeck JR. 1948. Food intake as a mechanism of temperature regulation. Yale J Biol Med 20:545-52.</w:t>
      </w:r>
    </w:p>
    <w:p w14:paraId="58E2101A" w14:textId="7DA79611" w:rsidR="008E50B7" w:rsidRPr="00DE2BDB" w:rsidRDefault="008E50B7" w:rsidP="00DE2BDB">
      <w:pPr>
        <w:pStyle w:val="NoSpacing"/>
        <w:ind w:left="720" w:hanging="720"/>
        <w:rPr>
          <w:sz w:val="24"/>
          <w:szCs w:val="24"/>
        </w:rPr>
      </w:pPr>
      <w:proofErr w:type="spellStart"/>
      <w:r w:rsidRPr="00DE2BDB">
        <w:rPr>
          <w:sz w:val="24"/>
          <w:szCs w:val="24"/>
        </w:rPr>
        <w:t>Bucinskaite</w:t>
      </w:r>
      <w:proofErr w:type="spellEnd"/>
      <w:r w:rsidRPr="00DE2BDB">
        <w:rPr>
          <w:sz w:val="24"/>
          <w:szCs w:val="24"/>
        </w:rPr>
        <w:t xml:space="preserve"> V, Kurosawa M, Miyasaka K, Funakoshi A, Lundeberg T. 1997. </w:t>
      </w:r>
      <w:proofErr w:type="spellStart"/>
      <w:r w:rsidRPr="00DE2BDB">
        <w:rPr>
          <w:sz w:val="24"/>
          <w:szCs w:val="24"/>
        </w:rPr>
        <w:t>Neurosci</w:t>
      </w:r>
      <w:proofErr w:type="spellEnd"/>
      <w:r w:rsidRPr="00DE2BDB">
        <w:rPr>
          <w:sz w:val="24"/>
          <w:szCs w:val="24"/>
        </w:rPr>
        <w:t xml:space="preserve"> Lett 229:33-6.</w:t>
      </w:r>
    </w:p>
    <w:p w14:paraId="7390A157" w14:textId="77777777" w:rsidR="008E50B7" w:rsidRPr="00DE2BDB" w:rsidRDefault="008E50B7" w:rsidP="00DE2BDB">
      <w:pPr>
        <w:pStyle w:val="NoSpacing"/>
        <w:ind w:left="720" w:hanging="720"/>
        <w:rPr>
          <w:sz w:val="24"/>
          <w:szCs w:val="24"/>
        </w:rPr>
      </w:pPr>
      <w:r w:rsidRPr="00DE2BDB">
        <w:rPr>
          <w:sz w:val="24"/>
          <w:szCs w:val="24"/>
        </w:rPr>
        <w:t xml:space="preserve">Burgess W, </w:t>
      </w:r>
      <w:proofErr w:type="spellStart"/>
      <w:r w:rsidRPr="00DE2BDB">
        <w:rPr>
          <w:sz w:val="24"/>
          <w:szCs w:val="24"/>
        </w:rPr>
        <w:t>Gheusi</w:t>
      </w:r>
      <w:proofErr w:type="spellEnd"/>
      <w:r w:rsidRPr="00DE2BDB">
        <w:rPr>
          <w:sz w:val="24"/>
          <w:szCs w:val="24"/>
        </w:rPr>
        <w:t xml:space="preserve"> G, Yao J, Johnson RW, Dantzer R, Kelley KW. 1998. Interleukin-1</w:t>
      </w:r>
      <w:r w:rsidRPr="00DE2BDB">
        <w:rPr>
          <w:sz w:val="24"/>
          <w:szCs w:val="24"/>
        </w:rPr>
        <w:t xml:space="preserve">-converting enzyme-deficient mice resist central but not systemic endotoxin-induced anorexia.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274:R</w:t>
      </w:r>
      <w:proofErr w:type="gramEnd"/>
      <w:r w:rsidRPr="00DE2BDB">
        <w:rPr>
          <w:sz w:val="24"/>
          <w:szCs w:val="24"/>
        </w:rPr>
        <w:t>1829-33.</w:t>
      </w:r>
    </w:p>
    <w:p w14:paraId="0E8A7607" w14:textId="77777777" w:rsidR="008E50B7" w:rsidRPr="00DE2BDB" w:rsidRDefault="008E50B7" w:rsidP="00DE2BDB">
      <w:pPr>
        <w:pStyle w:val="NoSpacing"/>
        <w:ind w:left="720" w:hanging="720"/>
        <w:rPr>
          <w:sz w:val="24"/>
          <w:szCs w:val="24"/>
        </w:rPr>
      </w:pPr>
      <w:r w:rsidRPr="00DE2BDB">
        <w:rPr>
          <w:sz w:val="24"/>
          <w:szCs w:val="24"/>
        </w:rPr>
        <w:t xml:space="preserve">Carlson GL. 1997. Nutrient induced thermogenesis. </w:t>
      </w:r>
      <w:proofErr w:type="spellStart"/>
      <w:r w:rsidRPr="00DE2BDB">
        <w:rPr>
          <w:sz w:val="24"/>
          <w:szCs w:val="24"/>
        </w:rPr>
        <w:t>Baillieres</w:t>
      </w:r>
      <w:proofErr w:type="spellEnd"/>
      <w:r w:rsidRPr="00DE2BDB">
        <w:rPr>
          <w:sz w:val="24"/>
          <w:szCs w:val="24"/>
        </w:rPr>
        <w:t xml:space="preserve"> Clin Endocrinol Metab 11:603-15.</w:t>
      </w:r>
    </w:p>
    <w:p w14:paraId="70DEA1EA" w14:textId="77777777" w:rsidR="008E50B7" w:rsidRPr="00DE2BDB" w:rsidRDefault="008E50B7" w:rsidP="00DE2BDB">
      <w:pPr>
        <w:pStyle w:val="NoSpacing"/>
        <w:ind w:left="720" w:hanging="720"/>
        <w:rPr>
          <w:sz w:val="24"/>
          <w:szCs w:val="24"/>
        </w:rPr>
      </w:pPr>
      <w:r w:rsidRPr="00DE2BDB">
        <w:rPr>
          <w:sz w:val="24"/>
          <w:szCs w:val="24"/>
        </w:rPr>
        <w:t xml:space="preserve">Chang HR, </w:t>
      </w:r>
      <w:proofErr w:type="spellStart"/>
      <w:r w:rsidRPr="00DE2BDB">
        <w:rPr>
          <w:sz w:val="24"/>
          <w:szCs w:val="24"/>
        </w:rPr>
        <w:t>Bistrian</w:t>
      </w:r>
      <w:proofErr w:type="spellEnd"/>
      <w:r w:rsidRPr="00DE2BDB">
        <w:rPr>
          <w:sz w:val="24"/>
          <w:szCs w:val="24"/>
        </w:rPr>
        <w:t xml:space="preserve"> B. 1998. The role of cytokines in the catabolic consequences of infection and injury. JPEN J </w:t>
      </w:r>
      <w:proofErr w:type="spellStart"/>
      <w:r w:rsidRPr="00DE2BDB">
        <w:rPr>
          <w:sz w:val="24"/>
          <w:szCs w:val="24"/>
        </w:rPr>
        <w:t>Parenter</w:t>
      </w:r>
      <w:proofErr w:type="spellEnd"/>
      <w:r w:rsidRPr="00DE2BDB">
        <w:rPr>
          <w:sz w:val="24"/>
          <w:szCs w:val="24"/>
        </w:rPr>
        <w:t xml:space="preserve"> Enteral </w:t>
      </w:r>
      <w:proofErr w:type="spellStart"/>
      <w:r w:rsidRPr="00DE2BDB">
        <w:rPr>
          <w:sz w:val="24"/>
          <w:szCs w:val="24"/>
        </w:rPr>
        <w:t>Nutr</w:t>
      </w:r>
      <w:proofErr w:type="spellEnd"/>
      <w:r w:rsidRPr="00DE2BDB">
        <w:rPr>
          <w:sz w:val="24"/>
          <w:szCs w:val="24"/>
        </w:rPr>
        <w:t xml:space="preserve"> 22:156-66.</w:t>
      </w:r>
    </w:p>
    <w:p w14:paraId="27F670C4" w14:textId="0A5AA2E2" w:rsidR="008E50B7" w:rsidRPr="00DE2BDB" w:rsidRDefault="008E50B7" w:rsidP="00DE2BDB">
      <w:pPr>
        <w:pStyle w:val="NoSpacing"/>
        <w:ind w:left="720" w:hanging="720"/>
        <w:rPr>
          <w:sz w:val="24"/>
          <w:szCs w:val="24"/>
        </w:rPr>
      </w:pPr>
      <w:r w:rsidRPr="00DE2BDB">
        <w:rPr>
          <w:sz w:val="24"/>
          <w:szCs w:val="24"/>
        </w:rPr>
        <w:t xml:space="preserve">Coimbra CR, Plourde V. 1996. Abdominal surgery-induced inhibition of gastric emptying is mediated in part by interleukin1beta.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270:R</w:t>
      </w:r>
      <w:proofErr w:type="gramEnd"/>
      <w:r w:rsidRPr="00DE2BDB">
        <w:rPr>
          <w:sz w:val="24"/>
          <w:szCs w:val="24"/>
        </w:rPr>
        <w:t>556-60.</w:t>
      </w:r>
    </w:p>
    <w:p w14:paraId="3450D244" w14:textId="77777777" w:rsidR="008E50B7" w:rsidRPr="00DE2BDB" w:rsidRDefault="008E50B7" w:rsidP="00DE2BDB">
      <w:pPr>
        <w:pStyle w:val="NoSpacing"/>
        <w:ind w:left="720" w:hanging="720"/>
        <w:rPr>
          <w:sz w:val="24"/>
          <w:szCs w:val="24"/>
        </w:rPr>
      </w:pPr>
      <w:r w:rsidRPr="00DE2BDB">
        <w:rPr>
          <w:sz w:val="24"/>
          <w:szCs w:val="24"/>
        </w:rPr>
        <w:t xml:space="preserve">Dantzer R, </w:t>
      </w:r>
      <w:proofErr w:type="spellStart"/>
      <w:r w:rsidRPr="00DE2BDB">
        <w:rPr>
          <w:sz w:val="24"/>
          <w:szCs w:val="24"/>
        </w:rPr>
        <w:t>Bluthé</w:t>
      </w:r>
      <w:proofErr w:type="spellEnd"/>
      <w:r w:rsidRPr="00DE2BDB">
        <w:rPr>
          <w:sz w:val="24"/>
          <w:szCs w:val="24"/>
        </w:rPr>
        <w:t xml:space="preserve"> RM, </w:t>
      </w:r>
      <w:proofErr w:type="spellStart"/>
      <w:r w:rsidRPr="00DE2BDB">
        <w:rPr>
          <w:sz w:val="24"/>
          <w:szCs w:val="24"/>
        </w:rPr>
        <w:t>Gheusi</w:t>
      </w:r>
      <w:proofErr w:type="spellEnd"/>
      <w:r w:rsidRPr="00DE2BDB">
        <w:rPr>
          <w:sz w:val="24"/>
          <w:szCs w:val="24"/>
        </w:rPr>
        <w:t xml:space="preserve"> G, Cremona S, Laye S, </w:t>
      </w:r>
      <w:proofErr w:type="spellStart"/>
      <w:r w:rsidRPr="00DE2BDB">
        <w:rPr>
          <w:sz w:val="24"/>
          <w:szCs w:val="24"/>
        </w:rPr>
        <w:t>Parnet</w:t>
      </w:r>
      <w:proofErr w:type="spellEnd"/>
      <w:r w:rsidRPr="00DE2BDB">
        <w:rPr>
          <w:sz w:val="24"/>
          <w:szCs w:val="24"/>
        </w:rPr>
        <w:t xml:space="preserve"> P, Kelley KW. 1998. Molecular basis of sickness behavior. Ann N Y </w:t>
      </w:r>
      <w:proofErr w:type="spellStart"/>
      <w:r w:rsidRPr="00DE2BDB">
        <w:rPr>
          <w:sz w:val="24"/>
          <w:szCs w:val="24"/>
        </w:rPr>
        <w:t>Acad</w:t>
      </w:r>
      <w:proofErr w:type="spellEnd"/>
      <w:r w:rsidRPr="00DE2BDB">
        <w:rPr>
          <w:sz w:val="24"/>
          <w:szCs w:val="24"/>
        </w:rPr>
        <w:t xml:space="preserve"> Sci 856:132-8.</w:t>
      </w:r>
    </w:p>
    <w:p w14:paraId="1B9F43FC" w14:textId="77777777" w:rsidR="008E50B7" w:rsidRPr="00DE2BDB" w:rsidRDefault="008E50B7" w:rsidP="00DE2BDB">
      <w:pPr>
        <w:pStyle w:val="NoSpacing"/>
        <w:ind w:left="720" w:hanging="720"/>
        <w:rPr>
          <w:sz w:val="24"/>
          <w:szCs w:val="24"/>
        </w:rPr>
      </w:pPr>
      <w:r w:rsidRPr="00DE2BDB">
        <w:rPr>
          <w:sz w:val="24"/>
          <w:szCs w:val="24"/>
        </w:rPr>
        <w:t xml:space="preserve">Daun JM, McCarthy DO. 1993. The role of cholecystokinin in Interleukin-1 induced anorexia.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54:237-41.</w:t>
      </w:r>
    </w:p>
    <w:p w14:paraId="47FFE6C0" w14:textId="77777777" w:rsidR="008E50B7" w:rsidRPr="00DE2BDB" w:rsidRDefault="008E50B7" w:rsidP="00DE2BDB">
      <w:pPr>
        <w:pStyle w:val="NoSpacing"/>
        <w:ind w:left="720" w:hanging="720"/>
        <w:rPr>
          <w:sz w:val="24"/>
          <w:szCs w:val="24"/>
        </w:rPr>
      </w:pPr>
      <w:r w:rsidRPr="00DE2BDB">
        <w:rPr>
          <w:sz w:val="24"/>
          <w:szCs w:val="24"/>
        </w:rPr>
        <w:t xml:space="preserve">Ek M, Kurosawa M, Lundeberg T, Ericsson A. 1998. Activation of vagal afferents after intravenous injection of interleukin-1beta: role of endogenous prostaglandins. J </w:t>
      </w:r>
      <w:proofErr w:type="spellStart"/>
      <w:r w:rsidRPr="00DE2BDB">
        <w:rPr>
          <w:sz w:val="24"/>
          <w:szCs w:val="24"/>
        </w:rPr>
        <w:t>Neurosci</w:t>
      </w:r>
      <w:proofErr w:type="spellEnd"/>
      <w:r w:rsidRPr="00DE2BDB">
        <w:rPr>
          <w:sz w:val="24"/>
          <w:szCs w:val="24"/>
        </w:rPr>
        <w:t xml:space="preserve"> 18:9471-9.</w:t>
      </w:r>
    </w:p>
    <w:p w14:paraId="3F44232D" w14:textId="77777777" w:rsidR="008E50B7" w:rsidRPr="00DE2BDB" w:rsidRDefault="008E50B7" w:rsidP="00DE2BDB">
      <w:pPr>
        <w:pStyle w:val="NoSpacing"/>
        <w:ind w:left="720" w:hanging="720"/>
        <w:rPr>
          <w:sz w:val="24"/>
          <w:szCs w:val="24"/>
        </w:rPr>
      </w:pPr>
      <w:r w:rsidRPr="00DE2BDB">
        <w:rPr>
          <w:sz w:val="24"/>
          <w:szCs w:val="24"/>
        </w:rPr>
        <w:t xml:space="preserve">Elmquist JK, Scammell TE, Saper CB. 1997. Mechanisms of CNS response to systemic immune challenge: the febrile response [Review]. Trends </w:t>
      </w:r>
      <w:proofErr w:type="spellStart"/>
      <w:r w:rsidRPr="00DE2BDB">
        <w:rPr>
          <w:sz w:val="24"/>
          <w:szCs w:val="24"/>
        </w:rPr>
        <w:t>Neurosci</w:t>
      </w:r>
      <w:proofErr w:type="spellEnd"/>
      <w:r w:rsidRPr="00DE2BDB">
        <w:rPr>
          <w:sz w:val="24"/>
          <w:szCs w:val="24"/>
        </w:rPr>
        <w:t xml:space="preserve"> 20:565-70.</w:t>
      </w:r>
    </w:p>
    <w:p w14:paraId="34063D81" w14:textId="77777777" w:rsidR="008E50B7" w:rsidRPr="00DE2BDB" w:rsidRDefault="008E50B7" w:rsidP="00DE2BDB">
      <w:pPr>
        <w:pStyle w:val="NoSpacing"/>
        <w:ind w:left="720" w:hanging="720"/>
        <w:rPr>
          <w:sz w:val="24"/>
          <w:szCs w:val="24"/>
        </w:rPr>
      </w:pPr>
      <w:proofErr w:type="spellStart"/>
      <w:r w:rsidRPr="00DE2BDB">
        <w:rPr>
          <w:sz w:val="24"/>
          <w:szCs w:val="24"/>
        </w:rPr>
        <w:t>Faggioni</w:t>
      </w:r>
      <w:proofErr w:type="spellEnd"/>
      <w:r w:rsidRPr="00DE2BDB">
        <w:rPr>
          <w:sz w:val="24"/>
          <w:szCs w:val="24"/>
        </w:rPr>
        <w:t xml:space="preserve"> R, Fantuzzi G, Fuller J, </w:t>
      </w:r>
      <w:proofErr w:type="spellStart"/>
      <w:r w:rsidRPr="00DE2BDB">
        <w:rPr>
          <w:sz w:val="24"/>
          <w:szCs w:val="24"/>
        </w:rPr>
        <w:t>Dinarello</w:t>
      </w:r>
      <w:proofErr w:type="spellEnd"/>
      <w:r w:rsidRPr="00DE2BDB">
        <w:rPr>
          <w:sz w:val="24"/>
          <w:szCs w:val="24"/>
        </w:rPr>
        <w:t xml:space="preserve"> CA, Feingold KR, Grunfeld C. 1998. IL-1 beta mediates leptin induction during inflammation.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274:R</w:t>
      </w:r>
      <w:proofErr w:type="gramEnd"/>
      <w:r w:rsidRPr="00DE2BDB">
        <w:rPr>
          <w:sz w:val="24"/>
          <w:szCs w:val="24"/>
        </w:rPr>
        <w:t>204-8.</w:t>
      </w:r>
    </w:p>
    <w:p w14:paraId="6E7254A1" w14:textId="4E67F227" w:rsidR="008E50B7" w:rsidRPr="00DE2BDB" w:rsidRDefault="008E50B7" w:rsidP="00DE2BDB">
      <w:pPr>
        <w:pStyle w:val="NoSpacing"/>
        <w:ind w:left="720" w:hanging="720"/>
        <w:rPr>
          <w:sz w:val="24"/>
          <w:szCs w:val="24"/>
        </w:rPr>
      </w:pPr>
      <w:proofErr w:type="spellStart"/>
      <w:r w:rsidRPr="00DE2BDB">
        <w:rPr>
          <w:sz w:val="24"/>
          <w:szCs w:val="24"/>
        </w:rPr>
        <w:lastRenderedPageBreak/>
        <w:t>Faggioni</w:t>
      </w:r>
      <w:proofErr w:type="spellEnd"/>
      <w:r w:rsidRPr="00DE2BDB">
        <w:rPr>
          <w:sz w:val="24"/>
          <w:szCs w:val="24"/>
        </w:rPr>
        <w:t xml:space="preserve"> R, Fantuzzi G, Gabay C, Moser A, </w:t>
      </w:r>
      <w:proofErr w:type="spellStart"/>
      <w:r w:rsidRPr="00DE2BDB">
        <w:rPr>
          <w:sz w:val="24"/>
          <w:szCs w:val="24"/>
        </w:rPr>
        <w:t>Dinarello</w:t>
      </w:r>
      <w:proofErr w:type="spellEnd"/>
      <w:r w:rsidRPr="00DE2BDB">
        <w:rPr>
          <w:sz w:val="24"/>
          <w:szCs w:val="24"/>
        </w:rPr>
        <w:t xml:space="preserve"> CA, Feingold KR, Grunfeld C. 1999. Leptin deficiency enhances sensitivity to endotoxin-induced lethality.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276:R</w:t>
      </w:r>
      <w:proofErr w:type="gramEnd"/>
      <w:r w:rsidRPr="00DE2BDB">
        <w:rPr>
          <w:sz w:val="24"/>
          <w:szCs w:val="24"/>
        </w:rPr>
        <w:t>136-42.</w:t>
      </w:r>
    </w:p>
    <w:p w14:paraId="33258B5E" w14:textId="04C193B2" w:rsidR="008E50B7" w:rsidRPr="00DE2BDB" w:rsidRDefault="008E50B7" w:rsidP="00DE2BDB">
      <w:pPr>
        <w:pStyle w:val="NoSpacing"/>
        <w:ind w:left="720" w:hanging="720"/>
        <w:rPr>
          <w:sz w:val="24"/>
          <w:szCs w:val="24"/>
        </w:rPr>
      </w:pPr>
      <w:proofErr w:type="spellStart"/>
      <w:r w:rsidRPr="00DE2BDB">
        <w:rPr>
          <w:sz w:val="24"/>
          <w:szCs w:val="24"/>
        </w:rPr>
        <w:t>Faggioni</w:t>
      </w:r>
      <w:proofErr w:type="spellEnd"/>
      <w:r w:rsidRPr="00DE2BDB">
        <w:rPr>
          <w:sz w:val="24"/>
          <w:szCs w:val="24"/>
        </w:rPr>
        <w:t xml:space="preserve"> R, Fantuzzi G, Villa P, Buurman W, van Tits LJ, Ghezzi P. 1995. Independent </w:t>
      </w:r>
      <w:proofErr w:type="gramStart"/>
      <w:r w:rsidRPr="00DE2BDB">
        <w:rPr>
          <w:sz w:val="24"/>
          <w:szCs w:val="24"/>
        </w:rPr>
        <w:t>down-regulation</w:t>
      </w:r>
      <w:proofErr w:type="gramEnd"/>
      <w:r w:rsidRPr="00DE2BDB">
        <w:rPr>
          <w:sz w:val="24"/>
          <w:szCs w:val="24"/>
        </w:rPr>
        <w:t xml:space="preserve"> of central and peripheral tumor necrosis factor production as a result of lipopolysaccharide tolerance in mice. Infect </w:t>
      </w:r>
      <w:proofErr w:type="spellStart"/>
      <w:r w:rsidRPr="00DE2BDB">
        <w:rPr>
          <w:sz w:val="24"/>
          <w:szCs w:val="24"/>
        </w:rPr>
        <w:t>Immun</w:t>
      </w:r>
      <w:proofErr w:type="spellEnd"/>
      <w:r w:rsidRPr="00DE2BDB">
        <w:rPr>
          <w:sz w:val="24"/>
          <w:szCs w:val="24"/>
        </w:rPr>
        <w:t xml:space="preserve"> 63:1473-7.</w:t>
      </w:r>
    </w:p>
    <w:p w14:paraId="426057C3" w14:textId="77777777" w:rsidR="008E50B7" w:rsidRPr="00DE2BDB" w:rsidRDefault="008E50B7" w:rsidP="00DE2BDB">
      <w:pPr>
        <w:pStyle w:val="NoSpacing"/>
        <w:ind w:left="720" w:hanging="720"/>
        <w:rPr>
          <w:sz w:val="24"/>
          <w:szCs w:val="24"/>
        </w:rPr>
      </w:pPr>
      <w:proofErr w:type="spellStart"/>
      <w:r w:rsidRPr="00DE2BDB">
        <w:rPr>
          <w:sz w:val="24"/>
          <w:szCs w:val="24"/>
        </w:rPr>
        <w:t>Faggioni</w:t>
      </w:r>
      <w:proofErr w:type="spellEnd"/>
      <w:r w:rsidRPr="00DE2BDB">
        <w:rPr>
          <w:sz w:val="24"/>
          <w:szCs w:val="24"/>
        </w:rPr>
        <w:t xml:space="preserve"> R, Fuller J, Moser A, Feingold KR, Grunfeld C. 1997. LPS-induced anorexia in leptin-deficient (</w:t>
      </w:r>
      <w:proofErr w:type="spellStart"/>
      <w:r w:rsidRPr="00DE2BDB">
        <w:rPr>
          <w:sz w:val="24"/>
          <w:szCs w:val="24"/>
        </w:rPr>
        <w:t>ob</w:t>
      </w:r>
      <w:proofErr w:type="spellEnd"/>
      <w:r w:rsidRPr="00DE2BDB">
        <w:rPr>
          <w:sz w:val="24"/>
          <w:szCs w:val="24"/>
        </w:rPr>
        <w:t>/</w:t>
      </w:r>
      <w:proofErr w:type="spellStart"/>
      <w:r w:rsidRPr="00DE2BDB">
        <w:rPr>
          <w:sz w:val="24"/>
          <w:szCs w:val="24"/>
        </w:rPr>
        <w:t>ob</w:t>
      </w:r>
      <w:proofErr w:type="spellEnd"/>
      <w:r w:rsidRPr="00DE2BDB">
        <w:rPr>
          <w:sz w:val="24"/>
          <w:szCs w:val="24"/>
        </w:rPr>
        <w:t>) and leptin receptor-deficient (</w:t>
      </w:r>
      <w:proofErr w:type="spellStart"/>
      <w:r w:rsidRPr="00DE2BDB">
        <w:rPr>
          <w:sz w:val="24"/>
          <w:szCs w:val="24"/>
        </w:rPr>
        <w:t>db</w:t>
      </w:r>
      <w:proofErr w:type="spellEnd"/>
      <w:r w:rsidRPr="00DE2BDB">
        <w:rPr>
          <w:sz w:val="24"/>
          <w:szCs w:val="24"/>
        </w:rPr>
        <w:t>/</w:t>
      </w:r>
      <w:proofErr w:type="spellStart"/>
      <w:r w:rsidRPr="00DE2BDB">
        <w:rPr>
          <w:sz w:val="24"/>
          <w:szCs w:val="24"/>
        </w:rPr>
        <w:t>db</w:t>
      </w:r>
      <w:proofErr w:type="spellEnd"/>
      <w:r w:rsidRPr="00DE2BDB">
        <w:rPr>
          <w:sz w:val="24"/>
          <w:szCs w:val="24"/>
        </w:rPr>
        <w:t xml:space="preserve">) mice.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273:R</w:t>
      </w:r>
      <w:proofErr w:type="gramEnd"/>
      <w:r w:rsidRPr="00DE2BDB">
        <w:rPr>
          <w:sz w:val="24"/>
          <w:szCs w:val="24"/>
        </w:rPr>
        <w:t>181-6.</w:t>
      </w:r>
    </w:p>
    <w:p w14:paraId="051399AD" w14:textId="114BB8C2" w:rsidR="008E50B7" w:rsidRPr="00DE2BDB" w:rsidRDefault="008E50B7" w:rsidP="00DE2BDB">
      <w:pPr>
        <w:pStyle w:val="NoSpacing"/>
        <w:ind w:left="720" w:hanging="720"/>
        <w:rPr>
          <w:sz w:val="24"/>
          <w:szCs w:val="24"/>
        </w:rPr>
      </w:pPr>
      <w:r w:rsidRPr="00DE2BDB">
        <w:rPr>
          <w:sz w:val="24"/>
          <w:szCs w:val="24"/>
        </w:rPr>
        <w:t xml:space="preserve">Fantino M, </w:t>
      </w:r>
      <w:proofErr w:type="spellStart"/>
      <w:r w:rsidRPr="00DE2BDB">
        <w:rPr>
          <w:sz w:val="24"/>
          <w:szCs w:val="24"/>
        </w:rPr>
        <w:t>Wieteska</w:t>
      </w:r>
      <w:proofErr w:type="spellEnd"/>
      <w:r w:rsidRPr="00DE2BDB">
        <w:rPr>
          <w:sz w:val="24"/>
          <w:szCs w:val="24"/>
        </w:rPr>
        <w:t xml:space="preserve"> L. 1993. Evidence for a direct central anorectic effect of tumor-necrosis-factor-alpha in the rat. Brain Res 53:477-83.</w:t>
      </w:r>
    </w:p>
    <w:p w14:paraId="5BFB4069" w14:textId="77777777" w:rsidR="008E50B7" w:rsidRPr="00DE2BDB" w:rsidRDefault="008E50B7" w:rsidP="00DE2BDB">
      <w:pPr>
        <w:pStyle w:val="NoSpacing"/>
        <w:ind w:left="720" w:hanging="720"/>
        <w:rPr>
          <w:sz w:val="24"/>
          <w:szCs w:val="24"/>
        </w:rPr>
      </w:pPr>
      <w:r w:rsidRPr="00DE2BDB">
        <w:rPr>
          <w:sz w:val="24"/>
          <w:szCs w:val="24"/>
        </w:rPr>
        <w:t xml:space="preserve">Fantuzzi G, </w:t>
      </w:r>
      <w:proofErr w:type="spellStart"/>
      <w:r w:rsidRPr="00DE2BDB">
        <w:rPr>
          <w:sz w:val="24"/>
          <w:szCs w:val="24"/>
        </w:rPr>
        <w:t>Dinarello</w:t>
      </w:r>
      <w:proofErr w:type="spellEnd"/>
      <w:r w:rsidRPr="00DE2BDB">
        <w:rPr>
          <w:sz w:val="24"/>
          <w:szCs w:val="24"/>
        </w:rPr>
        <w:t xml:space="preserve"> CA. 1996. The inflammatory response in interleukin-1 beta-deficient mice: comparison with other cytokine-related knock-out mice. J </w:t>
      </w:r>
      <w:proofErr w:type="spellStart"/>
      <w:r w:rsidRPr="00DE2BDB">
        <w:rPr>
          <w:sz w:val="24"/>
          <w:szCs w:val="24"/>
        </w:rPr>
        <w:t>Leukoc</w:t>
      </w:r>
      <w:proofErr w:type="spellEnd"/>
      <w:r w:rsidRPr="00DE2BDB">
        <w:rPr>
          <w:sz w:val="24"/>
          <w:szCs w:val="24"/>
        </w:rPr>
        <w:t xml:space="preserve"> Biol 59:489-93.</w:t>
      </w:r>
    </w:p>
    <w:p w14:paraId="50E2EFAF" w14:textId="77777777" w:rsidR="008E50B7" w:rsidRPr="00DE2BDB" w:rsidRDefault="008E50B7" w:rsidP="00DE2BDB">
      <w:pPr>
        <w:pStyle w:val="NoSpacing"/>
        <w:ind w:left="720" w:hanging="720"/>
        <w:rPr>
          <w:sz w:val="24"/>
          <w:szCs w:val="24"/>
        </w:rPr>
      </w:pPr>
      <w:r w:rsidRPr="00DE2BDB">
        <w:rPr>
          <w:sz w:val="24"/>
          <w:szCs w:val="24"/>
        </w:rPr>
        <w:t xml:space="preserve">Fantuzzi G, Zheng H, </w:t>
      </w:r>
      <w:proofErr w:type="spellStart"/>
      <w:r w:rsidRPr="00DE2BDB">
        <w:rPr>
          <w:sz w:val="24"/>
          <w:szCs w:val="24"/>
        </w:rPr>
        <w:t>Faggioni</w:t>
      </w:r>
      <w:proofErr w:type="spellEnd"/>
      <w:r w:rsidRPr="00DE2BDB">
        <w:rPr>
          <w:sz w:val="24"/>
          <w:szCs w:val="24"/>
        </w:rPr>
        <w:t xml:space="preserve"> R, Benigni F, Ghezzi P, Sipe JD, Shaw AR, </w:t>
      </w:r>
      <w:proofErr w:type="spellStart"/>
      <w:r w:rsidRPr="00DE2BDB">
        <w:rPr>
          <w:sz w:val="24"/>
          <w:szCs w:val="24"/>
        </w:rPr>
        <w:t>Dinarello</w:t>
      </w:r>
      <w:proofErr w:type="spellEnd"/>
      <w:r w:rsidRPr="00DE2BDB">
        <w:rPr>
          <w:sz w:val="24"/>
          <w:szCs w:val="24"/>
        </w:rPr>
        <w:t xml:space="preserve"> CA. 1996. Effect of endotoxin in IL-1 beta-deficient mice. J Immunol 157:291-6.</w:t>
      </w:r>
    </w:p>
    <w:p w14:paraId="2D11E9DD" w14:textId="20FB9A95" w:rsidR="008E50B7" w:rsidRPr="00DE2BDB" w:rsidRDefault="008E50B7" w:rsidP="00DE2BDB">
      <w:pPr>
        <w:pStyle w:val="NoSpacing"/>
        <w:ind w:left="720" w:hanging="720"/>
        <w:rPr>
          <w:sz w:val="24"/>
          <w:szCs w:val="24"/>
        </w:rPr>
      </w:pPr>
      <w:proofErr w:type="spellStart"/>
      <w:r w:rsidRPr="00DE2BDB">
        <w:rPr>
          <w:sz w:val="24"/>
          <w:szCs w:val="24"/>
        </w:rPr>
        <w:t>Fargeas</w:t>
      </w:r>
      <w:proofErr w:type="spellEnd"/>
      <w:r w:rsidRPr="00DE2BDB">
        <w:rPr>
          <w:sz w:val="24"/>
          <w:szCs w:val="24"/>
        </w:rPr>
        <w:t xml:space="preserve"> MJ, Fioramonti J, Bueno L. 1984. Prostaglandin E2: a neuromodulator in the central control of gastrointestinal motility and feeding behavior by calcitonin. Science 225:1050-2.</w:t>
      </w:r>
    </w:p>
    <w:p w14:paraId="23457C3C" w14:textId="77777777" w:rsidR="008E50B7" w:rsidRPr="00DE2BDB" w:rsidRDefault="008E50B7" w:rsidP="00DE2BDB">
      <w:pPr>
        <w:pStyle w:val="NoSpacing"/>
        <w:ind w:left="720" w:hanging="720"/>
        <w:rPr>
          <w:sz w:val="24"/>
          <w:szCs w:val="24"/>
        </w:rPr>
      </w:pPr>
      <w:r w:rsidRPr="00DE2BDB">
        <w:rPr>
          <w:sz w:val="24"/>
          <w:szCs w:val="24"/>
        </w:rPr>
        <w:t xml:space="preserve">Fattori E, Cappelletti M, Costa P, Sellitto C, Cantoni L, Carelli M, </w:t>
      </w:r>
      <w:proofErr w:type="spellStart"/>
      <w:r w:rsidRPr="00DE2BDB">
        <w:rPr>
          <w:sz w:val="24"/>
          <w:szCs w:val="24"/>
        </w:rPr>
        <w:t>Faggioni</w:t>
      </w:r>
      <w:proofErr w:type="spellEnd"/>
      <w:r w:rsidRPr="00DE2BDB">
        <w:rPr>
          <w:sz w:val="24"/>
          <w:szCs w:val="24"/>
        </w:rPr>
        <w:t xml:space="preserve"> R, Fantuzzi G, Ghezzi P, Poli V. 1994. Defective inflammatory response in interleukin 6-deficient mice. J Exp Med 180:1243-50.</w:t>
      </w:r>
    </w:p>
    <w:p w14:paraId="3BBBBF12" w14:textId="6F661121" w:rsidR="008E50B7" w:rsidRPr="00DE2BDB" w:rsidRDefault="008E50B7" w:rsidP="00DE2BDB">
      <w:pPr>
        <w:pStyle w:val="NoSpacing"/>
        <w:ind w:left="720" w:hanging="720"/>
        <w:rPr>
          <w:sz w:val="24"/>
          <w:szCs w:val="24"/>
        </w:rPr>
      </w:pPr>
      <w:proofErr w:type="spellStart"/>
      <w:r w:rsidRPr="00DE2BDB">
        <w:rPr>
          <w:sz w:val="24"/>
          <w:szCs w:val="24"/>
        </w:rPr>
        <w:t>Feleder</w:t>
      </w:r>
      <w:proofErr w:type="spellEnd"/>
      <w:r w:rsidRPr="00DE2BDB">
        <w:rPr>
          <w:sz w:val="24"/>
          <w:szCs w:val="24"/>
        </w:rPr>
        <w:t xml:space="preserve"> C, </w:t>
      </w:r>
      <w:proofErr w:type="spellStart"/>
      <w:r w:rsidRPr="00DE2BDB">
        <w:rPr>
          <w:sz w:val="24"/>
          <w:szCs w:val="24"/>
        </w:rPr>
        <w:t>Refojo</w:t>
      </w:r>
      <w:proofErr w:type="spellEnd"/>
      <w:r w:rsidRPr="00DE2BDB">
        <w:rPr>
          <w:sz w:val="24"/>
          <w:szCs w:val="24"/>
        </w:rPr>
        <w:t xml:space="preserve"> D, Nacht S, </w:t>
      </w:r>
      <w:proofErr w:type="spellStart"/>
      <w:r w:rsidRPr="00DE2BDB">
        <w:rPr>
          <w:sz w:val="24"/>
          <w:szCs w:val="24"/>
        </w:rPr>
        <w:t>Moguilevsky</w:t>
      </w:r>
      <w:proofErr w:type="spellEnd"/>
      <w:r w:rsidRPr="00DE2BDB">
        <w:rPr>
          <w:sz w:val="24"/>
          <w:szCs w:val="24"/>
        </w:rPr>
        <w:t xml:space="preserve"> JA. 1998. Interleukin-1 stimulates hypothalamic inhibitory amino acid neurotransmitter release. Neuroimmunomodulation 5:1-4.</w:t>
      </w:r>
    </w:p>
    <w:p w14:paraId="2C9DF500" w14:textId="39AC185F" w:rsidR="008E50B7" w:rsidRPr="00DE2BDB" w:rsidRDefault="008E50B7" w:rsidP="00DE2BDB">
      <w:pPr>
        <w:pStyle w:val="NoSpacing"/>
        <w:ind w:left="720" w:hanging="720"/>
        <w:rPr>
          <w:sz w:val="24"/>
          <w:szCs w:val="24"/>
        </w:rPr>
      </w:pPr>
      <w:r w:rsidRPr="00DE2BDB">
        <w:rPr>
          <w:sz w:val="24"/>
          <w:szCs w:val="24"/>
        </w:rPr>
        <w:t>Gabay C, Kushner I. 1999. Acute-phase proteins and other systemic responses to inflammation. N Engl J Med 340:448-54.</w:t>
      </w:r>
    </w:p>
    <w:p w14:paraId="449022D5" w14:textId="0E94826D" w:rsidR="008E50B7" w:rsidRPr="00DE2BDB" w:rsidRDefault="008E50B7" w:rsidP="00DE2BDB">
      <w:pPr>
        <w:pStyle w:val="NoSpacing"/>
        <w:ind w:left="720" w:hanging="720"/>
        <w:rPr>
          <w:sz w:val="24"/>
          <w:szCs w:val="24"/>
        </w:rPr>
      </w:pPr>
      <w:r w:rsidRPr="00DE2BDB">
        <w:rPr>
          <w:sz w:val="24"/>
          <w:szCs w:val="24"/>
        </w:rPr>
        <w:t>Gallaher DD. 1992. Animal models in human nutrition research.</w:t>
      </w:r>
      <w:r w:rsidR="000A6A04">
        <w:rPr>
          <w:sz w:val="24"/>
          <w:szCs w:val="24"/>
        </w:rPr>
        <w:t xml:space="preserve"> </w:t>
      </w:r>
      <w:proofErr w:type="spellStart"/>
      <w:r w:rsidRPr="00DE2BDB">
        <w:rPr>
          <w:sz w:val="24"/>
          <w:szCs w:val="24"/>
        </w:rPr>
        <w:t>Nutr</w:t>
      </w:r>
      <w:proofErr w:type="spellEnd"/>
      <w:r w:rsidRPr="00DE2BDB">
        <w:rPr>
          <w:sz w:val="24"/>
          <w:szCs w:val="24"/>
        </w:rPr>
        <w:t xml:space="preserve"> Clin </w:t>
      </w:r>
      <w:proofErr w:type="spellStart"/>
      <w:r w:rsidRPr="00DE2BDB">
        <w:rPr>
          <w:sz w:val="24"/>
          <w:szCs w:val="24"/>
        </w:rPr>
        <w:t>Prac</w:t>
      </w:r>
      <w:proofErr w:type="spellEnd"/>
      <w:r w:rsidRPr="00DE2BDB">
        <w:rPr>
          <w:sz w:val="24"/>
          <w:szCs w:val="24"/>
        </w:rPr>
        <w:t xml:space="preserve"> 7:37-9.</w:t>
      </w:r>
    </w:p>
    <w:p w14:paraId="68952FB3" w14:textId="1A2FD83E" w:rsidR="008E50B7" w:rsidRPr="00DE2BDB" w:rsidRDefault="008E50B7" w:rsidP="00DE2BDB">
      <w:pPr>
        <w:pStyle w:val="NoSpacing"/>
        <w:ind w:left="720" w:hanging="720"/>
        <w:rPr>
          <w:sz w:val="24"/>
          <w:szCs w:val="24"/>
        </w:rPr>
      </w:pPr>
      <w:r w:rsidRPr="00DE2BDB">
        <w:rPr>
          <w:sz w:val="24"/>
          <w:szCs w:val="24"/>
        </w:rPr>
        <w:t xml:space="preserve">Gatti S, </w:t>
      </w:r>
      <w:proofErr w:type="spellStart"/>
      <w:r w:rsidRPr="00DE2BDB">
        <w:rPr>
          <w:sz w:val="24"/>
          <w:szCs w:val="24"/>
        </w:rPr>
        <w:t>Bartfai</w:t>
      </w:r>
      <w:proofErr w:type="spellEnd"/>
      <w:r w:rsidRPr="00DE2BDB">
        <w:rPr>
          <w:sz w:val="24"/>
          <w:szCs w:val="24"/>
        </w:rPr>
        <w:t xml:space="preserve"> T. 1993. Induction of tumor necrosis factor-alpha mRNA in the brain after peripheral endotoxin treatment: comparison with interleukin-1 family and interleukin-6. Brain Res 624:291-4.</w:t>
      </w:r>
    </w:p>
    <w:p w14:paraId="3E53DC90" w14:textId="31D9EE20" w:rsidR="008E50B7" w:rsidRPr="00DE2BDB" w:rsidRDefault="008E50B7" w:rsidP="00DE2BDB">
      <w:pPr>
        <w:pStyle w:val="NoSpacing"/>
        <w:ind w:left="720" w:hanging="720"/>
        <w:rPr>
          <w:sz w:val="24"/>
          <w:szCs w:val="24"/>
        </w:rPr>
      </w:pPr>
      <w:r w:rsidRPr="00DE2BDB">
        <w:rPr>
          <w:sz w:val="24"/>
          <w:szCs w:val="24"/>
        </w:rPr>
        <w:t>Gayle D, Ilyin SE, Flynn MC, Plata-</w:t>
      </w:r>
      <w:proofErr w:type="spellStart"/>
      <w:r w:rsidRPr="00DE2BDB">
        <w:rPr>
          <w:sz w:val="24"/>
          <w:szCs w:val="24"/>
        </w:rPr>
        <w:t>Salamán</w:t>
      </w:r>
      <w:proofErr w:type="spellEnd"/>
      <w:r w:rsidRPr="00DE2BDB">
        <w:rPr>
          <w:sz w:val="24"/>
          <w:szCs w:val="24"/>
        </w:rPr>
        <w:t xml:space="preserve"> CR. 1998. Lipopolysaccharide (LPS) </w:t>
      </w:r>
      <w:proofErr w:type="gramStart"/>
      <w:r w:rsidRPr="00DE2BDB">
        <w:rPr>
          <w:sz w:val="24"/>
          <w:szCs w:val="24"/>
        </w:rPr>
        <w:t>and  muramyl</w:t>
      </w:r>
      <w:proofErr w:type="gramEnd"/>
      <w:r w:rsidRPr="00DE2BDB">
        <w:rPr>
          <w:sz w:val="24"/>
          <w:szCs w:val="24"/>
        </w:rPr>
        <w:t xml:space="preserve">  dipeptide  (MDP)-induced anorexia during refeeding following acute fasting: characterization of brain cytokine and neuropeptide systems mRNA. Brain Res 795:77-86.</w:t>
      </w:r>
    </w:p>
    <w:p w14:paraId="324167CA" w14:textId="109108E3" w:rsidR="008E50B7" w:rsidRPr="00DE2BDB" w:rsidRDefault="008E50B7" w:rsidP="00DE2BDB">
      <w:pPr>
        <w:pStyle w:val="NoSpacing"/>
        <w:ind w:left="720" w:hanging="720"/>
        <w:rPr>
          <w:sz w:val="24"/>
          <w:szCs w:val="24"/>
        </w:rPr>
      </w:pPr>
      <w:r w:rsidRPr="00DE2BDB">
        <w:rPr>
          <w:sz w:val="24"/>
          <w:szCs w:val="24"/>
        </w:rPr>
        <w:t>Gayle D, Ilyin SE, Plata-</w:t>
      </w:r>
      <w:proofErr w:type="spellStart"/>
      <w:r w:rsidRPr="00DE2BDB">
        <w:rPr>
          <w:sz w:val="24"/>
          <w:szCs w:val="24"/>
        </w:rPr>
        <w:t>Salamán</w:t>
      </w:r>
      <w:proofErr w:type="spellEnd"/>
      <w:r w:rsidRPr="00DE2BDB">
        <w:rPr>
          <w:sz w:val="24"/>
          <w:szCs w:val="24"/>
        </w:rPr>
        <w:t xml:space="preserve"> CR. 1997. Central nervous system IL-1 beta system and neuropeptide Y mRNAs during IL-1 beta-induced anorexia in rats. Brain Res Bull 44:311-17.</w:t>
      </w:r>
    </w:p>
    <w:p w14:paraId="1237844E" w14:textId="270E95FA" w:rsidR="008E50B7" w:rsidRPr="00DE2BDB" w:rsidRDefault="008E50B7" w:rsidP="00DE2BDB">
      <w:pPr>
        <w:pStyle w:val="NoSpacing"/>
        <w:ind w:left="720" w:hanging="720"/>
        <w:rPr>
          <w:sz w:val="24"/>
          <w:szCs w:val="24"/>
        </w:rPr>
      </w:pPr>
      <w:r w:rsidRPr="00DE2BDB">
        <w:rPr>
          <w:sz w:val="24"/>
          <w:szCs w:val="24"/>
        </w:rPr>
        <w:t>Giner M, Laviano A, Meguid MM, Gleason JR. 1996. In 1995 a correlation between malnutrition and poor outcome in critically ill patients still exists. Nutrition 12:23-9.</w:t>
      </w:r>
    </w:p>
    <w:p w14:paraId="76DB6898" w14:textId="77777777" w:rsidR="008E50B7" w:rsidRPr="00DE2BDB" w:rsidRDefault="008E50B7" w:rsidP="00DE2BDB">
      <w:pPr>
        <w:pStyle w:val="NoSpacing"/>
        <w:ind w:left="720" w:hanging="720"/>
        <w:rPr>
          <w:sz w:val="24"/>
          <w:szCs w:val="24"/>
        </w:rPr>
      </w:pPr>
      <w:r w:rsidRPr="00DE2BDB">
        <w:rPr>
          <w:sz w:val="24"/>
          <w:szCs w:val="24"/>
        </w:rPr>
        <w:t xml:space="preserve">Greig PD, </w:t>
      </w:r>
      <w:proofErr w:type="spellStart"/>
      <w:r w:rsidRPr="00DE2BDB">
        <w:rPr>
          <w:sz w:val="24"/>
          <w:szCs w:val="24"/>
        </w:rPr>
        <w:t>Askanazi</w:t>
      </w:r>
      <w:proofErr w:type="spellEnd"/>
      <w:r w:rsidRPr="00DE2BDB">
        <w:rPr>
          <w:sz w:val="24"/>
          <w:szCs w:val="24"/>
        </w:rPr>
        <w:t xml:space="preserve"> J, Elwyn DH, Kinney JM. 1984. Metabolic effects of increasing nitrogen intake during total parenteral nutrition in sepsis. JPEN J </w:t>
      </w:r>
      <w:proofErr w:type="spellStart"/>
      <w:r w:rsidRPr="00DE2BDB">
        <w:rPr>
          <w:sz w:val="24"/>
          <w:szCs w:val="24"/>
        </w:rPr>
        <w:t>Parenter</w:t>
      </w:r>
      <w:proofErr w:type="spellEnd"/>
      <w:r w:rsidRPr="00DE2BDB">
        <w:rPr>
          <w:sz w:val="24"/>
          <w:szCs w:val="24"/>
        </w:rPr>
        <w:t xml:space="preserve"> Enteral </w:t>
      </w:r>
      <w:proofErr w:type="spellStart"/>
      <w:r w:rsidRPr="00DE2BDB">
        <w:rPr>
          <w:sz w:val="24"/>
          <w:szCs w:val="24"/>
        </w:rPr>
        <w:t>Nutr</w:t>
      </w:r>
      <w:proofErr w:type="spellEnd"/>
      <w:r w:rsidRPr="00DE2BDB">
        <w:rPr>
          <w:sz w:val="24"/>
          <w:szCs w:val="24"/>
        </w:rPr>
        <w:t xml:space="preserve"> 8:87-94.</w:t>
      </w:r>
    </w:p>
    <w:p w14:paraId="5A487B44" w14:textId="77777777" w:rsidR="008E50B7" w:rsidRPr="00DE2BDB" w:rsidRDefault="008E50B7" w:rsidP="00DE2BDB">
      <w:pPr>
        <w:pStyle w:val="NoSpacing"/>
        <w:ind w:left="720" w:hanging="720"/>
        <w:rPr>
          <w:sz w:val="24"/>
          <w:szCs w:val="24"/>
        </w:rPr>
      </w:pPr>
      <w:r w:rsidRPr="00DE2BDB">
        <w:rPr>
          <w:sz w:val="24"/>
          <w:szCs w:val="24"/>
        </w:rPr>
        <w:t xml:space="preserve">Hansen MK, Taishi P, Chen Z, Krueger JM. 1998. Vagotomy blocks the induction of interleukin-1beta (IL-1beta) mRNA in the brain of rats in response to systemic IL-1beta. J </w:t>
      </w:r>
      <w:proofErr w:type="spellStart"/>
      <w:r w:rsidRPr="00DE2BDB">
        <w:rPr>
          <w:sz w:val="24"/>
          <w:szCs w:val="24"/>
        </w:rPr>
        <w:t>Neurosci</w:t>
      </w:r>
      <w:proofErr w:type="spellEnd"/>
      <w:r w:rsidRPr="00DE2BDB">
        <w:rPr>
          <w:sz w:val="24"/>
          <w:szCs w:val="24"/>
        </w:rPr>
        <w:t xml:space="preserve"> 18:2247-53.</w:t>
      </w:r>
    </w:p>
    <w:p w14:paraId="29ADB6D9" w14:textId="77777777" w:rsidR="008E50B7" w:rsidRPr="00DE2BDB" w:rsidRDefault="008E50B7" w:rsidP="00DE2BDB">
      <w:pPr>
        <w:pStyle w:val="NoSpacing"/>
        <w:ind w:left="720" w:hanging="720"/>
        <w:rPr>
          <w:sz w:val="24"/>
          <w:szCs w:val="24"/>
        </w:rPr>
      </w:pPr>
      <w:r w:rsidRPr="00DE2BDB">
        <w:rPr>
          <w:sz w:val="24"/>
          <w:szCs w:val="24"/>
        </w:rPr>
        <w:t xml:space="preserve">Hart BL. 1988. Biological basis of the behavior of sick animals [Review]. </w:t>
      </w:r>
      <w:proofErr w:type="spellStart"/>
      <w:r w:rsidRPr="00DE2BDB">
        <w:rPr>
          <w:sz w:val="24"/>
          <w:szCs w:val="24"/>
        </w:rPr>
        <w:t>Neurosci</w:t>
      </w:r>
      <w:proofErr w:type="spellEnd"/>
      <w:r w:rsidRPr="00DE2BDB">
        <w:rPr>
          <w:sz w:val="24"/>
          <w:szCs w:val="24"/>
        </w:rPr>
        <w:t xml:space="preserve"> </w:t>
      </w:r>
      <w:proofErr w:type="spellStart"/>
      <w:r w:rsidRPr="00DE2BDB">
        <w:rPr>
          <w:sz w:val="24"/>
          <w:szCs w:val="24"/>
        </w:rPr>
        <w:t>Biobehav</w:t>
      </w:r>
      <w:proofErr w:type="spellEnd"/>
      <w:r w:rsidRPr="00DE2BDB">
        <w:rPr>
          <w:sz w:val="24"/>
          <w:szCs w:val="24"/>
        </w:rPr>
        <w:t xml:space="preserve"> Rev 12:123-37.</w:t>
      </w:r>
    </w:p>
    <w:p w14:paraId="7504F5F2" w14:textId="05F19E5E" w:rsidR="008E50B7" w:rsidRPr="00DE2BDB" w:rsidRDefault="008E50B7" w:rsidP="00DE2BDB">
      <w:pPr>
        <w:pStyle w:val="NoSpacing"/>
        <w:ind w:left="720" w:hanging="720"/>
        <w:rPr>
          <w:sz w:val="24"/>
          <w:szCs w:val="24"/>
        </w:rPr>
      </w:pPr>
      <w:r w:rsidRPr="00DE2BDB">
        <w:rPr>
          <w:sz w:val="24"/>
          <w:szCs w:val="24"/>
        </w:rPr>
        <w:t xml:space="preserve">Haslett PA. 1998. </w:t>
      </w:r>
      <w:proofErr w:type="spellStart"/>
      <w:r w:rsidRPr="00DE2BDB">
        <w:rPr>
          <w:sz w:val="24"/>
          <w:szCs w:val="24"/>
        </w:rPr>
        <w:t>Anticytokine</w:t>
      </w:r>
      <w:proofErr w:type="spellEnd"/>
      <w:r w:rsidRPr="00DE2BDB">
        <w:rPr>
          <w:sz w:val="24"/>
          <w:szCs w:val="24"/>
        </w:rPr>
        <w:t xml:space="preserve"> </w:t>
      </w:r>
      <w:proofErr w:type="gramStart"/>
      <w:r w:rsidRPr="00DE2BDB">
        <w:rPr>
          <w:sz w:val="24"/>
          <w:szCs w:val="24"/>
        </w:rPr>
        <w:t>approaches to</w:t>
      </w:r>
      <w:proofErr w:type="gramEnd"/>
      <w:r w:rsidRPr="00DE2BDB">
        <w:rPr>
          <w:sz w:val="24"/>
          <w:szCs w:val="24"/>
        </w:rPr>
        <w:t xml:space="preserve"> the treatment of anorexia and cachexia. Semin Oncol 25:53-7.</w:t>
      </w:r>
    </w:p>
    <w:p w14:paraId="6077E098" w14:textId="77777777" w:rsidR="008E50B7" w:rsidRPr="00DE2BDB" w:rsidRDefault="008E50B7" w:rsidP="00DE2BDB">
      <w:pPr>
        <w:pStyle w:val="NoSpacing"/>
        <w:ind w:left="720" w:hanging="720"/>
        <w:rPr>
          <w:sz w:val="24"/>
          <w:szCs w:val="24"/>
        </w:rPr>
      </w:pPr>
      <w:r w:rsidRPr="00DE2BDB">
        <w:rPr>
          <w:sz w:val="24"/>
          <w:szCs w:val="24"/>
        </w:rPr>
        <w:t xml:space="preserve">Hill AG, Siegel J, Rounds J, Wilmore D. 1997. Metabolic responses to </w:t>
      </w:r>
      <w:proofErr w:type="gramStart"/>
      <w:r w:rsidRPr="00DE2BDB">
        <w:rPr>
          <w:sz w:val="24"/>
          <w:szCs w:val="24"/>
        </w:rPr>
        <w:t>interleukin-1</w:t>
      </w:r>
      <w:proofErr w:type="gramEnd"/>
      <w:r w:rsidRPr="00DE2BDB">
        <w:rPr>
          <w:sz w:val="24"/>
          <w:szCs w:val="24"/>
        </w:rPr>
        <w:t>. Ann Surg 225:246-51.</w:t>
      </w:r>
    </w:p>
    <w:p w14:paraId="71F00A32" w14:textId="759C636C" w:rsidR="008E50B7" w:rsidRPr="00DE2BDB" w:rsidRDefault="008E50B7" w:rsidP="00DE2BDB">
      <w:pPr>
        <w:pStyle w:val="NoSpacing"/>
        <w:ind w:left="720" w:hanging="720"/>
        <w:rPr>
          <w:sz w:val="24"/>
          <w:szCs w:val="24"/>
        </w:rPr>
      </w:pPr>
      <w:r w:rsidRPr="00DE2BDB">
        <w:rPr>
          <w:sz w:val="24"/>
          <w:szCs w:val="24"/>
        </w:rPr>
        <w:t xml:space="preserve">Huang QH, Hruby VJ, Tatro JB. 1999. Role of central </w:t>
      </w:r>
      <w:proofErr w:type="spellStart"/>
      <w:r w:rsidRPr="00DE2BDB">
        <w:rPr>
          <w:sz w:val="24"/>
          <w:szCs w:val="24"/>
        </w:rPr>
        <w:t>melanocortins</w:t>
      </w:r>
      <w:proofErr w:type="spellEnd"/>
      <w:r w:rsidRPr="00DE2BDB">
        <w:rPr>
          <w:sz w:val="24"/>
          <w:szCs w:val="24"/>
        </w:rPr>
        <w:t xml:space="preserve"> in endotoxin-induced anorexia.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276:R</w:t>
      </w:r>
      <w:proofErr w:type="gramEnd"/>
      <w:r w:rsidRPr="00DE2BDB">
        <w:rPr>
          <w:sz w:val="24"/>
          <w:szCs w:val="24"/>
        </w:rPr>
        <w:t>864-71.</w:t>
      </w:r>
    </w:p>
    <w:p w14:paraId="20C41E58" w14:textId="0B9F0AA4" w:rsidR="008E50B7" w:rsidRPr="00DE2BDB" w:rsidRDefault="008E50B7" w:rsidP="00DE2BDB">
      <w:pPr>
        <w:pStyle w:val="NoSpacing"/>
        <w:ind w:left="720" w:hanging="720"/>
        <w:rPr>
          <w:sz w:val="24"/>
          <w:szCs w:val="24"/>
        </w:rPr>
      </w:pPr>
      <w:r w:rsidRPr="00DE2BDB">
        <w:rPr>
          <w:sz w:val="24"/>
          <w:szCs w:val="24"/>
        </w:rPr>
        <w:lastRenderedPageBreak/>
        <w:t>Ilyin SE, Gayle D, Flynn MC, Plata-</w:t>
      </w:r>
      <w:proofErr w:type="spellStart"/>
      <w:r w:rsidRPr="00DE2BDB">
        <w:rPr>
          <w:sz w:val="24"/>
          <w:szCs w:val="24"/>
        </w:rPr>
        <w:t>Salamán</w:t>
      </w:r>
      <w:proofErr w:type="spellEnd"/>
      <w:r w:rsidRPr="00DE2BDB">
        <w:rPr>
          <w:sz w:val="24"/>
          <w:szCs w:val="24"/>
        </w:rPr>
        <w:t xml:space="preserve"> CR. 1998. Interleukin-1beta system (ligand, receptor type I, receptor accessory protein and receptor antagonist), TNF-alpha, TGFbeta1 and neuropeptide Y mRNAs in specific brain regions during bacterial LPS-induced anorexia. Brain Res Bull 45:507-15.</w:t>
      </w:r>
    </w:p>
    <w:p w14:paraId="1ECCEB50" w14:textId="77777777" w:rsidR="008E50B7" w:rsidRPr="00DE2BDB" w:rsidRDefault="008E50B7" w:rsidP="00DE2BDB">
      <w:pPr>
        <w:pStyle w:val="NoSpacing"/>
        <w:ind w:left="720" w:hanging="720"/>
        <w:rPr>
          <w:sz w:val="24"/>
          <w:szCs w:val="24"/>
        </w:rPr>
      </w:pPr>
      <w:r w:rsidRPr="00DE2BDB">
        <w:rPr>
          <w:sz w:val="24"/>
          <w:szCs w:val="24"/>
        </w:rPr>
        <w:t xml:space="preserve">Johnson RW. 1998. Immune and endocrine regulation of food intake in sick animals. </w:t>
      </w:r>
      <w:proofErr w:type="spellStart"/>
      <w:r w:rsidRPr="00DE2BDB">
        <w:rPr>
          <w:sz w:val="24"/>
          <w:szCs w:val="24"/>
        </w:rPr>
        <w:t>Domest</w:t>
      </w:r>
      <w:proofErr w:type="spellEnd"/>
      <w:r w:rsidRPr="00DE2BDB">
        <w:rPr>
          <w:sz w:val="24"/>
          <w:szCs w:val="24"/>
        </w:rPr>
        <w:t xml:space="preserve"> Anim Endocrinol 15:309-19.</w:t>
      </w:r>
    </w:p>
    <w:p w14:paraId="366C31A2" w14:textId="77777777" w:rsidR="008E50B7" w:rsidRPr="00DE2BDB" w:rsidRDefault="008E50B7" w:rsidP="00DE2BDB">
      <w:pPr>
        <w:pStyle w:val="NoSpacing"/>
        <w:ind w:left="720" w:hanging="720"/>
        <w:rPr>
          <w:sz w:val="24"/>
          <w:szCs w:val="24"/>
        </w:rPr>
      </w:pPr>
      <w:r w:rsidRPr="00DE2BDB">
        <w:rPr>
          <w:sz w:val="24"/>
          <w:szCs w:val="24"/>
        </w:rPr>
        <w:t xml:space="preserve">Kent S, </w:t>
      </w:r>
      <w:proofErr w:type="spellStart"/>
      <w:r w:rsidRPr="00DE2BDB">
        <w:rPr>
          <w:sz w:val="24"/>
          <w:szCs w:val="24"/>
        </w:rPr>
        <w:t>Bluthé</w:t>
      </w:r>
      <w:proofErr w:type="spellEnd"/>
      <w:r w:rsidRPr="00DE2BDB">
        <w:rPr>
          <w:sz w:val="24"/>
          <w:szCs w:val="24"/>
        </w:rPr>
        <w:t xml:space="preserve"> R, Dantzer R, Hardwick, AJ, Kelley KW, Rothwell NJ, Vannice JL. 1992. Different receptor mechanisms mediate the pyrogenic and behavioral effects of interleukin 1. Proc Natl </w:t>
      </w:r>
      <w:proofErr w:type="spellStart"/>
      <w:r w:rsidRPr="00DE2BDB">
        <w:rPr>
          <w:sz w:val="24"/>
          <w:szCs w:val="24"/>
        </w:rPr>
        <w:t>Acad</w:t>
      </w:r>
      <w:proofErr w:type="spellEnd"/>
      <w:r w:rsidRPr="00DE2BDB">
        <w:rPr>
          <w:sz w:val="24"/>
          <w:szCs w:val="24"/>
        </w:rPr>
        <w:t xml:space="preserve"> Sci U S A 89:9117-20.</w:t>
      </w:r>
    </w:p>
    <w:p w14:paraId="6FB8D7F5" w14:textId="77777777" w:rsidR="008E50B7" w:rsidRPr="00DE2BDB" w:rsidRDefault="008E50B7" w:rsidP="00DE2BDB">
      <w:pPr>
        <w:pStyle w:val="NoSpacing"/>
        <w:ind w:left="720" w:hanging="720"/>
        <w:rPr>
          <w:sz w:val="24"/>
          <w:szCs w:val="24"/>
        </w:rPr>
      </w:pPr>
      <w:r w:rsidRPr="00DE2BDB">
        <w:rPr>
          <w:sz w:val="24"/>
          <w:szCs w:val="24"/>
        </w:rPr>
        <w:t xml:space="preserve">Kent S, Rodriguez F, Kelley KW, Dantzer R. 1994. Reduction in food and water intake induced by microinjection of </w:t>
      </w:r>
      <w:proofErr w:type="gramStart"/>
      <w:r w:rsidRPr="00DE2BDB">
        <w:rPr>
          <w:sz w:val="24"/>
          <w:szCs w:val="24"/>
        </w:rPr>
        <w:t>interleukin-1</w:t>
      </w:r>
      <w:proofErr w:type="gramEnd"/>
      <w:r w:rsidRPr="00DE2BDB">
        <w:rPr>
          <w:sz w:val="24"/>
          <w:szCs w:val="24"/>
        </w:rPr>
        <w:t> in the ventromedial hypothalamus of the rat. Brain Res 56:1031-6.</w:t>
      </w:r>
    </w:p>
    <w:p w14:paraId="2141D67B" w14:textId="77777777" w:rsidR="008E50B7" w:rsidRPr="00DE2BDB" w:rsidRDefault="008E50B7" w:rsidP="00DE2BDB">
      <w:pPr>
        <w:pStyle w:val="NoSpacing"/>
        <w:ind w:left="720" w:hanging="720"/>
        <w:rPr>
          <w:sz w:val="24"/>
          <w:szCs w:val="24"/>
        </w:rPr>
      </w:pPr>
      <w:r w:rsidRPr="00DE2BDB">
        <w:rPr>
          <w:sz w:val="24"/>
          <w:szCs w:val="24"/>
        </w:rPr>
        <w:t xml:space="preserve">Kluger MJ, Kozak W, Leon, LR, Conn CA. 1998. The use of knockout mice to understand the role of cytokines in fever. Clin Exp </w:t>
      </w:r>
      <w:proofErr w:type="spellStart"/>
      <w:r w:rsidRPr="00DE2BDB">
        <w:rPr>
          <w:sz w:val="24"/>
          <w:szCs w:val="24"/>
        </w:rPr>
        <w:t>Pharmacol</w:t>
      </w:r>
      <w:proofErr w:type="spellEnd"/>
      <w:r w:rsidRPr="00DE2BDB">
        <w:rPr>
          <w:sz w:val="24"/>
          <w:szCs w:val="24"/>
        </w:rPr>
        <w:t xml:space="preserve"> </w:t>
      </w:r>
      <w:proofErr w:type="spellStart"/>
      <w:r w:rsidRPr="00DE2BDB">
        <w:rPr>
          <w:sz w:val="24"/>
          <w:szCs w:val="24"/>
        </w:rPr>
        <w:t>Physiol</w:t>
      </w:r>
      <w:proofErr w:type="spellEnd"/>
      <w:r w:rsidRPr="00DE2BDB">
        <w:rPr>
          <w:sz w:val="24"/>
          <w:szCs w:val="24"/>
        </w:rPr>
        <w:t xml:space="preserve"> 25:141-4.</w:t>
      </w:r>
    </w:p>
    <w:p w14:paraId="75CDE58D" w14:textId="02AEF561" w:rsidR="008E50B7" w:rsidRPr="00DE2BDB" w:rsidRDefault="008E50B7" w:rsidP="00DE2BDB">
      <w:pPr>
        <w:pStyle w:val="NoSpacing"/>
        <w:ind w:left="720" w:hanging="720"/>
        <w:rPr>
          <w:sz w:val="24"/>
          <w:szCs w:val="24"/>
        </w:rPr>
      </w:pPr>
      <w:r w:rsidRPr="00DE2BDB">
        <w:rPr>
          <w:sz w:val="24"/>
          <w:szCs w:val="24"/>
        </w:rPr>
        <w:t xml:space="preserve">Kopf M, Baumann H, Freer G, Freudenberg M, Lamers M, Kishimoto T, Zinkernagel R, </w:t>
      </w:r>
      <w:proofErr w:type="spellStart"/>
      <w:r w:rsidRPr="00DE2BDB">
        <w:rPr>
          <w:sz w:val="24"/>
          <w:szCs w:val="24"/>
        </w:rPr>
        <w:t>Bluethmann</w:t>
      </w:r>
      <w:proofErr w:type="spellEnd"/>
      <w:r w:rsidRPr="00DE2BDB">
        <w:rPr>
          <w:sz w:val="24"/>
          <w:szCs w:val="24"/>
        </w:rPr>
        <w:t xml:space="preserve"> H, Kohler G. 1994. Impaired immune and acute-phase responses in interleukin-6deficient mice. Nature 368:339-42.</w:t>
      </w:r>
    </w:p>
    <w:p w14:paraId="76EC4D40" w14:textId="77777777" w:rsidR="008E50B7" w:rsidRPr="00DE2BDB" w:rsidRDefault="008E50B7" w:rsidP="00DE2BDB">
      <w:pPr>
        <w:pStyle w:val="NoSpacing"/>
        <w:ind w:left="720" w:hanging="720"/>
        <w:rPr>
          <w:sz w:val="24"/>
          <w:szCs w:val="24"/>
        </w:rPr>
      </w:pPr>
      <w:r w:rsidRPr="00DE2BDB">
        <w:rPr>
          <w:sz w:val="24"/>
          <w:szCs w:val="24"/>
        </w:rPr>
        <w:t xml:space="preserve">Kozak W, Kluger MJ, </w:t>
      </w:r>
      <w:proofErr w:type="spellStart"/>
      <w:r w:rsidRPr="00DE2BDB">
        <w:rPr>
          <w:sz w:val="24"/>
          <w:szCs w:val="24"/>
        </w:rPr>
        <w:t>Soszynski</w:t>
      </w:r>
      <w:proofErr w:type="spellEnd"/>
      <w:r w:rsidRPr="00DE2BDB">
        <w:rPr>
          <w:sz w:val="24"/>
          <w:szCs w:val="24"/>
        </w:rPr>
        <w:t xml:space="preserve"> D, Conn CA, Rudolph K, Leon LR, Zheng H. 1998. IL-6 and IL-1 beta in fever. Studies using cytokine-deficient (knockout) mice. Ann N Y </w:t>
      </w:r>
      <w:proofErr w:type="spellStart"/>
      <w:r w:rsidRPr="00DE2BDB">
        <w:rPr>
          <w:sz w:val="24"/>
          <w:szCs w:val="24"/>
        </w:rPr>
        <w:t>Acad</w:t>
      </w:r>
      <w:proofErr w:type="spellEnd"/>
      <w:r w:rsidRPr="00DE2BDB">
        <w:rPr>
          <w:sz w:val="24"/>
          <w:szCs w:val="24"/>
        </w:rPr>
        <w:t xml:space="preserve"> Sci 856:33-47.</w:t>
      </w:r>
    </w:p>
    <w:p w14:paraId="625C9A57" w14:textId="0D0840B7" w:rsidR="008E50B7" w:rsidRPr="00DE2BDB" w:rsidRDefault="008E50B7" w:rsidP="00DE2BDB">
      <w:pPr>
        <w:pStyle w:val="NoSpacing"/>
        <w:ind w:left="720" w:hanging="720"/>
        <w:rPr>
          <w:sz w:val="24"/>
          <w:szCs w:val="24"/>
        </w:rPr>
      </w:pPr>
      <w:r w:rsidRPr="00DE2BDB">
        <w:rPr>
          <w:sz w:val="24"/>
          <w:szCs w:val="24"/>
        </w:rPr>
        <w:t xml:space="preserve">Kurosawa M, </w:t>
      </w:r>
      <w:proofErr w:type="spellStart"/>
      <w:r w:rsidRPr="00DE2BDB">
        <w:rPr>
          <w:sz w:val="24"/>
          <w:szCs w:val="24"/>
        </w:rPr>
        <w:t>Uvnas</w:t>
      </w:r>
      <w:proofErr w:type="spellEnd"/>
      <w:r w:rsidRPr="00DE2BDB">
        <w:rPr>
          <w:sz w:val="24"/>
          <w:szCs w:val="24"/>
        </w:rPr>
        <w:t xml:space="preserve">-Moberg K, Miyasaka K, Lundeberg T. 1997. Interleukin-1 increases activity of the gastric vagal afferent nerve partly via stimulation of type A CCK receptor in anesthetized rats. J Auton </w:t>
      </w:r>
      <w:proofErr w:type="spellStart"/>
      <w:r w:rsidRPr="00DE2BDB">
        <w:rPr>
          <w:sz w:val="24"/>
          <w:szCs w:val="24"/>
        </w:rPr>
        <w:t>Nerv</w:t>
      </w:r>
      <w:proofErr w:type="spellEnd"/>
      <w:r w:rsidRPr="00DE2BDB">
        <w:rPr>
          <w:sz w:val="24"/>
          <w:szCs w:val="24"/>
        </w:rPr>
        <w:t xml:space="preserve"> Syst 62:72-8.</w:t>
      </w:r>
    </w:p>
    <w:p w14:paraId="1599F2D2" w14:textId="77777777" w:rsidR="008E50B7" w:rsidRPr="00DE2BDB" w:rsidRDefault="008E50B7" w:rsidP="00DE2BDB">
      <w:pPr>
        <w:pStyle w:val="NoSpacing"/>
        <w:ind w:left="720" w:hanging="720"/>
        <w:rPr>
          <w:sz w:val="24"/>
          <w:szCs w:val="24"/>
        </w:rPr>
      </w:pPr>
      <w:r w:rsidRPr="00DE2BDB">
        <w:rPr>
          <w:sz w:val="24"/>
          <w:szCs w:val="24"/>
        </w:rPr>
        <w:t xml:space="preserve">Langhans W. 1996. Bacterial products and the control of </w:t>
      </w:r>
      <w:proofErr w:type="spellStart"/>
      <w:r w:rsidRPr="00DE2BDB">
        <w:rPr>
          <w:sz w:val="24"/>
          <w:szCs w:val="24"/>
        </w:rPr>
        <w:t>ingestive</w:t>
      </w:r>
      <w:proofErr w:type="spellEnd"/>
      <w:r w:rsidRPr="00DE2BDB">
        <w:rPr>
          <w:sz w:val="24"/>
          <w:szCs w:val="24"/>
        </w:rPr>
        <w:t xml:space="preserve"> behavior: clinical implications. Nutrition 12:303-15.</w:t>
      </w:r>
    </w:p>
    <w:p w14:paraId="4E051564" w14:textId="0066BF2F" w:rsidR="008E50B7" w:rsidRPr="00DE2BDB" w:rsidRDefault="008E50B7" w:rsidP="00DE2BDB">
      <w:pPr>
        <w:pStyle w:val="NoSpacing"/>
        <w:ind w:left="720" w:hanging="720"/>
        <w:rPr>
          <w:sz w:val="24"/>
          <w:szCs w:val="24"/>
        </w:rPr>
      </w:pPr>
      <w:r w:rsidRPr="00DE2BDB">
        <w:rPr>
          <w:sz w:val="24"/>
          <w:szCs w:val="24"/>
        </w:rPr>
        <w:t xml:space="preserve">Langhans W, Harlacher R, </w:t>
      </w:r>
      <w:proofErr w:type="spellStart"/>
      <w:r w:rsidRPr="00DE2BDB">
        <w:rPr>
          <w:sz w:val="24"/>
          <w:szCs w:val="24"/>
        </w:rPr>
        <w:t>Balkowski</w:t>
      </w:r>
      <w:proofErr w:type="spellEnd"/>
      <w:r w:rsidRPr="00DE2BDB">
        <w:rPr>
          <w:sz w:val="24"/>
          <w:szCs w:val="24"/>
        </w:rPr>
        <w:t xml:space="preserve"> G, Scharrer E. 1990. Comparison of the effects of bacterial lipopolysaccharide and muramyl dipeptide on food intake.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47:805-13.</w:t>
      </w:r>
    </w:p>
    <w:p w14:paraId="34127286" w14:textId="77777777" w:rsidR="008E50B7" w:rsidRPr="00DE2BDB" w:rsidRDefault="008E50B7" w:rsidP="00DE2BDB">
      <w:pPr>
        <w:pStyle w:val="NoSpacing"/>
        <w:ind w:left="720" w:hanging="720"/>
        <w:rPr>
          <w:sz w:val="24"/>
          <w:szCs w:val="24"/>
        </w:rPr>
      </w:pPr>
      <w:r w:rsidRPr="00DE2BDB">
        <w:rPr>
          <w:sz w:val="24"/>
          <w:szCs w:val="24"/>
        </w:rPr>
        <w:t xml:space="preserve">Langhans W, </w:t>
      </w:r>
      <w:proofErr w:type="spellStart"/>
      <w:r w:rsidRPr="00DE2BDB">
        <w:rPr>
          <w:sz w:val="24"/>
          <w:szCs w:val="24"/>
        </w:rPr>
        <w:t>Savoldelli</w:t>
      </w:r>
      <w:proofErr w:type="spellEnd"/>
      <w:r w:rsidRPr="00DE2BDB">
        <w:rPr>
          <w:sz w:val="24"/>
          <w:szCs w:val="24"/>
        </w:rPr>
        <w:t xml:space="preserve"> D, Weingarten S. 1993. Comparison of the feeding responses </w:t>
      </w:r>
      <w:proofErr w:type="gramStart"/>
      <w:r w:rsidRPr="00DE2BDB">
        <w:rPr>
          <w:sz w:val="24"/>
          <w:szCs w:val="24"/>
        </w:rPr>
        <w:t>to  bacterial</w:t>
      </w:r>
      <w:proofErr w:type="gramEnd"/>
      <w:r w:rsidRPr="00DE2BDB">
        <w:rPr>
          <w:sz w:val="24"/>
          <w:szCs w:val="24"/>
        </w:rPr>
        <w:t xml:space="preserve">  lipopolysaccharide.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53:643-9.</w:t>
      </w:r>
    </w:p>
    <w:p w14:paraId="42C04650" w14:textId="00C10C9D" w:rsidR="008E50B7" w:rsidRPr="00DE2BDB" w:rsidRDefault="008E50B7" w:rsidP="00DE2BDB">
      <w:pPr>
        <w:pStyle w:val="NoSpacing"/>
        <w:ind w:left="720" w:hanging="720"/>
        <w:rPr>
          <w:sz w:val="24"/>
          <w:szCs w:val="24"/>
        </w:rPr>
      </w:pPr>
      <w:r w:rsidRPr="00DE2BDB">
        <w:rPr>
          <w:sz w:val="24"/>
          <w:szCs w:val="24"/>
        </w:rPr>
        <w:t xml:space="preserve">Larson SJ, Collins SM, Weingarten HP. 1996. Dissociation of temperature changes and anorexia after experimental colitis and LPS administration in rats.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271:R</w:t>
      </w:r>
      <w:proofErr w:type="gramEnd"/>
      <w:r w:rsidRPr="00DE2BDB">
        <w:rPr>
          <w:sz w:val="24"/>
          <w:szCs w:val="24"/>
        </w:rPr>
        <w:t>967-72.</w:t>
      </w:r>
    </w:p>
    <w:p w14:paraId="6556376A" w14:textId="77777777" w:rsidR="008E50B7" w:rsidRPr="00DE2BDB" w:rsidRDefault="008E50B7" w:rsidP="00DE2BDB">
      <w:pPr>
        <w:pStyle w:val="NoSpacing"/>
        <w:ind w:left="720" w:hanging="720"/>
        <w:rPr>
          <w:sz w:val="24"/>
          <w:szCs w:val="24"/>
        </w:rPr>
      </w:pPr>
      <w:r w:rsidRPr="00DE2BDB">
        <w:rPr>
          <w:sz w:val="24"/>
          <w:szCs w:val="24"/>
        </w:rPr>
        <w:t xml:space="preserve">Laviano A, Yang ZJ, Meguid MM, Koseki M, Beverly JL. 1995. Hepatic </w:t>
      </w:r>
      <w:proofErr w:type="spellStart"/>
      <w:r w:rsidRPr="00DE2BDB">
        <w:rPr>
          <w:sz w:val="24"/>
          <w:szCs w:val="24"/>
        </w:rPr>
        <w:t>vagus</w:t>
      </w:r>
      <w:proofErr w:type="spellEnd"/>
      <w:r w:rsidRPr="00DE2BDB">
        <w:rPr>
          <w:sz w:val="24"/>
          <w:szCs w:val="24"/>
        </w:rPr>
        <w:t xml:space="preserve"> does not mediate IL-1 alpha induced anorexia. </w:t>
      </w:r>
      <w:proofErr w:type="spellStart"/>
      <w:r w:rsidRPr="00DE2BDB">
        <w:rPr>
          <w:sz w:val="24"/>
          <w:szCs w:val="24"/>
        </w:rPr>
        <w:t>Neuroreport</w:t>
      </w:r>
      <w:proofErr w:type="spellEnd"/>
      <w:r w:rsidRPr="00DE2BDB">
        <w:rPr>
          <w:sz w:val="24"/>
          <w:szCs w:val="24"/>
        </w:rPr>
        <w:t xml:space="preserve"> 6:1394-6.</w:t>
      </w:r>
    </w:p>
    <w:p w14:paraId="3798BADF" w14:textId="77777777" w:rsidR="008E50B7" w:rsidRPr="00DE2BDB" w:rsidRDefault="008E50B7" w:rsidP="00DE2BDB">
      <w:pPr>
        <w:pStyle w:val="NoSpacing"/>
        <w:ind w:left="720" w:hanging="720"/>
        <w:rPr>
          <w:sz w:val="24"/>
          <w:szCs w:val="24"/>
        </w:rPr>
      </w:pPr>
      <w:r w:rsidRPr="00DE2BDB">
        <w:rPr>
          <w:sz w:val="24"/>
          <w:szCs w:val="24"/>
        </w:rPr>
        <w:t xml:space="preserve">Laye S, </w:t>
      </w:r>
      <w:proofErr w:type="spellStart"/>
      <w:r w:rsidRPr="00DE2BDB">
        <w:rPr>
          <w:sz w:val="24"/>
          <w:szCs w:val="24"/>
        </w:rPr>
        <w:t>Bluthé</w:t>
      </w:r>
      <w:proofErr w:type="spellEnd"/>
      <w:r w:rsidRPr="00DE2BDB">
        <w:rPr>
          <w:sz w:val="24"/>
          <w:szCs w:val="24"/>
        </w:rPr>
        <w:t xml:space="preserve"> RM, Kent S, </w:t>
      </w:r>
      <w:proofErr w:type="spellStart"/>
      <w:r w:rsidRPr="00DE2BDB">
        <w:rPr>
          <w:sz w:val="24"/>
          <w:szCs w:val="24"/>
        </w:rPr>
        <w:t>Combe</w:t>
      </w:r>
      <w:proofErr w:type="spellEnd"/>
      <w:r w:rsidRPr="00DE2BDB">
        <w:rPr>
          <w:sz w:val="24"/>
          <w:szCs w:val="24"/>
        </w:rPr>
        <w:t xml:space="preserve"> C, Medine C, </w:t>
      </w:r>
      <w:proofErr w:type="spellStart"/>
      <w:r w:rsidRPr="00DE2BDB">
        <w:rPr>
          <w:sz w:val="24"/>
          <w:szCs w:val="24"/>
        </w:rPr>
        <w:t>Parnet</w:t>
      </w:r>
      <w:proofErr w:type="spellEnd"/>
      <w:r w:rsidRPr="00DE2BDB">
        <w:rPr>
          <w:sz w:val="24"/>
          <w:szCs w:val="24"/>
        </w:rPr>
        <w:t xml:space="preserve"> P, Kelly K, Dantzer R. 1995. Subdiaphragmatic vagotomy blocks induction of IL-1 beta mRNA in mice brain in response to peripheral LPS.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268:R</w:t>
      </w:r>
      <w:proofErr w:type="gramEnd"/>
      <w:r w:rsidRPr="00DE2BDB">
        <w:rPr>
          <w:sz w:val="24"/>
          <w:szCs w:val="24"/>
        </w:rPr>
        <w:t>1327-31.</w:t>
      </w:r>
    </w:p>
    <w:p w14:paraId="036DA79E" w14:textId="73EB94A2" w:rsidR="008E50B7" w:rsidRPr="00DE2BDB" w:rsidRDefault="008E50B7" w:rsidP="00DE2BDB">
      <w:pPr>
        <w:pStyle w:val="NoSpacing"/>
        <w:ind w:left="720" w:hanging="720"/>
        <w:rPr>
          <w:sz w:val="24"/>
          <w:szCs w:val="24"/>
        </w:rPr>
      </w:pPr>
      <w:r w:rsidRPr="00DE2BDB">
        <w:rPr>
          <w:sz w:val="24"/>
          <w:szCs w:val="24"/>
        </w:rPr>
        <w:t xml:space="preserve">Laye S, </w:t>
      </w:r>
      <w:proofErr w:type="spellStart"/>
      <w:r w:rsidRPr="00DE2BDB">
        <w:rPr>
          <w:sz w:val="24"/>
          <w:szCs w:val="24"/>
        </w:rPr>
        <w:t>Parnet</w:t>
      </w:r>
      <w:proofErr w:type="spellEnd"/>
      <w:r w:rsidRPr="00DE2BDB">
        <w:rPr>
          <w:sz w:val="24"/>
          <w:szCs w:val="24"/>
        </w:rPr>
        <w:t xml:space="preserve"> P, Goujon E, Dantzer R. 1994. Peripheral administration of lipopolysaccharide induces the expression of cytokine transcripts in the brain and pituitary of mice. Brain Res 27:157-62.</w:t>
      </w:r>
    </w:p>
    <w:p w14:paraId="20C411DF" w14:textId="77777777" w:rsidR="008E50B7" w:rsidRPr="00DE2BDB" w:rsidRDefault="008E50B7" w:rsidP="00DE2BDB">
      <w:pPr>
        <w:pStyle w:val="NoSpacing"/>
        <w:ind w:left="720" w:hanging="720"/>
        <w:rPr>
          <w:sz w:val="24"/>
          <w:szCs w:val="24"/>
        </w:rPr>
      </w:pPr>
      <w:r w:rsidRPr="00DE2BDB">
        <w:rPr>
          <w:sz w:val="24"/>
          <w:szCs w:val="24"/>
        </w:rPr>
        <w:t xml:space="preserve">Leon LR, Conn CA, </w:t>
      </w:r>
      <w:proofErr w:type="spellStart"/>
      <w:r w:rsidRPr="00DE2BDB">
        <w:rPr>
          <w:sz w:val="24"/>
          <w:szCs w:val="24"/>
        </w:rPr>
        <w:t>Glaccum</w:t>
      </w:r>
      <w:proofErr w:type="spellEnd"/>
      <w:r w:rsidRPr="00DE2BDB">
        <w:rPr>
          <w:sz w:val="24"/>
          <w:szCs w:val="24"/>
        </w:rPr>
        <w:t xml:space="preserve"> M, Kluger MJ. 1996. IL-1 type I receptor mediates acute phase response to turpentine, but not lipopolysaccharide, in mice.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271:R</w:t>
      </w:r>
      <w:proofErr w:type="gramEnd"/>
      <w:r w:rsidRPr="00DE2BDB">
        <w:rPr>
          <w:sz w:val="24"/>
          <w:szCs w:val="24"/>
        </w:rPr>
        <w:t>1668-75.</w:t>
      </w:r>
    </w:p>
    <w:p w14:paraId="1CEE57B4" w14:textId="77777777" w:rsidR="008E50B7" w:rsidRPr="00DE2BDB" w:rsidRDefault="008E50B7" w:rsidP="00DE2BDB">
      <w:pPr>
        <w:pStyle w:val="NoSpacing"/>
        <w:ind w:left="720" w:hanging="720"/>
        <w:rPr>
          <w:sz w:val="24"/>
          <w:szCs w:val="24"/>
        </w:rPr>
      </w:pPr>
      <w:r w:rsidRPr="00DE2BDB">
        <w:rPr>
          <w:sz w:val="24"/>
          <w:szCs w:val="24"/>
        </w:rPr>
        <w:t xml:space="preserve">Levine AS, Billington CJ. 1997. Why do we eat? </w:t>
      </w:r>
      <w:proofErr w:type="gramStart"/>
      <w:r w:rsidRPr="00DE2BDB">
        <w:rPr>
          <w:sz w:val="24"/>
          <w:szCs w:val="24"/>
        </w:rPr>
        <w:t>A neural systems</w:t>
      </w:r>
      <w:proofErr w:type="gramEnd"/>
      <w:r w:rsidRPr="00DE2BDB">
        <w:rPr>
          <w:sz w:val="24"/>
          <w:szCs w:val="24"/>
        </w:rPr>
        <w:t xml:space="preserve"> approach. Annu Rev </w:t>
      </w:r>
      <w:proofErr w:type="spellStart"/>
      <w:r w:rsidRPr="00DE2BDB">
        <w:rPr>
          <w:sz w:val="24"/>
          <w:szCs w:val="24"/>
        </w:rPr>
        <w:t>Nutr</w:t>
      </w:r>
      <w:proofErr w:type="spellEnd"/>
      <w:r w:rsidRPr="00DE2BDB">
        <w:rPr>
          <w:sz w:val="24"/>
          <w:szCs w:val="24"/>
        </w:rPr>
        <w:t xml:space="preserve"> 17:597-619.</w:t>
      </w:r>
    </w:p>
    <w:p w14:paraId="7EA75700" w14:textId="77777777" w:rsidR="008E50B7" w:rsidRPr="00DE2BDB" w:rsidRDefault="008E50B7" w:rsidP="00DE2BDB">
      <w:pPr>
        <w:pStyle w:val="NoSpacing"/>
        <w:ind w:left="720" w:hanging="720"/>
        <w:rPr>
          <w:sz w:val="24"/>
          <w:szCs w:val="24"/>
        </w:rPr>
      </w:pPr>
      <w:r w:rsidRPr="00DE2BDB">
        <w:rPr>
          <w:sz w:val="24"/>
          <w:szCs w:val="24"/>
        </w:rPr>
        <w:t xml:space="preserve">Ling PR, Schwartz H, </w:t>
      </w:r>
      <w:proofErr w:type="spellStart"/>
      <w:r w:rsidRPr="00DE2BDB">
        <w:rPr>
          <w:sz w:val="24"/>
          <w:szCs w:val="24"/>
        </w:rPr>
        <w:t>Bistrian</w:t>
      </w:r>
      <w:proofErr w:type="spellEnd"/>
      <w:r w:rsidRPr="00DE2BDB">
        <w:rPr>
          <w:sz w:val="24"/>
          <w:szCs w:val="24"/>
        </w:rPr>
        <w:t xml:space="preserve"> BR. 1997. Mechanisms of host wasting induced by administration of cytokines in rats.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272:E</w:t>
      </w:r>
      <w:proofErr w:type="gramEnd"/>
      <w:r w:rsidRPr="00DE2BDB">
        <w:rPr>
          <w:sz w:val="24"/>
          <w:szCs w:val="24"/>
        </w:rPr>
        <w:t>333-9.</w:t>
      </w:r>
    </w:p>
    <w:p w14:paraId="74C18732" w14:textId="77777777" w:rsidR="008E50B7" w:rsidRPr="00DE2BDB" w:rsidRDefault="008E50B7" w:rsidP="00DE2BDB">
      <w:pPr>
        <w:pStyle w:val="NoSpacing"/>
        <w:ind w:left="720" w:hanging="720"/>
        <w:rPr>
          <w:sz w:val="24"/>
          <w:szCs w:val="24"/>
        </w:rPr>
      </w:pPr>
      <w:r w:rsidRPr="00DE2BDB">
        <w:rPr>
          <w:sz w:val="24"/>
          <w:szCs w:val="24"/>
        </w:rPr>
        <w:t xml:space="preserve">Long NC. 1996. Evolution of infectious disease: how evolutionary forces shape physiological responses to pathogens. News </w:t>
      </w:r>
      <w:proofErr w:type="spellStart"/>
      <w:r w:rsidRPr="00DE2BDB">
        <w:rPr>
          <w:sz w:val="24"/>
          <w:szCs w:val="24"/>
        </w:rPr>
        <w:t>Physiol</w:t>
      </w:r>
      <w:proofErr w:type="spellEnd"/>
      <w:r w:rsidRPr="00DE2BDB">
        <w:rPr>
          <w:sz w:val="24"/>
          <w:szCs w:val="24"/>
        </w:rPr>
        <w:t xml:space="preserve"> Sci 11:83-90.</w:t>
      </w:r>
    </w:p>
    <w:p w14:paraId="3DC85BF8" w14:textId="3F879F6B" w:rsidR="008E50B7" w:rsidRPr="00DE2BDB" w:rsidRDefault="008E50B7" w:rsidP="00DE2BDB">
      <w:pPr>
        <w:pStyle w:val="NoSpacing"/>
        <w:ind w:left="720" w:hanging="720"/>
        <w:rPr>
          <w:sz w:val="24"/>
          <w:szCs w:val="24"/>
        </w:rPr>
      </w:pPr>
      <w:proofErr w:type="spellStart"/>
      <w:r w:rsidRPr="00DE2BDB">
        <w:rPr>
          <w:sz w:val="24"/>
          <w:szCs w:val="24"/>
        </w:rPr>
        <w:t>Luheshi</w:t>
      </w:r>
      <w:proofErr w:type="spellEnd"/>
      <w:r w:rsidRPr="00DE2BDB">
        <w:rPr>
          <w:sz w:val="24"/>
          <w:szCs w:val="24"/>
        </w:rPr>
        <w:t xml:space="preserve"> GN, Gardner JD, Rushforth DA, Loudon AS, Rothwell NJ. 1999. Leptin actions on food intake and body temperature are mediated by IL-1. Proc Natl </w:t>
      </w:r>
      <w:proofErr w:type="spellStart"/>
      <w:r w:rsidRPr="00DE2BDB">
        <w:rPr>
          <w:sz w:val="24"/>
          <w:szCs w:val="24"/>
        </w:rPr>
        <w:t>Acad</w:t>
      </w:r>
      <w:proofErr w:type="spellEnd"/>
      <w:r w:rsidRPr="00DE2BDB">
        <w:rPr>
          <w:sz w:val="24"/>
          <w:szCs w:val="24"/>
        </w:rPr>
        <w:t xml:space="preserve"> Sci U S A 96:7047-52. Lutz CA, Przytulski KR. 1997. Nutrition and diet therapy. 2d ed.</w:t>
      </w:r>
      <w:r w:rsidR="000A6A04">
        <w:rPr>
          <w:sz w:val="24"/>
          <w:szCs w:val="24"/>
        </w:rPr>
        <w:t xml:space="preserve"> </w:t>
      </w:r>
      <w:r w:rsidRPr="00DE2BDB">
        <w:rPr>
          <w:sz w:val="24"/>
          <w:szCs w:val="24"/>
        </w:rPr>
        <w:t>Philadelphia: F. A. Davis.</w:t>
      </w:r>
    </w:p>
    <w:p w14:paraId="4A7D1D59" w14:textId="77777777" w:rsidR="008E50B7" w:rsidRPr="00DE2BDB" w:rsidRDefault="008E50B7" w:rsidP="00DE2BDB">
      <w:pPr>
        <w:pStyle w:val="NoSpacing"/>
        <w:ind w:left="720" w:hanging="720"/>
        <w:rPr>
          <w:sz w:val="24"/>
          <w:szCs w:val="24"/>
        </w:rPr>
      </w:pPr>
      <w:r w:rsidRPr="00DE2BDB">
        <w:rPr>
          <w:sz w:val="24"/>
          <w:szCs w:val="24"/>
        </w:rPr>
        <w:lastRenderedPageBreak/>
        <w:t xml:space="preserve">Mahony SM, Tisdale MJ. 1989. Role of prostaglandins in </w:t>
      </w:r>
      <w:proofErr w:type="spellStart"/>
      <w:r w:rsidRPr="00DE2BDB">
        <w:rPr>
          <w:sz w:val="24"/>
          <w:szCs w:val="24"/>
        </w:rPr>
        <w:t>tumour</w:t>
      </w:r>
      <w:proofErr w:type="spellEnd"/>
      <w:r w:rsidRPr="00DE2BDB">
        <w:rPr>
          <w:sz w:val="24"/>
          <w:szCs w:val="24"/>
        </w:rPr>
        <w:t xml:space="preserve"> necrosis factor induced weight loss. Br J Cancer 60:51-5.</w:t>
      </w:r>
    </w:p>
    <w:p w14:paraId="3CDBBA85" w14:textId="77777777" w:rsidR="008E50B7" w:rsidRPr="00DE2BDB" w:rsidRDefault="008E50B7" w:rsidP="00DE2BDB">
      <w:pPr>
        <w:pStyle w:val="NoSpacing"/>
        <w:ind w:left="720" w:hanging="720"/>
        <w:rPr>
          <w:sz w:val="24"/>
          <w:szCs w:val="24"/>
        </w:rPr>
      </w:pPr>
      <w:r w:rsidRPr="00DE2BDB">
        <w:rPr>
          <w:sz w:val="24"/>
          <w:szCs w:val="24"/>
        </w:rPr>
        <w:t xml:space="preserve">Maier SF, Goehler LE, Fleshner M, Watkins LR. 1998. The role of the </w:t>
      </w:r>
      <w:proofErr w:type="spellStart"/>
      <w:r w:rsidRPr="00DE2BDB">
        <w:rPr>
          <w:sz w:val="24"/>
          <w:szCs w:val="24"/>
        </w:rPr>
        <w:t>vagus</w:t>
      </w:r>
      <w:proofErr w:type="spellEnd"/>
      <w:r w:rsidRPr="00DE2BDB">
        <w:rPr>
          <w:sz w:val="24"/>
          <w:szCs w:val="24"/>
        </w:rPr>
        <w:t xml:space="preserve"> nerve in cytokine-to-brain communication. Ann N Y </w:t>
      </w:r>
      <w:proofErr w:type="spellStart"/>
      <w:r w:rsidRPr="00DE2BDB">
        <w:rPr>
          <w:sz w:val="24"/>
          <w:szCs w:val="24"/>
        </w:rPr>
        <w:t>Acad</w:t>
      </w:r>
      <w:proofErr w:type="spellEnd"/>
      <w:r w:rsidRPr="00DE2BDB">
        <w:rPr>
          <w:sz w:val="24"/>
          <w:szCs w:val="24"/>
        </w:rPr>
        <w:t xml:space="preserve"> Sci 840:289-300.</w:t>
      </w:r>
    </w:p>
    <w:p w14:paraId="548F5C54" w14:textId="77777777" w:rsidR="008E50B7" w:rsidRPr="00DE2BDB" w:rsidRDefault="008E50B7" w:rsidP="00DE2BDB">
      <w:pPr>
        <w:pStyle w:val="NoSpacing"/>
        <w:ind w:left="720" w:hanging="720"/>
        <w:rPr>
          <w:sz w:val="24"/>
          <w:szCs w:val="24"/>
        </w:rPr>
      </w:pPr>
      <w:r w:rsidRPr="00DE2BDB">
        <w:rPr>
          <w:sz w:val="24"/>
          <w:szCs w:val="24"/>
        </w:rPr>
        <w:t xml:space="preserve">McCarthy DO. In press. Tumor necrosis factor-alpha and interleukin-6 have differential effects on food intake and gastric emptying in fasted rats. Res </w:t>
      </w:r>
      <w:proofErr w:type="spellStart"/>
      <w:r w:rsidRPr="00DE2BDB">
        <w:rPr>
          <w:sz w:val="24"/>
          <w:szCs w:val="24"/>
        </w:rPr>
        <w:t>Nurs</w:t>
      </w:r>
      <w:proofErr w:type="spellEnd"/>
      <w:r w:rsidRPr="00DE2BDB">
        <w:rPr>
          <w:sz w:val="24"/>
          <w:szCs w:val="24"/>
        </w:rPr>
        <w:t xml:space="preserve"> Health.</w:t>
      </w:r>
    </w:p>
    <w:p w14:paraId="19C3DD1D" w14:textId="6EAB4CA2" w:rsidR="008E50B7" w:rsidRPr="00DE2BDB" w:rsidRDefault="008E50B7" w:rsidP="00DE2BDB">
      <w:pPr>
        <w:pStyle w:val="NoSpacing"/>
        <w:ind w:left="720" w:hanging="720"/>
        <w:rPr>
          <w:sz w:val="24"/>
          <w:szCs w:val="24"/>
        </w:rPr>
      </w:pPr>
      <w:r w:rsidRPr="00DE2BDB">
        <w:rPr>
          <w:sz w:val="24"/>
          <w:szCs w:val="24"/>
        </w:rPr>
        <w:t xml:space="preserve">McCarthy DO, Daun JM. 1992. The role of prostaglandins in interleukin-1 induced gastroparesis.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52:351-3. McCarthy DO, Kluger MJ, Vander AJ. 1984. The role of fever in appetite suppression after endotoxin administration. Am J Clin</w:t>
      </w:r>
      <w:r w:rsidR="000A6A04">
        <w:rPr>
          <w:sz w:val="24"/>
          <w:szCs w:val="24"/>
        </w:rPr>
        <w:t xml:space="preserve"> </w:t>
      </w:r>
      <w:proofErr w:type="spellStart"/>
      <w:r w:rsidRPr="00DE2BDB">
        <w:rPr>
          <w:sz w:val="24"/>
          <w:szCs w:val="24"/>
        </w:rPr>
        <w:t>Nutr</w:t>
      </w:r>
      <w:proofErr w:type="spellEnd"/>
      <w:r w:rsidRPr="00DE2BDB">
        <w:rPr>
          <w:sz w:val="24"/>
          <w:szCs w:val="24"/>
        </w:rPr>
        <w:t xml:space="preserve"> 40:310-16.</w:t>
      </w:r>
    </w:p>
    <w:p w14:paraId="0A065444" w14:textId="77777777" w:rsidR="008E50B7" w:rsidRPr="00DE2BDB" w:rsidRDefault="008E50B7" w:rsidP="00DE2BDB">
      <w:pPr>
        <w:pStyle w:val="NoSpacing"/>
        <w:ind w:left="720" w:hanging="720"/>
        <w:rPr>
          <w:sz w:val="24"/>
          <w:szCs w:val="24"/>
        </w:rPr>
      </w:pPr>
      <w:r w:rsidRPr="00DE2BDB">
        <w:rPr>
          <w:sz w:val="24"/>
          <w:szCs w:val="24"/>
        </w:rPr>
        <w:t xml:space="preserve">McCarthy DO, Kluger MJ, Vander AJ. 1986. Effect of centrally administered interleukin-1 and endotoxin on food intake of fasted rats.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36:745-9.</w:t>
      </w:r>
    </w:p>
    <w:p w14:paraId="2FDB670E" w14:textId="27B5E360" w:rsidR="008E50B7" w:rsidRPr="00DE2BDB" w:rsidRDefault="008E50B7" w:rsidP="00DE2BDB">
      <w:pPr>
        <w:pStyle w:val="NoSpacing"/>
        <w:ind w:left="720" w:hanging="720"/>
        <w:rPr>
          <w:sz w:val="24"/>
          <w:szCs w:val="24"/>
        </w:rPr>
      </w:pPr>
      <w:r w:rsidRPr="00DE2BDB">
        <w:rPr>
          <w:sz w:val="24"/>
          <w:szCs w:val="24"/>
        </w:rPr>
        <w:t xml:space="preserve">McCarthy HD, Dryden S, Williams G. 1995. Interleukin-1 </w:t>
      </w:r>
      <w:proofErr w:type="spellStart"/>
      <w:r w:rsidRPr="00DE2BDB">
        <w:rPr>
          <w:sz w:val="24"/>
          <w:szCs w:val="24"/>
        </w:rPr>
        <w:t>betainduced</w:t>
      </w:r>
      <w:proofErr w:type="spellEnd"/>
      <w:r w:rsidRPr="00DE2BDB">
        <w:rPr>
          <w:sz w:val="24"/>
          <w:szCs w:val="24"/>
        </w:rPr>
        <w:t xml:space="preserve"> anorexia and pyrexia in </w:t>
      </w:r>
      <w:proofErr w:type="gramStart"/>
      <w:r w:rsidRPr="00DE2BDB">
        <w:rPr>
          <w:sz w:val="24"/>
          <w:szCs w:val="24"/>
        </w:rPr>
        <w:t>rat</w:t>
      </w:r>
      <w:proofErr w:type="gramEnd"/>
      <w:r w:rsidRPr="00DE2BDB">
        <w:rPr>
          <w:sz w:val="24"/>
          <w:szCs w:val="24"/>
        </w:rPr>
        <w:t xml:space="preserve">: relationship to hypothalamic neuropeptide Y.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269:E</w:t>
      </w:r>
      <w:proofErr w:type="gramEnd"/>
      <w:r w:rsidRPr="00DE2BDB">
        <w:rPr>
          <w:sz w:val="24"/>
          <w:szCs w:val="24"/>
        </w:rPr>
        <w:t>852-7.</w:t>
      </w:r>
    </w:p>
    <w:p w14:paraId="0F0D6053" w14:textId="4CEEE39E" w:rsidR="008E50B7" w:rsidRPr="00DE2BDB" w:rsidRDefault="008E50B7" w:rsidP="00DE2BDB">
      <w:pPr>
        <w:pStyle w:val="NoSpacing"/>
        <w:ind w:left="720" w:hanging="720"/>
        <w:rPr>
          <w:sz w:val="24"/>
          <w:szCs w:val="24"/>
        </w:rPr>
      </w:pPr>
      <w:proofErr w:type="spellStart"/>
      <w:r w:rsidRPr="00DE2BDB">
        <w:rPr>
          <w:sz w:val="24"/>
          <w:szCs w:val="24"/>
        </w:rPr>
        <w:t>Moldawer</w:t>
      </w:r>
      <w:proofErr w:type="spellEnd"/>
      <w:r w:rsidRPr="00DE2BDB">
        <w:rPr>
          <w:sz w:val="24"/>
          <w:szCs w:val="24"/>
        </w:rPr>
        <w:t xml:space="preserve"> LL, Copeland EM III. 1998. Proinflammatory cytokines, nutritional support, and the cachexia syndrome: interactions and therapeutic options [Review]. Cancer 79:1828-39.</w:t>
      </w:r>
    </w:p>
    <w:p w14:paraId="0F351AA2" w14:textId="19356C95" w:rsidR="008E50B7" w:rsidRPr="00DE2BDB" w:rsidRDefault="008E50B7" w:rsidP="00DE2BDB">
      <w:pPr>
        <w:pStyle w:val="NoSpacing"/>
        <w:ind w:left="720" w:hanging="720"/>
        <w:rPr>
          <w:sz w:val="24"/>
          <w:szCs w:val="24"/>
        </w:rPr>
      </w:pPr>
      <w:proofErr w:type="spellStart"/>
      <w:r w:rsidRPr="00DE2BDB">
        <w:rPr>
          <w:sz w:val="24"/>
          <w:szCs w:val="24"/>
        </w:rPr>
        <w:t>Montuschi</w:t>
      </w:r>
      <w:proofErr w:type="spellEnd"/>
      <w:r w:rsidRPr="00DE2BDB">
        <w:rPr>
          <w:sz w:val="24"/>
          <w:szCs w:val="24"/>
        </w:rPr>
        <w:t xml:space="preserve"> P, Preziosi P, Navarra P. 1993. Interleukin-1</w:t>
      </w:r>
      <w:r w:rsidR="00426DBD">
        <w:rPr>
          <w:rFonts w:cstheme="minorHAnsi"/>
          <w:sz w:val="24"/>
          <w:szCs w:val="24"/>
        </w:rPr>
        <w:t>β</w:t>
      </w:r>
      <w:r w:rsidRPr="00DE2BDB">
        <w:rPr>
          <w:sz w:val="24"/>
          <w:szCs w:val="24"/>
        </w:rPr>
        <w:t xml:space="preserve"> and </w:t>
      </w:r>
      <w:proofErr w:type="spellStart"/>
      <w:r w:rsidRPr="00DE2BDB">
        <w:rPr>
          <w:sz w:val="24"/>
          <w:szCs w:val="24"/>
        </w:rPr>
        <w:t>tumour</w:t>
      </w:r>
      <w:proofErr w:type="spellEnd"/>
      <w:r w:rsidRPr="00DE2BDB">
        <w:rPr>
          <w:sz w:val="24"/>
          <w:szCs w:val="24"/>
        </w:rPr>
        <w:t xml:space="preserve"> necrosis factor inhibit rat gastric fundus motility in vitro. </w:t>
      </w:r>
      <w:proofErr w:type="spellStart"/>
      <w:r w:rsidRPr="00DE2BDB">
        <w:rPr>
          <w:sz w:val="24"/>
          <w:szCs w:val="24"/>
        </w:rPr>
        <w:t>Eur</w:t>
      </w:r>
      <w:proofErr w:type="spellEnd"/>
      <w:r w:rsidRPr="00DE2BDB">
        <w:rPr>
          <w:sz w:val="24"/>
          <w:szCs w:val="24"/>
        </w:rPr>
        <w:t xml:space="preserve"> J </w:t>
      </w:r>
      <w:proofErr w:type="spellStart"/>
      <w:r w:rsidRPr="00DE2BDB">
        <w:rPr>
          <w:sz w:val="24"/>
          <w:szCs w:val="24"/>
        </w:rPr>
        <w:t>Pharmacol</w:t>
      </w:r>
      <w:proofErr w:type="spellEnd"/>
      <w:r w:rsidRPr="00DE2BDB">
        <w:rPr>
          <w:sz w:val="24"/>
          <w:szCs w:val="24"/>
        </w:rPr>
        <w:t xml:space="preserve"> 233:303-4.</w:t>
      </w:r>
    </w:p>
    <w:p w14:paraId="034B8176" w14:textId="77777777" w:rsidR="008E50B7" w:rsidRPr="00DE2BDB" w:rsidRDefault="008E50B7" w:rsidP="00DE2BDB">
      <w:pPr>
        <w:pStyle w:val="NoSpacing"/>
        <w:ind w:left="720" w:hanging="720"/>
        <w:rPr>
          <w:sz w:val="24"/>
          <w:szCs w:val="24"/>
        </w:rPr>
      </w:pPr>
      <w:proofErr w:type="spellStart"/>
      <w:r w:rsidRPr="00DE2BDB">
        <w:rPr>
          <w:sz w:val="24"/>
          <w:szCs w:val="24"/>
        </w:rPr>
        <w:t>Montuschi</w:t>
      </w:r>
      <w:proofErr w:type="spellEnd"/>
      <w:r w:rsidRPr="00DE2BDB">
        <w:rPr>
          <w:sz w:val="24"/>
          <w:szCs w:val="24"/>
        </w:rPr>
        <w:t xml:space="preserve"> P, Tringali G, </w:t>
      </w:r>
      <w:proofErr w:type="spellStart"/>
      <w:r w:rsidRPr="00DE2BDB">
        <w:rPr>
          <w:sz w:val="24"/>
          <w:szCs w:val="24"/>
        </w:rPr>
        <w:t>Currò</w:t>
      </w:r>
      <w:proofErr w:type="spellEnd"/>
      <w:r w:rsidRPr="00DE2BDB">
        <w:rPr>
          <w:sz w:val="24"/>
          <w:szCs w:val="24"/>
        </w:rPr>
        <w:t>, Ciabattoni G, Parente L, Preziosi P, Navarra P. 1994. Evidence that interleukin-1</w:t>
      </w:r>
      <w:r w:rsidRPr="00DE2BDB">
        <w:rPr>
          <w:sz w:val="24"/>
          <w:szCs w:val="24"/>
        </w:rPr>
        <w:t xml:space="preserve"> and tumor necrosis factor inhibit gastric fundus motility via the 5-lipoxygenase pathway. </w:t>
      </w:r>
      <w:proofErr w:type="spellStart"/>
      <w:r w:rsidRPr="00DE2BDB">
        <w:rPr>
          <w:sz w:val="24"/>
          <w:szCs w:val="24"/>
        </w:rPr>
        <w:t>Eur</w:t>
      </w:r>
      <w:proofErr w:type="spellEnd"/>
      <w:r w:rsidRPr="00DE2BDB">
        <w:rPr>
          <w:sz w:val="24"/>
          <w:szCs w:val="24"/>
        </w:rPr>
        <w:t xml:space="preserve"> J </w:t>
      </w:r>
      <w:proofErr w:type="spellStart"/>
      <w:r w:rsidRPr="00DE2BDB">
        <w:rPr>
          <w:sz w:val="24"/>
          <w:szCs w:val="24"/>
        </w:rPr>
        <w:t>Pharmacol</w:t>
      </w:r>
      <w:proofErr w:type="spellEnd"/>
      <w:r w:rsidRPr="00DE2BDB">
        <w:rPr>
          <w:sz w:val="24"/>
          <w:szCs w:val="24"/>
        </w:rPr>
        <w:t xml:space="preserve"> 252:253-60.</w:t>
      </w:r>
    </w:p>
    <w:p w14:paraId="02B23FB9" w14:textId="039EF95F" w:rsidR="008E50B7" w:rsidRPr="00DE2BDB" w:rsidRDefault="008E50B7" w:rsidP="00DE2BDB">
      <w:pPr>
        <w:pStyle w:val="NoSpacing"/>
        <w:ind w:left="720" w:hanging="720"/>
        <w:rPr>
          <w:sz w:val="24"/>
          <w:szCs w:val="24"/>
        </w:rPr>
      </w:pPr>
      <w:r w:rsidRPr="00DE2BDB">
        <w:rPr>
          <w:sz w:val="24"/>
          <w:szCs w:val="24"/>
        </w:rPr>
        <w:t xml:space="preserve">Mugridge KG, </w:t>
      </w:r>
      <w:proofErr w:type="spellStart"/>
      <w:r w:rsidRPr="00DE2BDB">
        <w:rPr>
          <w:sz w:val="24"/>
          <w:szCs w:val="24"/>
        </w:rPr>
        <w:t>Perretty</w:t>
      </w:r>
      <w:proofErr w:type="spellEnd"/>
      <w:r w:rsidRPr="00DE2BDB">
        <w:rPr>
          <w:sz w:val="24"/>
          <w:szCs w:val="24"/>
        </w:rPr>
        <w:t xml:space="preserve"> M, </w:t>
      </w:r>
      <w:proofErr w:type="spellStart"/>
      <w:r w:rsidRPr="00DE2BDB">
        <w:rPr>
          <w:sz w:val="24"/>
          <w:szCs w:val="24"/>
        </w:rPr>
        <w:t>Ghiara</w:t>
      </w:r>
      <w:proofErr w:type="spellEnd"/>
      <w:r w:rsidRPr="00DE2BDB">
        <w:rPr>
          <w:sz w:val="24"/>
          <w:szCs w:val="24"/>
        </w:rPr>
        <w:t xml:space="preserve"> P, Parente L. 1991. </w:t>
      </w:r>
      <w:r w:rsidRPr="00DE2BDB">
        <w:rPr>
          <w:sz w:val="24"/>
          <w:szCs w:val="24"/>
        </w:rPr>
        <w:t>-</w:t>
      </w:r>
      <w:proofErr w:type="spellStart"/>
      <w:r w:rsidRPr="00DE2BDB">
        <w:rPr>
          <w:sz w:val="24"/>
          <w:szCs w:val="24"/>
        </w:rPr>
        <w:t>Melanocytestimulating</w:t>
      </w:r>
      <w:proofErr w:type="spellEnd"/>
      <w:r w:rsidRPr="00DE2BDB">
        <w:rPr>
          <w:sz w:val="24"/>
          <w:szCs w:val="24"/>
        </w:rPr>
        <w:t xml:space="preserve"> hormone reduces interleukin-1</w:t>
      </w:r>
      <w:r w:rsidRPr="00DE2BDB">
        <w:rPr>
          <w:sz w:val="24"/>
          <w:szCs w:val="24"/>
        </w:rPr>
        <w:t xml:space="preserve"> effects on rat stomach preparations possibly through interference with a type I receptor. </w:t>
      </w:r>
      <w:proofErr w:type="spellStart"/>
      <w:r w:rsidRPr="00DE2BDB">
        <w:rPr>
          <w:sz w:val="24"/>
          <w:szCs w:val="24"/>
        </w:rPr>
        <w:t>Eur</w:t>
      </w:r>
      <w:proofErr w:type="spellEnd"/>
      <w:r w:rsidRPr="00DE2BDB">
        <w:rPr>
          <w:sz w:val="24"/>
          <w:szCs w:val="24"/>
        </w:rPr>
        <w:t xml:space="preserve"> J </w:t>
      </w:r>
      <w:proofErr w:type="spellStart"/>
      <w:r w:rsidRPr="00DE2BDB">
        <w:rPr>
          <w:sz w:val="24"/>
          <w:szCs w:val="24"/>
        </w:rPr>
        <w:t>Pharmacol</w:t>
      </w:r>
      <w:proofErr w:type="spellEnd"/>
      <w:r w:rsidRPr="00DE2BDB">
        <w:rPr>
          <w:sz w:val="24"/>
          <w:szCs w:val="24"/>
        </w:rPr>
        <w:t xml:space="preserve"> 197:151-5.</w:t>
      </w:r>
    </w:p>
    <w:p w14:paraId="0B434400" w14:textId="04D1643E" w:rsidR="008E50B7" w:rsidRPr="00DE2BDB" w:rsidRDefault="008E50B7" w:rsidP="00DE2BDB">
      <w:pPr>
        <w:pStyle w:val="NoSpacing"/>
        <w:ind w:left="720" w:hanging="720"/>
        <w:rPr>
          <w:sz w:val="24"/>
          <w:szCs w:val="24"/>
        </w:rPr>
      </w:pPr>
      <w:r w:rsidRPr="00DE2BDB">
        <w:rPr>
          <w:sz w:val="24"/>
          <w:szCs w:val="24"/>
        </w:rPr>
        <w:t xml:space="preserve">Murray MJ, Murray AB. 1979. Anorexia of infection as a mechanism of host defense. Am J Clin </w:t>
      </w:r>
      <w:proofErr w:type="spellStart"/>
      <w:r w:rsidRPr="00DE2BDB">
        <w:rPr>
          <w:sz w:val="24"/>
          <w:szCs w:val="24"/>
        </w:rPr>
        <w:t>Nutr</w:t>
      </w:r>
      <w:proofErr w:type="spellEnd"/>
      <w:r w:rsidRPr="00DE2BDB">
        <w:rPr>
          <w:sz w:val="24"/>
          <w:szCs w:val="24"/>
        </w:rPr>
        <w:t xml:space="preserve"> 32:593-6.</w:t>
      </w:r>
    </w:p>
    <w:p w14:paraId="6DB37838" w14:textId="65CFEA08" w:rsidR="00DE2BDB" w:rsidRPr="00DE2BDB" w:rsidRDefault="008E50B7" w:rsidP="00DE2BDB">
      <w:pPr>
        <w:pStyle w:val="NoSpacing"/>
        <w:ind w:left="720" w:hanging="720"/>
        <w:rPr>
          <w:sz w:val="24"/>
          <w:szCs w:val="24"/>
        </w:rPr>
      </w:pPr>
      <w:r w:rsidRPr="00DE2BDB">
        <w:rPr>
          <w:sz w:val="24"/>
          <w:szCs w:val="24"/>
        </w:rPr>
        <w:t>Patton JS, Peters PM, McCabe J, Crase D, Hansen S, Chen AB,</w:t>
      </w:r>
      <w:r w:rsidR="00911B39">
        <w:rPr>
          <w:sz w:val="24"/>
          <w:szCs w:val="24"/>
        </w:rPr>
        <w:t xml:space="preserve"> </w:t>
      </w:r>
      <w:r w:rsidRPr="00DE2BDB">
        <w:rPr>
          <w:sz w:val="24"/>
          <w:szCs w:val="24"/>
        </w:rPr>
        <w:t>Liggitt D. 1987. Development of partial tolerance to the gastro</w:t>
      </w:r>
      <w:r w:rsidR="00DE2BDB" w:rsidRPr="00DE2BDB">
        <w:rPr>
          <w:sz w:val="24"/>
          <w:szCs w:val="24"/>
        </w:rPr>
        <w:t>intestinal effects of high doses of recombinant tumor necrosis</w:t>
      </w:r>
      <w:r w:rsidR="00911B39">
        <w:rPr>
          <w:sz w:val="24"/>
          <w:szCs w:val="24"/>
        </w:rPr>
        <w:t xml:space="preserve"> </w:t>
      </w:r>
      <w:r w:rsidR="00DE2BDB" w:rsidRPr="00DE2BDB">
        <w:rPr>
          <w:sz w:val="24"/>
          <w:szCs w:val="24"/>
        </w:rPr>
        <w:t>factor-</w:t>
      </w:r>
      <w:r w:rsidR="00911B39">
        <w:rPr>
          <w:rFonts w:cstheme="minorHAnsi"/>
          <w:sz w:val="24"/>
          <w:szCs w:val="24"/>
        </w:rPr>
        <w:t>α</w:t>
      </w:r>
      <w:r w:rsidR="00DE2BDB" w:rsidRPr="00DE2BDB">
        <w:rPr>
          <w:sz w:val="24"/>
          <w:szCs w:val="24"/>
        </w:rPr>
        <w:t xml:space="preserve"> in rodents. J Clin Invest 80:1587-96.</w:t>
      </w:r>
    </w:p>
    <w:p w14:paraId="1917E120" w14:textId="77777777" w:rsidR="00DE2BDB" w:rsidRPr="00DE2BDB" w:rsidRDefault="00DE2BDB" w:rsidP="00DE2BDB">
      <w:pPr>
        <w:pStyle w:val="NoSpacing"/>
        <w:ind w:left="720" w:hanging="720"/>
        <w:rPr>
          <w:sz w:val="24"/>
          <w:szCs w:val="24"/>
        </w:rPr>
      </w:pPr>
      <w:r w:rsidRPr="00DE2BDB">
        <w:rPr>
          <w:sz w:val="24"/>
          <w:szCs w:val="24"/>
        </w:rPr>
        <w:t xml:space="preserve">Pittet D, </w:t>
      </w:r>
      <w:proofErr w:type="spellStart"/>
      <w:r w:rsidRPr="00DE2BDB">
        <w:rPr>
          <w:sz w:val="24"/>
          <w:szCs w:val="24"/>
        </w:rPr>
        <w:t>Harbarth</w:t>
      </w:r>
      <w:proofErr w:type="spellEnd"/>
      <w:r w:rsidRPr="00DE2BDB">
        <w:rPr>
          <w:sz w:val="24"/>
          <w:szCs w:val="24"/>
        </w:rPr>
        <w:t xml:space="preserve"> S, Ruef C, </w:t>
      </w:r>
      <w:proofErr w:type="spellStart"/>
      <w:r w:rsidRPr="00DE2BDB">
        <w:rPr>
          <w:sz w:val="24"/>
          <w:szCs w:val="24"/>
        </w:rPr>
        <w:t>Francioli</w:t>
      </w:r>
      <w:proofErr w:type="spellEnd"/>
      <w:r w:rsidRPr="00DE2BDB">
        <w:rPr>
          <w:sz w:val="24"/>
          <w:szCs w:val="24"/>
        </w:rPr>
        <w:t xml:space="preserve"> P, </w:t>
      </w:r>
      <w:proofErr w:type="spellStart"/>
      <w:r w:rsidRPr="00DE2BDB">
        <w:rPr>
          <w:sz w:val="24"/>
          <w:szCs w:val="24"/>
        </w:rPr>
        <w:t>Sudre</w:t>
      </w:r>
      <w:proofErr w:type="spellEnd"/>
      <w:r w:rsidRPr="00DE2BDB">
        <w:rPr>
          <w:sz w:val="24"/>
          <w:szCs w:val="24"/>
        </w:rPr>
        <w:t xml:space="preserve"> P. </w:t>
      </w:r>
      <w:proofErr w:type="spellStart"/>
      <w:r w:rsidRPr="00DE2BDB">
        <w:rPr>
          <w:sz w:val="24"/>
          <w:szCs w:val="24"/>
        </w:rPr>
        <w:t>Petignat</w:t>
      </w:r>
      <w:proofErr w:type="spellEnd"/>
      <w:r w:rsidRPr="00DE2BDB">
        <w:rPr>
          <w:sz w:val="24"/>
          <w:szCs w:val="24"/>
        </w:rPr>
        <w:t xml:space="preserve"> C, </w:t>
      </w:r>
      <w:proofErr w:type="spellStart"/>
      <w:r w:rsidRPr="00DE2BDB">
        <w:rPr>
          <w:sz w:val="24"/>
          <w:szCs w:val="24"/>
        </w:rPr>
        <w:t>Trampuz</w:t>
      </w:r>
      <w:proofErr w:type="spellEnd"/>
      <w:r w:rsidRPr="00DE2BDB">
        <w:rPr>
          <w:sz w:val="24"/>
          <w:szCs w:val="24"/>
        </w:rPr>
        <w:t xml:space="preserve"> A. 1999. Prevalence and risk factors for nosocomial infections in four university hospitals in Switzerland. Infect Control Hosp Epidemiol 20:37-42.</w:t>
      </w:r>
    </w:p>
    <w:p w14:paraId="442447F1" w14:textId="09A9BD1D"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1994. Meal patterns in response to the intracerebroventricular administration of interleukin-1</w:t>
      </w:r>
      <w:r w:rsidR="00AB3D8B">
        <w:rPr>
          <w:rFonts w:cstheme="minorHAnsi"/>
          <w:sz w:val="24"/>
          <w:szCs w:val="24"/>
        </w:rPr>
        <w:t>β</w:t>
      </w:r>
      <w:r w:rsidRPr="00DE2BDB">
        <w:rPr>
          <w:sz w:val="24"/>
          <w:szCs w:val="24"/>
        </w:rPr>
        <w:t xml:space="preserve"> in rats.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55:727-33.</w:t>
      </w:r>
    </w:p>
    <w:p w14:paraId="3EE8AEAF" w14:textId="77777777"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1995. Strategies for potential manipulation of anorexia during acute and chronic disease. Nutrition 11:702-4.</w:t>
      </w:r>
    </w:p>
    <w:p w14:paraId="7F824A02" w14:textId="6FFF50DF"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1998a. Cytokine-induced anorexia, behavioral, cellular, and molecular mechanisms. Ann N Y </w:t>
      </w:r>
      <w:proofErr w:type="spellStart"/>
      <w:r w:rsidRPr="00DE2BDB">
        <w:rPr>
          <w:sz w:val="24"/>
          <w:szCs w:val="24"/>
        </w:rPr>
        <w:t>Acad</w:t>
      </w:r>
      <w:proofErr w:type="spellEnd"/>
      <w:r w:rsidRPr="00DE2BDB">
        <w:rPr>
          <w:sz w:val="24"/>
          <w:szCs w:val="24"/>
        </w:rPr>
        <w:t xml:space="preserve"> Sci 856:160-70.</w:t>
      </w:r>
    </w:p>
    <w:p w14:paraId="445E3825" w14:textId="77777777"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1998b. Cytokines and feeding. News </w:t>
      </w:r>
      <w:proofErr w:type="spellStart"/>
      <w:r w:rsidRPr="00DE2BDB">
        <w:rPr>
          <w:sz w:val="24"/>
          <w:szCs w:val="24"/>
        </w:rPr>
        <w:t>Physiol</w:t>
      </w:r>
      <w:proofErr w:type="spellEnd"/>
      <w:r w:rsidRPr="00DE2BDB">
        <w:rPr>
          <w:sz w:val="24"/>
          <w:szCs w:val="24"/>
        </w:rPr>
        <w:t xml:space="preserve"> Sci 13:298-304.</w:t>
      </w:r>
    </w:p>
    <w:p w14:paraId="6D9CC260" w14:textId="30CE7D9D"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Borkoski JP. 1993. Centrally administered bacterial lipopolysaccharide depresses feeding in rats. </w:t>
      </w:r>
      <w:proofErr w:type="spellStart"/>
      <w:r w:rsidRPr="00DE2BDB">
        <w:rPr>
          <w:sz w:val="24"/>
          <w:szCs w:val="24"/>
        </w:rPr>
        <w:t>Pharmacol</w:t>
      </w:r>
      <w:proofErr w:type="spellEnd"/>
      <w:r w:rsidRPr="00DE2BDB">
        <w:rPr>
          <w:sz w:val="24"/>
          <w:szCs w:val="24"/>
        </w:rPr>
        <w:t xml:space="preserve"> </w:t>
      </w:r>
      <w:proofErr w:type="spellStart"/>
      <w:r w:rsidRPr="00DE2BDB">
        <w:rPr>
          <w:sz w:val="24"/>
          <w:szCs w:val="24"/>
        </w:rPr>
        <w:t>Biochem</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46:787-91.</w:t>
      </w:r>
    </w:p>
    <w:p w14:paraId="31D9BC09" w14:textId="7CB5BA96"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French-Mullen JMH. 1992. Intracerebroventricular administration of a specific IL-1 receptor antagonist blocks food and water intake suppression induced by interleukin-1</w:t>
      </w:r>
      <w:r w:rsidRPr="00DE2BDB">
        <w:rPr>
          <w:sz w:val="24"/>
          <w:szCs w:val="24"/>
        </w:rPr>
        <w:t xml:space="preserve">.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51:1277-9.</w:t>
      </w:r>
    </w:p>
    <w:p w14:paraId="090F7320" w14:textId="62C4026D" w:rsidR="00DE2BDB" w:rsidRPr="00DE2BDB" w:rsidRDefault="00DE2BDB" w:rsidP="00DE2BDB">
      <w:pPr>
        <w:pStyle w:val="NoSpacing"/>
        <w:ind w:left="720" w:hanging="720"/>
        <w:rPr>
          <w:sz w:val="24"/>
          <w:szCs w:val="24"/>
        </w:rPr>
      </w:pPr>
      <w:r w:rsidRPr="00DE2BDB">
        <w:rPr>
          <w:sz w:val="24"/>
          <w:szCs w:val="24"/>
        </w:rPr>
        <w:t>Plata-</w:t>
      </w:r>
      <w:proofErr w:type="spellStart"/>
      <w:r w:rsidRPr="00DE2BDB">
        <w:rPr>
          <w:sz w:val="24"/>
          <w:szCs w:val="24"/>
        </w:rPr>
        <w:t>Salamán</w:t>
      </w:r>
      <w:proofErr w:type="spellEnd"/>
      <w:r w:rsidRPr="00DE2BDB">
        <w:rPr>
          <w:sz w:val="24"/>
          <w:szCs w:val="24"/>
        </w:rPr>
        <w:t xml:space="preserve"> CR, Vasselli JR, Sonti G. 1997. Differential responsiveness of obese (fa/fa) and lean (Fa/</w:t>
      </w:r>
      <w:proofErr w:type="gramStart"/>
      <w:r w:rsidRPr="00DE2BDB">
        <w:rPr>
          <w:sz w:val="24"/>
          <w:szCs w:val="24"/>
        </w:rPr>
        <w:t>Fa)  Zucker</w:t>
      </w:r>
      <w:proofErr w:type="gramEnd"/>
      <w:r w:rsidRPr="00DE2BDB">
        <w:rPr>
          <w:sz w:val="24"/>
          <w:szCs w:val="24"/>
        </w:rPr>
        <w:t xml:space="preserve">  rats  to cytokine-induced anorexia. </w:t>
      </w:r>
      <w:proofErr w:type="spellStart"/>
      <w:r w:rsidRPr="00DE2BDB">
        <w:rPr>
          <w:sz w:val="24"/>
          <w:szCs w:val="24"/>
        </w:rPr>
        <w:t>Obes</w:t>
      </w:r>
      <w:proofErr w:type="spellEnd"/>
      <w:r w:rsidRPr="00DE2BDB">
        <w:rPr>
          <w:sz w:val="24"/>
          <w:szCs w:val="24"/>
        </w:rPr>
        <w:t xml:space="preserve"> Res 5:36-42.</w:t>
      </w:r>
    </w:p>
    <w:p w14:paraId="30C03B89" w14:textId="149E0C35" w:rsidR="00DE2BDB" w:rsidRPr="00DE2BDB" w:rsidRDefault="00DE2BDB" w:rsidP="00DE2BDB">
      <w:pPr>
        <w:pStyle w:val="NoSpacing"/>
        <w:ind w:left="720" w:hanging="720"/>
        <w:rPr>
          <w:sz w:val="24"/>
          <w:szCs w:val="24"/>
        </w:rPr>
      </w:pPr>
      <w:r w:rsidRPr="00DE2BDB">
        <w:rPr>
          <w:sz w:val="24"/>
          <w:szCs w:val="24"/>
        </w:rPr>
        <w:lastRenderedPageBreak/>
        <w:t xml:space="preserve">Porter MH, Arnold M, Langhans W. 1998. TNF-alpha tolerance blocks LPS-induced </w:t>
      </w:r>
      <w:proofErr w:type="spellStart"/>
      <w:r w:rsidRPr="00DE2BDB">
        <w:rPr>
          <w:sz w:val="24"/>
          <w:szCs w:val="24"/>
        </w:rPr>
        <w:t>hypophagia</w:t>
      </w:r>
      <w:proofErr w:type="spellEnd"/>
      <w:r w:rsidRPr="00DE2BDB">
        <w:rPr>
          <w:sz w:val="24"/>
          <w:szCs w:val="24"/>
        </w:rPr>
        <w:t xml:space="preserve"> but LPS tolerance fails to prevent TNF-alpha-induced </w:t>
      </w:r>
      <w:proofErr w:type="spellStart"/>
      <w:r w:rsidRPr="00DE2BDB">
        <w:rPr>
          <w:sz w:val="24"/>
          <w:szCs w:val="24"/>
        </w:rPr>
        <w:t>hypophagia</w:t>
      </w:r>
      <w:proofErr w:type="spellEnd"/>
      <w:r w:rsidRPr="00DE2BDB">
        <w:rPr>
          <w:sz w:val="24"/>
          <w:szCs w:val="24"/>
        </w:rPr>
        <w:t xml:space="preserve">.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274:R</w:t>
      </w:r>
      <w:proofErr w:type="gramEnd"/>
      <w:r w:rsidRPr="00DE2BDB">
        <w:rPr>
          <w:sz w:val="24"/>
          <w:szCs w:val="24"/>
        </w:rPr>
        <w:t>741-5.</w:t>
      </w:r>
    </w:p>
    <w:p w14:paraId="59B8D75A" w14:textId="0E47035B" w:rsidR="00DE2BDB" w:rsidRPr="00DE2BDB" w:rsidRDefault="00DE2BDB" w:rsidP="00DE2BDB">
      <w:pPr>
        <w:pStyle w:val="NoSpacing"/>
        <w:ind w:left="720" w:hanging="720"/>
        <w:rPr>
          <w:sz w:val="24"/>
          <w:szCs w:val="24"/>
        </w:rPr>
      </w:pPr>
      <w:r w:rsidRPr="00DE2BDB">
        <w:rPr>
          <w:sz w:val="24"/>
          <w:szCs w:val="24"/>
        </w:rPr>
        <w:t xml:space="preserve">Porter MH, </w:t>
      </w:r>
      <w:proofErr w:type="spellStart"/>
      <w:r w:rsidRPr="00DE2BDB">
        <w:rPr>
          <w:sz w:val="24"/>
          <w:szCs w:val="24"/>
        </w:rPr>
        <w:t>Hrupka</w:t>
      </w:r>
      <w:proofErr w:type="spellEnd"/>
      <w:r w:rsidRPr="00DE2BDB">
        <w:rPr>
          <w:sz w:val="24"/>
          <w:szCs w:val="24"/>
        </w:rPr>
        <w:t xml:space="preserve"> BJ, Langhans W, Schwartz GJ. 1998. Vagal and splanchnic afferents are not necessary for </w:t>
      </w:r>
      <w:proofErr w:type="gramStart"/>
      <w:r w:rsidRPr="00DE2BDB">
        <w:rPr>
          <w:sz w:val="24"/>
          <w:szCs w:val="24"/>
        </w:rPr>
        <w:t>the anorexia</w:t>
      </w:r>
      <w:proofErr w:type="gramEnd"/>
      <w:r w:rsidRPr="00DE2BDB">
        <w:rPr>
          <w:sz w:val="24"/>
          <w:szCs w:val="24"/>
        </w:rPr>
        <w:t xml:space="preserve"> produced by peripheral IL-1beta, LPS, and MDP.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275:R</w:t>
      </w:r>
      <w:proofErr w:type="gramEnd"/>
      <w:r w:rsidRPr="00DE2BDB">
        <w:rPr>
          <w:sz w:val="24"/>
          <w:szCs w:val="24"/>
        </w:rPr>
        <w:t>384-9.</w:t>
      </w:r>
    </w:p>
    <w:p w14:paraId="232A76B5" w14:textId="77777777" w:rsidR="00DE2BDB" w:rsidRPr="00DE2BDB" w:rsidRDefault="00DE2BDB" w:rsidP="00DE2BDB">
      <w:pPr>
        <w:pStyle w:val="NoSpacing"/>
        <w:ind w:left="720" w:hanging="720"/>
        <w:rPr>
          <w:sz w:val="24"/>
          <w:szCs w:val="24"/>
        </w:rPr>
      </w:pPr>
      <w:r w:rsidRPr="00DE2BDB">
        <w:rPr>
          <w:sz w:val="24"/>
          <w:szCs w:val="24"/>
        </w:rPr>
        <w:t xml:space="preserve">Riquelme R, Torres A, </w:t>
      </w:r>
      <w:proofErr w:type="spellStart"/>
      <w:r w:rsidRPr="00DE2BDB">
        <w:rPr>
          <w:sz w:val="24"/>
          <w:szCs w:val="24"/>
        </w:rPr>
        <w:t>el-Ebiary</w:t>
      </w:r>
      <w:proofErr w:type="spellEnd"/>
      <w:r w:rsidRPr="00DE2BDB">
        <w:rPr>
          <w:sz w:val="24"/>
          <w:szCs w:val="24"/>
        </w:rPr>
        <w:t xml:space="preserve"> M, Mensa J, </w:t>
      </w:r>
      <w:proofErr w:type="spellStart"/>
      <w:r w:rsidRPr="00DE2BDB">
        <w:rPr>
          <w:sz w:val="24"/>
          <w:szCs w:val="24"/>
        </w:rPr>
        <w:t>Estruch</w:t>
      </w:r>
      <w:proofErr w:type="spellEnd"/>
      <w:r w:rsidRPr="00DE2BDB">
        <w:rPr>
          <w:sz w:val="24"/>
          <w:szCs w:val="24"/>
        </w:rPr>
        <w:t xml:space="preserve"> R, Ruiz M, </w:t>
      </w:r>
      <w:proofErr w:type="spellStart"/>
      <w:r w:rsidRPr="00DE2BDB">
        <w:rPr>
          <w:sz w:val="24"/>
          <w:szCs w:val="24"/>
        </w:rPr>
        <w:t>Augrill</w:t>
      </w:r>
      <w:proofErr w:type="spellEnd"/>
      <w:r w:rsidRPr="00DE2BDB">
        <w:rPr>
          <w:sz w:val="24"/>
          <w:szCs w:val="24"/>
        </w:rPr>
        <w:t xml:space="preserve"> J, Soler N. 1997. Community-acquired pneumonia in the elderly: clinical and nutritional aspects. Am J Respir Crit Care Med 156:1908-14.</w:t>
      </w:r>
    </w:p>
    <w:p w14:paraId="2F18BD85" w14:textId="55587314" w:rsidR="00DE2BDB" w:rsidRPr="00DE2BDB" w:rsidRDefault="00DE2BDB" w:rsidP="00DE2BDB">
      <w:pPr>
        <w:pStyle w:val="NoSpacing"/>
        <w:ind w:left="720" w:hanging="720"/>
        <w:rPr>
          <w:sz w:val="24"/>
          <w:szCs w:val="24"/>
        </w:rPr>
      </w:pPr>
      <w:r w:rsidRPr="00DE2BDB">
        <w:rPr>
          <w:sz w:val="24"/>
          <w:szCs w:val="24"/>
        </w:rPr>
        <w:t xml:space="preserve">Roth J, Aslan T, Storr B, </w:t>
      </w:r>
      <w:proofErr w:type="spellStart"/>
      <w:r w:rsidRPr="00DE2BDB">
        <w:rPr>
          <w:sz w:val="24"/>
          <w:szCs w:val="24"/>
        </w:rPr>
        <w:t>Luheshi</w:t>
      </w:r>
      <w:proofErr w:type="spellEnd"/>
      <w:r w:rsidRPr="00DE2BDB">
        <w:rPr>
          <w:sz w:val="24"/>
          <w:szCs w:val="24"/>
        </w:rPr>
        <w:t xml:space="preserve"> GN, </w:t>
      </w:r>
      <w:proofErr w:type="spellStart"/>
      <w:r w:rsidRPr="00DE2BDB">
        <w:rPr>
          <w:sz w:val="24"/>
          <w:szCs w:val="24"/>
        </w:rPr>
        <w:t>Zeisberger</w:t>
      </w:r>
      <w:proofErr w:type="spellEnd"/>
      <w:r w:rsidRPr="00DE2BDB">
        <w:rPr>
          <w:sz w:val="24"/>
          <w:szCs w:val="24"/>
        </w:rPr>
        <w:t xml:space="preserve"> E. 1997. Lack of cross tolerance between LPS and muramyl dipeptide in induction of circulating TNF-alpha and IL-6 in guinea pigs.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273:R</w:t>
      </w:r>
      <w:proofErr w:type="gramEnd"/>
      <w:r w:rsidRPr="00DE2BDB">
        <w:rPr>
          <w:sz w:val="24"/>
          <w:szCs w:val="24"/>
        </w:rPr>
        <w:t>1529-33.</w:t>
      </w:r>
    </w:p>
    <w:p w14:paraId="632B60E5" w14:textId="77777777" w:rsidR="00DE2BDB" w:rsidRPr="00DE2BDB" w:rsidRDefault="00DE2BDB" w:rsidP="00DE2BDB">
      <w:pPr>
        <w:pStyle w:val="NoSpacing"/>
        <w:ind w:left="720" w:hanging="720"/>
        <w:rPr>
          <w:sz w:val="24"/>
          <w:szCs w:val="24"/>
        </w:rPr>
      </w:pPr>
      <w:r w:rsidRPr="00DE2BDB">
        <w:rPr>
          <w:sz w:val="24"/>
          <w:szCs w:val="24"/>
        </w:rPr>
        <w:t xml:space="preserve">Rothe J, </w:t>
      </w:r>
      <w:proofErr w:type="spellStart"/>
      <w:r w:rsidRPr="00DE2BDB">
        <w:rPr>
          <w:sz w:val="24"/>
          <w:szCs w:val="24"/>
        </w:rPr>
        <w:t>Lesslauer</w:t>
      </w:r>
      <w:proofErr w:type="spellEnd"/>
      <w:r w:rsidRPr="00DE2BDB">
        <w:rPr>
          <w:sz w:val="24"/>
          <w:szCs w:val="24"/>
        </w:rPr>
        <w:t xml:space="preserve"> W, </w:t>
      </w:r>
      <w:proofErr w:type="spellStart"/>
      <w:r w:rsidRPr="00DE2BDB">
        <w:rPr>
          <w:sz w:val="24"/>
          <w:szCs w:val="24"/>
        </w:rPr>
        <w:t>Lotscher</w:t>
      </w:r>
      <w:proofErr w:type="spellEnd"/>
      <w:r w:rsidRPr="00DE2BDB">
        <w:rPr>
          <w:sz w:val="24"/>
          <w:szCs w:val="24"/>
        </w:rPr>
        <w:t xml:space="preserve"> H, Lang Y, Koebel P, </w:t>
      </w:r>
      <w:proofErr w:type="spellStart"/>
      <w:r w:rsidRPr="00DE2BDB">
        <w:rPr>
          <w:sz w:val="24"/>
          <w:szCs w:val="24"/>
        </w:rPr>
        <w:t>Kontgen</w:t>
      </w:r>
      <w:proofErr w:type="spellEnd"/>
      <w:r w:rsidRPr="00DE2BDB">
        <w:rPr>
          <w:sz w:val="24"/>
          <w:szCs w:val="24"/>
        </w:rPr>
        <w:t xml:space="preserve"> F, </w:t>
      </w:r>
      <w:proofErr w:type="spellStart"/>
      <w:r w:rsidRPr="00DE2BDB">
        <w:rPr>
          <w:sz w:val="24"/>
          <w:szCs w:val="24"/>
        </w:rPr>
        <w:t>Althage</w:t>
      </w:r>
      <w:proofErr w:type="spellEnd"/>
      <w:r w:rsidRPr="00DE2BDB">
        <w:rPr>
          <w:sz w:val="24"/>
          <w:szCs w:val="24"/>
        </w:rPr>
        <w:t xml:space="preserve"> A, Zinkernagel R, Steinmetz M, </w:t>
      </w:r>
      <w:proofErr w:type="spellStart"/>
      <w:r w:rsidRPr="00DE2BDB">
        <w:rPr>
          <w:sz w:val="24"/>
          <w:szCs w:val="24"/>
        </w:rPr>
        <w:t>Bluethmann</w:t>
      </w:r>
      <w:proofErr w:type="spellEnd"/>
      <w:r w:rsidRPr="00DE2BDB">
        <w:rPr>
          <w:sz w:val="24"/>
          <w:szCs w:val="24"/>
        </w:rPr>
        <w:t xml:space="preserve"> H. 1993. Mice lacking the </w:t>
      </w:r>
      <w:proofErr w:type="spellStart"/>
      <w:r w:rsidRPr="00DE2BDB">
        <w:rPr>
          <w:sz w:val="24"/>
          <w:szCs w:val="24"/>
        </w:rPr>
        <w:t>tumour</w:t>
      </w:r>
      <w:proofErr w:type="spellEnd"/>
      <w:r w:rsidRPr="00DE2BDB">
        <w:rPr>
          <w:sz w:val="24"/>
          <w:szCs w:val="24"/>
        </w:rPr>
        <w:t xml:space="preserve"> necrosis factor receptor 1 are resistant to TNF-mediated toxicity but highly susceptible to infection by </w:t>
      </w:r>
      <w:r w:rsidRPr="00DE2BDB">
        <w:rPr>
          <w:i/>
          <w:iCs/>
          <w:sz w:val="24"/>
          <w:szCs w:val="24"/>
        </w:rPr>
        <w:t>Listeria monocytogenes</w:t>
      </w:r>
      <w:r w:rsidRPr="00DE2BDB">
        <w:rPr>
          <w:sz w:val="24"/>
          <w:szCs w:val="24"/>
        </w:rPr>
        <w:t>. Nature 364:798-802.</w:t>
      </w:r>
    </w:p>
    <w:p w14:paraId="12311945" w14:textId="77777777" w:rsidR="00DE2BDB" w:rsidRPr="00DE2BDB" w:rsidRDefault="00DE2BDB" w:rsidP="00DE2BDB">
      <w:pPr>
        <w:pStyle w:val="NoSpacing"/>
        <w:ind w:left="720" w:hanging="720"/>
        <w:rPr>
          <w:sz w:val="24"/>
          <w:szCs w:val="24"/>
        </w:rPr>
      </w:pPr>
      <w:r w:rsidRPr="00DE2BDB">
        <w:rPr>
          <w:sz w:val="24"/>
          <w:szCs w:val="24"/>
        </w:rPr>
        <w:t>Rowland NE, Morien A, Li B-H. 1996. The physiology and brain mechanisms of feeding. Nutrition 12:626-39.</w:t>
      </w:r>
    </w:p>
    <w:p w14:paraId="00A32B03" w14:textId="3D43A8DF" w:rsidR="00DE2BDB" w:rsidRPr="00DE2BDB" w:rsidRDefault="00DE2BDB" w:rsidP="00DE2BDB">
      <w:pPr>
        <w:pStyle w:val="NoSpacing"/>
        <w:ind w:left="720" w:hanging="720"/>
        <w:rPr>
          <w:sz w:val="24"/>
          <w:szCs w:val="24"/>
        </w:rPr>
      </w:pPr>
      <w:proofErr w:type="spellStart"/>
      <w:r w:rsidRPr="00DE2BDB">
        <w:rPr>
          <w:sz w:val="24"/>
          <w:szCs w:val="24"/>
        </w:rPr>
        <w:t>Rynbergen</w:t>
      </w:r>
      <w:proofErr w:type="spellEnd"/>
      <w:r w:rsidRPr="00DE2BDB">
        <w:rPr>
          <w:sz w:val="24"/>
          <w:szCs w:val="24"/>
        </w:rPr>
        <w:t xml:space="preserve"> HJ. 1938. The place of nutrition in the nursing curriculum. J Am Diet Assoc 14:492-9.</w:t>
      </w:r>
    </w:p>
    <w:p w14:paraId="0EB5B562" w14:textId="3E749648" w:rsidR="00DE2BDB" w:rsidRPr="00DE2BDB" w:rsidRDefault="00DE2BDB" w:rsidP="00DE2BDB">
      <w:pPr>
        <w:pStyle w:val="NoSpacing"/>
        <w:ind w:left="720" w:hanging="720"/>
        <w:rPr>
          <w:sz w:val="24"/>
          <w:szCs w:val="24"/>
        </w:rPr>
      </w:pPr>
      <w:r w:rsidRPr="00DE2BDB">
        <w:rPr>
          <w:sz w:val="24"/>
          <w:szCs w:val="24"/>
        </w:rPr>
        <w:t>Sarraf P, Frederich RC, Turner EM, Ma G, Jaskowiak NT, Rivet DJ III, Flier JS, Lowell BB, Fraker DL, Alexander HR. 1997. Multiple cytokines and acute inflammation raise mouse leptin levels: potential role in inflammatory anorexia. J Exp Med 185:171-5.</w:t>
      </w:r>
    </w:p>
    <w:p w14:paraId="6BFC3948" w14:textId="77777777" w:rsidR="00DE2BDB" w:rsidRPr="00DE2BDB" w:rsidRDefault="00DE2BDB" w:rsidP="00DE2BDB">
      <w:pPr>
        <w:pStyle w:val="NoSpacing"/>
        <w:ind w:left="720" w:hanging="720"/>
        <w:rPr>
          <w:sz w:val="24"/>
          <w:szCs w:val="24"/>
        </w:rPr>
      </w:pPr>
      <w:r w:rsidRPr="00DE2BDB">
        <w:rPr>
          <w:sz w:val="24"/>
          <w:szCs w:val="24"/>
        </w:rPr>
        <w:t xml:space="preserve">Schumann D. 1996. Reducing post critical care infection. Med Surg </w:t>
      </w:r>
      <w:proofErr w:type="spellStart"/>
      <w:r w:rsidRPr="00DE2BDB">
        <w:rPr>
          <w:sz w:val="24"/>
          <w:szCs w:val="24"/>
        </w:rPr>
        <w:t>Nurs</w:t>
      </w:r>
      <w:proofErr w:type="spellEnd"/>
      <w:r w:rsidRPr="00DE2BDB">
        <w:rPr>
          <w:sz w:val="24"/>
          <w:szCs w:val="24"/>
        </w:rPr>
        <w:t xml:space="preserve"> 5:169-76.</w:t>
      </w:r>
    </w:p>
    <w:p w14:paraId="462E6BD7" w14:textId="7A574FE9" w:rsidR="00DE2BDB" w:rsidRPr="00DE2BDB" w:rsidRDefault="00DE2BDB" w:rsidP="00DE2BDB">
      <w:pPr>
        <w:pStyle w:val="NoSpacing"/>
        <w:ind w:left="720" w:hanging="720"/>
        <w:rPr>
          <w:sz w:val="24"/>
          <w:szCs w:val="24"/>
        </w:rPr>
      </w:pPr>
      <w:r w:rsidRPr="00DE2BDB">
        <w:rPr>
          <w:sz w:val="24"/>
          <w:szCs w:val="24"/>
        </w:rPr>
        <w:t>Schwartz GJ, Plata-</w:t>
      </w:r>
      <w:proofErr w:type="spellStart"/>
      <w:r w:rsidRPr="00DE2BDB">
        <w:rPr>
          <w:sz w:val="24"/>
          <w:szCs w:val="24"/>
        </w:rPr>
        <w:t>Salamán</w:t>
      </w:r>
      <w:proofErr w:type="spellEnd"/>
      <w:r w:rsidRPr="00DE2BDB">
        <w:rPr>
          <w:sz w:val="24"/>
          <w:szCs w:val="24"/>
        </w:rPr>
        <w:t xml:space="preserve"> CR, Langhans W. 1997. Subdiaphragmatic vagal deafferentation fails to block </w:t>
      </w:r>
      <w:proofErr w:type="spellStart"/>
      <w:proofErr w:type="gramStart"/>
      <w:r w:rsidRPr="00DE2BDB">
        <w:rPr>
          <w:sz w:val="24"/>
          <w:szCs w:val="24"/>
        </w:rPr>
        <w:t>feedingsuppressive</w:t>
      </w:r>
      <w:proofErr w:type="spellEnd"/>
      <w:proofErr w:type="gramEnd"/>
      <w:r w:rsidRPr="00DE2BDB">
        <w:rPr>
          <w:sz w:val="24"/>
          <w:szCs w:val="24"/>
        </w:rPr>
        <w:t xml:space="preserve"> effects of LPS and IL-1 beta in rats.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273:R</w:t>
      </w:r>
      <w:proofErr w:type="gramEnd"/>
      <w:r w:rsidRPr="00DE2BDB">
        <w:rPr>
          <w:sz w:val="24"/>
          <w:szCs w:val="24"/>
        </w:rPr>
        <w:t>1193-8.</w:t>
      </w:r>
    </w:p>
    <w:p w14:paraId="7DEBEFE4" w14:textId="77777777" w:rsidR="00DE2BDB" w:rsidRPr="00DE2BDB" w:rsidRDefault="00DE2BDB" w:rsidP="00DE2BDB">
      <w:pPr>
        <w:pStyle w:val="NoSpacing"/>
        <w:ind w:left="720" w:hanging="720"/>
        <w:rPr>
          <w:sz w:val="24"/>
          <w:szCs w:val="24"/>
        </w:rPr>
      </w:pPr>
      <w:proofErr w:type="spellStart"/>
      <w:r w:rsidRPr="00DE2BDB">
        <w:rPr>
          <w:sz w:val="24"/>
          <w:szCs w:val="24"/>
        </w:rPr>
        <w:t>Segretti</w:t>
      </w:r>
      <w:proofErr w:type="spellEnd"/>
      <w:r w:rsidRPr="00DE2BDB">
        <w:rPr>
          <w:sz w:val="24"/>
          <w:szCs w:val="24"/>
        </w:rPr>
        <w:t xml:space="preserve"> J, </w:t>
      </w:r>
      <w:proofErr w:type="spellStart"/>
      <w:r w:rsidRPr="00DE2BDB">
        <w:rPr>
          <w:sz w:val="24"/>
          <w:szCs w:val="24"/>
        </w:rPr>
        <w:t>Gheusi</w:t>
      </w:r>
      <w:proofErr w:type="spellEnd"/>
      <w:r w:rsidRPr="00DE2BDB">
        <w:rPr>
          <w:sz w:val="24"/>
          <w:szCs w:val="24"/>
        </w:rPr>
        <w:t xml:space="preserve"> G, Dantzer R, Kelley KW, Johnson RW. 1997.Defect in interleukin-1 beta secretion prevents sickness behavior in C3H/HeJ mice.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61:873-8.</w:t>
      </w:r>
    </w:p>
    <w:p w14:paraId="5F5F0765" w14:textId="77777777" w:rsidR="00DE2BDB" w:rsidRPr="00DE2BDB" w:rsidRDefault="00DE2BDB" w:rsidP="00DE2BDB">
      <w:pPr>
        <w:pStyle w:val="NoSpacing"/>
        <w:ind w:left="720" w:hanging="720"/>
        <w:rPr>
          <w:sz w:val="24"/>
          <w:szCs w:val="24"/>
        </w:rPr>
      </w:pPr>
      <w:r w:rsidRPr="00DE2BDB">
        <w:rPr>
          <w:sz w:val="24"/>
          <w:szCs w:val="24"/>
        </w:rPr>
        <w:t xml:space="preserve">Shimizu H, Uehara Y, Shimomura Y, Kobayashi I. 1991. Central administration of ibuprofen failed to block the anorexia induced by </w:t>
      </w:r>
      <w:proofErr w:type="gramStart"/>
      <w:r w:rsidRPr="00DE2BDB">
        <w:rPr>
          <w:sz w:val="24"/>
          <w:szCs w:val="24"/>
        </w:rPr>
        <w:t>interleukin-1</w:t>
      </w:r>
      <w:proofErr w:type="gramEnd"/>
      <w:r w:rsidRPr="00DE2BDB">
        <w:rPr>
          <w:sz w:val="24"/>
          <w:szCs w:val="24"/>
        </w:rPr>
        <w:t xml:space="preserve">. </w:t>
      </w:r>
      <w:proofErr w:type="spellStart"/>
      <w:r w:rsidRPr="00DE2BDB">
        <w:rPr>
          <w:sz w:val="24"/>
          <w:szCs w:val="24"/>
        </w:rPr>
        <w:t>Eur</w:t>
      </w:r>
      <w:proofErr w:type="spellEnd"/>
      <w:r w:rsidRPr="00DE2BDB">
        <w:rPr>
          <w:sz w:val="24"/>
          <w:szCs w:val="24"/>
        </w:rPr>
        <w:t xml:space="preserve"> J </w:t>
      </w:r>
      <w:proofErr w:type="spellStart"/>
      <w:r w:rsidRPr="00DE2BDB">
        <w:rPr>
          <w:sz w:val="24"/>
          <w:szCs w:val="24"/>
        </w:rPr>
        <w:t>Pharmacol</w:t>
      </w:r>
      <w:proofErr w:type="spellEnd"/>
      <w:r w:rsidRPr="00DE2BDB">
        <w:rPr>
          <w:sz w:val="24"/>
          <w:szCs w:val="24"/>
        </w:rPr>
        <w:t xml:space="preserve"> 195:281-4.</w:t>
      </w:r>
    </w:p>
    <w:p w14:paraId="5BAB9A69" w14:textId="77777777" w:rsidR="00DE2BDB" w:rsidRPr="00DE2BDB" w:rsidRDefault="00DE2BDB" w:rsidP="00DE2BDB">
      <w:pPr>
        <w:pStyle w:val="NoSpacing"/>
        <w:ind w:left="720" w:hanging="720"/>
        <w:rPr>
          <w:sz w:val="24"/>
          <w:szCs w:val="24"/>
        </w:rPr>
      </w:pPr>
      <w:r w:rsidRPr="00DE2BDB">
        <w:rPr>
          <w:sz w:val="24"/>
          <w:szCs w:val="24"/>
        </w:rPr>
        <w:t>Sonti G, Flynn MC, Plata-</w:t>
      </w:r>
      <w:proofErr w:type="spellStart"/>
      <w:r w:rsidRPr="00DE2BDB">
        <w:rPr>
          <w:sz w:val="24"/>
          <w:szCs w:val="24"/>
        </w:rPr>
        <w:t>Salamán</w:t>
      </w:r>
      <w:proofErr w:type="spellEnd"/>
      <w:r w:rsidRPr="00DE2BDB">
        <w:rPr>
          <w:sz w:val="24"/>
          <w:szCs w:val="24"/>
        </w:rPr>
        <w:t xml:space="preserve"> CR. 1997. Interleukin-1 (IL-1) receptor type I mediates anorexia but not adipsia induced by centrally administered IL-1beta. </w:t>
      </w:r>
      <w:proofErr w:type="spellStart"/>
      <w:r w:rsidRPr="00DE2BDB">
        <w:rPr>
          <w:sz w:val="24"/>
          <w:szCs w:val="24"/>
        </w:rPr>
        <w:t>Physiol</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62:1179-83.</w:t>
      </w:r>
    </w:p>
    <w:p w14:paraId="614F9D7C" w14:textId="77777777" w:rsidR="00DE2BDB" w:rsidRPr="00DE2BDB" w:rsidRDefault="00DE2BDB" w:rsidP="00DE2BDB">
      <w:pPr>
        <w:pStyle w:val="NoSpacing"/>
        <w:ind w:left="720" w:hanging="720"/>
        <w:rPr>
          <w:sz w:val="24"/>
          <w:szCs w:val="24"/>
        </w:rPr>
      </w:pPr>
      <w:r w:rsidRPr="00DE2BDB">
        <w:rPr>
          <w:sz w:val="24"/>
          <w:szCs w:val="24"/>
        </w:rPr>
        <w:t>Sonti G, Ilyin SE, Plata-</w:t>
      </w:r>
      <w:proofErr w:type="spellStart"/>
      <w:r w:rsidRPr="00DE2BDB">
        <w:rPr>
          <w:sz w:val="24"/>
          <w:szCs w:val="24"/>
        </w:rPr>
        <w:t>Salamán</w:t>
      </w:r>
      <w:proofErr w:type="spellEnd"/>
      <w:r w:rsidRPr="00DE2BDB">
        <w:rPr>
          <w:sz w:val="24"/>
          <w:szCs w:val="24"/>
        </w:rPr>
        <w:t xml:space="preserve"> CR. 1996. Neuropeptide Y blocks and reverses interleukin-1 beta-induced anorexia in rats. Peptides 17:517-20.</w:t>
      </w:r>
    </w:p>
    <w:p w14:paraId="46599B1A" w14:textId="77777777" w:rsidR="00DE2BDB" w:rsidRPr="00DE2BDB" w:rsidRDefault="00DE2BDB" w:rsidP="00DE2BDB">
      <w:pPr>
        <w:pStyle w:val="NoSpacing"/>
        <w:ind w:left="720" w:hanging="720"/>
        <w:rPr>
          <w:sz w:val="24"/>
          <w:szCs w:val="24"/>
        </w:rPr>
      </w:pPr>
      <w:r w:rsidRPr="00DE2BDB">
        <w:rPr>
          <w:sz w:val="24"/>
          <w:szCs w:val="24"/>
        </w:rPr>
        <w:t xml:space="preserve">Souba WW. 1994. Cytokine control of nutrition and metabolism in critical illness [Review]. </w:t>
      </w:r>
      <w:proofErr w:type="spellStart"/>
      <w:r w:rsidRPr="00DE2BDB">
        <w:rPr>
          <w:sz w:val="24"/>
          <w:szCs w:val="24"/>
        </w:rPr>
        <w:t>Curr</w:t>
      </w:r>
      <w:proofErr w:type="spellEnd"/>
      <w:r w:rsidRPr="00DE2BDB">
        <w:rPr>
          <w:sz w:val="24"/>
          <w:szCs w:val="24"/>
        </w:rPr>
        <w:t xml:space="preserve"> </w:t>
      </w:r>
      <w:proofErr w:type="spellStart"/>
      <w:r w:rsidRPr="00DE2BDB">
        <w:rPr>
          <w:sz w:val="24"/>
          <w:szCs w:val="24"/>
        </w:rPr>
        <w:t>Probl</w:t>
      </w:r>
      <w:proofErr w:type="spellEnd"/>
      <w:r w:rsidRPr="00DE2BDB">
        <w:rPr>
          <w:sz w:val="24"/>
          <w:szCs w:val="24"/>
        </w:rPr>
        <w:t xml:space="preserve"> Surg 31:577-643.</w:t>
      </w:r>
    </w:p>
    <w:p w14:paraId="76A0145A" w14:textId="0C066D08" w:rsidR="00DE2BDB" w:rsidRPr="00DE2BDB" w:rsidRDefault="00DE2BDB" w:rsidP="00DE2BDB">
      <w:pPr>
        <w:pStyle w:val="NoSpacing"/>
        <w:ind w:left="720" w:hanging="720"/>
        <w:rPr>
          <w:sz w:val="24"/>
          <w:szCs w:val="24"/>
        </w:rPr>
      </w:pPr>
      <w:r w:rsidRPr="00DE2BDB">
        <w:rPr>
          <w:sz w:val="24"/>
          <w:szCs w:val="24"/>
        </w:rPr>
        <w:t xml:space="preserve">Stein J, </w:t>
      </w:r>
      <w:proofErr w:type="spellStart"/>
      <w:r w:rsidRPr="00DE2BDB">
        <w:rPr>
          <w:sz w:val="24"/>
          <w:szCs w:val="24"/>
        </w:rPr>
        <w:t>Zeuzem</w:t>
      </w:r>
      <w:proofErr w:type="spellEnd"/>
      <w:r w:rsidRPr="00DE2BDB">
        <w:rPr>
          <w:sz w:val="24"/>
          <w:szCs w:val="24"/>
        </w:rPr>
        <w:t xml:space="preserve"> S, Uphoff K, Laube H. 1994. Effects of prostaglandins and indomethacin on gastric emptying in the rat. Prostaglandins 47:31-40.</w:t>
      </w:r>
    </w:p>
    <w:p w14:paraId="7639ADB7" w14:textId="6D918C7F" w:rsidR="00DE2BDB" w:rsidRPr="00DE2BDB" w:rsidRDefault="00DE2BDB" w:rsidP="00DE2BDB">
      <w:pPr>
        <w:pStyle w:val="NoSpacing"/>
        <w:ind w:left="720" w:hanging="720"/>
        <w:rPr>
          <w:sz w:val="24"/>
          <w:szCs w:val="24"/>
        </w:rPr>
      </w:pPr>
      <w:r w:rsidRPr="00DE2BDB">
        <w:rPr>
          <w:sz w:val="24"/>
          <w:szCs w:val="24"/>
        </w:rPr>
        <w:t xml:space="preserve">Strassman G, Fong M, Windsor S, Neta R. 1993. The role of interleukin-6 in lipopolysaccharide-induced weight loss, </w:t>
      </w:r>
      <w:proofErr w:type="gramStart"/>
      <w:r w:rsidRPr="00DE2BDB">
        <w:rPr>
          <w:sz w:val="24"/>
          <w:szCs w:val="24"/>
        </w:rPr>
        <w:t>hypoglycemia</w:t>
      </w:r>
      <w:proofErr w:type="gramEnd"/>
      <w:r w:rsidRPr="00DE2BDB">
        <w:rPr>
          <w:sz w:val="24"/>
          <w:szCs w:val="24"/>
        </w:rPr>
        <w:t xml:space="preserve"> and fibrinogen production, in vivo. Cytokine 5:285-90.</w:t>
      </w:r>
    </w:p>
    <w:p w14:paraId="1DCA2A69" w14:textId="77777777" w:rsidR="00DE2BDB" w:rsidRPr="00DE2BDB" w:rsidRDefault="00DE2BDB" w:rsidP="00DE2BDB">
      <w:pPr>
        <w:pStyle w:val="NoSpacing"/>
        <w:ind w:left="720" w:hanging="720"/>
        <w:rPr>
          <w:sz w:val="24"/>
          <w:szCs w:val="24"/>
        </w:rPr>
      </w:pPr>
      <w:proofErr w:type="spellStart"/>
      <w:r w:rsidRPr="00DE2BDB">
        <w:rPr>
          <w:sz w:val="24"/>
          <w:szCs w:val="24"/>
        </w:rPr>
        <w:t>Sütõ</w:t>
      </w:r>
      <w:proofErr w:type="spellEnd"/>
      <w:r w:rsidRPr="00DE2BDB">
        <w:rPr>
          <w:sz w:val="24"/>
          <w:szCs w:val="24"/>
        </w:rPr>
        <w:t xml:space="preserve"> G, Király A, Plourde V, Taché Y. 1996. Intravenous interleukin-1-beta-induced inhibition of gastric emptying: involvement of central corticotrophin-releasing factor and prostaglandin pathways in rats. Digestion 57:135-40.</w:t>
      </w:r>
    </w:p>
    <w:p w14:paraId="6FC9CB65" w14:textId="77777777" w:rsidR="00DE2BDB" w:rsidRPr="00DE2BDB" w:rsidRDefault="00DE2BDB" w:rsidP="00DE2BDB">
      <w:pPr>
        <w:pStyle w:val="NoSpacing"/>
        <w:ind w:left="720" w:hanging="720"/>
        <w:rPr>
          <w:sz w:val="24"/>
          <w:szCs w:val="24"/>
        </w:rPr>
      </w:pPr>
      <w:proofErr w:type="spellStart"/>
      <w:r w:rsidRPr="00DE2BDB">
        <w:rPr>
          <w:sz w:val="24"/>
          <w:szCs w:val="24"/>
        </w:rPr>
        <w:t>Sütõ</w:t>
      </w:r>
      <w:proofErr w:type="spellEnd"/>
      <w:r w:rsidRPr="00DE2BDB">
        <w:rPr>
          <w:sz w:val="24"/>
          <w:szCs w:val="24"/>
        </w:rPr>
        <w:t xml:space="preserve"> G, Király á, Taché Y. 1994. Interleukin 1</w:t>
      </w:r>
      <w:r w:rsidRPr="00DE2BDB">
        <w:rPr>
          <w:sz w:val="24"/>
          <w:szCs w:val="24"/>
        </w:rPr>
        <w:t> inhibits gastric emptying in rats: mediation through prostaglandin and corticotropin-releasing factor. Gastroenterology 106:1568-75.</w:t>
      </w:r>
    </w:p>
    <w:p w14:paraId="2B8CC5F2" w14:textId="21CF6A1F" w:rsidR="00DE2BDB" w:rsidRPr="00DE2BDB" w:rsidRDefault="00DE2BDB" w:rsidP="00DE2BDB">
      <w:pPr>
        <w:pStyle w:val="NoSpacing"/>
        <w:ind w:left="720" w:hanging="720"/>
        <w:rPr>
          <w:sz w:val="24"/>
          <w:szCs w:val="24"/>
        </w:rPr>
      </w:pPr>
      <w:proofErr w:type="spellStart"/>
      <w:r w:rsidRPr="00DE2BDB">
        <w:rPr>
          <w:sz w:val="24"/>
          <w:szCs w:val="24"/>
        </w:rPr>
        <w:t>Swiergiel</w:t>
      </w:r>
      <w:proofErr w:type="spellEnd"/>
      <w:r w:rsidRPr="00DE2BDB">
        <w:rPr>
          <w:sz w:val="24"/>
          <w:szCs w:val="24"/>
        </w:rPr>
        <w:t xml:space="preserve"> AH, Smagin GN, Johnson LJ, Dunn AJ. 1997. The role of cytokines in the behavioral responses to endotoxin and influenza virus infection in mice: effects of acute and chronic administration of the interleukin-1-receptor antagonist (IL1ra). Brain Res 776:96-104.</w:t>
      </w:r>
    </w:p>
    <w:p w14:paraId="5292B040" w14:textId="2D26F6FD" w:rsidR="00DE2BDB" w:rsidRPr="00DE2BDB" w:rsidRDefault="00DE2BDB" w:rsidP="00DE2BDB">
      <w:pPr>
        <w:pStyle w:val="NoSpacing"/>
        <w:ind w:left="720" w:hanging="720"/>
        <w:rPr>
          <w:sz w:val="24"/>
          <w:szCs w:val="24"/>
        </w:rPr>
      </w:pPr>
      <w:r w:rsidRPr="00DE2BDB">
        <w:rPr>
          <w:sz w:val="24"/>
          <w:szCs w:val="24"/>
        </w:rPr>
        <w:lastRenderedPageBreak/>
        <w:t xml:space="preserve">Takahashi N, </w:t>
      </w:r>
      <w:proofErr w:type="spellStart"/>
      <w:r w:rsidRPr="00DE2BDB">
        <w:rPr>
          <w:sz w:val="24"/>
          <w:szCs w:val="24"/>
        </w:rPr>
        <w:t>Waelput</w:t>
      </w:r>
      <w:proofErr w:type="spellEnd"/>
      <w:r w:rsidRPr="00DE2BDB">
        <w:rPr>
          <w:sz w:val="24"/>
          <w:szCs w:val="24"/>
        </w:rPr>
        <w:t xml:space="preserve"> W, </w:t>
      </w:r>
      <w:proofErr w:type="spellStart"/>
      <w:r w:rsidRPr="00DE2BDB">
        <w:rPr>
          <w:sz w:val="24"/>
          <w:szCs w:val="24"/>
        </w:rPr>
        <w:t>Guisez</w:t>
      </w:r>
      <w:proofErr w:type="spellEnd"/>
      <w:r w:rsidRPr="00DE2BDB">
        <w:rPr>
          <w:sz w:val="24"/>
          <w:szCs w:val="24"/>
        </w:rPr>
        <w:t xml:space="preserve"> Y. 1999. Leptin is an endogenous protective protein against the toxicity exerted by tumor necrosis factor. J Exp Med 189:207-12.</w:t>
      </w:r>
    </w:p>
    <w:p w14:paraId="60807132" w14:textId="77777777" w:rsidR="00DE2BDB" w:rsidRPr="00DE2BDB" w:rsidRDefault="00DE2BDB" w:rsidP="00DE2BDB">
      <w:pPr>
        <w:pStyle w:val="NoSpacing"/>
        <w:ind w:left="720" w:hanging="720"/>
        <w:rPr>
          <w:sz w:val="24"/>
          <w:szCs w:val="24"/>
        </w:rPr>
      </w:pPr>
      <w:r w:rsidRPr="00DE2BDB">
        <w:rPr>
          <w:sz w:val="24"/>
          <w:szCs w:val="24"/>
        </w:rPr>
        <w:t>Tompkins RG. 1997. The role of proinflammatory cytokines in inflammatory and metabolic responses. Ann Surg 225:243-5. Uehara Y, Shimizu H, Shimomura Y, Negishi M, Kobayashi I,</w:t>
      </w:r>
    </w:p>
    <w:p w14:paraId="3A838539" w14:textId="77777777" w:rsidR="00DE2BDB" w:rsidRPr="00DE2BDB" w:rsidRDefault="00DE2BDB" w:rsidP="00DE2BDB">
      <w:pPr>
        <w:pStyle w:val="NoSpacing"/>
        <w:ind w:left="720" w:hanging="720"/>
        <w:rPr>
          <w:sz w:val="24"/>
          <w:szCs w:val="24"/>
        </w:rPr>
      </w:pPr>
      <w:r w:rsidRPr="00DE2BDB">
        <w:rPr>
          <w:sz w:val="24"/>
          <w:szCs w:val="24"/>
        </w:rPr>
        <w:t>Kobayashi S. 1990. Effects of recombinant human interleukins</w:t>
      </w:r>
    </w:p>
    <w:p w14:paraId="629AB16C" w14:textId="77777777" w:rsidR="00DE2BDB" w:rsidRPr="00DE2BDB" w:rsidRDefault="00DE2BDB" w:rsidP="00DE2BDB">
      <w:pPr>
        <w:pStyle w:val="NoSpacing"/>
        <w:ind w:left="720" w:hanging="720"/>
        <w:rPr>
          <w:sz w:val="24"/>
          <w:szCs w:val="24"/>
        </w:rPr>
      </w:pPr>
      <w:r w:rsidRPr="00DE2BDB">
        <w:rPr>
          <w:sz w:val="24"/>
          <w:szCs w:val="24"/>
        </w:rPr>
        <w:t>on food intake of previously food-deprived rats. Proc Soc Exp Biol Med 195:197-201.</w:t>
      </w:r>
    </w:p>
    <w:p w14:paraId="639574A4" w14:textId="77777777" w:rsidR="00DE2BDB" w:rsidRPr="00DE2BDB" w:rsidRDefault="00DE2BDB" w:rsidP="00DE2BDB">
      <w:pPr>
        <w:pStyle w:val="NoSpacing"/>
        <w:ind w:left="720" w:hanging="720"/>
        <w:rPr>
          <w:sz w:val="24"/>
          <w:szCs w:val="24"/>
        </w:rPr>
      </w:pPr>
      <w:r w:rsidRPr="00DE2BDB">
        <w:rPr>
          <w:sz w:val="24"/>
          <w:szCs w:val="24"/>
        </w:rPr>
        <w:t xml:space="preserve">van Dam A-M, </w:t>
      </w:r>
      <w:proofErr w:type="spellStart"/>
      <w:r w:rsidRPr="00DE2BDB">
        <w:rPr>
          <w:sz w:val="24"/>
          <w:szCs w:val="24"/>
        </w:rPr>
        <w:t>Brouns</w:t>
      </w:r>
      <w:proofErr w:type="spellEnd"/>
      <w:r w:rsidRPr="00DE2BDB">
        <w:rPr>
          <w:sz w:val="24"/>
          <w:szCs w:val="24"/>
        </w:rPr>
        <w:t xml:space="preserve"> M, </w:t>
      </w:r>
      <w:proofErr w:type="spellStart"/>
      <w:r w:rsidRPr="00DE2BDB">
        <w:rPr>
          <w:sz w:val="24"/>
          <w:szCs w:val="24"/>
        </w:rPr>
        <w:t>Louisse</w:t>
      </w:r>
      <w:proofErr w:type="spellEnd"/>
      <w:r w:rsidRPr="00DE2BDB">
        <w:rPr>
          <w:sz w:val="24"/>
          <w:szCs w:val="24"/>
        </w:rPr>
        <w:t xml:space="preserve"> S, </w:t>
      </w:r>
      <w:proofErr w:type="spellStart"/>
      <w:r w:rsidRPr="00DE2BDB">
        <w:rPr>
          <w:sz w:val="24"/>
          <w:szCs w:val="24"/>
        </w:rPr>
        <w:t>Berkenbosch</w:t>
      </w:r>
      <w:proofErr w:type="spellEnd"/>
      <w:r w:rsidRPr="00DE2BDB">
        <w:rPr>
          <w:sz w:val="24"/>
          <w:szCs w:val="24"/>
        </w:rPr>
        <w:t xml:space="preserve"> F. 1992. Appearance of interleukin-1 in macrophages and in ramified microglia in the brain of endotoxin-treated rats: a pathway for the induction of non-specific symptoms of sickness? Brain Res 588:291-6.</w:t>
      </w:r>
    </w:p>
    <w:p w14:paraId="4E7BAFFD" w14:textId="77777777" w:rsidR="00DE2BDB" w:rsidRPr="00DE2BDB" w:rsidRDefault="00DE2BDB" w:rsidP="00DE2BDB">
      <w:pPr>
        <w:pStyle w:val="NoSpacing"/>
        <w:ind w:left="720" w:hanging="720"/>
        <w:rPr>
          <w:sz w:val="24"/>
          <w:szCs w:val="24"/>
        </w:rPr>
      </w:pPr>
      <w:r w:rsidRPr="00DE2BDB">
        <w:rPr>
          <w:sz w:val="24"/>
          <w:szCs w:val="24"/>
        </w:rPr>
        <w:t xml:space="preserve">van der Meer MJM, Sweep CGJF, </w:t>
      </w:r>
      <w:proofErr w:type="spellStart"/>
      <w:r w:rsidRPr="00DE2BDB">
        <w:rPr>
          <w:sz w:val="24"/>
          <w:szCs w:val="24"/>
        </w:rPr>
        <w:t>Pesman</w:t>
      </w:r>
      <w:proofErr w:type="spellEnd"/>
      <w:r w:rsidRPr="00DE2BDB">
        <w:rPr>
          <w:sz w:val="24"/>
          <w:szCs w:val="24"/>
        </w:rPr>
        <w:t xml:space="preserve"> GJ, Borm GF, Hermus ARMM. 1995. Synergism between IL-1</w:t>
      </w:r>
      <w:r w:rsidRPr="00DE2BDB">
        <w:rPr>
          <w:sz w:val="24"/>
          <w:szCs w:val="24"/>
        </w:rPr>
        <w:t> and TNF-</w:t>
      </w:r>
      <w:r w:rsidRPr="00DE2BDB">
        <w:rPr>
          <w:sz w:val="24"/>
          <w:szCs w:val="24"/>
        </w:rPr>
        <w:t> activity of the pituitary-adrenal axis and on food intake of rats.</w:t>
      </w:r>
    </w:p>
    <w:p w14:paraId="7A1B4D15" w14:textId="77777777" w:rsidR="00DE2BDB" w:rsidRPr="00DE2BDB" w:rsidRDefault="00DE2BDB" w:rsidP="00DE2BDB">
      <w:pPr>
        <w:pStyle w:val="NoSpacing"/>
        <w:ind w:left="720" w:hanging="720"/>
        <w:rPr>
          <w:sz w:val="24"/>
          <w:szCs w:val="24"/>
        </w:rPr>
      </w:pPr>
      <w:r w:rsidRPr="00DE2BDB">
        <w:rPr>
          <w:sz w:val="24"/>
          <w:szCs w:val="24"/>
        </w:rPr>
        <w:t xml:space="preserve">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268:E</w:t>
      </w:r>
      <w:proofErr w:type="gramEnd"/>
      <w:r w:rsidRPr="00DE2BDB">
        <w:rPr>
          <w:sz w:val="24"/>
          <w:szCs w:val="24"/>
        </w:rPr>
        <w:t>551-7.</w:t>
      </w:r>
    </w:p>
    <w:p w14:paraId="0469061C" w14:textId="77777777" w:rsidR="00DE2BDB" w:rsidRPr="00DE2BDB" w:rsidRDefault="00DE2BDB" w:rsidP="00DE2BDB">
      <w:pPr>
        <w:pStyle w:val="NoSpacing"/>
        <w:ind w:left="720" w:hanging="720"/>
        <w:rPr>
          <w:sz w:val="24"/>
          <w:szCs w:val="24"/>
        </w:rPr>
      </w:pPr>
      <w:r w:rsidRPr="00DE2BDB">
        <w:rPr>
          <w:sz w:val="24"/>
          <w:szCs w:val="24"/>
        </w:rPr>
        <w:t xml:space="preserve">van Miert ASJPAM, van Duin CTM. 1998. Pharmacological and pathophysiological modulation of food intake and forestomach motility in small ruminants. J Vet </w:t>
      </w:r>
      <w:proofErr w:type="spellStart"/>
      <w:r w:rsidRPr="00DE2BDB">
        <w:rPr>
          <w:sz w:val="24"/>
          <w:szCs w:val="24"/>
        </w:rPr>
        <w:t>Pharmacol</w:t>
      </w:r>
      <w:proofErr w:type="spellEnd"/>
      <w:r w:rsidRPr="00DE2BDB">
        <w:rPr>
          <w:sz w:val="24"/>
          <w:szCs w:val="24"/>
        </w:rPr>
        <w:t xml:space="preserve"> </w:t>
      </w:r>
      <w:proofErr w:type="spellStart"/>
      <w:r w:rsidRPr="00DE2BDB">
        <w:rPr>
          <w:sz w:val="24"/>
          <w:szCs w:val="24"/>
        </w:rPr>
        <w:t>ther</w:t>
      </w:r>
      <w:proofErr w:type="spellEnd"/>
      <w:r w:rsidRPr="00DE2BDB">
        <w:rPr>
          <w:sz w:val="24"/>
          <w:szCs w:val="24"/>
        </w:rPr>
        <w:t xml:space="preserve"> 21:1-17.</w:t>
      </w:r>
    </w:p>
    <w:p w14:paraId="4C1C0DCE" w14:textId="77777777" w:rsidR="00DE2BDB" w:rsidRPr="00DE2BDB" w:rsidRDefault="00DE2BDB" w:rsidP="00DE2BDB">
      <w:pPr>
        <w:pStyle w:val="NoSpacing"/>
        <w:ind w:left="720" w:hanging="720"/>
        <w:rPr>
          <w:sz w:val="24"/>
          <w:szCs w:val="24"/>
        </w:rPr>
      </w:pPr>
      <w:r w:rsidRPr="00DE2BDB">
        <w:rPr>
          <w:sz w:val="24"/>
          <w:szCs w:val="24"/>
        </w:rPr>
        <w:t xml:space="preserve">Verity S. 1996. Nutrition and its importance to intensive care patients. Intensive Crit Care </w:t>
      </w:r>
      <w:proofErr w:type="spellStart"/>
      <w:r w:rsidRPr="00DE2BDB">
        <w:rPr>
          <w:sz w:val="24"/>
          <w:szCs w:val="24"/>
        </w:rPr>
        <w:t>Nurs</w:t>
      </w:r>
      <w:proofErr w:type="spellEnd"/>
      <w:r w:rsidRPr="00DE2BDB">
        <w:rPr>
          <w:sz w:val="24"/>
          <w:szCs w:val="24"/>
        </w:rPr>
        <w:t xml:space="preserve"> 12:71-8.</w:t>
      </w:r>
    </w:p>
    <w:p w14:paraId="6B4A6310" w14:textId="4ADE0593" w:rsidR="00DE2BDB" w:rsidRPr="00DE2BDB" w:rsidRDefault="00DE2BDB" w:rsidP="00DE2BDB">
      <w:pPr>
        <w:pStyle w:val="NoSpacing"/>
        <w:ind w:left="720" w:hanging="720"/>
        <w:rPr>
          <w:sz w:val="24"/>
          <w:szCs w:val="24"/>
        </w:rPr>
      </w:pPr>
      <w:r w:rsidRPr="00DE2BDB">
        <w:rPr>
          <w:sz w:val="24"/>
          <w:szCs w:val="24"/>
        </w:rPr>
        <w:t xml:space="preserve">Weingarten HP. 1996. Cytokines and food intake: the relevance of the immune system to the student of </w:t>
      </w:r>
      <w:proofErr w:type="spellStart"/>
      <w:r w:rsidRPr="00DE2BDB">
        <w:rPr>
          <w:sz w:val="24"/>
          <w:szCs w:val="24"/>
        </w:rPr>
        <w:t>ingestive</w:t>
      </w:r>
      <w:proofErr w:type="spellEnd"/>
      <w:r w:rsidRPr="00DE2BDB">
        <w:rPr>
          <w:sz w:val="24"/>
          <w:szCs w:val="24"/>
        </w:rPr>
        <w:t xml:space="preserve"> behavior. </w:t>
      </w:r>
      <w:proofErr w:type="spellStart"/>
      <w:r w:rsidRPr="00DE2BDB">
        <w:rPr>
          <w:sz w:val="24"/>
          <w:szCs w:val="24"/>
        </w:rPr>
        <w:t>Neurosci</w:t>
      </w:r>
      <w:proofErr w:type="spellEnd"/>
      <w:r w:rsidRPr="00DE2BDB">
        <w:rPr>
          <w:sz w:val="24"/>
          <w:szCs w:val="24"/>
        </w:rPr>
        <w:t xml:space="preserve"> </w:t>
      </w:r>
      <w:proofErr w:type="spellStart"/>
      <w:r w:rsidRPr="00DE2BDB">
        <w:rPr>
          <w:sz w:val="24"/>
          <w:szCs w:val="24"/>
        </w:rPr>
        <w:t>Biobehav</w:t>
      </w:r>
      <w:proofErr w:type="spellEnd"/>
      <w:r w:rsidRPr="00DE2BDB">
        <w:rPr>
          <w:sz w:val="24"/>
          <w:szCs w:val="24"/>
        </w:rPr>
        <w:t xml:space="preserve"> Rev 120:163-70.</w:t>
      </w:r>
    </w:p>
    <w:p w14:paraId="1FC744BE" w14:textId="77777777" w:rsidR="00DE2BDB" w:rsidRPr="00DE2BDB" w:rsidRDefault="00DE2BDB" w:rsidP="00DE2BDB">
      <w:pPr>
        <w:pStyle w:val="NoSpacing"/>
        <w:ind w:left="720" w:hanging="720"/>
        <w:rPr>
          <w:sz w:val="24"/>
          <w:szCs w:val="24"/>
        </w:rPr>
      </w:pPr>
      <w:r w:rsidRPr="00DE2BDB">
        <w:rPr>
          <w:sz w:val="24"/>
          <w:szCs w:val="24"/>
        </w:rPr>
        <w:t>Wing EJ, Young JB. 1980. Acute starvation protects mice against</w:t>
      </w:r>
    </w:p>
    <w:p w14:paraId="3AA4DE1A" w14:textId="77777777" w:rsidR="00DE2BDB" w:rsidRPr="00DE2BDB" w:rsidRDefault="00DE2BDB" w:rsidP="00DE2BDB">
      <w:pPr>
        <w:pStyle w:val="NoSpacing"/>
        <w:ind w:left="720" w:hanging="720"/>
        <w:rPr>
          <w:sz w:val="24"/>
          <w:szCs w:val="24"/>
        </w:rPr>
      </w:pPr>
      <w:r w:rsidRPr="00DE2BDB">
        <w:rPr>
          <w:i/>
          <w:iCs/>
          <w:sz w:val="24"/>
          <w:szCs w:val="24"/>
        </w:rPr>
        <w:t>Listeria monocytogenes</w:t>
      </w:r>
      <w:r w:rsidRPr="00DE2BDB">
        <w:rPr>
          <w:sz w:val="24"/>
          <w:szCs w:val="24"/>
        </w:rPr>
        <w:t>. Infect Immunol 28:771-6.</w:t>
      </w:r>
    </w:p>
    <w:p w14:paraId="61E9644F" w14:textId="77777777" w:rsidR="00DE2BDB" w:rsidRPr="00DE2BDB" w:rsidRDefault="00DE2BDB" w:rsidP="00DE2BDB">
      <w:pPr>
        <w:pStyle w:val="NoSpacing"/>
        <w:ind w:left="720" w:hanging="720"/>
        <w:rPr>
          <w:sz w:val="24"/>
          <w:szCs w:val="24"/>
        </w:rPr>
      </w:pPr>
      <w:r w:rsidRPr="00DE2BDB">
        <w:rPr>
          <w:sz w:val="24"/>
          <w:szCs w:val="24"/>
        </w:rPr>
        <w:t xml:space="preserve">Wolf G. 1997. Neuropeptides </w:t>
      </w:r>
      <w:proofErr w:type="gramStart"/>
      <w:r w:rsidRPr="00DE2BDB">
        <w:rPr>
          <w:sz w:val="24"/>
          <w:szCs w:val="24"/>
        </w:rPr>
        <w:t>responding</w:t>
      </w:r>
      <w:proofErr w:type="gramEnd"/>
      <w:r w:rsidRPr="00DE2BDB">
        <w:rPr>
          <w:sz w:val="24"/>
          <w:szCs w:val="24"/>
        </w:rPr>
        <w:t xml:space="preserve"> to leptin. </w:t>
      </w:r>
      <w:proofErr w:type="spellStart"/>
      <w:r w:rsidRPr="00DE2BDB">
        <w:rPr>
          <w:sz w:val="24"/>
          <w:szCs w:val="24"/>
        </w:rPr>
        <w:t>Nutr</w:t>
      </w:r>
      <w:proofErr w:type="spellEnd"/>
      <w:r w:rsidRPr="00DE2BDB">
        <w:rPr>
          <w:sz w:val="24"/>
          <w:szCs w:val="24"/>
        </w:rPr>
        <w:t xml:space="preserve"> Rev 55:85-8.</w:t>
      </w:r>
    </w:p>
    <w:p w14:paraId="51BA14DF" w14:textId="77777777" w:rsidR="00DE2BDB" w:rsidRPr="00DE2BDB" w:rsidRDefault="00DE2BDB" w:rsidP="00DE2BDB">
      <w:pPr>
        <w:pStyle w:val="NoSpacing"/>
        <w:ind w:left="720" w:hanging="720"/>
        <w:rPr>
          <w:sz w:val="24"/>
          <w:szCs w:val="24"/>
        </w:rPr>
      </w:pPr>
      <w:proofErr w:type="spellStart"/>
      <w:r w:rsidRPr="00DE2BDB">
        <w:rPr>
          <w:sz w:val="24"/>
          <w:szCs w:val="24"/>
        </w:rPr>
        <w:t>Woodroofe</w:t>
      </w:r>
      <w:proofErr w:type="spellEnd"/>
      <w:r w:rsidRPr="00DE2BDB">
        <w:rPr>
          <w:sz w:val="24"/>
          <w:szCs w:val="24"/>
        </w:rPr>
        <w:t xml:space="preserve"> MN. 1995. Cytokine production in the central nervous system. Neurology </w:t>
      </w:r>
      <w:proofErr w:type="gramStart"/>
      <w:r w:rsidRPr="00DE2BDB">
        <w:rPr>
          <w:sz w:val="24"/>
          <w:szCs w:val="24"/>
        </w:rPr>
        <w:t>45:S</w:t>
      </w:r>
      <w:proofErr w:type="gramEnd"/>
      <w:r w:rsidRPr="00DE2BDB">
        <w:rPr>
          <w:sz w:val="24"/>
          <w:szCs w:val="24"/>
        </w:rPr>
        <w:t>6-10.</w:t>
      </w:r>
    </w:p>
    <w:p w14:paraId="6ABF979C" w14:textId="13FC45BD" w:rsidR="00DE2BDB" w:rsidRPr="00DE2BDB" w:rsidRDefault="00DE2BDB" w:rsidP="00DE2BDB">
      <w:pPr>
        <w:pStyle w:val="NoSpacing"/>
        <w:ind w:left="720" w:hanging="720"/>
        <w:rPr>
          <w:sz w:val="24"/>
          <w:szCs w:val="24"/>
        </w:rPr>
      </w:pPr>
      <w:r w:rsidRPr="00DE2BDB">
        <w:rPr>
          <w:sz w:val="24"/>
          <w:szCs w:val="24"/>
        </w:rPr>
        <w:t xml:space="preserve">Yang ZJ, Blaha V, Meguid MM, Laviano A, Oler A, Zadak Z. 1999. Interleukin-1 alpha injection into ventromedial hypothalamic nucleus of normal rats depresses food intake and increases release of dopamine and serotonin. </w:t>
      </w:r>
      <w:proofErr w:type="spellStart"/>
      <w:r w:rsidRPr="00DE2BDB">
        <w:rPr>
          <w:sz w:val="24"/>
          <w:szCs w:val="24"/>
        </w:rPr>
        <w:t>Pharmacol</w:t>
      </w:r>
      <w:proofErr w:type="spellEnd"/>
      <w:r w:rsidRPr="00DE2BDB">
        <w:rPr>
          <w:sz w:val="24"/>
          <w:szCs w:val="24"/>
        </w:rPr>
        <w:t xml:space="preserve"> </w:t>
      </w:r>
      <w:proofErr w:type="spellStart"/>
      <w:r w:rsidRPr="00DE2BDB">
        <w:rPr>
          <w:sz w:val="24"/>
          <w:szCs w:val="24"/>
        </w:rPr>
        <w:t>Biochem</w:t>
      </w:r>
      <w:proofErr w:type="spellEnd"/>
      <w:r w:rsidRPr="00DE2BDB">
        <w:rPr>
          <w:sz w:val="24"/>
          <w:szCs w:val="24"/>
        </w:rPr>
        <w:t xml:space="preserve"> </w:t>
      </w:r>
      <w:proofErr w:type="spellStart"/>
      <w:r w:rsidRPr="00DE2BDB">
        <w:rPr>
          <w:sz w:val="24"/>
          <w:szCs w:val="24"/>
        </w:rPr>
        <w:t>Behav</w:t>
      </w:r>
      <w:proofErr w:type="spellEnd"/>
      <w:r w:rsidRPr="00DE2BDB">
        <w:rPr>
          <w:sz w:val="24"/>
          <w:szCs w:val="24"/>
        </w:rPr>
        <w:t xml:space="preserve"> 62:61-5.</w:t>
      </w:r>
    </w:p>
    <w:p w14:paraId="53282B64" w14:textId="77777777" w:rsidR="00DE2BDB" w:rsidRPr="00DE2BDB" w:rsidRDefault="00DE2BDB" w:rsidP="00DE2BDB">
      <w:pPr>
        <w:pStyle w:val="NoSpacing"/>
        <w:ind w:left="720" w:hanging="720"/>
        <w:rPr>
          <w:sz w:val="24"/>
          <w:szCs w:val="24"/>
        </w:rPr>
      </w:pPr>
      <w:r w:rsidRPr="00DE2BDB">
        <w:rPr>
          <w:sz w:val="24"/>
          <w:szCs w:val="24"/>
        </w:rPr>
        <w:t xml:space="preserve">Yang ZJ, Koseki M, Meguid MM, Gleason JR, </w:t>
      </w:r>
      <w:proofErr w:type="spellStart"/>
      <w:r w:rsidRPr="00DE2BDB">
        <w:rPr>
          <w:sz w:val="24"/>
          <w:szCs w:val="24"/>
        </w:rPr>
        <w:t>Debonis</w:t>
      </w:r>
      <w:proofErr w:type="spellEnd"/>
      <w:r w:rsidRPr="00DE2BDB">
        <w:rPr>
          <w:sz w:val="24"/>
          <w:szCs w:val="24"/>
        </w:rPr>
        <w:t xml:space="preserve"> D. 1994. Synergistic effect of rhTNF-1</w:t>
      </w:r>
      <w:r w:rsidRPr="00DE2BDB">
        <w:rPr>
          <w:sz w:val="24"/>
          <w:szCs w:val="24"/>
        </w:rPr>
        <w:t xml:space="preserve"> in inducing anorexia in rats. Am J </w:t>
      </w:r>
      <w:proofErr w:type="spellStart"/>
      <w:r w:rsidRPr="00DE2BDB">
        <w:rPr>
          <w:sz w:val="24"/>
          <w:szCs w:val="24"/>
        </w:rPr>
        <w:t>Physiol</w:t>
      </w:r>
      <w:proofErr w:type="spellEnd"/>
      <w:r w:rsidRPr="00DE2BDB">
        <w:rPr>
          <w:sz w:val="24"/>
          <w:szCs w:val="24"/>
        </w:rPr>
        <w:t xml:space="preserve"> </w:t>
      </w:r>
      <w:proofErr w:type="gramStart"/>
      <w:r w:rsidRPr="00DE2BDB">
        <w:rPr>
          <w:sz w:val="24"/>
          <w:szCs w:val="24"/>
        </w:rPr>
        <w:t>267:R</w:t>
      </w:r>
      <w:proofErr w:type="gramEnd"/>
      <w:r w:rsidRPr="00DE2BDB">
        <w:rPr>
          <w:sz w:val="24"/>
          <w:szCs w:val="24"/>
        </w:rPr>
        <w:t>1056-64.</w:t>
      </w:r>
    </w:p>
    <w:p w14:paraId="47156E80" w14:textId="500C181C" w:rsidR="00DE2BDB" w:rsidRPr="00DE2BDB" w:rsidRDefault="00DE2BDB" w:rsidP="00DE2BDB">
      <w:pPr>
        <w:pStyle w:val="NoSpacing"/>
        <w:ind w:left="720" w:hanging="720"/>
        <w:rPr>
          <w:sz w:val="24"/>
          <w:szCs w:val="24"/>
        </w:rPr>
      </w:pPr>
      <w:r w:rsidRPr="00DE2BDB">
        <w:rPr>
          <w:sz w:val="24"/>
          <w:szCs w:val="24"/>
        </w:rPr>
        <w:t xml:space="preserve">Zheng H, Fletcher D, Kozak W, Jiang M, Hofmann KJ, Conn CA, </w:t>
      </w:r>
      <w:proofErr w:type="spellStart"/>
      <w:r w:rsidRPr="00DE2BDB">
        <w:rPr>
          <w:sz w:val="24"/>
          <w:szCs w:val="24"/>
        </w:rPr>
        <w:t>Soszynski</w:t>
      </w:r>
      <w:proofErr w:type="spellEnd"/>
      <w:r w:rsidRPr="00DE2BDB">
        <w:rPr>
          <w:sz w:val="24"/>
          <w:szCs w:val="24"/>
        </w:rPr>
        <w:t xml:space="preserve"> D, Grabiec C, </w:t>
      </w:r>
      <w:proofErr w:type="spellStart"/>
      <w:r w:rsidRPr="00DE2BDB">
        <w:rPr>
          <w:sz w:val="24"/>
          <w:szCs w:val="24"/>
        </w:rPr>
        <w:t>Trimbauer</w:t>
      </w:r>
      <w:proofErr w:type="spellEnd"/>
      <w:r w:rsidRPr="00DE2BDB">
        <w:rPr>
          <w:sz w:val="24"/>
          <w:szCs w:val="24"/>
        </w:rPr>
        <w:t xml:space="preserve"> ME, Shaw A. 1995. Resistance to fever induction and impaired acute-phase response in</w:t>
      </w:r>
    </w:p>
    <w:p w14:paraId="1C3CEFCE" w14:textId="77777777" w:rsidR="00DE2BDB" w:rsidRPr="00DE2BDB" w:rsidRDefault="00DE2BDB" w:rsidP="00DE2BDB">
      <w:pPr>
        <w:pStyle w:val="NoSpacing"/>
        <w:ind w:left="720" w:hanging="720"/>
        <w:rPr>
          <w:sz w:val="24"/>
          <w:szCs w:val="24"/>
        </w:rPr>
      </w:pPr>
      <w:r w:rsidRPr="00DE2BDB">
        <w:rPr>
          <w:sz w:val="24"/>
          <w:szCs w:val="24"/>
        </w:rPr>
        <w:t>interleukin-1 beta-deficient mice. Immunity 3:9-19.</w:t>
      </w:r>
    </w:p>
    <w:p w14:paraId="77A8B3CE" w14:textId="68C87A5D" w:rsidR="00DE2BDB" w:rsidRPr="00DE2BDB" w:rsidRDefault="00DE2BDB" w:rsidP="00DE2BDB">
      <w:pPr>
        <w:rPr>
          <w:rFonts w:cstheme="minorHAnsi"/>
          <w:sz w:val="24"/>
          <w:szCs w:val="24"/>
        </w:rPr>
      </w:pPr>
    </w:p>
    <w:p w14:paraId="0E9D13A5" w14:textId="1E06EC2F" w:rsidR="008E50B7" w:rsidRPr="008E50B7" w:rsidRDefault="008E50B7" w:rsidP="008E50B7">
      <w:pPr>
        <w:rPr>
          <w:rFonts w:cstheme="minorHAnsi"/>
          <w:sz w:val="24"/>
          <w:szCs w:val="24"/>
        </w:rPr>
      </w:pPr>
    </w:p>
    <w:p w14:paraId="04E93025" w14:textId="5A5C2C04" w:rsidR="002F163C" w:rsidRPr="002F163C" w:rsidRDefault="002F163C" w:rsidP="002F163C">
      <w:pPr>
        <w:rPr>
          <w:rFonts w:cstheme="minorHAnsi"/>
          <w:sz w:val="24"/>
          <w:szCs w:val="24"/>
        </w:rPr>
      </w:pPr>
    </w:p>
    <w:p w14:paraId="0F34C94D" w14:textId="00E8BE6E" w:rsidR="002F163C" w:rsidRPr="002F163C" w:rsidRDefault="002F163C" w:rsidP="002F163C">
      <w:pPr>
        <w:rPr>
          <w:rFonts w:cstheme="minorHAnsi"/>
          <w:sz w:val="24"/>
          <w:szCs w:val="24"/>
        </w:rPr>
      </w:pPr>
    </w:p>
    <w:p w14:paraId="010E3641" w14:textId="771B4BBD" w:rsidR="009B1175" w:rsidRPr="009B1175" w:rsidRDefault="009B1175" w:rsidP="009B1175">
      <w:pPr>
        <w:rPr>
          <w:rFonts w:cstheme="minorHAnsi"/>
          <w:sz w:val="24"/>
          <w:szCs w:val="24"/>
        </w:rPr>
      </w:pPr>
    </w:p>
    <w:p w14:paraId="72654ABB" w14:textId="603138ED" w:rsidR="000A7C37" w:rsidRPr="000A7C37" w:rsidRDefault="000A7C37" w:rsidP="000A7C37">
      <w:pPr>
        <w:rPr>
          <w:rFonts w:cstheme="minorHAnsi"/>
          <w:sz w:val="24"/>
          <w:szCs w:val="24"/>
        </w:rPr>
      </w:pPr>
    </w:p>
    <w:p w14:paraId="5867E574" w14:textId="32F0CC44" w:rsidR="00B62A42" w:rsidRPr="00B62A42" w:rsidRDefault="00B62A42" w:rsidP="00B62A42">
      <w:pPr>
        <w:rPr>
          <w:rFonts w:cstheme="minorHAnsi"/>
          <w:sz w:val="24"/>
          <w:szCs w:val="24"/>
        </w:rPr>
      </w:pPr>
    </w:p>
    <w:p w14:paraId="36F5965E" w14:textId="77777777" w:rsidR="00B62A42" w:rsidRPr="00CC6360" w:rsidRDefault="00B62A42" w:rsidP="00CC6360">
      <w:pPr>
        <w:rPr>
          <w:rFonts w:cstheme="minorHAnsi"/>
          <w:sz w:val="24"/>
          <w:szCs w:val="24"/>
        </w:rPr>
      </w:pPr>
    </w:p>
    <w:p w14:paraId="77F02394" w14:textId="54094881" w:rsidR="00283AF8" w:rsidRPr="00283AF8" w:rsidRDefault="00283AF8" w:rsidP="00283AF8">
      <w:pPr>
        <w:rPr>
          <w:rFonts w:cstheme="minorHAnsi"/>
          <w:sz w:val="24"/>
          <w:szCs w:val="24"/>
        </w:rPr>
      </w:pPr>
    </w:p>
    <w:p w14:paraId="7DF6623F" w14:textId="77777777" w:rsidR="00DB1339" w:rsidRDefault="00DB1339" w:rsidP="00D14423">
      <w:pPr>
        <w:rPr>
          <w:rFonts w:cstheme="minorHAnsi"/>
          <w:sz w:val="24"/>
          <w:szCs w:val="24"/>
        </w:rPr>
      </w:pPr>
    </w:p>
    <w:sectPr w:rsidR="00DB133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F523B0"/>
    <w:multiLevelType w:val="multilevel"/>
    <w:tmpl w:val="9FC25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5"/>
  </w:num>
  <w:num w:numId="11" w16cid:durableId="1968853996">
    <w:abstractNumId w:val="12"/>
  </w:num>
  <w:num w:numId="12" w16cid:durableId="588538078">
    <w:abstractNumId w:val="6"/>
  </w:num>
  <w:num w:numId="13" w16cid:durableId="8095133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i9TAXgscKURp8UZ9nUtV6n4anK1LQGEgzUdS0vZMf3L6AE8R4FR1y7Bu7dOK0NNYd7+AxXaWsWPYKhYPJTfaWA==" w:salt="7fZXsfq1vOytgbWbeT85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BF9"/>
    <w:rsid w:val="00006265"/>
    <w:rsid w:val="0000729D"/>
    <w:rsid w:val="000078BE"/>
    <w:rsid w:val="0001072F"/>
    <w:rsid w:val="00013176"/>
    <w:rsid w:val="0001455B"/>
    <w:rsid w:val="00014F38"/>
    <w:rsid w:val="000233C1"/>
    <w:rsid w:val="00024048"/>
    <w:rsid w:val="00026BC7"/>
    <w:rsid w:val="0003036D"/>
    <w:rsid w:val="00034205"/>
    <w:rsid w:val="00035704"/>
    <w:rsid w:val="00040A7A"/>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6A04"/>
    <w:rsid w:val="000A7622"/>
    <w:rsid w:val="000A7C37"/>
    <w:rsid w:val="000A7F84"/>
    <w:rsid w:val="000B1EEB"/>
    <w:rsid w:val="000B22D3"/>
    <w:rsid w:val="000B2768"/>
    <w:rsid w:val="000B3464"/>
    <w:rsid w:val="000B389E"/>
    <w:rsid w:val="000B501D"/>
    <w:rsid w:val="000B5170"/>
    <w:rsid w:val="000C0E5B"/>
    <w:rsid w:val="000C17DF"/>
    <w:rsid w:val="000C5CBE"/>
    <w:rsid w:val="000C6BA7"/>
    <w:rsid w:val="000D3573"/>
    <w:rsid w:val="000D4F0B"/>
    <w:rsid w:val="000D6BF2"/>
    <w:rsid w:val="000E02B7"/>
    <w:rsid w:val="000E69EF"/>
    <w:rsid w:val="000E7C46"/>
    <w:rsid w:val="000F0449"/>
    <w:rsid w:val="000F08DA"/>
    <w:rsid w:val="000F14F0"/>
    <w:rsid w:val="000F1D5E"/>
    <w:rsid w:val="000F33D0"/>
    <w:rsid w:val="000F3E1F"/>
    <w:rsid w:val="00101A98"/>
    <w:rsid w:val="00101B4A"/>
    <w:rsid w:val="00104CE6"/>
    <w:rsid w:val="00107EA8"/>
    <w:rsid w:val="001102B4"/>
    <w:rsid w:val="00114114"/>
    <w:rsid w:val="00117F89"/>
    <w:rsid w:val="00120313"/>
    <w:rsid w:val="001233A5"/>
    <w:rsid w:val="00123BC0"/>
    <w:rsid w:val="00123E80"/>
    <w:rsid w:val="0012635D"/>
    <w:rsid w:val="00131A15"/>
    <w:rsid w:val="00131C28"/>
    <w:rsid w:val="00134CF7"/>
    <w:rsid w:val="0014182B"/>
    <w:rsid w:val="0014490B"/>
    <w:rsid w:val="00146A5C"/>
    <w:rsid w:val="00146E50"/>
    <w:rsid w:val="00150DB6"/>
    <w:rsid w:val="0015295B"/>
    <w:rsid w:val="00154AF2"/>
    <w:rsid w:val="00154D34"/>
    <w:rsid w:val="00160CB0"/>
    <w:rsid w:val="00160E1F"/>
    <w:rsid w:val="00161372"/>
    <w:rsid w:val="001622DB"/>
    <w:rsid w:val="00163F71"/>
    <w:rsid w:val="00173556"/>
    <w:rsid w:val="0018114F"/>
    <w:rsid w:val="00181ADF"/>
    <w:rsid w:val="00182545"/>
    <w:rsid w:val="00183A38"/>
    <w:rsid w:val="001854EA"/>
    <w:rsid w:val="00185C26"/>
    <w:rsid w:val="00191EFF"/>
    <w:rsid w:val="00196C7C"/>
    <w:rsid w:val="00197547"/>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DD6"/>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3AF8"/>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0084"/>
    <w:rsid w:val="002F163C"/>
    <w:rsid w:val="002F1AAC"/>
    <w:rsid w:val="00300EE4"/>
    <w:rsid w:val="0030197F"/>
    <w:rsid w:val="0030223E"/>
    <w:rsid w:val="00303A1E"/>
    <w:rsid w:val="00303BBD"/>
    <w:rsid w:val="00313440"/>
    <w:rsid w:val="00314FCD"/>
    <w:rsid w:val="00323EC8"/>
    <w:rsid w:val="00324001"/>
    <w:rsid w:val="00324290"/>
    <w:rsid w:val="00331737"/>
    <w:rsid w:val="0033243D"/>
    <w:rsid w:val="003348D8"/>
    <w:rsid w:val="0033652E"/>
    <w:rsid w:val="00337EC5"/>
    <w:rsid w:val="00340617"/>
    <w:rsid w:val="00340B13"/>
    <w:rsid w:val="00340CDB"/>
    <w:rsid w:val="003427C6"/>
    <w:rsid w:val="00343472"/>
    <w:rsid w:val="003455AA"/>
    <w:rsid w:val="00347634"/>
    <w:rsid w:val="00351E90"/>
    <w:rsid w:val="00355CCD"/>
    <w:rsid w:val="00360206"/>
    <w:rsid w:val="003624EE"/>
    <w:rsid w:val="003632E1"/>
    <w:rsid w:val="00363CD3"/>
    <w:rsid w:val="003656A8"/>
    <w:rsid w:val="003656A9"/>
    <w:rsid w:val="00366852"/>
    <w:rsid w:val="003706EF"/>
    <w:rsid w:val="00370BE4"/>
    <w:rsid w:val="00371D56"/>
    <w:rsid w:val="00376E1D"/>
    <w:rsid w:val="0037755D"/>
    <w:rsid w:val="00381F0E"/>
    <w:rsid w:val="00383634"/>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26DBD"/>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41F0"/>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42C"/>
    <w:rsid w:val="004932A8"/>
    <w:rsid w:val="004970DF"/>
    <w:rsid w:val="00497E47"/>
    <w:rsid w:val="004A0368"/>
    <w:rsid w:val="004A2715"/>
    <w:rsid w:val="004A2894"/>
    <w:rsid w:val="004A2B41"/>
    <w:rsid w:val="004A2EA5"/>
    <w:rsid w:val="004A3B3E"/>
    <w:rsid w:val="004A4414"/>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4FE1"/>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551"/>
    <w:rsid w:val="0058724D"/>
    <w:rsid w:val="00596593"/>
    <w:rsid w:val="00596A35"/>
    <w:rsid w:val="005979CD"/>
    <w:rsid w:val="005A12F0"/>
    <w:rsid w:val="005A5291"/>
    <w:rsid w:val="005A6172"/>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14C"/>
    <w:rsid w:val="0062795C"/>
    <w:rsid w:val="006304A8"/>
    <w:rsid w:val="00631A06"/>
    <w:rsid w:val="00633D28"/>
    <w:rsid w:val="00633F1B"/>
    <w:rsid w:val="00634D07"/>
    <w:rsid w:val="00635799"/>
    <w:rsid w:val="00636A77"/>
    <w:rsid w:val="0064051B"/>
    <w:rsid w:val="006453D8"/>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2798C"/>
    <w:rsid w:val="00730E29"/>
    <w:rsid w:val="00732FF6"/>
    <w:rsid w:val="00735393"/>
    <w:rsid w:val="00745E32"/>
    <w:rsid w:val="007466F7"/>
    <w:rsid w:val="00756C38"/>
    <w:rsid w:val="00757D89"/>
    <w:rsid w:val="00757DA2"/>
    <w:rsid w:val="0076194B"/>
    <w:rsid w:val="00761AF8"/>
    <w:rsid w:val="00763676"/>
    <w:rsid w:val="00772776"/>
    <w:rsid w:val="00776E56"/>
    <w:rsid w:val="00781619"/>
    <w:rsid w:val="00785E1E"/>
    <w:rsid w:val="0079146B"/>
    <w:rsid w:val="00791DD5"/>
    <w:rsid w:val="0079457D"/>
    <w:rsid w:val="00796875"/>
    <w:rsid w:val="0079756E"/>
    <w:rsid w:val="007A1233"/>
    <w:rsid w:val="007A258F"/>
    <w:rsid w:val="007A3B3A"/>
    <w:rsid w:val="007A4C75"/>
    <w:rsid w:val="007B0BBA"/>
    <w:rsid w:val="007B65D7"/>
    <w:rsid w:val="007C16F7"/>
    <w:rsid w:val="007D25DB"/>
    <w:rsid w:val="007D51E8"/>
    <w:rsid w:val="007D655B"/>
    <w:rsid w:val="007D762B"/>
    <w:rsid w:val="007D7C64"/>
    <w:rsid w:val="007E2E07"/>
    <w:rsid w:val="007E491C"/>
    <w:rsid w:val="007E53E2"/>
    <w:rsid w:val="007E604C"/>
    <w:rsid w:val="007E714E"/>
    <w:rsid w:val="007F0413"/>
    <w:rsid w:val="007F12C0"/>
    <w:rsid w:val="007F3339"/>
    <w:rsid w:val="007F336A"/>
    <w:rsid w:val="007F4E20"/>
    <w:rsid w:val="007F7210"/>
    <w:rsid w:val="007F7A0B"/>
    <w:rsid w:val="0080037D"/>
    <w:rsid w:val="008061E0"/>
    <w:rsid w:val="0080711D"/>
    <w:rsid w:val="00813292"/>
    <w:rsid w:val="00813E40"/>
    <w:rsid w:val="00816489"/>
    <w:rsid w:val="00817C16"/>
    <w:rsid w:val="00820049"/>
    <w:rsid w:val="0082013E"/>
    <w:rsid w:val="00822617"/>
    <w:rsid w:val="00824B15"/>
    <w:rsid w:val="00824DC4"/>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4F29"/>
    <w:rsid w:val="0089642A"/>
    <w:rsid w:val="008A1743"/>
    <w:rsid w:val="008A23DD"/>
    <w:rsid w:val="008A6C51"/>
    <w:rsid w:val="008A7B06"/>
    <w:rsid w:val="008B15CF"/>
    <w:rsid w:val="008B2242"/>
    <w:rsid w:val="008B4AD1"/>
    <w:rsid w:val="008B6D93"/>
    <w:rsid w:val="008B7AF1"/>
    <w:rsid w:val="008C0551"/>
    <w:rsid w:val="008C3543"/>
    <w:rsid w:val="008C55D8"/>
    <w:rsid w:val="008D0690"/>
    <w:rsid w:val="008D0F0D"/>
    <w:rsid w:val="008D0FF2"/>
    <w:rsid w:val="008D14D6"/>
    <w:rsid w:val="008D1D7F"/>
    <w:rsid w:val="008D3526"/>
    <w:rsid w:val="008E50B7"/>
    <w:rsid w:val="008F0401"/>
    <w:rsid w:val="008F04C1"/>
    <w:rsid w:val="008F2457"/>
    <w:rsid w:val="008F252A"/>
    <w:rsid w:val="008F6AFD"/>
    <w:rsid w:val="008F7645"/>
    <w:rsid w:val="0090248F"/>
    <w:rsid w:val="00902F25"/>
    <w:rsid w:val="0090407E"/>
    <w:rsid w:val="00905334"/>
    <w:rsid w:val="00907ABB"/>
    <w:rsid w:val="00911307"/>
    <w:rsid w:val="00911B39"/>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62B"/>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7C52"/>
    <w:rsid w:val="009A130B"/>
    <w:rsid w:val="009A2639"/>
    <w:rsid w:val="009A29E5"/>
    <w:rsid w:val="009A397F"/>
    <w:rsid w:val="009B1175"/>
    <w:rsid w:val="009B4F83"/>
    <w:rsid w:val="009B5240"/>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302E"/>
    <w:rsid w:val="009F4BDF"/>
    <w:rsid w:val="009F60BA"/>
    <w:rsid w:val="009F7F44"/>
    <w:rsid w:val="00A01B8D"/>
    <w:rsid w:val="00A034AE"/>
    <w:rsid w:val="00A035F5"/>
    <w:rsid w:val="00A07F07"/>
    <w:rsid w:val="00A104D8"/>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76625"/>
    <w:rsid w:val="00A80FCC"/>
    <w:rsid w:val="00A81E28"/>
    <w:rsid w:val="00A82932"/>
    <w:rsid w:val="00A82D07"/>
    <w:rsid w:val="00A868FB"/>
    <w:rsid w:val="00A8797B"/>
    <w:rsid w:val="00A915ED"/>
    <w:rsid w:val="00A91CF2"/>
    <w:rsid w:val="00A93BA4"/>
    <w:rsid w:val="00A9416E"/>
    <w:rsid w:val="00AA432C"/>
    <w:rsid w:val="00AA493D"/>
    <w:rsid w:val="00AA7149"/>
    <w:rsid w:val="00AB3D8B"/>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EAE"/>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2A42"/>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1D2"/>
    <w:rsid w:val="00BF6ECD"/>
    <w:rsid w:val="00BF790B"/>
    <w:rsid w:val="00C01E67"/>
    <w:rsid w:val="00C04D2D"/>
    <w:rsid w:val="00C05302"/>
    <w:rsid w:val="00C06B6B"/>
    <w:rsid w:val="00C06F37"/>
    <w:rsid w:val="00C0799A"/>
    <w:rsid w:val="00C07CE8"/>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96D33"/>
    <w:rsid w:val="00CA1C19"/>
    <w:rsid w:val="00CA204D"/>
    <w:rsid w:val="00CA2E14"/>
    <w:rsid w:val="00CA60CD"/>
    <w:rsid w:val="00CB06D2"/>
    <w:rsid w:val="00CB10E9"/>
    <w:rsid w:val="00CB11D6"/>
    <w:rsid w:val="00CB5475"/>
    <w:rsid w:val="00CB665E"/>
    <w:rsid w:val="00CB6E09"/>
    <w:rsid w:val="00CC09A7"/>
    <w:rsid w:val="00CC0FD9"/>
    <w:rsid w:val="00CC1F8F"/>
    <w:rsid w:val="00CC3E9A"/>
    <w:rsid w:val="00CC6360"/>
    <w:rsid w:val="00CD0CF1"/>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27"/>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1339"/>
    <w:rsid w:val="00DB357A"/>
    <w:rsid w:val="00DB4233"/>
    <w:rsid w:val="00DB5097"/>
    <w:rsid w:val="00DC4F7C"/>
    <w:rsid w:val="00DC7134"/>
    <w:rsid w:val="00DC7C2C"/>
    <w:rsid w:val="00DD1502"/>
    <w:rsid w:val="00DD2256"/>
    <w:rsid w:val="00DD4B55"/>
    <w:rsid w:val="00DD5871"/>
    <w:rsid w:val="00DE2BDB"/>
    <w:rsid w:val="00DE2F66"/>
    <w:rsid w:val="00DE4173"/>
    <w:rsid w:val="00DE4592"/>
    <w:rsid w:val="00DE6744"/>
    <w:rsid w:val="00DF6125"/>
    <w:rsid w:val="00E12335"/>
    <w:rsid w:val="00E13E05"/>
    <w:rsid w:val="00E15784"/>
    <w:rsid w:val="00E16734"/>
    <w:rsid w:val="00E179BE"/>
    <w:rsid w:val="00E20401"/>
    <w:rsid w:val="00E264D8"/>
    <w:rsid w:val="00E264F2"/>
    <w:rsid w:val="00E319F9"/>
    <w:rsid w:val="00E331C7"/>
    <w:rsid w:val="00E35240"/>
    <w:rsid w:val="00E36E18"/>
    <w:rsid w:val="00E37099"/>
    <w:rsid w:val="00E401E0"/>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043A"/>
    <w:rsid w:val="00E81F85"/>
    <w:rsid w:val="00E8413D"/>
    <w:rsid w:val="00E845E9"/>
    <w:rsid w:val="00E84C2A"/>
    <w:rsid w:val="00E90CA1"/>
    <w:rsid w:val="00E91D25"/>
    <w:rsid w:val="00E94035"/>
    <w:rsid w:val="00E95F4D"/>
    <w:rsid w:val="00E97067"/>
    <w:rsid w:val="00EA3852"/>
    <w:rsid w:val="00EA6E8E"/>
    <w:rsid w:val="00EA7978"/>
    <w:rsid w:val="00EA7D19"/>
    <w:rsid w:val="00EB7F70"/>
    <w:rsid w:val="00EC295B"/>
    <w:rsid w:val="00EC4C2A"/>
    <w:rsid w:val="00EC6764"/>
    <w:rsid w:val="00EC726F"/>
    <w:rsid w:val="00EC7743"/>
    <w:rsid w:val="00EC7B8C"/>
    <w:rsid w:val="00ED2540"/>
    <w:rsid w:val="00ED328F"/>
    <w:rsid w:val="00ED48A6"/>
    <w:rsid w:val="00ED521A"/>
    <w:rsid w:val="00EE1F48"/>
    <w:rsid w:val="00EE262B"/>
    <w:rsid w:val="00EE3C5A"/>
    <w:rsid w:val="00EE4E0F"/>
    <w:rsid w:val="00EE504D"/>
    <w:rsid w:val="00EE75E3"/>
    <w:rsid w:val="00EE7777"/>
    <w:rsid w:val="00EF0C86"/>
    <w:rsid w:val="00EF2D7A"/>
    <w:rsid w:val="00EF586D"/>
    <w:rsid w:val="00F0020E"/>
    <w:rsid w:val="00F00B9A"/>
    <w:rsid w:val="00F0246E"/>
    <w:rsid w:val="00F026DB"/>
    <w:rsid w:val="00F04133"/>
    <w:rsid w:val="00F04BB0"/>
    <w:rsid w:val="00F12233"/>
    <w:rsid w:val="00F12CE1"/>
    <w:rsid w:val="00F14096"/>
    <w:rsid w:val="00F14820"/>
    <w:rsid w:val="00F30DED"/>
    <w:rsid w:val="00F31DB2"/>
    <w:rsid w:val="00F33BA9"/>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9DB"/>
    <w:rsid w:val="00FE2208"/>
    <w:rsid w:val="00FE2769"/>
    <w:rsid w:val="00FE2ED0"/>
    <w:rsid w:val="00FE3C8C"/>
    <w:rsid w:val="00FE4141"/>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91EFF"/>
    <w:pPr>
      <w:spacing w:after="120"/>
    </w:pPr>
  </w:style>
  <w:style w:type="character" w:customStyle="1" w:styleId="BodyTextChar">
    <w:name w:val="Body Text Char"/>
    <w:basedOn w:val="DefaultParagraphFont"/>
    <w:link w:val="BodyText"/>
    <w:uiPriority w:val="99"/>
    <w:semiHidden/>
    <w:rsid w:val="00191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736980521">
      <w:bodyDiv w:val="1"/>
      <w:marLeft w:val="0"/>
      <w:marRight w:val="0"/>
      <w:marTop w:val="0"/>
      <w:marBottom w:val="0"/>
      <w:divBdr>
        <w:top w:val="none" w:sz="0" w:space="0" w:color="auto"/>
        <w:left w:val="none" w:sz="0" w:space="0" w:color="auto"/>
        <w:bottom w:val="none" w:sz="0" w:space="0" w:color="auto"/>
        <w:right w:val="none" w:sz="0" w:space="0" w:color="auto"/>
      </w:divBdr>
      <w:divsChild>
        <w:div w:id="2089570903">
          <w:marLeft w:val="0"/>
          <w:marRight w:val="0"/>
          <w:marTop w:val="0"/>
          <w:marBottom w:val="0"/>
          <w:divBdr>
            <w:top w:val="none" w:sz="0" w:space="0" w:color="auto"/>
            <w:left w:val="none" w:sz="0" w:space="0" w:color="auto"/>
            <w:bottom w:val="none" w:sz="0" w:space="0" w:color="auto"/>
            <w:right w:val="none" w:sz="0" w:space="0" w:color="auto"/>
          </w:divBdr>
          <w:divsChild>
            <w:div w:id="1023242529">
              <w:marLeft w:val="0"/>
              <w:marRight w:val="0"/>
              <w:marTop w:val="0"/>
              <w:marBottom w:val="0"/>
              <w:divBdr>
                <w:top w:val="none" w:sz="0" w:space="0" w:color="auto"/>
                <w:left w:val="none" w:sz="0" w:space="0" w:color="auto"/>
                <w:bottom w:val="none" w:sz="0" w:space="0" w:color="auto"/>
                <w:right w:val="none" w:sz="0" w:space="0" w:color="auto"/>
              </w:divBdr>
            </w:div>
            <w:div w:id="438112524">
              <w:marLeft w:val="0"/>
              <w:marRight w:val="0"/>
              <w:marTop w:val="0"/>
              <w:marBottom w:val="0"/>
              <w:divBdr>
                <w:top w:val="none" w:sz="0" w:space="0" w:color="auto"/>
                <w:left w:val="none" w:sz="0" w:space="0" w:color="auto"/>
                <w:bottom w:val="none" w:sz="0" w:space="0" w:color="auto"/>
                <w:right w:val="none" w:sz="0" w:space="0" w:color="auto"/>
              </w:divBdr>
              <w:divsChild>
                <w:div w:id="678502706">
                  <w:marLeft w:val="0"/>
                  <w:marRight w:val="0"/>
                  <w:marTop w:val="0"/>
                  <w:marBottom w:val="0"/>
                  <w:divBdr>
                    <w:top w:val="none" w:sz="0" w:space="0" w:color="auto"/>
                    <w:left w:val="none" w:sz="0" w:space="0" w:color="auto"/>
                    <w:bottom w:val="none" w:sz="0" w:space="0" w:color="auto"/>
                    <w:right w:val="none" w:sz="0" w:space="0" w:color="auto"/>
                  </w:divBdr>
                </w:div>
                <w:div w:id="25343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8530">
          <w:marLeft w:val="0"/>
          <w:marRight w:val="0"/>
          <w:marTop w:val="0"/>
          <w:marBottom w:val="0"/>
          <w:divBdr>
            <w:top w:val="single" w:sz="6" w:space="0" w:color="CCCCCC"/>
            <w:left w:val="none" w:sz="0" w:space="0" w:color="auto"/>
            <w:bottom w:val="single" w:sz="6" w:space="0" w:color="CCCCCC"/>
            <w:right w:val="none" w:sz="0" w:space="0" w:color="auto"/>
          </w:divBdr>
          <w:divsChild>
            <w:div w:id="672538753">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847716772">
          <w:marLeft w:val="0"/>
          <w:marRight w:val="0"/>
          <w:marTop w:val="0"/>
          <w:marBottom w:val="0"/>
          <w:divBdr>
            <w:top w:val="none" w:sz="0" w:space="0" w:color="auto"/>
            <w:left w:val="none" w:sz="0" w:space="0" w:color="auto"/>
            <w:bottom w:val="single" w:sz="6" w:space="0" w:color="CCCCCC"/>
            <w:right w:val="none" w:sz="0" w:space="0" w:color="auto"/>
          </w:divBdr>
          <w:divsChild>
            <w:div w:id="14024064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099800400001004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D5AD38-ED5E-4331-93D5-64B3B5555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16</Pages>
  <Words>7801</Words>
  <Characters>44469</Characters>
  <Application>Microsoft Office Word</Application>
  <DocSecurity>8</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78</cp:revision>
  <dcterms:created xsi:type="dcterms:W3CDTF">2023-08-08T17:11:00Z</dcterms:created>
  <dcterms:modified xsi:type="dcterms:W3CDTF">2023-08-09T15:59:00Z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