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DA72D5" w:rsidR="000A7622" w:rsidRPr="00C04F25" w:rsidRDefault="00D15CF7"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DC744B8" w:rsidR="00440BC4" w:rsidRDefault="00546FC0" w:rsidP="00D14423">
      <w:pPr>
        <w:rPr>
          <w:rFonts w:cstheme="minorHAnsi"/>
          <w:b/>
          <w:bCs/>
          <w:sz w:val="24"/>
          <w:szCs w:val="24"/>
        </w:rPr>
      </w:pPr>
      <w:r>
        <w:rPr>
          <w:rFonts w:cstheme="minorHAnsi"/>
          <w:i/>
          <w:sz w:val="24"/>
          <w:szCs w:val="24"/>
          <w:lang w:val="fr-FR"/>
        </w:rPr>
        <w:t>International Journal of Sports Physiology and Performance</w:t>
      </w:r>
      <w:r w:rsidR="000A7622" w:rsidRPr="00C04F25">
        <w:rPr>
          <w:rFonts w:cstheme="minorHAnsi"/>
          <w:sz w:val="24"/>
          <w:szCs w:val="24"/>
          <w:lang w:val="fr-FR"/>
        </w:rPr>
        <w:t xml:space="preserve">, Vol. </w:t>
      </w:r>
      <w:r>
        <w:rPr>
          <w:rFonts w:cstheme="minorHAnsi"/>
          <w:sz w:val="24"/>
          <w:szCs w:val="24"/>
          <w:lang w:val="fr-FR"/>
        </w:rPr>
        <w:t>17</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83</w:t>
      </w:r>
      <w:r w:rsidR="000A7622" w:rsidRPr="00C04F25">
        <w:rPr>
          <w:rFonts w:cstheme="minorHAnsi"/>
          <w:sz w:val="24"/>
          <w:szCs w:val="24"/>
          <w:lang w:val="fr-FR"/>
        </w:rPr>
        <w:t>-</w:t>
      </w:r>
      <w:r>
        <w:rPr>
          <w:rFonts w:cstheme="minorHAnsi"/>
          <w:sz w:val="24"/>
          <w:szCs w:val="24"/>
          <w:lang w:val="fr-FR"/>
        </w:rPr>
        <w:t>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Human Kinetics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Human Kinetics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bookmarkEnd w:id="1"/>
      <w:r>
        <w:rPr>
          <w:rFonts w:cstheme="minorHAnsi"/>
          <w:sz w:val="24"/>
          <w:szCs w:val="24"/>
        </w:rPr>
        <w:t>Human Kinetics.</w:t>
      </w:r>
    </w:p>
    <w:p w14:paraId="6EEE5354" w14:textId="77777777" w:rsidR="00F8795D" w:rsidRDefault="00F8795D" w:rsidP="002D6B65">
      <w:pPr>
        <w:pStyle w:val="Title"/>
      </w:pPr>
      <w:r w:rsidRPr="00F8795D">
        <w:t>Maximal Strength in Relation to Force and Velocity Patterns During Countermovement Jumps</w:t>
      </w:r>
    </w:p>
    <w:p w14:paraId="242A792C" w14:textId="77777777" w:rsidR="00A70393" w:rsidRPr="00A70393" w:rsidRDefault="00A70393" w:rsidP="00A70393"/>
    <w:p w14:paraId="74E1C6DC" w14:textId="14E64F0E" w:rsidR="002D6B65" w:rsidRPr="004B1541" w:rsidRDefault="002D6B65" w:rsidP="004B1541">
      <w:pPr>
        <w:pStyle w:val="NoSpacing"/>
        <w:rPr>
          <w:sz w:val="28"/>
          <w:szCs w:val="28"/>
        </w:rPr>
      </w:pPr>
      <w:r w:rsidRPr="004B1541">
        <w:rPr>
          <w:sz w:val="28"/>
          <w:szCs w:val="28"/>
        </w:rPr>
        <w:t>Michael H. Haischer</w:t>
      </w:r>
    </w:p>
    <w:p w14:paraId="64212E37" w14:textId="1E3576BE" w:rsidR="002D6B65" w:rsidRDefault="00BF554A" w:rsidP="004B1541">
      <w:pPr>
        <w:pStyle w:val="NoSpacing"/>
      </w:pPr>
      <w:r>
        <w:t>Marquette University</w:t>
      </w:r>
    </w:p>
    <w:p w14:paraId="04C35F8C" w14:textId="753B6BE2" w:rsidR="002D6B65" w:rsidRPr="004B1541" w:rsidRDefault="002D6B65" w:rsidP="004B1541">
      <w:pPr>
        <w:pStyle w:val="NoSpacing"/>
        <w:rPr>
          <w:sz w:val="28"/>
          <w:szCs w:val="28"/>
        </w:rPr>
      </w:pPr>
      <w:r w:rsidRPr="004B1541">
        <w:rPr>
          <w:sz w:val="28"/>
          <w:szCs w:val="28"/>
        </w:rPr>
        <w:t>John Krzyszkowski</w:t>
      </w:r>
    </w:p>
    <w:p w14:paraId="531E7ADB" w14:textId="7905C70E" w:rsidR="00BF554A" w:rsidRDefault="004B1541" w:rsidP="004B1541">
      <w:pPr>
        <w:pStyle w:val="NoSpacing"/>
      </w:pPr>
      <w:r>
        <w:t>Texas Tech University</w:t>
      </w:r>
    </w:p>
    <w:p w14:paraId="2C9703A8" w14:textId="1AED2369" w:rsidR="002D6B65" w:rsidRPr="004B1541" w:rsidRDefault="002D6B65" w:rsidP="004B1541">
      <w:pPr>
        <w:pStyle w:val="NoSpacing"/>
        <w:rPr>
          <w:sz w:val="28"/>
          <w:szCs w:val="28"/>
        </w:rPr>
      </w:pPr>
      <w:r w:rsidRPr="004B1541">
        <w:rPr>
          <w:sz w:val="28"/>
          <w:szCs w:val="28"/>
        </w:rPr>
        <w:t>Stuart Roche</w:t>
      </w:r>
    </w:p>
    <w:p w14:paraId="6E1A8F82" w14:textId="1D7F59AB" w:rsidR="004B1541" w:rsidRDefault="004B1541" w:rsidP="004B1541">
      <w:pPr>
        <w:pStyle w:val="NoSpacing"/>
      </w:pPr>
      <w:r>
        <w:t>Marquette University</w:t>
      </w:r>
    </w:p>
    <w:p w14:paraId="0CFDADBF" w14:textId="56B6B931" w:rsidR="00BF554A" w:rsidRPr="004B1541" w:rsidRDefault="00BF554A" w:rsidP="004B1541">
      <w:pPr>
        <w:pStyle w:val="NoSpacing"/>
        <w:rPr>
          <w:sz w:val="28"/>
          <w:szCs w:val="28"/>
        </w:rPr>
      </w:pPr>
      <w:r w:rsidRPr="004B1541">
        <w:rPr>
          <w:sz w:val="28"/>
          <w:szCs w:val="28"/>
        </w:rPr>
        <w:t>Kristof Kipp</w:t>
      </w:r>
    </w:p>
    <w:p w14:paraId="3CF9E86B" w14:textId="213FC339" w:rsidR="004B1541" w:rsidRDefault="004B1541" w:rsidP="004B1541">
      <w:pPr>
        <w:pStyle w:val="NoSpacing"/>
      </w:pPr>
      <w:r>
        <w:t>Marquette University</w:t>
      </w:r>
    </w:p>
    <w:p w14:paraId="28B14753" w14:textId="18E06DD2" w:rsidR="00C26AA9" w:rsidRDefault="00C26AA9" w:rsidP="004B1541">
      <w:pPr>
        <w:pStyle w:val="Heading1"/>
      </w:pPr>
      <w:r>
        <w:t>Abstract</w:t>
      </w:r>
    </w:p>
    <w:p w14:paraId="64EFFFAA" w14:textId="77777777" w:rsidR="00C26AA9" w:rsidRPr="00C26AA9" w:rsidRDefault="00C26AA9" w:rsidP="00C26AA9">
      <w:pPr>
        <w:rPr>
          <w:rFonts w:cstheme="minorHAnsi"/>
          <w:sz w:val="24"/>
          <w:szCs w:val="24"/>
        </w:rPr>
      </w:pPr>
      <w:r w:rsidRPr="00C26AA9">
        <w:rPr>
          <w:rFonts w:cstheme="minorHAnsi"/>
          <w:sz w:val="24"/>
          <w:szCs w:val="24"/>
        </w:rPr>
        <w:t xml:space="preserve">Maximal strength is important for the performance of dynamic athletic activities, such as countermovement jumps (CMJ). Although measures of maximal strength appear related to discrete CMJ variables, such as peak ground reaction forces (GRF) and center-of-mass (COM) velocity, knowledge about the association between strength and the time series patterns during CMJ will help characterize changes that can be expected in dynamic movement with changes in maximal strength. Purpose: To investigate the associations between maximal strength and GRF and COM velocity </w:t>
      </w:r>
      <w:r w:rsidRPr="00C26AA9">
        <w:rPr>
          <w:rFonts w:cstheme="minorHAnsi"/>
          <w:sz w:val="24"/>
          <w:szCs w:val="24"/>
        </w:rPr>
        <w:lastRenderedPageBreak/>
        <w:t>patterns during CMJ. Methods: Nineteen female college lacrosse players performed 3 maximal-effort CMJs and isometric midthigh pull. GRF and COM velocity time series data from the CMJ were time normalized and used as inputs to principal-components analyses. Associations between isometric midthigh pull peak force and CMJ principal-component scores were investigated with a correlational analysis. Results: Isometric midthigh pull peak force was associated with several GRF and COM velocity patterns. Correlations indicated that stronger players exhibited a GRF pattern characterized by greater eccentric-phase rate of force development, greater peak GRF, and a unimodal GRF profile (P =.016). Furthermore, stronger athletes exhibited a COM velocity pattern characterized by higher velocities during the concentric phase (P =.004). Conclusions: Maximal strength is correlated to specific GRF and COM velocity patterns during CMJ in female college lacrosse athletes. Since maximal strength was not correlated with discrete CMJ variables, the patterns extracted via principal-components analyses may provide information that is more beneficial for performance coaches and researchers.</w:t>
      </w:r>
    </w:p>
    <w:p w14:paraId="05EFDB2C" w14:textId="742A512C" w:rsidR="004E66B9" w:rsidRDefault="00C26AA9" w:rsidP="004E66B9">
      <w:pPr>
        <w:pStyle w:val="Heading1"/>
      </w:pPr>
      <w:r w:rsidRPr="00C26AA9">
        <w:t>Keywords</w:t>
      </w:r>
    </w:p>
    <w:p w14:paraId="66300C8C" w14:textId="354DF450" w:rsidR="00C26AA9" w:rsidRPr="00C26AA9" w:rsidRDefault="00A70393" w:rsidP="00C26AA9">
      <w:pPr>
        <w:rPr>
          <w:rFonts w:cstheme="minorHAnsi"/>
          <w:sz w:val="24"/>
          <w:szCs w:val="24"/>
        </w:rPr>
      </w:pPr>
      <w:r w:rsidRPr="00C26AA9">
        <w:rPr>
          <w:rFonts w:cstheme="minorHAnsi"/>
          <w:sz w:val="24"/>
          <w:szCs w:val="24"/>
        </w:rPr>
        <w:t>B</w:t>
      </w:r>
      <w:r w:rsidR="00C26AA9" w:rsidRPr="00C26AA9">
        <w:rPr>
          <w:rFonts w:cstheme="minorHAnsi"/>
          <w:sz w:val="24"/>
          <w:szCs w:val="24"/>
        </w:rPr>
        <w:t>iomechanics</w:t>
      </w:r>
      <w:r>
        <w:rPr>
          <w:rFonts w:cstheme="minorHAnsi"/>
          <w:sz w:val="24"/>
          <w:szCs w:val="24"/>
        </w:rPr>
        <w:t>,</w:t>
      </w:r>
      <w:r w:rsidR="00C26AA9" w:rsidRPr="00C26AA9">
        <w:rPr>
          <w:rFonts w:cstheme="minorHAnsi"/>
          <w:sz w:val="24"/>
          <w:szCs w:val="24"/>
        </w:rPr>
        <w:t xml:space="preserve"> ground-reaction forces</w:t>
      </w:r>
      <w:r>
        <w:rPr>
          <w:rFonts w:cstheme="minorHAnsi"/>
          <w:sz w:val="24"/>
          <w:szCs w:val="24"/>
        </w:rPr>
        <w:t>,</w:t>
      </w:r>
      <w:r w:rsidR="00C26AA9" w:rsidRPr="00C26AA9">
        <w:rPr>
          <w:rFonts w:cstheme="minorHAnsi"/>
          <w:sz w:val="24"/>
          <w:szCs w:val="24"/>
        </w:rPr>
        <w:t xml:space="preserve"> principal-component analysis</w:t>
      </w:r>
      <w:r>
        <w:rPr>
          <w:rFonts w:cstheme="minorHAnsi"/>
          <w:sz w:val="24"/>
          <w:szCs w:val="24"/>
        </w:rPr>
        <w:t>,</w:t>
      </w:r>
      <w:r w:rsidR="00C26AA9" w:rsidRPr="00C26AA9">
        <w:rPr>
          <w:rFonts w:cstheme="minorHAnsi"/>
          <w:sz w:val="24"/>
          <w:szCs w:val="24"/>
        </w:rPr>
        <w:t xml:space="preserve"> isometric midthigh pull</w:t>
      </w:r>
    </w:p>
    <w:p w14:paraId="1972FC7D" w14:textId="2D482D35" w:rsidR="004E66B9" w:rsidRDefault="004E66B9" w:rsidP="004E66B9">
      <w:pPr>
        <w:pStyle w:val="Heading1"/>
      </w:pPr>
      <w:r>
        <w:t>Introduction</w:t>
      </w:r>
    </w:p>
    <w:p w14:paraId="2F9F7351" w14:textId="3062F218" w:rsidR="00CB302B" w:rsidRPr="00CB302B" w:rsidRDefault="00CB302B" w:rsidP="00CB302B">
      <w:pPr>
        <w:rPr>
          <w:rFonts w:cstheme="minorHAnsi"/>
          <w:sz w:val="24"/>
          <w:szCs w:val="24"/>
        </w:rPr>
      </w:pPr>
      <w:r w:rsidRPr="00CB302B">
        <w:rPr>
          <w:rFonts w:cstheme="minorHAnsi"/>
          <w:sz w:val="24"/>
          <w:szCs w:val="24"/>
        </w:rPr>
        <w:t>The importance of maximal strength for athletic performance is well established, and isometric maximal strength appears related to dynamic performance of various athletic tasks, such as the countermovement jump (CMJ).</w:t>
      </w:r>
      <w:r w:rsidR="00A70393" w:rsidRPr="00A70393">
        <w:rPr>
          <w:rFonts w:cstheme="minorHAnsi"/>
          <w:sz w:val="24"/>
          <w:szCs w:val="24"/>
          <w:vertAlign w:val="superscript"/>
        </w:rPr>
        <w:t>[</w:t>
      </w:r>
      <w:r w:rsidRPr="002A66D2">
        <w:rPr>
          <w:rFonts w:cstheme="minorHAnsi"/>
          <w:sz w:val="24"/>
          <w:szCs w:val="24"/>
          <w:vertAlign w:val="superscript"/>
        </w:rPr>
        <w:t>1</w:t>
      </w:r>
      <w:r w:rsidRPr="00A70393">
        <w:rPr>
          <w:rFonts w:cstheme="minorHAnsi"/>
          <w:sz w:val="24"/>
          <w:szCs w:val="24"/>
          <w:vertAlign w:val="superscript"/>
        </w:rPr>
        <w:t>],</w:t>
      </w:r>
      <w:r w:rsidR="00A70393" w:rsidRPr="00A70393">
        <w:rPr>
          <w:rFonts w:cstheme="minorHAnsi"/>
          <w:sz w:val="24"/>
          <w:szCs w:val="24"/>
          <w:vertAlign w:val="superscript"/>
        </w:rPr>
        <w:t>[</w:t>
      </w:r>
      <w:r w:rsidRPr="002A66D2">
        <w:rPr>
          <w:rFonts w:cstheme="minorHAnsi"/>
          <w:sz w:val="24"/>
          <w:szCs w:val="24"/>
          <w:vertAlign w:val="superscript"/>
        </w:rPr>
        <w:t>2</w:t>
      </w:r>
      <w:r w:rsidRPr="00A70393">
        <w:rPr>
          <w:rFonts w:cstheme="minorHAnsi"/>
          <w:sz w:val="24"/>
          <w:szCs w:val="24"/>
          <w:vertAlign w:val="superscript"/>
        </w:rPr>
        <w:t xml:space="preserve">] </w:t>
      </w:r>
      <w:r w:rsidRPr="00CB302B">
        <w:rPr>
          <w:rFonts w:cstheme="minorHAnsi"/>
          <w:sz w:val="24"/>
          <w:szCs w:val="24"/>
        </w:rPr>
        <w:t>One commonly used assessment of isometric maximal strength is the isometric midthigh pull (IMTP), which is used by practitioners because it is safe, easy to administer, highly reliable within and between sessions, and minimally fatiguing to athletes.</w:t>
      </w:r>
      <w:r w:rsidR="00A70393" w:rsidRPr="00A70393">
        <w:rPr>
          <w:rFonts w:cstheme="minorHAnsi"/>
          <w:sz w:val="24"/>
          <w:szCs w:val="24"/>
          <w:vertAlign w:val="superscript"/>
        </w:rPr>
        <w:t>[</w:t>
      </w:r>
      <w:r w:rsidRPr="002A66D2">
        <w:rPr>
          <w:rFonts w:cstheme="minorHAnsi"/>
          <w:sz w:val="24"/>
          <w:szCs w:val="24"/>
          <w:vertAlign w:val="superscript"/>
        </w:rPr>
        <w:t>3</w:t>
      </w:r>
      <w:r w:rsidRPr="00A70393">
        <w:rPr>
          <w:rFonts w:cstheme="minorHAnsi"/>
          <w:sz w:val="24"/>
          <w:szCs w:val="24"/>
          <w:vertAlign w:val="superscript"/>
        </w:rPr>
        <w:t xml:space="preserve">] </w:t>
      </w:r>
      <w:r w:rsidRPr="00CB302B">
        <w:rPr>
          <w:rFonts w:cstheme="minorHAnsi"/>
          <w:sz w:val="24"/>
          <w:szCs w:val="24"/>
        </w:rPr>
        <w:t>In addition, body positioning during the IMTP closely replicates the positioning observed during dynamic movements that require triple extension of the lower-extremity joints, like the CMJ.</w:t>
      </w:r>
      <w:r w:rsidR="00A70393" w:rsidRPr="00A70393">
        <w:rPr>
          <w:rFonts w:cstheme="minorHAnsi"/>
          <w:sz w:val="24"/>
          <w:szCs w:val="24"/>
          <w:vertAlign w:val="superscript"/>
        </w:rPr>
        <w:t>[</w:t>
      </w:r>
      <w:r w:rsidRPr="002A66D2">
        <w:rPr>
          <w:rFonts w:cstheme="minorHAnsi"/>
          <w:sz w:val="24"/>
          <w:szCs w:val="24"/>
          <w:vertAlign w:val="superscript"/>
        </w:rPr>
        <w:t>4</w:t>
      </w:r>
      <w:r w:rsidRPr="00A70393">
        <w:rPr>
          <w:rFonts w:cstheme="minorHAnsi"/>
          <w:sz w:val="24"/>
          <w:szCs w:val="24"/>
          <w:vertAlign w:val="superscript"/>
        </w:rPr>
        <w:t xml:space="preserve">] </w:t>
      </w:r>
      <w:r w:rsidRPr="00CB302B">
        <w:rPr>
          <w:rFonts w:cstheme="minorHAnsi"/>
          <w:sz w:val="24"/>
          <w:szCs w:val="24"/>
        </w:rPr>
        <w:t>It is, therefore, not a surprise that numerous studies have found correlations between IMTP and dynamic performance measures.</w:t>
      </w:r>
      <w:r w:rsidR="00A70393" w:rsidRPr="00A70393">
        <w:rPr>
          <w:rFonts w:cstheme="minorHAnsi"/>
          <w:sz w:val="24"/>
          <w:szCs w:val="24"/>
          <w:vertAlign w:val="superscript"/>
        </w:rPr>
        <w:t>[</w:t>
      </w:r>
      <w:r w:rsidRPr="002A66D2">
        <w:rPr>
          <w:rFonts w:cstheme="minorHAnsi"/>
          <w:sz w:val="24"/>
          <w:szCs w:val="24"/>
          <w:vertAlign w:val="superscript"/>
        </w:rPr>
        <w:t>5</w:t>
      </w:r>
      <w:r w:rsidRPr="00A70393">
        <w:rPr>
          <w:rFonts w:cstheme="minorHAnsi"/>
          <w:sz w:val="24"/>
          <w:szCs w:val="24"/>
          <w:vertAlign w:val="superscript"/>
        </w:rPr>
        <w:t xml:space="preserve">]–[10] </w:t>
      </w:r>
      <w:r w:rsidRPr="00CB302B">
        <w:rPr>
          <w:rFonts w:cstheme="minorHAnsi"/>
          <w:sz w:val="24"/>
          <w:szCs w:val="24"/>
        </w:rPr>
        <w:t xml:space="preserve">Specifically, stronger individuals exhibit superior CMJ performance when compared with weaker athletes. Nuzzo et </w:t>
      </w:r>
      <w:proofErr w:type="gramStart"/>
      <w:r w:rsidRPr="00CB302B">
        <w:rPr>
          <w:rFonts w:cstheme="minorHAnsi"/>
          <w:sz w:val="24"/>
          <w:szCs w:val="24"/>
        </w:rPr>
        <w:t>al</w:t>
      </w:r>
      <w:r w:rsidR="00A70393" w:rsidRPr="00A70393">
        <w:rPr>
          <w:rFonts w:cstheme="minorHAnsi"/>
          <w:sz w:val="24"/>
          <w:szCs w:val="24"/>
          <w:vertAlign w:val="superscript"/>
        </w:rPr>
        <w:t>[</w:t>
      </w:r>
      <w:proofErr w:type="gramEnd"/>
      <w:r w:rsidRPr="002A66D2">
        <w:rPr>
          <w:rFonts w:cstheme="minorHAnsi"/>
          <w:sz w:val="24"/>
          <w:szCs w:val="24"/>
          <w:vertAlign w:val="superscript"/>
        </w:rPr>
        <w:t>7</w:t>
      </w:r>
      <w:r w:rsidRPr="00A70393">
        <w:rPr>
          <w:rFonts w:cstheme="minorHAnsi"/>
          <w:sz w:val="24"/>
          <w:szCs w:val="24"/>
          <w:vertAlign w:val="superscript"/>
        </w:rPr>
        <w:t xml:space="preserve">] </w:t>
      </w:r>
      <w:r w:rsidRPr="00CB302B">
        <w:rPr>
          <w:rFonts w:cstheme="minorHAnsi"/>
          <w:sz w:val="24"/>
          <w:szCs w:val="24"/>
        </w:rPr>
        <w:t xml:space="preserve">found that IMTP peak force was correlated to CMJ peak power and that IMTP relative peak force was correlated to CMJ height in collegiate football players and track athletes. Similarly, separate studies from West et al,[10] </w:t>
      </w:r>
      <w:proofErr w:type="spellStart"/>
      <w:r w:rsidRPr="00CB302B">
        <w:rPr>
          <w:rFonts w:cstheme="minorHAnsi"/>
          <w:sz w:val="24"/>
          <w:szCs w:val="24"/>
        </w:rPr>
        <w:t>Khamoui</w:t>
      </w:r>
      <w:proofErr w:type="spellEnd"/>
      <w:r w:rsidRPr="00CB302B">
        <w:rPr>
          <w:rFonts w:cstheme="minorHAnsi"/>
          <w:sz w:val="24"/>
          <w:szCs w:val="24"/>
        </w:rPr>
        <w:t xml:space="preserve"> et al,</w:t>
      </w:r>
      <w:r w:rsidR="00A70393" w:rsidRPr="00A70393">
        <w:rPr>
          <w:rFonts w:cstheme="minorHAnsi"/>
          <w:sz w:val="24"/>
          <w:szCs w:val="24"/>
          <w:vertAlign w:val="superscript"/>
        </w:rPr>
        <w:t>[</w:t>
      </w:r>
      <w:r w:rsidRPr="002A66D2">
        <w:rPr>
          <w:rFonts w:cstheme="minorHAnsi"/>
          <w:sz w:val="24"/>
          <w:szCs w:val="24"/>
          <w:vertAlign w:val="superscript"/>
        </w:rPr>
        <w:t>6</w:t>
      </w:r>
      <w:r w:rsidRPr="00A70393">
        <w:rPr>
          <w:rFonts w:cstheme="minorHAnsi"/>
          <w:sz w:val="24"/>
          <w:szCs w:val="24"/>
          <w:vertAlign w:val="superscript"/>
        </w:rPr>
        <w:t xml:space="preserve">] </w:t>
      </w:r>
      <w:r w:rsidRPr="00CB302B">
        <w:rPr>
          <w:rFonts w:cstheme="minorHAnsi"/>
          <w:sz w:val="24"/>
          <w:szCs w:val="24"/>
        </w:rPr>
        <w:t xml:space="preserve">and Thomas et </w:t>
      </w:r>
      <w:proofErr w:type="gramStart"/>
      <w:r w:rsidRPr="00CB302B">
        <w:rPr>
          <w:rFonts w:cstheme="minorHAnsi"/>
          <w:sz w:val="24"/>
          <w:szCs w:val="24"/>
        </w:rPr>
        <w:t>al</w:t>
      </w:r>
      <w:r w:rsidR="00A70393" w:rsidRPr="00A70393">
        <w:rPr>
          <w:rFonts w:cstheme="minorHAnsi"/>
          <w:sz w:val="24"/>
          <w:szCs w:val="24"/>
          <w:vertAlign w:val="superscript"/>
        </w:rPr>
        <w:t>[</w:t>
      </w:r>
      <w:proofErr w:type="gramEnd"/>
      <w:r w:rsidRPr="002A66D2">
        <w:rPr>
          <w:rFonts w:cstheme="minorHAnsi"/>
          <w:sz w:val="24"/>
          <w:szCs w:val="24"/>
          <w:vertAlign w:val="superscript"/>
        </w:rPr>
        <w:t>9</w:t>
      </w:r>
      <w:r w:rsidRPr="00A70393">
        <w:rPr>
          <w:rFonts w:cstheme="minorHAnsi"/>
          <w:sz w:val="24"/>
          <w:szCs w:val="24"/>
          <w:vertAlign w:val="superscript"/>
        </w:rPr>
        <w:t xml:space="preserve">] </w:t>
      </w:r>
      <w:r w:rsidRPr="00CB302B">
        <w:rPr>
          <w:rFonts w:cstheme="minorHAnsi"/>
          <w:sz w:val="24"/>
          <w:szCs w:val="24"/>
        </w:rPr>
        <w:t xml:space="preserve">on professional rugby league players, recreationally trained men, and young female athletes, respectively, all found associations between IMTP relative peak force and jump height. However, relationships between isometric strength and discrete measures of jump performance are not always consistent. For example, Thomas et </w:t>
      </w:r>
      <w:proofErr w:type="gramStart"/>
      <w:r w:rsidRPr="00CB302B">
        <w:rPr>
          <w:rFonts w:cstheme="minorHAnsi"/>
          <w:sz w:val="24"/>
          <w:szCs w:val="24"/>
        </w:rPr>
        <w:t>al</w:t>
      </w:r>
      <w:r w:rsidR="00A70393" w:rsidRPr="00A70393">
        <w:rPr>
          <w:rFonts w:cstheme="minorHAnsi"/>
          <w:sz w:val="24"/>
          <w:szCs w:val="24"/>
          <w:vertAlign w:val="superscript"/>
        </w:rPr>
        <w:t>[</w:t>
      </w:r>
      <w:proofErr w:type="gramEnd"/>
      <w:r w:rsidRPr="002A66D2">
        <w:rPr>
          <w:rFonts w:cstheme="minorHAnsi"/>
          <w:sz w:val="24"/>
          <w:szCs w:val="24"/>
          <w:vertAlign w:val="superscript"/>
        </w:rPr>
        <w:t>8</w:t>
      </w:r>
      <w:r w:rsidRPr="00A70393">
        <w:rPr>
          <w:rFonts w:cstheme="minorHAnsi"/>
          <w:sz w:val="24"/>
          <w:szCs w:val="24"/>
          <w:vertAlign w:val="superscript"/>
        </w:rPr>
        <w:t xml:space="preserve">] </w:t>
      </w:r>
      <w:r w:rsidRPr="00CB302B">
        <w:rPr>
          <w:rFonts w:cstheme="minorHAnsi"/>
          <w:sz w:val="24"/>
          <w:szCs w:val="24"/>
        </w:rPr>
        <w:t>found that IMTP peak force correlated with CMJ peak force but not with CMJ height. In addition, there were no correlations between IMTP relative peak force and CMJ variables.</w:t>
      </w:r>
    </w:p>
    <w:p w14:paraId="1317B582" w14:textId="77777777" w:rsidR="00CB302B" w:rsidRPr="00CB302B" w:rsidRDefault="00CB302B" w:rsidP="00CB302B">
      <w:pPr>
        <w:rPr>
          <w:rFonts w:cstheme="minorHAnsi"/>
          <w:sz w:val="24"/>
          <w:szCs w:val="24"/>
        </w:rPr>
      </w:pPr>
      <w:r w:rsidRPr="00CB302B">
        <w:rPr>
          <w:rFonts w:cstheme="minorHAnsi"/>
          <w:sz w:val="24"/>
          <w:szCs w:val="24"/>
        </w:rPr>
        <w:t>Because of equivocal findings in the literature, researchers have questioned the usefulness of discrete variables in the context of CMJ testing.</w:t>
      </w:r>
      <w:r w:rsidRPr="00A70393">
        <w:rPr>
          <w:rFonts w:cstheme="minorHAnsi"/>
          <w:sz w:val="24"/>
          <w:szCs w:val="24"/>
          <w:vertAlign w:val="superscript"/>
        </w:rPr>
        <w:t xml:space="preserve">[11],[12] </w:t>
      </w:r>
      <w:r w:rsidRPr="00CB302B">
        <w:rPr>
          <w:rFonts w:cstheme="minorHAnsi"/>
          <w:sz w:val="24"/>
          <w:szCs w:val="24"/>
        </w:rPr>
        <w:t xml:space="preserve">Importantly, how these variables are identified may account for some inconsistencies in reported relationships between IMTP peak force and discrete CMJ measures. Indeed, extracting discrete variables from time series data may limit insights into performance relationships because the temporal sequencing or time-varying patterns during dynamic movements are often neglected. Consequently, important biomechanical information relevant to movement performance may be ignored. For example, with respect to the analysis of force–time curves, combining data from trials that include both unimodal and bimodal ground reaction force (GRF) </w:t>
      </w:r>
      <w:r w:rsidRPr="00CB302B">
        <w:rPr>
          <w:rFonts w:cstheme="minorHAnsi"/>
          <w:sz w:val="24"/>
          <w:szCs w:val="24"/>
        </w:rPr>
        <w:lastRenderedPageBreak/>
        <w:t>curves could be problematic.</w:t>
      </w:r>
      <w:r w:rsidRPr="00A70393">
        <w:rPr>
          <w:rFonts w:cstheme="minorHAnsi"/>
          <w:sz w:val="24"/>
          <w:szCs w:val="24"/>
          <w:vertAlign w:val="superscript"/>
        </w:rPr>
        <w:t xml:space="preserve">[13] </w:t>
      </w:r>
      <w:r w:rsidRPr="00CB302B">
        <w:rPr>
          <w:rFonts w:cstheme="minorHAnsi"/>
          <w:sz w:val="24"/>
          <w:szCs w:val="24"/>
        </w:rPr>
        <w:t>Some authors have tried to address the shortcoming of discrete variable analysis with temporal phase analysis, exploring differences in kinetic and kinematic variables throughout CMJ.</w:t>
      </w:r>
      <w:r w:rsidRPr="00A70393">
        <w:rPr>
          <w:rFonts w:cstheme="minorHAnsi"/>
          <w:sz w:val="24"/>
          <w:szCs w:val="24"/>
          <w:vertAlign w:val="superscript"/>
        </w:rPr>
        <w:t xml:space="preserve">[14],[15] </w:t>
      </w:r>
      <w:r w:rsidRPr="00CB302B">
        <w:rPr>
          <w:rFonts w:cstheme="minorHAnsi"/>
          <w:sz w:val="24"/>
          <w:szCs w:val="24"/>
        </w:rPr>
        <w:t>However, although Cormie et al</w:t>
      </w:r>
      <w:r w:rsidRPr="00A70393">
        <w:rPr>
          <w:rFonts w:cstheme="minorHAnsi"/>
          <w:sz w:val="24"/>
          <w:szCs w:val="24"/>
          <w:vertAlign w:val="superscript"/>
        </w:rPr>
        <w:t xml:space="preserve">[14] </w:t>
      </w:r>
      <w:r w:rsidRPr="00CB302B">
        <w:rPr>
          <w:rFonts w:cstheme="minorHAnsi"/>
          <w:sz w:val="24"/>
          <w:szCs w:val="24"/>
        </w:rPr>
        <w:t>used temporal phase analysis to purport that training status influences force–time and velocity–time CMJ curves, the temporal phase analysis method simply makes pairwise comparisons of every single discrete point of the time series data, which may cause inadvertent statistical problems related to type I errors.</w:t>
      </w:r>
    </w:p>
    <w:p w14:paraId="0F9AEFDB" w14:textId="77777777" w:rsidR="00CB302B" w:rsidRPr="00CB302B" w:rsidRDefault="00CB302B" w:rsidP="00CB302B">
      <w:pPr>
        <w:rPr>
          <w:rFonts w:cstheme="minorHAnsi"/>
          <w:sz w:val="24"/>
          <w:szCs w:val="24"/>
        </w:rPr>
      </w:pPr>
      <w:r w:rsidRPr="00CB302B">
        <w:rPr>
          <w:rFonts w:cstheme="minorHAnsi"/>
          <w:sz w:val="24"/>
          <w:szCs w:val="24"/>
        </w:rPr>
        <w:t>Considering the impulse–momentum theorem and degeneracy of the neuromuscular system, athletes can use different movement strategies or patterns to achieve similarities in outcomes (eg, jump height). If the overarching goal of CMJ testing is to assess the state of the neuromuscular system, analyzing the time series data or dynamics across an entire movement trial may better identify or characterize movement strategies or patterns. In turn, practitioners should gain valuable information about training status and performance outcomes that is more definitive than discrete variable analysis. One alternative to selecting discrete data at distinct time points is to employ analyses that can use entire waveforms as inputs, such as principal components analysis (PCA), because they can facilitate a better understanding of the dynamics of time series data.</w:t>
      </w:r>
      <w:r w:rsidRPr="00A70393">
        <w:rPr>
          <w:rFonts w:cstheme="minorHAnsi"/>
          <w:sz w:val="24"/>
          <w:szCs w:val="24"/>
          <w:vertAlign w:val="superscript"/>
        </w:rPr>
        <w:t xml:space="preserve">[16] </w:t>
      </w:r>
      <w:r w:rsidRPr="00CB302B">
        <w:rPr>
          <w:rFonts w:cstheme="minorHAnsi"/>
          <w:sz w:val="24"/>
          <w:szCs w:val="24"/>
        </w:rPr>
        <w:t>The effectiveness of PCA with CMJ data has been previously demonstrated in that it can be effective in parsing out between-sport differences in the time series GRF.</w:t>
      </w:r>
      <w:r w:rsidRPr="00A70393">
        <w:rPr>
          <w:rFonts w:cstheme="minorHAnsi"/>
          <w:sz w:val="24"/>
          <w:szCs w:val="24"/>
          <w:vertAlign w:val="superscript"/>
        </w:rPr>
        <w:t xml:space="preserve">[17] </w:t>
      </w:r>
      <w:r w:rsidRPr="00CB302B">
        <w:rPr>
          <w:rFonts w:cstheme="minorHAnsi"/>
          <w:sz w:val="24"/>
          <w:szCs w:val="24"/>
        </w:rPr>
        <w:t>Thus, conducting a PCA on dynamic tasks like the CMJ allows for extraction of patterns within the force–time and velocity–time curves, providing valuable insight into GRF and center of mass (COM) velocity patterns. Exploring the correlations between IMTP peak force and GRF and COM velocity patterns during CMJ would be valuable as such information would provide practitioners with much better insight about the relationships between strength capacities and movement characteristics during jumping tasks. Thus, the purpose of this study is to investigate the associations between maximal isometric strength, via IMTP, and GRF and COM velocity patterns during CMJ. Exploring and characterizing these associations is necessary before forming directional hypotheses and will lay the foundation for more specific experimental paradigms that focus on investigating changes in CMJ movement patterns due to training, fatigue, or athlete feedback.</w:t>
      </w:r>
    </w:p>
    <w:p w14:paraId="45F05DCE" w14:textId="7F5A3832" w:rsidR="00CB302B" w:rsidRPr="00CB302B" w:rsidRDefault="0027137F" w:rsidP="0027137F">
      <w:pPr>
        <w:pStyle w:val="Heading1"/>
      </w:pPr>
      <w:r>
        <w:t>Methods</w:t>
      </w:r>
    </w:p>
    <w:p w14:paraId="5D6EA29A" w14:textId="5931B921" w:rsidR="0027137F" w:rsidRDefault="0027137F" w:rsidP="0027137F">
      <w:pPr>
        <w:pStyle w:val="Heading2"/>
      </w:pPr>
      <w:r>
        <w:t>Subjects</w:t>
      </w:r>
    </w:p>
    <w:p w14:paraId="376D2A86" w14:textId="64564A56" w:rsidR="00CB302B" w:rsidRPr="00CB302B" w:rsidRDefault="00CB302B" w:rsidP="00CB302B">
      <w:pPr>
        <w:rPr>
          <w:rFonts w:cstheme="minorHAnsi"/>
          <w:sz w:val="24"/>
          <w:szCs w:val="24"/>
        </w:rPr>
      </w:pPr>
      <w:r w:rsidRPr="00CB302B">
        <w:rPr>
          <w:rFonts w:cstheme="minorHAnsi"/>
          <w:sz w:val="24"/>
          <w:szCs w:val="24"/>
        </w:rPr>
        <w:t>Nineteen female Division I lacrosse athletes (age = 19.5 [1.2] y; body mass = 70.0 [9.4] kg; height = 166.8 [4.1] cm) volunteered for this study. All players participated in a yearly training program that included dynamic and isometric exercises. The study was approved by Marquette University's Institutional Review Board, and all players provided written informed consent.</w:t>
      </w:r>
    </w:p>
    <w:p w14:paraId="4B3DACD3" w14:textId="214B9D54" w:rsidR="0027137F" w:rsidRDefault="0027137F" w:rsidP="0027137F">
      <w:pPr>
        <w:pStyle w:val="Heading2"/>
      </w:pPr>
      <w:r>
        <w:t>Methodology</w:t>
      </w:r>
    </w:p>
    <w:p w14:paraId="48F89475" w14:textId="55A9ADE4" w:rsidR="00CB302B" w:rsidRPr="00CB302B" w:rsidRDefault="00CB302B" w:rsidP="00CB302B">
      <w:pPr>
        <w:rPr>
          <w:rFonts w:cstheme="minorHAnsi"/>
          <w:sz w:val="24"/>
          <w:szCs w:val="24"/>
        </w:rPr>
      </w:pPr>
      <w:r w:rsidRPr="00CB302B">
        <w:rPr>
          <w:rFonts w:cstheme="minorHAnsi"/>
          <w:sz w:val="24"/>
          <w:szCs w:val="24"/>
        </w:rPr>
        <w:t>Data collection occurred at the beginning of an off-season training period, and testing for each athlete was completed within one session. Upon arrival for testing, players performed a standardized dynamic warm-up that included basic callisthenic exercises. Participants then performed 2 submaximal CMJ before performing up to 3 maximal effort CMJ, followed by 2 submaximal effort IMTP and 3 maximal effort IMTP with participants positioned based on previous recommendations.</w:t>
      </w:r>
      <w:r w:rsidR="00A70393" w:rsidRPr="00242B35">
        <w:rPr>
          <w:rFonts w:cstheme="minorHAnsi"/>
          <w:sz w:val="24"/>
          <w:szCs w:val="24"/>
          <w:vertAlign w:val="superscript"/>
        </w:rPr>
        <w:t>[</w:t>
      </w:r>
      <w:r w:rsidRPr="002A66D2">
        <w:rPr>
          <w:rFonts w:cstheme="minorHAnsi"/>
          <w:sz w:val="24"/>
          <w:szCs w:val="24"/>
          <w:vertAlign w:val="superscript"/>
        </w:rPr>
        <w:t>3</w:t>
      </w:r>
      <w:r w:rsidRPr="00242B35">
        <w:rPr>
          <w:rFonts w:cstheme="minorHAnsi"/>
          <w:sz w:val="24"/>
          <w:szCs w:val="24"/>
          <w:vertAlign w:val="superscript"/>
        </w:rPr>
        <w:t xml:space="preserve">] </w:t>
      </w:r>
      <w:r w:rsidRPr="00CB302B">
        <w:rPr>
          <w:rFonts w:cstheme="minorHAnsi"/>
          <w:sz w:val="24"/>
          <w:szCs w:val="24"/>
        </w:rPr>
        <w:t>Before all maximal effort test trials, athletes were instructed to perform each exercise with maximal effort as they would during regular training sessions with their performance coaches. Verbal encouragement was provided during each test trial with approximately 1 minute of rest between trials.</w:t>
      </w:r>
    </w:p>
    <w:p w14:paraId="03643123" w14:textId="77777777" w:rsidR="00CB302B" w:rsidRPr="00CB302B" w:rsidRDefault="00CB302B" w:rsidP="00CB302B">
      <w:pPr>
        <w:rPr>
          <w:rFonts w:cstheme="minorHAnsi"/>
          <w:sz w:val="24"/>
          <w:szCs w:val="24"/>
        </w:rPr>
      </w:pPr>
      <w:r w:rsidRPr="00CB302B">
        <w:rPr>
          <w:rFonts w:cstheme="minorHAnsi"/>
          <w:sz w:val="24"/>
          <w:szCs w:val="24"/>
        </w:rPr>
        <w:t>During the CMJ, GRF data were collected with 2 force plates (Advanced Mechanical Technology, Inc, Watertown, MA) at 1000 Hz. Alternatively, during the IMTP, GRF data were collected with only one force plate (Kistler Instrument Corp, Novi, MI) at 1000 Hz. All GRF data were smoothed with a fourth-order zero-lag Butterworth filter of 15 Hz, selected based on residual analyses and effects on the signal-to-noise ratio of the first-order derivative of the GRF. Filtered GRF data from the 2 force plates during the CMJ trials were summed into a single GRF vector. All GRF data were normalized to the athletes' body mass. Data from the CMJ were used to calculate COM velocity throughout the movement with a custom-written script in MATLAB (The MathWorks Inc, Natick, MA). In addition, the GRF and COM velocity time series data were time normalized to 101 data points to represent 100% of the CMJ movement phase wherein movement onset was defined as the point where the filtered GRF fell below 95% of body weight and the end of the movement was defined as the point where the filtered GRF fell below 10 N.</w:t>
      </w:r>
    </w:p>
    <w:p w14:paraId="35BDBD05" w14:textId="77777777" w:rsidR="00CB302B" w:rsidRPr="00CB302B" w:rsidRDefault="00CB302B" w:rsidP="00CB302B">
      <w:pPr>
        <w:rPr>
          <w:rFonts w:cstheme="minorHAnsi"/>
          <w:sz w:val="24"/>
          <w:szCs w:val="24"/>
        </w:rPr>
      </w:pPr>
      <w:r w:rsidRPr="00CB302B">
        <w:rPr>
          <w:rFonts w:cstheme="minorHAnsi"/>
          <w:sz w:val="24"/>
          <w:szCs w:val="24"/>
        </w:rPr>
        <w:t>The time-normalized GRF and COM velocity time series data from the CMJ were each used as input to a separate PCA, which was also performed in MATLAB. Input data were centered, and the eigenvector decomposition algorithm was used to extract principal components (PC) and the variance accounted for by each PC. The PC scores were then calculated for each CMJ trial. Within-subject averages of PC scores and discrete outcomes were calculated from data of all successful CMJ and IMTP trials and used for all statistical analyses.</w:t>
      </w:r>
    </w:p>
    <w:p w14:paraId="0F5E6306" w14:textId="2C322873" w:rsidR="0027137F" w:rsidRDefault="0027137F" w:rsidP="0027137F">
      <w:pPr>
        <w:pStyle w:val="Heading2"/>
      </w:pPr>
      <w:r>
        <w:t>Statistical Analysis</w:t>
      </w:r>
    </w:p>
    <w:p w14:paraId="3A8BD885" w14:textId="0F2B68C1" w:rsidR="00CB302B" w:rsidRPr="00CB302B" w:rsidRDefault="00CB302B" w:rsidP="00CB302B">
      <w:pPr>
        <w:rPr>
          <w:rFonts w:cstheme="minorHAnsi"/>
          <w:sz w:val="24"/>
          <w:szCs w:val="24"/>
        </w:rPr>
      </w:pPr>
      <w:r w:rsidRPr="00CB302B">
        <w:rPr>
          <w:rFonts w:cstheme="minorHAnsi"/>
          <w:sz w:val="24"/>
          <w:szCs w:val="24"/>
        </w:rPr>
        <w:t xml:space="preserve">Associations between peak IMTP force and discrete CMJ variables, as well as CMJ PC scores, were investigated with a correlational analysis. To investigate relationships between force and velocity patterns, a correlation analysis was also performed between force–time and velocity–time PC scores. Due to the violation of normality, Spearman </w:t>
      </w:r>
      <w:r w:rsidRPr="00CB302B">
        <w:rPr>
          <w:rFonts w:cstheme="minorHAnsi"/>
          <w:i/>
          <w:iCs/>
          <w:sz w:val="24"/>
          <w:szCs w:val="24"/>
        </w:rPr>
        <w:t>ρ</w:t>
      </w:r>
      <w:r w:rsidRPr="00CB302B">
        <w:rPr>
          <w:rFonts w:cstheme="minorHAnsi"/>
          <w:sz w:val="24"/>
          <w:szCs w:val="24"/>
        </w:rPr>
        <w:t xml:space="preserve"> correlations were used. Bootstrapping with 1000 replicate samples was used to increase the robustness of the analyses and allow for reporting of bias corrected and accelerated 95% confidence intervals. All statistical analyses were performed with SPSS (version 26.0; IBM Corp, Armonk, NY).</w:t>
      </w:r>
    </w:p>
    <w:p w14:paraId="3410E8BD" w14:textId="6CBFF87F" w:rsidR="0027137F" w:rsidRDefault="0027137F" w:rsidP="0027137F">
      <w:pPr>
        <w:pStyle w:val="Heading1"/>
      </w:pPr>
      <w:r>
        <w:t>Results</w:t>
      </w:r>
    </w:p>
    <w:p w14:paraId="2E91B701" w14:textId="17766517" w:rsidR="00CB302B" w:rsidRPr="00CB302B" w:rsidRDefault="00CB302B" w:rsidP="00CB302B">
      <w:pPr>
        <w:rPr>
          <w:rFonts w:cstheme="minorHAnsi"/>
          <w:sz w:val="24"/>
          <w:szCs w:val="24"/>
        </w:rPr>
      </w:pPr>
      <w:r w:rsidRPr="00CB302B">
        <w:rPr>
          <w:rFonts w:cstheme="minorHAnsi"/>
          <w:sz w:val="24"/>
          <w:szCs w:val="24"/>
        </w:rPr>
        <w:t>From the 19 participants, 51 CMJ and 57 IMTP trials were analyzed (Table 1). IMTP peak force was not correlated to any discrete CMJ variables (Table 2).</w:t>
      </w:r>
    </w:p>
    <w:p w14:paraId="27265D15" w14:textId="77777777" w:rsidR="00CB302B" w:rsidRPr="00CB302B" w:rsidRDefault="00CB302B" w:rsidP="0027137F">
      <w:pPr>
        <w:pStyle w:val="NoSpacing"/>
      </w:pPr>
      <w:r w:rsidRPr="00CB302B">
        <w:t>Table 1 Descriptive Statistics of Discrete CMJ and IMTP Variables</w:t>
      </w:r>
    </w:p>
    <w:tbl>
      <w:tblPr>
        <w:tblStyle w:val="TableGrid"/>
        <w:tblW w:w="0" w:type="auto"/>
        <w:tblLook w:val="04A0" w:firstRow="1" w:lastRow="0" w:firstColumn="1" w:lastColumn="0" w:noHBand="0" w:noVBand="1"/>
      </w:tblPr>
      <w:tblGrid>
        <w:gridCol w:w="4224"/>
        <w:gridCol w:w="1571"/>
        <w:gridCol w:w="1192"/>
        <w:gridCol w:w="1233"/>
      </w:tblGrid>
      <w:tr w:rsidR="00CB302B" w:rsidRPr="00CB302B" w14:paraId="1F3923D5" w14:textId="77777777" w:rsidTr="0027137F">
        <w:tc>
          <w:tcPr>
            <w:tcW w:w="0" w:type="auto"/>
            <w:hideMark/>
          </w:tcPr>
          <w:p w14:paraId="05CDBF8E" w14:textId="77777777" w:rsidR="00CB302B" w:rsidRPr="00CB302B" w:rsidRDefault="00CB302B" w:rsidP="00CB302B">
            <w:pPr>
              <w:rPr>
                <w:rFonts w:cstheme="minorHAnsi"/>
                <w:b/>
                <w:bCs/>
                <w:sz w:val="24"/>
                <w:szCs w:val="24"/>
              </w:rPr>
            </w:pPr>
            <w:r w:rsidRPr="00CB302B">
              <w:rPr>
                <w:rFonts w:cstheme="minorHAnsi"/>
                <w:b/>
                <w:bCs/>
                <w:sz w:val="24"/>
                <w:szCs w:val="24"/>
              </w:rPr>
              <w:t>Outcome Variable</w:t>
            </w:r>
          </w:p>
        </w:tc>
        <w:tc>
          <w:tcPr>
            <w:tcW w:w="0" w:type="auto"/>
            <w:hideMark/>
          </w:tcPr>
          <w:p w14:paraId="413A64A8" w14:textId="77777777" w:rsidR="00CB302B" w:rsidRPr="00CB302B" w:rsidRDefault="00CB302B" w:rsidP="00CB302B">
            <w:pPr>
              <w:rPr>
                <w:rFonts w:cstheme="minorHAnsi"/>
                <w:b/>
                <w:bCs/>
                <w:sz w:val="24"/>
                <w:szCs w:val="24"/>
              </w:rPr>
            </w:pPr>
            <w:r w:rsidRPr="00CB302B">
              <w:rPr>
                <w:rFonts w:cstheme="minorHAnsi"/>
                <w:b/>
                <w:bCs/>
                <w:sz w:val="24"/>
                <w:szCs w:val="24"/>
              </w:rPr>
              <w:t>Mean (SD)</w:t>
            </w:r>
          </w:p>
        </w:tc>
        <w:tc>
          <w:tcPr>
            <w:tcW w:w="0" w:type="auto"/>
            <w:hideMark/>
          </w:tcPr>
          <w:p w14:paraId="7834521A" w14:textId="77777777" w:rsidR="00CB302B" w:rsidRPr="00CB302B" w:rsidRDefault="00CB302B" w:rsidP="00CB302B">
            <w:pPr>
              <w:rPr>
                <w:rFonts w:cstheme="minorHAnsi"/>
                <w:b/>
                <w:bCs/>
                <w:sz w:val="24"/>
                <w:szCs w:val="24"/>
              </w:rPr>
            </w:pPr>
            <w:r w:rsidRPr="00CB302B">
              <w:rPr>
                <w:rFonts w:cstheme="minorHAnsi"/>
                <w:b/>
                <w:bCs/>
                <w:sz w:val="24"/>
                <w:szCs w:val="24"/>
              </w:rPr>
              <w:t>Minimum</w:t>
            </w:r>
          </w:p>
        </w:tc>
        <w:tc>
          <w:tcPr>
            <w:tcW w:w="0" w:type="auto"/>
            <w:hideMark/>
          </w:tcPr>
          <w:p w14:paraId="0A3E9DD1" w14:textId="77777777" w:rsidR="00CB302B" w:rsidRPr="00CB302B" w:rsidRDefault="00CB302B" w:rsidP="00CB302B">
            <w:pPr>
              <w:rPr>
                <w:rFonts w:cstheme="minorHAnsi"/>
                <w:b/>
                <w:bCs/>
                <w:sz w:val="24"/>
                <w:szCs w:val="24"/>
              </w:rPr>
            </w:pPr>
            <w:r w:rsidRPr="00CB302B">
              <w:rPr>
                <w:rFonts w:cstheme="minorHAnsi"/>
                <w:b/>
                <w:bCs/>
                <w:sz w:val="24"/>
                <w:szCs w:val="24"/>
              </w:rPr>
              <w:t>Maximum</w:t>
            </w:r>
          </w:p>
        </w:tc>
      </w:tr>
      <w:tr w:rsidR="00CB302B" w:rsidRPr="00CB302B" w14:paraId="6D4BF75C" w14:textId="77777777" w:rsidTr="0027137F">
        <w:tc>
          <w:tcPr>
            <w:tcW w:w="0" w:type="auto"/>
            <w:hideMark/>
          </w:tcPr>
          <w:p w14:paraId="6E20721A" w14:textId="77777777" w:rsidR="00CB302B" w:rsidRPr="00CB302B" w:rsidRDefault="00CB302B" w:rsidP="00CB302B">
            <w:pPr>
              <w:rPr>
                <w:rFonts w:cstheme="minorHAnsi"/>
                <w:sz w:val="24"/>
                <w:szCs w:val="24"/>
              </w:rPr>
            </w:pPr>
            <w:r w:rsidRPr="00CB302B">
              <w:rPr>
                <w:rFonts w:cstheme="minorHAnsi"/>
                <w:sz w:val="24"/>
                <w:szCs w:val="24"/>
              </w:rPr>
              <w:t>CMJ peak velocity, m/s</w:t>
            </w:r>
          </w:p>
        </w:tc>
        <w:tc>
          <w:tcPr>
            <w:tcW w:w="0" w:type="auto"/>
            <w:hideMark/>
          </w:tcPr>
          <w:p w14:paraId="6DC63379" w14:textId="77777777" w:rsidR="00CB302B" w:rsidRPr="00CB302B" w:rsidRDefault="00CB302B" w:rsidP="00CB302B">
            <w:pPr>
              <w:rPr>
                <w:rFonts w:cstheme="minorHAnsi"/>
                <w:sz w:val="24"/>
                <w:szCs w:val="24"/>
              </w:rPr>
            </w:pPr>
            <w:r w:rsidRPr="00CB302B">
              <w:rPr>
                <w:rFonts w:cstheme="minorHAnsi"/>
                <w:sz w:val="24"/>
                <w:szCs w:val="24"/>
              </w:rPr>
              <w:t>2.31 (0.17)</w:t>
            </w:r>
          </w:p>
        </w:tc>
        <w:tc>
          <w:tcPr>
            <w:tcW w:w="0" w:type="auto"/>
            <w:hideMark/>
          </w:tcPr>
          <w:p w14:paraId="67B195AD" w14:textId="77777777" w:rsidR="00CB302B" w:rsidRPr="00CB302B" w:rsidRDefault="00CB302B" w:rsidP="00CB302B">
            <w:pPr>
              <w:rPr>
                <w:rFonts w:cstheme="minorHAnsi"/>
                <w:sz w:val="24"/>
                <w:szCs w:val="24"/>
              </w:rPr>
            </w:pPr>
            <w:r w:rsidRPr="00CB302B">
              <w:rPr>
                <w:rFonts w:cstheme="minorHAnsi"/>
                <w:sz w:val="24"/>
                <w:szCs w:val="24"/>
              </w:rPr>
              <w:t>1.81</w:t>
            </w:r>
          </w:p>
        </w:tc>
        <w:tc>
          <w:tcPr>
            <w:tcW w:w="0" w:type="auto"/>
            <w:hideMark/>
          </w:tcPr>
          <w:p w14:paraId="22C7FD45" w14:textId="77777777" w:rsidR="00CB302B" w:rsidRPr="00CB302B" w:rsidRDefault="00CB302B" w:rsidP="00CB302B">
            <w:pPr>
              <w:rPr>
                <w:rFonts w:cstheme="minorHAnsi"/>
                <w:sz w:val="24"/>
                <w:szCs w:val="24"/>
              </w:rPr>
            </w:pPr>
            <w:r w:rsidRPr="00CB302B">
              <w:rPr>
                <w:rFonts w:cstheme="minorHAnsi"/>
                <w:sz w:val="24"/>
                <w:szCs w:val="24"/>
              </w:rPr>
              <w:t>2.52</w:t>
            </w:r>
          </w:p>
        </w:tc>
      </w:tr>
      <w:tr w:rsidR="00CB302B" w:rsidRPr="00CB302B" w14:paraId="16AC251F" w14:textId="77777777" w:rsidTr="0027137F">
        <w:tc>
          <w:tcPr>
            <w:tcW w:w="0" w:type="auto"/>
            <w:hideMark/>
          </w:tcPr>
          <w:p w14:paraId="165D8693" w14:textId="77777777" w:rsidR="00CB302B" w:rsidRPr="00CB302B" w:rsidRDefault="00CB302B" w:rsidP="00CB302B">
            <w:pPr>
              <w:rPr>
                <w:rFonts w:cstheme="minorHAnsi"/>
                <w:sz w:val="24"/>
                <w:szCs w:val="24"/>
              </w:rPr>
            </w:pPr>
            <w:r w:rsidRPr="00CB302B">
              <w:rPr>
                <w:rFonts w:cstheme="minorHAnsi"/>
                <w:sz w:val="24"/>
                <w:szCs w:val="24"/>
              </w:rPr>
              <w:t>CMJ peak force, N</w:t>
            </w:r>
          </w:p>
        </w:tc>
        <w:tc>
          <w:tcPr>
            <w:tcW w:w="0" w:type="auto"/>
            <w:hideMark/>
          </w:tcPr>
          <w:p w14:paraId="1D007C83" w14:textId="77777777" w:rsidR="00CB302B" w:rsidRPr="00CB302B" w:rsidRDefault="00CB302B" w:rsidP="00CB302B">
            <w:pPr>
              <w:rPr>
                <w:rFonts w:cstheme="minorHAnsi"/>
                <w:sz w:val="24"/>
                <w:szCs w:val="24"/>
              </w:rPr>
            </w:pPr>
            <w:r w:rsidRPr="00CB302B">
              <w:rPr>
                <w:rFonts w:cstheme="minorHAnsi"/>
                <w:sz w:val="24"/>
                <w:szCs w:val="24"/>
              </w:rPr>
              <w:t>1607 (215)</w:t>
            </w:r>
          </w:p>
        </w:tc>
        <w:tc>
          <w:tcPr>
            <w:tcW w:w="0" w:type="auto"/>
            <w:hideMark/>
          </w:tcPr>
          <w:p w14:paraId="36B56F87" w14:textId="77777777" w:rsidR="00CB302B" w:rsidRPr="00CB302B" w:rsidRDefault="00CB302B" w:rsidP="00CB302B">
            <w:pPr>
              <w:rPr>
                <w:rFonts w:cstheme="minorHAnsi"/>
                <w:sz w:val="24"/>
                <w:szCs w:val="24"/>
              </w:rPr>
            </w:pPr>
            <w:r w:rsidRPr="00CB302B">
              <w:rPr>
                <w:rFonts w:cstheme="minorHAnsi"/>
                <w:sz w:val="24"/>
                <w:szCs w:val="24"/>
              </w:rPr>
              <w:t>1194</w:t>
            </w:r>
          </w:p>
        </w:tc>
        <w:tc>
          <w:tcPr>
            <w:tcW w:w="0" w:type="auto"/>
            <w:hideMark/>
          </w:tcPr>
          <w:p w14:paraId="698461E3" w14:textId="77777777" w:rsidR="00CB302B" w:rsidRPr="00CB302B" w:rsidRDefault="00CB302B" w:rsidP="00CB302B">
            <w:pPr>
              <w:rPr>
                <w:rFonts w:cstheme="minorHAnsi"/>
                <w:sz w:val="24"/>
                <w:szCs w:val="24"/>
              </w:rPr>
            </w:pPr>
            <w:r w:rsidRPr="00CB302B">
              <w:rPr>
                <w:rFonts w:cstheme="minorHAnsi"/>
                <w:sz w:val="24"/>
                <w:szCs w:val="24"/>
              </w:rPr>
              <w:t>2142</w:t>
            </w:r>
          </w:p>
        </w:tc>
      </w:tr>
      <w:tr w:rsidR="00CB302B" w:rsidRPr="00CB302B" w14:paraId="2816C0F6" w14:textId="77777777" w:rsidTr="0027137F">
        <w:tc>
          <w:tcPr>
            <w:tcW w:w="0" w:type="auto"/>
            <w:hideMark/>
          </w:tcPr>
          <w:p w14:paraId="6518E010" w14:textId="77777777" w:rsidR="00CB302B" w:rsidRPr="00CB302B" w:rsidRDefault="00CB302B" w:rsidP="00CB302B">
            <w:pPr>
              <w:rPr>
                <w:rFonts w:cstheme="minorHAnsi"/>
                <w:sz w:val="24"/>
                <w:szCs w:val="24"/>
              </w:rPr>
            </w:pPr>
            <w:r w:rsidRPr="00CB302B">
              <w:rPr>
                <w:rFonts w:cstheme="minorHAnsi"/>
                <w:sz w:val="24"/>
                <w:szCs w:val="24"/>
              </w:rPr>
              <w:t>CMJ peak rate of force development, N/s</w:t>
            </w:r>
          </w:p>
        </w:tc>
        <w:tc>
          <w:tcPr>
            <w:tcW w:w="0" w:type="auto"/>
            <w:hideMark/>
          </w:tcPr>
          <w:p w14:paraId="0658C2CC" w14:textId="77777777" w:rsidR="00CB302B" w:rsidRPr="00CB302B" w:rsidRDefault="00CB302B" w:rsidP="00CB302B">
            <w:pPr>
              <w:rPr>
                <w:rFonts w:cstheme="minorHAnsi"/>
                <w:sz w:val="24"/>
                <w:szCs w:val="24"/>
              </w:rPr>
            </w:pPr>
            <w:r w:rsidRPr="00CB302B">
              <w:rPr>
                <w:rFonts w:cstheme="minorHAnsi"/>
                <w:sz w:val="24"/>
                <w:szCs w:val="24"/>
              </w:rPr>
              <w:t>10,324 (4389)</w:t>
            </w:r>
          </w:p>
        </w:tc>
        <w:tc>
          <w:tcPr>
            <w:tcW w:w="0" w:type="auto"/>
            <w:hideMark/>
          </w:tcPr>
          <w:p w14:paraId="1635BEB0" w14:textId="77777777" w:rsidR="00CB302B" w:rsidRPr="00CB302B" w:rsidRDefault="00CB302B" w:rsidP="00CB302B">
            <w:pPr>
              <w:rPr>
                <w:rFonts w:cstheme="minorHAnsi"/>
                <w:sz w:val="24"/>
                <w:szCs w:val="24"/>
              </w:rPr>
            </w:pPr>
            <w:r w:rsidRPr="00CB302B">
              <w:rPr>
                <w:rFonts w:cstheme="minorHAnsi"/>
                <w:sz w:val="24"/>
                <w:szCs w:val="24"/>
              </w:rPr>
              <w:t>5641</w:t>
            </w:r>
          </w:p>
        </w:tc>
        <w:tc>
          <w:tcPr>
            <w:tcW w:w="0" w:type="auto"/>
            <w:hideMark/>
          </w:tcPr>
          <w:p w14:paraId="26E130B8" w14:textId="77777777" w:rsidR="00CB302B" w:rsidRPr="00CB302B" w:rsidRDefault="00CB302B" w:rsidP="00CB302B">
            <w:pPr>
              <w:rPr>
                <w:rFonts w:cstheme="minorHAnsi"/>
                <w:sz w:val="24"/>
                <w:szCs w:val="24"/>
              </w:rPr>
            </w:pPr>
            <w:r w:rsidRPr="00CB302B">
              <w:rPr>
                <w:rFonts w:cstheme="minorHAnsi"/>
                <w:sz w:val="24"/>
                <w:szCs w:val="24"/>
              </w:rPr>
              <w:t>24,794</w:t>
            </w:r>
          </w:p>
        </w:tc>
      </w:tr>
      <w:tr w:rsidR="00CB302B" w:rsidRPr="00CB302B" w14:paraId="0EBC13A3" w14:textId="77777777" w:rsidTr="0027137F">
        <w:tc>
          <w:tcPr>
            <w:tcW w:w="0" w:type="auto"/>
            <w:hideMark/>
          </w:tcPr>
          <w:p w14:paraId="0BF5671A" w14:textId="77777777" w:rsidR="00CB302B" w:rsidRPr="00CB302B" w:rsidRDefault="00CB302B" w:rsidP="00CB302B">
            <w:pPr>
              <w:rPr>
                <w:rFonts w:cstheme="minorHAnsi"/>
                <w:sz w:val="24"/>
                <w:szCs w:val="24"/>
              </w:rPr>
            </w:pPr>
            <w:r w:rsidRPr="00CB302B">
              <w:rPr>
                <w:rFonts w:cstheme="minorHAnsi"/>
                <w:sz w:val="24"/>
                <w:szCs w:val="24"/>
              </w:rPr>
              <w:t>CMJ peak power, W</w:t>
            </w:r>
          </w:p>
        </w:tc>
        <w:tc>
          <w:tcPr>
            <w:tcW w:w="0" w:type="auto"/>
            <w:hideMark/>
          </w:tcPr>
          <w:p w14:paraId="6080F9BB" w14:textId="77777777" w:rsidR="00CB302B" w:rsidRPr="00CB302B" w:rsidRDefault="00CB302B" w:rsidP="00CB302B">
            <w:pPr>
              <w:rPr>
                <w:rFonts w:cstheme="minorHAnsi"/>
                <w:sz w:val="24"/>
                <w:szCs w:val="24"/>
              </w:rPr>
            </w:pPr>
            <w:r w:rsidRPr="00CB302B">
              <w:rPr>
                <w:rFonts w:cstheme="minorHAnsi"/>
                <w:sz w:val="24"/>
                <w:szCs w:val="24"/>
              </w:rPr>
              <w:t>2783 (290)</w:t>
            </w:r>
          </w:p>
        </w:tc>
        <w:tc>
          <w:tcPr>
            <w:tcW w:w="0" w:type="auto"/>
            <w:hideMark/>
          </w:tcPr>
          <w:p w14:paraId="4EF957FE" w14:textId="77777777" w:rsidR="00CB302B" w:rsidRPr="00CB302B" w:rsidRDefault="00CB302B" w:rsidP="00CB302B">
            <w:pPr>
              <w:rPr>
                <w:rFonts w:cstheme="minorHAnsi"/>
                <w:sz w:val="24"/>
                <w:szCs w:val="24"/>
              </w:rPr>
            </w:pPr>
            <w:r w:rsidRPr="00CB302B">
              <w:rPr>
                <w:rFonts w:cstheme="minorHAnsi"/>
                <w:sz w:val="24"/>
                <w:szCs w:val="24"/>
              </w:rPr>
              <w:t>2344</w:t>
            </w:r>
          </w:p>
        </w:tc>
        <w:tc>
          <w:tcPr>
            <w:tcW w:w="0" w:type="auto"/>
            <w:hideMark/>
          </w:tcPr>
          <w:p w14:paraId="4EB19C0A" w14:textId="77777777" w:rsidR="00CB302B" w:rsidRPr="00CB302B" w:rsidRDefault="00CB302B" w:rsidP="00CB302B">
            <w:pPr>
              <w:rPr>
                <w:rFonts w:cstheme="minorHAnsi"/>
                <w:sz w:val="24"/>
                <w:szCs w:val="24"/>
              </w:rPr>
            </w:pPr>
            <w:r w:rsidRPr="00CB302B">
              <w:rPr>
                <w:rFonts w:cstheme="minorHAnsi"/>
                <w:sz w:val="24"/>
                <w:szCs w:val="24"/>
              </w:rPr>
              <w:t>3655</w:t>
            </w:r>
          </w:p>
        </w:tc>
      </w:tr>
      <w:tr w:rsidR="00CB302B" w:rsidRPr="00CB302B" w14:paraId="7A2F4757" w14:textId="77777777" w:rsidTr="0027137F">
        <w:tc>
          <w:tcPr>
            <w:tcW w:w="0" w:type="auto"/>
            <w:hideMark/>
          </w:tcPr>
          <w:p w14:paraId="604A0C2F" w14:textId="77777777" w:rsidR="00CB302B" w:rsidRPr="00CB302B" w:rsidRDefault="00CB302B" w:rsidP="00CB302B">
            <w:pPr>
              <w:rPr>
                <w:rFonts w:cstheme="minorHAnsi"/>
                <w:sz w:val="24"/>
                <w:szCs w:val="24"/>
              </w:rPr>
            </w:pPr>
            <w:r w:rsidRPr="00CB302B">
              <w:rPr>
                <w:rFonts w:cstheme="minorHAnsi"/>
                <w:sz w:val="24"/>
                <w:szCs w:val="24"/>
              </w:rPr>
              <w:t>CMJ height, cm</w:t>
            </w:r>
          </w:p>
        </w:tc>
        <w:tc>
          <w:tcPr>
            <w:tcW w:w="0" w:type="auto"/>
            <w:hideMark/>
          </w:tcPr>
          <w:p w14:paraId="13C25B37" w14:textId="77777777" w:rsidR="00CB302B" w:rsidRPr="00CB302B" w:rsidRDefault="00CB302B" w:rsidP="00CB302B">
            <w:pPr>
              <w:rPr>
                <w:rFonts w:cstheme="minorHAnsi"/>
                <w:sz w:val="24"/>
                <w:szCs w:val="24"/>
              </w:rPr>
            </w:pPr>
            <w:r w:rsidRPr="00CB302B">
              <w:rPr>
                <w:rFonts w:cstheme="minorHAnsi"/>
                <w:sz w:val="24"/>
                <w:szCs w:val="24"/>
              </w:rPr>
              <w:t>27.36 (3.72)</w:t>
            </w:r>
          </w:p>
        </w:tc>
        <w:tc>
          <w:tcPr>
            <w:tcW w:w="0" w:type="auto"/>
            <w:hideMark/>
          </w:tcPr>
          <w:p w14:paraId="2232154A" w14:textId="77777777" w:rsidR="00CB302B" w:rsidRPr="00CB302B" w:rsidRDefault="00CB302B" w:rsidP="00CB302B">
            <w:pPr>
              <w:rPr>
                <w:rFonts w:cstheme="minorHAnsi"/>
                <w:sz w:val="24"/>
                <w:szCs w:val="24"/>
              </w:rPr>
            </w:pPr>
            <w:r w:rsidRPr="00CB302B">
              <w:rPr>
                <w:rFonts w:cstheme="minorHAnsi"/>
                <w:sz w:val="24"/>
                <w:szCs w:val="24"/>
              </w:rPr>
              <w:t>16.61</w:t>
            </w:r>
          </w:p>
        </w:tc>
        <w:tc>
          <w:tcPr>
            <w:tcW w:w="0" w:type="auto"/>
            <w:hideMark/>
          </w:tcPr>
          <w:p w14:paraId="76677638" w14:textId="77777777" w:rsidR="00CB302B" w:rsidRPr="00CB302B" w:rsidRDefault="00CB302B" w:rsidP="00CB302B">
            <w:pPr>
              <w:rPr>
                <w:rFonts w:cstheme="minorHAnsi"/>
                <w:sz w:val="24"/>
                <w:szCs w:val="24"/>
              </w:rPr>
            </w:pPr>
            <w:r w:rsidRPr="00CB302B">
              <w:rPr>
                <w:rFonts w:cstheme="minorHAnsi"/>
                <w:sz w:val="24"/>
                <w:szCs w:val="24"/>
              </w:rPr>
              <w:t>32.45</w:t>
            </w:r>
          </w:p>
        </w:tc>
      </w:tr>
      <w:tr w:rsidR="00CB302B" w:rsidRPr="00CB302B" w14:paraId="1E13BA7F" w14:textId="77777777" w:rsidTr="0027137F">
        <w:tc>
          <w:tcPr>
            <w:tcW w:w="0" w:type="auto"/>
            <w:hideMark/>
          </w:tcPr>
          <w:p w14:paraId="02D0BE55" w14:textId="77777777" w:rsidR="00CB302B" w:rsidRPr="00CB302B" w:rsidRDefault="00CB302B" w:rsidP="00CB302B">
            <w:pPr>
              <w:rPr>
                <w:rFonts w:cstheme="minorHAnsi"/>
                <w:sz w:val="24"/>
                <w:szCs w:val="24"/>
              </w:rPr>
            </w:pPr>
            <w:r w:rsidRPr="00CB302B">
              <w:rPr>
                <w:rFonts w:cstheme="minorHAnsi"/>
                <w:sz w:val="24"/>
                <w:szCs w:val="24"/>
              </w:rPr>
              <w:t>IMTP normalized peak force, N/kg</w:t>
            </w:r>
          </w:p>
        </w:tc>
        <w:tc>
          <w:tcPr>
            <w:tcW w:w="0" w:type="auto"/>
            <w:hideMark/>
          </w:tcPr>
          <w:p w14:paraId="1D2281BF" w14:textId="77777777" w:rsidR="00CB302B" w:rsidRPr="00CB302B" w:rsidRDefault="00CB302B" w:rsidP="00CB302B">
            <w:pPr>
              <w:rPr>
                <w:rFonts w:cstheme="minorHAnsi"/>
                <w:sz w:val="24"/>
                <w:szCs w:val="24"/>
              </w:rPr>
            </w:pPr>
            <w:r w:rsidRPr="00CB302B">
              <w:rPr>
                <w:rFonts w:cstheme="minorHAnsi"/>
                <w:sz w:val="24"/>
                <w:szCs w:val="24"/>
              </w:rPr>
              <w:t>31.67 (3.41)</w:t>
            </w:r>
          </w:p>
        </w:tc>
        <w:tc>
          <w:tcPr>
            <w:tcW w:w="0" w:type="auto"/>
            <w:hideMark/>
          </w:tcPr>
          <w:p w14:paraId="4FD83F13" w14:textId="77777777" w:rsidR="00CB302B" w:rsidRPr="00CB302B" w:rsidRDefault="00CB302B" w:rsidP="00CB302B">
            <w:pPr>
              <w:rPr>
                <w:rFonts w:cstheme="minorHAnsi"/>
                <w:sz w:val="24"/>
                <w:szCs w:val="24"/>
              </w:rPr>
            </w:pPr>
            <w:r w:rsidRPr="00CB302B">
              <w:rPr>
                <w:rFonts w:cstheme="minorHAnsi"/>
                <w:sz w:val="24"/>
                <w:szCs w:val="24"/>
              </w:rPr>
              <w:t>26.19</w:t>
            </w:r>
          </w:p>
        </w:tc>
        <w:tc>
          <w:tcPr>
            <w:tcW w:w="0" w:type="auto"/>
            <w:hideMark/>
          </w:tcPr>
          <w:p w14:paraId="35F89FB5" w14:textId="77777777" w:rsidR="00CB302B" w:rsidRPr="00CB302B" w:rsidRDefault="00CB302B" w:rsidP="00CB302B">
            <w:pPr>
              <w:rPr>
                <w:rFonts w:cstheme="minorHAnsi"/>
                <w:sz w:val="24"/>
                <w:szCs w:val="24"/>
              </w:rPr>
            </w:pPr>
            <w:r w:rsidRPr="00CB302B">
              <w:rPr>
                <w:rFonts w:cstheme="minorHAnsi"/>
                <w:sz w:val="24"/>
                <w:szCs w:val="24"/>
              </w:rPr>
              <w:t>39.89</w:t>
            </w:r>
          </w:p>
        </w:tc>
      </w:tr>
    </w:tbl>
    <w:p w14:paraId="75E66882" w14:textId="77777777" w:rsidR="00CB302B" w:rsidRDefault="00CB302B" w:rsidP="0027137F">
      <w:pPr>
        <w:pStyle w:val="NoSpacing"/>
      </w:pPr>
      <w:r w:rsidRPr="00CB302B">
        <w:t>Abbreviations: CMJ, countermovement jump; IMTP, isometric midthigh pull.</w:t>
      </w:r>
    </w:p>
    <w:p w14:paraId="6DD9D83C" w14:textId="77777777" w:rsidR="0027137F" w:rsidRPr="00CB302B" w:rsidRDefault="0027137F" w:rsidP="0027137F">
      <w:pPr>
        <w:pStyle w:val="NoSpacing"/>
      </w:pPr>
    </w:p>
    <w:p w14:paraId="23444348" w14:textId="77777777" w:rsidR="00CB302B" w:rsidRPr="00CB302B" w:rsidRDefault="00CB302B" w:rsidP="0027137F">
      <w:pPr>
        <w:pStyle w:val="NoSpacing"/>
      </w:pPr>
      <w:r w:rsidRPr="00CB302B">
        <w:t>Table 2 Spearman (ρ) Correlations and 95% CIs Between IMTP Peak Force and Discrete CMJ Variables</w:t>
      </w:r>
    </w:p>
    <w:tbl>
      <w:tblPr>
        <w:tblStyle w:val="TableGrid"/>
        <w:tblW w:w="0" w:type="auto"/>
        <w:tblLook w:val="04A0" w:firstRow="1" w:lastRow="0" w:firstColumn="1" w:lastColumn="0" w:noHBand="0" w:noVBand="1"/>
      </w:tblPr>
      <w:tblGrid>
        <w:gridCol w:w="1490"/>
        <w:gridCol w:w="642"/>
        <w:gridCol w:w="642"/>
        <w:gridCol w:w="880"/>
        <w:gridCol w:w="642"/>
      </w:tblGrid>
      <w:tr w:rsidR="00D15CF7" w:rsidRPr="00CB302B" w14:paraId="5DAB7B8C" w14:textId="77777777" w:rsidTr="00242CAB">
        <w:tc>
          <w:tcPr>
            <w:tcW w:w="0" w:type="auto"/>
            <w:hideMark/>
          </w:tcPr>
          <w:p w14:paraId="0CD5E4F8" w14:textId="77777777" w:rsidR="00D15CF7" w:rsidRPr="00CB302B" w:rsidRDefault="00D15CF7" w:rsidP="00CB302B">
            <w:pPr>
              <w:rPr>
                <w:rFonts w:cstheme="minorHAnsi"/>
                <w:b/>
                <w:bCs/>
                <w:sz w:val="24"/>
                <w:szCs w:val="24"/>
              </w:rPr>
            </w:pPr>
            <w:r w:rsidRPr="00CB302B">
              <w:rPr>
                <w:rFonts w:cstheme="minorHAnsi"/>
                <w:b/>
                <w:bCs/>
                <w:sz w:val="24"/>
                <w:szCs w:val="24"/>
              </w:rPr>
              <w:t>CMJ variable</w:t>
            </w:r>
          </w:p>
        </w:tc>
        <w:tc>
          <w:tcPr>
            <w:tcW w:w="0" w:type="auto"/>
            <w:hideMark/>
          </w:tcPr>
          <w:p w14:paraId="04BDC056" w14:textId="77777777" w:rsidR="00D15CF7" w:rsidRPr="00CB302B" w:rsidRDefault="00D15CF7" w:rsidP="00CB302B">
            <w:pPr>
              <w:rPr>
                <w:rFonts w:cstheme="minorHAnsi"/>
                <w:b/>
                <w:bCs/>
                <w:sz w:val="24"/>
                <w:szCs w:val="24"/>
              </w:rPr>
            </w:pPr>
            <w:r w:rsidRPr="00CB302B">
              <w:rPr>
                <w:rFonts w:cstheme="minorHAnsi"/>
                <w:b/>
                <w:bCs/>
                <w:sz w:val="24"/>
                <w:szCs w:val="24"/>
              </w:rPr>
              <w:t>ρ</w:t>
            </w:r>
          </w:p>
        </w:tc>
        <w:tc>
          <w:tcPr>
            <w:tcW w:w="0" w:type="auto"/>
            <w:hideMark/>
          </w:tcPr>
          <w:p w14:paraId="7E88463B" w14:textId="77777777" w:rsidR="00D15CF7" w:rsidRPr="00CB302B" w:rsidRDefault="00D15CF7" w:rsidP="00CB302B">
            <w:pPr>
              <w:rPr>
                <w:rFonts w:cstheme="minorHAnsi"/>
                <w:b/>
                <w:bCs/>
                <w:sz w:val="24"/>
                <w:szCs w:val="24"/>
              </w:rPr>
            </w:pPr>
            <w:r w:rsidRPr="00CB302B">
              <w:rPr>
                <w:rFonts w:cstheme="minorHAnsi"/>
                <w:b/>
                <w:bCs/>
                <w:sz w:val="24"/>
                <w:szCs w:val="24"/>
              </w:rPr>
              <w:t>P</w:t>
            </w:r>
          </w:p>
        </w:tc>
        <w:tc>
          <w:tcPr>
            <w:tcW w:w="0" w:type="auto"/>
            <w:hideMark/>
          </w:tcPr>
          <w:p w14:paraId="1C1C5FAB" w14:textId="77777777" w:rsidR="00D15CF7" w:rsidRPr="00CB302B" w:rsidRDefault="00D15CF7" w:rsidP="00CB302B">
            <w:pPr>
              <w:rPr>
                <w:rFonts w:cstheme="minorHAnsi"/>
                <w:b/>
                <w:bCs/>
                <w:sz w:val="24"/>
                <w:szCs w:val="24"/>
              </w:rPr>
            </w:pPr>
            <w:r w:rsidRPr="00CB302B">
              <w:rPr>
                <w:rFonts w:cstheme="minorHAnsi"/>
                <w:b/>
                <w:bCs/>
                <w:sz w:val="24"/>
                <w:szCs w:val="24"/>
              </w:rPr>
              <w:t>95% CI</w:t>
            </w:r>
          </w:p>
        </w:tc>
        <w:tc>
          <w:tcPr>
            <w:tcW w:w="0" w:type="auto"/>
          </w:tcPr>
          <w:p w14:paraId="4CFB3EF8" w14:textId="63BB1B8A" w:rsidR="00D15CF7" w:rsidRPr="00CB302B" w:rsidRDefault="00D15CF7" w:rsidP="00CB302B">
            <w:pPr>
              <w:rPr>
                <w:rFonts w:cstheme="minorHAnsi"/>
                <w:b/>
                <w:bCs/>
                <w:sz w:val="24"/>
                <w:szCs w:val="24"/>
              </w:rPr>
            </w:pPr>
          </w:p>
        </w:tc>
      </w:tr>
      <w:tr w:rsidR="00CB302B" w:rsidRPr="00CB302B" w14:paraId="7F4092ED" w14:textId="77777777" w:rsidTr="0027137F">
        <w:tc>
          <w:tcPr>
            <w:tcW w:w="0" w:type="auto"/>
            <w:hideMark/>
          </w:tcPr>
          <w:p w14:paraId="16AF8054" w14:textId="77777777" w:rsidR="00CB302B" w:rsidRPr="00CB302B" w:rsidRDefault="00CB302B" w:rsidP="00CB302B">
            <w:pPr>
              <w:rPr>
                <w:rFonts w:cstheme="minorHAnsi"/>
                <w:sz w:val="24"/>
                <w:szCs w:val="24"/>
              </w:rPr>
            </w:pPr>
            <w:r w:rsidRPr="00CB302B">
              <w:rPr>
                <w:rFonts w:cstheme="minorHAnsi"/>
                <w:sz w:val="24"/>
                <w:szCs w:val="24"/>
              </w:rPr>
              <w:t>Jump height</w:t>
            </w:r>
          </w:p>
        </w:tc>
        <w:tc>
          <w:tcPr>
            <w:tcW w:w="0" w:type="auto"/>
            <w:hideMark/>
          </w:tcPr>
          <w:p w14:paraId="65DAE184" w14:textId="77777777" w:rsidR="00CB302B" w:rsidRPr="00CB302B" w:rsidRDefault="00CB302B" w:rsidP="00CB302B">
            <w:pPr>
              <w:rPr>
                <w:rFonts w:cstheme="minorHAnsi"/>
                <w:sz w:val="24"/>
                <w:szCs w:val="24"/>
              </w:rPr>
            </w:pPr>
            <w:r w:rsidRPr="00CB302B">
              <w:rPr>
                <w:rFonts w:cstheme="minorHAnsi"/>
                <w:sz w:val="24"/>
                <w:szCs w:val="24"/>
              </w:rPr>
              <w:t>.308</w:t>
            </w:r>
          </w:p>
        </w:tc>
        <w:tc>
          <w:tcPr>
            <w:tcW w:w="0" w:type="auto"/>
            <w:hideMark/>
          </w:tcPr>
          <w:p w14:paraId="190A7E57" w14:textId="77777777" w:rsidR="00CB302B" w:rsidRPr="00CB302B" w:rsidRDefault="00CB302B" w:rsidP="00CB302B">
            <w:pPr>
              <w:rPr>
                <w:rFonts w:cstheme="minorHAnsi"/>
                <w:sz w:val="24"/>
                <w:szCs w:val="24"/>
              </w:rPr>
            </w:pPr>
            <w:r w:rsidRPr="00CB302B">
              <w:rPr>
                <w:rFonts w:cstheme="minorHAnsi"/>
                <w:sz w:val="24"/>
                <w:szCs w:val="24"/>
              </w:rPr>
              <w:t>.199</w:t>
            </w:r>
          </w:p>
        </w:tc>
        <w:tc>
          <w:tcPr>
            <w:tcW w:w="0" w:type="auto"/>
            <w:hideMark/>
          </w:tcPr>
          <w:p w14:paraId="429D8CF9" w14:textId="77777777" w:rsidR="00CB302B" w:rsidRPr="00CB302B" w:rsidRDefault="00CB302B" w:rsidP="00CB302B">
            <w:pPr>
              <w:rPr>
                <w:rFonts w:cstheme="minorHAnsi"/>
                <w:sz w:val="24"/>
                <w:szCs w:val="24"/>
              </w:rPr>
            </w:pPr>
            <w:r w:rsidRPr="00CB302B">
              <w:rPr>
                <w:rFonts w:cstheme="minorHAnsi"/>
                <w:sz w:val="24"/>
                <w:szCs w:val="24"/>
              </w:rPr>
              <w:t>−.173</w:t>
            </w:r>
          </w:p>
        </w:tc>
        <w:tc>
          <w:tcPr>
            <w:tcW w:w="0" w:type="auto"/>
            <w:hideMark/>
          </w:tcPr>
          <w:p w14:paraId="3135FD3B" w14:textId="77777777" w:rsidR="00CB302B" w:rsidRPr="00CB302B" w:rsidRDefault="00CB302B" w:rsidP="00CB302B">
            <w:pPr>
              <w:rPr>
                <w:rFonts w:cstheme="minorHAnsi"/>
                <w:sz w:val="24"/>
                <w:szCs w:val="24"/>
              </w:rPr>
            </w:pPr>
            <w:r w:rsidRPr="00CB302B">
              <w:rPr>
                <w:rFonts w:cstheme="minorHAnsi"/>
                <w:sz w:val="24"/>
                <w:szCs w:val="24"/>
              </w:rPr>
              <w:t>.733</w:t>
            </w:r>
          </w:p>
        </w:tc>
      </w:tr>
      <w:tr w:rsidR="00CB302B" w:rsidRPr="00CB302B" w14:paraId="6A3979F6" w14:textId="77777777" w:rsidTr="0027137F">
        <w:tc>
          <w:tcPr>
            <w:tcW w:w="0" w:type="auto"/>
            <w:hideMark/>
          </w:tcPr>
          <w:p w14:paraId="6B518DC6" w14:textId="77777777" w:rsidR="00CB302B" w:rsidRPr="00CB302B" w:rsidRDefault="00CB302B" w:rsidP="00CB302B">
            <w:pPr>
              <w:rPr>
                <w:rFonts w:cstheme="minorHAnsi"/>
                <w:sz w:val="24"/>
                <w:szCs w:val="24"/>
              </w:rPr>
            </w:pPr>
            <w:r w:rsidRPr="00CB302B">
              <w:rPr>
                <w:rFonts w:cstheme="minorHAnsi"/>
                <w:sz w:val="24"/>
                <w:szCs w:val="24"/>
              </w:rPr>
              <w:t>Peak force</w:t>
            </w:r>
          </w:p>
        </w:tc>
        <w:tc>
          <w:tcPr>
            <w:tcW w:w="0" w:type="auto"/>
            <w:hideMark/>
          </w:tcPr>
          <w:p w14:paraId="32B8D28D" w14:textId="77777777" w:rsidR="00CB302B" w:rsidRPr="00CB302B" w:rsidRDefault="00CB302B" w:rsidP="00CB302B">
            <w:pPr>
              <w:rPr>
                <w:rFonts w:cstheme="minorHAnsi"/>
                <w:sz w:val="24"/>
                <w:szCs w:val="24"/>
              </w:rPr>
            </w:pPr>
            <w:r w:rsidRPr="00CB302B">
              <w:rPr>
                <w:rFonts w:cstheme="minorHAnsi"/>
                <w:sz w:val="24"/>
                <w:szCs w:val="24"/>
              </w:rPr>
              <w:t>.233</w:t>
            </w:r>
          </w:p>
        </w:tc>
        <w:tc>
          <w:tcPr>
            <w:tcW w:w="0" w:type="auto"/>
            <w:hideMark/>
          </w:tcPr>
          <w:p w14:paraId="77723B2B" w14:textId="77777777" w:rsidR="00CB302B" w:rsidRPr="00CB302B" w:rsidRDefault="00CB302B" w:rsidP="00CB302B">
            <w:pPr>
              <w:rPr>
                <w:rFonts w:cstheme="minorHAnsi"/>
                <w:sz w:val="24"/>
                <w:szCs w:val="24"/>
              </w:rPr>
            </w:pPr>
            <w:r w:rsidRPr="00CB302B">
              <w:rPr>
                <w:rFonts w:cstheme="minorHAnsi"/>
                <w:sz w:val="24"/>
                <w:szCs w:val="24"/>
              </w:rPr>
              <w:t>.336</w:t>
            </w:r>
          </w:p>
        </w:tc>
        <w:tc>
          <w:tcPr>
            <w:tcW w:w="0" w:type="auto"/>
            <w:hideMark/>
          </w:tcPr>
          <w:p w14:paraId="7454D98D" w14:textId="77777777" w:rsidR="00CB302B" w:rsidRPr="00CB302B" w:rsidRDefault="00CB302B" w:rsidP="00CB302B">
            <w:pPr>
              <w:rPr>
                <w:rFonts w:cstheme="minorHAnsi"/>
                <w:sz w:val="24"/>
                <w:szCs w:val="24"/>
              </w:rPr>
            </w:pPr>
            <w:r w:rsidRPr="00CB302B">
              <w:rPr>
                <w:rFonts w:cstheme="minorHAnsi"/>
                <w:sz w:val="24"/>
                <w:szCs w:val="24"/>
              </w:rPr>
              <w:t>−.308</w:t>
            </w:r>
          </w:p>
        </w:tc>
        <w:tc>
          <w:tcPr>
            <w:tcW w:w="0" w:type="auto"/>
            <w:hideMark/>
          </w:tcPr>
          <w:p w14:paraId="762AFD04" w14:textId="77777777" w:rsidR="00CB302B" w:rsidRPr="00CB302B" w:rsidRDefault="00CB302B" w:rsidP="00CB302B">
            <w:pPr>
              <w:rPr>
                <w:rFonts w:cstheme="minorHAnsi"/>
                <w:sz w:val="24"/>
                <w:szCs w:val="24"/>
              </w:rPr>
            </w:pPr>
            <w:r w:rsidRPr="00CB302B">
              <w:rPr>
                <w:rFonts w:cstheme="minorHAnsi"/>
                <w:sz w:val="24"/>
                <w:szCs w:val="24"/>
              </w:rPr>
              <w:t>.743</w:t>
            </w:r>
          </w:p>
        </w:tc>
      </w:tr>
      <w:tr w:rsidR="00CB302B" w:rsidRPr="00CB302B" w14:paraId="7826E587" w14:textId="77777777" w:rsidTr="0027137F">
        <w:tc>
          <w:tcPr>
            <w:tcW w:w="0" w:type="auto"/>
            <w:hideMark/>
          </w:tcPr>
          <w:p w14:paraId="3A08C7C8" w14:textId="77777777" w:rsidR="00CB302B" w:rsidRPr="00CB302B" w:rsidRDefault="00CB302B" w:rsidP="00CB302B">
            <w:pPr>
              <w:rPr>
                <w:rFonts w:cstheme="minorHAnsi"/>
                <w:sz w:val="24"/>
                <w:szCs w:val="24"/>
              </w:rPr>
            </w:pPr>
            <w:r w:rsidRPr="00CB302B">
              <w:rPr>
                <w:rFonts w:cstheme="minorHAnsi"/>
                <w:sz w:val="24"/>
                <w:szCs w:val="24"/>
              </w:rPr>
              <w:t>Peak RFD</w:t>
            </w:r>
          </w:p>
        </w:tc>
        <w:tc>
          <w:tcPr>
            <w:tcW w:w="0" w:type="auto"/>
            <w:hideMark/>
          </w:tcPr>
          <w:p w14:paraId="7DE50F55" w14:textId="77777777" w:rsidR="00CB302B" w:rsidRPr="00CB302B" w:rsidRDefault="00CB302B" w:rsidP="00CB302B">
            <w:pPr>
              <w:rPr>
                <w:rFonts w:cstheme="minorHAnsi"/>
                <w:sz w:val="24"/>
                <w:szCs w:val="24"/>
              </w:rPr>
            </w:pPr>
            <w:r w:rsidRPr="00CB302B">
              <w:rPr>
                <w:rFonts w:cstheme="minorHAnsi"/>
                <w:sz w:val="24"/>
                <w:szCs w:val="24"/>
              </w:rPr>
              <w:t>.339</w:t>
            </w:r>
          </w:p>
        </w:tc>
        <w:tc>
          <w:tcPr>
            <w:tcW w:w="0" w:type="auto"/>
            <w:hideMark/>
          </w:tcPr>
          <w:p w14:paraId="578A1B40" w14:textId="77777777" w:rsidR="00CB302B" w:rsidRPr="00CB302B" w:rsidRDefault="00CB302B" w:rsidP="00CB302B">
            <w:pPr>
              <w:rPr>
                <w:rFonts w:cstheme="minorHAnsi"/>
                <w:sz w:val="24"/>
                <w:szCs w:val="24"/>
              </w:rPr>
            </w:pPr>
            <w:r w:rsidRPr="00CB302B">
              <w:rPr>
                <w:rFonts w:cstheme="minorHAnsi"/>
                <w:sz w:val="24"/>
                <w:szCs w:val="24"/>
              </w:rPr>
              <w:t>.156</w:t>
            </w:r>
          </w:p>
        </w:tc>
        <w:tc>
          <w:tcPr>
            <w:tcW w:w="0" w:type="auto"/>
            <w:hideMark/>
          </w:tcPr>
          <w:p w14:paraId="68444B53" w14:textId="77777777" w:rsidR="00CB302B" w:rsidRPr="00CB302B" w:rsidRDefault="00CB302B" w:rsidP="00CB302B">
            <w:pPr>
              <w:rPr>
                <w:rFonts w:cstheme="minorHAnsi"/>
                <w:sz w:val="24"/>
                <w:szCs w:val="24"/>
              </w:rPr>
            </w:pPr>
            <w:r w:rsidRPr="00CB302B">
              <w:rPr>
                <w:rFonts w:cstheme="minorHAnsi"/>
                <w:sz w:val="24"/>
                <w:szCs w:val="24"/>
              </w:rPr>
              <w:t>−.146</w:t>
            </w:r>
          </w:p>
        </w:tc>
        <w:tc>
          <w:tcPr>
            <w:tcW w:w="0" w:type="auto"/>
            <w:hideMark/>
          </w:tcPr>
          <w:p w14:paraId="1F0AB0A1" w14:textId="77777777" w:rsidR="00CB302B" w:rsidRPr="00CB302B" w:rsidRDefault="00CB302B" w:rsidP="00CB302B">
            <w:pPr>
              <w:rPr>
                <w:rFonts w:cstheme="minorHAnsi"/>
                <w:sz w:val="24"/>
                <w:szCs w:val="24"/>
              </w:rPr>
            </w:pPr>
            <w:r w:rsidRPr="00CB302B">
              <w:rPr>
                <w:rFonts w:cstheme="minorHAnsi"/>
                <w:sz w:val="24"/>
                <w:szCs w:val="24"/>
              </w:rPr>
              <w:t>.763</w:t>
            </w:r>
          </w:p>
        </w:tc>
      </w:tr>
      <w:tr w:rsidR="00CB302B" w:rsidRPr="00CB302B" w14:paraId="7BB9CF4C" w14:textId="77777777" w:rsidTr="0027137F">
        <w:tc>
          <w:tcPr>
            <w:tcW w:w="0" w:type="auto"/>
            <w:hideMark/>
          </w:tcPr>
          <w:p w14:paraId="07407278" w14:textId="77777777" w:rsidR="00CB302B" w:rsidRPr="00CB302B" w:rsidRDefault="00CB302B" w:rsidP="00CB302B">
            <w:pPr>
              <w:rPr>
                <w:rFonts w:cstheme="minorHAnsi"/>
                <w:sz w:val="24"/>
                <w:szCs w:val="24"/>
              </w:rPr>
            </w:pPr>
            <w:r w:rsidRPr="00CB302B">
              <w:rPr>
                <w:rFonts w:cstheme="minorHAnsi"/>
                <w:sz w:val="24"/>
                <w:szCs w:val="24"/>
              </w:rPr>
              <w:t>Peak power</w:t>
            </w:r>
          </w:p>
        </w:tc>
        <w:tc>
          <w:tcPr>
            <w:tcW w:w="0" w:type="auto"/>
            <w:hideMark/>
          </w:tcPr>
          <w:p w14:paraId="4E7413F9" w14:textId="77777777" w:rsidR="00CB302B" w:rsidRPr="00CB302B" w:rsidRDefault="00CB302B" w:rsidP="00CB302B">
            <w:pPr>
              <w:rPr>
                <w:rFonts w:cstheme="minorHAnsi"/>
                <w:sz w:val="24"/>
                <w:szCs w:val="24"/>
              </w:rPr>
            </w:pPr>
            <w:r w:rsidRPr="00CB302B">
              <w:rPr>
                <w:rFonts w:cstheme="minorHAnsi"/>
                <w:sz w:val="24"/>
                <w:szCs w:val="24"/>
              </w:rPr>
              <w:t>.172</w:t>
            </w:r>
          </w:p>
        </w:tc>
        <w:tc>
          <w:tcPr>
            <w:tcW w:w="0" w:type="auto"/>
            <w:hideMark/>
          </w:tcPr>
          <w:p w14:paraId="562F2201" w14:textId="77777777" w:rsidR="00CB302B" w:rsidRPr="00CB302B" w:rsidRDefault="00CB302B" w:rsidP="00CB302B">
            <w:pPr>
              <w:rPr>
                <w:rFonts w:cstheme="minorHAnsi"/>
                <w:sz w:val="24"/>
                <w:szCs w:val="24"/>
              </w:rPr>
            </w:pPr>
            <w:r w:rsidRPr="00CB302B">
              <w:rPr>
                <w:rFonts w:cstheme="minorHAnsi"/>
                <w:sz w:val="24"/>
                <w:szCs w:val="24"/>
              </w:rPr>
              <w:t>.482</w:t>
            </w:r>
          </w:p>
        </w:tc>
        <w:tc>
          <w:tcPr>
            <w:tcW w:w="0" w:type="auto"/>
            <w:hideMark/>
          </w:tcPr>
          <w:p w14:paraId="69386570" w14:textId="77777777" w:rsidR="00CB302B" w:rsidRPr="00CB302B" w:rsidRDefault="00CB302B" w:rsidP="00CB302B">
            <w:pPr>
              <w:rPr>
                <w:rFonts w:cstheme="minorHAnsi"/>
                <w:sz w:val="24"/>
                <w:szCs w:val="24"/>
              </w:rPr>
            </w:pPr>
            <w:r w:rsidRPr="00CB302B">
              <w:rPr>
                <w:rFonts w:cstheme="minorHAnsi"/>
                <w:sz w:val="24"/>
                <w:szCs w:val="24"/>
              </w:rPr>
              <w:t>−.365</w:t>
            </w:r>
          </w:p>
        </w:tc>
        <w:tc>
          <w:tcPr>
            <w:tcW w:w="0" w:type="auto"/>
            <w:hideMark/>
          </w:tcPr>
          <w:p w14:paraId="33987B2A" w14:textId="77777777" w:rsidR="00CB302B" w:rsidRPr="00CB302B" w:rsidRDefault="00CB302B" w:rsidP="00CB302B">
            <w:pPr>
              <w:rPr>
                <w:rFonts w:cstheme="minorHAnsi"/>
                <w:sz w:val="24"/>
                <w:szCs w:val="24"/>
              </w:rPr>
            </w:pPr>
            <w:r w:rsidRPr="00CB302B">
              <w:rPr>
                <w:rFonts w:cstheme="minorHAnsi"/>
                <w:sz w:val="24"/>
                <w:szCs w:val="24"/>
              </w:rPr>
              <w:t>.668</w:t>
            </w:r>
          </w:p>
        </w:tc>
      </w:tr>
    </w:tbl>
    <w:p w14:paraId="22529D08" w14:textId="77777777" w:rsidR="00CB302B" w:rsidRDefault="00CB302B" w:rsidP="0027137F">
      <w:pPr>
        <w:pStyle w:val="NoSpacing"/>
      </w:pPr>
      <w:r w:rsidRPr="00CB302B">
        <w:t>Abbreviations: CI, confidence interval; CMJ, countermovement jump; IMTP, isometric midthigh pull; RFD, rate of force development.</w:t>
      </w:r>
    </w:p>
    <w:p w14:paraId="7BD04946" w14:textId="77777777" w:rsidR="0027137F" w:rsidRPr="00CB302B" w:rsidRDefault="0027137F" w:rsidP="0027137F">
      <w:pPr>
        <w:pStyle w:val="NoSpacing"/>
      </w:pPr>
    </w:p>
    <w:p w14:paraId="565F10A6" w14:textId="77777777" w:rsidR="00CB302B" w:rsidRPr="00CB302B" w:rsidRDefault="00CB302B" w:rsidP="00CB302B">
      <w:pPr>
        <w:rPr>
          <w:rFonts w:cstheme="minorHAnsi"/>
          <w:sz w:val="24"/>
          <w:szCs w:val="24"/>
        </w:rPr>
      </w:pPr>
      <w:r w:rsidRPr="00CB302B">
        <w:rPr>
          <w:rFonts w:cstheme="minorHAnsi"/>
          <w:sz w:val="24"/>
          <w:szCs w:val="24"/>
        </w:rPr>
        <w:t>The PCA of the force–time data indicated that 3 PC explained 93.0% of the variance in GRF curves during the CMJ (Figure 1). The 3 extracted patterns captured notable variations in the GRF curves (Figure 2). The first pattern (PC1) identified variations in the GRF amplitude during the unweighing phase and in the peak GRF, where greater unweighing was also associated with greater peak GRF during the eccentric phase (ie, pattern of [+] PC scores). The second pattern (PC2) captured differences in eccentric-phase rate of force development (RFD), the overall peak GRF, and the presence of a bimodal GRF profile, where lesser overall GRF were also associated with a bimodal GRF profile and greater overall GRF were associated with a unimodal profile (ie, [−] PC scores and [+] PC scores, respectively). Finally, the third pattern captured variation in the relative duration of the unweighing phase and in the GRF during the latter part of the concentric phase, where a shorter relative unweighing phase was also associated with greater concentric plateau (ie, pattern of [+] PC scores).</w:t>
      </w:r>
    </w:p>
    <w:p w14:paraId="271CA2C8" w14:textId="77777777" w:rsidR="00696AC4" w:rsidRDefault="00696AC4" w:rsidP="00CB302B">
      <w:pPr>
        <w:rPr>
          <w:rFonts w:cstheme="minorHAnsi"/>
          <w:sz w:val="24"/>
          <w:szCs w:val="24"/>
        </w:rPr>
      </w:pPr>
      <w:r w:rsidRPr="00696AC4">
        <w:rPr>
          <w:rFonts w:cstheme="minorHAnsi"/>
          <w:noProof/>
          <w:sz w:val="24"/>
          <w:szCs w:val="24"/>
        </w:rPr>
        <w:drawing>
          <wp:inline distT="0" distB="0" distL="0" distR="0" wp14:anchorId="2DAB9A25" wp14:editId="524C2D9B">
            <wp:extent cx="3086100" cy="3189353"/>
            <wp:effectExtent l="0" t="0" r="0" b="0"/>
            <wp:docPr id="1" name="Picture 1" descr="Figure 1. Graph showing ensemble average. Described more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Graph showing ensemble average. Described more in caption below."/>
                    <pic:cNvPicPr/>
                  </pic:nvPicPr>
                  <pic:blipFill>
                    <a:blip r:embed="rId10"/>
                    <a:stretch>
                      <a:fillRect/>
                    </a:stretch>
                  </pic:blipFill>
                  <pic:spPr>
                    <a:xfrm>
                      <a:off x="0" y="0"/>
                      <a:ext cx="3095067" cy="3198620"/>
                    </a:xfrm>
                    <a:prstGeom prst="rect">
                      <a:avLst/>
                    </a:prstGeom>
                  </pic:spPr>
                </pic:pic>
              </a:graphicData>
            </a:graphic>
          </wp:inline>
        </w:drawing>
      </w:r>
    </w:p>
    <w:p w14:paraId="180E9ADB" w14:textId="3EBB00DB" w:rsidR="00CB302B" w:rsidRDefault="00CB302B" w:rsidP="00B472A7">
      <w:pPr>
        <w:pStyle w:val="NoSpacing"/>
      </w:pPr>
      <w:r w:rsidRPr="00CB302B">
        <w:t>Figure 1 —Ensemble average (mean ± SD) for body-mass-normalized GRF time series data during CMJ (top panel). Variance accounted for VAF of the GRF time series data by the principal components (bottom panel). Total VAF (black line), VAF by PC1 (thin line), VAF by PC2 (dashed line), and VAF by PC3 (dotted line). CMJ indicates countermovement jump; GRF, ground-reaction forces; PC, principal component; VAF, variance accounted for.</w:t>
      </w:r>
    </w:p>
    <w:p w14:paraId="34FDE37D" w14:textId="77777777" w:rsidR="00B472A7" w:rsidRPr="00CB302B" w:rsidRDefault="00B472A7" w:rsidP="00B472A7">
      <w:pPr>
        <w:pStyle w:val="NoSpacing"/>
      </w:pPr>
    </w:p>
    <w:p w14:paraId="4ABB483F" w14:textId="77777777" w:rsidR="00B472A7" w:rsidRDefault="00B472A7" w:rsidP="00CB302B">
      <w:pPr>
        <w:rPr>
          <w:rFonts w:cstheme="minorHAnsi"/>
          <w:sz w:val="24"/>
          <w:szCs w:val="24"/>
        </w:rPr>
      </w:pPr>
      <w:r w:rsidRPr="00B472A7">
        <w:rPr>
          <w:rFonts w:cstheme="minorHAnsi"/>
          <w:noProof/>
          <w:sz w:val="24"/>
          <w:szCs w:val="24"/>
        </w:rPr>
        <w:drawing>
          <wp:inline distT="0" distB="0" distL="0" distR="0" wp14:anchorId="3D12DE2C" wp14:editId="4F7E68E0">
            <wp:extent cx="2457960" cy="5676900"/>
            <wp:effectExtent l="0" t="0" r="0" b="0"/>
            <wp:docPr id="3" name="Picture 3" descr="Figure 2. Three graphs showing ensemble average again. Described more in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Three graphs showing ensemble average again. Described more in caption below."/>
                    <pic:cNvPicPr/>
                  </pic:nvPicPr>
                  <pic:blipFill>
                    <a:blip r:embed="rId11"/>
                    <a:stretch>
                      <a:fillRect/>
                    </a:stretch>
                  </pic:blipFill>
                  <pic:spPr>
                    <a:xfrm>
                      <a:off x="0" y="0"/>
                      <a:ext cx="2461907" cy="5686016"/>
                    </a:xfrm>
                    <a:prstGeom prst="rect">
                      <a:avLst/>
                    </a:prstGeom>
                  </pic:spPr>
                </pic:pic>
              </a:graphicData>
            </a:graphic>
          </wp:inline>
        </w:drawing>
      </w:r>
    </w:p>
    <w:p w14:paraId="03578247" w14:textId="5C7334BE" w:rsidR="00CB302B" w:rsidRDefault="00CB302B" w:rsidP="00B472A7">
      <w:pPr>
        <w:pStyle w:val="NoSpacing"/>
      </w:pPr>
      <w:r w:rsidRPr="00CB302B">
        <w:t>Figure 2 —Ensemble average (solid line) of body-mass-normalized GRF time series data during the CMJ along with the effects of each PC on the shape of the GRF curves (effects of positive and negative PC scores are illustrated with + and − symbols, respectively). CMJ indicates countermovement jump; GRF, ground-reaction forces; PC, principal component; PC, principal componen; VAF, variance accounted for.</w:t>
      </w:r>
    </w:p>
    <w:p w14:paraId="762E24E5" w14:textId="77777777" w:rsidR="00B472A7" w:rsidRPr="00CB302B" w:rsidRDefault="00B472A7" w:rsidP="00B472A7">
      <w:pPr>
        <w:pStyle w:val="NoSpacing"/>
      </w:pPr>
    </w:p>
    <w:p w14:paraId="4F2D928B" w14:textId="77777777" w:rsidR="00CB302B" w:rsidRPr="00CB302B" w:rsidRDefault="00CB302B" w:rsidP="00CB302B">
      <w:pPr>
        <w:rPr>
          <w:rFonts w:cstheme="minorHAnsi"/>
          <w:sz w:val="24"/>
          <w:szCs w:val="24"/>
        </w:rPr>
      </w:pPr>
      <w:r w:rsidRPr="00CB302B">
        <w:rPr>
          <w:rFonts w:cstheme="minorHAnsi"/>
          <w:sz w:val="24"/>
          <w:szCs w:val="24"/>
        </w:rPr>
        <w:t>The velocity–time PCA indicated that 3 PC could explain 92.4% of the variance in COM velocity curves during the CMJ (Figure 3). The first pattern (PC1; Figure 4) identified differences in the velocity during the unweighing and eccentric phases of the CMJ, suggesting that higher velocities during unweighing is followed by higher velocities during the eccentric phase (ie, pattern of [+] PC scores). Next, the second pattern (PC2; Figure 4) appeared to capture variation in the peak velocity during the concentric phase of the jump. Finally, the third component extracted from the velocity PCA only accounted for 6.6% of the variance in the data and seemed to highlight differences in peak velocity just prior to take off.</w:t>
      </w:r>
    </w:p>
    <w:p w14:paraId="7611C5CD" w14:textId="77777777" w:rsidR="005C1696" w:rsidRDefault="005C1696" w:rsidP="00CB302B">
      <w:pPr>
        <w:rPr>
          <w:rFonts w:cstheme="minorHAnsi"/>
          <w:sz w:val="24"/>
          <w:szCs w:val="24"/>
        </w:rPr>
      </w:pPr>
      <w:r w:rsidRPr="005C1696">
        <w:rPr>
          <w:rFonts w:cstheme="minorHAnsi"/>
          <w:noProof/>
          <w:sz w:val="24"/>
          <w:szCs w:val="24"/>
        </w:rPr>
        <w:drawing>
          <wp:inline distT="0" distB="0" distL="0" distR="0" wp14:anchorId="345A4C6F" wp14:editId="3F8A43D9">
            <wp:extent cx="2015714" cy="3905250"/>
            <wp:effectExtent l="0" t="0" r="3810" b="0"/>
            <wp:docPr id="4" name="Picture 4" descr="Figure 3. Two graphs. Described more in 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Two graphs. Described more in capt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625" cy="3910890"/>
                    </a:xfrm>
                    <a:prstGeom prst="rect">
                      <a:avLst/>
                    </a:prstGeom>
                    <a:noFill/>
                    <a:ln>
                      <a:noFill/>
                    </a:ln>
                  </pic:spPr>
                </pic:pic>
              </a:graphicData>
            </a:graphic>
          </wp:inline>
        </w:drawing>
      </w:r>
    </w:p>
    <w:p w14:paraId="225BB38B" w14:textId="643C3D8A" w:rsidR="00CB302B" w:rsidRDefault="00CB302B" w:rsidP="005C1696">
      <w:pPr>
        <w:pStyle w:val="NoSpacing"/>
      </w:pPr>
      <w:r w:rsidRPr="00CB302B">
        <w:t>Figure 3 —Ensemble average (mean ± SD) for center-of-mass velocity time series data during CMJ (top panel). VAF of the center-of-mass velocity time series data by the PCs (bottom panel). Total VAF (black line), VAF by PC1 (thin line), VAF by PC2 (dashed line), and VAF by PC3 (dotted line). CMJ indicates countermovement jump; PC, principal component; VAF, variance accounted for.</w:t>
      </w:r>
    </w:p>
    <w:p w14:paraId="0109EACB" w14:textId="77777777" w:rsidR="005C1696" w:rsidRPr="00CB302B" w:rsidRDefault="005C1696" w:rsidP="005C1696">
      <w:pPr>
        <w:pStyle w:val="NoSpacing"/>
      </w:pPr>
    </w:p>
    <w:p w14:paraId="0964B33E" w14:textId="77777777" w:rsidR="005C1696" w:rsidRDefault="005C1696" w:rsidP="00CB302B">
      <w:pPr>
        <w:rPr>
          <w:rFonts w:cstheme="minorHAnsi"/>
          <w:sz w:val="24"/>
          <w:szCs w:val="24"/>
        </w:rPr>
      </w:pPr>
      <w:r w:rsidRPr="005C1696">
        <w:rPr>
          <w:rFonts w:cstheme="minorHAnsi"/>
          <w:noProof/>
          <w:sz w:val="24"/>
          <w:szCs w:val="24"/>
        </w:rPr>
        <w:drawing>
          <wp:inline distT="0" distB="0" distL="0" distR="0" wp14:anchorId="25616997" wp14:editId="3659B9F1">
            <wp:extent cx="1677988" cy="5067300"/>
            <wp:effectExtent l="0" t="0" r="0" b="0"/>
            <wp:docPr id="5" name="Picture 5" descr="Figure 4. Three graphs described more in 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4. Three graphs described more in capt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81473" cy="5077823"/>
                    </a:xfrm>
                    <a:prstGeom prst="rect">
                      <a:avLst/>
                    </a:prstGeom>
                    <a:noFill/>
                    <a:ln>
                      <a:noFill/>
                    </a:ln>
                  </pic:spPr>
                </pic:pic>
              </a:graphicData>
            </a:graphic>
          </wp:inline>
        </w:drawing>
      </w:r>
    </w:p>
    <w:p w14:paraId="33039531" w14:textId="08BE58E3" w:rsidR="00CB302B" w:rsidRDefault="00CB302B" w:rsidP="005C1696">
      <w:pPr>
        <w:pStyle w:val="NoSpacing"/>
      </w:pPr>
      <w:r w:rsidRPr="00CB302B">
        <w:t>Figure 4 —Ensemble average (solid line) of center-of-mass velocity time series data during the CMJ along with the effects of each PC on the shape of the center-of-mass velocity curves (effects of positive and negative PC scores are illustrated with +/− symbols, respectively). CMJ indicates countermovement jump; PC, principal component; VAF, variance accounted for.</w:t>
      </w:r>
    </w:p>
    <w:p w14:paraId="618B4998" w14:textId="77777777" w:rsidR="005C1696" w:rsidRPr="00CB302B" w:rsidRDefault="005C1696" w:rsidP="005C1696">
      <w:pPr>
        <w:pStyle w:val="NoSpacing"/>
      </w:pPr>
    </w:p>
    <w:p w14:paraId="2B7F4D65" w14:textId="77777777" w:rsidR="00CB302B" w:rsidRDefault="00CB302B" w:rsidP="00CB302B">
      <w:pPr>
        <w:rPr>
          <w:rFonts w:cstheme="minorHAnsi"/>
          <w:sz w:val="24"/>
          <w:szCs w:val="24"/>
        </w:rPr>
      </w:pPr>
      <w:r w:rsidRPr="00CB302B">
        <w:rPr>
          <w:rFonts w:cstheme="minorHAnsi"/>
          <w:sz w:val="24"/>
          <w:szCs w:val="24"/>
        </w:rPr>
        <w:t>Discrete IMTP and CMJ variables were significantly correlated with 2 GRF patterns (PC2 and PC3; Table 3). Whereas PC2 was significantly correlated with IMTP peak force and CMJ force, RFD, and power, PC3 was correlated to CMJ height. Interestingly, the pattern that accounted for the most variation in the data (PC1, Figure 2) was not correlated to any discrete parameters. As with the GRF patterns, correlation analysis between velocity–time PC and discrete performance variables resulted in multiple significant associations (Table 4). Interestingly, all the COM velocity PC scores were correlated with CMJ height. Furthermore, PC2 was positively correlated with CMJ power, RFD, and maximal strength (IMTP peak force).</w:t>
      </w:r>
    </w:p>
    <w:p w14:paraId="16C427EB" w14:textId="77777777" w:rsidR="005C1696" w:rsidRDefault="005C1696" w:rsidP="00CB302B">
      <w:pPr>
        <w:rPr>
          <w:rFonts w:cstheme="minorHAnsi"/>
          <w:sz w:val="24"/>
          <w:szCs w:val="24"/>
        </w:rPr>
      </w:pPr>
    </w:p>
    <w:p w14:paraId="610DE3CA" w14:textId="77777777" w:rsidR="005C1696" w:rsidRDefault="005C1696" w:rsidP="00CB302B">
      <w:pPr>
        <w:rPr>
          <w:rFonts w:cstheme="minorHAnsi"/>
          <w:sz w:val="24"/>
          <w:szCs w:val="24"/>
        </w:rPr>
      </w:pPr>
    </w:p>
    <w:p w14:paraId="32F74D73" w14:textId="77777777" w:rsidR="005C1696" w:rsidRPr="00CB302B" w:rsidRDefault="005C1696" w:rsidP="00CB302B">
      <w:pPr>
        <w:rPr>
          <w:rFonts w:cstheme="minorHAnsi"/>
          <w:sz w:val="24"/>
          <w:szCs w:val="24"/>
        </w:rPr>
      </w:pPr>
    </w:p>
    <w:p w14:paraId="4DC8F84D" w14:textId="77777777" w:rsidR="00CB302B" w:rsidRPr="00CB302B" w:rsidRDefault="00CB302B" w:rsidP="005C1696">
      <w:pPr>
        <w:pStyle w:val="NoSpacing"/>
      </w:pPr>
      <w:r w:rsidRPr="00CB302B">
        <w:t>Table 3 Spearman (ρ) Correlations and 95% CIs Between GRF PC Scores and Discrete IMTP and CMJ Variables</w:t>
      </w:r>
    </w:p>
    <w:tbl>
      <w:tblPr>
        <w:tblStyle w:val="TableGrid"/>
        <w:tblW w:w="0" w:type="auto"/>
        <w:tblLook w:val="04A0" w:firstRow="1" w:lastRow="0" w:firstColumn="1" w:lastColumn="0" w:noHBand="0" w:noVBand="1"/>
      </w:tblPr>
      <w:tblGrid>
        <w:gridCol w:w="1057"/>
        <w:gridCol w:w="1832"/>
        <w:gridCol w:w="762"/>
        <w:gridCol w:w="642"/>
        <w:gridCol w:w="880"/>
        <w:gridCol w:w="642"/>
      </w:tblGrid>
      <w:tr w:rsidR="00D15CF7" w:rsidRPr="00CB302B" w14:paraId="4599483E" w14:textId="77777777" w:rsidTr="00A3756E">
        <w:tc>
          <w:tcPr>
            <w:tcW w:w="0" w:type="auto"/>
            <w:hideMark/>
          </w:tcPr>
          <w:p w14:paraId="31EA8F4B" w14:textId="77777777" w:rsidR="00D15CF7" w:rsidRPr="00CB302B" w:rsidRDefault="00D15CF7" w:rsidP="00CB302B">
            <w:pPr>
              <w:rPr>
                <w:rFonts w:cstheme="minorHAnsi"/>
                <w:b/>
                <w:bCs/>
                <w:sz w:val="24"/>
                <w:szCs w:val="24"/>
              </w:rPr>
            </w:pPr>
            <w:r w:rsidRPr="00CB302B">
              <w:rPr>
                <w:rFonts w:cstheme="minorHAnsi"/>
                <w:b/>
                <w:bCs/>
                <w:sz w:val="24"/>
                <w:szCs w:val="24"/>
              </w:rPr>
              <w:t>PC score</w:t>
            </w:r>
          </w:p>
        </w:tc>
        <w:tc>
          <w:tcPr>
            <w:tcW w:w="0" w:type="auto"/>
            <w:hideMark/>
          </w:tcPr>
          <w:p w14:paraId="0E880A9D" w14:textId="77777777" w:rsidR="00D15CF7" w:rsidRPr="00CB302B" w:rsidRDefault="00D15CF7" w:rsidP="00CB302B">
            <w:pPr>
              <w:rPr>
                <w:rFonts w:cstheme="minorHAnsi"/>
                <w:b/>
                <w:bCs/>
                <w:sz w:val="24"/>
                <w:szCs w:val="24"/>
              </w:rPr>
            </w:pPr>
            <w:r w:rsidRPr="00CB302B">
              <w:rPr>
                <w:rFonts w:cstheme="minorHAnsi"/>
                <w:b/>
                <w:bCs/>
                <w:sz w:val="24"/>
                <w:szCs w:val="24"/>
              </w:rPr>
              <w:t>Variable</w:t>
            </w:r>
          </w:p>
        </w:tc>
        <w:tc>
          <w:tcPr>
            <w:tcW w:w="0" w:type="auto"/>
            <w:hideMark/>
          </w:tcPr>
          <w:p w14:paraId="140BDEC3" w14:textId="77777777" w:rsidR="00D15CF7" w:rsidRPr="00CB302B" w:rsidRDefault="00D15CF7" w:rsidP="00CB302B">
            <w:pPr>
              <w:rPr>
                <w:rFonts w:cstheme="minorHAnsi"/>
                <w:b/>
                <w:bCs/>
                <w:sz w:val="24"/>
                <w:szCs w:val="24"/>
              </w:rPr>
            </w:pPr>
            <w:r w:rsidRPr="00CB302B">
              <w:rPr>
                <w:rFonts w:cstheme="minorHAnsi"/>
                <w:b/>
                <w:bCs/>
                <w:sz w:val="24"/>
                <w:szCs w:val="24"/>
              </w:rPr>
              <w:t>ρ</w:t>
            </w:r>
          </w:p>
        </w:tc>
        <w:tc>
          <w:tcPr>
            <w:tcW w:w="0" w:type="auto"/>
            <w:hideMark/>
          </w:tcPr>
          <w:p w14:paraId="266D9B62" w14:textId="77777777" w:rsidR="00D15CF7" w:rsidRPr="00CB302B" w:rsidRDefault="00D15CF7" w:rsidP="00CB302B">
            <w:pPr>
              <w:rPr>
                <w:rFonts w:cstheme="minorHAnsi"/>
                <w:b/>
                <w:bCs/>
                <w:sz w:val="24"/>
                <w:szCs w:val="24"/>
              </w:rPr>
            </w:pPr>
            <w:r w:rsidRPr="00CB302B">
              <w:rPr>
                <w:rFonts w:cstheme="minorHAnsi"/>
                <w:b/>
                <w:bCs/>
                <w:sz w:val="24"/>
                <w:szCs w:val="24"/>
              </w:rPr>
              <w:t>P</w:t>
            </w:r>
          </w:p>
        </w:tc>
        <w:tc>
          <w:tcPr>
            <w:tcW w:w="0" w:type="auto"/>
            <w:hideMark/>
          </w:tcPr>
          <w:p w14:paraId="7A759A34" w14:textId="77777777" w:rsidR="00D15CF7" w:rsidRPr="00CB302B" w:rsidRDefault="00D15CF7" w:rsidP="00CB302B">
            <w:pPr>
              <w:rPr>
                <w:rFonts w:cstheme="minorHAnsi"/>
                <w:b/>
                <w:bCs/>
                <w:sz w:val="24"/>
                <w:szCs w:val="24"/>
              </w:rPr>
            </w:pPr>
            <w:r w:rsidRPr="00CB302B">
              <w:rPr>
                <w:rFonts w:cstheme="minorHAnsi"/>
                <w:b/>
                <w:bCs/>
                <w:sz w:val="24"/>
                <w:szCs w:val="24"/>
              </w:rPr>
              <w:t>95% CI</w:t>
            </w:r>
          </w:p>
        </w:tc>
        <w:tc>
          <w:tcPr>
            <w:tcW w:w="0" w:type="auto"/>
          </w:tcPr>
          <w:p w14:paraId="55EECF73" w14:textId="53B24E60" w:rsidR="00D15CF7" w:rsidRPr="00CB302B" w:rsidRDefault="00D15CF7" w:rsidP="00CB302B">
            <w:pPr>
              <w:rPr>
                <w:rFonts w:cstheme="minorHAnsi"/>
                <w:b/>
                <w:bCs/>
                <w:sz w:val="24"/>
                <w:szCs w:val="24"/>
              </w:rPr>
            </w:pPr>
          </w:p>
        </w:tc>
      </w:tr>
      <w:tr w:rsidR="00CB302B" w:rsidRPr="00CB302B" w14:paraId="029D83C1" w14:textId="77777777" w:rsidTr="005C1696">
        <w:tc>
          <w:tcPr>
            <w:tcW w:w="0" w:type="auto"/>
            <w:hideMark/>
          </w:tcPr>
          <w:p w14:paraId="247547B8" w14:textId="77777777" w:rsidR="00CB302B" w:rsidRPr="00CB302B" w:rsidRDefault="00CB302B" w:rsidP="00CB302B">
            <w:pPr>
              <w:rPr>
                <w:rFonts w:cstheme="minorHAnsi"/>
                <w:sz w:val="24"/>
                <w:szCs w:val="24"/>
              </w:rPr>
            </w:pPr>
            <w:r w:rsidRPr="00CB302B">
              <w:rPr>
                <w:rFonts w:cstheme="minorHAnsi"/>
                <w:sz w:val="24"/>
                <w:szCs w:val="24"/>
              </w:rPr>
              <w:t>PC1</w:t>
            </w:r>
          </w:p>
        </w:tc>
        <w:tc>
          <w:tcPr>
            <w:tcW w:w="0" w:type="auto"/>
            <w:hideMark/>
          </w:tcPr>
          <w:p w14:paraId="424D257A" w14:textId="77777777" w:rsidR="00CB302B" w:rsidRPr="00CB302B" w:rsidRDefault="00CB302B" w:rsidP="00CB302B">
            <w:pPr>
              <w:rPr>
                <w:rFonts w:cstheme="minorHAnsi"/>
                <w:sz w:val="24"/>
                <w:szCs w:val="24"/>
              </w:rPr>
            </w:pPr>
            <w:r w:rsidRPr="00CB302B">
              <w:rPr>
                <w:rFonts w:cstheme="minorHAnsi"/>
                <w:sz w:val="24"/>
                <w:szCs w:val="24"/>
              </w:rPr>
              <w:t>IMTP peak force</w:t>
            </w:r>
          </w:p>
        </w:tc>
        <w:tc>
          <w:tcPr>
            <w:tcW w:w="0" w:type="auto"/>
            <w:hideMark/>
          </w:tcPr>
          <w:p w14:paraId="24A385AD" w14:textId="77777777" w:rsidR="00CB302B" w:rsidRPr="00CB302B" w:rsidRDefault="00CB302B" w:rsidP="00CB302B">
            <w:pPr>
              <w:rPr>
                <w:rFonts w:cstheme="minorHAnsi"/>
                <w:sz w:val="24"/>
                <w:szCs w:val="24"/>
              </w:rPr>
            </w:pPr>
            <w:r w:rsidRPr="00CB302B">
              <w:rPr>
                <w:rFonts w:cstheme="minorHAnsi"/>
                <w:sz w:val="24"/>
                <w:szCs w:val="24"/>
              </w:rPr>
              <w:t>.063</w:t>
            </w:r>
          </w:p>
        </w:tc>
        <w:tc>
          <w:tcPr>
            <w:tcW w:w="0" w:type="auto"/>
            <w:hideMark/>
          </w:tcPr>
          <w:p w14:paraId="304BF4D9" w14:textId="77777777" w:rsidR="00CB302B" w:rsidRPr="00CB302B" w:rsidRDefault="00CB302B" w:rsidP="00CB302B">
            <w:pPr>
              <w:rPr>
                <w:rFonts w:cstheme="minorHAnsi"/>
                <w:sz w:val="24"/>
                <w:szCs w:val="24"/>
              </w:rPr>
            </w:pPr>
            <w:r w:rsidRPr="00CB302B">
              <w:rPr>
                <w:rFonts w:cstheme="minorHAnsi"/>
                <w:sz w:val="24"/>
                <w:szCs w:val="24"/>
              </w:rPr>
              <w:t>.797</w:t>
            </w:r>
          </w:p>
        </w:tc>
        <w:tc>
          <w:tcPr>
            <w:tcW w:w="0" w:type="auto"/>
            <w:hideMark/>
          </w:tcPr>
          <w:p w14:paraId="6CFCE8BE" w14:textId="77777777" w:rsidR="00CB302B" w:rsidRPr="00CB302B" w:rsidRDefault="00CB302B" w:rsidP="00CB302B">
            <w:pPr>
              <w:rPr>
                <w:rFonts w:cstheme="minorHAnsi"/>
                <w:sz w:val="24"/>
                <w:szCs w:val="24"/>
              </w:rPr>
            </w:pPr>
            <w:r w:rsidRPr="00CB302B">
              <w:rPr>
                <w:rFonts w:cstheme="minorHAnsi"/>
                <w:sz w:val="24"/>
                <w:szCs w:val="24"/>
              </w:rPr>
              <w:t>−.459</w:t>
            </w:r>
          </w:p>
        </w:tc>
        <w:tc>
          <w:tcPr>
            <w:tcW w:w="0" w:type="auto"/>
            <w:hideMark/>
          </w:tcPr>
          <w:p w14:paraId="3D79BEE7" w14:textId="77777777" w:rsidR="00CB302B" w:rsidRPr="00CB302B" w:rsidRDefault="00CB302B" w:rsidP="00CB302B">
            <w:pPr>
              <w:rPr>
                <w:rFonts w:cstheme="minorHAnsi"/>
                <w:sz w:val="24"/>
                <w:szCs w:val="24"/>
              </w:rPr>
            </w:pPr>
            <w:r w:rsidRPr="00CB302B">
              <w:rPr>
                <w:rFonts w:cstheme="minorHAnsi"/>
                <w:sz w:val="24"/>
                <w:szCs w:val="24"/>
              </w:rPr>
              <w:t>.551</w:t>
            </w:r>
          </w:p>
        </w:tc>
      </w:tr>
      <w:tr w:rsidR="00CB302B" w:rsidRPr="00CB302B" w14:paraId="05758C53" w14:textId="77777777" w:rsidTr="005C1696">
        <w:tc>
          <w:tcPr>
            <w:tcW w:w="0" w:type="auto"/>
            <w:hideMark/>
          </w:tcPr>
          <w:p w14:paraId="6FD442CD" w14:textId="77777777" w:rsidR="00CB302B" w:rsidRPr="00CB302B" w:rsidRDefault="00CB302B" w:rsidP="00CB302B">
            <w:pPr>
              <w:rPr>
                <w:rFonts w:cstheme="minorHAnsi"/>
                <w:sz w:val="24"/>
                <w:szCs w:val="24"/>
              </w:rPr>
            </w:pPr>
          </w:p>
        </w:tc>
        <w:tc>
          <w:tcPr>
            <w:tcW w:w="0" w:type="auto"/>
            <w:hideMark/>
          </w:tcPr>
          <w:p w14:paraId="3D139B73" w14:textId="77777777" w:rsidR="00CB302B" w:rsidRPr="00CB302B" w:rsidRDefault="00CB302B" w:rsidP="00CB302B">
            <w:pPr>
              <w:rPr>
                <w:rFonts w:cstheme="minorHAnsi"/>
                <w:sz w:val="24"/>
                <w:szCs w:val="24"/>
              </w:rPr>
            </w:pPr>
            <w:r w:rsidRPr="00CB302B">
              <w:rPr>
                <w:rFonts w:cstheme="minorHAnsi"/>
                <w:sz w:val="24"/>
                <w:szCs w:val="24"/>
              </w:rPr>
              <w:t>CMJ height</w:t>
            </w:r>
          </w:p>
        </w:tc>
        <w:tc>
          <w:tcPr>
            <w:tcW w:w="0" w:type="auto"/>
            <w:hideMark/>
          </w:tcPr>
          <w:p w14:paraId="343F679D" w14:textId="77777777" w:rsidR="00CB302B" w:rsidRPr="00CB302B" w:rsidRDefault="00CB302B" w:rsidP="00CB302B">
            <w:pPr>
              <w:rPr>
                <w:rFonts w:cstheme="minorHAnsi"/>
                <w:sz w:val="24"/>
                <w:szCs w:val="24"/>
              </w:rPr>
            </w:pPr>
            <w:r w:rsidRPr="00CB302B">
              <w:rPr>
                <w:rFonts w:cstheme="minorHAnsi"/>
                <w:sz w:val="24"/>
                <w:szCs w:val="24"/>
              </w:rPr>
              <w:t>.306</w:t>
            </w:r>
          </w:p>
        </w:tc>
        <w:tc>
          <w:tcPr>
            <w:tcW w:w="0" w:type="auto"/>
            <w:hideMark/>
          </w:tcPr>
          <w:p w14:paraId="7F76CDE5" w14:textId="77777777" w:rsidR="00CB302B" w:rsidRPr="00CB302B" w:rsidRDefault="00CB302B" w:rsidP="00CB302B">
            <w:pPr>
              <w:rPr>
                <w:rFonts w:cstheme="minorHAnsi"/>
                <w:sz w:val="24"/>
                <w:szCs w:val="24"/>
              </w:rPr>
            </w:pPr>
            <w:r w:rsidRPr="00CB302B">
              <w:rPr>
                <w:rFonts w:cstheme="minorHAnsi"/>
                <w:sz w:val="24"/>
                <w:szCs w:val="24"/>
              </w:rPr>
              <w:t>.202</w:t>
            </w:r>
          </w:p>
        </w:tc>
        <w:tc>
          <w:tcPr>
            <w:tcW w:w="0" w:type="auto"/>
            <w:hideMark/>
          </w:tcPr>
          <w:p w14:paraId="0BC5BE8F" w14:textId="77777777" w:rsidR="00CB302B" w:rsidRPr="00CB302B" w:rsidRDefault="00CB302B" w:rsidP="00CB302B">
            <w:pPr>
              <w:rPr>
                <w:rFonts w:cstheme="minorHAnsi"/>
                <w:sz w:val="24"/>
                <w:szCs w:val="24"/>
              </w:rPr>
            </w:pPr>
            <w:r w:rsidRPr="00CB302B">
              <w:rPr>
                <w:rFonts w:cstheme="minorHAnsi"/>
                <w:sz w:val="24"/>
                <w:szCs w:val="24"/>
              </w:rPr>
              <w:t>−.198</w:t>
            </w:r>
          </w:p>
        </w:tc>
        <w:tc>
          <w:tcPr>
            <w:tcW w:w="0" w:type="auto"/>
            <w:hideMark/>
          </w:tcPr>
          <w:p w14:paraId="3C2C2ADF" w14:textId="77777777" w:rsidR="00CB302B" w:rsidRPr="00CB302B" w:rsidRDefault="00CB302B" w:rsidP="00CB302B">
            <w:pPr>
              <w:rPr>
                <w:rFonts w:cstheme="minorHAnsi"/>
                <w:sz w:val="24"/>
                <w:szCs w:val="24"/>
              </w:rPr>
            </w:pPr>
            <w:r w:rsidRPr="00CB302B">
              <w:rPr>
                <w:rFonts w:cstheme="minorHAnsi"/>
                <w:sz w:val="24"/>
                <w:szCs w:val="24"/>
              </w:rPr>
              <w:t>.694</w:t>
            </w:r>
          </w:p>
        </w:tc>
      </w:tr>
      <w:tr w:rsidR="00CB302B" w:rsidRPr="00CB302B" w14:paraId="4FACB28C" w14:textId="77777777" w:rsidTr="005C1696">
        <w:tc>
          <w:tcPr>
            <w:tcW w:w="0" w:type="auto"/>
            <w:hideMark/>
          </w:tcPr>
          <w:p w14:paraId="0995016E" w14:textId="77777777" w:rsidR="00CB302B" w:rsidRPr="00CB302B" w:rsidRDefault="00CB302B" w:rsidP="00CB302B">
            <w:pPr>
              <w:rPr>
                <w:rFonts w:cstheme="minorHAnsi"/>
                <w:sz w:val="24"/>
                <w:szCs w:val="24"/>
              </w:rPr>
            </w:pPr>
          </w:p>
        </w:tc>
        <w:tc>
          <w:tcPr>
            <w:tcW w:w="0" w:type="auto"/>
            <w:hideMark/>
          </w:tcPr>
          <w:p w14:paraId="3464920F" w14:textId="77777777" w:rsidR="00CB302B" w:rsidRPr="00CB302B" w:rsidRDefault="00CB302B" w:rsidP="00CB302B">
            <w:pPr>
              <w:rPr>
                <w:rFonts w:cstheme="minorHAnsi"/>
                <w:sz w:val="24"/>
                <w:szCs w:val="24"/>
              </w:rPr>
            </w:pPr>
            <w:r w:rsidRPr="00CB302B">
              <w:rPr>
                <w:rFonts w:cstheme="minorHAnsi"/>
                <w:sz w:val="24"/>
                <w:szCs w:val="24"/>
              </w:rPr>
              <w:t>CMJ peak force</w:t>
            </w:r>
          </w:p>
        </w:tc>
        <w:tc>
          <w:tcPr>
            <w:tcW w:w="0" w:type="auto"/>
            <w:hideMark/>
          </w:tcPr>
          <w:p w14:paraId="11440CAA" w14:textId="77777777" w:rsidR="00CB302B" w:rsidRPr="00CB302B" w:rsidRDefault="00CB302B" w:rsidP="00CB302B">
            <w:pPr>
              <w:rPr>
                <w:rFonts w:cstheme="minorHAnsi"/>
                <w:sz w:val="24"/>
                <w:szCs w:val="24"/>
              </w:rPr>
            </w:pPr>
            <w:r w:rsidRPr="00CB302B">
              <w:rPr>
                <w:rFonts w:cstheme="minorHAnsi"/>
                <w:sz w:val="24"/>
                <w:szCs w:val="24"/>
              </w:rPr>
              <w:t>−.244</w:t>
            </w:r>
          </w:p>
        </w:tc>
        <w:tc>
          <w:tcPr>
            <w:tcW w:w="0" w:type="auto"/>
            <w:hideMark/>
          </w:tcPr>
          <w:p w14:paraId="7AA6869C" w14:textId="77777777" w:rsidR="00CB302B" w:rsidRPr="00CB302B" w:rsidRDefault="00CB302B" w:rsidP="00CB302B">
            <w:pPr>
              <w:rPr>
                <w:rFonts w:cstheme="minorHAnsi"/>
                <w:sz w:val="24"/>
                <w:szCs w:val="24"/>
              </w:rPr>
            </w:pPr>
            <w:r w:rsidRPr="00CB302B">
              <w:rPr>
                <w:rFonts w:cstheme="minorHAnsi"/>
                <w:sz w:val="24"/>
                <w:szCs w:val="24"/>
              </w:rPr>
              <w:t>.314</w:t>
            </w:r>
          </w:p>
        </w:tc>
        <w:tc>
          <w:tcPr>
            <w:tcW w:w="0" w:type="auto"/>
            <w:hideMark/>
          </w:tcPr>
          <w:p w14:paraId="6186F8FE" w14:textId="77777777" w:rsidR="00CB302B" w:rsidRPr="00CB302B" w:rsidRDefault="00CB302B" w:rsidP="00CB302B">
            <w:pPr>
              <w:rPr>
                <w:rFonts w:cstheme="minorHAnsi"/>
                <w:sz w:val="24"/>
                <w:szCs w:val="24"/>
              </w:rPr>
            </w:pPr>
            <w:r w:rsidRPr="00CB302B">
              <w:rPr>
                <w:rFonts w:cstheme="minorHAnsi"/>
                <w:sz w:val="24"/>
                <w:szCs w:val="24"/>
              </w:rPr>
              <w:t>−.619</w:t>
            </w:r>
          </w:p>
        </w:tc>
        <w:tc>
          <w:tcPr>
            <w:tcW w:w="0" w:type="auto"/>
            <w:hideMark/>
          </w:tcPr>
          <w:p w14:paraId="120B1EE3" w14:textId="77777777" w:rsidR="00CB302B" w:rsidRPr="00CB302B" w:rsidRDefault="00CB302B" w:rsidP="00CB302B">
            <w:pPr>
              <w:rPr>
                <w:rFonts w:cstheme="minorHAnsi"/>
                <w:sz w:val="24"/>
                <w:szCs w:val="24"/>
              </w:rPr>
            </w:pPr>
            <w:r w:rsidRPr="00CB302B">
              <w:rPr>
                <w:rFonts w:cstheme="minorHAnsi"/>
                <w:sz w:val="24"/>
                <w:szCs w:val="24"/>
              </w:rPr>
              <w:t>.202</w:t>
            </w:r>
          </w:p>
        </w:tc>
      </w:tr>
      <w:tr w:rsidR="00CB302B" w:rsidRPr="00CB302B" w14:paraId="5B2D4307" w14:textId="77777777" w:rsidTr="005C1696">
        <w:tc>
          <w:tcPr>
            <w:tcW w:w="0" w:type="auto"/>
            <w:hideMark/>
          </w:tcPr>
          <w:p w14:paraId="2F4A74A9" w14:textId="77777777" w:rsidR="00CB302B" w:rsidRPr="00CB302B" w:rsidRDefault="00CB302B" w:rsidP="00CB302B">
            <w:pPr>
              <w:rPr>
                <w:rFonts w:cstheme="minorHAnsi"/>
                <w:sz w:val="24"/>
                <w:szCs w:val="24"/>
              </w:rPr>
            </w:pPr>
          </w:p>
        </w:tc>
        <w:tc>
          <w:tcPr>
            <w:tcW w:w="0" w:type="auto"/>
            <w:hideMark/>
          </w:tcPr>
          <w:p w14:paraId="566A3C07" w14:textId="77777777" w:rsidR="00CB302B" w:rsidRPr="00CB302B" w:rsidRDefault="00CB302B" w:rsidP="00CB302B">
            <w:pPr>
              <w:rPr>
                <w:rFonts w:cstheme="minorHAnsi"/>
                <w:sz w:val="24"/>
                <w:szCs w:val="24"/>
              </w:rPr>
            </w:pPr>
            <w:r w:rsidRPr="00CB302B">
              <w:rPr>
                <w:rFonts w:cstheme="minorHAnsi"/>
                <w:sz w:val="24"/>
                <w:szCs w:val="24"/>
              </w:rPr>
              <w:t>CMJ peak RFD</w:t>
            </w:r>
          </w:p>
        </w:tc>
        <w:tc>
          <w:tcPr>
            <w:tcW w:w="0" w:type="auto"/>
            <w:hideMark/>
          </w:tcPr>
          <w:p w14:paraId="448DC111" w14:textId="77777777" w:rsidR="00CB302B" w:rsidRPr="00CB302B" w:rsidRDefault="00CB302B" w:rsidP="00CB302B">
            <w:pPr>
              <w:rPr>
                <w:rFonts w:cstheme="minorHAnsi"/>
                <w:sz w:val="24"/>
                <w:szCs w:val="24"/>
              </w:rPr>
            </w:pPr>
            <w:r w:rsidRPr="00CB302B">
              <w:rPr>
                <w:rFonts w:cstheme="minorHAnsi"/>
                <w:sz w:val="24"/>
                <w:szCs w:val="24"/>
              </w:rPr>
              <w:t>.316</w:t>
            </w:r>
          </w:p>
        </w:tc>
        <w:tc>
          <w:tcPr>
            <w:tcW w:w="0" w:type="auto"/>
            <w:hideMark/>
          </w:tcPr>
          <w:p w14:paraId="0D3491EE" w14:textId="77777777" w:rsidR="00CB302B" w:rsidRPr="00CB302B" w:rsidRDefault="00CB302B" w:rsidP="00CB302B">
            <w:pPr>
              <w:rPr>
                <w:rFonts w:cstheme="minorHAnsi"/>
                <w:sz w:val="24"/>
                <w:szCs w:val="24"/>
              </w:rPr>
            </w:pPr>
            <w:r w:rsidRPr="00CB302B">
              <w:rPr>
                <w:rFonts w:cstheme="minorHAnsi"/>
                <w:sz w:val="24"/>
                <w:szCs w:val="24"/>
              </w:rPr>
              <w:t>.188</w:t>
            </w:r>
          </w:p>
        </w:tc>
        <w:tc>
          <w:tcPr>
            <w:tcW w:w="0" w:type="auto"/>
            <w:hideMark/>
          </w:tcPr>
          <w:p w14:paraId="34CF0864" w14:textId="77777777" w:rsidR="00CB302B" w:rsidRPr="00CB302B" w:rsidRDefault="00CB302B" w:rsidP="00CB302B">
            <w:pPr>
              <w:rPr>
                <w:rFonts w:cstheme="minorHAnsi"/>
                <w:sz w:val="24"/>
                <w:szCs w:val="24"/>
              </w:rPr>
            </w:pPr>
            <w:r w:rsidRPr="00CB302B">
              <w:rPr>
                <w:rFonts w:cstheme="minorHAnsi"/>
                <w:sz w:val="24"/>
                <w:szCs w:val="24"/>
              </w:rPr>
              <w:t>−.193</w:t>
            </w:r>
          </w:p>
        </w:tc>
        <w:tc>
          <w:tcPr>
            <w:tcW w:w="0" w:type="auto"/>
            <w:hideMark/>
          </w:tcPr>
          <w:p w14:paraId="0581AF43" w14:textId="77777777" w:rsidR="00CB302B" w:rsidRPr="00CB302B" w:rsidRDefault="00CB302B" w:rsidP="00CB302B">
            <w:pPr>
              <w:rPr>
                <w:rFonts w:cstheme="minorHAnsi"/>
                <w:sz w:val="24"/>
                <w:szCs w:val="24"/>
              </w:rPr>
            </w:pPr>
            <w:r w:rsidRPr="00CB302B">
              <w:rPr>
                <w:rFonts w:cstheme="minorHAnsi"/>
                <w:sz w:val="24"/>
                <w:szCs w:val="24"/>
              </w:rPr>
              <w:t>.708</w:t>
            </w:r>
          </w:p>
        </w:tc>
      </w:tr>
      <w:tr w:rsidR="00CB302B" w:rsidRPr="00CB302B" w14:paraId="48C12B59" w14:textId="77777777" w:rsidTr="005C1696">
        <w:tc>
          <w:tcPr>
            <w:tcW w:w="0" w:type="auto"/>
            <w:hideMark/>
          </w:tcPr>
          <w:p w14:paraId="72714B64" w14:textId="77777777" w:rsidR="00CB302B" w:rsidRPr="00CB302B" w:rsidRDefault="00CB302B" w:rsidP="00CB302B">
            <w:pPr>
              <w:rPr>
                <w:rFonts w:cstheme="minorHAnsi"/>
                <w:sz w:val="24"/>
                <w:szCs w:val="24"/>
              </w:rPr>
            </w:pPr>
          </w:p>
        </w:tc>
        <w:tc>
          <w:tcPr>
            <w:tcW w:w="0" w:type="auto"/>
            <w:hideMark/>
          </w:tcPr>
          <w:p w14:paraId="7F663216" w14:textId="77777777" w:rsidR="00CB302B" w:rsidRPr="00CB302B" w:rsidRDefault="00CB302B" w:rsidP="00CB302B">
            <w:pPr>
              <w:rPr>
                <w:rFonts w:cstheme="minorHAnsi"/>
                <w:sz w:val="24"/>
                <w:szCs w:val="24"/>
              </w:rPr>
            </w:pPr>
            <w:r w:rsidRPr="00CB302B">
              <w:rPr>
                <w:rFonts w:cstheme="minorHAnsi"/>
                <w:sz w:val="24"/>
                <w:szCs w:val="24"/>
              </w:rPr>
              <w:t>CMJ peak power</w:t>
            </w:r>
          </w:p>
        </w:tc>
        <w:tc>
          <w:tcPr>
            <w:tcW w:w="0" w:type="auto"/>
            <w:hideMark/>
          </w:tcPr>
          <w:p w14:paraId="0E9C7274" w14:textId="77777777" w:rsidR="00CB302B" w:rsidRPr="00CB302B" w:rsidRDefault="00CB302B" w:rsidP="00CB302B">
            <w:pPr>
              <w:rPr>
                <w:rFonts w:cstheme="minorHAnsi"/>
                <w:sz w:val="24"/>
                <w:szCs w:val="24"/>
              </w:rPr>
            </w:pPr>
            <w:r w:rsidRPr="00CB302B">
              <w:rPr>
                <w:rFonts w:cstheme="minorHAnsi"/>
                <w:sz w:val="24"/>
                <w:szCs w:val="24"/>
              </w:rPr>
              <w:t>−.260</w:t>
            </w:r>
          </w:p>
        </w:tc>
        <w:tc>
          <w:tcPr>
            <w:tcW w:w="0" w:type="auto"/>
            <w:hideMark/>
          </w:tcPr>
          <w:p w14:paraId="22DF7461" w14:textId="77777777" w:rsidR="00CB302B" w:rsidRPr="00CB302B" w:rsidRDefault="00CB302B" w:rsidP="00CB302B">
            <w:pPr>
              <w:rPr>
                <w:rFonts w:cstheme="minorHAnsi"/>
                <w:sz w:val="24"/>
                <w:szCs w:val="24"/>
              </w:rPr>
            </w:pPr>
            <w:r w:rsidRPr="00CB302B">
              <w:rPr>
                <w:rFonts w:cstheme="minorHAnsi"/>
                <w:sz w:val="24"/>
                <w:szCs w:val="24"/>
              </w:rPr>
              <w:t>.283</w:t>
            </w:r>
          </w:p>
        </w:tc>
        <w:tc>
          <w:tcPr>
            <w:tcW w:w="0" w:type="auto"/>
            <w:hideMark/>
          </w:tcPr>
          <w:p w14:paraId="71807577" w14:textId="77777777" w:rsidR="00CB302B" w:rsidRPr="00CB302B" w:rsidRDefault="00CB302B" w:rsidP="00CB302B">
            <w:pPr>
              <w:rPr>
                <w:rFonts w:cstheme="minorHAnsi"/>
                <w:sz w:val="24"/>
                <w:szCs w:val="24"/>
              </w:rPr>
            </w:pPr>
            <w:r w:rsidRPr="00CB302B">
              <w:rPr>
                <w:rFonts w:cstheme="minorHAnsi"/>
                <w:sz w:val="24"/>
                <w:szCs w:val="24"/>
              </w:rPr>
              <w:t>−.715</w:t>
            </w:r>
          </w:p>
        </w:tc>
        <w:tc>
          <w:tcPr>
            <w:tcW w:w="0" w:type="auto"/>
            <w:hideMark/>
          </w:tcPr>
          <w:p w14:paraId="68275A54" w14:textId="77777777" w:rsidR="00CB302B" w:rsidRPr="00CB302B" w:rsidRDefault="00CB302B" w:rsidP="00CB302B">
            <w:pPr>
              <w:rPr>
                <w:rFonts w:cstheme="minorHAnsi"/>
                <w:sz w:val="24"/>
                <w:szCs w:val="24"/>
              </w:rPr>
            </w:pPr>
            <w:r w:rsidRPr="00CB302B">
              <w:rPr>
                <w:rFonts w:cstheme="minorHAnsi"/>
                <w:sz w:val="24"/>
                <w:szCs w:val="24"/>
              </w:rPr>
              <w:t>.286</w:t>
            </w:r>
          </w:p>
        </w:tc>
      </w:tr>
      <w:tr w:rsidR="00CB302B" w:rsidRPr="00CB302B" w14:paraId="5B3B22B7" w14:textId="77777777" w:rsidTr="005C1696">
        <w:tc>
          <w:tcPr>
            <w:tcW w:w="0" w:type="auto"/>
            <w:hideMark/>
          </w:tcPr>
          <w:p w14:paraId="35A8BF36" w14:textId="77777777" w:rsidR="00CB302B" w:rsidRPr="00CB302B" w:rsidRDefault="00CB302B" w:rsidP="00CB302B">
            <w:pPr>
              <w:rPr>
                <w:rFonts w:cstheme="minorHAnsi"/>
                <w:sz w:val="24"/>
                <w:szCs w:val="24"/>
              </w:rPr>
            </w:pPr>
            <w:r w:rsidRPr="00CB302B">
              <w:rPr>
                <w:rFonts w:cstheme="minorHAnsi"/>
                <w:sz w:val="24"/>
                <w:szCs w:val="24"/>
              </w:rPr>
              <w:t>PC2</w:t>
            </w:r>
          </w:p>
        </w:tc>
        <w:tc>
          <w:tcPr>
            <w:tcW w:w="0" w:type="auto"/>
            <w:hideMark/>
          </w:tcPr>
          <w:p w14:paraId="25BC5834" w14:textId="77777777" w:rsidR="00CB302B" w:rsidRPr="00CB302B" w:rsidRDefault="00CB302B" w:rsidP="00CB302B">
            <w:pPr>
              <w:rPr>
                <w:rFonts w:cstheme="minorHAnsi"/>
                <w:sz w:val="24"/>
                <w:szCs w:val="24"/>
              </w:rPr>
            </w:pPr>
            <w:r w:rsidRPr="00CB302B">
              <w:rPr>
                <w:rFonts w:cstheme="minorHAnsi"/>
                <w:sz w:val="24"/>
                <w:szCs w:val="24"/>
              </w:rPr>
              <w:t>IMTP peak force</w:t>
            </w:r>
          </w:p>
        </w:tc>
        <w:tc>
          <w:tcPr>
            <w:tcW w:w="0" w:type="auto"/>
            <w:hideMark/>
          </w:tcPr>
          <w:p w14:paraId="459097B6" w14:textId="77777777" w:rsidR="00CB302B" w:rsidRPr="00CB302B" w:rsidRDefault="00CB302B" w:rsidP="00CB302B">
            <w:pPr>
              <w:rPr>
                <w:rFonts w:cstheme="minorHAnsi"/>
                <w:sz w:val="24"/>
                <w:szCs w:val="24"/>
              </w:rPr>
            </w:pPr>
            <w:r w:rsidRPr="00CB302B">
              <w:rPr>
                <w:rFonts w:cstheme="minorHAnsi"/>
                <w:sz w:val="24"/>
                <w:szCs w:val="24"/>
              </w:rPr>
              <w:t>.544</w:t>
            </w:r>
          </w:p>
        </w:tc>
        <w:tc>
          <w:tcPr>
            <w:tcW w:w="0" w:type="auto"/>
            <w:hideMark/>
          </w:tcPr>
          <w:p w14:paraId="5718EC45" w14:textId="77777777" w:rsidR="00CB302B" w:rsidRPr="00CB302B" w:rsidRDefault="00CB302B" w:rsidP="00CB302B">
            <w:pPr>
              <w:rPr>
                <w:rFonts w:cstheme="minorHAnsi"/>
                <w:sz w:val="24"/>
                <w:szCs w:val="24"/>
              </w:rPr>
            </w:pPr>
            <w:r w:rsidRPr="00CB302B">
              <w:rPr>
                <w:rFonts w:cstheme="minorHAnsi"/>
                <w:sz w:val="24"/>
                <w:szCs w:val="24"/>
              </w:rPr>
              <w:t>.016</w:t>
            </w:r>
          </w:p>
        </w:tc>
        <w:tc>
          <w:tcPr>
            <w:tcW w:w="0" w:type="auto"/>
            <w:hideMark/>
          </w:tcPr>
          <w:p w14:paraId="722CF405" w14:textId="77777777" w:rsidR="00CB302B" w:rsidRPr="00CB302B" w:rsidRDefault="00CB302B" w:rsidP="00CB302B">
            <w:pPr>
              <w:rPr>
                <w:rFonts w:cstheme="minorHAnsi"/>
                <w:sz w:val="24"/>
                <w:szCs w:val="24"/>
              </w:rPr>
            </w:pPr>
            <w:r w:rsidRPr="00CB302B">
              <w:rPr>
                <w:rFonts w:cstheme="minorHAnsi"/>
                <w:sz w:val="24"/>
                <w:szCs w:val="24"/>
              </w:rPr>
              <w:t>.111</w:t>
            </w:r>
          </w:p>
        </w:tc>
        <w:tc>
          <w:tcPr>
            <w:tcW w:w="0" w:type="auto"/>
            <w:hideMark/>
          </w:tcPr>
          <w:p w14:paraId="419A65AB" w14:textId="77777777" w:rsidR="00CB302B" w:rsidRPr="00CB302B" w:rsidRDefault="00CB302B" w:rsidP="00CB302B">
            <w:pPr>
              <w:rPr>
                <w:rFonts w:cstheme="minorHAnsi"/>
                <w:sz w:val="24"/>
                <w:szCs w:val="24"/>
              </w:rPr>
            </w:pPr>
            <w:r w:rsidRPr="00CB302B">
              <w:rPr>
                <w:rFonts w:cstheme="minorHAnsi"/>
                <w:sz w:val="24"/>
                <w:szCs w:val="24"/>
              </w:rPr>
              <w:t>.830</w:t>
            </w:r>
          </w:p>
        </w:tc>
      </w:tr>
      <w:tr w:rsidR="00CB302B" w:rsidRPr="00CB302B" w14:paraId="3850500C" w14:textId="77777777" w:rsidTr="005C1696">
        <w:tc>
          <w:tcPr>
            <w:tcW w:w="0" w:type="auto"/>
            <w:hideMark/>
          </w:tcPr>
          <w:p w14:paraId="06AFBF45" w14:textId="77777777" w:rsidR="00CB302B" w:rsidRPr="00CB302B" w:rsidRDefault="00CB302B" w:rsidP="00CB302B">
            <w:pPr>
              <w:rPr>
                <w:rFonts w:cstheme="minorHAnsi"/>
                <w:sz w:val="24"/>
                <w:szCs w:val="24"/>
              </w:rPr>
            </w:pPr>
          </w:p>
        </w:tc>
        <w:tc>
          <w:tcPr>
            <w:tcW w:w="0" w:type="auto"/>
            <w:hideMark/>
          </w:tcPr>
          <w:p w14:paraId="1F49660D" w14:textId="77777777" w:rsidR="00CB302B" w:rsidRPr="00CB302B" w:rsidRDefault="00CB302B" w:rsidP="00CB302B">
            <w:pPr>
              <w:rPr>
                <w:rFonts w:cstheme="minorHAnsi"/>
                <w:sz w:val="24"/>
                <w:szCs w:val="24"/>
              </w:rPr>
            </w:pPr>
            <w:r w:rsidRPr="00CB302B">
              <w:rPr>
                <w:rFonts w:cstheme="minorHAnsi"/>
                <w:sz w:val="24"/>
                <w:szCs w:val="24"/>
              </w:rPr>
              <w:t>CMJ height</w:t>
            </w:r>
          </w:p>
        </w:tc>
        <w:tc>
          <w:tcPr>
            <w:tcW w:w="0" w:type="auto"/>
            <w:hideMark/>
          </w:tcPr>
          <w:p w14:paraId="5DDCCC19" w14:textId="77777777" w:rsidR="00CB302B" w:rsidRPr="00CB302B" w:rsidRDefault="00CB302B" w:rsidP="00CB302B">
            <w:pPr>
              <w:rPr>
                <w:rFonts w:cstheme="minorHAnsi"/>
                <w:sz w:val="24"/>
                <w:szCs w:val="24"/>
              </w:rPr>
            </w:pPr>
            <w:r w:rsidRPr="00CB302B">
              <w:rPr>
                <w:rFonts w:cstheme="minorHAnsi"/>
                <w:sz w:val="24"/>
                <w:szCs w:val="24"/>
              </w:rPr>
              <w:t>.159</w:t>
            </w:r>
          </w:p>
        </w:tc>
        <w:tc>
          <w:tcPr>
            <w:tcW w:w="0" w:type="auto"/>
            <w:hideMark/>
          </w:tcPr>
          <w:p w14:paraId="7A8ED0F1" w14:textId="77777777" w:rsidR="00CB302B" w:rsidRPr="00CB302B" w:rsidRDefault="00CB302B" w:rsidP="00CB302B">
            <w:pPr>
              <w:rPr>
                <w:rFonts w:cstheme="minorHAnsi"/>
                <w:sz w:val="24"/>
                <w:szCs w:val="24"/>
              </w:rPr>
            </w:pPr>
            <w:r w:rsidRPr="00CB302B">
              <w:rPr>
                <w:rFonts w:cstheme="minorHAnsi"/>
                <w:sz w:val="24"/>
                <w:szCs w:val="24"/>
              </w:rPr>
              <w:t>.516</w:t>
            </w:r>
          </w:p>
        </w:tc>
        <w:tc>
          <w:tcPr>
            <w:tcW w:w="0" w:type="auto"/>
            <w:hideMark/>
          </w:tcPr>
          <w:p w14:paraId="53F2A30A" w14:textId="77777777" w:rsidR="00CB302B" w:rsidRPr="00CB302B" w:rsidRDefault="00CB302B" w:rsidP="00CB302B">
            <w:pPr>
              <w:rPr>
                <w:rFonts w:cstheme="minorHAnsi"/>
                <w:sz w:val="24"/>
                <w:szCs w:val="24"/>
              </w:rPr>
            </w:pPr>
            <w:r w:rsidRPr="00CB302B">
              <w:rPr>
                <w:rFonts w:cstheme="minorHAnsi"/>
                <w:sz w:val="24"/>
                <w:szCs w:val="24"/>
              </w:rPr>
              <w:t>−.338</w:t>
            </w:r>
          </w:p>
        </w:tc>
        <w:tc>
          <w:tcPr>
            <w:tcW w:w="0" w:type="auto"/>
            <w:hideMark/>
          </w:tcPr>
          <w:p w14:paraId="1E658948" w14:textId="77777777" w:rsidR="00CB302B" w:rsidRPr="00CB302B" w:rsidRDefault="00CB302B" w:rsidP="00CB302B">
            <w:pPr>
              <w:rPr>
                <w:rFonts w:cstheme="minorHAnsi"/>
                <w:sz w:val="24"/>
                <w:szCs w:val="24"/>
              </w:rPr>
            </w:pPr>
            <w:r w:rsidRPr="00CB302B">
              <w:rPr>
                <w:rFonts w:cstheme="minorHAnsi"/>
                <w:sz w:val="24"/>
                <w:szCs w:val="24"/>
              </w:rPr>
              <w:t>.681</w:t>
            </w:r>
          </w:p>
        </w:tc>
      </w:tr>
      <w:tr w:rsidR="00CB302B" w:rsidRPr="00CB302B" w14:paraId="58985FDC" w14:textId="77777777" w:rsidTr="005C1696">
        <w:tc>
          <w:tcPr>
            <w:tcW w:w="0" w:type="auto"/>
            <w:hideMark/>
          </w:tcPr>
          <w:p w14:paraId="7C1B9B5F" w14:textId="77777777" w:rsidR="00CB302B" w:rsidRPr="00CB302B" w:rsidRDefault="00CB302B" w:rsidP="00CB302B">
            <w:pPr>
              <w:rPr>
                <w:rFonts w:cstheme="minorHAnsi"/>
                <w:sz w:val="24"/>
                <w:szCs w:val="24"/>
              </w:rPr>
            </w:pPr>
          </w:p>
        </w:tc>
        <w:tc>
          <w:tcPr>
            <w:tcW w:w="0" w:type="auto"/>
            <w:hideMark/>
          </w:tcPr>
          <w:p w14:paraId="4A24827F" w14:textId="77777777" w:rsidR="00CB302B" w:rsidRPr="00CB302B" w:rsidRDefault="00CB302B" w:rsidP="00CB302B">
            <w:pPr>
              <w:rPr>
                <w:rFonts w:cstheme="minorHAnsi"/>
                <w:sz w:val="24"/>
                <w:szCs w:val="24"/>
              </w:rPr>
            </w:pPr>
            <w:r w:rsidRPr="00CB302B">
              <w:rPr>
                <w:rFonts w:cstheme="minorHAnsi"/>
                <w:sz w:val="24"/>
                <w:szCs w:val="24"/>
              </w:rPr>
              <w:t>CMJ peak force</w:t>
            </w:r>
          </w:p>
        </w:tc>
        <w:tc>
          <w:tcPr>
            <w:tcW w:w="0" w:type="auto"/>
            <w:hideMark/>
          </w:tcPr>
          <w:p w14:paraId="75AF2D0E" w14:textId="77777777" w:rsidR="00CB302B" w:rsidRPr="00CB302B" w:rsidRDefault="00CB302B" w:rsidP="00CB302B">
            <w:pPr>
              <w:rPr>
                <w:rFonts w:cstheme="minorHAnsi"/>
                <w:sz w:val="24"/>
                <w:szCs w:val="24"/>
              </w:rPr>
            </w:pPr>
            <w:r w:rsidRPr="00CB302B">
              <w:rPr>
                <w:rFonts w:cstheme="minorHAnsi"/>
                <w:sz w:val="24"/>
                <w:szCs w:val="24"/>
              </w:rPr>
              <w:t>.540</w:t>
            </w:r>
          </w:p>
        </w:tc>
        <w:tc>
          <w:tcPr>
            <w:tcW w:w="0" w:type="auto"/>
            <w:hideMark/>
          </w:tcPr>
          <w:p w14:paraId="5C607A01" w14:textId="77777777" w:rsidR="00CB302B" w:rsidRPr="00CB302B" w:rsidRDefault="00CB302B" w:rsidP="00CB302B">
            <w:pPr>
              <w:rPr>
                <w:rFonts w:cstheme="minorHAnsi"/>
                <w:sz w:val="24"/>
                <w:szCs w:val="24"/>
              </w:rPr>
            </w:pPr>
            <w:r w:rsidRPr="00CB302B">
              <w:rPr>
                <w:rFonts w:cstheme="minorHAnsi"/>
                <w:sz w:val="24"/>
                <w:szCs w:val="24"/>
              </w:rPr>
              <w:t>.017</w:t>
            </w:r>
          </w:p>
        </w:tc>
        <w:tc>
          <w:tcPr>
            <w:tcW w:w="0" w:type="auto"/>
            <w:hideMark/>
          </w:tcPr>
          <w:p w14:paraId="7C356561" w14:textId="77777777" w:rsidR="00CB302B" w:rsidRPr="00CB302B" w:rsidRDefault="00CB302B" w:rsidP="00CB302B">
            <w:pPr>
              <w:rPr>
                <w:rFonts w:cstheme="minorHAnsi"/>
                <w:sz w:val="24"/>
                <w:szCs w:val="24"/>
              </w:rPr>
            </w:pPr>
            <w:r w:rsidRPr="00CB302B">
              <w:rPr>
                <w:rFonts w:cstheme="minorHAnsi"/>
                <w:sz w:val="24"/>
                <w:szCs w:val="24"/>
              </w:rPr>
              <w:t>.008</w:t>
            </w:r>
          </w:p>
        </w:tc>
        <w:tc>
          <w:tcPr>
            <w:tcW w:w="0" w:type="auto"/>
            <w:hideMark/>
          </w:tcPr>
          <w:p w14:paraId="277F4575" w14:textId="77777777" w:rsidR="00CB302B" w:rsidRPr="00CB302B" w:rsidRDefault="00CB302B" w:rsidP="00CB302B">
            <w:pPr>
              <w:rPr>
                <w:rFonts w:cstheme="minorHAnsi"/>
                <w:sz w:val="24"/>
                <w:szCs w:val="24"/>
              </w:rPr>
            </w:pPr>
            <w:r w:rsidRPr="00CB302B">
              <w:rPr>
                <w:rFonts w:cstheme="minorHAnsi"/>
                <w:sz w:val="24"/>
                <w:szCs w:val="24"/>
              </w:rPr>
              <w:t>.885</w:t>
            </w:r>
          </w:p>
        </w:tc>
      </w:tr>
      <w:tr w:rsidR="00CB302B" w:rsidRPr="00CB302B" w14:paraId="3590A3EA" w14:textId="77777777" w:rsidTr="005C1696">
        <w:tc>
          <w:tcPr>
            <w:tcW w:w="0" w:type="auto"/>
            <w:hideMark/>
          </w:tcPr>
          <w:p w14:paraId="68A26A43" w14:textId="77777777" w:rsidR="00CB302B" w:rsidRPr="00CB302B" w:rsidRDefault="00CB302B" w:rsidP="00CB302B">
            <w:pPr>
              <w:rPr>
                <w:rFonts w:cstheme="minorHAnsi"/>
                <w:sz w:val="24"/>
                <w:szCs w:val="24"/>
              </w:rPr>
            </w:pPr>
          </w:p>
        </w:tc>
        <w:tc>
          <w:tcPr>
            <w:tcW w:w="0" w:type="auto"/>
            <w:hideMark/>
          </w:tcPr>
          <w:p w14:paraId="39D38965" w14:textId="77777777" w:rsidR="00CB302B" w:rsidRPr="00CB302B" w:rsidRDefault="00CB302B" w:rsidP="00CB302B">
            <w:pPr>
              <w:rPr>
                <w:rFonts w:cstheme="minorHAnsi"/>
                <w:sz w:val="24"/>
                <w:szCs w:val="24"/>
              </w:rPr>
            </w:pPr>
            <w:r w:rsidRPr="00CB302B">
              <w:rPr>
                <w:rFonts w:cstheme="minorHAnsi"/>
                <w:sz w:val="24"/>
                <w:szCs w:val="24"/>
              </w:rPr>
              <w:t>CMJ peak RFD</w:t>
            </w:r>
          </w:p>
        </w:tc>
        <w:tc>
          <w:tcPr>
            <w:tcW w:w="0" w:type="auto"/>
            <w:hideMark/>
          </w:tcPr>
          <w:p w14:paraId="034AC79B" w14:textId="77777777" w:rsidR="00CB302B" w:rsidRPr="00CB302B" w:rsidRDefault="00CB302B" w:rsidP="00CB302B">
            <w:pPr>
              <w:rPr>
                <w:rFonts w:cstheme="minorHAnsi"/>
                <w:sz w:val="24"/>
                <w:szCs w:val="24"/>
              </w:rPr>
            </w:pPr>
            <w:r w:rsidRPr="00CB302B">
              <w:rPr>
                <w:rFonts w:cstheme="minorHAnsi"/>
                <w:sz w:val="24"/>
                <w:szCs w:val="24"/>
              </w:rPr>
              <w:t>.712</w:t>
            </w:r>
          </w:p>
        </w:tc>
        <w:tc>
          <w:tcPr>
            <w:tcW w:w="0" w:type="auto"/>
            <w:hideMark/>
          </w:tcPr>
          <w:p w14:paraId="66D8259A" w14:textId="77777777" w:rsidR="00CB302B" w:rsidRPr="00CB302B" w:rsidRDefault="00CB302B" w:rsidP="00CB302B">
            <w:pPr>
              <w:rPr>
                <w:rFonts w:cstheme="minorHAnsi"/>
                <w:sz w:val="24"/>
                <w:szCs w:val="24"/>
              </w:rPr>
            </w:pPr>
            <w:r w:rsidRPr="00CB302B">
              <w:rPr>
                <w:rFonts w:cstheme="minorHAnsi"/>
                <w:sz w:val="24"/>
                <w:szCs w:val="24"/>
              </w:rPr>
              <w:t>.001</w:t>
            </w:r>
          </w:p>
        </w:tc>
        <w:tc>
          <w:tcPr>
            <w:tcW w:w="0" w:type="auto"/>
            <w:hideMark/>
          </w:tcPr>
          <w:p w14:paraId="0D2769CE" w14:textId="77777777" w:rsidR="00CB302B" w:rsidRPr="00CB302B" w:rsidRDefault="00CB302B" w:rsidP="00CB302B">
            <w:pPr>
              <w:rPr>
                <w:rFonts w:cstheme="minorHAnsi"/>
                <w:sz w:val="24"/>
                <w:szCs w:val="24"/>
              </w:rPr>
            </w:pPr>
            <w:r w:rsidRPr="00CB302B">
              <w:rPr>
                <w:rFonts w:cstheme="minorHAnsi"/>
                <w:sz w:val="24"/>
                <w:szCs w:val="24"/>
              </w:rPr>
              <w:t>.367</w:t>
            </w:r>
          </w:p>
        </w:tc>
        <w:tc>
          <w:tcPr>
            <w:tcW w:w="0" w:type="auto"/>
            <w:hideMark/>
          </w:tcPr>
          <w:p w14:paraId="3C12BAAF" w14:textId="77777777" w:rsidR="00CB302B" w:rsidRPr="00CB302B" w:rsidRDefault="00CB302B" w:rsidP="00CB302B">
            <w:pPr>
              <w:rPr>
                <w:rFonts w:cstheme="minorHAnsi"/>
                <w:sz w:val="24"/>
                <w:szCs w:val="24"/>
              </w:rPr>
            </w:pPr>
            <w:r w:rsidRPr="00CB302B">
              <w:rPr>
                <w:rFonts w:cstheme="minorHAnsi"/>
                <w:sz w:val="24"/>
                <w:szCs w:val="24"/>
              </w:rPr>
              <w:t>.876</w:t>
            </w:r>
          </w:p>
        </w:tc>
      </w:tr>
      <w:tr w:rsidR="00CB302B" w:rsidRPr="00CB302B" w14:paraId="21E65C88" w14:textId="77777777" w:rsidTr="005C1696">
        <w:tc>
          <w:tcPr>
            <w:tcW w:w="0" w:type="auto"/>
            <w:hideMark/>
          </w:tcPr>
          <w:p w14:paraId="08ED27C5" w14:textId="77777777" w:rsidR="00CB302B" w:rsidRPr="00CB302B" w:rsidRDefault="00CB302B" w:rsidP="00CB302B">
            <w:pPr>
              <w:rPr>
                <w:rFonts w:cstheme="minorHAnsi"/>
                <w:sz w:val="24"/>
                <w:szCs w:val="24"/>
              </w:rPr>
            </w:pPr>
          </w:p>
        </w:tc>
        <w:tc>
          <w:tcPr>
            <w:tcW w:w="0" w:type="auto"/>
            <w:hideMark/>
          </w:tcPr>
          <w:p w14:paraId="0D1B694A" w14:textId="77777777" w:rsidR="00CB302B" w:rsidRPr="00CB302B" w:rsidRDefault="00CB302B" w:rsidP="00CB302B">
            <w:pPr>
              <w:rPr>
                <w:rFonts w:cstheme="minorHAnsi"/>
                <w:sz w:val="24"/>
                <w:szCs w:val="24"/>
              </w:rPr>
            </w:pPr>
            <w:r w:rsidRPr="00CB302B">
              <w:rPr>
                <w:rFonts w:cstheme="minorHAnsi"/>
                <w:sz w:val="24"/>
                <w:szCs w:val="24"/>
              </w:rPr>
              <w:t>CMJ peak power</w:t>
            </w:r>
          </w:p>
        </w:tc>
        <w:tc>
          <w:tcPr>
            <w:tcW w:w="0" w:type="auto"/>
            <w:hideMark/>
          </w:tcPr>
          <w:p w14:paraId="6FA3029D" w14:textId="77777777" w:rsidR="00CB302B" w:rsidRPr="00CB302B" w:rsidRDefault="00CB302B" w:rsidP="00CB302B">
            <w:pPr>
              <w:rPr>
                <w:rFonts w:cstheme="minorHAnsi"/>
                <w:sz w:val="24"/>
                <w:szCs w:val="24"/>
              </w:rPr>
            </w:pPr>
            <w:r w:rsidRPr="00CB302B">
              <w:rPr>
                <w:rFonts w:cstheme="minorHAnsi"/>
                <w:sz w:val="24"/>
                <w:szCs w:val="24"/>
              </w:rPr>
              <w:t>.460</w:t>
            </w:r>
          </w:p>
        </w:tc>
        <w:tc>
          <w:tcPr>
            <w:tcW w:w="0" w:type="auto"/>
            <w:hideMark/>
          </w:tcPr>
          <w:p w14:paraId="5BA82CDB" w14:textId="77777777" w:rsidR="00CB302B" w:rsidRPr="00CB302B" w:rsidRDefault="00CB302B" w:rsidP="00CB302B">
            <w:pPr>
              <w:rPr>
                <w:rFonts w:cstheme="minorHAnsi"/>
                <w:sz w:val="24"/>
                <w:szCs w:val="24"/>
              </w:rPr>
            </w:pPr>
            <w:r w:rsidRPr="00CB302B">
              <w:rPr>
                <w:rFonts w:cstheme="minorHAnsi"/>
                <w:sz w:val="24"/>
                <w:szCs w:val="24"/>
              </w:rPr>
              <w:t>.048</w:t>
            </w:r>
          </w:p>
        </w:tc>
        <w:tc>
          <w:tcPr>
            <w:tcW w:w="0" w:type="auto"/>
            <w:hideMark/>
          </w:tcPr>
          <w:p w14:paraId="5DCDB615" w14:textId="77777777" w:rsidR="00CB302B" w:rsidRPr="00CB302B" w:rsidRDefault="00CB302B" w:rsidP="00CB302B">
            <w:pPr>
              <w:rPr>
                <w:rFonts w:cstheme="minorHAnsi"/>
                <w:sz w:val="24"/>
                <w:szCs w:val="24"/>
              </w:rPr>
            </w:pPr>
            <w:r w:rsidRPr="00CB302B">
              <w:rPr>
                <w:rFonts w:cstheme="minorHAnsi"/>
                <w:sz w:val="24"/>
                <w:szCs w:val="24"/>
              </w:rPr>
              <w:t>.033</w:t>
            </w:r>
          </w:p>
        </w:tc>
        <w:tc>
          <w:tcPr>
            <w:tcW w:w="0" w:type="auto"/>
            <w:hideMark/>
          </w:tcPr>
          <w:p w14:paraId="37CF2C61" w14:textId="77777777" w:rsidR="00CB302B" w:rsidRPr="00CB302B" w:rsidRDefault="00CB302B" w:rsidP="00CB302B">
            <w:pPr>
              <w:rPr>
                <w:rFonts w:cstheme="minorHAnsi"/>
                <w:sz w:val="24"/>
                <w:szCs w:val="24"/>
              </w:rPr>
            </w:pPr>
            <w:r w:rsidRPr="00CB302B">
              <w:rPr>
                <w:rFonts w:cstheme="minorHAnsi"/>
                <w:sz w:val="24"/>
                <w:szCs w:val="24"/>
              </w:rPr>
              <w:t>.733</w:t>
            </w:r>
          </w:p>
        </w:tc>
      </w:tr>
      <w:tr w:rsidR="00CB302B" w:rsidRPr="00CB302B" w14:paraId="7F182EA8" w14:textId="77777777" w:rsidTr="005C1696">
        <w:tc>
          <w:tcPr>
            <w:tcW w:w="0" w:type="auto"/>
            <w:hideMark/>
          </w:tcPr>
          <w:p w14:paraId="1D789856" w14:textId="77777777" w:rsidR="00CB302B" w:rsidRPr="00CB302B" w:rsidRDefault="00CB302B" w:rsidP="00CB302B">
            <w:pPr>
              <w:rPr>
                <w:rFonts w:cstheme="minorHAnsi"/>
                <w:sz w:val="24"/>
                <w:szCs w:val="24"/>
              </w:rPr>
            </w:pPr>
            <w:r w:rsidRPr="00CB302B">
              <w:rPr>
                <w:rFonts w:cstheme="minorHAnsi"/>
                <w:sz w:val="24"/>
                <w:szCs w:val="24"/>
              </w:rPr>
              <w:t>PC3</w:t>
            </w:r>
          </w:p>
        </w:tc>
        <w:tc>
          <w:tcPr>
            <w:tcW w:w="0" w:type="auto"/>
            <w:hideMark/>
          </w:tcPr>
          <w:p w14:paraId="3678E74C" w14:textId="77777777" w:rsidR="00CB302B" w:rsidRPr="00CB302B" w:rsidRDefault="00CB302B" w:rsidP="00CB302B">
            <w:pPr>
              <w:rPr>
                <w:rFonts w:cstheme="minorHAnsi"/>
                <w:sz w:val="24"/>
                <w:szCs w:val="24"/>
              </w:rPr>
            </w:pPr>
            <w:r w:rsidRPr="00CB302B">
              <w:rPr>
                <w:rFonts w:cstheme="minorHAnsi"/>
                <w:sz w:val="24"/>
                <w:szCs w:val="24"/>
              </w:rPr>
              <w:t>IMTP peak force</w:t>
            </w:r>
          </w:p>
        </w:tc>
        <w:tc>
          <w:tcPr>
            <w:tcW w:w="0" w:type="auto"/>
            <w:hideMark/>
          </w:tcPr>
          <w:p w14:paraId="574E1018" w14:textId="77777777" w:rsidR="00CB302B" w:rsidRPr="00CB302B" w:rsidRDefault="00CB302B" w:rsidP="00CB302B">
            <w:pPr>
              <w:rPr>
                <w:rFonts w:cstheme="minorHAnsi"/>
                <w:sz w:val="24"/>
                <w:szCs w:val="24"/>
              </w:rPr>
            </w:pPr>
            <w:r w:rsidRPr="00CB302B">
              <w:rPr>
                <w:rFonts w:cstheme="minorHAnsi"/>
                <w:sz w:val="24"/>
                <w:szCs w:val="24"/>
              </w:rPr>
              <w:t>.167</w:t>
            </w:r>
          </w:p>
        </w:tc>
        <w:tc>
          <w:tcPr>
            <w:tcW w:w="0" w:type="auto"/>
            <w:hideMark/>
          </w:tcPr>
          <w:p w14:paraId="68CC5F7A" w14:textId="77777777" w:rsidR="00CB302B" w:rsidRPr="00CB302B" w:rsidRDefault="00CB302B" w:rsidP="00CB302B">
            <w:pPr>
              <w:rPr>
                <w:rFonts w:cstheme="minorHAnsi"/>
                <w:sz w:val="24"/>
                <w:szCs w:val="24"/>
              </w:rPr>
            </w:pPr>
            <w:r w:rsidRPr="00CB302B">
              <w:rPr>
                <w:rFonts w:cstheme="minorHAnsi"/>
                <w:sz w:val="24"/>
                <w:szCs w:val="24"/>
              </w:rPr>
              <w:t>.495</w:t>
            </w:r>
          </w:p>
        </w:tc>
        <w:tc>
          <w:tcPr>
            <w:tcW w:w="0" w:type="auto"/>
            <w:hideMark/>
          </w:tcPr>
          <w:p w14:paraId="0377C7B5" w14:textId="77777777" w:rsidR="00CB302B" w:rsidRPr="00CB302B" w:rsidRDefault="00CB302B" w:rsidP="00CB302B">
            <w:pPr>
              <w:rPr>
                <w:rFonts w:cstheme="minorHAnsi"/>
                <w:sz w:val="24"/>
                <w:szCs w:val="24"/>
              </w:rPr>
            </w:pPr>
            <w:r w:rsidRPr="00CB302B">
              <w:rPr>
                <w:rFonts w:cstheme="minorHAnsi"/>
                <w:sz w:val="24"/>
                <w:szCs w:val="24"/>
              </w:rPr>
              <w:t>−.380</w:t>
            </w:r>
          </w:p>
        </w:tc>
        <w:tc>
          <w:tcPr>
            <w:tcW w:w="0" w:type="auto"/>
            <w:hideMark/>
          </w:tcPr>
          <w:p w14:paraId="25350BF3" w14:textId="77777777" w:rsidR="00CB302B" w:rsidRPr="00CB302B" w:rsidRDefault="00CB302B" w:rsidP="00CB302B">
            <w:pPr>
              <w:rPr>
                <w:rFonts w:cstheme="minorHAnsi"/>
                <w:sz w:val="24"/>
                <w:szCs w:val="24"/>
              </w:rPr>
            </w:pPr>
            <w:r w:rsidRPr="00CB302B">
              <w:rPr>
                <w:rFonts w:cstheme="minorHAnsi"/>
                <w:sz w:val="24"/>
                <w:szCs w:val="24"/>
              </w:rPr>
              <w:t>.702</w:t>
            </w:r>
          </w:p>
        </w:tc>
      </w:tr>
      <w:tr w:rsidR="00CB302B" w:rsidRPr="00CB302B" w14:paraId="4B9935A8" w14:textId="77777777" w:rsidTr="005C1696">
        <w:tc>
          <w:tcPr>
            <w:tcW w:w="0" w:type="auto"/>
            <w:hideMark/>
          </w:tcPr>
          <w:p w14:paraId="5DC2EAE0" w14:textId="77777777" w:rsidR="00CB302B" w:rsidRPr="00CB302B" w:rsidRDefault="00CB302B" w:rsidP="00CB302B">
            <w:pPr>
              <w:rPr>
                <w:rFonts w:cstheme="minorHAnsi"/>
                <w:sz w:val="24"/>
                <w:szCs w:val="24"/>
              </w:rPr>
            </w:pPr>
          </w:p>
        </w:tc>
        <w:tc>
          <w:tcPr>
            <w:tcW w:w="0" w:type="auto"/>
            <w:hideMark/>
          </w:tcPr>
          <w:p w14:paraId="19B9795B" w14:textId="77777777" w:rsidR="00CB302B" w:rsidRPr="00CB302B" w:rsidRDefault="00CB302B" w:rsidP="00CB302B">
            <w:pPr>
              <w:rPr>
                <w:rFonts w:cstheme="minorHAnsi"/>
                <w:sz w:val="24"/>
                <w:szCs w:val="24"/>
              </w:rPr>
            </w:pPr>
            <w:r w:rsidRPr="00CB302B">
              <w:rPr>
                <w:rFonts w:cstheme="minorHAnsi"/>
                <w:sz w:val="24"/>
                <w:szCs w:val="24"/>
              </w:rPr>
              <w:t>CMJ height</w:t>
            </w:r>
          </w:p>
        </w:tc>
        <w:tc>
          <w:tcPr>
            <w:tcW w:w="0" w:type="auto"/>
            <w:hideMark/>
          </w:tcPr>
          <w:p w14:paraId="7B7153B3" w14:textId="77777777" w:rsidR="00CB302B" w:rsidRPr="00CB302B" w:rsidRDefault="00CB302B" w:rsidP="00CB302B">
            <w:pPr>
              <w:rPr>
                <w:rFonts w:cstheme="minorHAnsi"/>
                <w:sz w:val="24"/>
                <w:szCs w:val="24"/>
              </w:rPr>
            </w:pPr>
            <w:r w:rsidRPr="00CB302B">
              <w:rPr>
                <w:rFonts w:cstheme="minorHAnsi"/>
                <w:sz w:val="24"/>
                <w:szCs w:val="24"/>
              </w:rPr>
              <w:t>.566</w:t>
            </w:r>
          </w:p>
        </w:tc>
        <w:tc>
          <w:tcPr>
            <w:tcW w:w="0" w:type="auto"/>
            <w:hideMark/>
          </w:tcPr>
          <w:p w14:paraId="45A4EA58" w14:textId="77777777" w:rsidR="00CB302B" w:rsidRPr="00CB302B" w:rsidRDefault="00CB302B" w:rsidP="00CB302B">
            <w:pPr>
              <w:rPr>
                <w:rFonts w:cstheme="minorHAnsi"/>
                <w:sz w:val="24"/>
                <w:szCs w:val="24"/>
              </w:rPr>
            </w:pPr>
            <w:r w:rsidRPr="00CB302B">
              <w:rPr>
                <w:rFonts w:cstheme="minorHAnsi"/>
                <w:sz w:val="24"/>
                <w:szCs w:val="24"/>
              </w:rPr>
              <w:t>.012</w:t>
            </w:r>
          </w:p>
        </w:tc>
        <w:tc>
          <w:tcPr>
            <w:tcW w:w="0" w:type="auto"/>
            <w:hideMark/>
          </w:tcPr>
          <w:p w14:paraId="62BF1698" w14:textId="77777777" w:rsidR="00CB302B" w:rsidRPr="00CB302B" w:rsidRDefault="00CB302B" w:rsidP="00CB302B">
            <w:pPr>
              <w:rPr>
                <w:rFonts w:cstheme="minorHAnsi"/>
                <w:sz w:val="24"/>
                <w:szCs w:val="24"/>
              </w:rPr>
            </w:pPr>
            <w:r w:rsidRPr="00CB302B">
              <w:rPr>
                <w:rFonts w:cstheme="minorHAnsi"/>
                <w:sz w:val="24"/>
                <w:szCs w:val="24"/>
              </w:rPr>
              <w:t>.193</w:t>
            </w:r>
          </w:p>
        </w:tc>
        <w:tc>
          <w:tcPr>
            <w:tcW w:w="0" w:type="auto"/>
            <w:hideMark/>
          </w:tcPr>
          <w:p w14:paraId="57D2C33F" w14:textId="77777777" w:rsidR="00CB302B" w:rsidRPr="00CB302B" w:rsidRDefault="00CB302B" w:rsidP="00CB302B">
            <w:pPr>
              <w:rPr>
                <w:rFonts w:cstheme="minorHAnsi"/>
                <w:sz w:val="24"/>
                <w:szCs w:val="24"/>
              </w:rPr>
            </w:pPr>
            <w:r w:rsidRPr="00CB302B">
              <w:rPr>
                <w:rFonts w:cstheme="minorHAnsi"/>
                <w:sz w:val="24"/>
                <w:szCs w:val="24"/>
              </w:rPr>
              <w:t>.783</w:t>
            </w:r>
          </w:p>
        </w:tc>
      </w:tr>
      <w:tr w:rsidR="00CB302B" w:rsidRPr="00CB302B" w14:paraId="74320535" w14:textId="77777777" w:rsidTr="005C1696">
        <w:tc>
          <w:tcPr>
            <w:tcW w:w="0" w:type="auto"/>
            <w:hideMark/>
          </w:tcPr>
          <w:p w14:paraId="4FAC4BD7" w14:textId="77777777" w:rsidR="00CB302B" w:rsidRPr="00CB302B" w:rsidRDefault="00CB302B" w:rsidP="00CB302B">
            <w:pPr>
              <w:rPr>
                <w:rFonts w:cstheme="minorHAnsi"/>
                <w:sz w:val="24"/>
                <w:szCs w:val="24"/>
              </w:rPr>
            </w:pPr>
          </w:p>
        </w:tc>
        <w:tc>
          <w:tcPr>
            <w:tcW w:w="0" w:type="auto"/>
            <w:hideMark/>
          </w:tcPr>
          <w:p w14:paraId="1FE660D5" w14:textId="77777777" w:rsidR="00CB302B" w:rsidRPr="00CB302B" w:rsidRDefault="00CB302B" w:rsidP="00CB302B">
            <w:pPr>
              <w:rPr>
                <w:rFonts w:cstheme="minorHAnsi"/>
                <w:sz w:val="24"/>
                <w:szCs w:val="24"/>
              </w:rPr>
            </w:pPr>
            <w:r w:rsidRPr="00CB302B">
              <w:rPr>
                <w:rFonts w:cstheme="minorHAnsi"/>
                <w:sz w:val="24"/>
                <w:szCs w:val="24"/>
              </w:rPr>
              <w:t>CMJ peak force</w:t>
            </w:r>
          </w:p>
        </w:tc>
        <w:tc>
          <w:tcPr>
            <w:tcW w:w="0" w:type="auto"/>
            <w:hideMark/>
          </w:tcPr>
          <w:p w14:paraId="641D8A2B" w14:textId="77777777" w:rsidR="00CB302B" w:rsidRPr="00CB302B" w:rsidRDefault="00CB302B" w:rsidP="00CB302B">
            <w:pPr>
              <w:rPr>
                <w:rFonts w:cstheme="minorHAnsi"/>
                <w:sz w:val="24"/>
                <w:szCs w:val="24"/>
              </w:rPr>
            </w:pPr>
            <w:r w:rsidRPr="00CB302B">
              <w:rPr>
                <w:rFonts w:cstheme="minorHAnsi"/>
                <w:sz w:val="24"/>
                <w:szCs w:val="24"/>
              </w:rPr>
              <w:t>−.472</w:t>
            </w:r>
          </w:p>
        </w:tc>
        <w:tc>
          <w:tcPr>
            <w:tcW w:w="0" w:type="auto"/>
            <w:hideMark/>
          </w:tcPr>
          <w:p w14:paraId="5C4A75B3" w14:textId="77777777" w:rsidR="00CB302B" w:rsidRPr="00CB302B" w:rsidRDefault="00CB302B" w:rsidP="00CB302B">
            <w:pPr>
              <w:rPr>
                <w:rFonts w:cstheme="minorHAnsi"/>
                <w:sz w:val="24"/>
                <w:szCs w:val="24"/>
              </w:rPr>
            </w:pPr>
            <w:r w:rsidRPr="00CB302B">
              <w:rPr>
                <w:rFonts w:cstheme="minorHAnsi"/>
                <w:sz w:val="24"/>
                <w:szCs w:val="24"/>
              </w:rPr>
              <w:t>.041</w:t>
            </w:r>
          </w:p>
        </w:tc>
        <w:tc>
          <w:tcPr>
            <w:tcW w:w="0" w:type="auto"/>
            <w:hideMark/>
          </w:tcPr>
          <w:p w14:paraId="2F924B51" w14:textId="77777777" w:rsidR="00CB302B" w:rsidRPr="00CB302B" w:rsidRDefault="00CB302B" w:rsidP="00CB302B">
            <w:pPr>
              <w:rPr>
                <w:rFonts w:cstheme="minorHAnsi"/>
                <w:sz w:val="24"/>
                <w:szCs w:val="24"/>
              </w:rPr>
            </w:pPr>
            <w:r w:rsidRPr="00CB302B">
              <w:rPr>
                <w:rFonts w:cstheme="minorHAnsi"/>
                <w:sz w:val="24"/>
                <w:szCs w:val="24"/>
              </w:rPr>
              <w:t>−.800</w:t>
            </w:r>
          </w:p>
        </w:tc>
        <w:tc>
          <w:tcPr>
            <w:tcW w:w="0" w:type="auto"/>
            <w:hideMark/>
          </w:tcPr>
          <w:p w14:paraId="1A601C7F" w14:textId="77777777" w:rsidR="00CB302B" w:rsidRPr="00CB302B" w:rsidRDefault="00CB302B" w:rsidP="00CB302B">
            <w:pPr>
              <w:rPr>
                <w:rFonts w:cstheme="minorHAnsi"/>
                <w:sz w:val="24"/>
                <w:szCs w:val="24"/>
              </w:rPr>
            </w:pPr>
            <w:r w:rsidRPr="00CB302B">
              <w:rPr>
                <w:rFonts w:cstheme="minorHAnsi"/>
                <w:sz w:val="24"/>
                <w:szCs w:val="24"/>
              </w:rPr>
              <w:t>.065</w:t>
            </w:r>
          </w:p>
        </w:tc>
      </w:tr>
      <w:tr w:rsidR="00CB302B" w:rsidRPr="00CB302B" w14:paraId="43DE1DB5" w14:textId="77777777" w:rsidTr="005C1696">
        <w:tc>
          <w:tcPr>
            <w:tcW w:w="0" w:type="auto"/>
            <w:hideMark/>
          </w:tcPr>
          <w:p w14:paraId="3DFEB0A0" w14:textId="77777777" w:rsidR="00CB302B" w:rsidRPr="00CB302B" w:rsidRDefault="00CB302B" w:rsidP="00CB302B">
            <w:pPr>
              <w:rPr>
                <w:rFonts w:cstheme="minorHAnsi"/>
                <w:sz w:val="24"/>
                <w:szCs w:val="24"/>
              </w:rPr>
            </w:pPr>
          </w:p>
        </w:tc>
        <w:tc>
          <w:tcPr>
            <w:tcW w:w="0" w:type="auto"/>
            <w:hideMark/>
          </w:tcPr>
          <w:p w14:paraId="6ECAB307" w14:textId="77777777" w:rsidR="00CB302B" w:rsidRPr="00CB302B" w:rsidRDefault="00CB302B" w:rsidP="00CB302B">
            <w:pPr>
              <w:rPr>
                <w:rFonts w:cstheme="minorHAnsi"/>
                <w:sz w:val="24"/>
                <w:szCs w:val="24"/>
              </w:rPr>
            </w:pPr>
            <w:r w:rsidRPr="00CB302B">
              <w:rPr>
                <w:rFonts w:cstheme="minorHAnsi"/>
                <w:sz w:val="24"/>
                <w:szCs w:val="24"/>
              </w:rPr>
              <w:t>CMJ peak RFD</w:t>
            </w:r>
          </w:p>
        </w:tc>
        <w:tc>
          <w:tcPr>
            <w:tcW w:w="0" w:type="auto"/>
            <w:hideMark/>
          </w:tcPr>
          <w:p w14:paraId="714309A1" w14:textId="77777777" w:rsidR="00CB302B" w:rsidRPr="00CB302B" w:rsidRDefault="00CB302B" w:rsidP="00CB302B">
            <w:pPr>
              <w:rPr>
                <w:rFonts w:cstheme="minorHAnsi"/>
                <w:sz w:val="24"/>
                <w:szCs w:val="24"/>
              </w:rPr>
            </w:pPr>
            <w:r w:rsidRPr="00CB302B">
              <w:rPr>
                <w:rFonts w:cstheme="minorHAnsi"/>
                <w:sz w:val="24"/>
                <w:szCs w:val="24"/>
              </w:rPr>
              <w:t>−.037</w:t>
            </w:r>
          </w:p>
        </w:tc>
        <w:tc>
          <w:tcPr>
            <w:tcW w:w="0" w:type="auto"/>
            <w:hideMark/>
          </w:tcPr>
          <w:p w14:paraId="33D54985" w14:textId="77777777" w:rsidR="00CB302B" w:rsidRPr="00CB302B" w:rsidRDefault="00CB302B" w:rsidP="00CB302B">
            <w:pPr>
              <w:rPr>
                <w:rFonts w:cstheme="minorHAnsi"/>
                <w:sz w:val="24"/>
                <w:szCs w:val="24"/>
              </w:rPr>
            </w:pPr>
            <w:r w:rsidRPr="00CB302B">
              <w:rPr>
                <w:rFonts w:cstheme="minorHAnsi"/>
                <w:sz w:val="24"/>
                <w:szCs w:val="24"/>
              </w:rPr>
              <w:t>.881</w:t>
            </w:r>
          </w:p>
        </w:tc>
        <w:tc>
          <w:tcPr>
            <w:tcW w:w="0" w:type="auto"/>
            <w:hideMark/>
          </w:tcPr>
          <w:p w14:paraId="187239AD" w14:textId="77777777" w:rsidR="00CB302B" w:rsidRPr="00CB302B" w:rsidRDefault="00CB302B" w:rsidP="00CB302B">
            <w:pPr>
              <w:rPr>
                <w:rFonts w:cstheme="minorHAnsi"/>
                <w:sz w:val="24"/>
                <w:szCs w:val="24"/>
              </w:rPr>
            </w:pPr>
            <w:r w:rsidRPr="00CB302B">
              <w:rPr>
                <w:rFonts w:cstheme="minorHAnsi"/>
                <w:sz w:val="24"/>
                <w:szCs w:val="24"/>
              </w:rPr>
              <w:t>−.554</w:t>
            </w:r>
          </w:p>
        </w:tc>
        <w:tc>
          <w:tcPr>
            <w:tcW w:w="0" w:type="auto"/>
            <w:hideMark/>
          </w:tcPr>
          <w:p w14:paraId="711B6AD3" w14:textId="77777777" w:rsidR="00CB302B" w:rsidRPr="00CB302B" w:rsidRDefault="00CB302B" w:rsidP="00CB302B">
            <w:pPr>
              <w:rPr>
                <w:rFonts w:cstheme="minorHAnsi"/>
                <w:sz w:val="24"/>
                <w:szCs w:val="24"/>
              </w:rPr>
            </w:pPr>
            <w:r w:rsidRPr="00CB302B">
              <w:rPr>
                <w:rFonts w:cstheme="minorHAnsi"/>
                <w:sz w:val="24"/>
                <w:szCs w:val="24"/>
              </w:rPr>
              <w:t>.476</w:t>
            </w:r>
          </w:p>
        </w:tc>
      </w:tr>
      <w:tr w:rsidR="00CB302B" w:rsidRPr="00CB302B" w14:paraId="7EDBA988" w14:textId="77777777" w:rsidTr="005C1696">
        <w:tc>
          <w:tcPr>
            <w:tcW w:w="0" w:type="auto"/>
            <w:hideMark/>
          </w:tcPr>
          <w:p w14:paraId="3B2688BD" w14:textId="77777777" w:rsidR="00CB302B" w:rsidRPr="00CB302B" w:rsidRDefault="00CB302B" w:rsidP="00CB302B">
            <w:pPr>
              <w:rPr>
                <w:rFonts w:cstheme="minorHAnsi"/>
                <w:sz w:val="24"/>
                <w:szCs w:val="24"/>
              </w:rPr>
            </w:pPr>
          </w:p>
        </w:tc>
        <w:tc>
          <w:tcPr>
            <w:tcW w:w="0" w:type="auto"/>
            <w:hideMark/>
          </w:tcPr>
          <w:p w14:paraId="50588849" w14:textId="77777777" w:rsidR="00CB302B" w:rsidRPr="00CB302B" w:rsidRDefault="00CB302B" w:rsidP="00CB302B">
            <w:pPr>
              <w:rPr>
                <w:rFonts w:cstheme="minorHAnsi"/>
                <w:sz w:val="24"/>
                <w:szCs w:val="24"/>
              </w:rPr>
            </w:pPr>
            <w:r w:rsidRPr="00CB302B">
              <w:rPr>
                <w:rFonts w:cstheme="minorHAnsi"/>
                <w:sz w:val="24"/>
                <w:szCs w:val="24"/>
              </w:rPr>
              <w:t>CMJ peak power</w:t>
            </w:r>
          </w:p>
        </w:tc>
        <w:tc>
          <w:tcPr>
            <w:tcW w:w="0" w:type="auto"/>
            <w:hideMark/>
          </w:tcPr>
          <w:p w14:paraId="6F713940" w14:textId="77777777" w:rsidR="00CB302B" w:rsidRPr="00CB302B" w:rsidRDefault="00CB302B" w:rsidP="00CB302B">
            <w:pPr>
              <w:rPr>
                <w:rFonts w:cstheme="minorHAnsi"/>
                <w:sz w:val="24"/>
                <w:szCs w:val="24"/>
              </w:rPr>
            </w:pPr>
            <w:r w:rsidRPr="00CB302B">
              <w:rPr>
                <w:rFonts w:cstheme="minorHAnsi"/>
                <w:sz w:val="24"/>
                <w:szCs w:val="24"/>
              </w:rPr>
              <w:t>−.198</w:t>
            </w:r>
          </w:p>
        </w:tc>
        <w:tc>
          <w:tcPr>
            <w:tcW w:w="0" w:type="auto"/>
            <w:hideMark/>
          </w:tcPr>
          <w:p w14:paraId="65AE3932" w14:textId="77777777" w:rsidR="00CB302B" w:rsidRPr="00CB302B" w:rsidRDefault="00CB302B" w:rsidP="00CB302B">
            <w:pPr>
              <w:rPr>
                <w:rFonts w:cstheme="minorHAnsi"/>
                <w:sz w:val="24"/>
                <w:szCs w:val="24"/>
              </w:rPr>
            </w:pPr>
            <w:r w:rsidRPr="00CB302B">
              <w:rPr>
                <w:rFonts w:cstheme="minorHAnsi"/>
                <w:sz w:val="24"/>
                <w:szCs w:val="24"/>
              </w:rPr>
              <w:t>.552</w:t>
            </w:r>
          </w:p>
        </w:tc>
        <w:tc>
          <w:tcPr>
            <w:tcW w:w="0" w:type="auto"/>
            <w:hideMark/>
          </w:tcPr>
          <w:p w14:paraId="67D51132" w14:textId="77777777" w:rsidR="00CB302B" w:rsidRPr="00CB302B" w:rsidRDefault="00CB302B" w:rsidP="00CB302B">
            <w:pPr>
              <w:rPr>
                <w:rFonts w:cstheme="minorHAnsi"/>
                <w:sz w:val="24"/>
                <w:szCs w:val="24"/>
              </w:rPr>
            </w:pPr>
            <w:r w:rsidRPr="00CB302B">
              <w:rPr>
                <w:rFonts w:cstheme="minorHAnsi"/>
                <w:sz w:val="24"/>
                <w:szCs w:val="24"/>
              </w:rPr>
              <w:t>−.602</w:t>
            </w:r>
          </w:p>
        </w:tc>
        <w:tc>
          <w:tcPr>
            <w:tcW w:w="0" w:type="auto"/>
            <w:hideMark/>
          </w:tcPr>
          <w:p w14:paraId="7401A9CA" w14:textId="77777777" w:rsidR="00CB302B" w:rsidRPr="00CB302B" w:rsidRDefault="00CB302B" w:rsidP="00CB302B">
            <w:pPr>
              <w:rPr>
                <w:rFonts w:cstheme="minorHAnsi"/>
                <w:sz w:val="24"/>
                <w:szCs w:val="24"/>
              </w:rPr>
            </w:pPr>
            <w:r w:rsidRPr="00CB302B">
              <w:rPr>
                <w:rFonts w:cstheme="minorHAnsi"/>
                <w:sz w:val="24"/>
                <w:szCs w:val="24"/>
              </w:rPr>
              <w:t>.364</w:t>
            </w:r>
          </w:p>
        </w:tc>
      </w:tr>
    </w:tbl>
    <w:p w14:paraId="4C03D00D" w14:textId="77777777" w:rsidR="00CB302B" w:rsidRDefault="00CB302B" w:rsidP="005C1696">
      <w:pPr>
        <w:pStyle w:val="NoSpacing"/>
      </w:pPr>
      <w:r w:rsidRPr="00CB302B">
        <w:t xml:space="preserve">Abbreviations: CI, confidence interval; CMJ, countermovement jump; GRF, ground-reaction force; IMTP, isometric midthigh pulls; PC, principal component. Note: Significant </w:t>
      </w:r>
      <w:r w:rsidRPr="00CB302B">
        <w:rPr>
          <w:i/>
          <w:iCs/>
        </w:rPr>
        <w:t>ρ</w:t>
      </w:r>
      <w:r w:rsidRPr="00CB302B">
        <w:t xml:space="preserve"> values with </w:t>
      </w:r>
      <w:r w:rsidRPr="00CB302B">
        <w:rPr>
          <w:i/>
          <w:iCs/>
        </w:rPr>
        <w:t>P</w:t>
      </w:r>
      <w:r w:rsidRPr="00CB302B">
        <w:t xml:space="preserve"> ≤.05 and 95% CI that do not contain 0 are presented in bold.</w:t>
      </w:r>
    </w:p>
    <w:p w14:paraId="70E0C13B" w14:textId="77777777" w:rsidR="005C1696" w:rsidRPr="00CB302B" w:rsidRDefault="005C1696" w:rsidP="005C1696">
      <w:pPr>
        <w:pStyle w:val="NoSpacing"/>
      </w:pPr>
    </w:p>
    <w:p w14:paraId="49515020" w14:textId="77777777" w:rsidR="00CB302B" w:rsidRPr="00CB302B" w:rsidRDefault="00CB302B" w:rsidP="005C1696">
      <w:pPr>
        <w:pStyle w:val="NoSpacing"/>
      </w:pPr>
      <w:r w:rsidRPr="00CB302B">
        <w:t>Table 4 Spearman (ρ) Correlations and 95% CIs Between COM Velocity PC Scores and Discrete IMTP and CMJ Variables</w:t>
      </w:r>
    </w:p>
    <w:tbl>
      <w:tblPr>
        <w:tblStyle w:val="TableGrid"/>
        <w:tblW w:w="0" w:type="auto"/>
        <w:tblLook w:val="04A0" w:firstRow="1" w:lastRow="0" w:firstColumn="1" w:lastColumn="0" w:noHBand="0" w:noVBand="1"/>
      </w:tblPr>
      <w:tblGrid>
        <w:gridCol w:w="1057"/>
        <w:gridCol w:w="1832"/>
        <w:gridCol w:w="762"/>
        <w:gridCol w:w="642"/>
        <w:gridCol w:w="880"/>
        <w:gridCol w:w="642"/>
      </w:tblGrid>
      <w:tr w:rsidR="00D15CF7" w:rsidRPr="00CB302B" w14:paraId="775578AA" w14:textId="77777777" w:rsidTr="005B05BD">
        <w:tc>
          <w:tcPr>
            <w:tcW w:w="0" w:type="auto"/>
            <w:hideMark/>
          </w:tcPr>
          <w:p w14:paraId="4F7BA774" w14:textId="77777777" w:rsidR="00D15CF7" w:rsidRPr="00CB302B" w:rsidRDefault="00D15CF7" w:rsidP="00CB302B">
            <w:pPr>
              <w:rPr>
                <w:rFonts w:cstheme="minorHAnsi"/>
                <w:b/>
                <w:bCs/>
                <w:sz w:val="24"/>
                <w:szCs w:val="24"/>
              </w:rPr>
            </w:pPr>
            <w:r w:rsidRPr="00CB302B">
              <w:rPr>
                <w:rFonts w:cstheme="minorHAnsi"/>
                <w:b/>
                <w:bCs/>
                <w:sz w:val="24"/>
                <w:szCs w:val="24"/>
              </w:rPr>
              <w:t>PC score</w:t>
            </w:r>
          </w:p>
        </w:tc>
        <w:tc>
          <w:tcPr>
            <w:tcW w:w="0" w:type="auto"/>
            <w:hideMark/>
          </w:tcPr>
          <w:p w14:paraId="55D3E016" w14:textId="77777777" w:rsidR="00D15CF7" w:rsidRPr="00CB302B" w:rsidRDefault="00D15CF7" w:rsidP="00CB302B">
            <w:pPr>
              <w:rPr>
                <w:rFonts w:cstheme="minorHAnsi"/>
                <w:b/>
                <w:bCs/>
                <w:sz w:val="24"/>
                <w:szCs w:val="24"/>
              </w:rPr>
            </w:pPr>
            <w:r w:rsidRPr="00CB302B">
              <w:rPr>
                <w:rFonts w:cstheme="minorHAnsi"/>
                <w:b/>
                <w:bCs/>
                <w:sz w:val="24"/>
                <w:szCs w:val="24"/>
              </w:rPr>
              <w:t>Variable</w:t>
            </w:r>
          </w:p>
        </w:tc>
        <w:tc>
          <w:tcPr>
            <w:tcW w:w="0" w:type="auto"/>
            <w:hideMark/>
          </w:tcPr>
          <w:p w14:paraId="3C4888C1" w14:textId="77777777" w:rsidR="00D15CF7" w:rsidRPr="00CB302B" w:rsidRDefault="00D15CF7" w:rsidP="00CB302B">
            <w:pPr>
              <w:rPr>
                <w:rFonts w:cstheme="minorHAnsi"/>
                <w:b/>
                <w:bCs/>
                <w:sz w:val="24"/>
                <w:szCs w:val="24"/>
              </w:rPr>
            </w:pPr>
            <w:r w:rsidRPr="00CB302B">
              <w:rPr>
                <w:rFonts w:cstheme="minorHAnsi"/>
                <w:b/>
                <w:bCs/>
                <w:sz w:val="24"/>
                <w:szCs w:val="24"/>
              </w:rPr>
              <w:t>ρ</w:t>
            </w:r>
          </w:p>
        </w:tc>
        <w:tc>
          <w:tcPr>
            <w:tcW w:w="0" w:type="auto"/>
            <w:hideMark/>
          </w:tcPr>
          <w:p w14:paraId="45B32902" w14:textId="77777777" w:rsidR="00D15CF7" w:rsidRPr="00CB302B" w:rsidRDefault="00D15CF7" w:rsidP="00CB302B">
            <w:pPr>
              <w:rPr>
                <w:rFonts w:cstheme="minorHAnsi"/>
                <w:b/>
                <w:bCs/>
                <w:sz w:val="24"/>
                <w:szCs w:val="24"/>
              </w:rPr>
            </w:pPr>
            <w:r w:rsidRPr="00CB302B">
              <w:rPr>
                <w:rFonts w:cstheme="minorHAnsi"/>
                <w:b/>
                <w:bCs/>
                <w:sz w:val="24"/>
                <w:szCs w:val="24"/>
              </w:rPr>
              <w:t>P</w:t>
            </w:r>
          </w:p>
        </w:tc>
        <w:tc>
          <w:tcPr>
            <w:tcW w:w="0" w:type="auto"/>
            <w:hideMark/>
          </w:tcPr>
          <w:p w14:paraId="50F233A9" w14:textId="77777777" w:rsidR="00D15CF7" w:rsidRPr="00CB302B" w:rsidRDefault="00D15CF7" w:rsidP="00CB302B">
            <w:pPr>
              <w:rPr>
                <w:rFonts w:cstheme="minorHAnsi"/>
                <w:b/>
                <w:bCs/>
                <w:sz w:val="24"/>
                <w:szCs w:val="24"/>
              </w:rPr>
            </w:pPr>
            <w:r w:rsidRPr="00CB302B">
              <w:rPr>
                <w:rFonts w:cstheme="minorHAnsi"/>
                <w:b/>
                <w:bCs/>
                <w:sz w:val="24"/>
                <w:szCs w:val="24"/>
              </w:rPr>
              <w:t>95% CI</w:t>
            </w:r>
          </w:p>
        </w:tc>
        <w:tc>
          <w:tcPr>
            <w:tcW w:w="0" w:type="auto"/>
          </w:tcPr>
          <w:p w14:paraId="053903DA" w14:textId="479F9A60" w:rsidR="00D15CF7" w:rsidRPr="00CB302B" w:rsidRDefault="00D15CF7" w:rsidP="00CB302B">
            <w:pPr>
              <w:rPr>
                <w:rFonts w:cstheme="minorHAnsi"/>
                <w:b/>
                <w:bCs/>
                <w:sz w:val="24"/>
                <w:szCs w:val="24"/>
              </w:rPr>
            </w:pPr>
          </w:p>
        </w:tc>
      </w:tr>
      <w:tr w:rsidR="00CB302B" w:rsidRPr="00CB302B" w14:paraId="6EF37B2F" w14:textId="77777777" w:rsidTr="005C1696">
        <w:tc>
          <w:tcPr>
            <w:tcW w:w="0" w:type="auto"/>
            <w:hideMark/>
          </w:tcPr>
          <w:p w14:paraId="250313FC" w14:textId="77777777" w:rsidR="00CB302B" w:rsidRPr="00CB302B" w:rsidRDefault="00CB302B" w:rsidP="00CB302B">
            <w:pPr>
              <w:rPr>
                <w:rFonts w:cstheme="minorHAnsi"/>
                <w:sz w:val="24"/>
                <w:szCs w:val="24"/>
              </w:rPr>
            </w:pPr>
            <w:r w:rsidRPr="00CB302B">
              <w:rPr>
                <w:rFonts w:cstheme="minorHAnsi"/>
                <w:sz w:val="24"/>
                <w:szCs w:val="24"/>
              </w:rPr>
              <w:t>PC1</w:t>
            </w:r>
          </w:p>
        </w:tc>
        <w:tc>
          <w:tcPr>
            <w:tcW w:w="0" w:type="auto"/>
            <w:hideMark/>
          </w:tcPr>
          <w:p w14:paraId="022278B4" w14:textId="77777777" w:rsidR="00CB302B" w:rsidRPr="00CB302B" w:rsidRDefault="00CB302B" w:rsidP="00CB302B">
            <w:pPr>
              <w:rPr>
                <w:rFonts w:cstheme="minorHAnsi"/>
                <w:sz w:val="24"/>
                <w:szCs w:val="24"/>
              </w:rPr>
            </w:pPr>
            <w:r w:rsidRPr="00CB302B">
              <w:rPr>
                <w:rFonts w:cstheme="minorHAnsi"/>
                <w:sz w:val="24"/>
                <w:szCs w:val="24"/>
              </w:rPr>
              <w:t>IMTP peak force</w:t>
            </w:r>
          </w:p>
        </w:tc>
        <w:tc>
          <w:tcPr>
            <w:tcW w:w="0" w:type="auto"/>
            <w:hideMark/>
          </w:tcPr>
          <w:p w14:paraId="7F7D2FCF" w14:textId="77777777" w:rsidR="00CB302B" w:rsidRPr="00CB302B" w:rsidRDefault="00CB302B" w:rsidP="00CB302B">
            <w:pPr>
              <w:rPr>
                <w:rFonts w:cstheme="minorHAnsi"/>
                <w:sz w:val="24"/>
                <w:szCs w:val="24"/>
              </w:rPr>
            </w:pPr>
            <w:r w:rsidRPr="00CB302B">
              <w:rPr>
                <w:rFonts w:cstheme="minorHAnsi"/>
                <w:sz w:val="24"/>
                <w:szCs w:val="24"/>
              </w:rPr>
              <w:t>−.054</w:t>
            </w:r>
          </w:p>
        </w:tc>
        <w:tc>
          <w:tcPr>
            <w:tcW w:w="0" w:type="auto"/>
            <w:hideMark/>
          </w:tcPr>
          <w:p w14:paraId="00A00EAB" w14:textId="77777777" w:rsidR="00CB302B" w:rsidRPr="00CB302B" w:rsidRDefault="00CB302B" w:rsidP="00CB302B">
            <w:pPr>
              <w:rPr>
                <w:rFonts w:cstheme="minorHAnsi"/>
                <w:sz w:val="24"/>
                <w:szCs w:val="24"/>
              </w:rPr>
            </w:pPr>
            <w:r w:rsidRPr="00CB302B">
              <w:rPr>
                <w:rFonts w:cstheme="minorHAnsi"/>
                <w:sz w:val="24"/>
                <w:szCs w:val="24"/>
              </w:rPr>
              <w:t>.825</w:t>
            </w:r>
          </w:p>
        </w:tc>
        <w:tc>
          <w:tcPr>
            <w:tcW w:w="0" w:type="auto"/>
            <w:hideMark/>
          </w:tcPr>
          <w:p w14:paraId="175F60E8" w14:textId="77777777" w:rsidR="00CB302B" w:rsidRPr="00CB302B" w:rsidRDefault="00CB302B" w:rsidP="00CB302B">
            <w:pPr>
              <w:rPr>
                <w:rFonts w:cstheme="minorHAnsi"/>
                <w:sz w:val="24"/>
                <w:szCs w:val="24"/>
              </w:rPr>
            </w:pPr>
            <w:r w:rsidRPr="00CB302B">
              <w:rPr>
                <w:rFonts w:cstheme="minorHAnsi"/>
                <w:sz w:val="24"/>
                <w:szCs w:val="24"/>
              </w:rPr>
              <w:t>−.509</w:t>
            </w:r>
          </w:p>
        </w:tc>
        <w:tc>
          <w:tcPr>
            <w:tcW w:w="0" w:type="auto"/>
            <w:hideMark/>
          </w:tcPr>
          <w:p w14:paraId="41157342" w14:textId="77777777" w:rsidR="00CB302B" w:rsidRPr="00CB302B" w:rsidRDefault="00CB302B" w:rsidP="00CB302B">
            <w:pPr>
              <w:rPr>
                <w:rFonts w:cstheme="minorHAnsi"/>
                <w:sz w:val="24"/>
                <w:szCs w:val="24"/>
              </w:rPr>
            </w:pPr>
            <w:r w:rsidRPr="00CB302B">
              <w:rPr>
                <w:rFonts w:cstheme="minorHAnsi"/>
                <w:sz w:val="24"/>
                <w:szCs w:val="24"/>
              </w:rPr>
              <w:t>.414</w:t>
            </w:r>
          </w:p>
        </w:tc>
      </w:tr>
      <w:tr w:rsidR="00CB302B" w:rsidRPr="00CB302B" w14:paraId="4B92A515" w14:textId="77777777" w:rsidTr="005C1696">
        <w:tc>
          <w:tcPr>
            <w:tcW w:w="0" w:type="auto"/>
            <w:hideMark/>
          </w:tcPr>
          <w:p w14:paraId="0DC9B842" w14:textId="77777777" w:rsidR="00CB302B" w:rsidRPr="00CB302B" w:rsidRDefault="00CB302B" w:rsidP="00CB302B">
            <w:pPr>
              <w:rPr>
                <w:rFonts w:cstheme="minorHAnsi"/>
                <w:sz w:val="24"/>
                <w:szCs w:val="24"/>
              </w:rPr>
            </w:pPr>
          </w:p>
        </w:tc>
        <w:tc>
          <w:tcPr>
            <w:tcW w:w="0" w:type="auto"/>
            <w:hideMark/>
          </w:tcPr>
          <w:p w14:paraId="0EAE6AF6" w14:textId="77777777" w:rsidR="00CB302B" w:rsidRPr="00CB302B" w:rsidRDefault="00CB302B" w:rsidP="00CB302B">
            <w:pPr>
              <w:rPr>
                <w:rFonts w:cstheme="minorHAnsi"/>
                <w:sz w:val="24"/>
                <w:szCs w:val="24"/>
              </w:rPr>
            </w:pPr>
            <w:r w:rsidRPr="00CB302B">
              <w:rPr>
                <w:rFonts w:cstheme="minorHAnsi"/>
                <w:sz w:val="24"/>
                <w:szCs w:val="24"/>
              </w:rPr>
              <w:t>CMJ height</w:t>
            </w:r>
          </w:p>
        </w:tc>
        <w:tc>
          <w:tcPr>
            <w:tcW w:w="0" w:type="auto"/>
            <w:hideMark/>
          </w:tcPr>
          <w:p w14:paraId="544A0E92" w14:textId="77777777" w:rsidR="00CB302B" w:rsidRPr="00CB302B" w:rsidRDefault="00CB302B" w:rsidP="00CB302B">
            <w:pPr>
              <w:rPr>
                <w:rFonts w:cstheme="minorHAnsi"/>
                <w:sz w:val="24"/>
                <w:szCs w:val="24"/>
              </w:rPr>
            </w:pPr>
            <w:r w:rsidRPr="00CB302B">
              <w:rPr>
                <w:rFonts w:cstheme="minorHAnsi"/>
                <w:sz w:val="24"/>
                <w:szCs w:val="24"/>
              </w:rPr>
              <w:t>.529</w:t>
            </w:r>
          </w:p>
        </w:tc>
        <w:tc>
          <w:tcPr>
            <w:tcW w:w="0" w:type="auto"/>
            <w:hideMark/>
          </w:tcPr>
          <w:p w14:paraId="381DE183" w14:textId="77777777" w:rsidR="00CB302B" w:rsidRPr="00CB302B" w:rsidRDefault="00CB302B" w:rsidP="00CB302B">
            <w:pPr>
              <w:rPr>
                <w:rFonts w:cstheme="minorHAnsi"/>
                <w:sz w:val="24"/>
                <w:szCs w:val="24"/>
              </w:rPr>
            </w:pPr>
            <w:r w:rsidRPr="00CB302B">
              <w:rPr>
                <w:rFonts w:cstheme="minorHAnsi"/>
                <w:sz w:val="24"/>
                <w:szCs w:val="24"/>
              </w:rPr>
              <w:t>.020</w:t>
            </w:r>
          </w:p>
        </w:tc>
        <w:tc>
          <w:tcPr>
            <w:tcW w:w="0" w:type="auto"/>
            <w:hideMark/>
          </w:tcPr>
          <w:p w14:paraId="6D613CB3" w14:textId="77777777" w:rsidR="00CB302B" w:rsidRPr="00CB302B" w:rsidRDefault="00CB302B" w:rsidP="00CB302B">
            <w:pPr>
              <w:rPr>
                <w:rFonts w:cstheme="minorHAnsi"/>
                <w:sz w:val="24"/>
                <w:szCs w:val="24"/>
              </w:rPr>
            </w:pPr>
            <w:r w:rsidRPr="00CB302B">
              <w:rPr>
                <w:rFonts w:cstheme="minorHAnsi"/>
                <w:sz w:val="24"/>
                <w:szCs w:val="24"/>
              </w:rPr>
              <w:t>.110</w:t>
            </w:r>
          </w:p>
        </w:tc>
        <w:tc>
          <w:tcPr>
            <w:tcW w:w="0" w:type="auto"/>
            <w:hideMark/>
          </w:tcPr>
          <w:p w14:paraId="46627E43" w14:textId="77777777" w:rsidR="00CB302B" w:rsidRPr="00CB302B" w:rsidRDefault="00CB302B" w:rsidP="00CB302B">
            <w:pPr>
              <w:rPr>
                <w:rFonts w:cstheme="minorHAnsi"/>
                <w:sz w:val="24"/>
                <w:szCs w:val="24"/>
              </w:rPr>
            </w:pPr>
            <w:r w:rsidRPr="00CB302B">
              <w:rPr>
                <w:rFonts w:cstheme="minorHAnsi"/>
                <w:sz w:val="24"/>
                <w:szCs w:val="24"/>
              </w:rPr>
              <w:t>.804</w:t>
            </w:r>
          </w:p>
        </w:tc>
      </w:tr>
      <w:tr w:rsidR="00CB302B" w:rsidRPr="00CB302B" w14:paraId="4298D04D" w14:textId="77777777" w:rsidTr="005C1696">
        <w:tc>
          <w:tcPr>
            <w:tcW w:w="0" w:type="auto"/>
            <w:hideMark/>
          </w:tcPr>
          <w:p w14:paraId="53D4012D" w14:textId="77777777" w:rsidR="00CB302B" w:rsidRPr="00CB302B" w:rsidRDefault="00CB302B" w:rsidP="00CB302B">
            <w:pPr>
              <w:rPr>
                <w:rFonts w:cstheme="minorHAnsi"/>
                <w:sz w:val="24"/>
                <w:szCs w:val="24"/>
              </w:rPr>
            </w:pPr>
          </w:p>
        </w:tc>
        <w:tc>
          <w:tcPr>
            <w:tcW w:w="0" w:type="auto"/>
            <w:hideMark/>
          </w:tcPr>
          <w:p w14:paraId="073E006E" w14:textId="77777777" w:rsidR="00CB302B" w:rsidRPr="00CB302B" w:rsidRDefault="00CB302B" w:rsidP="00CB302B">
            <w:pPr>
              <w:rPr>
                <w:rFonts w:cstheme="minorHAnsi"/>
                <w:sz w:val="24"/>
                <w:szCs w:val="24"/>
              </w:rPr>
            </w:pPr>
            <w:r w:rsidRPr="00CB302B">
              <w:rPr>
                <w:rFonts w:cstheme="minorHAnsi"/>
                <w:sz w:val="24"/>
                <w:szCs w:val="24"/>
              </w:rPr>
              <w:t>CMJ peak force</w:t>
            </w:r>
          </w:p>
        </w:tc>
        <w:tc>
          <w:tcPr>
            <w:tcW w:w="0" w:type="auto"/>
            <w:hideMark/>
          </w:tcPr>
          <w:p w14:paraId="70A330B5" w14:textId="77777777" w:rsidR="00CB302B" w:rsidRPr="00CB302B" w:rsidRDefault="00CB302B" w:rsidP="00CB302B">
            <w:pPr>
              <w:rPr>
                <w:rFonts w:cstheme="minorHAnsi"/>
                <w:sz w:val="24"/>
                <w:szCs w:val="24"/>
              </w:rPr>
            </w:pPr>
            <w:r w:rsidRPr="00CB302B">
              <w:rPr>
                <w:rFonts w:cstheme="minorHAnsi"/>
                <w:sz w:val="24"/>
                <w:szCs w:val="24"/>
              </w:rPr>
              <w:t>−.456</w:t>
            </w:r>
          </w:p>
        </w:tc>
        <w:tc>
          <w:tcPr>
            <w:tcW w:w="0" w:type="auto"/>
            <w:hideMark/>
          </w:tcPr>
          <w:p w14:paraId="3F908B29" w14:textId="77777777" w:rsidR="00CB302B" w:rsidRPr="00CB302B" w:rsidRDefault="00CB302B" w:rsidP="00CB302B">
            <w:pPr>
              <w:rPr>
                <w:rFonts w:cstheme="minorHAnsi"/>
                <w:sz w:val="24"/>
                <w:szCs w:val="24"/>
              </w:rPr>
            </w:pPr>
            <w:r w:rsidRPr="00CB302B">
              <w:rPr>
                <w:rFonts w:cstheme="minorHAnsi"/>
                <w:sz w:val="24"/>
                <w:szCs w:val="24"/>
              </w:rPr>
              <w:t>.050</w:t>
            </w:r>
          </w:p>
        </w:tc>
        <w:tc>
          <w:tcPr>
            <w:tcW w:w="0" w:type="auto"/>
            <w:hideMark/>
          </w:tcPr>
          <w:p w14:paraId="27378408" w14:textId="77777777" w:rsidR="00CB302B" w:rsidRPr="00CB302B" w:rsidRDefault="00CB302B" w:rsidP="00CB302B">
            <w:pPr>
              <w:rPr>
                <w:rFonts w:cstheme="minorHAnsi"/>
                <w:sz w:val="24"/>
                <w:szCs w:val="24"/>
              </w:rPr>
            </w:pPr>
            <w:r w:rsidRPr="00CB302B">
              <w:rPr>
                <w:rFonts w:cstheme="minorHAnsi"/>
                <w:sz w:val="24"/>
                <w:szCs w:val="24"/>
              </w:rPr>
              <w:t>−.794</w:t>
            </w:r>
          </w:p>
        </w:tc>
        <w:tc>
          <w:tcPr>
            <w:tcW w:w="0" w:type="auto"/>
            <w:hideMark/>
          </w:tcPr>
          <w:p w14:paraId="17D0DC1C" w14:textId="77777777" w:rsidR="00CB302B" w:rsidRPr="00CB302B" w:rsidRDefault="00CB302B" w:rsidP="00CB302B">
            <w:pPr>
              <w:rPr>
                <w:rFonts w:cstheme="minorHAnsi"/>
                <w:sz w:val="24"/>
                <w:szCs w:val="24"/>
              </w:rPr>
            </w:pPr>
            <w:r w:rsidRPr="00CB302B">
              <w:rPr>
                <w:rFonts w:cstheme="minorHAnsi"/>
                <w:sz w:val="24"/>
                <w:szCs w:val="24"/>
              </w:rPr>
              <w:t>.051</w:t>
            </w:r>
          </w:p>
        </w:tc>
      </w:tr>
      <w:tr w:rsidR="00CB302B" w:rsidRPr="00CB302B" w14:paraId="21B248C7" w14:textId="77777777" w:rsidTr="005C1696">
        <w:tc>
          <w:tcPr>
            <w:tcW w:w="0" w:type="auto"/>
            <w:hideMark/>
          </w:tcPr>
          <w:p w14:paraId="7B7BE14D" w14:textId="77777777" w:rsidR="00CB302B" w:rsidRPr="00CB302B" w:rsidRDefault="00CB302B" w:rsidP="00CB302B">
            <w:pPr>
              <w:rPr>
                <w:rFonts w:cstheme="minorHAnsi"/>
                <w:sz w:val="24"/>
                <w:szCs w:val="24"/>
              </w:rPr>
            </w:pPr>
          </w:p>
        </w:tc>
        <w:tc>
          <w:tcPr>
            <w:tcW w:w="0" w:type="auto"/>
            <w:hideMark/>
          </w:tcPr>
          <w:p w14:paraId="5A7F442D" w14:textId="77777777" w:rsidR="00CB302B" w:rsidRPr="00CB302B" w:rsidRDefault="00CB302B" w:rsidP="00CB302B">
            <w:pPr>
              <w:rPr>
                <w:rFonts w:cstheme="minorHAnsi"/>
                <w:sz w:val="24"/>
                <w:szCs w:val="24"/>
              </w:rPr>
            </w:pPr>
            <w:r w:rsidRPr="00CB302B">
              <w:rPr>
                <w:rFonts w:cstheme="minorHAnsi"/>
                <w:sz w:val="24"/>
                <w:szCs w:val="24"/>
              </w:rPr>
              <w:t>CMJ peak RFD</w:t>
            </w:r>
          </w:p>
        </w:tc>
        <w:tc>
          <w:tcPr>
            <w:tcW w:w="0" w:type="auto"/>
            <w:hideMark/>
          </w:tcPr>
          <w:p w14:paraId="5F676044" w14:textId="77777777" w:rsidR="00CB302B" w:rsidRPr="00CB302B" w:rsidRDefault="00CB302B" w:rsidP="00CB302B">
            <w:pPr>
              <w:rPr>
                <w:rFonts w:cstheme="minorHAnsi"/>
                <w:sz w:val="24"/>
                <w:szCs w:val="24"/>
              </w:rPr>
            </w:pPr>
            <w:r w:rsidRPr="00CB302B">
              <w:rPr>
                <w:rFonts w:cstheme="minorHAnsi"/>
                <w:sz w:val="24"/>
                <w:szCs w:val="24"/>
              </w:rPr>
              <w:t>.044</w:t>
            </w:r>
          </w:p>
        </w:tc>
        <w:tc>
          <w:tcPr>
            <w:tcW w:w="0" w:type="auto"/>
            <w:hideMark/>
          </w:tcPr>
          <w:p w14:paraId="1BE4FC74" w14:textId="77777777" w:rsidR="00CB302B" w:rsidRPr="00CB302B" w:rsidRDefault="00CB302B" w:rsidP="00CB302B">
            <w:pPr>
              <w:rPr>
                <w:rFonts w:cstheme="minorHAnsi"/>
                <w:sz w:val="24"/>
                <w:szCs w:val="24"/>
              </w:rPr>
            </w:pPr>
            <w:r w:rsidRPr="00CB302B">
              <w:rPr>
                <w:rFonts w:cstheme="minorHAnsi"/>
                <w:sz w:val="24"/>
                <w:szCs w:val="24"/>
              </w:rPr>
              <w:t>.858</w:t>
            </w:r>
          </w:p>
        </w:tc>
        <w:tc>
          <w:tcPr>
            <w:tcW w:w="0" w:type="auto"/>
            <w:hideMark/>
          </w:tcPr>
          <w:p w14:paraId="3AB5A942" w14:textId="77777777" w:rsidR="00CB302B" w:rsidRPr="00CB302B" w:rsidRDefault="00CB302B" w:rsidP="00CB302B">
            <w:pPr>
              <w:rPr>
                <w:rFonts w:cstheme="minorHAnsi"/>
                <w:sz w:val="24"/>
                <w:szCs w:val="24"/>
              </w:rPr>
            </w:pPr>
            <w:r w:rsidRPr="00CB302B">
              <w:rPr>
                <w:rFonts w:cstheme="minorHAnsi"/>
                <w:sz w:val="24"/>
                <w:szCs w:val="24"/>
              </w:rPr>
              <w:t>−.438</w:t>
            </w:r>
          </w:p>
        </w:tc>
        <w:tc>
          <w:tcPr>
            <w:tcW w:w="0" w:type="auto"/>
            <w:hideMark/>
          </w:tcPr>
          <w:p w14:paraId="662B2EE1" w14:textId="77777777" w:rsidR="00CB302B" w:rsidRPr="00CB302B" w:rsidRDefault="00CB302B" w:rsidP="00CB302B">
            <w:pPr>
              <w:rPr>
                <w:rFonts w:cstheme="minorHAnsi"/>
                <w:sz w:val="24"/>
                <w:szCs w:val="24"/>
              </w:rPr>
            </w:pPr>
            <w:r w:rsidRPr="00CB302B">
              <w:rPr>
                <w:rFonts w:cstheme="minorHAnsi"/>
                <w:sz w:val="24"/>
                <w:szCs w:val="24"/>
              </w:rPr>
              <w:t>.531</w:t>
            </w:r>
          </w:p>
        </w:tc>
      </w:tr>
      <w:tr w:rsidR="00CB302B" w:rsidRPr="00CB302B" w14:paraId="50A18751" w14:textId="77777777" w:rsidTr="005C1696">
        <w:tc>
          <w:tcPr>
            <w:tcW w:w="0" w:type="auto"/>
            <w:hideMark/>
          </w:tcPr>
          <w:p w14:paraId="4F9EC85E" w14:textId="77777777" w:rsidR="00CB302B" w:rsidRPr="00CB302B" w:rsidRDefault="00CB302B" w:rsidP="00CB302B">
            <w:pPr>
              <w:rPr>
                <w:rFonts w:cstheme="minorHAnsi"/>
                <w:sz w:val="24"/>
                <w:szCs w:val="24"/>
              </w:rPr>
            </w:pPr>
          </w:p>
        </w:tc>
        <w:tc>
          <w:tcPr>
            <w:tcW w:w="0" w:type="auto"/>
            <w:hideMark/>
          </w:tcPr>
          <w:p w14:paraId="1979A255" w14:textId="77777777" w:rsidR="00CB302B" w:rsidRPr="00CB302B" w:rsidRDefault="00CB302B" w:rsidP="00CB302B">
            <w:pPr>
              <w:rPr>
                <w:rFonts w:cstheme="minorHAnsi"/>
                <w:sz w:val="24"/>
                <w:szCs w:val="24"/>
              </w:rPr>
            </w:pPr>
            <w:r w:rsidRPr="00CB302B">
              <w:rPr>
                <w:rFonts w:cstheme="minorHAnsi"/>
                <w:sz w:val="24"/>
                <w:szCs w:val="24"/>
              </w:rPr>
              <w:t>CMJ peak power</w:t>
            </w:r>
          </w:p>
        </w:tc>
        <w:tc>
          <w:tcPr>
            <w:tcW w:w="0" w:type="auto"/>
            <w:hideMark/>
          </w:tcPr>
          <w:p w14:paraId="6A5544BC" w14:textId="77777777" w:rsidR="00CB302B" w:rsidRPr="00CB302B" w:rsidRDefault="00CB302B" w:rsidP="00CB302B">
            <w:pPr>
              <w:rPr>
                <w:rFonts w:cstheme="minorHAnsi"/>
                <w:sz w:val="24"/>
                <w:szCs w:val="24"/>
              </w:rPr>
            </w:pPr>
            <w:r w:rsidRPr="00CB302B">
              <w:rPr>
                <w:rFonts w:cstheme="minorHAnsi"/>
                <w:sz w:val="24"/>
                <w:szCs w:val="24"/>
              </w:rPr>
              <w:t>−.317</w:t>
            </w:r>
          </w:p>
        </w:tc>
        <w:tc>
          <w:tcPr>
            <w:tcW w:w="0" w:type="auto"/>
            <w:hideMark/>
          </w:tcPr>
          <w:p w14:paraId="643AC06E" w14:textId="77777777" w:rsidR="00CB302B" w:rsidRPr="00CB302B" w:rsidRDefault="00CB302B" w:rsidP="00CB302B">
            <w:pPr>
              <w:rPr>
                <w:rFonts w:cstheme="minorHAnsi"/>
                <w:sz w:val="24"/>
                <w:szCs w:val="24"/>
              </w:rPr>
            </w:pPr>
            <w:r w:rsidRPr="00CB302B">
              <w:rPr>
                <w:rFonts w:cstheme="minorHAnsi"/>
                <w:sz w:val="24"/>
                <w:szCs w:val="24"/>
              </w:rPr>
              <w:t>.186</w:t>
            </w:r>
          </w:p>
        </w:tc>
        <w:tc>
          <w:tcPr>
            <w:tcW w:w="0" w:type="auto"/>
            <w:hideMark/>
          </w:tcPr>
          <w:p w14:paraId="3CF51786" w14:textId="77777777" w:rsidR="00CB302B" w:rsidRPr="00CB302B" w:rsidRDefault="00CB302B" w:rsidP="00CB302B">
            <w:pPr>
              <w:rPr>
                <w:rFonts w:cstheme="minorHAnsi"/>
                <w:sz w:val="24"/>
                <w:szCs w:val="24"/>
              </w:rPr>
            </w:pPr>
            <w:r w:rsidRPr="00CB302B">
              <w:rPr>
                <w:rFonts w:cstheme="minorHAnsi"/>
                <w:sz w:val="24"/>
                <w:szCs w:val="24"/>
              </w:rPr>
              <w:t>−.681</w:t>
            </w:r>
          </w:p>
        </w:tc>
        <w:tc>
          <w:tcPr>
            <w:tcW w:w="0" w:type="auto"/>
            <w:hideMark/>
          </w:tcPr>
          <w:p w14:paraId="2194482C" w14:textId="77777777" w:rsidR="00CB302B" w:rsidRPr="00CB302B" w:rsidRDefault="00CB302B" w:rsidP="00CB302B">
            <w:pPr>
              <w:rPr>
                <w:rFonts w:cstheme="minorHAnsi"/>
                <w:sz w:val="24"/>
                <w:szCs w:val="24"/>
              </w:rPr>
            </w:pPr>
            <w:r w:rsidRPr="00CB302B">
              <w:rPr>
                <w:rFonts w:cstheme="minorHAnsi"/>
                <w:sz w:val="24"/>
                <w:szCs w:val="24"/>
              </w:rPr>
              <w:t>.201</w:t>
            </w:r>
          </w:p>
        </w:tc>
      </w:tr>
      <w:tr w:rsidR="00CB302B" w:rsidRPr="00CB302B" w14:paraId="215660FD" w14:textId="77777777" w:rsidTr="005C1696">
        <w:tc>
          <w:tcPr>
            <w:tcW w:w="0" w:type="auto"/>
            <w:hideMark/>
          </w:tcPr>
          <w:p w14:paraId="5FD10544" w14:textId="77777777" w:rsidR="00CB302B" w:rsidRPr="00CB302B" w:rsidRDefault="00CB302B" w:rsidP="00CB302B">
            <w:pPr>
              <w:rPr>
                <w:rFonts w:cstheme="minorHAnsi"/>
                <w:sz w:val="24"/>
                <w:szCs w:val="24"/>
              </w:rPr>
            </w:pPr>
            <w:r w:rsidRPr="00CB302B">
              <w:rPr>
                <w:rFonts w:cstheme="minorHAnsi"/>
                <w:sz w:val="24"/>
                <w:szCs w:val="24"/>
              </w:rPr>
              <w:t>PC2</w:t>
            </w:r>
          </w:p>
        </w:tc>
        <w:tc>
          <w:tcPr>
            <w:tcW w:w="0" w:type="auto"/>
            <w:hideMark/>
          </w:tcPr>
          <w:p w14:paraId="70C3EF8C" w14:textId="77777777" w:rsidR="00CB302B" w:rsidRPr="00CB302B" w:rsidRDefault="00CB302B" w:rsidP="00CB302B">
            <w:pPr>
              <w:rPr>
                <w:rFonts w:cstheme="minorHAnsi"/>
                <w:sz w:val="24"/>
                <w:szCs w:val="24"/>
              </w:rPr>
            </w:pPr>
            <w:r w:rsidRPr="00CB302B">
              <w:rPr>
                <w:rFonts w:cstheme="minorHAnsi"/>
                <w:sz w:val="24"/>
                <w:szCs w:val="24"/>
              </w:rPr>
              <w:t>IMTP peak force</w:t>
            </w:r>
          </w:p>
        </w:tc>
        <w:tc>
          <w:tcPr>
            <w:tcW w:w="0" w:type="auto"/>
            <w:hideMark/>
          </w:tcPr>
          <w:p w14:paraId="27C9B2A4" w14:textId="77777777" w:rsidR="00CB302B" w:rsidRPr="00CB302B" w:rsidRDefault="00CB302B" w:rsidP="00CB302B">
            <w:pPr>
              <w:rPr>
                <w:rFonts w:cstheme="minorHAnsi"/>
                <w:sz w:val="24"/>
                <w:szCs w:val="24"/>
              </w:rPr>
            </w:pPr>
            <w:r w:rsidRPr="00CB302B">
              <w:rPr>
                <w:rFonts w:cstheme="minorHAnsi"/>
                <w:sz w:val="24"/>
                <w:szCs w:val="24"/>
              </w:rPr>
              <w:t>.634</w:t>
            </w:r>
          </w:p>
        </w:tc>
        <w:tc>
          <w:tcPr>
            <w:tcW w:w="0" w:type="auto"/>
            <w:hideMark/>
          </w:tcPr>
          <w:p w14:paraId="7FD6FCE4" w14:textId="77777777" w:rsidR="00CB302B" w:rsidRPr="00CB302B" w:rsidRDefault="00CB302B" w:rsidP="00CB302B">
            <w:pPr>
              <w:rPr>
                <w:rFonts w:cstheme="minorHAnsi"/>
                <w:sz w:val="24"/>
                <w:szCs w:val="24"/>
              </w:rPr>
            </w:pPr>
            <w:r w:rsidRPr="00CB302B">
              <w:rPr>
                <w:rFonts w:cstheme="minorHAnsi"/>
                <w:sz w:val="24"/>
                <w:szCs w:val="24"/>
              </w:rPr>
              <w:t>.004</w:t>
            </w:r>
          </w:p>
        </w:tc>
        <w:tc>
          <w:tcPr>
            <w:tcW w:w="0" w:type="auto"/>
            <w:hideMark/>
          </w:tcPr>
          <w:p w14:paraId="75B0A352" w14:textId="77777777" w:rsidR="00CB302B" w:rsidRPr="00CB302B" w:rsidRDefault="00CB302B" w:rsidP="00CB302B">
            <w:pPr>
              <w:rPr>
                <w:rFonts w:cstheme="minorHAnsi"/>
                <w:sz w:val="24"/>
                <w:szCs w:val="24"/>
              </w:rPr>
            </w:pPr>
            <w:r w:rsidRPr="00CB302B">
              <w:rPr>
                <w:rFonts w:cstheme="minorHAnsi"/>
                <w:sz w:val="24"/>
                <w:szCs w:val="24"/>
              </w:rPr>
              <w:t>.242</w:t>
            </w:r>
          </w:p>
        </w:tc>
        <w:tc>
          <w:tcPr>
            <w:tcW w:w="0" w:type="auto"/>
            <w:hideMark/>
          </w:tcPr>
          <w:p w14:paraId="14768198" w14:textId="77777777" w:rsidR="00CB302B" w:rsidRPr="00CB302B" w:rsidRDefault="00CB302B" w:rsidP="00CB302B">
            <w:pPr>
              <w:rPr>
                <w:rFonts w:cstheme="minorHAnsi"/>
                <w:sz w:val="24"/>
                <w:szCs w:val="24"/>
              </w:rPr>
            </w:pPr>
            <w:r w:rsidRPr="00CB302B">
              <w:rPr>
                <w:rFonts w:cstheme="minorHAnsi"/>
                <w:sz w:val="24"/>
                <w:szCs w:val="24"/>
              </w:rPr>
              <w:t>.883</w:t>
            </w:r>
          </w:p>
        </w:tc>
      </w:tr>
      <w:tr w:rsidR="00CB302B" w:rsidRPr="00CB302B" w14:paraId="71AD0F78" w14:textId="77777777" w:rsidTr="005C1696">
        <w:tc>
          <w:tcPr>
            <w:tcW w:w="0" w:type="auto"/>
            <w:hideMark/>
          </w:tcPr>
          <w:p w14:paraId="09D3894E" w14:textId="77777777" w:rsidR="00CB302B" w:rsidRPr="00CB302B" w:rsidRDefault="00CB302B" w:rsidP="00CB302B">
            <w:pPr>
              <w:rPr>
                <w:rFonts w:cstheme="minorHAnsi"/>
                <w:sz w:val="24"/>
                <w:szCs w:val="24"/>
              </w:rPr>
            </w:pPr>
          </w:p>
        </w:tc>
        <w:tc>
          <w:tcPr>
            <w:tcW w:w="0" w:type="auto"/>
            <w:hideMark/>
          </w:tcPr>
          <w:p w14:paraId="13471C14" w14:textId="77777777" w:rsidR="00CB302B" w:rsidRPr="00CB302B" w:rsidRDefault="00CB302B" w:rsidP="00CB302B">
            <w:pPr>
              <w:rPr>
                <w:rFonts w:cstheme="minorHAnsi"/>
                <w:sz w:val="24"/>
                <w:szCs w:val="24"/>
              </w:rPr>
            </w:pPr>
            <w:r w:rsidRPr="00CB302B">
              <w:rPr>
                <w:rFonts w:cstheme="minorHAnsi"/>
                <w:sz w:val="24"/>
                <w:szCs w:val="24"/>
              </w:rPr>
              <w:t>CMJ height</w:t>
            </w:r>
          </w:p>
        </w:tc>
        <w:tc>
          <w:tcPr>
            <w:tcW w:w="0" w:type="auto"/>
            <w:hideMark/>
          </w:tcPr>
          <w:p w14:paraId="2A0CDB39" w14:textId="77777777" w:rsidR="00CB302B" w:rsidRPr="00CB302B" w:rsidRDefault="00CB302B" w:rsidP="00CB302B">
            <w:pPr>
              <w:rPr>
                <w:rFonts w:cstheme="minorHAnsi"/>
                <w:sz w:val="24"/>
                <w:szCs w:val="24"/>
              </w:rPr>
            </w:pPr>
            <w:r w:rsidRPr="00CB302B">
              <w:rPr>
                <w:rFonts w:cstheme="minorHAnsi"/>
                <w:sz w:val="24"/>
                <w:szCs w:val="24"/>
              </w:rPr>
              <w:t>.622</w:t>
            </w:r>
          </w:p>
        </w:tc>
        <w:tc>
          <w:tcPr>
            <w:tcW w:w="0" w:type="auto"/>
            <w:hideMark/>
          </w:tcPr>
          <w:p w14:paraId="4A42D6C6" w14:textId="77777777" w:rsidR="00CB302B" w:rsidRPr="00CB302B" w:rsidRDefault="00CB302B" w:rsidP="00CB302B">
            <w:pPr>
              <w:rPr>
                <w:rFonts w:cstheme="minorHAnsi"/>
                <w:sz w:val="24"/>
                <w:szCs w:val="24"/>
              </w:rPr>
            </w:pPr>
            <w:r w:rsidRPr="00CB302B">
              <w:rPr>
                <w:rFonts w:cstheme="minorHAnsi"/>
                <w:sz w:val="24"/>
                <w:szCs w:val="24"/>
              </w:rPr>
              <w:t>.004</w:t>
            </w:r>
          </w:p>
        </w:tc>
        <w:tc>
          <w:tcPr>
            <w:tcW w:w="0" w:type="auto"/>
            <w:hideMark/>
          </w:tcPr>
          <w:p w14:paraId="01364532" w14:textId="77777777" w:rsidR="00CB302B" w:rsidRPr="00CB302B" w:rsidRDefault="00CB302B" w:rsidP="00CB302B">
            <w:pPr>
              <w:rPr>
                <w:rFonts w:cstheme="minorHAnsi"/>
                <w:sz w:val="24"/>
                <w:szCs w:val="24"/>
              </w:rPr>
            </w:pPr>
            <w:r w:rsidRPr="00CB302B">
              <w:rPr>
                <w:rFonts w:cstheme="minorHAnsi"/>
                <w:sz w:val="24"/>
                <w:szCs w:val="24"/>
              </w:rPr>
              <w:t>.197</w:t>
            </w:r>
          </w:p>
        </w:tc>
        <w:tc>
          <w:tcPr>
            <w:tcW w:w="0" w:type="auto"/>
            <w:hideMark/>
          </w:tcPr>
          <w:p w14:paraId="1A094BC9" w14:textId="77777777" w:rsidR="00CB302B" w:rsidRPr="00CB302B" w:rsidRDefault="00CB302B" w:rsidP="00CB302B">
            <w:pPr>
              <w:rPr>
                <w:rFonts w:cstheme="minorHAnsi"/>
                <w:sz w:val="24"/>
                <w:szCs w:val="24"/>
              </w:rPr>
            </w:pPr>
            <w:r w:rsidRPr="00CB302B">
              <w:rPr>
                <w:rFonts w:cstheme="minorHAnsi"/>
                <w:sz w:val="24"/>
                <w:szCs w:val="24"/>
              </w:rPr>
              <w:t>.900</w:t>
            </w:r>
          </w:p>
        </w:tc>
      </w:tr>
      <w:tr w:rsidR="00CB302B" w:rsidRPr="00CB302B" w14:paraId="7AEC2D0A" w14:textId="77777777" w:rsidTr="005C1696">
        <w:tc>
          <w:tcPr>
            <w:tcW w:w="0" w:type="auto"/>
            <w:hideMark/>
          </w:tcPr>
          <w:p w14:paraId="173775CE" w14:textId="77777777" w:rsidR="00CB302B" w:rsidRPr="00CB302B" w:rsidRDefault="00CB302B" w:rsidP="00CB302B">
            <w:pPr>
              <w:rPr>
                <w:rFonts w:cstheme="minorHAnsi"/>
                <w:sz w:val="24"/>
                <w:szCs w:val="24"/>
              </w:rPr>
            </w:pPr>
          </w:p>
        </w:tc>
        <w:tc>
          <w:tcPr>
            <w:tcW w:w="0" w:type="auto"/>
            <w:hideMark/>
          </w:tcPr>
          <w:p w14:paraId="45AF1DCD" w14:textId="77777777" w:rsidR="00CB302B" w:rsidRPr="00CB302B" w:rsidRDefault="00CB302B" w:rsidP="00CB302B">
            <w:pPr>
              <w:rPr>
                <w:rFonts w:cstheme="minorHAnsi"/>
                <w:sz w:val="24"/>
                <w:szCs w:val="24"/>
              </w:rPr>
            </w:pPr>
            <w:r w:rsidRPr="00CB302B">
              <w:rPr>
                <w:rFonts w:cstheme="minorHAnsi"/>
                <w:sz w:val="24"/>
                <w:szCs w:val="24"/>
              </w:rPr>
              <w:t>CMJ peak force</w:t>
            </w:r>
          </w:p>
        </w:tc>
        <w:tc>
          <w:tcPr>
            <w:tcW w:w="0" w:type="auto"/>
            <w:hideMark/>
          </w:tcPr>
          <w:p w14:paraId="6A1723A0" w14:textId="77777777" w:rsidR="00CB302B" w:rsidRPr="00CB302B" w:rsidRDefault="00CB302B" w:rsidP="00CB302B">
            <w:pPr>
              <w:rPr>
                <w:rFonts w:cstheme="minorHAnsi"/>
                <w:sz w:val="24"/>
                <w:szCs w:val="24"/>
              </w:rPr>
            </w:pPr>
            <w:r w:rsidRPr="00CB302B">
              <w:rPr>
                <w:rFonts w:cstheme="minorHAnsi"/>
                <w:sz w:val="24"/>
                <w:szCs w:val="24"/>
              </w:rPr>
              <w:t>.392</w:t>
            </w:r>
          </w:p>
        </w:tc>
        <w:tc>
          <w:tcPr>
            <w:tcW w:w="0" w:type="auto"/>
            <w:hideMark/>
          </w:tcPr>
          <w:p w14:paraId="14BEAF62" w14:textId="77777777" w:rsidR="00CB302B" w:rsidRPr="00CB302B" w:rsidRDefault="00CB302B" w:rsidP="00CB302B">
            <w:pPr>
              <w:rPr>
                <w:rFonts w:cstheme="minorHAnsi"/>
                <w:sz w:val="24"/>
                <w:szCs w:val="24"/>
              </w:rPr>
            </w:pPr>
            <w:r w:rsidRPr="00CB302B">
              <w:rPr>
                <w:rFonts w:cstheme="minorHAnsi"/>
                <w:sz w:val="24"/>
                <w:szCs w:val="24"/>
              </w:rPr>
              <w:t>.097</w:t>
            </w:r>
          </w:p>
        </w:tc>
        <w:tc>
          <w:tcPr>
            <w:tcW w:w="0" w:type="auto"/>
            <w:hideMark/>
          </w:tcPr>
          <w:p w14:paraId="725AF88C" w14:textId="77777777" w:rsidR="00CB302B" w:rsidRPr="00CB302B" w:rsidRDefault="00CB302B" w:rsidP="00CB302B">
            <w:pPr>
              <w:rPr>
                <w:rFonts w:cstheme="minorHAnsi"/>
                <w:sz w:val="24"/>
                <w:szCs w:val="24"/>
              </w:rPr>
            </w:pPr>
            <w:r w:rsidRPr="00CB302B">
              <w:rPr>
                <w:rFonts w:cstheme="minorHAnsi"/>
                <w:sz w:val="24"/>
                <w:szCs w:val="24"/>
              </w:rPr>
              <w:t>−.196</w:t>
            </w:r>
          </w:p>
        </w:tc>
        <w:tc>
          <w:tcPr>
            <w:tcW w:w="0" w:type="auto"/>
            <w:hideMark/>
          </w:tcPr>
          <w:p w14:paraId="26FE0AAC" w14:textId="77777777" w:rsidR="00CB302B" w:rsidRPr="00CB302B" w:rsidRDefault="00CB302B" w:rsidP="00CB302B">
            <w:pPr>
              <w:rPr>
                <w:rFonts w:cstheme="minorHAnsi"/>
                <w:sz w:val="24"/>
                <w:szCs w:val="24"/>
              </w:rPr>
            </w:pPr>
            <w:r w:rsidRPr="00CB302B">
              <w:rPr>
                <w:rFonts w:cstheme="minorHAnsi"/>
                <w:sz w:val="24"/>
                <w:szCs w:val="24"/>
              </w:rPr>
              <w:t>.849</w:t>
            </w:r>
          </w:p>
        </w:tc>
      </w:tr>
      <w:tr w:rsidR="00CB302B" w:rsidRPr="00CB302B" w14:paraId="17B1EADE" w14:textId="77777777" w:rsidTr="005C1696">
        <w:tc>
          <w:tcPr>
            <w:tcW w:w="0" w:type="auto"/>
            <w:hideMark/>
          </w:tcPr>
          <w:p w14:paraId="5188E08D" w14:textId="77777777" w:rsidR="00CB302B" w:rsidRPr="00CB302B" w:rsidRDefault="00CB302B" w:rsidP="00CB302B">
            <w:pPr>
              <w:rPr>
                <w:rFonts w:cstheme="minorHAnsi"/>
                <w:sz w:val="24"/>
                <w:szCs w:val="24"/>
              </w:rPr>
            </w:pPr>
          </w:p>
        </w:tc>
        <w:tc>
          <w:tcPr>
            <w:tcW w:w="0" w:type="auto"/>
            <w:hideMark/>
          </w:tcPr>
          <w:p w14:paraId="0B1B6E3F" w14:textId="77777777" w:rsidR="00CB302B" w:rsidRPr="00CB302B" w:rsidRDefault="00CB302B" w:rsidP="00CB302B">
            <w:pPr>
              <w:rPr>
                <w:rFonts w:cstheme="minorHAnsi"/>
                <w:sz w:val="24"/>
                <w:szCs w:val="24"/>
              </w:rPr>
            </w:pPr>
            <w:r w:rsidRPr="00CB302B">
              <w:rPr>
                <w:rFonts w:cstheme="minorHAnsi"/>
                <w:sz w:val="24"/>
                <w:szCs w:val="24"/>
              </w:rPr>
              <w:t>CMJ peak RFD</w:t>
            </w:r>
          </w:p>
        </w:tc>
        <w:tc>
          <w:tcPr>
            <w:tcW w:w="0" w:type="auto"/>
            <w:hideMark/>
          </w:tcPr>
          <w:p w14:paraId="36612561" w14:textId="77777777" w:rsidR="00CB302B" w:rsidRPr="00CB302B" w:rsidRDefault="00CB302B" w:rsidP="00CB302B">
            <w:pPr>
              <w:rPr>
                <w:rFonts w:cstheme="minorHAnsi"/>
                <w:sz w:val="24"/>
                <w:szCs w:val="24"/>
              </w:rPr>
            </w:pPr>
            <w:r w:rsidRPr="00CB302B">
              <w:rPr>
                <w:rFonts w:cstheme="minorHAnsi"/>
                <w:sz w:val="24"/>
                <w:szCs w:val="24"/>
              </w:rPr>
              <w:t>.532</w:t>
            </w:r>
          </w:p>
        </w:tc>
        <w:tc>
          <w:tcPr>
            <w:tcW w:w="0" w:type="auto"/>
            <w:hideMark/>
          </w:tcPr>
          <w:p w14:paraId="47E3C072" w14:textId="77777777" w:rsidR="00CB302B" w:rsidRPr="00CB302B" w:rsidRDefault="00CB302B" w:rsidP="00CB302B">
            <w:pPr>
              <w:rPr>
                <w:rFonts w:cstheme="minorHAnsi"/>
                <w:sz w:val="24"/>
                <w:szCs w:val="24"/>
              </w:rPr>
            </w:pPr>
            <w:r w:rsidRPr="00CB302B">
              <w:rPr>
                <w:rFonts w:cstheme="minorHAnsi"/>
                <w:sz w:val="24"/>
                <w:szCs w:val="24"/>
              </w:rPr>
              <w:t>.019</w:t>
            </w:r>
          </w:p>
        </w:tc>
        <w:tc>
          <w:tcPr>
            <w:tcW w:w="0" w:type="auto"/>
            <w:hideMark/>
          </w:tcPr>
          <w:p w14:paraId="075AB6D3" w14:textId="77777777" w:rsidR="00CB302B" w:rsidRPr="00CB302B" w:rsidRDefault="00CB302B" w:rsidP="00CB302B">
            <w:pPr>
              <w:rPr>
                <w:rFonts w:cstheme="minorHAnsi"/>
                <w:sz w:val="24"/>
                <w:szCs w:val="24"/>
              </w:rPr>
            </w:pPr>
            <w:r w:rsidRPr="00CB302B">
              <w:rPr>
                <w:rFonts w:cstheme="minorHAnsi"/>
                <w:sz w:val="24"/>
                <w:szCs w:val="24"/>
              </w:rPr>
              <w:t>.115</w:t>
            </w:r>
          </w:p>
        </w:tc>
        <w:tc>
          <w:tcPr>
            <w:tcW w:w="0" w:type="auto"/>
            <w:hideMark/>
          </w:tcPr>
          <w:p w14:paraId="3E247539" w14:textId="77777777" w:rsidR="00CB302B" w:rsidRPr="00CB302B" w:rsidRDefault="00CB302B" w:rsidP="00CB302B">
            <w:pPr>
              <w:rPr>
                <w:rFonts w:cstheme="minorHAnsi"/>
                <w:sz w:val="24"/>
                <w:szCs w:val="24"/>
              </w:rPr>
            </w:pPr>
            <w:r w:rsidRPr="00CB302B">
              <w:rPr>
                <w:rFonts w:cstheme="minorHAnsi"/>
                <w:sz w:val="24"/>
                <w:szCs w:val="24"/>
              </w:rPr>
              <w:t>.786</w:t>
            </w:r>
          </w:p>
        </w:tc>
      </w:tr>
      <w:tr w:rsidR="00CB302B" w:rsidRPr="00CB302B" w14:paraId="1146DF16" w14:textId="77777777" w:rsidTr="005C1696">
        <w:tc>
          <w:tcPr>
            <w:tcW w:w="0" w:type="auto"/>
            <w:hideMark/>
          </w:tcPr>
          <w:p w14:paraId="1F8C145A" w14:textId="77777777" w:rsidR="00CB302B" w:rsidRPr="00CB302B" w:rsidRDefault="00CB302B" w:rsidP="00CB302B">
            <w:pPr>
              <w:rPr>
                <w:rFonts w:cstheme="minorHAnsi"/>
                <w:sz w:val="24"/>
                <w:szCs w:val="24"/>
              </w:rPr>
            </w:pPr>
          </w:p>
        </w:tc>
        <w:tc>
          <w:tcPr>
            <w:tcW w:w="0" w:type="auto"/>
            <w:hideMark/>
          </w:tcPr>
          <w:p w14:paraId="5BF58208" w14:textId="77777777" w:rsidR="00CB302B" w:rsidRPr="00CB302B" w:rsidRDefault="00CB302B" w:rsidP="00CB302B">
            <w:pPr>
              <w:rPr>
                <w:rFonts w:cstheme="minorHAnsi"/>
                <w:sz w:val="24"/>
                <w:szCs w:val="24"/>
              </w:rPr>
            </w:pPr>
            <w:r w:rsidRPr="00CB302B">
              <w:rPr>
                <w:rFonts w:cstheme="minorHAnsi"/>
                <w:sz w:val="24"/>
                <w:szCs w:val="24"/>
              </w:rPr>
              <w:t>CMJ peak power</w:t>
            </w:r>
          </w:p>
        </w:tc>
        <w:tc>
          <w:tcPr>
            <w:tcW w:w="0" w:type="auto"/>
            <w:hideMark/>
          </w:tcPr>
          <w:p w14:paraId="748A55BA" w14:textId="77777777" w:rsidR="00CB302B" w:rsidRPr="00CB302B" w:rsidRDefault="00CB302B" w:rsidP="00CB302B">
            <w:pPr>
              <w:rPr>
                <w:rFonts w:cstheme="minorHAnsi"/>
                <w:sz w:val="24"/>
                <w:szCs w:val="24"/>
              </w:rPr>
            </w:pPr>
            <w:r w:rsidRPr="00CB302B">
              <w:rPr>
                <w:rFonts w:cstheme="minorHAnsi"/>
                <w:sz w:val="24"/>
                <w:szCs w:val="24"/>
              </w:rPr>
              <w:t>.545</w:t>
            </w:r>
          </w:p>
        </w:tc>
        <w:tc>
          <w:tcPr>
            <w:tcW w:w="0" w:type="auto"/>
            <w:hideMark/>
          </w:tcPr>
          <w:p w14:paraId="7A07C531" w14:textId="77777777" w:rsidR="00CB302B" w:rsidRPr="00CB302B" w:rsidRDefault="00CB302B" w:rsidP="00CB302B">
            <w:pPr>
              <w:rPr>
                <w:rFonts w:cstheme="minorHAnsi"/>
                <w:sz w:val="24"/>
                <w:szCs w:val="24"/>
              </w:rPr>
            </w:pPr>
            <w:r w:rsidRPr="00CB302B">
              <w:rPr>
                <w:rFonts w:cstheme="minorHAnsi"/>
                <w:sz w:val="24"/>
                <w:szCs w:val="24"/>
              </w:rPr>
              <w:t>.016</w:t>
            </w:r>
          </w:p>
        </w:tc>
        <w:tc>
          <w:tcPr>
            <w:tcW w:w="0" w:type="auto"/>
            <w:hideMark/>
          </w:tcPr>
          <w:p w14:paraId="1724D620" w14:textId="77777777" w:rsidR="00CB302B" w:rsidRPr="00CB302B" w:rsidRDefault="00CB302B" w:rsidP="00CB302B">
            <w:pPr>
              <w:rPr>
                <w:rFonts w:cstheme="minorHAnsi"/>
                <w:sz w:val="24"/>
                <w:szCs w:val="24"/>
              </w:rPr>
            </w:pPr>
            <w:r w:rsidRPr="00CB302B">
              <w:rPr>
                <w:rFonts w:cstheme="minorHAnsi"/>
                <w:sz w:val="24"/>
                <w:szCs w:val="24"/>
              </w:rPr>
              <w:t>.234</w:t>
            </w:r>
          </w:p>
        </w:tc>
        <w:tc>
          <w:tcPr>
            <w:tcW w:w="0" w:type="auto"/>
            <w:hideMark/>
          </w:tcPr>
          <w:p w14:paraId="7B373DB2" w14:textId="77777777" w:rsidR="00CB302B" w:rsidRPr="00CB302B" w:rsidRDefault="00CB302B" w:rsidP="00CB302B">
            <w:pPr>
              <w:rPr>
                <w:rFonts w:cstheme="minorHAnsi"/>
                <w:sz w:val="24"/>
                <w:szCs w:val="24"/>
              </w:rPr>
            </w:pPr>
            <w:r w:rsidRPr="00CB302B">
              <w:rPr>
                <w:rFonts w:cstheme="minorHAnsi"/>
                <w:sz w:val="24"/>
                <w:szCs w:val="24"/>
              </w:rPr>
              <w:t>.741</w:t>
            </w:r>
          </w:p>
        </w:tc>
      </w:tr>
      <w:tr w:rsidR="005C1696" w:rsidRPr="00CB302B" w14:paraId="2473B06A" w14:textId="77777777" w:rsidTr="005C1696">
        <w:tc>
          <w:tcPr>
            <w:tcW w:w="0" w:type="auto"/>
            <w:hideMark/>
          </w:tcPr>
          <w:p w14:paraId="66E90790" w14:textId="77777777" w:rsidR="005C1696" w:rsidRPr="00CB302B" w:rsidRDefault="005C1696" w:rsidP="00CB302B">
            <w:pPr>
              <w:rPr>
                <w:rFonts w:cstheme="minorHAnsi"/>
                <w:sz w:val="24"/>
                <w:szCs w:val="24"/>
              </w:rPr>
            </w:pPr>
            <w:r w:rsidRPr="00CB302B">
              <w:rPr>
                <w:rFonts w:cstheme="minorHAnsi"/>
                <w:sz w:val="24"/>
                <w:szCs w:val="24"/>
              </w:rPr>
              <w:t>PC3</w:t>
            </w:r>
          </w:p>
        </w:tc>
        <w:tc>
          <w:tcPr>
            <w:tcW w:w="0" w:type="auto"/>
            <w:hideMark/>
          </w:tcPr>
          <w:p w14:paraId="14D3FE79" w14:textId="77777777" w:rsidR="005C1696" w:rsidRPr="00CB302B" w:rsidRDefault="005C1696" w:rsidP="00CB302B">
            <w:pPr>
              <w:rPr>
                <w:rFonts w:cstheme="minorHAnsi"/>
                <w:sz w:val="24"/>
                <w:szCs w:val="24"/>
              </w:rPr>
            </w:pPr>
            <w:r w:rsidRPr="00CB302B">
              <w:rPr>
                <w:rFonts w:cstheme="minorHAnsi"/>
                <w:sz w:val="24"/>
                <w:szCs w:val="24"/>
              </w:rPr>
              <w:t>IMTP peak force</w:t>
            </w:r>
          </w:p>
        </w:tc>
        <w:tc>
          <w:tcPr>
            <w:tcW w:w="0" w:type="auto"/>
            <w:hideMark/>
          </w:tcPr>
          <w:p w14:paraId="23D635A9" w14:textId="77777777" w:rsidR="005C1696" w:rsidRPr="00CB302B" w:rsidRDefault="005C1696" w:rsidP="00CB302B">
            <w:pPr>
              <w:rPr>
                <w:rFonts w:cstheme="minorHAnsi"/>
                <w:sz w:val="24"/>
                <w:szCs w:val="24"/>
              </w:rPr>
            </w:pPr>
            <w:r w:rsidRPr="00CB302B">
              <w:rPr>
                <w:rFonts w:cstheme="minorHAnsi"/>
                <w:sz w:val="24"/>
                <w:szCs w:val="24"/>
              </w:rPr>
              <w:t>.008</w:t>
            </w:r>
          </w:p>
        </w:tc>
        <w:tc>
          <w:tcPr>
            <w:tcW w:w="0" w:type="auto"/>
            <w:hideMark/>
          </w:tcPr>
          <w:p w14:paraId="6BD555BB" w14:textId="77777777" w:rsidR="005C1696" w:rsidRPr="00CB302B" w:rsidRDefault="005C1696" w:rsidP="00CB302B">
            <w:pPr>
              <w:rPr>
                <w:rFonts w:cstheme="minorHAnsi"/>
                <w:sz w:val="24"/>
                <w:szCs w:val="24"/>
              </w:rPr>
            </w:pPr>
            <w:r w:rsidRPr="00CB302B">
              <w:rPr>
                <w:rFonts w:cstheme="minorHAnsi"/>
                <w:sz w:val="24"/>
                <w:szCs w:val="24"/>
              </w:rPr>
              <w:t>.974</w:t>
            </w:r>
          </w:p>
        </w:tc>
        <w:tc>
          <w:tcPr>
            <w:tcW w:w="0" w:type="auto"/>
            <w:hideMark/>
          </w:tcPr>
          <w:p w14:paraId="7246CFC1" w14:textId="77777777" w:rsidR="005C1696" w:rsidRPr="00CB302B" w:rsidRDefault="005C1696" w:rsidP="00CB302B">
            <w:pPr>
              <w:rPr>
                <w:rFonts w:cstheme="minorHAnsi"/>
                <w:sz w:val="24"/>
                <w:szCs w:val="24"/>
              </w:rPr>
            </w:pPr>
            <w:r w:rsidRPr="00CB302B">
              <w:rPr>
                <w:rFonts w:cstheme="minorHAnsi"/>
                <w:sz w:val="24"/>
                <w:szCs w:val="24"/>
              </w:rPr>
              <w:t>−.556</w:t>
            </w:r>
          </w:p>
        </w:tc>
        <w:tc>
          <w:tcPr>
            <w:tcW w:w="0" w:type="auto"/>
            <w:hideMark/>
          </w:tcPr>
          <w:p w14:paraId="219D23D0" w14:textId="77777777" w:rsidR="005C1696" w:rsidRPr="00CB302B" w:rsidRDefault="005C1696" w:rsidP="00CB302B">
            <w:pPr>
              <w:rPr>
                <w:rFonts w:cstheme="minorHAnsi"/>
                <w:sz w:val="24"/>
                <w:szCs w:val="24"/>
              </w:rPr>
            </w:pPr>
            <w:r w:rsidRPr="00CB302B">
              <w:rPr>
                <w:rFonts w:cstheme="minorHAnsi"/>
                <w:sz w:val="24"/>
                <w:szCs w:val="24"/>
              </w:rPr>
              <w:t>.595</w:t>
            </w:r>
          </w:p>
        </w:tc>
      </w:tr>
      <w:tr w:rsidR="005C1696" w:rsidRPr="00CB302B" w14:paraId="57465728" w14:textId="77777777" w:rsidTr="005C1696">
        <w:tc>
          <w:tcPr>
            <w:tcW w:w="0" w:type="auto"/>
            <w:hideMark/>
          </w:tcPr>
          <w:p w14:paraId="0543A1C9" w14:textId="77777777" w:rsidR="005C1696" w:rsidRPr="00CB302B" w:rsidRDefault="005C1696" w:rsidP="00CB302B">
            <w:pPr>
              <w:rPr>
                <w:rFonts w:cstheme="minorHAnsi"/>
                <w:sz w:val="24"/>
                <w:szCs w:val="24"/>
              </w:rPr>
            </w:pPr>
          </w:p>
        </w:tc>
        <w:tc>
          <w:tcPr>
            <w:tcW w:w="0" w:type="auto"/>
            <w:hideMark/>
          </w:tcPr>
          <w:p w14:paraId="0EA2563E" w14:textId="77777777" w:rsidR="005C1696" w:rsidRPr="00CB302B" w:rsidRDefault="005C1696" w:rsidP="00CB302B">
            <w:pPr>
              <w:rPr>
                <w:rFonts w:cstheme="minorHAnsi"/>
                <w:sz w:val="24"/>
                <w:szCs w:val="24"/>
              </w:rPr>
            </w:pPr>
            <w:r w:rsidRPr="00CB302B">
              <w:rPr>
                <w:rFonts w:cstheme="minorHAnsi"/>
                <w:sz w:val="24"/>
                <w:szCs w:val="24"/>
              </w:rPr>
              <w:t>CMJ height</w:t>
            </w:r>
          </w:p>
        </w:tc>
        <w:tc>
          <w:tcPr>
            <w:tcW w:w="0" w:type="auto"/>
            <w:hideMark/>
          </w:tcPr>
          <w:p w14:paraId="04D3412C" w14:textId="77777777" w:rsidR="005C1696" w:rsidRPr="00CB302B" w:rsidRDefault="005C1696" w:rsidP="00CB302B">
            <w:pPr>
              <w:rPr>
                <w:rFonts w:cstheme="minorHAnsi"/>
                <w:sz w:val="24"/>
                <w:szCs w:val="24"/>
              </w:rPr>
            </w:pPr>
            <w:r w:rsidRPr="00CB302B">
              <w:rPr>
                <w:rFonts w:cstheme="minorHAnsi"/>
                <w:sz w:val="24"/>
                <w:szCs w:val="24"/>
              </w:rPr>
              <w:t>.657</w:t>
            </w:r>
          </w:p>
        </w:tc>
        <w:tc>
          <w:tcPr>
            <w:tcW w:w="0" w:type="auto"/>
            <w:hideMark/>
          </w:tcPr>
          <w:p w14:paraId="3777F4C0" w14:textId="77777777" w:rsidR="005C1696" w:rsidRPr="00CB302B" w:rsidRDefault="005C1696" w:rsidP="00CB302B">
            <w:pPr>
              <w:rPr>
                <w:rFonts w:cstheme="minorHAnsi"/>
                <w:sz w:val="24"/>
                <w:szCs w:val="24"/>
              </w:rPr>
            </w:pPr>
            <w:r w:rsidRPr="00CB302B">
              <w:rPr>
                <w:rFonts w:cstheme="minorHAnsi"/>
                <w:sz w:val="24"/>
                <w:szCs w:val="24"/>
              </w:rPr>
              <w:t>.002</w:t>
            </w:r>
          </w:p>
        </w:tc>
        <w:tc>
          <w:tcPr>
            <w:tcW w:w="0" w:type="auto"/>
            <w:hideMark/>
          </w:tcPr>
          <w:p w14:paraId="0FF53355" w14:textId="77777777" w:rsidR="005C1696" w:rsidRPr="00CB302B" w:rsidRDefault="005C1696" w:rsidP="00CB302B">
            <w:pPr>
              <w:rPr>
                <w:rFonts w:cstheme="minorHAnsi"/>
                <w:sz w:val="24"/>
                <w:szCs w:val="24"/>
              </w:rPr>
            </w:pPr>
            <w:r w:rsidRPr="00CB302B">
              <w:rPr>
                <w:rFonts w:cstheme="minorHAnsi"/>
                <w:sz w:val="24"/>
                <w:szCs w:val="24"/>
              </w:rPr>
              <w:t>.352</w:t>
            </w:r>
          </w:p>
        </w:tc>
        <w:tc>
          <w:tcPr>
            <w:tcW w:w="0" w:type="auto"/>
            <w:hideMark/>
          </w:tcPr>
          <w:p w14:paraId="4CBF0597" w14:textId="77777777" w:rsidR="005C1696" w:rsidRPr="00CB302B" w:rsidRDefault="005C1696" w:rsidP="00CB302B">
            <w:pPr>
              <w:rPr>
                <w:rFonts w:cstheme="minorHAnsi"/>
                <w:sz w:val="24"/>
                <w:szCs w:val="24"/>
              </w:rPr>
            </w:pPr>
            <w:r w:rsidRPr="00CB302B">
              <w:rPr>
                <w:rFonts w:cstheme="minorHAnsi"/>
                <w:sz w:val="24"/>
                <w:szCs w:val="24"/>
              </w:rPr>
              <w:t>.829</w:t>
            </w:r>
          </w:p>
        </w:tc>
      </w:tr>
      <w:tr w:rsidR="005C1696" w:rsidRPr="00CB302B" w14:paraId="6B6EAA3D" w14:textId="77777777" w:rsidTr="005C1696">
        <w:tc>
          <w:tcPr>
            <w:tcW w:w="0" w:type="auto"/>
            <w:hideMark/>
          </w:tcPr>
          <w:p w14:paraId="408A898D" w14:textId="77777777" w:rsidR="005C1696" w:rsidRPr="00CB302B" w:rsidRDefault="005C1696" w:rsidP="00CB302B">
            <w:pPr>
              <w:rPr>
                <w:rFonts w:cstheme="minorHAnsi"/>
                <w:sz w:val="24"/>
                <w:szCs w:val="24"/>
              </w:rPr>
            </w:pPr>
          </w:p>
        </w:tc>
        <w:tc>
          <w:tcPr>
            <w:tcW w:w="0" w:type="auto"/>
            <w:hideMark/>
          </w:tcPr>
          <w:p w14:paraId="1DCBAEE8" w14:textId="77777777" w:rsidR="005C1696" w:rsidRPr="00CB302B" w:rsidRDefault="005C1696" w:rsidP="00CB302B">
            <w:pPr>
              <w:rPr>
                <w:rFonts w:cstheme="minorHAnsi"/>
                <w:sz w:val="24"/>
                <w:szCs w:val="24"/>
              </w:rPr>
            </w:pPr>
            <w:r w:rsidRPr="00CB302B">
              <w:rPr>
                <w:rFonts w:cstheme="minorHAnsi"/>
                <w:sz w:val="24"/>
                <w:szCs w:val="24"/>
              </w:rPr>
              <w:t>CMJ peak force</w:t>
            </w:r>
          </w:p>
        </w:tc>
        <w:tc>
          <w:tcPr>
            <w:tcW w:w="0" w:type="auto"/>
            <w:hideMark/>
          </w:tcPr>
          <w:p w14:paraId="2A01B51A" w14:textId="77777777" w:rsidR="005C1696" w:rsidRPr="00CB302B" w:rsidRDefault="005C1696" w:rsidP="00CB302B">
            <w:pPr>
              <w:rPr>
                <w:rFonts w:cstheme="minorHAnsi"/>
                <w:sz w:val="24"/>
                <w:szCs w:val="24"/>
              </w:rPr>
            </w:pPr>
            <w:r w:rsidRPr="00CB302B">
              <w:rPr>
                <w:rFonts w:cstheme="minorHAnsi"/>
                <w:sz w:val="24"/>
                <w:szCs w:val="24"/>
              </w:rPr>
              <w:t>−.498</w:t>
            </w:r>
          </w:p>
        </w:tc>
        <w:tc>
          <w:tcPr>
            <w:tcW w:w="0" w:type="auto"/>
            <w:hideMark/>
          </w:tcPr>
          <w:p w14:paraId="1E8D707A" w14:textId="77777777" w:rsidR="005C1696" w:rsidRPr="00CB302B" w:rsidRDefault="005C1696" w:rsidP="00CB302B">
            <w:pPr>
              <w:rPr>
                <w:rFonts w:cstheme="minorHAnsi"/>
                <w:sz w:val="24"/>
                <w:szCs w:val="24"/>
              </w:rPr>
            </w:pPr>
            <w:r w:rsidRPr="00CB302B">
              <w:rPr>
                <w:rFonts w:cstheme="minorHAnsi"/>
                <w:sz w:val="24"/>
                <w:szCs w:val="24"/>
              </w:rPr>
              <w:t>.030</w:t>
            </w:r>
          </w:p>
        </w:tc>
        <w:tc>
          <w:tcPr>
            <w:tcW w:w="0" w:type="auto"/>
            <w:hideMark/>
          </w:tcPr>
          <w:p w14:paraId="3320BD7B" w14:textId="77777777" w:rsidR="005C1696" w:rsidRPr="00CB302B" w:rsidRDefault="005C1696" w:rsidP="00CB302B">
            <w:pPr>
              <w:rPr>
                <w:rFonts w:cstheme="minorHAnsi"/>
                <w:sz w:val="24"/>
                <w:szCs w:val="24"/>
              </w:rPr>
            </w:pPr>
            <w:r w:rsidRPr="00CB302B">
              <w:rPr>
                <w:rFonts w:cstheme="minorHAnsi"/>
                <w:sz w:val="24"/>
                <w:szCs w:val="24"/>
              </w:rPr>
              <w:t>−.851</w:t>
            </w:r>
          </w:p>
        </w:tc>
        <w:tc>
          <w:tcPr>
            <w:tcW w:w="0" w:type="auto"/>
            <w:hideMark/>
          </w:tcPr>
          <w:p w14:paraId="0A11E444" w14:textId="77777777" w:rsidR="005C1696" w:rsidRPr="00CB302B" w:rsidRDefault="005C1696" w:rsidP="00CB302B">
            <w:pPr>
              <w:rPr>
                <w:rFonts w:cstheme="minorHAnsi"/>
                <w:sz w:val="24"/>
                <w:szCs w:val="24"/>
              </w:rPr>
            </w:pPr>
            <w:r w:rsidRPr="00CB302B">
              <w:rPr>
                <w:rFonts w:cstheme="minorHAnsi"/>
                <w:sz w:val="24"/>
                <w:szCs w:val="24"/>
              </w:rPr>
              <w:t>.101</w:t>
            </w:r>
          </w:p>
        </w:tc>
      </w:tr>
      <w:tr w:rsidR="005C1696" w:rsidRPr="00CB302B" w14:paraId="2EC1213F" w14:textId="77777777" w:rsidTr="005C1696">
        <w:tc>
          <w:tcPr>
            <w:tcW w:w="0" w:type="auto"/>
            <w:hideMark/>
          </w:tcPr>
          <w:p w14:paraId="0F85E671" w14:textId="77777777" w:rsidR="005C1696" w:rsidRPr="00CB302B" w:rsidRDefault="005C1696" w:rsidP="00CB302B">
            <w:pPr>
              <w:rPr>
                <w:rFonts w:cstheme="minorHAnsi"/>
                <w:sz w:val="24"/>
                <w:szCs w:val="24"/>
              </w:rPr>
            </w:pPr>
          </w:p>
        </w:tc>
        <w:tc>
          <w:tcPr>
            <w:tcW w:w="0" w:type="auto"/>
            <w:hideMark/>
          </w:tcPr>
          <w:p w14:paraId="1EE62F54" w14:textId="77777777" w:rsidR="005C1696" w:rsidRPr="00CB302B" w:rsidRDefault="005C1696" w:rsidP="00CB302B">
            <w:pPr>
              <w:rPr>
                <w:rFonts w:cstheme="minorHAnsi"/>
                <w:sz w:val="24"/>
                <w:szCs w:val="24"/>
              </w:rPr>
            </w:pPr>
            <w:r w:rsidRPr="00CB302B">
              <w:rPr>
                <w:rFonts w:cstheme="minorHAnsi"/>
                <w:sz w:val="24"/>
                <w:szCs w:val="24"/>
              </w:rPr>
              <w:t>CMJ peak RFD</w:t>
            </w:r>
          </w:p>
        </w:tc>
        <w:tc>
          <w:tcPr>
            <w:tcW w:w="0" w:type="auto"/>
            <w:hideMark/>
          </w:tcPr>
          <w:p w14:paraId="7FB27EC8" w14:textId="77777777" w:rsidR="005C1696" w:rsidRPr="00CB302B" w:rsidRDefault="005C1696" w:rsidP="00CB302B">
            <w:pPr>
              <w:rPr>
                <w:rFonts w:cstheme="minorHAnsi"/>
                <w:sz w:val="24"/>
                <w:szCs w:val="24"/>
              </w:rPr>
            </w:pPr>
            <w:r w:rsidRPr="00CB302B">
              <w:rPr>
                <w:rFonts w:cstheme="minorHAnsi"/>
                <w:sz w:val="24"/>
                <w:szCs w:val="24"/>
              </w:rPr>
              <w:t>−.365</w:t>
            </w:r>
          </w:p>
        </w:tc>
        <w:tc>
          <w:tcPr>
            <w:tcW w:w="0" w:type="auto"/>
            <w:hideMark/>
          </w:tcPr>
          <w:p w14:paraId="7DB6B39E" w14:textId="77777777" w:rsidR="005C1696" w:rsidRPr="00CB302B" w:rsidRDefault="005C1696" w:rsidP="00CB302B">
            <w:pPr>
              <w:rPr>
                <w:rFonts w:cstheme="minorHAnsi"/>
                <w:sz w:val="24"/>
                <w:szCs w:val="24"/>
              </w:rPr>
            </w:pPr>
            <w:r w:rsidRPr="00CB302B">
              <w:rPr>
                <w:rFonts w:cstheme="minorHAnsi"/>
                <w:sz w:val="24"/>
                <w:szCs w:val="24"/>
              </w:rPr>
              <w:t>.124</w:t>
            </w:r>
          </w:p>
        </w:tc>
        <w:tc>
          <w:tcPr>
            <w:tcW w:w="0" w:type="auto"/>
            <w:hideMark/>
          </w:tcPr>
          <w:p w14:paraId="6515A311" w14:textId="77777777" w:rsidR="005C1696" w:rsidRPr="00CB302B" w:rsidRDefault="005C1696" w:rsidP="00CB302B">
            <w:pPr>
              <w:rPr>
                <w:rFonts w:cstheme="minorHAnsi"/>
                <w:sz w:val="24"/>
                <w:szCs w:val="24"/>
              </w:rPr>
            </w:pPr>
            <w:r w:rsidRPr="00CB302B">
              <w:rPr>
                <w:rFonts w:cstheme="minorHAnsi"/>
                <w:sz w:val="24"/>
                <w:szCs w:val="24"/>
              </w:rPr>
              <w:t>−.781</w:t>
            </w:r>
          </w:p>
        </w:tc>
        <w:tc>
          <w:tcPr>
            <w:tcW w:w="0" w:type="auto"/>
            <w:hideMark/>
          </w:tcPr>
          <w:p w14:paraId="0A1DA7F5" w14:textId="77777777" w:rsidR="005C1696" w:rsidRPr="00CB302B" w:rsidRDefault="005C1696" w:rsidP="00CB302B">
            <w:pPr>
              <w:rPr>
                <w:rFonts w:cstheme="minorHAnsi"/>
                <w:sz w:val="24"/>
                <w:szCs w:val="24"/>
              </w:rPr>
            </w:pPr>
            <w:r w:rsidRPr="00CB302B">
              <w:rPr>
                <w:rFonts w:cstheme="minorHAnsi"/>
                <w:sz w:val="24"/>
                <w:szCs w:val="24"/>
              </w:rPr>
              <w:t>.197</w:t>
            </w:r>
          </w:p>
        </w:tc>
      </w:tr>
      <w:tr w:rsidR="005C1696" w:rsidRPr="00CB302B" w14:paraId="3E84FDED" w14:textId="77777777" w:rsidTr="005C1696">
        <w:tc>
          <w:tcPr>
            <w:tcW w:w="0" w:type="auto"/>
            <w:hideMark/>
          </w:tcPr>
          <w:p w14:paraId="42252D0D" w14:textId="77777777" w:rsidR="005C1696" w:rsidRPr="00CB302B" w:rsidRDefault="005C1696" w:rsidP="00CB302B">
            <w:pPr>
              <w:rPr>
                <w:rFonts w:cstheme="minorHAnsi"/>
                <w:sz w:val="24"/>
                <w:szCs w:val="24"/>
              </w:rPr>
            </w:pPr>
          </w:p>
        </w:tc>
        <w:tc>
          <w:tcPr>
            <w:tcW w:w="0" w:type="auto"/>
            <w:hideMark/>
          </w:tcPr>
          <w:p w14:paraId="273E2A49" w14:textId="77777777" w:rsidR="005C1696" w:rsidRPr="00CB302B" w:rsidRDefault="005C1696" w:rsidP="00CB302B">
            <w:pPr>
              <w:rPr>
                <w:rFonts w:cstheme="minorHAnsi"/>
                <w:sz w:val="24"/>
                <w:szCs w:val="24"/>
              </w:rPr>
            </w:pPr>
            <w:r w:rsidRPr="00CB302B">
              <w:rPr>
                <w:rFonts w:cstheme="minorHAnsi"/>
                <w:sz w:val="24"/>
                <w:szCs w:val="24"/>
              </w:rPr>
              <w:t>CMJ peak power</w:t>
            </w:r>
          </w:p>
        </w:tc>
        <w:tc>
          <w:tcPr>
            <w:tcW w:w="0" w:type="auto"/>
            <w:hideMark/>
          </w:tcPr>
          <w:p w14:paraId="16E8EED7" w14:textId="77777777" w:rsidR="005C1696" w:rsidRPr="00CB302B" w:rsidRDefault="005C1696" w:rsidP="00CB302B">
            <w:pPr>
              <w:rPr>
                <w:rFonts w:cstheme="minorHAnsi"/>
                <w:sz w:val="24"/>
                <w:szCs w:val="24"/>
              </w:rPr>
            </w:pPr>
            <w:r w:rsidRPr="00CB302B">
              <w:rPr>
                <w:rFonts w:cstheme="minorHAnsi"/>
                <w:sz w:val="24"/>
                <w:szCs w:val="24"/>
              </w:rPr>
              <w:t>.037</w:t>
            </w:r>
          </w:p>
        </w:tc>
        <w:tc>
          <w:tcPr>
            <w:tcW w:w="0" w:type="auto"/>
            <w:hideMark/>
          </w:tcPr>
          <w:p w14:paraId="011F6A0D" w14:textId="77777777" w:rsidR="005C1696" w:rsidRPr="00CB302B" w:rsidRDefault="005C1696" w:rsidP="00CB302B">
            <w:pPr>
              <w:rPr>
                <w:rFonts w:cstheme="minorHAnsi"/>
                <w:sz w:val="24"/>
                <w:szCs w:val="24"/>
              </w:rPr>
            </w:pPr>
            <w:r w:rsidRPr="00CB302B">
              <w:rPr>
                <w:rFonts w:cstheme="minorHAnsi"/>
                <w:sz w:val="24"/>
                <w:szCs w:val="24"/>
              </w:rPr>
              <w:t>.881</w:t>
            </w:r>
          </w:p>
        </w:tc>
        <w:tc>
          <w:tcPr>
            <w:tcW w:w="0" w:type="auto"/>
            <w:hideMark/>
          </w:tcPr>
          <w:p w14:paraId="2D343430" w14:textId="77777777" w:rsidR="005C1696" w:rsidRPr="00CB302B" w:rsidRDefault="005C1696" w:rsidP="00CB302B">
            <w:pPr>
              <w:rPr>
                <w:rFonts w:cstheme="minorHAnsi"/>
                <w:sz w:val="24"/>
                <w:szCs w:val="24"/>
              </w:rPr>
            </w:pPr>
            <w:r w:rsidRPr="00CB302B">
              <w:rPr>
                <w:rFonts w:cstheme="minorHAnsi"/>
                <w:sz w:val="24"/>
                <w:szCs w:val="24"/>
              </w:rPr>
              <w:t>−.443</w:t>
            </w:r>
          </w:p>
        </w:tc>
        <w:tc>
          <w:tcPr>
            <w:tcW w:w="0" w:type="auto"/>
            <w:hideMark/>
          </w:tcPr>
          <w:p w14:paraId="46C2E982" w14:textId="77777777" w:rsidR="005C1696" w:rsidRPr="00CB302B" w:rsidRDefault="005C1696" w:rsidP="00CB302B">
            <w:pPr>
              <w:rPr>
                <w:rFonts w:cstheme="minorHAnsi"/>
                <w:sz w:val="24"/>
                <w:szCs w:val="24"/>
              </w:rPr>
            </w:pPr>
            <w:r w:rsidRPr="00CB302B">
              <w:rPr>
                <w:rFonts w:cstheme="minorHAnsi"/>
                <w:sz w:val="24"/>
                <w:szCs w:val="24"/>
              </w:rPr>
              <w:t>.545</w:t>
            </w:r>
          </w:p>
        </w:tc>
      </w:tr>
    </w:tbl>
    <w:p w14:paraId="0F0E393A" w14:textId="77777777" w:rsidR="00CB302B" w:rsidRDefault="00CB302B" w:rsidP="005C1696">
      <w:pPr>
        <w:pStyle w:val="NoSpacing"/>
      </w:pPr>
      <w:r w:rsidRPr="00CB302B">
        <w:t xml:space="preserve">Abbreviations: CI, confidence interval; CMJ, countermovement jump; COM, center of mass; IMTP, isometric midthigh pulls; PC, principal component. Note: Significant </w:t>
      </w:r>
      <w:r w:rsidRPr="00CB302B">
        <w:rPr>
          <w:i/>
          <w:iCs/>
        </w:rPr>
        <w:t>ρ</w:t>
      </w:r>
      <w:r w:rsidRPr="00CB302B">
        <w:t xml:space="preserve"> values with </w:t>
      </w:r>
      <w:r w:rsidRPr="00CB302B">
        <w:rPr>
          <w:i/>
          <w:iCs/>
        </w:rPr>
        <w:t>P</w:t>
      </w:r>
      <w:r w:rsidRPr="00CB302B">
        <w:t xml:space="preserve"> ≤.05 and 95% CI that do not contain 0 are presented in bold.</w:t>
      </w:r>
    </w:p>
    <w:p w14:paraId="3E8E4105" w14:textId="77777777" w:rsidR="005C1696" w:rsidRPr="00CB302B" w:rsidRDefault="005C1696" w:rsidP="005C1696">
      <w:pPr>
        <w:pStyle w:val="NoSpacing"/>
      </w:pPr>
    </w:p>
    <w:p w14:paraId="2FB62E87" w14:textId="77777777" w:rsidR="00CB302B" w:rsidRPr="00CB302B" w:rsidRDefault="00CB302B" w:rsidP="00CB302B">
      <w:pPr>
        <w:rPr>
          <w:rFonts w:cstheme="minorHAnsi"/>
          <w:sz w:val="24"/>
          <w:szCs w:val="24"/>
        </w:rPr>
      </w:pPr>
      <w:r w:rsidRPr="00CB302B">
        <w:rPr>
          <w:rFonts w:cstheme="minorHAnsi"/>
          <w:sz w:val="24"/>
          <w:szCs w:val="24"/>
        </w:rPr>
        <w:t>Significant associations were also found between the PC scores derived separately from the force–time and velocity–time curves (</w:t>
      </w:r>
      <w:r w:rsidRPr="00CB302B">
        <w:rPr>
          <w:rFonts w:cstheme="minorHAnsi"/>
          <w:i/>
          <w:iCs/>
          <w:sz w:val="24"/>
          <w:szCs w:val="24"/>
        </w:rPr>
        <w:t>P</w:t>
      </w:r>
      <w:r w:rsidRPr="00CB302B">
        <w:rPr>
          <w:rFonts w:cstheme="minorHAnsi"/>
          <w:sz w:val="24"/>
          <w:szCs w:val="24"/>
        </w:rPr>
        <w:t xml:space="preserve"> &lt;.001; Table 5).</w:t>
      </w:r>
    </w:p>
    <w:p w14:paraId="7B23BD51" w14:textId="77777777" w:rsidR="00CB302B" w:rsidRPr="00CB302B" w:rsidRDefault="00CB302B" w:rsidP="003307B7">
      <w:pPr>
        <w:pStyle w:val="NoSpacing"/>
      </w:pPr>
      <w:r w:rsidRPr="00CB302B">
        <w:t>Table 5 Spearman (ρ) Correlations and 95% CIs Between GRF PC Scores and COM Velocity PC Scores</w:t>
      </w:r>
    </w:p>
    <w:tbl>
      <w:tblPr>
        <w:tblStyle w:val="TableGrid"/>
        <w:tblW w:w="0" w:type="auto"/>
        <w:tblLook w:val="04A0" w:firstRow="1" w:lastRow="0" w:firstColumn="1" w:lastColumn="0" w:noHBand="0" w:noVBand="1"/>
      </w:tblPr>
      <w:tblGrid>
        <w:gridCol w:w="1057"/>
        <w:gridCol w:w="1548"/>
        <w:gridCol w:w="762"/>
        <w:gridCol w:w="762"/>
        <w:gridCol w:w="880"/>
        <w:gridCol w:w="642"/>
      </w:tblGrid>
      <w:tr w:rsidR="003307B7" w:rsidRPr="00CB302B" w14:paraId="478873BA" w14:textId="77777777" w:rsidTr="00B808EB">
        <w:trPr>
          <w:trHeight w:val="170"/>
        </w:trPr>
        <w:tc>
          <w:tcPr>
            <w:tcW w:w="0" w:type="auto"/>
            <w:hideMark/>
          </w:tcPr>
          <w:p w14:paraId="6428FBEF" w14:textId="77777777" w:rsidR="003307B7" w:rsidRPr="00CB302B" w:rsidRDefault="003307B7" w:rsidP="00CB302B">
            <w:pPr>
              <w:rPr>
                <w:rFonts w:cstheme="minorHAnsi"/>
                <w:b/>
                <w:bCs/>
                <w:sz w:val="24"/>
                <w:szCs w:val="24"/>
              </w:rPr>
            </w:pPr>
            <w:r w:rsidRPr="00CB302B">
              <w:rPr>
                <w:rFonts w:cstheme="minorHAnsi"/>
                <w:b/>
                <w:bCs/>
                <w:sz w:val="24"/>
                <w:szCs w:val="24"/>
              </w:rPr>
              <w:t>PC score</w:t>
            </w:r>
          </w:p>
        </w:tc>
        <w:tc>
          <w:tcPr>
            <w:tcW w:w="0" w:type="auto"/>
          </w:tcPr>
          <w:p w14:paraId="2522C92F" w14:textId="5E75B18B" w:rsidR="003307B7" w:rsidRPr="00CB302B" w:rsidRDefault="003307B7" w:rsidP="00CB302B">
            <w:pPr>
              <w:rPr>
                <w:rFonts w:cstheme="minorHAnsi"/>
                <w:b/>
                <w:bCs/>
                <w:sz w:val="24"/>
                <w:szCs w:val="24"/>
              </w:rPr>
            </w:pPr>
          </w:p>
        </w:tc>
        <w:tc>
          <w:tcPr>
            <w:tcW w:w="0" w:type="auto"/>
            <w:hideMark/>
          </w:tcPr>
          <w:p w14:paraId="428CD42F" w14:textId="77777777" w:rsidR="003307B7" w:rsidRPr="00CB302B" w:rsidRDefault="003307B7" w:rsidP="00CB302B">
            <w:pPr>
              <w:rPr>
                <w:rFonts w:cstheme="minorHAnsi"/>
                <w:b/>
                <w:bCs/>
                <w:sz w:val="24"/>
                <w:szCs w:val="24"/>
              </w:rPr>
            </w:pPr>
          </w:p>
        </w:tc>
        <w:tc>
          <w:tcPr>
            <w:tcW w:w="0" w:type="auto"/>
            <w:hideMark/>
          </w:tcPr>
          <w:p w14:paraId="2FB4ED2F" w14:textId="77777777" w:rsidR="003307B7" w:rsidRPr="00CB302B" w:rsidRDefault="003307B7" w:rsidP="00CB302B">
            <w:pPr>
              <w:rPr>
                <w:rFonts w:cstheme="minorHAnsi"/>
                <w:sz w:val="24"/>
                <w:szCs w:val="24"/>
              </w:rPr>
            </w:pPr>
          </w:p>
        </w:tc>
        <w:tc>
          <w:tcPr>
            <w:tcW w:w="0" w:type="auto"/>
            <w:hideMark/>
          </w:tcPr>
          <w:p w14:paraId="4AFC034F" w14:textId="77777777" w:rsidR="003307B7" w:rsidRPr="00CB302B" w:rsidRDefault="003307B7" w:rsidP="00CB302B">
            <w:pPr>
              <w:rPr>
                <w:rFonts w:cstheme="minorHAnsi"/>
                <w:sz w:val="24"/>
                <w:szCs w:val="24"/>
              </w:rPr>
            </w:pPr>
          </w:p>
        </w:tc>
        <w:tc>
          <w:tcPr>
            <w:tcW w:w="0" w:type="auto"/>
            <w:hideMark/>
          </w:tcPr>
          <w:p w14:paraId="4117C25E" w14:textId="77777777" w:rsidR="003307B7" w:rsidRPr="00CB302B" w:rsidRDefault="003307B7" w:rsidP="00CB302B">
            <w:pPr>
              <w:rPr>
                <w:rFonts w:cstheme="minorHAnsi"/>
                <w:sz w:val="24"/>
                <w:szCs w:val="24"/>
              </w:rPr>
            </w:pPr>
          </w:p>
        </w:tc>
      </w:tr>
      <w:tr w:rsidR="003307B7" w:rsidRPr="00CB302B" w14:paraId="2B3D8609" w14:textId="77777777" w:rsidTr="0085345D">
        <w:tc>
          <w:tcPr>
            <w:tcW w:w="0" w:type="auto"/>
            <w:hideMark/>
          </w:tcPr>
          <w:p w14:paraId="58CC8FC5" w14:textId="77777777" w:rsidR="003307B7" w:rsidRPr="00CB302B" w:rsidRDefault="003307B7" w:rsidP="00CB302B">
            <w:pPr>
              <w:rPr>
                <w:rFonts w:cstheme="minorHAnsi"/>
                <w:b/>
                <w:bCs/>
                <w:sz w:val="24"/>
                <w:szCs w:val="24"/>
              </w:rPr>
            </w:pPr>
            <w:r w:rsidRPr="00CB302B">
              <w:rPr>
                <w:rFonts w:cstheme="minorHAnsi"/>
                <w:b/>
                <w:bCs/>
                <w:sz w:val="24"/>
                <w:szCs w:val="24"/>
              </w:rPr>
              <w:t>GRF</w:t>
            </w:r>
          </w:p>
        </w:tc>
        <w:tc>
          <w:tcPr>
            <w:tcW w:w="0" w:type="auto"/>
            <w:hideMark/>
          </w:tcPr>
          <w:p w14:paraId="3AB4534E" w14:textId="77777777" w:rsidR="003307B7" w:rsidRPr="00CB302B" w:rsidRDefault="003307B7" w:rsidP="00CB302B">
            <w:pPr>
              <w:rPr>
                <w:rFonts w:cstheme="minorHAnsi"/>
                <w:b/>
                <w:bCs/>
                <w:sz w:val="24"/>
                <w:szCs w:val="24"/>
              </w:rPr>
            </w:pPr>
            <w:r w:rsidRPr="00CB302B">
              <w:rPr>
                <w:rFonts w:cstheme="minorHAnsi"/>
                <w:b/>
                <w:bCs/>
                <w:sz w:val="24"/>
                <w:szCs w:val="24"/>
              </w:rPr>
              <w:t>COM velocity</w:t>
            </w:r>
          </w:p>
        </w:tc>
        <w:tc>
          <w:tcPr>
            <w:tcW w:w="0" w:type="auto"/>
            <w:hideMark/>
          </w:tcPr>
          <w:p w14:paraId="32ECAFE7" w14:textId="77777777" w:rsidR="003307B7" w:rsidRPr="00CB302B" w:rsidRDefault="003307B7" w:rsidP="00CB302B">
            <w:pPr>
              <w:rPr>
                <w:rFonts w:cstheme="minorHAnsi"/>
                <w:b/>
                <w:bCs/>
                <w:sz w:val="24"/>
                <w:szCs w:val="24"/>
              </w:rPr>
            </w:pPr>
            <w:r w:rsidRPr="00CB302B">
              <w:rPr>
                <w:rFonts w:cstheme="minorHAnsi"/>
                <w:b/>
                <w:bCs/>
                <w:sz w:val="24"/>
                <w:szCs w:val="24"/>
              </w:rPr>
              <w:t>ρ</w:t>
            </w:r>
          </w:p>
        </w:tc>
        <w:tc>
          <w:tcPr>
            <w:tcW w:w="0" w:type="auto"/>
            <w:hideMark/>
          </w:tcPr>
          <w:p w14:paraId="3D24FF38" w14:textId="77777777" w:rsidR="003307B7" w:rsidRPr="00CB302B" w:rsidRDefault="003307B7" w:rsidP="00CB302B">
            <w:pPr>
              <w:rPr>
                <w:rFonts w:cstheme="minorHAnsi"/>
                <w:b/>
                <w:bCs/>
                <w:sz w:val="24"/>
                <w:szCs w:val="24"/>
              </w:rPr>
            </w:pPr>
            <w:r w:rsidRPr="00CB302B">
              <w:rPr>
                <w:rFonts w:cstheme="minorHAnsi"/>
                <w:b/>
                <w:bCs/>
                <w:sz w:val="24"/>
                <w:szCs w:val="24"/>
              </w:rPr>
              <w:t>P</w:t>
            </w:r>
          </w:p>
        </w:tc>
        <w:tc>
          <w:tcPr>
            <w:tcW w:w="0" w:type="auto"/>
            <w:hideMark/>
          </w:tcPr>
          <w:p w14:paraId="0DAE93E5" w14:textId="77777777" w:rsidR="003307B7" w:rsidRPr="00CB302B" w:rsidRDefault="003307B7" w:rsidP="00CB302B">
            <w:pPr>
              <w:rPr>
                <w:rFonts w:cstheme="minorHAnsi"/>
                <w:b/>
                <w:bCs/>
                <w:sz w:val="24"/>
                <w:szCs w:val="24"/>
              </w:rPr>
            </w:pPr>
            <w:r w:rsidRPr="00CB302B">
              <w:rPr>
                <w:rFonts w:cstheme="minorHAnsi"/>
                <w:b/>
                <w:bCs/>
                <w:sz w:val="24"/>
                <w:szCs w:val="24"/>
              </w:rPr>
              <w:t>95% CI</w:t>
            </w:r>
          </w:p>
        </w:tc>
        <w:tc>
          <w:tcPr>
            <w:tcW w:w="0" w:type="auto"/>
          </w:tcPr>
          <w:p w14:paraId="4F5FDA10" w14:textId="0059BCD9" w:rsidR="003307B7" w:rsidRPr="00CB302B" w:rsidRDefault="003307B7" w:rsidP="00CB302B">
            <w:pPr>
              <w:rPr>
                <w:rFonts w:cstheme="minorHAnsi"/>
                <w:b/>
                <w:bCs/>
                <w:sz w:val="24"/>
                <w:szCs w:val="24"/>
              </w:rPr>
            </w:pPr>
          </w:p>
        </w:tc>
      </w:tr>
      <w:tr w:rsidR="00D15CF7" w:rsidRPr="00CB302B" w14:paraId="35D59B8F" w14:textId="77777777" w:rsidTr="003307B7">
        <w:tc>
          <w:tcPr>
            <w:tcW w:w="0" w:type="auto"/>
            <w:hideMark/>
          </w:tcPr>
          <w:p w14:paraId="724BC229" w14:textId="77777777" w:rsidR="00D15CF7" w:rsidRPr="00CB302B" w:rsidRDefault="00D15CF7" w:rsidP="00CB302B">
            <w:pPr>
              <w:rPr>
                <w:rFonts w:cstheme="minorHAnsi"/>
                <w:sz w:val="24"/>
                <w:szCs w:val="24"/>
              </w:rPr>
            </w:pPr>
            <w:r w:rsidRPr="00CB302B">
              <w:rPr>
                <w:rFonts w:cstheme="minorHAnsi"/>
                <w:sz w:val="24"/>
                <w:szCs w:val="24"/>
              </w:rPr>
              <w:t>PC1</w:t>
            </w:r>
          </w:p>
        </w:tc>
        <w:tc>
          <w:tcPr>
            <w:tcW w:w="0" w:type="auto"/>
            <w:hideMark/>
          </w:tcPr>
          <w:p w14:paraId="5F649641" w14:textId="77777777" w:rsidR="00D15CF7" w:rsidRPr="00CB302B" w:rsidRDefault="00D15CF7" w:rsidP="00CB302B">
            <w:pPr>
              <w:rPr>
                <w:rFonts w:cstheme="minorHAnsi"/>
                <w:sz w:val="24"/>
                <w:szCs w:val="24"/>
              </w:rPr>
            </w:pPr>
            <w:r w:rsidRPr="00CB302B">
              <w:rPr>
                <w:rFonts w:cstheme="minorHAnsi"/>
                <w:sz w:val="24"/>
                <w:szCs w:val="24"/>
              </w:rPr>
              <w:t>PC1</w:t>
            </w:r>
          </w:p>
        </w:tc>
        <w:tc>
          <w:tcPr>
            <w:tcW w:w="0" w:type="auto"/>
            <w:hideMark/>
          </w:tcPr>
          <w:p w14:paraId="30E52317" w14:textId="77777777" w:rsidR="00D15CF7" w:rsidRPr="00CB302B" w:rsidRDefault="00D15CF7" w:rsidP="00CB302B">
            <w:pPr>
              <w:rPr>
                <w:rFonts w:cstheme="minorHAnsi"/>
                <w:sz w:val="24"/>
                <w:szCs w:val="24"/>
              </w:rPr>
            </w:pPr>
            <w:r w:rsidRPr="00CB302B">
              <w:rPr>
                <w:rFonts w:cstheme="minorHAnsi"/>
                <w:sz w:val="24"/>
                <w:szCs w:val="24"/>
              </w:rPr>
              <w:t>.883</w:t>
            </w:r>
          </w:p>
        </w:tc>
        <w:tc>
          <w:tcPr>
            <w:tcW w:w="0" w:type="auto"/>
            <w:hideMark/>
          </w:tcPr>
          <w:p w14:paraId="617FFD46" w14:textId="77777777" w:rsidR="00D15CF7" w:rsidRPr="00CB302B" w:rsidRDefault="00D15CF7" w:rsidP="00CB302B">
            <w:pPr>
              <w:rPr>
                <w:rFonts w:cstheme="minorHAnsi"/>
                <w:sz w:val="24"/>
                <w:szCs w:val="24"/>
              </w:rPr>
            </w:pPr>
            <w:r w:rsidRPr="00CB302B">
              <w:rPr>
                <w:rFonts w:cstheme="minorHAnsi"/>
                <w:sz w:val="24"/>
                <w:szCs w:val="24"/>
              </w:rPr>
              <w:t>&lt;.001</w:t>
            </w:r>
          </w:p>
        </w:tc>
        <w:tc>
          <w:tcPr>
            <w:tcW w:w="0" w:type="auto"/>
            <w:hideMark/>
          </w:tcPr>
          <w:p w14:paraId="0624510E" w14:textId="77777777" w:rsidR="00D15CF7" w:rsidRPr="00CB302B" w:rsidRDefault="00D15CF7" w:rsidP="00CB302B">
            <w:pPr>
              <w:rPr>
                <w:rFonts w:cstheme="minorHAnsi"/>
                <w:sz w:val="24"/>
                <w:szCs w:val="24"/>
              </w:rPr>
            </w:pPr>
            <w:r w:rsidRPr="00CB302B">
              <w:rPr>
                <w:rFonts w:cstheme="minorHAnsi"/>
                <w:sz w:val="24"/>
                <w:szCs w:val="24"/>
              </w:rPr>
              <w:t>.623</w:t>
            </w:r>
          </w:p>
        </w:tc>
        <w:tc>
          <w:tcPr>
            <w:tcW w:w="0" w:type="auto"/>
            <w:hideMark/>
          </w:tcPr>
          <w:p w14:paraId="3A464BC5" w14:textId="77777777" w:rsidR="00D15CF7" w:rsidRPr="00CB302B" w:rsidRDefault="00D15CF7" w:rsidP="00CB302B">
            <w:pPr>
              <w:rPr>
                <w:rFonts w:cstheme="minorHAnsi"/>
                <w:sz w:val="24"/>
                <w:szCs w:val="24"/>
              </w:rPr>
            </w:pPr>
            <w:r w:rsidRPr="00CB302B">
              <w:rPr>
                <w:rFonts w:cstheme="minorHAnsi"/>
                <w:sz w:val="24"/>
                <w:szCs w:val="24"/>
              </w:rPr>
              <w:t>.984</w:t>
            </w:r>
          </w:p>
        </w:tc>
      </w:tr>
      <w:tr w:rsidR="00D15CF7" w:rsidRPr="00CB302B" w14:paraId="680498DB" w14:textId="77777777" w:rsidTr="003307B7">
        <w:tc>
          <w:tcPr>
            <w:tcW w:w="0" w:type="auto"/>
            <w:hideMark/>
          </w:tcPr>
          <w:p w14:paraId="5EBD925E" w14:textId="77777777" w:rsidR="00D15CF7" w:rsidRPr="00CB302B" w:rsidRDefault="00D15CF7" w:rsidP="00CB302B">
            <w:pPr>
              <w:rPr>
                <w:rFonts w:cstheme="minorHAnsi"/>
                <w:sz w:val="24"/>
                <w:szCs w:val="24"/>
              </w:rPr>
            </w:pPr>
          </w:p>
        </w:tc>
        <w:tc>
          <w:tcPr>
            <w:tcW w:w="0" w:type="auto"/>
            <w:hideMark/>
          </w:tcPr>
          <w:p w14:paraId="29A4FCB0" w14:textId="77777777" w:rsidR="00D15CF7" w:rsidRPr="00CB302B" w:rsidRDefault="00D15CF7" w:rsidP="00CB302B">
            <w:pPr>
              <w:rPr>
                <w:rFonts w:cstheme="minorHAnsi"/>
                <w:sz w:val="24"/>
                <w:szCs w:val="24"/>
              </w:rPr>
            </w:pPr>
            <w:r w:rsidRPr="00CB302B">
              <w:rPr>
                <w:rFonts w:cstheme="minorHAnsi"/>
                <w:sz w:val="24"/>
                <w:szCs w:val="24"/>
              </w:rPr>
              <w:t>PC2</w:t>
            </w:r>
          </w:p>
        </w:tc>
        <w:tc>
          <w:tcPr>
            <w:tcW w:w="0" w:type="auto"/>
            <w:hideMark/>
          </w:tcPr>
          <w:p w14:paraId="397EABED" w14:textId="77777777" w:rsidR="00D15CF7" w:rsidRPr="00CB302B" w:rsidRDefault="00D15CF7" w:rsidP="00CB302B">
            <w:pPr>
              <w:rPr>
                <w:rFonts w:cstheme="minorHAnsi"/>
                <w:sz w:val="24"/>
                <w:szCs w:val="24"/>
              </w:rPr>
            </w:pPr>
            <w:r w:rsidRPr="00CB302B">
              <w:rPr>
                <w:rFonts w:cstheme="minorHAnsi"/>
                <w:sz w:val="24"/>
                <w:szCs w:val="24"/>
              </w:rPr>
              <w:t>.114</w:t>
            </w:r>
          </w:p>
        </w:tc>
        <w:tc>
          <w:tcPr>
            <w:tcW w:w="0" w:type="auto"/>
            <w:hideMark/>
          </w:tcPr>
          <w:p w14:paraId="4B968195" w14:textId="77777777" w:rsidR="00D15CF7" w:rsidRPr="00CB302B" w:rsidRDefault="00D15CF7" w:rsidP="00CB302B">
            <w:pPr>
              <w:rPr>
                <w:rFonts w:cstheme="minorHAnsi"/>
                <w:sz w:val="24"/>
                <w:szCs w:val="24"/>
              </w:rPr>
            </w:pPr>
            <w:r w:rsidRPr="00CB302B">
              <w:rPr>
                <w:rFonts w:cstheme="minorHAnsi"/>
                <w:sz w:val="24"/>
                <w:szCs w:val="24"/>
              </w:rPr>
              <w:t>.642</w:t>
            </w:r>
          </w:p>
        </w:tc>
        <w:tc>
          <w:tcPr>
            <w:tcW w:w="0" w:type="auto"/>
            <w:hideMark/>
          </w:tcPr>
          <w:p w14:paraId="67F60CD7" w14:textId="77777777" w:rsidR="00D15CF7" w:rsidRPr="00CB302B" w:rsidRDefault="00D15CF7" w:rsidP="00CB302B">
            <w:pPr>
              <w:rPr>
                <w:rFonts w:cstheme="minorHAnsi"/>
                <w:sz w:val="24"/>
                <w:szCs w:val="24"/>
              </w:rPr>
            </w:pPr>
            <w:r w:rsidRPr="00CB302B">
              <w:rPr>
                <w:rFonts w:cstheme="minorHAnsi"/>
                <w:sz w:val="24"/>
                <w:szCs w:val="24"/>
              </w:rPr>
              <w:t>−.382</w:t>
            </w:r>
          </w:p>
        </w:tc>
        <w:tc>
          <w:tcPr>
            <w:tcW w:w="0" w:type="auto"/>
            <w:hideMark/>
          </w:tcPr>
          <w:p w14:paraId="65577A88" w14:textId="77777777" w:rsidR="00D15CF7" w:rsidRPr="00CB302B" w:rsidRDefault="00D15CF7" w:rsidP="00CB302B">
            <w:pPr>
              <w:rPr>
                <w:rFonts w:cstheme="minorHAnsi"/>
                <w:sz w:val="24"/>
                <w:szCs w:val="24"/>
              </w:rPr>
            </w:pPr>
            <w:r w:rsidRPr="00CB302B">
              <w:rPr>
                <w:rFonts w:cstheme="minorHAnsi"/>
                <w:sz w:val="24"/>
                <w:szCs w:val="24"/>
              </w:rPr>
              <w:t>.546</w:t>
            </w:r>
          </w:p>
        </w:tc>
      </w:tr>
      <w:tr w:rsidR="00D15CF7" w:rsidRPr="00CB302B" w14:paraId="72E3E7A7" w14:textId="77777777" w:rsidTr="003307B7">
        <w:tc>
          <w:tcPr>
            <w:tcW w:w="0" w:type="auto"/>
            <w:hideMark/>
          </w:tcPr>
          <w:p w14:paraId="13690784" w14:textId="77777777" w:rsidR="00D15CF7" w:rsidRPr="00CB302B" w:rsidRDefault="00D15CF7" w:rsidP="00CB302B">
            <w:pPr>
              <w:rPr>
                <w:rFonts w:cstheme="minorHAnsi"/>
                <w:sz w:val="24"/>
                <w:szCs w:val="24"/>
              </w:rPr>
            </w:pPr>
          </w:p>
        </w:tc>
        <w:tc>
          <w:tcPr>
            <w:tcW w:w="0" w:type="auto"/>
            <w:hideMark/>
          </w:tcPr>
          <w:p w14:paraId="3F521364" w14:textId="77777777" w:rsidR="00D15CF7" w:rsidRPr="00CB302B" w:rsidRDefault="00D15CF7" w:rsidP="00CB302B">
            <w:pPr>
              <w:rPr>
                <w:rFonts w:cstheme="minorHAnsi"/>
                <w:sz w:val="24"/>
                <w:szCs w:val="24"/>
              </w:rPr>
            </w:pPr>
            <w:r w:rsidRPr="00CB302B">
              <w:rPr>
                <w:rFonts w:cstheme="minorHAnsi"/>
                <w:sz w:val="24"/>
                <w:szCs w:val="24"/>
              </w:rPr>
              <w:t>PC3</w:t>
            </w:r>
          </w:p>
        </w:tc>
        <w:tc>
          <w:tcPr>
            <w:tcW w:w="0" w:type="auto"/>
            <w:hideMark/>
          </w:tcPr>
          <w:p w14:paraId="4ABEC542" w14:textId="77777777" w:rsidR="00D15CF7" w:rsidRPr="00CB302B" w:rsidRDefault="00D15CF7" w:rsidP="00CB302B">
            <w:pPr>
              <w:rPr>
                <w:rFonts w:cstheme="minorHAnsi"/>
                <w:sz w:val="24"/>
                <w:szCs w:val="24"/>
              </w:rPr>
            </w:pPr>
            <w:r w:rsidRPr="00CB302B">
              <w:rPr>
                <w:rFonts w:cstheme="minorHAnsi"/>
                <w:sz w:val="24"/>
                <w:szCs w:val="24"/>
              </w:rPr>
              <w:t>−.153</w:t>
            </w:r>
          </w:p>
        </w:tc>
        <w:tc>
          <w:tcPr>
            <w:tcW w:w="0" w:type="auto"/>
            <w:hideMark/>
          </w:tcPr>
          <w:p w14:paraId="13A25E54" w14:textId="77777777" w:rsidR="00D15CF7" w:rsidRPr="00CB302B" w:rsidRDefault="00D15CF7" w:rsidP="00CB302B">
            <w:pPr>
              <w:rPr>
                <w:rFonts w:cstheme="minorHAnsi"/>
                <w:sz w:val="24"/>
                <w:szCs w:val="24"/>
              </w:rPr>
            </w:pPr>
            <w:r w:rsidRPr="00CB302B">
              <w:rPr>
                <w:rFonts w:cstheme="minorHAnsi"/>
                <w:sz w:val="24"/>
                <w:szCs w:val="24"/>
              </w:rPr>
              <w:t>.533</w:t>
            </w:r>
          </w:p>
        </w:tc>
        <w:tc>
          <w:tcPr>
            <w:tcW w:w="0" w:type="auto"/>
            <w:hideMark/>
          </w:tcPr>
          <w:p w14:paraId="57097ED3" w14:textId="77777777" w:rsidR="00D15CF7" w:rsidRPr="00CB302B" w:rsidRDefault="00D15CF7" w:rsidP="00CB302B">
            <w:pPr>
              <w:rPr>
                <w:rFonts w:cstheme="minorHAnsi"/>
                <w:sz w:val="24"/>
                <w:szCs w:val="24"/>
              </w:rPr>
            </w:pPr>
            <w:r w:rsidRPr="00CB302B">
              <w:rPr>
                <w:rFonts w:cstheme="minorHAnsi"/>
                <w:sz w:val="24"/>
                <w:szCs w:val="24"/>
              </w:rPr>
              <w:t>−.569</w:t>
            </w:r>
          </w:p>
        </w:tc>
        <w:tc>
          <w:tcPr>
            <w:tcW w:w="0" w:type="auto"/>
            <w:hideMark/>
          </w:tcPr>
          <w:p w14:paraId="22535B57" w14:textId="77777777" w:rsidR="00D15CF7" w:rsidRPr="00CB302B" w:rsidRDefault="00D15CF7" w:rsidP="00CB302B">
            <w:pPr>
              <w:rPr>
                <w:rFonts w:cstheme="minorHAnsi"/>
                <w:sz w:val="24"/>
                <w:szCs w:val="24"/>
              </w:rPr>
            </w:pPr>
            <w:r w:rsidRPr="00CB302B">
              <w:rPr>
                <w:rFonts w:cstheme="minorHAnsi"/>
                <w:sz w:val="24"/>
                <w:szCs w:val="24"/>
              </w:rPr>
              <w:t>.273</w:t>
            </w:r>
          </w:p>
        </w:tc>
      </w:tr>
      <w:tr w:rsidR="00D15CF7" w:rsidRPr="00CB302B" w14:paraId="5FB8C967" w14:textId="77777777" w:rsidTr="003307B7">
        <w:tc>
          <w:tcPr>
            <w:tcW w:w="0" w:type="auto"/>
            <w:hideMark/>
          </w:tcPr>
          <w:p w14:paraId="2C3AE3B6" w14:textId="77777777" w:rsidR="00D15CF7" w:rsidRPr="00CB302B" w:rsidRDefault="00D15CF7" w:rsidP="00CB302B">
            <w:pPr>
              <w:rPr>
                <w:rFonts w:cstheme="minorHAnsi"/>
                <w:sz w:val="24"/>
                <w:szCs w:val="24"/>
              </w:rPr>
            </w:pPr>
            <w:r w:rsidRPr="00CB302B">
              <w:rPr>
                <w:rFonts w:cstheme="minorHAnsi"/>
                <w:sz w:val="24"/>
                <w:szCs w:val="24"/>
              </w:rPr>
              <w:t>PC2</w:t>
            </w:r>
          </w:p>
        </w:tc>
        <w:tc>
          <w:tcPr>
            <w:tcW w:w="0" w:type="auto"/>
            <w:hideMark/>
          </w:tcPr>
          <w:p w14:paraId="6A3E8246" w14:textId="77777777" w:rsidR="00D15CF7" w:rsidRPr="00CB302B" w:rsidRDefault="00D15CF7" w:rsidP="00CB302B">
            <w:pPr>
              <w:rPr>
                <w:rFonts w:cstheme="minorHAnsi"/>
                <w:sz w:val="24"/>
                <w:szCs w:val="24"/>
              </w:rPr>
            </w:pPr>
            <w:r w:rsidRPr="00CB302B">
              <w:rPr>
                <w:rFonts w:cstheme="minorHAnsi"/>
                <w:sz w:val="24"/>
                <w:szCs w:val="24"/>
              </w:rPr>
              <w:t>PC1</w:t>
            </w:r>
          </w:p>
        </w:tc>
        <w:tc>
          <w:tcPr>
            <w:tcW w:w="0" w:type="auto"/>
            <w:hideMark/>
          </w:tcPr>
          <w:p w14:paraId="7B18AA5E" w14:textId="77777777" w:rsidR="00D15CF7" w:rsidRPr="00CB302B" w:rsidRDefault="00D15CF7" w:rsidP="00CB302B">
            <w:pPr>
              <w:rPr>
                <w:rFonts w:cstheme="minorHAnsi"/>
                <w:sz w:val="24"/>
                <w:szCs w:val="24"/>
              </w:rPr>
            </w:pPr>
            <w:r w:rsidRPr="00CB302B">
              <w:rPr>
                <w:rFonts w:cstheme="minorHAnsi"/>
                <w:sz w:val="24"/>
                <w:szCs w:val="24"/>
              </w:rPr>
              <w:t>−.243</w:t>
            </w:r>
          </w:p>
        </w:tc>
        <w:tc>
          <w:tcPr>
            <w:tcW w:w="0" w:type="auto"/>
            <w:hideMark/>
          </w:tcPr>
          <w:p w14:paraId="7C4CCA69" w14:textId="77777777" w:rsidR="00D15CF7" w:rsidRPr="00CB302B" w:rsidRDefault="00D15CF7" w:rsidP="00CB302B">
            <w:pPr>
              <w:rPr>
                <w:rFonts w:cstheme="minorHAnsi"/>
                <w:sz w:val="24"/>
                <w:szCs w:val="24"/>
              </w:rPr>
            </w:pPr>
            <w:r w:rsidRPr="00CB302B">
              <w:rPr>
                <w:rFonts w:cstheme="minorHAnsi"/>
                <w:sz w:val="24"/>
                <w:szCs w:val="24"/>
              </w:rPr>
              <w:t>.316</w:t>
            </w:r>
          </w:p>
        </w:tc>
        <w:tc>
          <w:tcPr>
            <w:tcW w:w="0" w:type="auto"/>
            <w:hideMark/>
          </w:tcPr>
          <w:p w14:paraId="28FE1E80" w14:textId="77777777" w:rsidR="00D15CF7" w:rsidRPr="00CB302B" w:rsidRDefault="00D15CF7" w:rsidP="00CB302B">
            <w:pPr>
              <w:rPr>
                <w:rFonts w:cstheme="minorHAnsi"/>
                <w:sz w:val="24"/>
                <w:szCs w:val="24"/>
              </w:rPr>
            </w:pPr>
            <w:r w:rsidRPr="00CB302B">
              <w:rPr>
                <w:rFonts w:cstheme="minorHAnsi"/>
                <w:sz w:val="24"/>
                <w:szCs w:val="24"/>
              </w:rPr>
              <w:t>−.691</w:t>
            </w:r>
          </w:p>
        </w:tc>
        <w:tc>
          <w:tcPr>
            <w:tcW w:w="0" w:type="auto"/>
            <w:hideMark/>
          </w:tcPr>
          <w:p w14:paraId="37E4CDD2" w14:textId="77777777" w:rsidR="00D15CF7" w:rsidRPr="00CB302B" w:rsidRDefault="00D15CF7" w:rsidP="00CB302B">
            <w:pPr>
              <w:rPr>
                <w:rFonts w:cstheme="minorHAnsi"/>
                <w:sz w:val="24"/>
                <w:szCs w:val="24"/>
              </w:rPr>
            </w:pPr>
            <w:r w:rsidRPr="00CB302B">
              <w:rPr>
                <w:rFonts w:cstheme="minorHAnsi"/>
                <w:sz w:val="24"/>
                <w:szCs w:val="24"/>
              </w:rPr>
              <w:t>.204</w:t>
            </w:r>
          </w:p>
        </w:tc>
      </w:tr>
      <w:tr w:rsidR="00D15CF7" w:rsidRPr="00CB302B" w14:paraId="55DF7CE1" w14:textId="77777777" w:rsidTr="003307B7">
        <w:tc>
          <w:tcPr>
            <w:tcW w:w="0" w:type="auto"/>
            <w:hideMark/>
          </w:tcPr>
          <w:p w14:paraId="4F1365A2" w14:textId="77777777" w:rsidR="00D15CF7" w:rsidRPr="00CB302B" w:rsidRDefault="00D15CF7" w:rsidP="00CB302B">
            <w:pPr>
              <w:rPr>
                <w:rFonts w:cstheme="minorHAnsi"/>
                <w:sz w:val="24"/>
                <w:szCs w:val="24"/>
              </w:rPr>
            </w:pPr>
          </w:p>
        </w:tc>
        <w:tc>
          <w:tcPr>
            <w:tcW w:w="0" w:type="auto"/>
            <w:hideMark/>
          </w:tcPr>
          <w:p w14:paraId="362EE34D" w14:textId="77777777" w:rsidR="00D15CF7" w:rsidRPr="00CB302B" w:rsidRDefault="00D15CF7" w:rsidP="00CB302B">
            <w:pPr>
              <w:rPr>
                <w:rFonts w:cstheme="minorHAnsi"/>
                <w:sz w:val="24"/>
                <w:szCs w:val="24"/>
              </w:rPr>
            </w:pPr>
            <w:r w:rsidRPr="00CB302B">
              <w:rPr>
                <w:rFonts w:cstheme="minorHAnsi"/>
                <w:sz w:val="24"/>
                <w:szCs w:val="24"/>
              </w:rPr>
              <w:t>PC2</w:t>
            </w:r>
          </w:p>
        </w:tc>
        <w:tc>
          <w:tcPr>
            <w:tcW w:w="0" w:type="auto"/>
            <w:hideMark/>
          </w:tcPr>
          <w:p w14:paraId="3FD2C695" w14:textId="77777777" w:rsidR="00D15CF7" w:rsidRPr="00CB302B" w:rsidRDefault="00D15CF7" w:rsidP="00CB302B">
            <w:pPr>
              <w:rPr>
                <w:rFonts w:cstheme="minorHAnsi"/>
                <w:sz w:val="24"/>
                <w:szCs w:val="24"/>
              </w:rPr>
            </w:pPr>
            <w:r w:rsidRPr="00CB302B">
              <w:rPr>
                <w:rFonts w:cstheme="minorHAnsi"/>
                <w:sz w:val="24"/>
                <w:szCs w:val="24"/>
              </w:rPr>
              <w:t>.813</w:t>
            </w:r>
          </w:p>
        </w:tc>
        <w:tc>
          <w:tcPr>
            <w:tcW w:w="0" w:type="auto"/>
            <w:hideMark/>
          </w:tcPr>
          <w:p w14:paraId="14191228" w14:textId="77777777" w:rsidR="00D15CF7" w:rsidRPr="00CB302B" w:rsidRDefault="00D15CF7" w:rsidP="00CB302B">
            <w:pPr>
              <w:rPr>
                <w:rFonts w:cstheme="minorHAnsi"/>
                <w:sz w:val="24"/>
                <w:szCs w:val="24"/>
              </w:rPr>
            </w:pPr>
            <w:r w:rsidRPr="00CB302B">
              <w:rPr>
                <w:rFonts w:cstheme="minorHAnsi"/>
                <w:sz w:val="24"/>
                <w:szCs w:val="24"/>
              </w:rPr>
              <w:t>&lt;.001</w:t>
            </w:r>
          </w:p>
        </w:tc>
        <w:tc>
          <w:tcPr>
            <w:tcW w:w="0" w:type="auto"/>
            <w:hideMark/>
          </w:tcPr>
          <w:p w14:paraId="20DA3BB6" w14:textId="77777777" w:rsidR="00D15CF7" w:rsidRPr="00CB302B" w:rsidRDefault="00D15CF7" w:rsidP="00CB302B">
            <w:pPr>
              <w:rPr>
                <w:rFonts w:cstheme="minorHAnsi"/>
                <w:sz w:val="24"/>
                <w:szCs w:val="24"/>
              </w:rPr>
            </w:pPr>
            <w:r w:rsidRPr="00CB302B">
              <w:rPr>
                <w:rFonts w:cstheme="minorHAnsi"/>
                <w:sz w:val="24"/>
                <w:szCs w:val="24"/>
              </w:rPr>
              <w:t>.539</w:t>
            </w:r>
          </w:p>
        </w:tc>
        <w:tc>
          <w:tcPr>
            <w:tcW w:w="0" w:type="auto"/>
            <w:hideMark/>
          </w:tcPr>
          <w:p w14:paraId="6F316AEA" w14:textId="77777777" w:rsidR="00D15CF7" w:rsidRPr="00CB302B" w:rsidRDefault="00D15CF7" w:rsidP="00CB302B">
            <w:pPr>
              <w:rPr>
                <w:rFonts w:cstheme="minorHAnsi"/>
                <w:sz w:val="24"/>
                <w:szCs w:val="24"/>
              </w:rPr>
            </w:pPr>
            <w:r w:rsidRPr="00CB302B">
              <w:rPr>
                <w:rFonts w:cstheme="minorHAnsi"/>
                <w:sz w:val="24"/>
                <w:szCs w:val="24"/>
              </w:rPr>
              <w:t>.945</w:t>
            </w:r>
          </w:p>
        </w:tc>
      </w:tr>
      <w:tr w:rsidR="00D15CF7" w:rsidRPr="00CB302B" w14:paraId="3F8A5FE8" w14:textId="77777777" w:rsidTr="003307B7">
        <w:tc>
          <w:tcPr>
            <w:tcW w:w="0" w:type="auto"/>
            <w:hideMark/>
          </w:tcPr>
          <w:p w14:paraId="79C6B6E6" w14:textId="77777777" w:rsidR="00D15CF7" w:rsidRPr="00CB302B" w:rsidRDefault="00D15CF7" w:rsidP="00CB302B">
            <w:pPr>
              <w:rPr>
                <w:rFonts w:cstheme="minorHAnsi"/>
                <w:sz w:val="24"/>
                <w:szCs w:val="24"/>
              </w:rPr>
            </w:pPr>
          </w:p>
        </w:tc>
        <w:tc>
          <w:tcPr>
            <w:tcW w:w="0" w:type="auto"/>
            <w:hideMark/>
          </w:tcPr>
          <w:p w14:paraId="57639CB9" w14:textId="77777777" w:rsidR="00D15CF7" w:rsidRPr="00CB302B" w:rsidRDefault="00D15CF7" w:rsidP="00CB302B">
            <w:pPr>
              <w:rPr>
                <w:rFonts w:cstheme="minorHAnsi"/>
                <w:sz w:val="24"/>
                <w:szCs w:val="24"/>
              </w:rPr>
            </w:pPr>
            <w:r w:rsidRPr="00CB302B">
              <w:rPr>
                <w:rFonts w:cstheme="minorHAnsi"/>
                <w:sz w:val="24"/>
                <w:szCs w:val="24"/>
              </w:rPr>
              <w:t>PC3</w:t>
            </w:r>
          </w:p>
        </w:tc>
        <w:tc>
          <w:tcPr>
            <w:tcW w:w="0" w:type="auto"/>
            <w:hideMark/>
          </w:tcPr>
          <w:p w14:paraId="23805920" w14:textId="77777777" w:rsidR="00D15CF7" w:rsidRPr="00CB302B" w:rsidRDefault="00D15CF7" w:rsidP="00CB302B">
            <w:pPr>
              <w:rPr>
                <w:rFonts w:cstheme="minorHAnsi"/>
                <w:sz w:val="24"/>
                <w:szCs w:val="24"/>
              </w:rPr>
            </w:pPr>
            <w:r w:rsidRPr="00CB302B">
              <w:rPr>
                <w:rFonts w:cstheme="minorHAnsi"/>
                <w:sz w:val="24"/>
                <w:szCs w:val="24"/>
              </w:rPr>
              <w:t>−.189</w:t>
            </w:r>
          </w:p>
        </w:tc>
        <w:tc>
          <w:tcPr>
            <w:tcW w:w="0" w:type="auto"/>
            <w:hideMark/>
          </w:tcPr>
          <w:p w14:paraId="0DE7D407" w14:textId="77777777" w:rsidR="00D15CF7" w:rsidRPr="00CB302B" w:rsidRDefault="00D15CF7" w:rsidP="00CB302B">
            <w:pPr>
              <w:rPr>
                <w:rFonts w:cstheme="minorHAnsi"/>
                <w:sz w:val="24"/>
                <w:szCs w:val="24"/>
              </w:rPr>
            </w:pPr>
            <w:r w:rsidRPr="00CB302B">
              <w:rPr>
                <w:rFonts w:cstheme="minorHAnsi"/>
                <w:sz w:val="24"/>
                <w:szCs w:val="24"/>
              </w:rPr>
              <w:t>.439</w:t>
            </w:r>
          </w:p>
        </w:tc>
        <w:tc>
          <w:tcPr>
            <w:tcW w:w="0" w:type="auto"/>
            <w:hideMark/>
          </w:tcPr>
          <w:p w14:paraId="11BDDB40" w14:textId="77777777" w:rsidR="00D15CF7" w:rsidRPr="00CB302B" w:rsidRDefault="00D15CF7" w:rsidP="00CB302B">
            <w:pPr>
              <w:rPr>
                <w:rFonts w:cstheme="minorHAnsi"/>
                <w:sz w:val="24"/>
                <w:szCs w:val="24"/>
              </w:rPr>
            </w:pPr>
            <w:r w:rsidRPr="00CB302B">
              <w:rPr>
                <w:rFonts w:cstheme="minorHAnsi"/>
                <w:sz w:val="24"/>
                <w:szCs w:val="24"/>
              </w:rPr>
              <w:t>−.753</w:t>
            </w:r>
          </w:p>
        </w:tc>
        <w:tc>
          <w:tcPr>
            <w:tcW w:w="0" w:type="auto"/>
            <w:hideMark/>
          </w:tcPr>
          <w:p w14:paraId="3B90DD66" w14:textId="77777777" w:rsidR="00D15CF7" w:rsidRPr="00CB302B" w:rsidRDefault="00D15CF7" w:rsidP="00CB302B">
            <w:pPr>
              <w:rPr>
                <w:rFonts w:cstheme="minorHAnsi"/>
                <w:sz w:val="24"/>
                <w:szCs w:val="24"/>
              </w:rPr>
            </w:pPr>
            <w:r w:rsidRPr="00CB302B">
              <w:rPr>
                <w:rFonts w:cstheme="minorHAnsi"/>
                <w:sz w:val="24"/>
                <w:szCs w:val="24"/>
              </w:rPr>
              <w:t>.470</w:t>
            </w:r>
          </w:p>
        </w:tc>
      </w:tr>
      <w:tr w:rsidR="00D15CF7" w:rsidRPr="00CB302B" w14:paraId="7D505E3B" w14:textId="77777777" w:rsidTr="003307B7">
        <w:tc>
          <w:tcPr>
            <w:tcW w:w="0" w:type="auto"/>
            <w:hideMark/>
          </w:tcPr>
          <w:p w14:paraId="3A8E168E" w14:textId="77777777" w:rsidR="00D15CF7" w:rsidRPr="00CB302B" w:rsidRDefault="00D15CF7" w:rsidP="00CB302B">
            <w:pPr>
              <w:rPr>
                <w:rFonts w:cstheme="minorHAnsi"/>
                <w:sz w:val="24"/>
                <w:szCs w:val="24"/>
              </w:rPr>
            </w:pPr>
            <w:r w:rsidRPr="00CB302B">
              <w:rPr>
                <w:rFonts w:cstheme="minorHAnsi"/>
                <w:sz w:val="24"/>
                <w:szCs w:val="24"/>
              </w:rPr>
              <w:t>PC3</w:t>
            </w:r>
          </w:p>
        </w:tc>
        <w:tc>
          <w:tcPr>
            <w:tcW w:w="0" w:type="auto"/>
            <w:hideMark/>
          </w:tcPr>
          <w:p w14:paraId="7804262A" w14:textId="77777777" w:rsidR="00D15CF7" w:rsidRPr="00CB302B" w:rsidRDefault="00D15CF7" w:rsidP="00CB302B">
            <w:pPr>
              <w:rPr>
                <w:rFonts w:cstheme="minorHAnsi"/>
                <w:sz w:val="24"/>
                <w:szCs w:val="24"/>
              </w:rPr>
            </w:pPr>
            <w:r w:rsidRPr="00CB302B">
              <w:rPr>
                <w:rFonts w:cstheme="minorHAnsi"/>
                <w:sz w:val="24"/>
                <w:szCs w:val="24"/>
              </w:rPr>
              <w:t>PC1</w:t>
            </w:r>
          </w:p>
        </w:tc>
        <w:tc>
          <w:tcPr>
            <w:tcW w:w="0" w:type="auto"/>
            <w:hideMark/>
          </w:tcPr>
          <w:p w14:paraId="52391EA1" w14:textId="77777777" w:rsidR="00D15CF7" w:rsidRPr="00CB302B" w:rsidRDefault="00D15CF7" w:rsidP="00CB302B">
            <w:pPr>
              <w:rPr>
                <w:rFonts w:cstheme="minorHAnsi"/>
                <w:sz w:val="24"/>
                <w:szCs w:val="24"/>
              </w:rPr>
            </w:pPr>
            <w:r w:rsidRPr="00CB302B">
              <w:rPr>
                <w:rFonts w:cstheme="minorHAnsi"/>
                <w:sz w:val="24"/>
                <w:szCs w:val="24"/>
              </w:rPr>
              <w:t>.390</w:t>
            </w:r>
          </w:p>
        </w:tc>
        <w:tc>
          <w:tcPr>
            <w:tcW w:w="0" w:type="auto"/>
            <w:hideMark/>
          </w:tcPr>
          <w:p w14:paraId="7458EC9D" w14:textId="77777777" w:rsidR="00D15CF7" w:rsidRPr="00CB302B" w:rsidRDefault="00D15CF7" w:rsidP="00CB302B">
            <w:pPr>
              <w:rPr>
                <w:rFonts w:cstheme="minorHAnsi"/>
                <w:sz w:val="24"/>
                <w:szCs w:val="24"/>
              </w:rPr>
            </w:pPr>
            <w:r w:rsidRPr="00CB302B">
              <w:rPr>
                <w:rFonts w:cstheme="minorHAnsi"/>
                <w:sz w:val="24"/>
                <w:szCs w:val="24"/>
              </w:rPr>
              <w:t>.099</w:t>
            </w:r>
          </w:p>
        </w:tc>
        <w:tc>
          <w:tcPr>
            <w:tcW w:w="0" w:type="auto"/>
            <w:hideMark/>
          </w:tcPr>
          <w:p w14:paraId="127A32FB" w14:textId="77777777" w:rsidR="00D15CF7" w:rsidRPr="00CB302B" w:rsidRDefault="00D15CF7" w:rsidP="00CB302B">
            <w:pPr>
              <w:rPr>
                <w:rFonts w:cstheme="minorHAnsi"/>
                <w:sz w:val="24"/>
                <w:szCs w:val="24"/>
              </w:rPr>
            </w:pPr>
            <w:r w:rsidRPr="00CB302B">
              <w:rPr>
                <w:rFonts w:cstheme="minorHAnsi"/>
                <w:sz w:val="24"/>
                <w:szCs w:val="24"/>
              </w:rPr>
              <w:t>−.058</w:t>
            </w:r>
          </w:p>
        </w:tc>
        <w:tc>
          <w:tcPr>
            <w:tcW w:w="0" w:type="auto"/>
            <w:hideMark/>
          </w:tcPr>
          <w:p w14:paraId="7502890B" w14:textId="77777777" w:rsidR="00D15CF7" w:rsidRPr="00CB302B" w:rsidRDefault="00D15CF7" w:rsidP="00CB302B">
            <w:pPr>
              <w:rPr>
                <w:rFonts w:cstheme="minorHAnsi"/>
                <w:sz w:val="24"/>
                <w:szCs w:val="24"/>
              </w:rPr>
            </w:pPr>
            <w:r w:rsidRPr="00CB302B">
              <w:rPr>
                <w:rFonts w:cstheme="minorHAnsi"/>
                <w:sz w:val="24"/>
                <w:szCs w:val="24"/>
              </w:rPr>
              <w:t>.701</w:t>
            </w:r>
          </w:p>
        </w:tc>
      </w:tr>
      <w:tr w:rsidR="00D15CF7" w:rsidRPr="00CB302B" w14:paraId="2A5C0700" w14:textId="77777777" w:rsidTr="003307B7">
        <w:tc>
          <w:tcPr>
            <w:tcW w:w="0" w:type="auto"/>
            <w:hideMark/>
          </w:tcPr>
          <w:p w14:paraId="0F3C0BBA" w14:textId="77777777" w:rsidR="00D15CF7" w:rsidRPr="00CB302B" w:rsidRDefault="00D15CF7" w:rsidP="00CB302B">
            <w:pPr>
              <w:rPr>
                <w:rFonts w:cstheme="minorHAnsi"/>
                <w:sz w:val="24"/>
                <w:szCs w:val="24"/>
              </w:rPr>
            </w:pPr>
          </w:p>
        </w:tc>
        <w:tc>
          <w:tcPr>
            <w:tcW w:w="0" w:type="auto"/>
            <w:hideMark/>
          </w:tcPr>
          <w:p w14:paraId="0D9A8FA7" w14:textId="77777777" w:rsidR="00D15CF7" w:rsidRPr="00CB302B" w:rsidRDefault="00D15CF7" w:rsidP="00CB302B">
            <w:pPr>
              <w:rPr>
                <w:rFonts w:cstheme="minorHAnsi"/>
                <w:sz w:val="24"/>
                <w:szCs w:val="24"/>
              </w:rPr>
            </w:pPr>
            <w:r w:rsidRPr="00CB302B">
              <w:rPr>
                <w:rFonts w:cstheme="minorHAnsi"/>
                <w:sz w:val="24"/>
                <w:szCs w:val="24"/>
              </w:rPr>
              <w:t>PC2</w:t>
            </w:r>
          </w:p>
        </w:tc>
        <w:tc>
          <w:tcPr>
            <w:tcW w:w="0" w:type="auto"/>
            <w:hideMark/>
          </w:tcPr>
          <w:p w14:paraId="7D85AC2B" w14:textId="77777777" w:rsidR="00D15CF7" w:rsidRPr="00CB302B" w:rsidRDefault="00D15CF7" w:rsidP="00CB302B">
            <w:pPr>
              <w:rPr>
                <w:rFonts w:cstheme="minorHAnsi"/>
                <w:sz w:val="24"/>
                <w:szCs w:val="24"/>
              </w:rPr>
            </w:pPr>
            <w:r w:rsidRPr="00CB302B">
              <w:rPr>
                <w:rFonts w:cstheme="minorHAnsi"/>
                <w:sz w:val="24"/>
                <w:szCs w:val="24"/>
              </w:rPr>
              <w:t>.176</w:t>
            </w:r>
          </w:p>
        </w:tc>
        <w:tc>
          <w:tcPr>
            <w:tcW w:w="0" w:type="auto"/>
            <w:hideMark/>
          </w:tcPr>
          <w:p w14:paraId="0C2AD7CC" w14:textId="77777777" w:rsidR="00D15CF7" w:rsidRPr="00CB302B" w:rsidRDefault="00D15CF7" w:rsidP="00CB302B">
            <w:pPr>
              <w:rPr>
                <w:rFonts w:cstheme="minorHAnsi"/>
                <w:sz w:val="24"/>
                <w:szCs w:val="24"/>
              </w:rPr>
            </w:pPr>
            <w:r w:rsidRPr="00CB302B">
              <w:rPr>
                <w:rFonts w:cstheme="minorHAnsi"/>
                <w:sz w:val="24"/>
                <w:szCs w:val="24"/>
              </w:rPr>
              <w:t>.470</w:t>
            </w:r>
          </w:p>
        </w:tc>
        <w:tc>
          <w:tcPr>
            <w:tcW w:w="0" w:type="auto"/>
            <w:hideMark/>
          </w:tcPr>
          <w:p w14:paraId="62A56F6B" w14:textId="77777777" w:rsidR="00D15CF7" w:rsidRPr="00CB302B" w:rsidRDefault="00D15CF7" w:rsidP="00CB302B">
            <w:pPr>
              <w:rPr>
                <w:rFonts w:cstheme="minorHAnsi"/>
                <w:sz w:val="24"/>
                <w:szCs w:val="24"/>
              </w:rPr>
            </w:pPr>
            <w:r w:rsidRPr="00CB302B">
              <w:rPr>
                <w:rFonts w:cstheme="minorHAnsi"/>
                <w:sz w:val="24"/>
                <w:szCs w:val="24"/>
              </w:rPr>
              <w:t>−.372</w:t>
            </w:r>
          </w:p>
        </w:tc>
        <w:tc>
          <w:tcPr>
            <w:tcW w:w="0" w:type="auto"/>
            <w:hideMark/>
          </w:tcPr>
          <w:p w14:paraId="7FB0528E" w14:textId="77777777" w:rsidR="00D15CF7" w:rsidRPr="00CB302B" w:rsidRDefault="00D15CF7" w:rsidP="00CB302B">
            <w:pPr>
              <w:rPr>
                <w:rFonts w:cstheme="minorHAnsi"/>
                <w:sz w:val="24"/>
                <w:szCs w:val="24"/>
              </w:rPr>
            </w:pPr>
            <w:r w:rsidRPr="00CB302B">
              <w:rPr>
                <w:rFonts w:cstheme="minorHAnsi"/>
                <w:sz w:val="24"/>
                <w:szCs w:val="24"/>
              </w:rPr>
              <w:t>.715</w:t>
            </w:r>
          </w:p>
        </w:tc>
      </w:tr>
      <w:tr w:rsidR="00D15CF7" w:rsidRPr="00CB302B" w14:paraId="3E3E7434" w14:textId="77777777" w:rsidTr="003307B7">
        <w:tc>
          <w:tcPr>
            <w:tcW w:w="0" w:type="auto"/>
            <w:hideMark/>
          </w:tcPr>
          <w:p w14:paraId="278556C1" w14:textId="77777777" w:rsidR="00D15CF7" w:rsidRPr="00CB302B" w:rsidRDefault="00D15CF7" w:rsidP="00CB302B">
            <w:pPr>
              <w:rPr>
                <w:rFonts w:cstheme="minorHAnsi"/>
                <w:sz w:val="24"/>
                <w:szCs w:val="24"/>
              </w:rPr>
            </w:pPr>
          </w:p>
        </w:tc>
        <w:tc>
          <w:tcPr>
            <w:tcW w:w="0" w:type="auto"/>
            <w:hideMark/>
          </w:tcPr>
          <w:p w14:paraId="415DF617" w14:textId="77777777" w:rsidR="00D15CF7" w:rsidRPr="00CB302B" w:rsidRDefault="00D15CF7" w:rsidP="00CB302B">
            <w:pPr>
              <w:rPr>
                <w:rFonts w:cstheme="minorHAnsi"/>
                <w:sz w:val="24"/>
                <w:szCs w:val="24"/>
              </w:rPr>
            </w:pPr>
            <w:r w:rsidRPr="00CB302B">
              <w:rPr>
                <w:rFonts w:cstheme="minorHAnsi"/>
                <w:sz w:val="24"/>
                <w:szCs w:val="24"/>
              </w:rPr>
              <w:t>PC3</w:t>
            </w:r>
          </w:p>
        </w:tc>
        <w:tc>
          <w:tcPr>
            <w:tcW w:w="0" w:type="auto"/>
            <w:hideMark/>
          </w:tcPr>
          <w:p w14:paraId="4CB6B13D" w14:textId="77777777" w:rsidR="00D15CF7" w:rsidRPr="00CB302B" w:rsidRDefault="00D15CF7" w:rsidP="00CB302B">
            <w:pPr>
              <w:rPr>
                <w:rFonts w:cstheme="minorHAnsi"/>
                <w:sz w:val="24"/>
                <w:szCs w:val="24"/>
              </w:rPr>
            </w:pPr>
            <w:r w:rsidRPr="00CB302B">
              <w:rPr>
                <w:rFonts w:cstheme="minorHAnsi"/>
                <w:sz w:val="24"/>
                <w:szCs w:val="24"/>
              </w:rPr>
              <w:t>.783</w:t>
            </w:r>
          </w:p>
        </w:tc>
        <w:tc>
          <w:tcPr>
            <w:tcW w:w="0" w:type="auto"/>
            <w:hideMark/>
          </w:tcPr>
          <w:p w14:paraId="17BA45AF" w14:textId="77777777" w:rsidR="00D15CF7" w:rsidRPr="00CB302B" w:rsidRDefault="00D15CF7" w:rsidP="00CB302B">
            <w:pPr>
              <w:rPr>
                <w:rFonts w:cstheme="minorHAnsi"/>
                <w:sz w:val="24"/>
                <w:szCs w:val="24"/>
              </w:rPr>
            </w:pPr>
            <w:r w:rsidRPr="00CB302B">
              <w:rPr>
                <w:rFonts w:cstheme="minorHAnsi"/>
                <w:sz w:val="24"/>
                <w:szCs w:val="24"/>
              </w:rPr>
              <w:t>&lt;.001</w:t>
            </w:r>
          </w:p>
        </w:tc>
        <w:tc>
          <w:tcPr>
            <w:tcW w:w="0" w:type="auto"/>
            <w:hideMark/>
          </w:tcPr>
          <w:p w14:paraId="600FF9DA" w14:textId="77777777" w:rsidR="00D15CF7" w:rsidRPr="00CB302B" w:rsidRDefault="00D15CF7" w:rsidP="00CB302B">
            <w:pPr>
              <w:rPr>
                <w:rFonts w:cstheme="minorHAnsi"/>
                <w:sz w:val="24"/>
                <w:szCs w:val="24"/>
              </w:rPr>
            </w:pPr>
            <w:r w:rsidRPr="00CB302B">
              <w:rPr>
                <w:rFonts w:cstheme="minorHAnsi"/>
                <w:sz w:val="24"/>
                <w:szCs w:val="24"/>
              </w:rPr>
              <w:t>.519</w:t>
            </w:r>
          </w:p>
        </w:tc>
        <w:tc>
          <w:tcPr>
            <w:tcW w:w="0" w:type="auto"/>
            <w:hideMark/>
          </w:tcPr>
          <w:p w14:paraId="5FF111A3" w14:textId="77777777" w:rsidR="00D15CF7" w:rsidRPr="00CB302B" w:rsidRDefault="00D15CF7" w:rsidP="00CB302B">
            <w:pPr>
              <w:rPr>
                <w:rFonts w:cstheme="minorHAnsi"/>
                <w:sz w:val="24"/>
                <w:szCs w:val="24"/>
              </w:rPr>
            </w:pPr>
            <w:r w:rsidRPr="00CB302B">
              <w:rPr>
                <w:rFonts w:cstheme="minorHAnsi"/>
                <w:sz w:val="24"/>
                <w:szCs w:val="24"/>
              </w:rPr>
              <w:t>.915</w:t>
            </w:r>
          </w:p>
        </w:tc>
      </w:tr>
    </w:tbl>
    <w:p w14:paraId="7CFCCE7F" w14:textId="77777777" w:rsidR="00CB302B" w:rsidRPr="00CB302B" w:rsidRDefault="00CB302B" w:rsidP="003307B7">
      <w:pPr>
        <w:pStyle w:val="NoSpacing"/>
      </w:pPr>
      <w:r w:rsidRPr="00CB302B">
        <w:t xml:space="preserve">Abbreviations: CI, confidence interval; COM, center of mass; GRF, ground reaction force; PC, principal component. Note: Significant </w:t>
      </w:r>
      <w:r w:rsidRPr="00CB302B">
        <w:rPr>
          <w:i/>
          <w:iCs/>
        </w:rPr>
        <w:t>ρ</w:t>
      </w:r>
      <w:r w:rsidRPr="00CB302B">
        <w:t xml:space="preserve"> values with </w:t>
      </w:r>
      <w:r w:rsidRPr="00CB302B">
        <w:rPr>
          <w:i/>
          <w:iCs/>
        </w:rPr>
        <w:t>P</w:t>
      </w:r>
      <w:r w:rsidRPr="00CB302B">
        <w:t xml:space="preserve"> ≤.05 and 95% CI that do not contain 0 are presented in bold.</w:t>
      </w:r>
    </w:p>
    <w:p w14:paraId="4D36AB42" w14:textId="7B5D8BE1" w:rsidR="003307B7" w:rsidRDefault="003307B7" w:rsidP="003307B7">
      <w:pPr>
        <w:pStyle w:val="Heading1"/>
      </w:pPr>
      <w:r>
        <w:t>Discussion</w:t>
      </w:r>
    </w:p>
    <w:p w14:paraId="2E33105B" w14:textId="3F2220EF" w:rsidR="00CB302B" w:rsidRPr="00CB302B" w:rsidRDefault="00CB302B" w:rsidP="00CB302B">
      <w:pPr>
        <w:rPr>
          <w:rFonts w:cstheme="minorHAnsi"/>
          <w:sz w:val="24"/>
          <w:szCs w:val="24"/>
        </w:rPr>
      </w:pPr>
      <w:r w:rsidRPr="00CB302B">
        <w:rPr>
          <w:rFonts w:cstheme="minorHAnsi"/>
          <w:sz w:val="24"/>
          <w:szCs w:val="24"/>
        </w:rPr>
        <w:t>To our knowledge, this is the first study to examine correlations between maximal isometric strength and GRF time series patterns during the CMJ. The correlation analysis showed that stronger players exhibited a GRF pattern (PC2) characterized by greater eccentric phase RFD, greater peak GRF, and a unimodal GRF profile. The PC scores for this pattern were also correlated with discrete peak force, RFD, and power during the CMJ, which supported the interpretation of the captured GRF pattern. The observed correlation between maximal isometric strength and GRF patterns is similar to results from previous research that illustrated relationships between maximal strength and dynamic performance.</w:t>
      </w:r>
      <w:r w:rsidR="00A70393" w:rsidRPr="00112B07">
        <w:rPr>
          <w:rFonts w:cstheme="minorHAnsi"/>
          <w:sz w:val="24"/>
          <w:szCs w:val="24"/>
          <w:vertAlign w:val="superscript"/>
        </w:rPr>
        <w:t>[</w:t>
      </w:r>
      <w:r w:rsidRPr="002A66D2">
        <w:rPr>
          <w:rFonts w:cstheme="minorHAnsi"/>
          <w:sz w:val="24"/>
          <w:szCs w:val="24"/>
          <w:vertAlign w:val="superscript"/>
        </w:rPr>
        <w:t>1</w:t>
      </w:r>
      <w:r w:rsidRPr="00112B07">
        <w:rPr>
          <w:rFonts w:cstheme="minorHAnsi"/>
          <w:sz w:val="24"/>
          <w:szCs w:val="24"/>
          <w:vertAlign w:val="superscript"/>
        </w:rPr>
        <w:t>],</w:t>
      </w:r>
      <w:r w:rsidR="00A70393" w:rsidRPr="00112B07">
        <w:rPr>
          <w:rFonts w:cstheme="minorHAnsi"/>
          <w:sz w:val="24"/>
          <w:szCs w:val="24"/>
          <w:vertAlign w:val="superscript"/>
        </w:rPr>
        <w:t>[</w:t>
      </w:r>
      <w:r w:rsidRPr="002A66D2">
        <w:rPr>
          <w:rFonts w:cstheme="minorHAnsi"/>
          <w:sz w:val="24"/>
          <w:szCs w:val="24"/>
          <w:vertAlign w:val="superscript"/>
        </w:rPr>
        <w:t>2</w:t>
      </w:r>
      <w:r w:rsidRPr="00112B07">
        <w:rPr>
          <w:rFonts w:cstheme="minorHAnsi"/>
          <w:sz w:val="24"/>
          <w:szCs w:val="24"/>
          <w:vertAlign w:val="superscript"/>
        </w:rPr>
        <w:t xml:space="preserve">] </w:t>
      </w:r>
      <w:r w:rsidRPr="00CB302B">
        <w:rPr>
          <w:rFonts w:cstheme="minorHAnsi"/>
          <w:sz w:val="24"/>
          <w:szCs w:val="24"/>
        </w:rPr>
        <w:t>However, IMTP peak force did not correlate with any of the discrete CMJ parameters, most notably CMJ height, which conflicts with other studies.</w:t>
      </w:r>
      <w:r w:rsidR="00A70393" w:rsidRPr="00112B07">
        <w:rPr>
          <w:rFonts w:cstheme="minorHAnsi"/>
          <w:sz w:val="24"/>
          <w:szCs w:val="24"/>
          <w:vertAlign w:val="superscript"/>
        </w:rPr>
        <w:t>[</w:t>
      </w:r>
      <w:r w:rsidRPr="002A66D2">
        <w:rPr>
          <w:rFonts w:cstheme="minorHAnsi"/>
          <w:sz w:val="24"/>
          <w:szCs w:val="24"/>
          <w:vertAlign w:val="superscript"/>
        </w:rPr>
        <w:t>5</w:t>
      </w:r>
      <w:r w:rsidRPr="00112B07">
        <w:rPr>
          <w:rFonts w:cstheme="minorHAnsi"/>
          <w:sz w:val="24"/>
          <w:szCs w:val="24"/>
          <w:vertAlign w:val="superscript"/>
        </w:rPr>
        <w:t>]–</w:t>
      </w:r>
      <w:r w:rsidR="00A70393" w:rsidRPr="00112B07">
        <w:rPr>
          <w:rFonts w:cstheme="minorHAnsi"/>
          <w:sz w:val="24"/>
          <w:szCs w:val="24"/>
          <w:vertAlign w:val="superscript"/>
        </w:rPr>
        <w:t>[</w:t>
      </w:r>
      <w:r w:rsidRPr="002A66D2">
        <w:rPr>
          <w:rFonts w:cstheme="minorHAnsi"/>
          <w:sz w:val="24"/>
          <w:szCs w:val="24"/>
          <w:vertAlign w:val="superscript"/>
        </w:rPr>
        <w:t>7</w:t>
      </w:r>
      <w:r w:rsidRPr="00112B07">
        <w:rPr>
          <w:rFonts w:cstheme="minorHAnsi"/>
          <w:sz w:val="24"/>
          <w:szCs w:val="24"/>
          <w:vertAlign w:val="superscript"/>
        </w:rPr>
        <w:t>],</w:t>
      </w:r>
      <w:r w:rsidR="00A70393" w:rsidRPr="00112B07">
        <w:rPr>
          <w:rFonts w:cstheme="minorHAnsi"/>
          <w:sz w:val="24"/>
          <w:szCs w:val="24"/>
          <w:vertAlign w:val="superscript"/>
        </w:rPr>
        <w:t>[</w:t>
      </w:r>
      <w:r w:rsidRPr="002A66D2">
        <w:rPr>
          <w:rFonts w:cstheme="minorHAnsi"/>
          <w:sz w:val="24"/>
          <w:szCs w:val="24"/>
          <w:vertAlign w:val="superscript"/>
        </w:rPr>
        <w:t>9</w:t>
      </w:r>
      <w:r w:rsidRPr="00112B07">
        <w:rPr>
          <w:rFonts w:cstheme="minorHAnsi"/>
          <w:sz w:val="24"/>
          <w:szCs w:val="24"/>
          <w:vertAlign w:val="superscript"/>
        </w:rPr>
        <w:t xml:space="preserve">],[10] </w:t>
      </w:r>
      <w:r w:rsidRPr="00CB302B">
        <w:rPr>
          <w:rFonts w:cstheme="minorHAnsi"/>
          <w:sz w:val="24"/>
          <w:szCs w:val="24"/>
        </w:rPr>
        <w:t xml:space="preserve">In the current study, only the third GRF pattern correlated with CMJ height. This pattern captured variations in the relative duration of the unweighing phase as a percentage of the CMJ time and a plateau of the GRF during the concentric phase. The correlation results suggested that athletes who spent less relative time in the unweighing phase and exhibited greater GRF across the concentric phase were able to reach greater CMJ heights. This pattern, however, was not related to maximal strength, which aligned with the findings of Thomas et </w:t>
      </w:r>
      <w:proofErr w:type="gramStart"/>
      <w:r w:rsidRPr="00CB302B">
        <w:rPr>
          <w:rFonts w:cstheme="minorHAnsi"/>
          <w:sz w:val="24"/>
          <w:szCs w:val="24"/>
        </w:rPr>
        <w:t>al</w:t>
      </w:r>
      <w:r w:rsidR="00A70393" w:rsidRPr="00112B07">
        <w:rPr>
          <w:rFonts w:cstheme="minorHAnsi"/>
          <w:sz w:val="24"/>
          <w:szCs w:val="24"/>
          <w:vertAlign w:val="superscript"/>
        </w:rPr>
        <w:t>[</w:t>
      </w:r>
      <w:proofErr w:type="gramEnd"/>
      <w:r w:rsidRPr="002A66D2">
        <w:rPr>
          <w:rFonts w:cstheme="minorHAnsi"/>
          <w:sz w:val="24"/>
          <w:szCs w:val="24"/>
          <w:vertAlign w:val="superscript"/>
        </w:rPr>
        <w:t>8</w:t>
      </w:r>
      <w:r w:rsidRPr="00112B07">
        <w:rPr>
          <w:rFonts w:cstheme="minorHAnsi"/>
          <w:sz w:val="24"/>
          <w:szCs w:val="24"/>
          <w:vertAlign w:val="superscript"/>
        </w:rPr>
        <w:t>]</w:t>
      </w:r>
      <w:r w:rsidRPr="00CB302B">
        <w:rPr>
          <w:rFonts w:cstheme="minorHAnsi"/>
          <w:sz w:val="24"/>
          <w:szCs w:val="24"/>
        </w:rPr>
        <w:t xml:space="preserve"> in that peak IMTP force did not correlate with CMJ height. One of limitations of using discrete CMJ variables is the loss of important biomechanical data relevant to performance.</w:t>
      </w:r>
      <w:r w:rsidRPr="00112B07">
        <w:rPr>
          <w:rFonts w:cstheme="minorHAnsi"/>
          <w:sz w:val="24"/>
          <w:szCs w:val="24"/>
          <w:vertAlign w:val="superscript"/>
        </w:rPr>
        <w:t xml:space="preserve">[11],[12] </w:t>
      </w:r>
      <w:r w:rsidRPr="00CB302B">
        <w:rPr>
          <w:rFonts w:cstheme="minorHAnsi"/>
          <w:sz w:val="24"/>
          <w:szCs w:val="24"/>
        </w:rPr>
        <w:t>For example, when examining dynamic (CMJ) performance in relation to isometric (IMTP) performance through the analysis of only discrete peak values, the temporal aspects of force production and their associations with performance are largely ignored. PCA, however, allows for analysis of patterns in both magnitude and timing of GRF during the CMJ. The lack of significant correlations between peak IMTP force and discrete CMJ variables in the present study underscore these issues, suggesting that the choice of analysis technique (PCA vs discrete variable analysis) can significantly influence the results and their interpretation.</w:t>
      </w:r>
    </w:p>
    <w:p w14:paraId="78073EBC" w14:textId="71DEB8DA" w:rsidR="00CB302B" w:rsidRPr="00CB302B" w:rsidRDefault="00CB302B" w:rsidP="00CB302B">
      <w:pPr>
        <w:rPr>
          <w:rFonts w:cstheme="minorHAnsi"/>
          <w:sz w:val="24"/>
          <w:szCs w:val="24"/>
        </w:rPr>
      </w:pPr>
      <w:r w:rsidRPr="00CB302B">
        <w:rPr>
          <w:rFonts w:cstheme="minorHAnsi"/>
          <w:sz w:val="24"/>
          <w:szCs w:val="24"/>
        </w:rPr>
        <w:t xml:space="preserve">The correlation analysis also showed that stronger players exhibited a COM velocity pattern (PC2) characterized by greater peak velocity during the concentric phase of the jump. Notably, the PC scores for this pattern were also correlated with discrete peak RFD and power and CMJ jump height. It, therefore, appears that athletes with greater maximal isometric strength reached higher velocities during the concentric phase and subsequently jumped higher—likely because of the greater RFD and power produced. The observed correlation between peak IMTP force and the COM velocity pattern is </w:t>
      </w:r>
      <w:proofErr w:type="gramStart"/>
      <w:r w:rsidRPr="00CB302B">
        <w:rPr>
          <w:rFonts w:cstheme="minorHAnsi"/>
          <w:sz w:val="24"/>
          <w:szCs w:val="24"/>
        </w:rPr>
        <w:t>similar to</w:t>
      </w:r>
      <w:proofErr w:type="gramEnd"/>
      <w:r w:rsidRPr="00CB302B">
        <w:rPr>
          <w:rFonts w:cstheme="minorHAnsi"/>
          <w:sz w:val="24"/>
          <w:szCs w:val="24"/>
        </w:rPr>
        <w:t xml:space="preserve"> previous research from </w:t>
      </w:r>
      <w:proofErr w:type="spellStart"/>
      <w:r w:rsidRPr="00CB302B">
        <w:rPr>
          <w:rFonts w:cstheme="minorHAnsi"/>
          <w:sz w:val="24"/>
          <w:szCs w:val="24"/>
        </w:rPr>
        <w:t>Khamoui</w:t>
      </w:r>
      <w:proofErr w:type="spellEnd"/>
      <w:r w:rsidRPr="00CB302B">
        <w:rPr>
          <w:rFonts w:cstheme="minorHAnsi"/>
          <w:sz w:val="24"/>
          <w:szCs w:val="24"/>
        </w:rPr>
        <w:t xml:space="preserve"> et al,</w:t>
      </w:r>
      <w:r w:rsidR="00A70393" w:rsidRPr="00112B07">
        <w:rPr>
          <w:rFonts w:cstheme="minorHAnsi"/>
          <w:sz w:val="24"/>
          <w:szCs w:val="24"/>
          <w:vertAlign w:val="superscript"/>
        </w:rPr>
        <w:t>[</w:t>
      </w:r>
      <w:r w:rsidRPr="002A66D2">
        <w:rPr>
          <w:rFonts w:cstheme="minorHAnsi"/>
          <w:sz w:val="24"/>
          <w:szCs w:val="24"/>
          <w:vertAlign w:val="superscript"/>
        </w:rPr>
        <w:t>6</w:t>
      </w:r>
      <w:r w:rsidRPr="00112B07">
        <w:rPr>
          <w:rFonts w:cstheme="minorHAnsi"/>
          <w:sz w:val="24"/>
          <w:szCs w:val="24"/>
          <w:vertAlign w:val="superscript"/>
        </w:rPr>
        <w:t xml:space="preserve">] </w:t>
      </w:r>
      <w:r w:rsidRPr="00CB302B">
        <w:rPr>
          <w:rFonts w:cstheme="minorHAnsi"/>
          <w:sz w:val="24"/>
          <w:szCs w:val="24"/>
        </w:rPr>
        <w:t xml:space="preserve">which illustrated a positive relationship between isometric peak force relative to body mass and vertical jump peak velocity. Similarly, </w:t>
      </w:r>
      <w:proofErr w:type="spellStart"/>
      <w:r w:rsidRPr="00CB302B">
        <w:rPr>
          <w:rFonts w:cstheme="minorHAnsi"/>
          <w:sz w:val="24"/>
          <w:szCs w:val="24"/>
        </w:rPr>
        <w:t>Dos'Santos</w:t>
      </w:r>
      <w:proofErr w:type="spellEnd"/>
      <w:r w:rsidRPr="00CB302B">
        <w:rPr>
          <w:rFonts w:cstheme="minorHAnsi"/>
          <w:sz w:val="24"/>
          <w:szCs w:val="24"/>
        </w:rPr>
        <w:t xml:space="preserve"> et </w:t>
      </w:r>
      <w:proofErr w:type="gramStart"/>
      <w:r w:rsidRPr="00CB302B">
        <w:rPr>
          <w:rFonts w:cstheme="minorHAnsi"/>
          <w:sz w:val="24"/>
          <w:szCs w:val="24"/>
        </w:rPr>
        <w:t>al</w:t>
      </w:r>
      <w:r w:rsidR="00A70393" w:rsidRPr="00112B07">
        <w:rPr>
          <w:rFonts w:cstheme="minorHAnsi"/>
          <w:sz w:val="24"/>
          <w:szCs w:val="24"/>
          <w:vertAlign w:val="superscript"/>
        </w:rPr>
        <w:t>[</w:t>
      </w:r>
      <w:proofErr w:type="gramEnd"/>
      <w:r w:rsidRPr="002A66D2">
        <w:rPr>
          <w:rFonts w:cstheme="minorHAnsi"/>
          <w:sz w:val="24"/>
          <w:szCs w:val="24"/>
          <w:vertAlign w:val="superscript"/>
        </w:rPr>
        <w:t>5</w:t>
      </w:r>
      <w:r w:rsidRPr="00112B07">
        <w:rPr>
          <w:rFonts w:cstheme="minorHAnsi"/>
          <w:sz w:val="24"/>
          <w:szCs w:val="24"/>
          <w:vertAlign w:val="superscript"/>
        </w:rPr>
        <w:t xml:space="preserve">] </w:t>
      </w:r>
      <w:r w:rsidRPr="00CB302B">
        <w:rPr>
          <w:rFonts w:cstheme="minorHAnsi"/>
          <w:sz w:val="24"/>
          <w:szCs w:val="24"/>
        </w:rPr>
        <w:t>also observed that stronger athletes (ie, greater IMTP peak force) jump higher. Although fewer studies report associations between peak IMTP force and COM velocity, it is interesting to briefly consider that the correlation results between peak IMTP force and the COM velocity pattern tend to agree better with findings in the literature than the correlation results for peak IMTP force and the GRF pattern. Collectively, results from the literature and the current study, thus, seem to indicate that greater maximal strength allows athletes to jump higher because they can move at faster velocities.</w:t>
      </w:r>
    </w:p>
    <w:p w14:paraId="48FE9DAB" w14:textId="77777777" w:rsidR="00CB302B" w:rsidRPr="00CB302B" w:rsidRDefault="00CB302B" w:rsidP="00CB302B">
      <w:pPr>
        <w:rPr>
          <w:rFonts w:cstheme="minorHAnsi"/>
          <w:sz w:val="24"/>
          <w:szCs w:val="24"/>
        </w:rPr>
      </w:pPr>
      <w:r w:rsidRPr="00CB302B">
        <w:rPr>
          <w:rFonts w:cstheme="minorHAnsi"/>
          <w:sz w:val="24"/>
          <w:szCs w:val="24"/>
        </w:rPr>
        <w:t>The GRF and COM velocity patterns were also correlated with each other. Notably, the first GRF PC was positively correlated with the first COM velocity PC and so on. These associations likely arose because the GRF data were used to calculate COM velocity data, and any variance explained by a GRF PC during specific phases of the GRF time series may have subsequently affected the COM velocity time series data at similar time points. For example, the correlation between the first GRF and first COM velocity PC indicates that greater decrease in GRF during the unweighing phase was associated with greater downward COM velocities during the same phase. Similarly, greater overall peak GRF (GRF PC2) was associated with greater velocities during the concentric phase of the CMJ (COM velocity PC2). Together, these results reinforce the potential benefit of waveform analysis since it provided a much clearer relationship between dynamic GRF and COM velocity patterns during CMJ and better explained how these patterns relate to maximal isometric strength than had been reported previously. Though beyond the scope of this article, one way to investigate the associations of GRF and COM velocity patterns would be with bivariate functional data analysis techniques.</w:t>
      </w:r>
      <w:r w:rsidRPr="00112B07">
        <w:rPr>
          <w:rFonts w:cstheme="minorHAnsi"/>
          <w:sz w:val="24"/>
          <w:szCs w:val="24"/>
          <w:vertAlign w:val="superscript"/>
        </w:rPr>
        <w:t>[18],[19]</w:t>
      </w:r>
    </w:p>
    <w:p w14:paraId="6AF38E32" w14:textId="77777777" w:rsidR="00CB302B" w:rsidRPr="00CB302B" w:rsidRDefault="00CB302B" w:rsidP="00CB302B">
      <w:pPr>
        <w:rPr>
          <w:rFonts w:cstheme="minorHAnsi"/>
          <w:sz w:val="24"/>
          <w:szCs w:val="24"/>
        </w:rPr>
      </w:pPr>
      <w:r w:rsidRPr="00CB302B">
        <w:rPr>
          <w:rFonts w:cstheme="minorHAnsi"/>
          <w:sz w:val="24"/>
          <w:szCs w:val="24"/>
        </w:rPr>
        <w:t>There are a few limitations of the current study that should be noted. First, the participants of this study consisted only of female lacrosse players. Whether the observed relationships between strength and CMJ patterns exist in other sports, or male athletes, needs to be investigated in future studies. Second, the current study used only a cross-sectional experimental design, and therefore, it remains to be determined whether the observed relationships change over the course of a competitive season or with specific training interventions. Finally, the current study applied linear normalization to the time series data. Given that different normalization methods exist,</w:t>
      </w:r>
      <w:r w:rsidRPr="00112B07">
        <w:rPr>
          <w:rFonts w:cstheme="minorHAnsi"/>
          <w:sz w:val="24"/>
          <w:szCs w:val="24"/>
          <w:vertAlign w:val="superscript"/>
        </w:rPr>
        <w:t xml:space="preserve">[20],[21] </w:t>
      </w:r>
      <w:r w:rsidRPr="00CB302B">
        <w:rPr>
          <w:rFonts w:cstheme="minorHAnsi"/>
          <w:sz w:val="24"/>
          <w:szCs w:val="24"/>
        </w:rPr>
        <w:t>it may be possible that application of these methods would lead to different results. That said, linear normalization of the CMJ was chosen because it enables easy interpretation for practitioners and retains the relative structure between temporal events (eg, percentage duration of specific phases). This last item also underscores the importance of proper interpretation of PC scores that capture temporal variations (eg, phase shifts) in the data and suggests that any related conclusions should be limited to the relative timing of events and not the absolute duration of a given CMJ phase.</w:t>
      </w:r>
    </w:p>
    <w:p w14:paraId="35E1F551" w14:textId="6E4F2831" w:rsidR="003307B7" w:rsidRDefault="003307B7" w:rsidP="003307B7">
      <w:pPr>
        <w:pStyle w:val="Heading1"/>
      </w:pPr>
      <w:r>
        <w:t>Practical Applications</w:t>
      </w:r>
    </w:p>
    <w:p w14:paraId="3782099F" w14:textId="2972D855" w:rsidR="00CB302B" w:rsidRPr="00CB302B" w:rsidRDefault="00CB302B" w:rsidP="00CB302B">
      <w:pPr>
        <w:rPr>
          <w:rFonts w:cstheme="minorHAnsi"/>
          <w:sz w:val="24"/>
          <w:szCs w:val="24"/>
        </w:rPr>
      </w:pPr>
      <w:r w:rsidRPr="00CB302B">
        <w:rPr>
          <w:rFonts w:cstheme="minorHAnsi"/>
          <w:sz w:val="24"/>
          <w:szCs w:val="24"/>
        </w:rPr>
        <w:t>An athlete's ability to produce force during the IMTP is associated with the dynamic movement patterns they exhibit during CMJ. Stronger athletes exhibited CMJ patterns that were characterized by greater eccentric RFD and greater overall peak GRF. In addition, during the concentric phase of the CMJ, stronger athletes also exhibited a more unimodal GRF profile and greater COM velocities. Interestingly, similar findings were not observed when correlations between maximal strength and discrete CMJ variables were analyzed, which suggests a loss of important and relevant information when reducing time series data and analyzing only discrete variables. Practitioners should consider using PCA to extract and analyze dynamic patterns from CMJ data over discrete variables if they are interested in obtaining better understanding of movement dynamics in relation to maximal strength and potentially monitoring these factors over time or in response to training interventions, and so on.</w:t>
      </w:r>
    </w:p>
    <w:p w14:paraId="12B7F8D3" w14:textId="77777777" w:rsidR="00CB302B" w:rsidRPr="00CB302B" w:rsidRDefault="00CB302B" w:rsidP="00CB302B">
      <w:pPr>
        <w:rPr>
          <w:rFonts w:cstheme="minorHAnsi"/>
          <w:sz w:val="24"/>
          <w:szCs w:val="24"/>
        </w:rPr>
      </w:pPr>
      <w:r w:rsidRPr="00CB302B">
        <w:rPr>
          <w:rFonts w:cstheme="minorHAnsi"/>
          <w:sz w:val="24"/>
          <w:szCs w:val="24"/>
        </w:rPr>
        <w:t>The results of the current study may be used to frame specific directional hypotheses for future investigations on CMJ movement patterns as many questions arise from the findings. For example, 2 training-related examples would be:</w:t>
      </w:r>
    </w:p>
    <w:p w14:paraId="36D164E2" w14:textId="2296C3C8" w:rsidR="00CB302B" w:rsidRPr="003307B7" w:rsidRDefault="00CB302B" w:rsidP="003307B7">
      <w:pPr>
        <w:pStyle w:val="ListParagraph"/>
        <w:numPr>
          <w:ilvl w:val="0"/>
          <w:numId w:val="21"/>
        </w:numPr>
        <w:rPr>
          <w:rFonts w:cstheme="minorHAnsi"/>
          <w:sz w:val="24"/>
          <w:szCs w:val="24"/>
        </w:rPr>
      </w:pPr>
      <w:r w:rsidRPr="003307B7">
        <w:rPr>
          <w:rFonts w:cstheme="minorHAnsi"/>
          <w:sz w:val="24"/>
          <w:szCs w:val="24"/>
        </w:rPr>
        <w:t>A training-related increase in relative maximal strength will result in CMJ patterns that exhibit a more unimodal (vs bimodal) GRF profile.</w:t>
      </w:r>
    </w:p>
    <w:p w14:paraId="1A180EB7" w14:textId="1074B150" w:rsidR="00CB302B" w:rsidRPr="003307B7" w:rsidRDefault="00CB302B" w:rsidP="003307B7">
      <w:pPr>
        <w:pStyle w:val="ListParagraph"/>
        <w:numPr>
          <w:ilvl w:val="0"/>
          <w:numId w:val="21"/>
        </w:numPr>
        <w:rPr>
          <w:rFonts w:cstheme="minorHAnsi"/>
          <w:sz w:val="24"/>
          <w:szCs w:val="24"/>
        </w:rPr>
      </w:pPr>
      <w:r w:rsidRPr="003307B7">
        <w:rPr>
          <w:rFonts w:cstheme="minorHAnsi"/>
          <w:sz w:val="24"/>
          <w:szCs w:val="24"/>
        </w:rPr>
        <w:t>A loss in relative maximal strength due to detraining will result in a COM velocity pattern characterized by diminished magnitudes during the last 25% of the CMJ.</w:t>
      </w:r>
    </w:p>
    <w:p w14:paraId="27F94970" w14:textId="77777777" w:rsidR="00CB302B" w:rsidRPr="00CB302B" w:rsidRDefault="00CB302B" w:rsidP="00CB302B">
      <w:pPr>
        <w:rPr>
          <w:rFonts w:cstheme="minorHAnsi"/>
          <w:sz w:val="24"/>
          <w:szCs w:val="24"/>
        </w:rPr>
      </w:pPr>
      <w:r w:rsidRPr="00CB302B">
        <w:rPr>
          <w:rFonts w:cstheme="minorHAnsi"/>
          <w:sz w:val="24"/>
          <w:szCs w:val="24"/>
        </w:rPr>
        <w:t>The use of PCA in applied settings may, therefore, provide practitioners with a valuable method for identifying athlete-specific movement patterns, especially as they relate to acute or longitudinal changes in performance due to either training, fatigue, or feedback.</w:t>
      </w:r>
    </w:p>
    <w:p w14:paraId="1E6CE0A6" w14:textId="46DC3ED5" w:rsidR="003307B7" w:rsidRDefault="003307B7" w:rsidP="003307B7">
      <w:pPr>
        <w:pStyle w:val="Heading1"/>
      </w:pPr>
      <w:r>
        <w:t>Conclusions</w:t>
      </w:r>
    </w:p>
    <w:p w14:paraId="3FA456CF" w14:textId="575CCE8D" w:rsidR="00CB302B" w:rsidRPr="00CB302B" w:rsidRDefault="00CB302B" w:rsidP="00CB302B">
      <w:pPr>
        <w:rPr>
          <w:rFonts w:cstheme="minorHAnsi"/>
          <w:sz w:val="24"/>
          <w:szCs w:val="24"/>
        </w:rPr>
      </w:pPr>
      <w:r w:rsidRPr="00CB302B">
        <w:rPr>
          <w:rFonts w:cstheme="minorHAnsi"/>
          <w:sz w:val="24"/>
          <w:szCs w:val="24"/>
        </w:rPr>
        <w:t>Maximal strength is correlated with specific GRF and COM velocity patterns during the CMJ in female collegiate athletes. Stronger players showed GRF time series patterns characterized by greater eccentric phase RFD, greater peak GRF, and a unimodal GRF profile. Furthermore, stronger athletes exhibited COM velocity patterns characterized by higher COM velocities during the concentric phase of the CMJ. Importantly, although GRF and COM velocity patterns correlated with discrete parameters of CMJ performance, none of the discrete parameters was related to maximal isometric strength. These results emphasize that PCA may provide better information about the relationship between maximal strength and CMJ dynamics than discrete variables and is, thus, likely to be more beneficial for coaches and sport science researchers.</w:t>
      </w:r>
    </w:p>
    <w:p w14:paraId="1EA3261B" w14:textId="77777777" w:rsidR="00CB302B" w:rsidRPr="00CB302B" w:rsidRDefault="00CB302B" w:rsidP="00CB302B">
      <w:pPr>
        <w:rPr>
          <w:rFonts w:cstheme="minorHAnsi"/>
          <w:sz w:val="24"/>
          <w:szCs w:val="24"/>
        </w:rPr>
      </w:pPr>
      <w:r w:rsidRPr="00CB302B">
        <w:rPr>
          <w:rFonts w:cstheme="minorHAnsi"/>
          <w:sz w:val="24"/>
          <w:szCs w:val="24"/>
        </w:rPr>
        <w:t>Haischer and Kipp are with the Dept of Physical Therapy, and Roche, the Dept of Intercollegiate Athletics, Marquette University, Milwaukee, WI, USA. Haischer is also with the Athletic &amp; Human Performance Research Center at the university. Krzyszkowski is with the Dept of Kinesiology &amp; Sport Management, Texas Tech University, Lubbock, TX, USA.</w:t>
      </w:r>
    </w:p>
    <w:p w14:paraId="05BFD2E9" w14:textId="20DBE983" w:rsidR="003307B7" w:rsidRDefault="003307B7" w:rsidP="003307B7">
      <w:pPr>
        <w:pStyle w:val="Heading1"/>
      </w:pPr>
      <w:r>
        <w:t>Acknowledgements</w:t>
      </w:r>
    </w:p>
    <w:p w14:paraId="4C14C87F" w14:textId="4F799116" w:rsidR="00CB302B" w:rsidRPr="00CB302B" w:rsidRDefault="00CB302B" w:rsidP="00CB302B">
      <w:pPr>
        <w:rPr>
          <w:rFonts w:cstheme="minorHAnsi"/>
          <w:sz w:val="24"/>
          <w:szCs w:val="24"/>
        </w:rPr>
      </w:pPr>
      <w:r w:rsidRPr="00CB302B">
        <w:rPr>
          <w:rFonts w:cstheme="minorHAnsi"/>
          <w:sz w:val="24"/>
          <w:szCs w:val="24"/>
        </w:rPr>
        <w:t>The authors would like to thank the women's lacrosse team at Marquette University for their help with this project.</w:t>
      </w:r>
    </w:p>
    <w:p w14:paraId="701FDE43" w14:textId="611C935C" w:rsidR="00546FC0" w:rsidRDefault="00546FC0" w:rsidP="00546FC0">
      <w:pPr>
        <w:pStyle w:val="Heading1"/>
      </w:pPr>
      <w:r>
        <w:t>References</w:t>
      </w:r>
    </w:p>
    <w:p w14:paraId="7C799540" w14:textId="6A667BB4" w:rsidR="00CB302B" w:rsidRPr="00647F23" w:rsidRDefault="00CB302B" w:rsidP="00647F23">
      <w:pPr>
        <w:pStyle w:val="NoSpacing"/>
        <w:numPr>
          <w:ilvl w:val="0"/>
          <w:numId w:val="22"/>
        </w:numPr>
      </w:pPr>
      <w:r w:rsidRPr="00647F23">
        <w:t xml:space="preserve">Lum D, Haff GG, Barbosa TM. The relationship between isometric force-time characteristics and dynamic performance: a systematic review. </w:t>
      </w:r>
      <w:r w:rsidRPr="002C1850">
        <w:rPr>
          <w:i/>
          <w:iCs/>
        </w:rPr>
        <w:t>Sports</w:t>
      </w:r>
      <w:r w:rsidR="002C1850">
        <w:t xml:space="preserve"> </w:t>
      </w:r>
      <w:r w:rsidRPr="00647F23">
        <w:t>,2020;8(5):63. doi:10.3390/sports8050063</w:t>
      </w:r>
    </w:p>
    <w:p w14:paraId="5F5FA2B9" w14:textId="53AA17ED" w:rsidR="00CB302B" w:rsidRPr="00647F23" w:rsidRDefault="00CB302B" w:rsidP="00647F23">
      <w:pPr>
        <w:pStyle w:val="NoSpacing"/>
        <w:numPr>
          <w:ilvl w:val="0"/>
          <w:numId w:val="22"/>
        </w:numPr>
      </w:pPr>
      <w:proofErr w:type="spellStart"/>
      <w:r w:rsidRPr="00647F23">
        <w:t>Suchomel</w:t>
      </w:r>
      <w:proofErr w:type="spellEnd"/>
      <w:r w:rsidRPr="00647F23">
        <w:t xml:space="preserve"> TJ, Nimphius S, Stone MH. The importance of muscular strength in athletic performance. </w:t>
      </w:r>
      <w:r w:rsidRPr="002C1850">
        <w:rPr>
          <w:i/>
          <w:iCs/>
        </w:rPr>
        <w:t>Sports Med</w:t>
      </w:r>
      <w:r w:rsidRPr="00647F23">
        <w:t>. 2016;46(10):1419–1449. PubMed ID: 26838985 doi:10.1007/s40279-016-0486-0</w:t>
      </w:r>
    </w:p>
    <w:p w14:paraId="72F27164" w14:textId="6BFC9341" w:rsidR="00CB302B" w:rsidRPr="00647F23" w:rsidRDefault="00CB302B" w:rsidP="00647F23">
      <w:pPr>
        <w:pStyle w:val="NoSpacing"/>
        <w:numPr>
          <w:ilvl w:val="0"/>
          <w:numId w:val="22"/>
        </w:numPr>
      </w:pPr>
      <w:r w:rsidRPr="00647F23">
        <w:t xml:space="preserve">Comfort P, </w:t>
      </w:r>
      <w:proofErr w:type="spellStart"/>
      <w:r w:rsidRPr="00647F23">
        <w:t>Dos'Santos</w:t>
      </w:r>
      <w:proofErr w:type="spellEnd"/>
      <w:r w:rsidRPr="00647F23">
        <w:t xml:space="preserve"> T, Beckham GK, Stone MH, Guppy SN, Haff GG. Standardization and methodological considerations for the isometric midthigh pull. </w:t>
      </w:r>
      <w:r w:rsidRPr="002C1850">
        <w:rPr>
          <w:i/>
          <w:iCs/>
        </w:rPr>
        <w:t>Strength Cond J.</w:t>
      </w:r>
      <w:r w:rsidRPr="00647F23">
        <w:t xml:space="preserve"> 2019;41(2):57–79. doi:10.1519/SSC.0000000000000433</w:t>
      </w:r>
    </w:p>
    <w:p w14:paraId="59F4EF87" w14:textId="69368797" w:rsidR="00CB302B" w:rsidRPr="00647F23" w:rsidRDefault="00CB302B" w:rsidP="00647F23">
      <w:pPr>
        <w:pStyle w:val="NoSpacing"/>
        <w:numPr>
          <w:ilvl w:val="0"/>
          <w:numId w:val="22"/>
        </w:numPr>
      </w:pPr>
      <w:r w:rsidRPr="00647F23">
        <w:t xml:space="preserve">Brady CJ, Harrison AJ, </w:t>
      </w:r>
      <w:proofErr w:type="spellStart"/>
      <w:r w:rsidRPr="00647F23">
        <w:t>Comyns</w:t>
      </w:r>
      <w:proofErr w:type="spellEnd"/>
      <w:r w:rsidRPr="00647F23">
        <w:t xml:space="preserve"> TM. A review of the reliability of biomechanical variables produced during the isometric mid-thigh pull and isometric squat and the reporting of normative data. </w:t>
      </w:r>
      <w:r w:rsidRPr="002C1850">
        <w:rPr>
          <w:i/>
          <w:iCs/>
        </w:rPr>
        <w:t xml:space="preserve">Sports </w:t>
      </w:r>
      <w:proofErr w:type="spellStart"/>
      <w:r w:rsidRPr="002C1850">
        <w:rPr>
          <w:i/>
          <w:iCs/>
        </w:rPr>
        <w:t>Biomech</w:t>
      </w:r>
      <w:proofErr w:type="spellEnd"/>
      <w:r w:rsidRPr="00647F23">
        <w:t>. 2020;19(1):1–25. PubMed ID: 29781788 doi:10.1080/14763141.2018.1452968</w:t>
      </w:r>
    </w:p>
    <w:p w14:paraId="249604F5" w14:textId="1424F779" w:rsidR="00CB302B" w:rsidRPr="00647F23" w:rsidRDefault="00CB302B" w:rsidP="00647F23">
      <w:pPr>
        <w:pStyle w:val="NoSpacing"/>
        <w:numPr>
          <w:ilvl w:val="0"/>
          <w:numId w:val="22"/>
        </w:numPr>
      </w:pPr>
      <w:proofErr w:type="spellStart"/>
      <w:r w:rsidRPr="00647F23">
        <w:t>Dos'Santos</w:t>
      </w:r>
      <w:proofErr w:type="spellEnd"/>
      <w:r w:rsidRPr="00647F23">
        <w:t xml:space="preserve"> T, Thomas C, Comfort P, McMahon JJ, Jones PA. Relationships between isometric force-time characteristics and dynamic performance. </w:t>
      </w:r>
      <w:r w:rsidRPr="002C1850">
        <w:rPr>
          <w:i/>
          <w:iCs/>
        </w:rPr>
        <w:t>Sports</w:t>
      </w:r>
      <w:r w:rsidRPr="00647F23">
        <w:t>. 2017;5(3</w:t>
      </w:r>
      <w:proofErr w:type="gramStart"/>
      <w:r w:rsidRPr="00647F23">
        <w:t>):E</w:t>
      </w:r>
      <w:proofErr w:type="gramEnd"/>
      <w:r w:rsidRPr="00647F23">
        <w:t>68. doi:10.3390/sports5030068</w:t>
      </w:r>
    </w:p>
    <w:p w14:paraId="2A48E899" w14:textId="1819F3EF" w:rsidR="00CB302B" w:rsidRPr="00647F23" w:rsidRDefault="00CB302B" w:rsidP="00647F23">
      <w:pPr>
        <w:pStyle w:val="NoSpacing"/>
        <w:numPr>
          <w:ilvl w:val="0"/>
          <w:numId w:val="22"/>
        </w:numPr>
      </w:pPr>
      <w:proofErr w:type="spellStart"/>
      <w:r w:rsidRPr="00647F23">
        <w:t>Khamoui</w:t>
      </w:r>
      <w:proofErr w:type="spellEnd"/>
      <w:r w:rsidRPr="00647F23">
        <w:t xml:space="preserve"> AV, Brown LE, Nguyen D, et al. Relationship between force-time and velocity-time characteristics of dynamic and isometric muscle actions. </w:t>
      </w:r>
      <w:r w:rsidRPr="002C1850">
        <w:rPr>
          <w:i/>
          <w:iCs/>
        </w:rPr>
        <w:t>J Strength Cond Res</w:t>
      </w:r>
      <w:r w:rsidRPr="00647F23">
        <w:t xml:space="preserve">. 2011;25(1):198–204. </w:t>
      </w:r>
      <w:proofErr w:type="gramStart"/>
      <w:r w:rsidRPr="00647F23">
        <w:t>doi:10.1519/JSC.0b013e3181b94a7b</w:t>
      </w:r>
      <w:proofErr w:type="gramEnd"/>
    </w:p>
    <w:p w14:paraId="4A0FF4E5" w14:textId="35B266AE" w:rsidR="00CB302B" w:rsidRPr="00647F23" w:rsidRDefault="00CB302B" w:rsidP="00647F23">
      <w:pPr>
        <w:pStyle w:val="NoSpacing"/>
        <w:numPr>
          <w:ilvl w:val="0"/>
          <w:numId w:val="22"/>
        </w:numPr>
      </w:pPr>
      <w:r w:rsidRPr="00647F23">
        <w:t xml:space="preserve">Nuzzo JL, McBride JM, </w:t>
      </w:r>
      <w:proofErr w:type="spellStart"/>
      <w:r w:rsidRPr="00647F23">
        <w:t>Cormie</w:t>
      </w:r>
      <w:proofErr w:type="spellEnd"/>
      <w:r w:rsidRPr="00647F23">
        <w:t xml:space="preserve"> P, </w:t>
      </w:r>
      <w:proofErr w:type="spellStart"/>
      <w:r w:rsidRPr="00647F23">
        <w:t>McCaulley</w:t>
      </w:r>
      <w:proofErr w:type="spellEnd"/>
      <w:r w:rsidRPr="00647F23">
        <w:t xml:space="preserve"> GO. Relationship between countermovement jump performance and </w:t>
      </w:r>
      <w:proofErr w:type="spellStart"/>
      <w:r w:rsidRPr="00647F23">
        <w:t>multijoint</w:t>
      </w:r>
      <w:proofErr w:type="spellEnd"/>
      <w:r w:rsidRPr="00647F23">
        <w:t xml:space="preserve"> isometric and dynamic tests of strength. </w:t>
      </w:r>
      <w:r w:rsidRPr="002C1850">
        <w:rPr>
          <w:i/>
          <w:iCs/>
        </w:rPr>
        <w:t>J Strength Cond Res</w:t>
      </w:r>
      <w:r w:rsidRPr="00647F23">
        <w:t xml:space="preserve">. 2008;22(3):699–707. PubMed ID: 18438251 </w:t>
      </w:r>
      <w:proofErr w:type="gramStart"/>
      <w:r w:rsidRPr="00647F23">
        <w:t>doi:10.1519/JSC.0b013e31816d5eda</w:t>
      </w:r>
      <w:proofErr w:type="gramEnd"/>
    </w:p>
    <w:p w14:paraId="6132E1B0" w14:textId="4CE70214" w:rsidR="00CB302B" w:rsidRPr="00647F23" w:rsidRDefault="00CB302B" w:rsidP="00647F23">
      <w:pPr>
        <w:pStyle w:val="NoSpacing"/>
        <w:numPr>
          <w:ilvl w:val="0"/>
          <w:numId w:val="22"/>
        </w:numPr>
      </w:pPr>
      <w:r w:rsidRPr="00647F23">
        <w:t xml:space="preserve">Thomas C, Jones PA, Rothwell J, Chiang CY, Comfort P. An investigation into the relationship between maximum isometric strength and vertical jump performance. </w:t>
      </w:r>
      <w:r w:rsidRPr="002C1850">
        <w:rPr>
          <w:i/>
          <w:iCs/>
        </w:rPr>
        <w:t>J Strength Cond Res</w:t>
      </w:r>
      <w:r w:rsidRPr="00647F23">
        <w:t>. 2015;29(8):2176–2185. PubMed ID: 25647649 doi:10.1519/JSC.0000000000000866</w:t>
      </w:r>
    </w:p>
    <w:p w14:paraId="7808F75F" w14:textId="44B79750" w:rsidR="00CB302B" w:rsidRPr="00647F23" w:rsidRDefault="00CB302B" w:rsidP="00647F23">
      <w:pPr>
        <w:pStyle w:val="NoSpacing"/>
        <w:numPr>
          <w:ilvl w:val="0"/>
          <w:numId w:val="22"/>
        </w:numPr>
      </w:pPr>
      <w:r w:rsidRPr="00647F23">
        <w:t xml:space="preserve">Thomas C, Comfort P, Jones PA, </w:t>
      </w:r>
      <w:proofErr w:type="spellStart"/>
      <w:r w:rsidRPr="00647F23">
        <w:t>Dos'Santos</w:t>
      </w:r>
      <w:proofErr w:type="spellEnd"/>
      <w:r w:rsidRPr="00647F23">
        <w:t xml:space="preserve"> T. A comparison of isometric midthigh-pull strength, vertical jump, sprint speed, and change-of-direction speed in academy netball players. </w:t>
      </w:r>
      <w:r w:rsidRPr="002C1850">
        <w:rPr>
          <w:i/>
          <w:iCs/>
        </w:rPr>
        <w:t xml:space="preserve">Int J Sports </w:t>
      </w:r>
      <w:proofErr w:type="spellStart"/>
      <w:r w:rsidRPr="002C1850">
        <w:rPr>
          <w:i/>
          <w:iCs/>
        </w:rPr>
        <w:t>Physiol</w:t>
      </w:r>
      <w:proofErr w:type="spellEnd"/>
      <w:r w:rsidRPr="002C1850">
        <w:rPr>
          <w:i/>
          <w:iCs/>
        </w:rPr>
        <w:t xml:space="preserve"> Perform</w:t>
      </w:r>
      <w:r w:rsidRPr="00647F23">
        <w:t>. 2017;12(7):916–921. PubMed ID: 27918677 doi:10.1123/ijspp.2016-0317</w:t>
      </w:r>
    </w:p>
    <w:p w14:paraId="0B0700EF" w14:textId="77777777" w:rsidR="00CB302B" w:rsidRPr="00647F23" w:rsidRDefault="00CB302B" w:rsidP="00647F23">
      <w:pPr>
        <w:pStyle w:val="NoSpacing"/>
        <w:numPr>
          <w:ilvl w:val="0"/>
          <w:numId w:val="22"/>
        </w:numPr>
      </w:pPr>
      <w:r w:rsidRPr="00647F23">
        <w:t xml:space="preserve">West DJ, Owen NJ, Jones MR, et al. Relationships between force-time characteristics of the isometric midthigh pull and dynamic performance in professional rugby league players. </w:t>
      </w:r>
      <w:r w:rsidRPr="002C1850">
        <w:rPr>
          <w:i/>
          <w:iCs/>
        </w:rPr>
        <w:t>J Strength Cond Res</w:t>
      </w:r>
      <w:r w:rsidRPr="00647F23">
        <w:t xml:space="preserve">. 2011;25(11):3070–3075. PubMed ID: 21993026 </w:t>
      </w:r>
      <w:proofErr w:type="gramStart"/>
      <w:r w:rsidRPr="00647F23">
        <w:t>doi:10.1519/JSC.0b013e318212dcd5</w:t>
      </w:r>
      <w:proofErr w:type="gramEnd"/>
    </w:p>
    <w:p w14:paraId="26BB8966" w14:textId="77777777" w:rsidR="00CB302B" w:rsidRPr="00647F23" w:rsidRDefault="00CB302B" w:rsidP="00647F23">
      <w:pPr>
        <w:pStyle w:val="NoSpacing"/>
        <w:numPr>
          <w:ilvl w:val="0"/>
          <w:numId w:val="22"/>
        </w:numPr>
      </w:pPr>
      <w:r w:rsidRPr="00647F23">
        <w:t xml:space="preserve">Gathercole RJ, </w:t>
      </w:r>
      <w:proofErr w:type="spellStart"/>
      <w:r w:rsidRPr="00647F23">
        <w:t>Sporer</w:t>
      </w:r>
      <w:proofErr w:type="spellEnd"/>
      <w:r w:rsidRPr="00647F23">
        <w:t xml:space="preserve"> BC, Stellingwerff T, </w:t>
      </w:r>
      <w:proofErr w:type="spellStart"/>
      <w:r w:rsidRPr="00647F23">
        <w:t>Sleivert</w:t>
      </w:r>
      <w:proofErr w:type="spellEnd"/>
      <w:r w:rsidRPr="00647F23">
        <w:t xml:space="preserve"> G. Alternative countermovement-jump analysis to quantify acute neuromuscular fatigue. </w:t>
      </w:r>
      <w:r w:rsidRPr="002C1850">
        <w:rPr>
          <w:i/>
          <w:iCs/>
        </w:rPr>
        <w:t xml:space="preserve">Int J Sports </w:t>
      </w:r>
      <w:proofErr w:type="spellStart"/>
      <w:r w:rsidRPr="002C1850">
        <w:rPr>
          <w:i/>
          <w:iCs/>
        </w:rPr>
        <w:t>Physiol</w:t>
      </w:r>
      <w:proofErr w:type="spellEnd"/>
      <w:r w:rsidRPr="002C1850">
        <w:rPr>
          <w:i/>
          <w:iCs/>
        </w:rPr>
        <w:t xml:space="preserve"> Perform</w:t>
      </w:r>
      <w:r w:rsidRPr="00647F23">
        <w:t>. 2015;10(1):84–92. PubMed ID: 24912201 doi:10.1123/ijspp.2013-0413</w:t>
      </w:r>
    </w:p>
    <w:p w14:paraId="0392C6DB" w14:textId="77777777" w:rsidR="00CB302B" w:rsidRPr="00647F23" w:rsidRDefault="00CB302B" w:rsidP="00647F23">
      <w:pPr>
        <w:pStyle w:val="NoSpacing"/>
        <w:numPr>
          <w:ilvl w:val="0"/>
          <w:numId w:val="22"/>
        </w:numPr>
      </w:pPr>
      <w:r w:rsidRPr="00647F23">
        <w:t xml:space="preserve">Richter C, O'Connor NE, Marshall B, Moran K. Analysis of characterizing phases on waveform: an application to vertical jumps. </w:t>
      </w:r>
      <w:r w:rsidRPr="002C1850">
        <w:rPr>
          <w:i/>
          <w:iCs/>
        </w:rPr>
        <w:t xml:space="preserve">J Appl </w:t>
      </w:r>
      <w:proofErr w:type="spellStart"/>
      <w:r w:rsidRPr="002C1850">
        <w:rPr>
          <w:i/>
          <w:iCs/>
        </w:rPr>
        <w:t>Biomech</w:t>
      </w:r>
      <w:proofErr w:type="spellEnd"/>
      <w:r w:rsidRPr="00647F23">
        <w:t>. 2014;30(2):316–321. PubMed ID: 24042053 doi:10.1123/jab.2012-0218</w:t>
      </w:r>
    </w:p>
    <w:p w14:paraId="30E366E6" w14:textId="77777777" w:rsidR="00CB302B" w:rsidRPr="00647F23" w:rsidRDefault="00CB302B" w:rsidP="00647F23">
      <w:pPr>
        <w:pStyle w:val="NoSpacing"/>
        <w:numPr>
          <w:ilvl w:val="0"/>
          <w:numId w:val="22"/>
        </w:numPr>
      </w:pPr>
      <w:r w:rsidRPr="00647F23">
        <w:t xml:space="preserve">Kennedy RA, Drake D. Is a bimodal force-time curve related to countermovement jump </w:t>
      </w:r>
      <w:proofErr w:type="spellStart"/>
      <w:proofErr w:type="gramStart"/>
      <w:r w:rsidRPr="00647F23">
        <w:t>performance?</w:t>
      </w:r>
      <w:r w:rsidRPr="002C1850">
        <w:rPr>
          <w:i/>
          <w:iCs/>
        </w:rPr>
        <w:t>Sports</w:t>
      </w:r>
      <w:proofErr w:type="spellEnd"/>
      <w:proofErr w:type="gramEnd"/>
      <w:r w:rsidRPr="00647F23">
        <w:t>. 2018;6(2</w:t>
      </w:r>
      <w:proofErr w:type="gramStart"/>
      <w:r w:rsidRPr="00647F23">
        <w:t>):E</w:t>
      </w:r>
      <w:proofErr w:type="gramEnd"/>
      <w:r w:rsidRPr="00647F23">
        <w:t>36. doi:10.3390/sports6020036</w:t>
      </w:r>
    </w:p>
    <w:p w14:paraId="1EEF46E5" w14:textId="77777777" w:rsidR="00CB302B" w:rsidRPr="00647F23" w:rsidRDefault="00CB302B" w:rsidP="00647F23">
      <w:pPr>
        <w:pStyle w:val="NoSpacing"/>
        <w:numPr>
          <w:ilvl w:val="0"/>
          <w:numId w:val="22"/>
        </w:numPr>
      </w:pPr>
      <w:proofErr w:type="spellStart"/>
      <w:r w:rsidRPr="00647F23">
        <w:t>Cormie</w:t>
      </w:r>
      <w:proofErr w:type="spellEnd"/>
      <w:r w:rsidRPr="00647F23">
        <w:t xml:space="preserve"> P, McBride JM, </w:t>
      </w:r>
      <w:proofErr w:type="spellStart"/>
      <w:r w:rsidRPr="00647F23">
        <w:t>McCaulley</w:t>
      </w:r>
      <w:proofErr w:type="spellEnd"/>
      <w:r w:rsidRPr="00647F23">
        <w:t xml:space="preserve"> GO. Power-time, force-time, and velocity-time curve analysis of the CMJ: impact of training. </w:t>
      </w:r>
      <w:r w:rsidRPr="002C1850">
        <w:rPr>
          <w:i/>
          <w:iCs/>
        </w:rPr>
        <w:t>J Strength Cond Res</w:t>
      </w:r>
      <w:r w:rsidRPr="00647F23">
        <w:t>. 2009;23(1):177–186. PubMed ID: 19077740 doi:10.1519/JSC.0b013e3181889324</w:t>
      </w:r>
    </w:p>
    <w:p w14:paraId="5C7F81A7" w14:textId="77777777" w:rsidR="00CB302B" w:rsidRPr="00647F23" w:rsidRDefault="00CB302B" w:rsidP="00647F23">
      <w:pPr>
        <w:pStyle w:val="NoSpacing"/>
        <w:numPr>
          <w:ilvl w:val="0"/>
          <w:numId w:val="22"/>
        </w:numPr>
      </w:pPr>
      <w:r w:rsidRPr="00647F23">
        <w:t xml:space="preserve">McMahon JJ, </w:t>
      </w:r>
      <w:proofErr w:type="spellStart"/>
      <w:r w:rsidRPr="00647F23">
        <w:t>Rej</w:t>
      </w:r>
      <w:proofErr w:type="spellEnd"/>
      <w:r w:rsidRPr="00647F23">
        <w:t xml:space="preserve"> SJE, Comfort P. Sex differences in countermovement jump phase characteristics. </w:t>
      </w:r>
      <w:r w:rsidRPr="002C1850">
        <w:rPr>
          <w:i/>
          <w:iCs/>
        </w:rPr>
        <w:t>Sports</w:t>
      </w:r>
      <w:r w:rsidRPr="00647F23">
        <w:t>. 2017;5(1):8. doi:10.3390/sports5010008</w:t>
      </w:r>
    </w:p>
    <w:p w14:paraId="229DC1EE" w14:textId="77777777" w:rsidR="00CB302B" w:rsidRPr="00647F23" w:rsidRDefault="00CB302B" w:rsidP="00647F23">
      <w:pPr>
        <w:pStyle w:val="NoSpacing"/>
        <w:numPr>
          <w:ilvl w:val="0"/>
          <w:numId w:val="22"/>
        </w:numPr>
      </w:pPr>
      <w:r w:rsidRPr="00647F23">
        <w:t xml:space="preserve">O'Connor KM, </w:t>
      </w:r>
      <w:proofErr w:type="spellStart"/>
      <w:r w:rsidRPr="00647F23">
        <w:t>Bottum</w:t>
      </w:r>
      <w:proofErr w:type="spellEnd"/>
      <w:r w:rsidRPr="00647F23">
        <w:t xml:space="preserve"> MC. Differences in cutting knee mechanics based on principal components analysis. </w:t>
      </w:r>
      <w:r w:rsidRPr="002C1850">
        <w:rPr>
          <w:i/>
          <w:iCs/>
        </w:rPr>
        <w:t xml:space="preserve">Med Sci Sports </w:t>
      </w:r>
      <w:proofErr w:type="spellStart"/>
      <w:r w:rsidRPr="002C1850">
        <w:rPr>
          <w:i/>
          <w:iCs/>
        </w:rPr>
        <w:t>Exerc</w:t>
      </w:r>
      <w:proofErr w:type="spellEnd"/>
      <w:r w:rsidRPr="00647F23">
        <w:t>. 2009;41(4):867–878. PubMed ID: 19276846 doi:10.1249/mss.0b013e31818f8743</w:t>
      </w:r>
    </w:p>
    <w:p w14:paraId="19258E45" w14:textId="5520BA57" w:rsidR="00CB302B" w:rsidRPr="00647F23" w:rsidRDefault="00CB302B" w:rsidP="00647F23">
      <w:pPr>
        <w:pStyle w:val="NoSpacing"/>
        <w:numPr>
          <w:ilvl w:val="0"/>
          <w:numId w:val="22"/>
        </w:numPr>
      </w:pPr>
      <w:r w:rsidRPr="00647F23">
        <w:t>Parker J, Lundgren LE. Surfing the waves of the CMJ; are there between-sport differences in the waveform data?</w:t>
      </w:r>
      <w:r w:rsidR="002A66D2">
        <w:t xml:space="preserve"> </w:t>
      </w:r>
      <w:proofErr w:type="gramStart"/>
      <w:r w:rsidRPr="002C1850">
        <w:rPr>
          <w:i/>
          <w:iCs/>
        </w:rPr>
        <w:t>Sports</w:t>
      </w:r>
      <w:proofErr w:type="gramEnd"/>
      <w:r w:rsidRPr="00647F23">
        <w:t>. 2018;6(4</w:t>
      </w:r>
      <w:proofErr w:type="gramStart"/>
      <w:r w:rsidRPr="00647F23">
        <w:t>):E</w:t>
      </w:r>
      <w:proofErr w:type="gramEnd"/>
      <w:r w:rsidRPr="00647F23">
        <w:t>168. doi:10.3390/sports6040168</w:t>
      </w:r>
    </w:p>
    <w:p w14:paraId="50CFB97E" w14:textId="77777777" w:rsidR="00CB302B" w:rsidRPr="00647F23" w:rsidRDefault="00CB302B" w:rsidP="00647F23">
      <w:pPr>
        <w:pStyle w:val="NoSpacing"/>
        <w:numPr>
          <w:ilvl w:val="0"/>
          <w:numId w:val="22"/>
        </w:numPr>
      </w:pPr>
      <w:r w:rsidRPr="00647F23">
        <w:t xml:space="preserve">Kipp K, Cunanan AJ, </w:t>
      </w:r>
      <w:proofErr w:type="spellStart"/>
      <w:r w:rsidRPr="00647F23">
        <w:t>Warmenhoven</w:t>
      </w:r>
      <w:proofErr w:type="spellEnd"/>
      <w:r w:rsidRPr="00647F23">
        <w:t xml:space="preserve"> J. Bivariate functional principal component analysis of barbell trajectories during the snatch [published online October 28, 2020]. </w:t>
      </w:r>
      <w:r w:rsidRPr="002C1850">
        <w:rPr>
          <w:i/>
          <w:iCs/>
        </w:rPr>
        <w:t xml:space="preserve">Sports </w:t>
      </w:r>
      <w:proofErr w:type="spellStart"/>
      <w:r w:rsidRPr="002C1850">
        <w:rPr>
          <w:i/>
          <w:iCs/>
        </w:rPr>
        <w:t>Biomech</w:t>
      </w:r>
      <w:proofErr w:type="spellEnd"/>
      <w:r w:rsidRPr="00647F23">
        <w:t>. doi:10.1080/14763141.2020.1820074</w:t>
      </w:r>
    </w:p>
    <w:p w14:paraId="4C0BFB1A" w14:textId="77777777" w:rsidR="00CB302B" w:rsidRPr="00647F23" w:rsidRDefault="00CB302B" w:rsidP="00647F23">
      <w:pPr>
        <w:pStyle w:val="NoSpacing"/>
        <w:numPr>
          <w:ilvl w:val="0"/>
          <w:numId w:val="22"/>
        </w:numPr>
      </w:pPr>
      <w:proofErr w:type="spellStart"/>
      <w:r w:rsidRPr="00647F23">
        <w:t>Warmenhoven</w:t>
      </w:r>
      <w:proofErr w:type="spellEnd"/>
      <w:r w:rsidRPr="00647F23">
        <w:t xml:space="preserve"> J, </w:t>
      </w:r>
      <w:proofErr w:type="spellStart"/>
      <w:r w:rsidRPr="00647F23">
        <w:t>Cobley</w:t>
      </w:r>
      <w:proofErr w:type="spellEnd"/>
      <w:r w:rsidRPr="00647F23">
        <w:t xml:space="preserve"> S, Draper C, Harrison A, </w:t>
      </w:r>
      <w:proofErr w:type="spellStart"/>
      <w:r w:rsidRPr="00647F23">
        <w:t>Bargary</w:t>
      </w:r>
      <w:proofErr w:type="spellEnd"/>
      <w:r w:rsidRPr="00647F23">
        <w:t xml:space="preserve"> N, Smith R. Bivariate functional principal components analysis: considerations for use with multivariate movement signatures in sports biomechanics. </w:t>
      </w:r>
      <w:r w:rsidRPr="002C1850">
        <w:rPr>
          <w:i/>
          <w:iCs/>
        </w:rPr>
        <w:t xml:space="preserve">Sports </w:t>
      </w:r>
      <w:proofErr w:type="spellStart"/>
      <w:r w:rsidRPr="002C1850">
        <w:rPr>
          <w:i/>
          <w:iCs/>
        </w:rPr>
        <w:t>Biomech</w:t>
      </w:r>
      <w:proofErr w:type="spellEnd"/>
      <w:r w:rsidRPr="00647F23">
        <w:t>. 2019;18(1):10–27. PubMed ID: 29125036 doi:10.1080/14763141.2017.1384050</w:t>
      </w:r>
    </w:p>
    <w:p w14:paraId="02ACF69B" w14:textId="77777777" w:rsidR="00CB302B" w:rsidRPr="00647F23" w:rsidRDefault="00CB302B" w:rsidP="00647F23">
      <w:pPr>
        <w:pStyle w:val="NoSpacing"/>
        <w:numPr>
          <w:ilvl w:val="0"/>
          <w:numId w:val="22"/>
        </w:numPr>
      </w:pPr>
      <w:proofErr w:type="spellStart"/>
      <w:r w:rsidRPr="00647F23">
        <w:t>Helwig</w:t>
      </w:r>
      <w:proofErr w:type="spellEnd"/>
      <w:r w:rsidRPr="00647F23">
        <w:t xml:space="preserve"> NE, Hong S, Hsiao-</w:t>
      </w:r>
      <w:proofErr w:type="spellStart"/>
      <w:r w:rsidRPr="00647F23">
        <w:t>Wecksler</w:t>
      </w:r>
      <w:proofErr w:type="spellEnd"/>
      <w:r w:rsidRPr="00647F23">
        <w:t xml:space="preserve"> ET, Polk JD. Methods to temporally align gait cycle data. </w:t>
      </w:r>
      <w:r w:rsidRPr="002C1850">
        <w:rPr>
          <w:i/>
          <w:iCs/>
        </w:rPr>
        <w:t xml:space="preserve">J </w:t>
      </w:r>
      <w:proofErr w:type="spellStart"/>
      <w:r w:rsidRPr="002C1850">
        <w:rPr>
          <w:i/>
          <w:iCs/>
        </w:rPr>
        <w:t>Biomech</w:t>
      </w:r>
      <w:proofErr w:type="spellEnd"/>
      <w:r w:rsidRPr="00647F23">
        <w:t xml:space="preserve">. 2011;44(3):561–566. </w:t>
      </w:r>
      <w:proofErr w:type="gramStart"/>
      <w:r w:rsidRPr="00647F23">
        <w:t>doi:10.1016/j.jbiomech</w:t>
      </w:r>
      <w:proofErr w:type="gramEnd"/>
      <w:r w:rsidRPr="00647F23">
        <w:t>.2010.09.015</w:t>
      </w:r>
    </w:p>
    <w:p w14:paraId="407D49D6" w14:textId="77777777" w:rsidR="00CB302B" w:rsidRPr="00647F23" w:rsidRDefault="00CB302B" w:rsidP="00647F23">
      <w:pPr>
        <w:pStyle w:val="NoSpacing"/>
        <w:numPr>
          <w:ilvl w:val="0"/>
          <w:numId w:val="22"/>
        </w:numPr>
      </w:pPr>
      <w:proofErr w:type="spellStart"/>
      <w:r w:rsidRPr="00647F23">
        <w:t>Warmenhoven</w:t>
      </w:r>
      <w:proofErr w:type="spellEnd"/>
      <w:r w:rsidRPr="00647F23">
        <w:t xml:space="preserve"> J, </w:t>
      </w:r>
      <w:proofErr w:type="spellStart"/>
      <w:r w:rsidRPr="00647F23">
        <w:t>Cobley</w:t>
      </w:r>
      <w:proofErr w:type="spellEnd"/>
      <w:r w:rsidRPr="00647F23">
        <w:t xml:space="preserve"> S, Draper C, Harrison A, </w:t>
      </w:r>
      <w:proofErr w:type="spellStart"/>
      <w:r w:rsidRPr="00647F23">
        <w:t>Bargary</w:t>
      </w:r>
      <w:proofErr w:type="spellEnd"/>
      <w:r w:rsidRPr="00647F23">
        <w:t xml:space="preserve"> N, Smith R. Considerations for the use of functional principal components analysis in sports biomechanics: examples from on-water rowing. </w:t>
      </w:r>
      <w:r w:rsidRPr="002C1850">
        <w:rPr>
          <w:i/>
          <w:iCs/>
        </w:rPr>
        <w:t xml:space="preserve">Sports </w:t>
      </w:r>
      <w:proofErr w:type="spellStart"/>
      <w:r w:rsidRPr="002C1850">
        <w:rPr>
          <w:i/>
          <w:iCs/>
        </w:rPr>
        <w:t>Biomech</w:t>
      </w:r>
      <w:proofErr w:type="spellEnd"/>
      <w:r w:rsidRPr="00647F23">
        <w:t>. 2019;18(3):317–341. doi:10.1080/14763141.2017.1392594</w:t>
      </w:r>
    </w:p>
    <w:p w14:paraId="2908404A" w14:textId="77777777" w:rsidR="00C26AA9" w:rsidRPr="00647F23" w:rsidRDefault="00C26AA9" w:rsidP="00647F23">
      <w:pPr>
        <w:pStyle w:val="NoSpacing"/>
      </w:pPr>
    </w:p>
    <w:p w14:paraId="67CD98D2" w14:textId="77777777" w:rsidR="00F8795D" w:rsidRPr="00647F23" w:rsidRDefault="00F8795D" w:rsidP="00647F23">
      <w:pPr>
        <w:pStyle w:val="NoSpacing"/>
      </w:pPr>
    </w:p>
    <w:sectPr w:rsidR="00F8795D" w:rsidRPr="00647F2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116D7E"/>
    <w:multiLevelType w:val="hybridMultilevel"/>
    <w:tmpl w:val="D04219A8"/>
    <w:lvl w:ilvl="0" w:tplc="5F76A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751A71"/>
    <w:multiLevelType w:val="hybridMultilevel"/>
    <w:tmpl w:val="40600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FF6866"/>
    <w:multiLevelType w:val="hybridMultilevel"/>
    <w:tmpl w:val="96FE39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636923"/>
    <w:multiLevelType w:val="multilevel"/>
    <w:tmpl w:val="61CE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5"/>
  </w:num>
  <w:num w:numId="2" w16cid:durableId="160394351">
    <w:abstractNumId w:val="1"/>
  </w:num>
  <w:num w:numId="3" w16cid:durableId="227612212">
    <w:abstractNumId w:val="2"/>
  </w:num>
  <w:num w:numId="4" w16cid:durableId="2014674526">
    <w:abstractNumId w:val="16"/>
  </w:num>
  <w:num w:numId="5" w16cid:durableId="1189415935">
    <w:abstractNumId w:val="17"/>
  </w:num>
  <w:num w:numId="6" w16cid:durableId="930431669">
    <w:abstractNumId w:val="14"/>
  </w:num>
  <w:num w:numId="7" w16cid:durableId="2117095127">
    <w:abstractNumId w:val="9"/>
  </w:num>
  <w:num w:numId="8" w16cid:durableId="1300452452">
    <w:abstractNumId w:val="10"/>
  </w:num>
  <w:num w:numId="9" w16cid:durableId="1623851589">
    <w:abstractNumId w:val="6"/>
  </w:num>
  <w:num w:numId="10" w16cid:durableId="30888115">
    <w:abstractNumId w:val="12"/>
  </w:num>
  <w:num w:numId="11" w16cid:durableId="1662125684">
    <w:abstractNumId w:val="11"/>
  </w:num>
  <w:num w:numId="12" w16cid:durableId="2003502271">
    <w:abstractNumId w:val="19"/>
  </w:num>
  <w:num w:numId="13" w16cid:durableId="1340767863">
    <w:abstractNumId w:val="20"/>
  </w:num>
  <w:num w:numId="14" w16cid:durableId="523132718">
    <w:abstractNumId w:val="4"/>
  </w:num>
  <w:num w:numId="15" w16cid:durableId="542710592">
    <w:abstractNumId w:val="0"/>
  </w:num>
  <w:num w:numId="16" w16cid:durableId="436757200">
    <w:abstractNumId w:val="8"/>
  </w:num>
  <w:num w:numId="17" w16cid:durableId="457728482">
    <w:abstractNumId w:val="5"/>
  </w:num>
  <w:num w:numId="18" w16cid:durableId="1614702674">
    <w:abstractNumId w:val="3"/>
  </w:num>
  <w:num w:numId="19" w16cid:durableId="1508248915">
    <w:abstractNumId w:val="21"/>
  </w:num>
  <w:num w:numId="20" w16cid:durableId="1285574729">
    <w:abstractNumId w:val="18"/>
  </w:num>
  <w:num w:numId="21" w16cid:durableId="103350876">
    <w:abstractNumId w:val="7"/>
  </w:num>
  <w:num w:numId="22" w16cid:durableId="165491714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JRg9u4AGFUqYx/8ciRy61U711MrRbhp2nLszYQyJZVA2tZF1dmfBMClyeCxK3G25PshFTzF2ofMzMq4i9tMeJA==" w:salt="jE4Nnn9BIcQb8G1Mqgh3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0ADE"/>
    <w:rsid w:val="000E69EF"/>
    <w:rsid w:val="000E74E7"/>
    <w:rsid w:val="000E7C46"/>
    <w:rsid w:val="000F0449"/>
    <w:rsid w:val="000F08DA"/>
    <w:rsid w:val="000F14F0"/>
    <w:rsid w:val="000F1D5E"/>
    <w:rsid w:val="000F33D0"/>
    <w:rsid w:val="00101A98"/>
    <w:rsid w:val="00104CE6"/>
    <w:rsid w:val="00107EA8"/>
    <w:rsid w:val="00112B07"/>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2B35"/>
    <w:rsid w:val="002474A9"/>
    <w:rsid w:val="00250633"/>
    <w:rsid w:val="00251132"/>
    <w:rsid w:val="00251173"/>
    <w:rsid w:val="002535DF"/>
    <w:rsid w:val="002558EB"/>
    <w:rsid w:val="00255B43"/>
    <w:rsid w:val="00255BDC"/>
    <w:rsid w:val="00255BEA"/>
    <w:rsid w:val="00261403"/>
    <w:rsid w:val="00261F59"/>
    <w:rsid w:val="002707A2"/>
    <w:rsid w:val="0027137F"/>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6D2"/>
    <w:rsid w:val="002A6B8B"/>
    <w:rsid w:val="002A7CE4"/>
    <w:rsid w:val="002A7EC8"/>
    <w:rsid w:val="002A7FBB"/>
    <w:rsid w:val="002B09A8"/>
    <w:rsid w:val="002B1ED8"/>
    <w:rsid w:val="002B45EC"/>
    <w:rsid w:val="002B62C6"/>
    <w:rsid w:val="002C12EA"/>
    <w:rsid w:val="002C17A7"/>
    <w:rsid w:val="002C1850"/>
    <w:rsid w:val="002C2DA5"/>
    <w:rsid w:val="002C4714"/>
    <w:rsid w:val="002C4EB5"/>
    <w:rsid w:val="002C6160"/>
    <w:rsid w:val="002D02F2"/>
    <w:rsid w:val="002D28EA"/>
    <w:rsid w:val="002D3D3A"/>
    <w:rsid w:val="002D51BB"/>
    <w:rsid w:val="002D5BAE"/>
    <w:rsid w:val="002D5DDC"/>
    <w:rsid w:val="002D6AA3"/>
    <w:rsid w:val="002D6B65"/>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07B7"/>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1541"/>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6B9"/>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46FC0"/>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1696"/>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47F23"/>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6AC4"/>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393"/>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2A7"/>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554A"/>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6AA9"/>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302B"/>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CF7"/>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95D"/>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393"/>
  </w:style>
  <w:style w:type="paragraph" w:styleId="Heading1">
    <w:name w:val="heading 1"/>
    <w:basedOn w:val="Normal"/>
    <w:next w:val="Normal"/>
    <w:link w:val="Heading1Char"/>
    <w:uiPriority w:val="9"/>
    <w:qFormat/>
    <w:rsid w:val="00A7039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7039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7039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70393"/>
    <w:pPr>
      <w:keepNext/>
      <w:keepLines/>
      <w:spacing w:before="40" w:after="0"/>
      <w:outlineLvl w:val="3"/>
    </w:pPr>
    <w:rPr>
      <w:i/>
      <w:iCs/>
    </w:rPr>
  </w:style>
  <w:style w:type="paragraph" w:styleId="Heading5">
    <w:name w:val="heading 5"/>
    <w:basedOn w:val="Normal"/>
    <w:next w:val="Normal"/>
    <w:link w:val="Heading5Char"/>
    <w:uiPriority w:val="9"/>
    <w:unhideWhenUsed/>
    <w:qFormat/>
    <w:rsid w:val="00A7039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70393"/>
    <w:pPr>
      <w:keepNext/>
      <w:keepLines/>
      <w:spacing w:before="40" w:after="0"/>
      <w:outlineLvl w:val="5"/>
    </w:pPr>
  </w:style>
  <w:style w:type="paragraph" w:styleId="Heading7">
    <w:name w:val="heading 7"/>
    <w:basedOn w:val="Normal"/>
    <w:next w:val="Normal"/>
    <w:link w:val="Heading7Char"/>
    <w:uiPriority w:val="9"/>
    <w:semiHidden/>
    <w:unhideWhenUsed/>
    <w:qFormat/>
    <w:rsid w:val="00A7039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7039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7039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039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7039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7039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70393"/>
    <w:rPr>
      <w:i/>
      <w:iCs/>
    </w:rPr>
  </w:style>
  <w:style w:type="character" w:customStyle="1" w:styleId="Heading5Char">
    <w:name w:val="Heading 5 Char"/>
    <w:basedOn w:val="DefaultParagraphFont"/>
    <w:link w:val="Heading5"/>
    <w:uiPriority w:val="9"/>
    <w:rsid w:val="00A70393"/>
    <w:rPr>
      <w:color w:val="404040" w:themeColor="text1" w:themeTint="BF"/>
    </w:rPr>
  </w:style>
  <w:style w:type="character" w:customStyle="1" w:styleId="Heading6Char">
    <w:name w:val="Heading 6 Char"/>
    <w:basedOn w:val="DefaultParagraphFont"/>
    <w:link w:val="Heading6"/>
    <w:uiPriority w:val="9"/>
    <w:rsid w:val="00A70393"/>
  </w:style>
  <w:style w:type="character" w:customStyle="1" w:styleId="Heading7Char">
    <w:name w:val="Heading 7 Char"/>
    <w:basedOn w:val="DefaultParagraphFont"/>
    <w:link w:val="Heading7"/>
    <w:uiPriority w:val="9"/>
    <w:semiHidden/>
    <w:rsid w:val="00A7039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70393"/>
    <w:rPr>
      <w:color w:val="262626" w:themeColor="text1" w:themeTint="D9"/>
      <w:sz w:val="21"/>
      <w:szCs w:val="21"/>
    </w:rPr>
  </w:style>
  <w:style w:type="character" w:customStyle="1" w:styleId="Heading9Char">
    <w:name w:val="Heading 9 Char"/>
    <w:basedOn w:val="DefaultParagraphFont"/>
    <w:link w:val="Heading9"/>
    <w:uiPriority w:val="9"/>
    <w:semiHidden/>
    <w:rsid w:val="00A7039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7039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7039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7039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7039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70393"/>
    <w:rPr>
      <w:color w:val="5A5A5A" w:themeColor="text1" w:themeTint="A5"/>
      <w:spacing w:val="15"/>
    </w:rPr>
  </w:style>
  <w:style w:type="character" w:styleId="Strong">
    <w:name w:val="Strong"/>
    <w:basedOn w:val="DefaultParagraphFont"/>
    <w:uiPriority w:val="22"/>
    <w:qFormat/>
    <w:rsid w:val="00A70393"/>
    <w:rPr>
      <w:b/>
      <w:bCs/>
      <w:color w:val="auto"/>
    </w:rPr>
  </w:style>
  <w:style w:type="character" w:styleId="Emphasis">
    <w:name w:val="Emphasis"/>
    <w:basedOn w:val="DefaultParagraphFont"/>
    <w:uiPriority w:val="20"/>
    <w:qFormat/>
    <w:rsid w:val="00A70393"/>
    <w:rPr>
      <w:i/>
      <w:iCs/>
      <w:color w:val="auto"/>
    </w:rPr>
  </w:style>
  <w:style w:type="paragraph" w:styleId="NoSpacing">
    <w:name w:val="No Spacing"/>
    <w:uiPriority w:val="1"/>
    <w:qFormat/>
    <w:rsid w:val="00A7039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7039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70393"/>
    <w:rPr>
      <w:i/>
      <w:iCs/>
      <w:color w:val="404040" w:themeColor="text1" w:themeTint="BF"/>
    </w:rPr>
  </w:style>
  <w:style w:type="paragraph" w:styleId="IntenseQuote">
    <w:name w:val="Intense Quote"/>
    <w:basedOn w:val="Normal"/>
    <w:next w:val="Normal"/>
    <w:link w:val="IntenseQuoteChar"/>
    <w:uiPriority w:val="30"/>
    <w:qFormat/>
    <w:rsid w:val="00A7039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70393"/>
    <w:rPr>
      <w:i/>
      <w:iCs/>
      <w:color w:val="404040" w:themeColor="text1" w:themeTint="BF"/>
    </w:rPr>
  </w:style>
  <w:style w:type="character" w:styleId="SubtleEmphasis">
    <w:name w:val="Subtle Emphasis"/>
    <w:basedOn w:val="DefaultParagraphFont"/>
    <w:uiPriority w:val="19"/>
    <w:qFormat/>
    <w:rsid w:val="00A70393"/>
    <w:rPr>
      <w:i/>
      <w:iCs/>
      <w:color w:val="404040" w:themeColor="text1" w:themeTint="BF"/>
    </w:rPr>
  </w:style>
  <w:style w:type="character" w:styleId="IntenseEmphasis">
    <w:name w:val="Intense Emphasis"/>
    <w:basedOn w:val="DefaultParagraphFont"/>
    <w:uiPriority w:val="21"/>
    <w:qFormat/>
    <w:rsid w:val="00A70393"/>
    <w:rPr>
      <w:b/>
      <w:bCs/>
      <w:i/>
      <w:iCs/>
      <w:color w:val="auto"/>
    </w:rPr>
  </w:style>
  <w:style w:type="character" w:styleId="SubtleReference">
    <w:name w:val="Subtle Reference"/>
    <w:basedOn w:val="DefaultParagraphFont"/>
    <w:uiPriority w:val="31"/>
    <w:qFormat/>
    <w:rsid w:val="00A70393"/>
    <w:rPr>
      <w:smallCaps/>
      <w:color w:val="404040" w:themeColor="text1" w:themeTint="BF"/>
    </w:rPr>
  </w:style>
  <w:style w:type="character" w:styleId="IntenseReference">
    <w:name w:val="Intense Reference"/>
    <w:basedOn w:val="DefaultParagraphFont"/>
    <w:uiPriority w:val="32"/>
    <w:qFormat/>
    <w:rsid w:val="00A70393"/>
    <w:rPr>
      <w:b/>
      <w:bCs/>
      <w:smallCaps/>
      <w:color w:val="404040" w:themeColor="text1" w:themeTint="BF"/>
      <w:spacing w:val="5"/>
    </w:rPr>
  </w:style>
  <w:style w:type="character" w:styleId="BookTitle">
    <w:name w:val="Book Title"/>
    <w:basedOn w:val="DefaultParagraphFont"/>
    <w:uiPriority w:val="33"/>
    <w:qFormat/>
    <w:rsid w:val="00A70393"/>
    <w:rPr>
      <w:b/>
      <w:bCs/>
      <w:i/>
      <w:iCs/>
      <w:spacing w:val="5"/>
    </w:rPr>
  </w:style>
  <w:style w:type="paragraph" w:styleId="TOCHeading">
    <w:name w:val="TOC Heading"/>
    <w:basedOn w:val="Heading1"/>
    <w:next w:val="Normal"/>
    <w:uiPriority w:val="39"/>
    <w:semiHidden/>
    <w:unhideWhenUsed/>
    <w:qFormat/>
    <w:rsid w:val="00A7039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0224765">
      <w:bodyDiv w:val="1"/>
      <w:marLeft w:val="0"/>
      <w:marRight w:val="0"/>
      <w:marTop w:val="0"/>
      <w:marBottom w:val="0"/>
      <w:divBdr>
        <w:top w:val="none" w:sz="0" w:space="0" w:color="auto"/>
        <w:left w:val="none" w:sz="0" w:space="0" w:color="auto"/>
        <w:bottom w:val="none" w:sz="0" w:space="0" w:color="auto"/>
        <w:right w:val="none" w:sz="0" w:space="0" w:color="auto"/>
      </w:divBdr>
      <w:divsChild>
        <w:div w:id="979386620">
          <w:marLeft w:val="0"/>
          <w:marRight w:val="0"/>
          <w:marTop w:val="0"/>
          <w:marBottom w:val="0"/>
          <w:divBdr>
            <w:top w:val="none" w:sz="0" w:space="0" w:color="auto"/>
            <w:left w:val="none" w:sz="0" w:space="0" w:color="auto"/>
            <w:bottom w:val="none" w:sz="0" w:space="0" w:color="auto"/>
            <w:right w:val="none" w:sz="0" w:space="0" w:color="auto"/>
          </w:divBdr>
        </w:div>
        <w:div w:id="789664030">
          <w:marLeft w:val="0"/>
          <w:marRight w:val="0"/>
          <w:marTop w:val="0"/>
          <w:marBottom w:val="0"/>
          <w:divBdr>
            <w:top w:val="none" w:sz="0" w:space="0" w:color="auto"/>
            <w:left w:val="none" w:sz="0" w:space="0" w:color="auto"/>
            <w:bottom w:val="none" w:sz="0" w:space="0" w:color="auto"/>
            <w:right w:val="none" w:sz="0" w:space="0" w:color="auto"/>
          </w:divBdr>
        </w:div>
        <w:div w:id="59793548">
          <w:marLeft w:val="0"/>
          <w:marRight w:val="0"/>
          <w:marTop w:val="0"/>
          <w:marBottom w:val="0"/>
          <w:divBdr>
            <w:top w:val="none" w:sz="0" w:space="0" w:color="auto"/>
            <w:left w:val="none" w:sz="0" w:space="0" w:color="auto"/>
            <w:bottom w:val="none" w:sz="0" w:space="0" w:color="auto"/>
            <w:right w:val="none" w:sz="0" w:space="0" w:color="auto"/>
          </w:divBdr>
        </w:div>
        <w:div w:id="311913303">
          <w:marLeft w:val="0"/>
          <w:marRight w:val="0"/>
          <w:marTop w:val="0"/>
          <w:marBottom w:val="0"/>
          <w:divBdr>
            <w:top w:val="none" w:sz="0" w:space="0" w:color="auto"/>
            <w:left w:val="none" w:sz="0" w:space="0" w:color="auto"/>
            <w:bottom w:val="none" w:sz="0" w:space="0" w:color="auto"/>
            <w:right w:val="none" w:sz="0" w:space="0" w:color="auto"/>
          </w:divBdr>
        </w:div>
        <w:div w:id="251861414">
          <w:marLeft w:val="0"/>
          <w:marRight w:val="0"/>
          <w:marTop w:val="0"/>
          <w:marBottom w:val="0"/>
          <w:divBdr>
            <w:top w:val="none" w:sz="0" w:space="0" w:color="auto"/>
            <w:left w:val="none" w:sz="0" w:space="0" w:color="auto"/>
            <w:bottom w:val="none" w:sz="0" w:space="0" w:color="auto"/>
            <w:right w:val="none" w:sz="0" w:space="0" w:color="auto"/>
          </w:divBdr>
        </w:div>
        <w:div w:id="1861309994">
          <w:marLeft w:val="0"/>
          <w:marRight w:val="0"/>
          <w:marTop w:val="0"/>
          <w:marBottom w:val="0"/>
          <w:divBdr>
            <w:top w:val="none" w:sz="0" w:space="0" w:color="auto"/>
            <w:left w:val="none" w:sz="0" w:space="0" w:color="auto"/>
            <w:bottom w:val="none" w:sz="0" w:space="0" w:color="auto"/>
            <w:right w:val="none" w:sz="0" w:space="0" w:color="auto"/>
          </w:divBdr>
        </w:div>
        <w:div w:id="818813846">
          <w:marLeft w:val="0"/>
          <w:marRight w:val="0"/>
          <w:marTop w:val="0"/>
          <w:marBottom w:val="0"/>
          <w:divBdr>
            <w:top w:val="none" w:sz="0" w:space="0" w:color="auto"/>
            <w:left w:val="none" w:sz="0" w:space="0" w:color="auto"/>
            <w:bottom w:val="none" w:sz="0" w:space="0" w:color="auto"/>
            <w:right w:val="none" w:sz="0" w:space="0" w:color="auto"/>
          </w:divBdr>
        </w:div>
        <w:div w:id="2047634907">
          <w:marLeft w:val="0"/>
          <w:marRight w:val="0"/>
          <w:marTop w:val="0"/>
          <w:marBottom w:val="0"/>
          <w:divBdr>
            <w:top w:val="none" w:sz="0" w:space="0" w:color="auto"/>
            <w:left w:val="none" w:sz="0" w:space="0" w:color="auto"/>
            <w:bottom w:val="none" w:sz="0" w:space="0" w:color="auto"/>
            <w:right w:val="none" w:sz="0" w:space="0" w:color="auto"/>
          </w:divBdr>
        </w:div>
        <w:div w:id="106395833">
          <w:marLeft w:val="0"/>
          <w:marRight w:val="0"/>
          <w:marTop w:val="0"/>
          <w:marBottom w:val="0"/>
          <w:divBdr>
            <w:top w:val="none" w:sz="0" w:space="0" w:color="auto"/>
            <w:left w:val="none" w:sz="0" w:space="0" w:color="auto"/>
            <w:bottom w:val="none" w:sz="0" w:space="0" w:color="auto"/>
            <w:right w:val="none" w:sz="0" w:space="0" w:color="auto"/>
          </w:divBdr>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84367088">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29251088">
      <w:bodyDiv w:val="1"/>
      <w:marLeft w:val="0"/>
      <w:marRight w:val="0"/>
      <w:marTop w:val="0"/>
      <w:marBottom w:val="0"/>
      <w:divBdr>
        <w:top w:val="none" w:sz="0" w:space="0" w:color="auto"/>
        <w:left w:val="none" w:sz="0" w:space="0" w:color="auto"/>
        <w:bottom w:val="none" w:sz="0" w:space="0" w:color="auto"/>
        <w:right w:val="none" w:sz="0" w:space="0" w:color="auto"/>
      </w:divBdr>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23/ijspp.2020-0552"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A6E5942E-CE3D-4B81-B5FF-60DC954C3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4926</Words>
  <Characters>28081</Characters>
  <Application>Microsoft Office Word</Application>
  <DocSecurity>8</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2023-01-23T17:34:00Z</dcterms:created>
  <dcterms:modified xsi:type="dcterms:W3CDTF">2023-02-03T15:05:00Z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