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384A0" w14:textId="77777777" w:rsidR="00231CED" w:rsidRPr="00940A48" w:rsidRDefault="00231CED" w:rsidP="00231CED">
      <w:pPr>
        <w:autoSpaceDE w:val="0"/>
        <w:autoSpaceDN w:val="0"/>
        <w:adjustRightInd w:val="0"/>
        <w:rPr>
          <w:rFonts w:cstheme="minorHAnsi"/>
          <w:b/>
          <w:bCs/>
          <w:color w:val="316192"/>
          <w:sz w:val="28"/>
          <w:szCs w:val="26"/>
        </w:rPr>
      </w:pPr>
      <w:bookmarkStart w:id="0" w:name="_Hlk505159787"/>
      <w:bookmarkStart w:id="1" w:name="_GoBack"/>
      <w:bookmarkEnd w:id="1"/>
      <w:r w:rsidRPr="00940A48">
        <w:rPr>
          <w:rFonts w:cstheme="minorHAnsi"/>
          <w:b/>
          <w:bCs/>
          <w:color w:val="316192"/>
          <w:sz w:val="28"/>
          <w:szCs w:val="26"/>
        </w:rPr>
        <w:t>Marquette University</w:t>
      </w:r>
    </w:p>
    <w:p w14:paraId="5733DCA5" w14:textId="77777777" w:rsidR="00231CED" w:rsidRPr="00940A48" w:rsidRDefault="00231CED" w:rsidP="00231CED">
      <w:pPr>
        <w:autoSpaceDE w:val="0"/>
        <w:autoSpaceDN w:val="0"/>
        <w:adjustRightInd w:val="0"/>
        <w:rPr>
          <w:rFonts w:cstheme="minorHAnsi"/>
          <w:b/>
          <w:bCs/>
          <w:color w:val="316192"/>
          <w:sz w:val="40"/>
          <w:szCs w:val="36"/>
        </w:rPr>
      </w:pPr>
      <w:proofErr w:type="spellStart"/>
      <w:r w:rsidRPr="00940A48">
        <w:rPr>
          <w:rFonts w:cstheme="minorHAnsi"/>
          <w:b/>
          <w:bCs/>
          <w:color w:val="316192"/>
          <w:sz w:val="40"/>
          <w:szCs w:val="36"/>
        </w:rPr>
        <w:t>e-Publications@Marquette</w:t>
      </w:r>
      <w:proofErr w:type="spellEnd"/>
    </w:p>
    <w:p w14:paraId="7BA47CB4" w14:textId="77777777" w:rsidR="00231CED" w:rsidRPr="00940A48" w:rsidRDefault="00231CED" w:rsidP="00231CED">
      <w:pPr>
        <w:autoSpaceDE w:val="0"/>
        <w:autoSpaceDN w:val="0"/>
        <w:adjustRightInd w:val="0"/>
        <w:rPr>
          <w:rFonts w:cstheme="minorHAnsi"/>
          <w:b/>
          <w:bCs/>
          <w:i/>
          <w:iCs/>
        </w:rPr>
      </w:pPr>
    </w:p>
    <w:p w14:paraId="705112A1" w14:textId="1532A8C7" w:rsidR="00231CED" w:rsidRPr="00940A48" w:rsidRDefault="00231CED" w:rsidP="00231CED">
      <w:pPr>
        <w:autoSpaceDE w:val="0"/>
        <w:autoSpaceDN w:val="0"/>
        <w:adjustRightInd w:val="0"/>
        <w:rPr>
          <w:rFonts w:cstheme="minorHAnsi"/>
          <w:b/>
          <w:bCs/>
          <w:i/>
          <w:iCs/>
          <w:sz w:val="32"/>
          <w:szCs w:val="32"/>
        </w:rPr>
      </w:pPr>
      <w:r w:rsidRPr="00940A48">
        <w:rPr>
          <w:rFonts w:cstheme="minorHAnsi"/>
          <w:b/>
          <w:bCs/>
          <w:i/>
          <w:iCs/>
          <w:sz w:val="32"/>
          <w:szCs w:val="32"/>
        </w:rPr>
        <w:t>Mechanical Engineering Faculty Research and Publications/College of Engineering</w:t>
      </w:r>
    </w:p>
    <w:bookmarkEnd w:id="0"/>
    <w:p w14:paraId="71449376" w14:textId="77777777" w:rsidR="00231CED" w:rsidRPr="00940A48" w:rsidRDefault="00231CED" w:rsidP="00231CED">
      <w:pPr>
        <w:jc w:val="center"/>
        <w:rPr>
          <w:rFonts w:cstheme="minorHAnsi"/>
          <w:b/>
          <w:bCs/>
          <w:i/>
          <w:iCs/>
        </w:rPr>
      </w:pPr>
    </w:p>
    <w:p w14:paraId="6EDA0223" w14:textId="77777777" w:rsidR="00231CED" w:rsidRPr="00940A48" w:rsidRDefault="00231CED" w:rsidP="00231CED">
      <w:pPr>
        <w:jc w:val="center"/>
        <w:rPr>
          <w:rFonts w:cstheme="minorHAnsi"/>
          <w:sz w:val="24"/>
          <w:szCs w:val="24"/>
        </w:rPr>
      </w:pPr>
      <w:r w:rsidRPr="00940A48">
        <w:rPr>
          <w:rFonts w:cstheme="minorHAnsi"/>
          <w:b/>
          <w:bCs/>
          <w:i/>
          <w:iCs/>
          <w:sz w:val="24"/>
          <w:szCs w:val="24"/>
        </w:rPr>
        <w:t xml:space="preserve">This paper is NOT THE PUBLISHED VERSION; </w:t>
      </w:r>
      <w:r w:rsidRPr="00940A48">
        <w:rPr>
          <w:rFonts w:cstheme="minorHAnsi"/>
          <w:b/>
          <w:bCs/>
          <w:sz w:val="24"/>
          <w:szCs w:val="24"/>
        </w:rPr>
        <w:t xml:space="preserve">but the author’s final, peer-reviewed manuscript. </w:t>
      </w:r>
      <w:r w:rsidRPr="00940A48">
        <w:rPr>
          <w:rFonts w:cstheme="minorHAnsi"/>
          <w:sz w:val="24"/>
          <w:szCs w:val="24"/>
        </w:rPr>
        <w:t>The published version may be accessed by following the link in the citation below.</w:t>
      </w:r>
    </w:p>
    <w:p w14:paraId="3C90E4B0" w14:textId="30348794" w:rsidR="00231CED" w:rsidRPr="00940A48" w:rsidRDefault="00231CED" w:rsidP="00231CED">
      <w:pPr>
        <w:jc w:val="center"/>
        <w:rPr>
          <w:rFonts w:cstheme="minorHAnsi"/>
          <w:sz w:val="24"/>
          <w:szCs w:val="24"/>
        </w:rPr>
      </w:pPr>
    </w:p>
    <w:p w14:paraId="1DA2040A" w14:textId="485B1874" w:rsidR="00B83440" w:rsidRPr="00940A48" w:rsidRDefault="001B0C58" w:rsidP="00231CED">
      <w:pPr>
        <w:rPr>
          <w:rFonts w:cstheme="minorHAnsi"/>
          <w:sz w:val="24"/>
          <w:szCs w:val="24"/>
        </w:rPr>
      </w:pPr>
      <w:r w:rsidRPr="00940A48">
        <w:rPr>
          <w:rFonts w:cstheme="minorHAnsi"/>
          <w:i/>
          <w:sz w:val="24"/>
          <w:szCs w:val="24"/>
        </w:rPr>
        <w:t>5</w:t>
      </w:r>
      <w:r w:rsidRPr="00940A48">
        <w:rPr>
          <w:rFonts w:cstheme="minorHAnsi"/>
          <w:i/>
          <w:sz w:val="24"/>
          <w:szCs w:val="24"/>
          <w:vertAlign w:val="superscript"/>
        </w:rPr>
        <w:t>th</w:t>
      </w:r>
      <w:r w:rsidRPr="00940A48">
        <w:rPr>
          <w:rFonts w:cstheme="minorHAnsi"/>
          <w:i/>
          <w:sz w:val="24"/>
          <w:szCs w:val="24"/>
        </w:rPr>
        <w:t xml:space="preserve"> IEEE RAS/EMBS International Conference on Biomedical Robotics</w:t>
      </w:r>
      <w:r w:rsidR="009A2067" w:rsidRPr="00940A48">
        <w:rPr>
          <w:rFonts w:cstheme="minorHAnsi"/>
          <w:i/>
          <w:sz w:val="24"/>
          <w:szCs w:val="24"/>
        </w:rPr>
        <w:t xml:space="preserve"> and Biomechanics, </w:t>
      </w:r>
      <w:r w:rsidR="00231CED" w:rsidRPr="00940A48">
        <w:rPr>
          <w:rFonts w:cstheme="minorHAnsi"/>
          <w:sz w:val="24"/>
          <w:szCs w:val="24"/>
        </w:rPr>
        <w:t xml:space="preserve">(2014). </w:t>
      </w:r>
      <w:hyperlink r:id="rId8" w:history="1">
        <w:r w:rsidR="00231CED" w:rsidRPr="00940A48">
          <w:rPr>
            <w:rFonts w:cstheme="minorHAnsi"/>
            <w:color w:val="0563C1" w:themeColor="hyperlink"/>
            <w:sz w:val="24"/>
            <w:szCs w:val="24"/>
            <w:u w:val="single"/>
          </w:rPr>
          <w:t>DOI</w:t>
        </w:r>
      </w:hyperlink>
      <w:r w:rsidR="00231CED" w:rsidRPr="00940A48">
        <w:rPr>
          <w:rFonts w:cstheme="minorHAnsi"/>
          <w:sz w:val="24"/>
          <w:szCs w:val="24"/>
        </w:rPr>
        <w:t xml:space="preserve">. This article is © </w:t>
      </w:r>
      <w:r w:rsidR="009A2067" w:rsidRPr="00940A48">
        <w:rPr>
          <w:rFonts w:cstheme="minorHAnsi"/>
          <w:sz w:val="24"/>
          <w:szCs w:val="24"/>
        </w:rPr>
        <w:t>Institute of Electrical and Electronic Engineers (IEEE)</w:t>
      </w:r>
      <w:r w:rsidR="00231CED" w:rsidRPr="00940A48">
        <w:rPr>
          <w:rFonts w:cstheme="minorHAnsi"/>
          <w:sz w:val="24"/>
          <w:szCs w:val="24"/>
        </w:rPr>
        <w:t xml:space="preserve"> and permission has been granted for this version to appear in </w:t>
      </w:r>
      <w:hyperlink r:id="rId9" w:history="1">
        <w:proofErr w:type="spellStart"/>
        <w:r w:rsidR="00231CED" w:rsidRPr="00940A48">
          <w:rPr>
            <w:rFonts w:cstheme="minorHAnsi"/>
            <w:color w:val="0563C1" w:themeColor="hyperlink"/>
            <w:sz w:val="24"/>
            <w:szCs w:val="24"/>
            <w:u w:val="single"/>
          </w:rPr>
          <w:t>e-Publications@Marquette</w:t>
        </w:r>
        <w:proofErr w:type="spellEnd"/>
      </w:hyperlink>
      <w:r w:rsidR="00231CED" w:rsidRPr="00940A48">
        <w:rPr>
          <w:rFonts w:cstheme="minorHAnsi"/>
          <w:sz w:val="24"/>
          <w:szCs w:val="24"/>
        </w:rPr>
        <w:t xml:space="preserve">. </w:t>
      </w:r>
      <w:r w:rsidR="009A2067" w:rsidRPr="00940A48">
        <w:rPr>
          <w:rFonts w:cstheme="minorHAnsi"/>
          <w:sz w:val="24"/>
          <w:szCs w:val="24"/>
        </w:rPr>
        <w:t>Institute of Electrical and Electronic Engineers (IEEE)</w:t>
      </w:r>
      <w:r w:rsidR="00231CED" w:rsidRPr="00940A48">
        <w:rPr>
          <w:rFonts w:cstheme="minorHAnsi"/>
          <w:sz w:val="24"/>
          <w:szCs w:val="24"/>
        </w:rPr>
        <w:t xml:space="preserve"> does not grant permission for this article to be further copied/distributed or hosted elsewhere without the express permission from </w:t>
      </w:r>
      <w:r w:rsidR="009A2067" w:rsidRPr="00940A48">
        <w:rPr>
          <w:rFonts w:cstheme="minorHAnsi"/>
          <w:sz w:val="24"/>
          <w:szCs w:val="24"/>
        </w:rPr>
        <w:t>Institute of Electrical and Electronic Engineers (IEEE)</w:t>
      </w:r>
      <w:r w:rsidR="00231CED" w:rsidRPr="00940A48">
        <w:rPr>
          <w:rFonts w:cstheme="minorHAnsi"/>
          <w:sz w:val="24"/>
          <w:szCs w:val="24"/>
        </w:rPr>
        <w:t>.</w:t>
      </w:r>
    </w:p>
    <w:p w14:paraId="40B56530" w14:textId="6F274CE5" w:rsidR="00231CED" w:rsidRPr="00940A48" w:rsidRDefault="00231CED" w:rsidP="00231CED">
      <w:pPr>
        <w:pStyle w:val="Title"/>
        <w:rPr>
          <w:rFonts w:asciiTheme="minorHAnsi" w:hAnsiTheme="minorHAnsi" w:cstheme="minorHAnsi"/>
        </w:rPr>
      </w:pPr>
      <w:r w:rsidRPr="00940A48">
        <w:rPr>
          <w:rFonts w:asciiTheme="minorHAnsi" w:hAnsiTheme="minorHAnsi" w:cstheme="minorHAnsi"/>
        </w:rPr>
        <w:t xml:space="preserve">Therapeutic </w:t>
      </w:r>
      <w:r w:rsidR="00940A48" w:rsidRPr="00940A48">
        <w:rPr>
          <w:rFonts w:asciiTheme="minorHAnsi" w:hAnsiTheme="minorHAnsi" w:cstheme="minorHAnsi"/>
        </w:rPr>
        <w:t xml:space="preserve">Potential </w:t>
      </w:r>
      <w:r w:rsidRPr="00940A48">
        <w:rPr>
          <w:rFonts w:asciiTheme="minorHAnsi" w:hAnsiTheme="minorHAnsi" w:cstheme="minorHAnsi"/>
        </w:rPr>
        <w:t xml:space="preserve">of </w:t>
      </w:r>
      <w:r w:rsidR="00940A48" w:rsidRPr="00940A48">
        <w:rPr>
          <w:rFonts w:asciiTheme="minorHAnsi" w:hAnsiTheme="minorHAnsi" w:cstheme="minorHAnsi"/>
        </w:rPr>
        <w:t xml:space="preserve">Haptic </w:t>
      </w:r>
      <w:proofErr w:type="spellStart"/>
      <w:r w:rsidRPr="00940A48">
        <w:rPr>
          <w:rFonts w:asciiTheme="minorHAnsi" w:hAnsiTheme="minorHAnsi" w:cstheme="minorHAnsi"/>
        </w:rPr>
        <w:t>TheraDrive</w:t>
      </w:r>
      <w:proofErr w:type="spellEnd"/>
      <w:r w:rsidRPr="00940A48">
        <w:rPr>
          <w:rFonts w:asciiTheme="minorHAnsi" w:hAnsiTheme="minorHAnsi" w:cstheme="minorHAnsi"/>
        </w:rPr>
        <w:t xml:space="preserve">: An </w:t>
      </w:r>
      <w:r w:rsidR="00940A48" w:rsidRPr="00940A48">
        <w:rPr>
          <w:rFonts w:asciiTheme="minorHAnsi" w:hAnsiTheme="minorHAnsi" w:cstheme="minorHAnsi"/>
        </w:rPr>
        <w:t>Affordable Robot</w:t>
      </w:r>
      <w:r w:rsidRPr="00940A48">
        <w:rPr>
          <w:rFonts w:asciiTheme="minorHAnsi" w:hAnsiTheme="minorHAnsi" w:cstheme="minorHAnsi"/>
        </w:rPr>
        <w:t xml:space="preserve">/computer </w:t>
      </w:r>
      <w:r w:rsidR="00940A48" w:rsidRPr="00940A48">
        <w:rPr>
          <w:rFonts w:asciiTheme="minorHAnsi" w:hAnsiTheme="minorHAnsi" w:cstheme="minorHAnsi"/>
        </w:rPr>
        <w:t xml:space="preserve">System </w:t>
      </w:r>
      <w:r w:rsidRPr="00940A48">
        <w:rPr>
          <w:rFonts w:asciiTheme="minorHAnsi" w:hAnsiTheme="minorHAnsi" w:cstheme="minorHAnsi"/>
        </w:rPr>
        <w:t xml:space="preserve">for </w:t>
      </w:r>
      <w:r w:rsidR="00940A48" w:rsidRPr="00940A48">
        <w:rPr>
          <w:rFonts w:asciiTheme="minorHAnsi" w:hAnsiTheme="minorHAnsi" w:cstheme="minorHAnsi"/>
        </w:rPr>
        <w:t>Motivating Stroke Rehabilitation</w:t>
      </w:r>
    </w:p>
    <w:p w14:paraId="2F646AFE" w14:textId="09F7B670" w:rsidR="00231CED" w:rsidRPr="00940A48" w:rsidRDefault="00231CED" w:rsidP="00231CED">
      <w:pPr>
        <w:rPr>
          <w:rFonts w:cstheme="minorHAnsi"/>
        </w:rPr>
      </w:pPr>
    </w:p>
    <w:p w14:paraId="7F1E8B8C" w14:textId="76FB66F7" w:rsidR="00231CED" w:rsidRPr="00940A48" w:rsidRDefault="00231CED" w:rsidP="00940A48">
      <w:pPr>
        <w:pStyle w:val="NoSpacing"/>
        <w:rPr>
          <w:rFonts w:cstheme="minorHAnsi"/>
          <w:sz w:val="32"/>
          <w:szCs w:val="24"/>
        </w:rPr>
      </w:pPr>
      <w:r w:rsidRPr="00940A48">
        <w:rPr>
          <w:rFonts w:cstheme="minorHAnsi"/>
          <w:sz w:val="32"/>
          <w:szCs w:val="24"/>
        </w:rPr>
        <w:t xml:space="preserve">Andrew </w:t>
      </w:r>
      <w:proofErr w:type="spellStart"/>
      <w:r w:rsidRPr="00940A48">
        <w:rPr>
          <w:rFonts w:cstheme="minorHAnsi"/>
          <w:sz w:val="32"/>
          <w:szCs w:val="24"/>
        </w:rPr>
        <w:t>Theriualt</w:t>
      </w:r>
      <w:proofErr w:type="spellEnd"/>
    </w:p>
    <w:p w14:paraId="25AA14EF" w14:textId="331DB3FA" w:rsidR="00AF1F8C" w:rsidRPr="00940A48" w:rsidRDefault="00AF1F8C" w:rsidP="00940A48">
      <w:pPr>
        <w:pStyle w:val="NoSpacing"/>
        <w:rPr>
          <w:rFonts w:cstheme="minorHAnsi"/>
          <w:sz w:val="24"/>
          <w:szCs w:val="24"/>
        </w:rPr>
      </w:pPr>
      <w:r w:rsidRPr="00940A48">
        <w:rPr>
          <w:rFonts w:cstheme="minorHAnsi"/>
          <w:sz w:val="24"/>
          <w:szCs w:val="24"/>
        </w:rPr>
        <w:t>Department of Mechanical Engineering, Marquette University, Milwaukee, WI</w:t>
      </w:r>
    </w:p>
    <w:p w14:paraId="4CDF3980" w14:textId="0CE60CB0" w:rsidR="00231CED" w:rsidRPr="00940A48" w:rsidRDefault="00231CED" w:rsidP="00940A48">
      <w:pPr>
        <w:pStyle w:val="NoSpacing"/>
        <w:rPr>
          <w:rFonts w:cstheme="minorHAnsi"/>
          <w:sz w:val="32"/>
          <w:szCs w:val="24"/>
        </w:rPr>
      </w:pPr>
      <w:r w:rsidRPr="00940A48">
        <w:rPr>
          <w:rFonts w:cstheme="minorHAnsi"/>
          <w:sz w:val="32"/>
          <w:szCs w:val="24"/>
        </w:rPr>
        <w:t>Mark Nagurka</w:t>
      </w:r>
    </w:p>
    <w:p w14:paraId="70817149" w14:textId="31ACA071" w:rsidR="00AF1F8C" w:rsidRPr="00940A48" w:rsidRDefault="00AF1F8C" w:rsidP="00940A48">
      <w:pPr>
        <w:pStyle w:val="NoSpacing"/>
        <w:rPr>
          <w:rFonts w:cstheme="minorHAnsi"/>
          <w:sz w:val="24"/>
          <w:szCs w:val="24"/>
        </w:rPr>
      </w:pPr>
      <w:r w:rsidRPr="00940A48">
        <w:rPr>
          <w:rFonts w:cstheme="minorHAnsi"/>
          <w:sz w:val="24"/>
          <w:szCs w:val="24"/>
        </w:rPr>
        <w:t>Department of Mechanical Engineering, Marquette University, Milwaukee, WI</w:t>
      </w:r>
    </w:p>
    <w:p w14:paraId="18D4E16A" w14:textId="4693ED9C" w:rsidR="00231CED" w:rsidRPr="00940A48" w:rsidRDefault="00231CED" w:rsidP="00940A48">
      <w:pPr>
        <w:pStyle w:val="NoSpacing"/>
        <w:rPr>
          <w:rFonts w:cstheme="minorHAnsi"/>
          <w:sz w:val="32"/>
          <w:szCs w:val="24"/>
        </w:rPr>
      </w:pPr>
      <w:r w:rsidRPr="00940A48">
        <w:rPr>
          <w:rFonts w:cstheme="minorHAnsi"/>
          <w:sz w:val="32"/>
          <w:szCs w:val="24"/>
        </w:rPr>
        <w:t>Michelle J. Johnson</w:t>
      </w:r>
    </w:p>
    <w:p w14:paraId="340F5C5A" w14:textId="10DC1E20" w:rsidR="00AF1F8C" w:rsidRPr="00940A48" w:rsidRDefault="00AF1F8C" w:rsidP="00940A48">
      <w:pPr>
        <w:pStyle w:val="NoSpacing"/>
        <w:rPr>
          <w:rFonts w:cstheme="minorHAnsi"/>
          <w:sz w:val="24"/>
          <w:szCs w:val="24"/>
        </w:rPr>
      </w:pPr>
      <w:r w:rsidRPr="00940A48">
        <w:rPr>
          <w:rFonts w:cstheme="minorHAnsi"/>
          <w:sz w:val="24"/>
          <w:szCs w:val="24"/>
        </w:rPr>
        <w:t>Department of Physical Medicine and Rehabilitation and Department of Bioengineering, University of Pennsylvania, Philadelphia, PA</w:t>
      </w:r>
    </w:p>
    <w:p w14:paraId="677C7B0D" w14:textId="2D89A23A" w:rsidR="00AF1F8C" w:rsidRPr="00940A48" w:rsidRDefault="00AF1F8C" w:rsidP="00231CED">
      <w:pPr>
        <w:rPr>
          <w:rFonts w:cstheme="minorHAnsi"/>
          <w:sz w:val="24"/>
        </w:rPr>
      </w:pPr>
    </w:p>
    <w:p w14:paraId="22721059" w14:textId="77777777" w:rsidR="00AF1F8C" w:rsidRPr="00940A48" w:rsidRDefault="00AF1F8C" w:rsidP="00AF1F8C">
      <w:pPr>
        <w:pStyle w:val="Heading1"/>
        <w:rPr>
          <w:rFonts w:asciiTheme="minorHAnsi" w:hAnsiTheme="minorHAnsi" w:cstheme="minorHAnsi"/>
        </w:rPr>
      </w:pPr>
      <w:r w:rsidRPr="00940A48">
        <w:rPr>
          <w:rFonts w:asciiTheme="minorHAnsi" w:hAnsiTheme="minorHAnsi" w:cstheme="minorHAnsi"/>
        </w:rPr>
        <w:lastRenderedPageBreak/>
        <w:t>Abstract:</w:t>
      </w:r>
    </w:p>
    <w:p w14:paraId="0CE9F72F" w14:textId="77777777" w:rsidR="00AF1F8C" w:rsidRPr="00940A48" w:rsidRDefault="00AF1F8C" w:rsidP="00AF1F8C">
      <w:pPr>
        <w:rPr>
          <w:rFonts w:cstheme="minorHAnsi"/>
        </w:rPr>
      </w:pPr>
      <w:r w:rsidRPr="00940A48">
        <w:rPr>
          <w:rFonts w:cstheme="minorHAnsi"/>
        </w:rPr>
        <w:t xml:space="preserve">There is a need for increased opportunities for effective neurorehabilitation services for stroke survivors outside the hospital environment. Efforts to develop low-cost robot/computer therapy solutions able to be deployed in home and community rehabilitation settings have been growing. Our long-term goal is to develop a very low-cost system for stroke rehabilitation that can use commercial gaming technology and support rehabilitation with stroke survivors at all functioning levels. This paper reports the results of experiments comparing the old and new </w:t>
      </w:r>
      <w:proofErr w:type="spellStart"/>
      <w:r w:rsidRPr="00940A48">
        <w:rPr>
          <w:rFonts w:cstheme="minorHAnsi"/>
        </w:rPr>
        <w:t>TheraDrive</w:t>
      </w:r>
      <w:proofErr w:type="spellEnd"/>
      <w:r w:rsidRPr="00940A48">
        <w:rPr>
          <w:rFonts w:cstheme="minorHAnsi"/>
        </w:rPr>
        <w:t xml:space="preserve"> systems in terms of ability to assist/resist subjects and the root-mean-square (RMS) trajectory tracking error. Data demonstrate that the new system, in comparison to the original </w:t>
      </w:r>
      <w:proofErr w:type="spellStart"/>
      <w:r w:rsidRPr="00940A48">
        <w:rPr>
          <w:rFonts w:cstheme="minorHAnsi"/>
        </w:rPr>
        <w:t>TheraDrive</w:t>
      </w:r>
      <w:proofErr w:type="spellEnd"/>
      <w:r w:rsidRPr="00940A48">
        <w:rPr>
          <w:rFonts w:cstheme="minorHAnsi"/>
        </w:rPr>
        <w:t>, produces a larger change in normalized trajectory tracking error when assistance/resistance is added to exercises and has the potential to support stroke survivors at all functioning levels.</w:t>
      </w:r>
    </w:p>
    <w:p w14:paraId="1C87DA31" w14:textId="4730E89B" w:rsidR="00AF1F8C" w:rsidRPr="00940A48" w:rsidRDefault="00AF1F8C" w:rsidP="00AF1F8C">
      <w:pPr>
        <w:pStyle w:val="Heading1"/>
        <w:rPr>
          <w:rFonts w:asciiTheme="minorHAnsi" w:hAnsiTheme="minorHAnsi" w:cstheme="minorHAnsi"/>
        </w:rPr>
      </w:pPr>
      <w:r w:rsidRPr="00940A48">
        <w:rPr>
          <w:rFonts w:asciiTheme="minorHAnsi" w:hAnsiTheme="minorHAnsi" w:cstheme="minorHAnsi"/>
        </w:rPr>
        <w:t>SECTION I. Introduction</w:t>
      </w:r>
    </w:p>
    <w:p w14:paraId="22CA3F0A" w14:textId="30DC1D03" w:rsidR="00AF1F8C" w:rsidRPr="00940A48" w:rsidRDefault="00AF1F8C" w:rsidP="00AF1F8C">
      <w:pPr>
        <w:rPr>
          <w:rFonts w:cstheme="minorHAnsi"/>
        </w:rPr>
      </w:pPr>
      <w:r w:rsidRPr="00940A48">
        <w:rPr>
          <w:rFonts w:cstheme="minorHAnsi"/>
        </w:rPr>
        <w:t>After acute care, stroke survivors still need additional rehabilitation. The Framingham Heart Study documented that after discharge, 50% of stroke survivors, 6 months post-stroke and post-rehabilitation, had some paralysis of the upper and lower limb, 30% were unable to walk without some assistance, and 26% were dependent in activities of daily living</w:t>
      </w:r>
      <w:r w:rsidR="00E138B6">
        <w:rPr>
          <w:rFonts w:cstheme="minorHAnsi"/>
        </w:rPr>
        <w:t>.</w:t>
      </w:r>
      <w:r w:rsidRPr="00E138B6">
        <w:rPr>
          <w:rFonts w:cstheme="minorHAnsi"/>
          <w:vertAlign w:val="superscript"/>
        </w:rPr>
        <w:t>1</w:t>
      </w:r>
      <w:r w:rsidRPr="00940A48">
        <w:rPr>
          <w:rFonts w:cstheme="minorHAnsi"/>
        </w:rPr>
        <w:t xml:space="preserve"> Community-based stroke rehabilitation programs offer a solution by providing stroke survivors access to rehabilitation services at reduced costs and the opportunity to improve functional independence after discharge; however, they do so with limited therapy resources</w:t>
      </w:r>
      <w:r w:rsidR="00E138B6">
        <w:rPr>
          <w:rFonts w:cstheme="minorHAnsi"/>
        </w:rPr>
        <w:t>.</w:t>
      </w:r>
      <w:r w:rsidRPr="00E138B6">
        <w:rPr>
          <w:rFonts w:cstheme="minorHAnsi"/>
          <w:vertAlign w:val="superscript"/>
        </w:rPr>
        <w:t>2</w:t>
      </w:r>
      <w:r w:rsidRPr="00940A48">
        <w:rPr>
          <w:rFonts w:cstheme="minorHAnsi"/>
        </w:rPr>
        <w:t xml:space="preserve"> Stroke survivors, once discharged from a nursing home or sub-acute care, are able to continue therapy in this setting. A study by </w:t>
      </w:r>
      <w:proofErr w:type="spellStart"/>
      <w:r w:rsidRPr="00940A48">
        <w:rPr>
          <w:rFonts w:cstheme="minorHAnsi"/>
        </w:rPr>
        <w:t>Rijken</w:t>
      </w:r>
      <w:proofErr w:type="spellEnd"/>
      <w:r w:rsidRPr="00940A48">
        <w:rPr>
          <w:rFonts w:cstheme="minorHAnsi"/>
        </w:rPr>
        <w:t xml:space="preserve"> and Dekker 1998 indicated that stroke patients were the most common chronically ill patients treated by occupational therapists in non-institutional care (246 per 1000)</w:t>
      </w:r>
      <w:r w:rsidR="00E138B6">
        <w:rPr>
          <w:rFonts w:cstheme="minorHAnsi"/>
        </w:rPr>
        <w:t>.</w:t>
      </w:r>
      <w:r w:rsidRPr="00E138B6">
        <w:rPr>
          <w:rFonts w:cstheme="minorHAnsi"/>
          <w:vertAlign w:val="superscript"/>
        </w:rPr>
        <w:t>3</w:t>
      </w:r>
      <w:r w:rsidRPr="00940A48">
        <w:rPr>
          <w:rFonts w:cstheme="minorHAnsi"/>
        </w:rPr>
        <w:t xml:space="preserve"> Efforts to develop low-cost robot/computer therapy solutions that </w:t>
      </w:r>
      <w:proofErr w:type="gramStart"/>
      <w:r w:rsidRPr="00940A48">
        <w:rPr>
          <w:rFonts w:cstheme="minorHAnsi"/>
        </w:rPr>
        <w:t>are able to</w:t>
      </w:r>
      <w:proofErr w:type="gramEnd"/>
      <w:r w:rsidRPr="00940A48">
        <w:rPr>
          <w:rFonts w:cstheme="minorHAnsi"/>
        </w:rPr>
        <w:t xml:space="preserve"> be deployed in home and community rehabilitation settings have been growing. A major part of making a robot therapy environment effective is creating appropriate force feedback and controllers to maintain motor training and motivation. The element of maintaining motivation and compliance is even more important when the device is expected to be used in under-supervised environments. Early research efforts demonstrated the feasibility of affordable stroke rehabilitation</w:t>
      </w:r>
      <w:r w:rsidR="00E138B6">
        <w:rPr>
          <w:rFonts w:cstheme="minorHAnsi"/>
        </w:rPr>
        <w:t>.</w:t>
      </w:r>
      <w:r w:rsidRPr="00E138B6">
        <w:rPr>
          <w:rFonts w:cstheme="minorHAnsi"/>
          <w:vertAlign w:val="superscript"/>
        </w:rPr>
        <w:t>4,5</w:t>
      </w:r>
      <w:r w:rsidRPr="00940A48">
        <w:rPr>
          <w:rFonts w:cstheme="minorHAnsi"/>
        </w:rPr>
        <w:t xml:space="preserve"> Examples of commercial efforts to create low-cost rehabilitation devices using game therapy are Hand-of-Hope (Rehab-Robotics, Ltd), Diego (</w:t>
      </w:r>
      <w:proofErr w:type="spellStart"/>
      <w:r w:rsidRPr="00940A48">
        <w:rPr>
          <w:rFonts w:cstheme="minorHAnsi"/>
        </w:rPr>
        <w:t>Tyromotion</w:t>
      </w:r>
      <w:proofErr w:type="spellEnd"/>
      <w:r w:rsidRPr="00940A48">
        <w:rPr>
          <w:rFonts w:cstheme="minorHAnsi"/>
        </w:rPr>
        <w:t>), and Bi-Manu-track (</w:t>
      </w:r>
      <w:proofErr w:type="spellStart"/>
      <w:r w:rsidRPr="00940A48">
        <w:rPr>
          <w:rFonts w:cstheme="minorHAnsi"/>
        </w:rPr>
        <w:t>Reha</w:t>
      </w:r>
      <w:proofErr w:type="spellEnd"/>
      <w:r w:rsidRPr="00940A48">
        <w:rPr>
          <w:rFonts w:cstheme="minorHAnsi"/>
        </w:rPr>
        <w:t>-Stim). These systems are making inroads, but are still relatively expensive, use custom-games, and are not always strong enough for the most severe stroke survivor. Our long-term goal is to develop a very low-cost system for stroke rehabilitation that can use commercial gaming technology and support rehabilitation with stroke survivors at all functioning levels.</w:t>
      </w:r>
    </w:p>
    <w:p w14:paraId="43E12B6D" w14:textId="14C40EAD" w:rsidR="00AF1F8C" w:rsidRPr="00940A48" w:rsidRDefault="00AF1F8C" w:rsidP="00AF1F8C">
      <w:pPr>
        <w:rPr>
          <w:rFonts w:cstheme="minorHAnsi"/>
        </w:rPr>
      </w:pPr>
      <w:r w:rsidRPr="00940A48">
        <w:rPr>
          <w:rFonts w:cstheme="minorHAnsi"/>
        </w:rPr>
        <w:t>Our first efforts in this area initially revolved around Driver's SEAT</w:t>
      </w:r>
      <w:r w:rsidR="00E138B6">
        <w:rPr>
          <w:rFonts w:cstheme="minorHAnsi"/>
        </w:rPr>
        <w:t>,</w:t>
      </w:r>
      <w:r w:rsidRPr="00E138B6">
        <w:rPr>
          <w:rFonts w:cstheme="minorHAnsi"/>
          <w:vertAlign w:val="superscript"/>
        </w:rPr>
        <w:t>6</w:t>
      </w:r>
      <w:r w:rsidRPr="00940A48">
        <w:rPr>
          <w:rFonts w:cstheme="minorHAnsi"/>
        </w:rPr>
        <w:t xml:space="preserve"> a split steering wheeled device that used bilateral force measurement to promote impaired arm use after a stroke. More recently, we developed </w:t>
      </w:r>
      <w:proofErr w:type="spellStart"/>
      <w:r w:rsidRPr="00940A48">
        <w:rPr>
          <w:rFonts w:cstheme="minorHAnsi"/>
        </w:rPr>
        <w:t>TheraDrive</w:t>
      </w:r>
      <w:proofErr w:type="spellEnd"/>
      <w:r w:rsidRPr="00940A48">
        <w:rPr>
          <w:rFonts w:cstheme="minorHAnsi"/>
        </w:rPr>
        <w:t>, a low-cost robotic system for post-stroke upper extremity rehabilitation using commercial games</w:t>
      </w:r>
      <w:r w:rsidR="00E138B6">
        <w:rPr>
          <w:rFonts w:cstheme="minorHAnsi"/>
        </w:rPr>
        <w:t>.</w:t>
      </w:r>
      <w:r w:rsidRPr="008910C3">
        <w:rPr>
          <w:rFonts w:cstheme="minorHAnsi"/>
          <w:vertAlign w:val="superscript"/>
        </w:rPr>
        <w:t>7–8</w:t>
      </w:r>
      <w:r w:rsidR="00E138B6" w:rsidRPr="008910C3">
        <w:rPr>
          <w:rFonts w:cstheme="minorHAnsi"/>
          <w:vertAlign w:val="superscript"/>
        </w:rPr>
        <w:t>,</w:t>
      </w:r>
      <w:r w:rsidRPr="008910C3">
        <w:rPr>
          <w:rFonts w:cstheme="minorHAnsi"/>
          <w:vertAlign w:val="superscript"/>
        </w:rPr>
        <w:t>9</w:t>
      </w:r>
      <w:r w:rsidR="008910C3" w:rsidRPr="008910C3">
        <w:rPr>
          <w:rFonts w:cstheme="minorHAnsi"/>
          <w:vertAlign w:val="superscript"/>
        </w:rPr>
        <w:t>,</w:t>
      </w:r>
      <w:r w:rsidRPr="008910C3">
        <w:rPr>
          <w:rFonts w:cstheme="minorHAnsi"/>
          <w:vertAlign w:val="superscript"/>
        </w:rPr>
        <w:t>10</w:t>
      </w:r>
      <w:r w:rsidR="008910C3" w:rsidRPr="008910C3">
        <w:rPr>
          <w:rFonts w:cstheme="minorHAnsi"/>
          <w:vertAlign w:val="superscript"/>
        </w:rPr>
        <w:t>,</w:t>
      </w:r>
      <w:r w:rsidRPr="008910C3">
        <w:rPr>
          <w:rFonts w:cstheme="minorHAnsi"/>
          <w:vertAlign w:val="superscript"/>
        </w:rPr>
        <w:t>11</w:t>
      </w:r>
      <w:r w:rsidRPr="00940A48">
        <w:rPr>
          <w:rFonts w:cstheme="minorHAnsi"/>
        </w:rPr>
        <w:t xml:space="preserve"> A new low-cost, high-force haptic robot with a single degree-of-freedom has been developed to address these concerns</w:t>
      </w:r>
      <w:r w:rsidR="008910C3">
        <w:rPr>
          <w:rFonts w:cstheme="minorHAnsi"/>
        </w:rPr>
        <w:t>.</w:t>
      </w:r>
      <w:r w:rsidRPr="008910C3">
        <w:rPr>
          <w:rFonts w:cstheme="minorHAnsi"/>
          <w:vertAlign w:val="superscript"/>
        </w:rPr>
        <w:t>12,13</w:t>
      </w:r>
      <w:r w:rsidRPr="00940A48">
        <w:rPr>
          <w:rFonts w:cstheme="minorHAnsi"/>
        </w:rPr>
        <w:t xml:space="preserve"> A pilot study assessed the viability of the new haptic robot, Haptic </w:t>
      </w:r>
      <w:proofErr w:type="spellStart"/>
      <w:r w:rsidRPr="00940A48">
        <w:rPr>
          <w:rFonts w:cstheme="minorHAnsi"/>
        </w:rPr>
        <w:t>Theradrive</w:t>
      </w:r>
      <w:proofErr w:type="spellEnd"/>
      <w:r w:rsidRPr="00940A48">
        <w:rPr>
          <w:rFonts w:cstheme="minorHAnsi"/>
        </w:rPr>
        <w:t xml:space="preserve">, which improves upon the original </w:t>
      </w:r>
      <w:proofErr w:type="spellStart"/>
      <w:r w:rsidRPr="00940A48">
        <w:rPr>
          <w:rFonts w:cstheme="minorHAnsi"/>
        </w:rPr>
        <w:t>TheraDrive</w:t>
      </w:r>
      <w:proofErr w:type="spellEnd"/>
      <w:r w:rsidRPr="00940A48">
        <w:rPr>
          <w:rFonts w:cstheme="minorHAnsi"/>
        </w:rPr>
        <w:t xml:space="preserve"> system by increasing the torque output and adding an adaptive controller. It was hypothesized that these improvements would make the haptic robot </w:t>
      </w:r>
      <w:proofErr w:type="spellStart"/>
      <w:r w:rsidRPr="00940A48">
        <w:rPr>
          <w:rFonts w:cstheme="minorHAnsi"/>
        </w:rPr>
        <w:t>suitedbetter</w:t>
      </w:r>
      <w:proofErr w:type="spellEnd"/>
      <w:r w:rsidRPr="00940A48">
        <w:rPr>
          <w:rFonts w:cstheme="minorHAnsi"/>
        </w:rPr>
        <w:t xml:space="preserve"> to support low-functioning subjects, and these improvements would be apparent through improvements in quantitative measures of subject performance, such as RMS trajectory tracking error. In this paper we compare the old and new </w:t>
      </w:r>
      <w:proofErr w:type="spellStart"/>
      <w:r w:rsidRPr="00940A48">
        <w:rPr>
          <w:rFonts w:cstheme="minorHAnsi"/>
        </w:rPr>
        <w:t>TheraDrive</w:t>
      </w:r>
      <w:proofErr w:type="spellEnd"/>
      <w:r w:rsidRPr="00940A48">
        <w:rPr>
          <w:rFonts w:cstheme="minorHAnsi"/>
        </w:rPr>
        <w:t xml:space="preserve"> systems in terms of effectiveness to assist/resist subjects and the RMS trajectory tracking error for each exercise.</w:t>
      </w:r>
    </w:p>
    <w:p w14:paraId="5823E7F1" w14:textId="50E035C4" w:rsidR="00AF1F8C" w:rsidRPr="00940A48" w:rsidRDefault="00AF1F8C" w:rsidP="00AF1F8C">
      <w:pPr>
        <w:pStyle w:val="Heading1"/>
        <w:rPr>
          <w:rFonts w:asciiTheme="minorHAnsi" w:hAnsiTheme="minorHAnsi" w:cstheme="minorHAnsi"/>
          <w:color w:val="333333"/>
          <w:sz w:val="36"/>
          <w:szCs w:val="36"/>
        </w:rPr>
      </w:pPr>
      <w:r w:rsidRPr="00940A48">
        <w:rPr>
          <w:rFonts w:asciiTheme="minorHAnsi" w:hAnsiTheme="minorHAnsi" w:cstheme="minorHAnsi"/>
        </w:rPr>
        <w:t xml:space="preserve">SECTION II. </w:t>
      </w:r>
      <w:r w:rsidRPr="00940A48">
        <w:rPr>
          <w:rFonts w:asciiTheme="minorHAnsi" w:hAnsiTheme="minorHAnsi" w:cstheme="minorHAnsi"/>
          <w:color w:val="333333"/>
        </w:rPr>
        <w:t>Methods</w:t>
      </w:r>
    </w:p>
    <w:p w14:paraId="3103D14C" w14:textId="77777777" w:rsidR="00AF1F8C" w:rsidRPr="00940A48" w:rsidRDefault="00AF1F8C" w:rsidP="00AF1F8C">
      <w:pPr>
        <w:pStyle w:val="Heading2"/>
        <w:rPr>
          <w:rFonts w:asciiTheme="minorHAnsi" w:hAnsiTheme="minorHAnsi" w:cstheme="minorHAnsi"/>
        </w:rPr>
      </w:pPr>
      <w:r w:rsidRPr="00940A48">
        <w:rPr>
          <w:rFonts w:asciiTheme="minorHAnsi" w:hAnsiTheme="minorHAnsi" w:cstheme="minorHAnsi"/>
        </w:rPr>
        <w:t xml:space="preserve">A. </w:t>
      </w:r>
      <w:proofErr w:type="spellStart"/>
      <w:r w:rsidRPr="00940A48">
        <w:rPr>
          <w:rFonts w:asciiTheme="minorHAnsi" w:hAnsiTheme="minorHAnsi" w:cstheme="minorHAnsi"/>
        </w:rPr>
        <w:t>Theradrive</w:t>
      </w:r>
      <w:proofErr w:type="spellEnd"/>
      <w:r w:rsidRPr="00940A48">
        <w:rPr>
          <w:rFonts w:asciiTheme="minorHAnsi" w:hAnsiTheme="minorHAnsi" w:cstheme="minorHAnsi"/>
        </w:rPr>
        <w:t xml:space="preserve"> Systems</w:t>
      </w:r>
    </w:p>
    <w:p w14:paraId="7A812E6B" w14:textId="44A71266" w:rsidR="00AF1F8C" w:rsidRPr="00940A48" w:rsidRDefault="00AF1F8C" w:rsidP="00AF1F8C">
      <w:pPr>
        <w:rPr>
          <w:rFonts w:cstheme="minorHAnsi"/>
        </w:rPr>
      </w:pPr>
      <w:r w:rsidRPr="00940A48">
        <w:rPr>
          <w:rFonts w:cstheme="minorHAnsi"/>
        </w:rPr>
        <w:t xml:space="preserve">Figure 1 shows both systems (devices are described in </w:t>
      </w:r>
      <w:proofErr w:type="gramStart"/>
      <w:r w:rsidRPr="00940A48">
        <w:rPr>
          <w:rFonts w:cstheme="minorHAnsi"/>
        </w:rPr>
        <w:t>details</w:t>
      </w:r>
      <w:proofErr w:type="gramEnd"/>
      <w:r w:rsidRPr="00940A48">
        <w:rPr>
          <w:rFonts w:cstheme="minorHAnsi"/>
        </w:rPr>
        <w:t xml:space="preserve"> in</w:t>
      </w:r>
      <w:r w:rsidRPr="00EC1940">
        <w:rPr>
          <w:rFonts w:cstheme="minorHAnsi"/>
          <w:vertAlign w:val="superscript"/>
        </w:rPr>
        <w:t>9,13</w:t>
      </w:r>
      <w:r w:rsidRPr="00940A48">
        <w:rPr>
          <w:rFonts w:cstheme="minorHAnsi"/>
        </w:rPr>
        <w:t>). The </w:t>
      </w:r>
      <w:r w:rsidRPr="00940A48">
        <w:rPr>
          <w:rFonts w:cstheme="minorHAnsi"/>
          <w:b/>
          <w:bCs/>
        </w:rPr>
        <w:t xml:space="preserve">original </w:t>
      </w:r>
      <w:proofErr w:type="spellStart"/>
      <w:r w:rsidRPr="00940A48">
        <w:rPr>
          <w:rFonts w:cstheme="minorHAnsi"/>
          <w:b/>
          <w:bCs/>
        </w:rPr>
        <w:t>Theradrive</w:t>
      </w:r>
      <w:proofErr w:type="spellEnd"/>
      <w:r w:rsidRPr="00940A48">
        <w:rPr>
          <w:rFonts w:cstheme="minorHAnsi"/>
        </w:rPr>
        <w:t> uses off-the-shelf computer gaming Logitech wheels with force feedback to help reduce motor impairment and improve function in the arms of stroke survivors</w:t>
      </w:r>
      <w:r w:rsidR="00EC1940">
        <w:rPr>
          <w:rFonts w:cstheme="minorHAnsi"/>
        </w:rPr>
        <w:t>.</w:t>
      </w:r>
      <w:r w:rsidRPr="00EC1940">
        <w:rPr>
          <w:rFonts w:cstheme="minorHAnsi"/>
          <w:vertAlign w:val="superscript"/>
        </w:rPr>
        <w:t>7–8</w:t>
      </w:r>
      <w:r w:rsidR="00EC1940" w:rsidRPr="00EC1940">
        <w:rPr>
          <w:rFonts w:cstheme="minorHAnsi"/>
          <w:vertAlign w:val="superscript"/>
        </w:rPr>
        <w:t>,</w:t>
      </w:r>
      <w:r w:rsidRPr="00EC1940">
        <w:rPr>
          <w:rFonts w:cstheme="minorHAnsi"/>
          <w:vertAlign w:val="superscript"/>
        </w:rPr>
        <w:t>9</w:t>
      </w:r>
      <w:r w:rsidR="00EC1940" w:rsidRPr="00EC1940">
        <w:rPr>
          <w:rFonts w:cstheme="minorHAnsi"/>
          <w:vertAlign w:val="superscript"/>
        </w:rPr>
        <w:t>,</w:t>
      </w:r>
      <w:r w:rsidRPr="00EC1940">
        <w:rPr>
          <w:rFonts w:cstheme="minorHAnsi"/>
          <w:vertAlign w:val="superscript"/>
        </w:rPr>
        <w:t>10</w:t>
      </w:r>
      <w:r w:rsidR="00EC1940" w:rsidRPr="00EC1940">
        <w:rPr>
          <w:rFonts w:cstheme="minorHAnsi"/>
          <w:vertAlign w:val="superscript"/>
        </w:rPr>
        <w:t>,</w:t>
      </w:r>
      <w:r w:rsidRPr="00EC1940">
        <w:rPr>
          <w:rFonts w:cstheme="minorHAnsi"/>
          <w:vertAlign w:val="superscript"/>
        </w:rPr>
        <w:t>11</w:t>
      </w:r>
      <w:r w:rsidRPr="00940A48">
        <w:rPr>
          <w:rFonts w:cstheme="minorHAnsi"/>
        </w:rPr>
        <w:t xml:space="preserve"> There was force feedback and the force-feedback control modes consisted of no-control (no force) and spring control for light assistance or resistance at the wheel during tracking tasks. However, there were a few shortcomings. The maximum torque that could be applied was 1.5 N-m. Preliminary results showed that the </w:t>
      </w:r>
      <w:proofErr w:type="spellStart"/>
      <w:r w:rsidRPr="00940A48">
        <w:rPr>
          <w:rFonts w:cstheme="minorHAnsi"/>
        </w:rPr>
        <w:t>TheraDrive</w:t>
      </w:r>
      <w:proofErr w:type="spellEnd"/>
      <w:r w:rsidRPr="00940A48">
        <w:rPr>
          <w:rFonts w:cstheme="minorHAnsi"/>
        </w:rPr>
        <w:t xml:space="preserve"> system lacked a robust mechanical linkage that can withstand the forces exerted by patients, lacked a patient-specific adaptive controller to deliver personalized therapy, and was not capable of delivering effective therapy to severely low-functioning patients.</w:t>
      </w:r>
    </w:p>
    <w:p w14:paraId="48DEA898" w14:textId="277C72E1" w:rsidR="00AF1F8C" w:rsidRPr="00940A48" w:rsidRDefault="00AF1F8C" w:rsidP="00AF1F8C">
      <w:pPr>
        <w:rPr>
          <w:rFonts w:cstheme="minorHAnsi"/>
        </w:rPr>
      </w:pPr>
      <w:r w:rsidRPr="00940A48">
        <w:rPr>
          <w:rFonts w:cstheme="minorHAnsi"/>
        </w:rPr>
        <w:t>The </w:t>
      </w:r>
      <w:r w:rsidRPr="00940A48">
        <w:rPr>
          <w:rFonts w:cstheme="minorHAnsi"/>
          <w:b/>
          <w:bCs/>
        </w:rPr>
        <w:t xml:space="preserve">new Haptic </w:t>
      </w:r>
      <w:proofErr w:type="spellStart"/>
      <w:r w:rsidRPr="00940A48">
        <w:rPr>
          <w:rFonts w:cstheme="minorHAnsi"/>
          <w:b/>
          <w:bCs/>
        </w:rPr>
        <w:t>TheraDrive</w:t>
      </w:r>
      <w:proofErr w:type="spellEnd"/>
      <w:r w:rsidRPr="00940A48">
        <w:rPr>
          <w:rFonts w:cstheme="minorHAnsi"/>
        </w:rPr>
        <w:t> device consists of an actuated hand crank with a compliant transmission</w:t>
      </w:r>
      <w:r w:rsidR="00EC1940">
        <w:rPr>
          <w:rFonts w:cstheme="minorHAnsi"/>
        </w:rPr>
        <w:t>.</w:t>
      </w:r>
      <w:r w:rsidRPr="00EC1940">
        <w:rPr>
          <w:rFonts w:cstheme="minorHAnsi"/>
          <w:vertAlign w:val="superscript"/>
        </w:rPr>
        <w:t>12,13</w:t>
      </w:r>
      <w:r w:rsidRPr="00940A48">
        <w:rPr>
          <w:rFonts w:cstheme="minorHAnsi"/>
        </w:rPr>
        <w:t xml:space="preserve"> Actuation is provided by a brushed DC motor, geared to output up to 223 N (50 lbf) at the end effector. To enable safe human-machine interaction, a special mechanical element was developed that provides compliance </w:t>
      </w:r>
      <w:proofErr w:type="gramStart"/>
      <w:r w:rsidRPr="00940A48">
        <w:rPr>
          <w:rFonts w:cstheme="minorHAnsi"/>
        </w:rPr>
        <w:t>and also</w:t>
      </w:r>
      <w:proofErr w:type="gramEnd"/>
      <w:r w:rsidRPr="00940A48">
        <w:rPr>
          <w:rFonts w:cstheme="minorHAnsi"/>
        </w:rPr>
        <w:t xml:space="preserve"> functions as a fail-safe torque limiter. A custom load cell was used to determine the human-machine interaction forces for use by the robot's new impedance-based controller. The impedance controller creates a virtual spring that attracts or repels the end effector from a moving target that the human must track during therapy exercises.</w:t>
      </w:r>
    </w:p>
    <w:p w14:paraId="20F6B473" w14:textId="77777777" w:rsidR="00AF1F8C" w:rsidRPr="00940A48" w:rsidRDefault="00AF1F8C" w:rsidP="00AF1F8C">
      <w:pPr>
        <w:rPr>
          <w:rFonts w:cstheme="minorHAnsi"/>
        </w:rPr>
      </w:pPr>
      <w:r w:rsidRPr="00940A48">
        <w:rPr>
          <w:rFonts w:cstheme="minorHAnsi"/>
        </w:rPr>
        <w:t xml:space="preserve">As exercises are performed, an adaptive controller monitors patient performance and adjusts the spring stiffness to ensure that exercises are difficult but doable, which is important for maintaining patient motivation. In the zero-impedance mode, the crank arm appears to rotate freely, though it will be </w:t>
      </w:r>
      <w:proofErr w:type="gramStart"/>
      <w:r w:rsidRPr="00940A48">
        <w:rPr>
          <w:rFonts w:cstheme="minorHAnsi"/>
        </w:rPr>
        <w:t>actuated</w:t>
      </w:r>
      <w:proofErr w:type="gramEnd"/>
      <w:r w:rsidRPr="00940A48">
        <w:rPr>
          <w:rFonts w:cstheme="minorHAnsi"/>
        </w:rPr>
        <w:t xml:space="preserve"> and no assistive/resistive forces are applied. In static control mode, the crank provides assistive/resistive forces at a level set prior to each exercise.</w:t>
      </w:r>
    </w:p>
    <w:p w14:paraId="14215241" w14:textId="12B9AE6D" w:rsidR="00AF1F8C" w:rsidRPr="00940A48" w:rsidRDefault="00446902" w:rsidP="00EC1940">
      <w:pPr>
        <w:spacing w:after="0"/>
        <w:rPr>
          <w:rFonts w:cstheme="minorHAnsi"/>
          <w:sz w:val="24"/>
        </w:rPr>
      </w:pPr>
      <w:r w:rsidRPr="00940A48">
        <w:rPr>
          <w:rFonts w:cstheme="minorHAnsi"/>
          <w:noProof/>
        </w:rPr>
        <w:drawing>
          <wp:inline distT="0" distB="0" distL="0" distR="0" wp14:anchorId="4B93C3AD" wp14:editId="1623FE72">
            <wp:extent cx="2075688" cy="2743200"/>
            <wp:effectExtent l="0" t="0" r="1270" b="0"/>
            <wp:docPr id="2" name="Picture 2" descr="Figure 1: Old theradrive and the haptic theradrive sys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5688" cy="2743200"/>
                    </a:xfrm>
                    <a:prstGeom prst="rect">
                      <a:avLst/>
                    </a:prstGeom>
                    <a:noFill/>
                    <a:ln>
                      <a:noFill/>
                    </a:ln>
                  </pic:spPr>
                </pic:pic>
              </a:graphicData>
            </a:graphic>
          </wp:inline>
        </w:drawing>
      </w:r>
    </w:p>
    <w:p w14:paraId="60D5DCD6" w14:textId="316AC01B" w:rsidR="00446902" w:rsidRPr="00940A48" w:rsidRDefault="00446902" w:rsidP="00446902">
      <w:pPr>
        <w:rPr>
          <w:rFonts w:cstheme="minorHAnsi"/>
        </w:rPr>
      </w:pPr>
      <w:r w:rsidRPr="00940A48">
        <w:rPr>
          <w:rFonts w:cstheme="minorHAnsi"/>
        </w:rPr>
        <w:t>Figure 1:</w:t>
      </w:r>
      <w:r w:rsidR="00EC1940">
        <w:rPr>
          <w:rFonts w:cstheme="minorHAnsi"/>
        </w:rPr>
        <w:t xml:space="preserve"> </w:t>
      </w:r>
      <w:r w:rsidRPr="00940A48">
        <w:rPr>
          <w:rFonts w:cstheme="minorHAnsi"/>
        </w:rPr>
        <w:t xml:space="preserve">Old </w:t>
      </w:r>
      <w:proofErr w:type="spellStart"/>
      <w:r w:rsidRPr="00940A48">
        <w:rPr>
          <w:rFonts w:cstheme="minorHAnsi"/>
        </w:rPr>
        <w:t>theradrive</w:t>
      </w:r>
      <w:proofErr w:type="spellEnd"/>
      <w:r w:rsidRPr="00940A48">
        <w:rPr>
          <w:rFonts w:cstheme="minorHAnsi"/>
        </w:rPr>
        <w:t xml:space="preserve"> and the haptic </w:t>
      </w:r>
      <w:proofErr w:type="spellStart"/>
      <w:r w:rsidRPr="00940A48">
        <w:rPr>
          <w:rFonts w:cstheme="minorHAnsi"/>
        </w:rPr>
        <w:t>theradrive</w:t>
      </w:r>
      <w:proofErr w:type="spellEnd"/>
      <w:r w:rsidRPr="00940A48">
        <w:rPr>
          <w:rFonts w:cstheme="minorHAnsi"/>
        </w:rPr>
        <w:t xml:space="preserve"> systems.</w:t>
      </w:r>
    </w:p>
    <w:p w14:paraId="78655686" w14:textId="5DE1EB42" w:rsidR="00446902" w:rsidRPr="00940A48" w:rsidRDefault="00446902" w:rsidP="00446902">
      <w:pPr>
        <w:rPr>
          <w:rFonts w:cstheme="minorHAnsi"/>
        </w:rPr>
      </w:pPr>
      <w:r w:rsidRPr="00940A48">
        <w:rPr>
          <w:rFonts w:cstheme="minorHAnsi"/>
        </w:rPr>
        <w:t>The plain adaptive controller adjusts the assistance/-resistance based on the RMS performance error over 3rad and provides more force assistance if the subject appears to have errors greater than a desired error (0.25 rad) corresponding to the width of the target. If errors drop consistently below the target, the force resistance increases to make tracking incrementally more difficult. The position-based adaptive control mode adjusts the assistance/resistance based on the position of the crank arm (in seventeen regions evenly spaced about the crank circle) and provides more assistance where the subject appears to have greater difficulty.</w:t>
      </w:r>
    </w:p>
    <w:p w14:paraId="62FC613B" w14:textId="77777777" w:rsidR="00446902" w:rsidRPr="00940A48" w:rsidRDefault="00446902" w:rsidP="00446902">
      <w:pPr>
        <w:pStyle w:val="Heading2"/>
        <w:rPr>
          <w:rFonts w:asciiTheme="minorHAnsi" w:hAnsiTheme="minorHAnsi" w:cstheme="minorHAnsi"/>
        </w:rPr>
      </w:pPr>
      <w:r w:rsidRPr="00940A48">
        <w:rPr>
          <w:rFonts w:asciiTheme="minorHAnsi" w:hAnsiTheme="minorHAnsi" w:cstheme="minorHAnsi"/>
        </w:rPr>
        <w:t>B. Experiment</w:t>
      </w:r>
    </w:p>
    <w:p w14:paraId="072AF984" w14:textId="7D4BD5C3" w:rsidR="00446902" w:rsidRPr="00940A48" w:rsidRDefault="00446902" w:rsidP="00446902">
      <w:pPr>
        <w:rPr>
          <w:rFonts w:cstheme="minorHAnsi"/>
        </w:rPr>
      </w:pPr>
      <w:r w:rsidRPr="00940A48">
        <w:rPr>
          <w:rFonts w:cstheme="minorHAnsi"/>
        </w:rPr>
        <w:t xml:space="preserve">A total of six human subjects were tested using the two </w:t>
      </w:r>
      <w:proofErr w:type="spellStart"/>
      <w:r w:rsidRPr="00940A48">
        <w:rPr>
          <w:rFonts w:cstheme="minorHAnsi"/>
        </w:rPr>
        <w:t>TheraDrive</w:t>
      </w:r>
      <w:proofErr w:type="spellEnd"/>
      <w:r w:rsidRPr="00940A48">
        <w:rPr>
          <w:rFonts w:cstheme="minorHAnsi"/>
        </w:rPr>
        <w:t xml:space="preserve"> robots: two normal subjects and four stroke subjects (Table 1). After arrival, subjects reviewed and signed a consent form with study personnel. Stroke subjects were evaluated by a therapist to determine their level of impairment. The Upper Extremity </w:t>
      </w:r>
      <w:proofErr w:type="spellStart"/>
      <w:r w:rsidRPr="00940A48">
        <w:rPr>
          <w:rFonts w:cstheme="minorHAnsi"/>
        </w:rPr>
        <w:t>Fugl</w:t>
      </w:r>
      <w:proofErr w:type="spellEnd"/>
      <w:r w:rsidRPr="00940A48">
        <w:rPr>
          <w:rFonts w:cstheme="minorHAnsi"/>
        </w:rPr>
        <w:t>-Meyer test was used to quantify the degree of impairment in the stroke subjects</w:t>
      </w:r>
      <w:r w:rsidR="00EC1940">
        <w:rPr>
          <w:rFonts w:cstheme="minorHAnsi"/>
        </w:rPr>
        <w:t>.</w:t>
      </w:r>
      <w:r w:rsidRPr="00EC1940">
        <w:rPr>
          <w:rFonts w:cstheme="minorHAnsi"/>
          <w:vertAlign w:val="superscript"/>
        </w:rPr>
        <w:t>14</w:t>
      </w:r>
      <w:r w:rsidRPr="00940A48">
        <w:rPr>
          <w:rFonts w:cstheme="minorHAnsi"/>
        </w:rPr>
        <w:t xml:space="preserve"> Low-functioning subjects were defined as subjects with a score of 30 or lower; medium-functioning subjects had scores ranging from 31 to 50; and high-functioning subjects had scores of 51 or greater.</w:t>
      </w:r>
    </w:p>
    <w:p w14:paraId="16B2F1B5" w14:textId="77777777" w:rsidR="00446902" w:rsidRPr="00940A48" w:rsidRDefault="00446902" w:rsidP="00446902">
      <w:pPr>
        <w:rPr>
          <w:rFonts w:cstheme="minorHAnsi"/>
        </w:rPr>
      </w:pPr>
      <w:r w:rsidRPr="00940A48">
        <w:rPr>
          <w:rFonts w:cstheme="minorHAnsi"/>
        </w:rPr>
        <w:t xml:space="preserve">During experiment sessions, subjects performed mock therapy exercises consisting of sinusoidal trajectory tracking using each </w:t>
      </w:r>
      <w:proofErr w:type="spellStart"/>
      <w:r w:rsidRPr="00940A48">
        <w:rPr>
          <w:rFonts w:cstheme="minorHAnsi"/>
        </w:rPr>
        <w:t>Theradrive</w:t>
      </w:r>
      <w:proofErr w:type="spellEnd"/>
      <w:r w:rsidRPr="00940A48">
        <w:rPr>
          <w:rFonts w:cstheme="minorHAnsi"/>
        </w:rPr>
        <w:t xml:space="preserve"> system. Each exercise consisted of tracking the given trajectory for 90 seconds. Tracking exercises presented different trajectory-following tasks. Trajectories consisted of a sum of four sinusoids, centered about the vertical crank position, of amplitude 0.5 rad and frequencies of 0.5, 1.0, 1.5, and 2.0 rad/s. The relative phases of the sinusoids were randomized for each exercise to reduce learning effects while still preserving the range of motion and frequency content. In the trajectory-following exercises the patient was presented with a cursor that follows the robot end effector and a target that moves along a path. The objective of the exercise is to keep the cursor on the target for the duration of the exercise.</w:t>
      </w:r>
    </w:p>
    <w:p w14:paraId="69EF5B6F" w14:textId="77777777" w:rsidR="00446902" w:rsidRPr="00940A48" w:rsidRDefault="00446902" w:rsidP="00446902">
      <w:pPr>
        <w:rPr>
          <w:rFonts w:cstheme="minorHAnsi"/>
        </w:rPr>
      </w:pPr>
      <w:r w:rsidRPr="00940A48">
        <w:rPr>
          <w:rFonts w:cstheme="minorHAnsi"/>
        </w:rPr>
        <w:t xml:space="preserve">Four exercises were performed for each operating mode of each robot, for a total of 24 exercises per subject. The first robot presented to the subject was chosen randomly. The old </w:t>
      </w:r>
      <w:proofErr w:type="spellStart"/>
      <w:r w:rsidRPr="00940A48">
        <w:rPr>
          <w:rFonts w:cstheme="minorHAnsi"/>
        </w:rPr>
        <w:t>Theradrive</w:t>
      </w:r>
      <w:proofErr w:type="spellEnd"/>
      <w:r w:rsidRPr="00940A48">
        <w:rPr>
          <w:rFonts w:cstheme="minorHAnsi"/>
        </w:rPr>
        <w:t xml:space="preserve"> with no spring assistance/resistance was compared to the new Haptic </w:t>
      </w:r>
      <w:proofErr w:type="spellStart"/>
      <w:r w:rsidRPr="00940A48">
        <w:rPr>
          <w:rFonts w:cstheme="minorHAnsi"/>
        </w:rPr>
        <w:t>Theradrive</w:t>
      </w:r>
      <w:proofErr w:type="spellEnd"/>
      <w:r w:rsidRPr="00940A48">
        <w:rPr>
          <w:rFonts w:cstheme="minorHAnsi"/>
        </w:rPr>
        <w:t xml:space="preserve"> in zero-impedance, static assistance/resistance, and adaptive control. It was hypothesized that the change in performance after assistance/resistance was added would be greater for the new robot versus the old robot. It was also hypothesized that this change in performance would only be significant for low-functioning subjects who required more assistance than the commercial Logitech wheel could provide.</w:t>
      </w:r>
    </w:p>
    <w:p w14:paraId="1E939162" w14:textId="77777777" w:rsidR="00446902" w:rsidRPr="00940A48" w:rsidRDefault="00446902" w:rsidP="00446902">
      <w:pPr>
        <w:rPr>
          <w:rFonts w:cstheme="minorHAnsi"/>
        </w:rPr>
      </w:pPr>
      <w:r w:rsidRPr="00940A48">
        <w:rPr>
          <w:rFonts w:cstheme="minorHAnsi"/>
        </w:rPr>
        <w:t>Following exercises with each robot, subjects were asked to complete a series of surveys to express their opinions of each robot. A motivation survey presented subjects with a list of 25 statements such as “I believe doing this activity could be beneficial to me,” and “I think I am good at this activity,” and asked them to rate their agreement with these statements on a scale of 1 (strongly disagree) to 7 (strongly agree). Each of these statements was assigned to a certain category of motivation, and responses to the questions added points to the respective categories. A post-activity survey asked subjects about their level of exertion and overall opinion of each robot and included space for subjects to leave general comments. After completion of exercises with both robots, subjects were given a final survey in which they indicated a preference of robot along with the strength of this preference and the reason for this preference.</w:t>
      </w:r>
    </w:p>
    <w:p w14:paraId="5335D973" w14:textId="77777777" w:rsidR="00446902" w:rsidRPr="00940A48" w:rsidRDefault="00446902" w:rsidP="00446902">
      <w:pPr>
        <w:pStyle w:val="Heading2"/>
        <w:rPr>
          <w:rFonts w:asciiTheme="minorHAnsi" w:hAnsiTheme="minorHAnsi" w:cstheme="minorHAnsi"/>
        </w:rPr>
      </w:pPr>
      <w:r w:rsidRPr="00940A48">
        <w:rPr>
          <w:rFonts w:asciiTheme="minorHAnsi" w:hAnsiTheme="minorHAnsi" w:cstheme="minorHAnsi"/>
        </w:rPr>
        <w:t>C. Data Analysis</w:t>
      </w:r>
    </w:p>
    <w:p w14:paraId="53E3ED3D" w14:textId="77777777" w:rsidR="00446902" w:rsidRPr="00940A48" w:rsidRDefault="00446902" w:rsidP="00446902">
      <w:pPr>
        <w:rPr>
          <w:rFonts w:cstheme="minorHAnsi"/>
        </w:rPr>
      </w:pPr>
      <w:r w:rsidRPr="00940A48">
        <w:rPr>
          <w:rFonts w:cstheme="minorHAnsi"/>
          <w:i/>
          <w:iCs/>
        </w:rPr>
        <w:t>Haptic Feedback Utility</w:t>
      </w:r>
      <w:r w:rsidRPr="00940A48">
        <w:rPr>
          <w:rFonts w:cstheme="minorHAnsi"/>
        </w:rPr>
        <w:t xml:space="preserve">: To determine the utility of the haptic force-feedback upgrade from the old to new </w:t>
      </w:r>
      <w:proofErr w:type="spellStart"/>
      <w:r w:rsidRPr="00940A48">
        <w:rPr>
          <w:rFonts w:cstheme="minorHAnsi"/>
        </w:rPr>
        <w:t>Theradrive</w:t>
      </w:r>
      <w:proofErr w:type="spellEnd"/>
      <w:r w:rsidRPr="00940A48">
        <w:rPr>
          <w:rFonts w:cstheme="minorHAnsi"/>
        </w:rPr>
        <w:t xml:space="preserve"> systems in terms of ability to assist/resist subjects, the root-mean-square trajectory tracking error was computed for each exercise. The RMS tracking error between the measured and commanded trajectories is calculated as follows:</w:t>
      </w:r>
    </w:p>
    <w:p w14:paraId="3F0B274E" w14:textId="3F42CD58" w:rsidR="00446902" w:rsidRPr="00940A48" w:rsidRDefault="00C606F2" w:rsidP="00446902">
      <w:pPr>
        <w:rPr>
          <w:rFonts w:cstheme="minorHAnsi"/>
        </w:rPr>
      </w:pPr>
      <m:oMathPara>
        <m:oMath>
          <m:sSub>
            <m:sSubPr>
              <m:ctrlPr>
                <w:rPr>
                  <w:rFonts w:ascii="Cambria Math" w:hAnsi="Cambria Math" w:cstheme="minorHAnsi"/>
                  <w:i/>
                  <w:sz w:val="28"/>
                </w:rPr>
              </m:ctrlPr>
            </m:sSubPr>
            <m:e>
              <m:r>
                <w:rPr>
                  <w:rFonts w:ascii="Cambria Math" w:hAnsi="Cambria Math" w:cstheme="minorHAnsi"/>
                  <w:sz w:val="28"/>
                </w:rPr>
                <m:t>∆x</m:t>
              </m:r>
            </m:e>
            <m:sub>
              <m:r>
                <w:rPr>
                  <w:rFonts w:ascii="Cambria Math" w:hAnsi="Cambria Math" w:cstheme="minorHAnsi"/>
                  <w:sz w:val="28"/>
                </w:rPr>
                <m:t>RMS</m:t>
              </m:r>
            </m:sub>
          </m:sSub>
          <m:r>
            <w:rPr>
              <w:rFonts w:ascii="Cambria Math" w:hAnsi="Cambria Math" w:cstheme="minorHAnsi"/>
              <w:sz w:val="28"/>
            </w:rPr>
            <m:t>=</m:t>
          </m:r>
          <m:rad>
            <m:radPr>
              <m:degHide m:val="1"/>
              <m:ctrlPr>
                <w:rPr>
                  <w:rFonts w:ascii="Cambria Math" w:hAnsi="Cambria Math" w:cstheme="minorHAnsi"/>
                  <w:i/>
                  <w:sz w:val="28"/>
                </w:rPr>
              </m:ctrlPr>
            </m:radPr>
            <m:deg/>
            <m:e>
              <m:f>
                <m:fPr>
                  <m:ctrlPr>
                    <w:rPr>
                      <w:rFonts w:ascii="Cambria Math" w:hAnsi="Cambria Math" w:cstheme="minorHAnsi"/>
                      <w:i/>
                      <w:sz w:val="28"/>
                    </w:rPr>
                  </m:ctrlPr>
                </m:fPr>
                <m:num>
                  <m:r>
                    <w:rPr>
                      <w:rFonts w:ascii="Cambria Math" w:hAnsi="Cambria Math" w:cstheme="minorHAnsi"/>
                      <w:sz w:val="28"/>
                    </w:rPr>
                    <m:t>1</m:t>
                  </m:r>
                </m:num>
                <m:den>
                  <m:r>
                    <w:rPr>
                      <w:rFonts w:ascii="Cambria Math" w:hAnsi="Cambria Math" w:cstheme="minorHAnsi"/>
                      <w:sz w:val="28"/>
                    </w:rPr>
                    <m:t>T</m:t>
                  </m:r>
                </m:den>
              </m:f>
              <m:nary>
                <m:naryPr>
                  <m:chr m:val="∑"/>
                  <m:limLoc m:val="subSup"/>
                  <m:ctrlPr>
                    <w:rPr>
                      <w:rFonts w:ascii="Cambria Math" w:hAnsi="Cambria Math" w:cstheme="minorHAnsi"/>
                      <w:i/>
                      <w:sz w:val="28"/>
                    </w:rPr>
                  </m:ctrlPr>
                </m:naryPr>
                <m:sub>
                  <m:r>
                    <w:rPr>
                      <w:rFonts w:ascii="Cambria Math" w:hAnsi="Cambria Math" w:cstheme="minorHAnsi"/>
                      <w:sz w:val="28"/>
                    </w:rPr>
                    <m:t>t=1</m:t>
                  </m:r>
                </m:sub>
                <m:sup>
                  <m:f>
                    <m:fPr>
                      <m:ctrlPr>
                        <w:rPr>
                          <w:rFonts w:ascii="Cambria Math" w:hAnsi="Cambria Math" w:cstheme="minorHAnsi"/>
                          <w:i/>
                          <w:sz w:val="28"/>
                        </w:rPr>
                      </m:ctrlPr>
                    </m:fPr>
                    <m:num>
                      <m:r>
                        <w:rPr>
                          <w:rFonts w:ascii="Cambria Math" w:hAnsi="Cambria Math" w:cstheme="minorHAnsi"/>
                          <w:sz w:val="28"/>
                        </w:rPr>
                        <m:t>T</m:t>
                      </m:r>
                    </m:num>
                    <m:den>
                      <m:r>
                        <w:rPr>
                          <w:rFonts w:ascii="Cambria Math" w:hAnsi="Cambria Math" w:cstheme="minorHAnsi"/>
                          <w:sz w:val="28"/>
                        </w:rPr>
                        <m:t>∆t</m:t>
                      </m:r>
                    </m:den>
                  </m:f>
                </m:sup>
                <m:e>
                  <m:sSup>
                    <m:sSupPr>
                      <m:ctrlPr>
                        <w:rPr>
                          <w:rFonts w:ascii="Cambria Math" w:hAnsi="Cambria Math" w:cstheme="minorHAnsi"/>
                          <w:i/>
                          <w:sz w:val="28"/>
                        </w:rPr>
                      </m:ctrlPr>
                    </m:sSupPr>
                    <m:e>
                      <m:d>
                        <m:dPr>
                          <m:ctrlPr>
                            <w:rPr>
                              <w:rFonts w:ascii="Cambria Math" w:hAnsi="Cambria Math" w:cstheme="minorHAnsi"/>
                              <w:i/>
                              <w:sz w:val="28"/>
                            </w:rPr>
                          </m:ctrlPr>
                        </m:dPr>
                        <m:e>
                          <m:sSub>
                            <m:sSubPr>
                              <m:ctrlPr>
                                <w:rPr>
                                  <w:rFonts w:ascii="Cambria Math" w:hAnsi="Cambria Math" w:cstheme="minorHAnsi"/>
                                  <w:i/>
                                  <w:sz w:val="28"/>
                                </w:rPr>
                              </m:ctrlPr>
                            </m:sSubPr>
                            <m:e>
                              <m:r>
                                <w:rPr>
                                  <w:rFonts w:ascii="Cambria Math" w:hAnsi="Cambria Math" w:cstheme="minorHAnsi"/>
                                  <w:sz w:val="28"/>
                                </w:rPr>
                                <m:t>x</m:t>
                              </m:r>
                            </m:e>
                            <m:sub>
                              <m:r>
                                <w:rPr>
                                  <w:rFonts w:ascii="Cambria Math" w:hAnsi="Cambria Math" w:cstheme="minorHAnsi"/>
                                  <w:sz w:val="28"/>
                                </w:rPr>
                                <m:t>a</m:t>
                              </m:r>
                            </m:sub>
                          </m:sSub>
                          <m:d>
                            <m:dPr>
                              <m:ctrlPr>
                                <w:rPr>
                                  <w:rFonts w:ascii="Cambria Math" w:hAnsi="Cambria Math" w:cstheme="minorHAnsi"/>
                                  <w:i/>
                                  <w:sz w:val="28"/>
                                </w:rPr>
                              </m:ctrlPr>
                            </m:dPr>
                            <m:e>
                              <m:r>
                                <w:rPr>
                                  <w:rFonts w:ascii="Cambria Math" w:hAnsi="Cambria Math" w:cstheme="minorHAnsi"/>
                                  <w:sz w:val="28"/>
                                </w:rPr>
                                <m:t>i</m:t>
                              </m:r>
                            </m:e>
                          </m:d>
                          <m:r>
                            <w:rPr>
                              <w:rFonts w:ascii="Cambria Math" w:hAnsi="Cambria Math" w:cstheme="minorHAnsi"/>
                              <w:sz w:val="28"/>
                            </w:rPr>
                            <m:t>-</m:t>
                          </m:r>
                          <m:sSub>
                            <m:sSubPr>
                              <m:ctrlPr>
                                <w:rPr>
                                  <w:rFonts w:ascii="Cambria Math" w:hAnsi="Cambria Math" w:cstheme="minorHAnsi"/>
                                  <w:i/>
                                  <w:sz w:val="28"/>
                                </w:rPr>
                              </m:ctrlPr>
                            </m:sSubPr>
                            <m:e>
                              <m:r>
                                <w:rPr>
                                  <w:rFonts w:ascii="Cambria Math" w:hAnsi="Cambria Math" w:cstheme="minorHAnsi"/>
                                  <w:sz w:val="28"/>
                                </w:rPr>
                                <m:t>x</m:t>
                              </m:r>
                            </m:e>
                            <m:sub>
                              <m:r>
                                <w:rPr>
                                  <w:rFonts w:ascii="Cambria Math" w:hAnsi="Cambria Math" w:cstheme="minorHAnsi"/>
                                  <w:sz w:val="28"/>
                                </w:rPr>
                                <m:t>d</m:t>
                              </m:r>
                            </m:sub>
                          </m:sSub>
                          <m:d>
                            <m:dPr>
                              <m:ctrlPr>
                                <w:rPr>
                                  <w:rFonts w:ascii="Cambria Math" w:hAnsi="Cambria Math" w:cstheme="minorHAnsi"/>
                                  <w:i/>
                                  <w:sz w:val="28"/>
                                </w:rPr>
                              </m:ctrlPr>
                            </m:dPr>
                            <m:e>
                              <m:r>
                                <w:rPr>
                                  <w:rFonts w:ascii="Cambria Math" w:hAnsi="Cambria Math" w:cstheme="minorHAnsi"/>
                                  <w:sz w:val="28"/>
                                </w:rPr>
                                <m:t>i</m:t>
                              </m:r>
                            </m:e>
                          </m:d>
                        </m:e>
                      </m:d>
                    </m:e>
                    <m:sup>
                      <m:r>
                        <w:rPr>
                          <w:rFonts w:ascii="Cambria Math" w:hAnsi="Cambria Math" w:cstheme="minorHAnsi"/>
                          <w:sz w:val="28"/>
                        </w:rPr>
                        <m:t>2</m:t>
                      </m:r>
                    </m:sup>
                  </m:sSup>
                  <m:r>
                    <w:rPr>
                      <w:rFonts w:ascii="Cambria Math" w:hAnsi="Cambria Math" w:cstheme="minorHAnsi"/>
                      <w:sz w:val="28"/>
                    </w:rPr>
                    <m:t>∆t</m:t>
                  </m:r>
                </m:e>
              </m:nary>
            </m:e>
          </m:rad>
        </m:oMath>
      </m:oMathPara>
    </w:p>
    <w:p w14:paraId="1B0713F1" w14:textId="77777777" w:rsidR="00E954E4" w:rsidRPr="00940A48" w:rsidRDefault="00E954E4" w:rsidP="00E954E4">
      <w:pPr>
        <w:rPr>
          <w:rFonts w:cstheme="minorHAnsi"/>
        </w:rPr>
      </w:pPr>
      <w:r w:rsidRPr="00940A48">
        <w:rPr>
          <w:rFonts w:cstheme="minorHAnsi"/>
        </w:rPr>
        <w:t>where </w:t>
      </w:r>
      <w:proofErr w:type="spellStart"/>
      <w:r w:rsidRPr="00940A48">
        <w:rPr>
          <w:rFonts w:cstheme="minorHAnsi"/>
        </w:rPr>
        <w:t>Δt</w:t>
      </w:r>
      <w:proofErr w:type="spellEnd"/>
      <w:r w:rsidRPr="00940A48">
        <w:rPr>
          <w:rFonts w:cstheme="minorHAnsi"/>
        </w:rPr>
        <w:t> is the sample period and T is the duration of the exercise. The tracking error without assistance/resistance was defined as the baseline performance for each robot, and data from each subject was normalized by the baseline performance for the appropriate robot. Normalization was performed so that the relative change in performance after the addition of assistance/resistance could be compared for each robot.</w:t>
      </w:r>
    </w:p>
    <w:p w14:paraId="7994C6B6" w14:textId="0C8B0281" w:rsidR="00E954E4" w:rsidRPr="00940A48" w:rsidRDefault="00E954E4" w:rsidP="00E954E4">
      <w:pPr>
        <w:rPr>
          <w:rFonts w:cstheme="minorHAnsi"/>
        </w:rPr>
      </w:pPr>
      <w:r w:rsidRPr="00940A48">
        <w:rPr>
          <w:rFonts w:cstheme="minorHAnsi"/>
        </w:rPr>
        <w:t xml:space="preserve">To compare subject performance changes with assistance/resistance by different robots, data needed to be normalized by baseline performance with the robot used to cancel any other factors that would influence subject performance, such as robot dynamics. Data from the old and new </w:t>
      </w:r>
      <w:proofErr w:type="spellStart"/>
      <w:r w:rsidRPr="00940A48">
        <w:rPr>
          <w:rFonts w:cstheme="minorHAnsi"/>
        </w:rPr>
        <w:t>TheraDrive</w:t>
      </w:r>
      <w:proofErr w:type="spellEnd"/>
      <w:r w:rsidRPr="00940A48">
        <w:rPr>
          <w:rFonts w:cstheme="minorHAnsi"/>
        </w:rPr>
        <w:t xml:space="preserve"> robots was normalized with respect to baseline performance with each robot by the following equation, where x is the parameter of interest and </w:t>
      </w:r>
      <m:oMath>
        <m:acc>
          <m:accPr>
            <m:chr m:val="̅"/>
            <m:ctrlPr>
              <w:rPr>
                <w:rFonts w:ascii="Cambria Math" w:hAnsi="Cambria Math" w:cstheme="minorHAnsi"/>
                <w:i/>
              </w:rPr>
            </m:ctrlPr>
          </m:accPr>
          <m:e>
            <m:r>
              <w:rPr>
                <w:rFonts w:ascii="Cambria Math" w:hAnsi="Cambria Math" w:cstheme="minorHAnsi"/>
              </w:rPr>
              <m:t>x</m:t>
            </m:r>
          </m:e>
        </m:acc>
      </m:oMath>
      <w:r w:rsidRPr="00940A48">
        <w:rPr>
          <w:rFonts w:cstheme="minorHAnsi"/>
        </w:rPr>
        <w:t xml:space="preserve"> bass is the baseline value of the parameter as in Equation </w:t>
      </w:r>
      <w:hyperlink r:id="rId11" w:anchor="deqn2" w:history="1">
        <w:r w:rsidRPr="00940A48">
          <w:rPr>
            <w:rStyle w:val="Hyperlink"/>
            <w:rFonts w:cstheme="minorHAnsi"/>
          </w:rPr>
          <w:t>2</w:t>
        </w:r>
      </w:hyperlink>
      <w:r w:rsidRPr="00940A48">
        <w:rPr>
          <w:rFonts w:cstheme="minorHAnsi"/>
        </w:rPr>
        <w:t>,</w:t>
      </w:r>
    </w:p>
    <w:p w14:paraId="4BEBBC32" w14:textId="11DF52AA" w:rsidR="00E954E4" w:rsidRPr="00940A48" w:rsidRDefault="00C606F2" w:rsidP="00E954E4">
      <w:pPr>
        <w:rPr>
          <w:rFonts w:cstheme="minorHAnsi"/>
        </w:rPr>
      </w:pPr>
      <m:oMathPara>
        <m:oMath>
          <m:sSub>
            <m:sSubPr>
              <m:ctrlPr>
                <w:rPr>
                  <w:rFonts w:ascii="Cambria Math" w:hAnsi="Cambria Math" w:cstheme="minorHAnsi"/>
                  <w:i/>
                  <w:sz w:val="28"/>
                </w:rPr>
              </m:ctrlPr>
            </m:sSubPr>
            <m:e>
              <m:r>
                <w:rPr>
                  <w:rFonts w:ascii="Cambria Math" w:hAnsi="Cambria Math" w:cstheme="minorHAnsi"/>
                  <w:sz w:val="28"/>
                </w:rPr>
                <m:t>x</m:t>
              </m:r>
            </m:e>
            <m:sub>
              <m:r>
                <w:rPr>
                  <w:rFonts w:ascii="Cambria Math" w:hAnsi="Cambria Math" w:cstheme="minorHAnsi"/>
                  <w:sz w:val="28"/>
                </w:rPr>
                <m:t>norm</m:t>
              </m:r>
            </m:sub>
          </m:sSub>
          <m:r>
            <w:rPr>
              <w:rFonts w:ascii="Cambria Math" w:hAnsi="Cambria Math" w:cstheme="minorHAnsi"/>
              <w:sz w:val="28"/>
            </w:rPr>
            <m:t>=±</m:t>
          </m:r>
          <m:f>
            <m:fPr>
              <m:ctrlPr>
                <w:rPr>
                  <w:rFonts w:ascii="Cambria Math" w:hAnsi="Cambria Math" w:cstheme="minorHAnsi"/>
                  <w:i/>
                  <w:sz w:val="28"/>
                </w:rPr>
              </m:ctrlPr>
            </m:fPr>
            <m:num>
              <m:sSub>
                <m:sSubPr>
                  <m:ctrlPr>
                    <w:rPr>
                      <w:rFonts w:ascii="Cambria Math" w:hAnsi="Cambria Math" w:cstheme="minorHAnsi"/>
                      <w:i/>
                      <w:sz w:val="28"/>
                    </w:rPr>
                  </m:ctrlPr>
                </m:sSubPr>
                <m:e>
                  <m:r>
                    <w:rPr>
                      <w:rFonts w:ascii="Cambria Math" w:hAnsi="Cambria Math" w:cstheme="minorHAnsi"/>
                      <w:sz w:val="28"/>
                    </w:rPr>
                    <m:t>x</m:t>
                  </m:r>
                </m:e>
                <m:sub>
                  <m:r>
                    <w:rPr>
                      <w:rFonts w:ascii="Cambria Math" w:hAnsi="Cambria Math" w:cstheme="minorHAnsi"/>
                      <w:sz w:val="28"/>
                    </w:rPr>
                    <m:t>row</m:t>
                  </m:r>
                </m:sub>
              </m:sSub>
              <m:r>
                <w:rPr>
                  <w:rFonts w:ascii="Cambria Math" w:hAnsi="Cambria Math" w:cstheme="minorHAnsi"/>
                  <w:sz w:val="28"/>
                </w:rPr>
                <m:t>-</m:t>
              </m:r>
              <m:sSub>
                <m:sSubPr>
                  <m:ctrlPr>
                    <w:rPr>
                      <w:rFonts w:ascii="Cambria Math" w:hAnsi="Cambria Math" w:cstheme="minorHAnsi"/>
                      <w:i/>
                      <w:sz w:val="28"/>
                    </w:rPr>
                  </m:ctrlPr>
                </m:sSubPr>
                <m:e>
                  <m:acc>
                    <m:accPr>
                      <m:chr m:val="̅"/>
                      <m:ctrlPr>
                        <w:rPr>
                          <w:rFonts w:ascii="Cambria Math" w:hAnsi="Cambria Math" w:cstheme="minorHAnsi"/>
                          <w:i/>
                          <w:sz w:val="28"/>
                        </w:rPr>
                      </m:ctrlPr>
                    </m:accPr>
                    <m:e>
                      <m:r>
                        <w:rPr>
                          <w:rFonts w:ascii="Cambria Math" w:hAnsi="Cambria Math" w:cstheme="minorHAnsi"/>
                          <w:sz w:val="28"/>
                        </w:rPr>
                        <m:t>x</m:t>
                      </m:r>
                    </m:e>
                  </m:acc>
                </m:e>
                <m:sub>
                  <m:r>
                    <w:rPr>
                      <w:rFonts w:ascii="Cambria Math" w:hAnsi="Cambria Math" w:cstheme="minorHAnsi"/>
                      <w:sz w:val="28"/>
                    </w:rPr>
                    <m:t>bass</m:t>
                  </m:r>
                </m:sub>
              </m:sSub>
            </m:num>
            <m:den>
              <m:sSub>
                <m:sSubPr>
                  <m:ctrlPr>
                    <w:rPr>
                      <w:rFonts w:ascii="Cambria Math" w:hAnsi="Cambria Math" w:cstheme="minorHAnsi"/>
                      <w:i/>
                      <w:sz w:val="28"/>
                    </w:rPr>
                  </m:ctrlPr>
                </m:sSubPr>
                <m:e>
                  <m:acc>
                    <m:accPr>
                      <m:chr m:val="̅"/>
                      <m:ctrlPr>
                        <w:rPr>
                          <w:rFonts w:ascii="Cambria Math" w:hAnsi="Cambria Math" w:cstheme="minorHAnsi"/>
                          <w:i/>
                          <w:sz w:val="28"/>
                        </w:rPr>
                      </m:ctrlPr>
                    </m:accPr>
                    <m:e>
                      <m:r>
                        <w:rPr>
                          <w:rFonts w:ascii="Cambria Math" w:hAnsi="Cambria Math" w:cstheme="minorHAnsi"/>
                          <w:sz w:val="28"/>
                        </w:rPr>
                        <m:t>x</m:t>
                      </m:r>
                    </m:e>
                  </m:acc>
                </m:e>
                <m:sub>
                  <m:r>
                    <w:rPr>
                      <w:rFonts w:ascii="Cambria Math" w:hAnsi="Cambria Math" w:cstheme="minorHAnsi"/>
                      <w:sz w:val="28"/>
                    </w:rPr>
                    <m:t>bass</m:t>
                  </m:r>
                </m:sub>
              </m:sSub>
            </m:den>
          </m:f>
        </m:oMath>
      </m:oMathPara>
    </w:p>
    <w:p w14:paraId="1F040286" w14:textId="77777777" w:rsidR="005C09ED" w:rsidRPr="00940A48" w:rsidRDefault="005C09ED" w:rsidP="005C09ED">
      <w:pPr>
        <w:rPr>
          <w:rFonts w:cstheme="minorHAnsi"/>
        </w:rPr>
      </w:pPr>
      <w:r w:rsidRPr="00940A48">
        <w:rPr>
          <w:rFonts w:cstheme="minorHAnsi"/>
        </w:rPr>
        <w:t>The sign of the normalized value is reversed for subjects requiring assistance, allowing the absolute value of the change in performance to be compared across all subjects in one group. Data points were categorized by subject, robot mode, and trial number.</w:t>
      </w:r>
    </w:p>
    <w:p w14:paraId="77E195EF" w14:textId="77777777" w:rsidR="005C09ED" w:rsidRPr="00940A48" w:rsidRDefault="005C09ED" w:rsidP="005C09ED">
      <w:pPr>
        <w:rPr>
          <w:rFonts w:cstheme="minorHAnsi"/>
        </w:rPr>
      </w:pPr>
      <w:r w:rsidRPr="00940A48">
        <w:rPr>
          <w:rFonts w:cstheme="minorHAnsi"/>
        </w:rPr>
        <w:t xml:space="preserve">The absolute normalized change in RMS tracking error after the addition of assistance/resistance was used as the primary measure to compare the efficacy of the assistive/resistive force provided by the </w:t>
      </w:r>
      <w:proofErr w:type="spellStart"/>
      <w:r w:rsidRPr="00940A48">
        <w:rPr>
          <w:rFonts w:cstheme="minorHAnsi"/>
        </w:rPr>
        <w:t>TheraDrive</w:t>
      </w:r>
      <w:proofErr w:type="spellEnd"/>
      <w:r w:rsidRPr="00940A48">
        <w:rPr>
          <w:rFonts w:cstheme="minorHAnsi"/>
        </w:rPr>
        <w:t xml:space="preserve"> and the haptic robot. Although the RMS trajectory tracking error is calculated by the same method for each robot, the tracking error must be normalized in order to compare data across the two systems since the subjects' baseline performances with each system were not necessarily equal. The sign reversal on the performance change for stroke subjects gave the magnitude of the change in performance after the addition of assistance/resistance. To examine the utility of the adaptive controllers, data from the exercises performed by subjects with the new Haptic </w:t>
      </w:r>
      <w:proofErr w:type="spellStart"/>
      <w:r w:rsidRPr="00940A48">
        <w:rPr>
          <w:rFonts w:cstheme="minorHAnsi"/>
        </w:rPr>
        <w:t>TheraDrive</w:t>
      </w:r>
      <w:proofErr w:type="spellEnd"/>
      <w:r w:rsidRPr="00940A48">
        <w:rPr>
          <w:rFonts w:cstheme="minorHAnsi"/>
        </w:rPr>
        <w:t xml:space="preserve"> system was analyzed. The RMS trajectory tracking error in non-adaptive mode was taken as a baseline for each subject.</w:t>
      </w:r>
    </w:p>
    <w:p w14:paraId="27906A36" w14:textId="77777777" w:rsidR="005C09ED" w:rsidRPr="00940A48" w:rsidRDefault="005C09ED" w:rsidP="005C09ED">
      <w:pPr>
        <w:pStyle w:val="Heading2"/>
        <w:rPr>
          <w:rFonts w:asciiTheme="minorHAnsi" w:hAnsiTheme="minorHAnsi" w:cstheme="minorHAnsi"/>
        </w:rPr>
      </w:pPr>
      <w:r w:rsidRPr="00940A48">
        <w:rPr>
          <w:rFonts w:asciiTheme="minorHAnsi" w:hAnsiTheme="minorHAnsi" w:cstheme="minorHAnsi"/>
        </w:rPr>
        <w:t>D. Surveys</w:t>
      </w:r>
    </w:p>
    <w:p w14:paraId="6A47654B" w14:textId="4C7B044A" w:rsidR="005C09ED" w:rsidRPr="00940A48" w:rsidRDefault="005C09ED" w:rsidP="005C09ED">
      <w:pPr>
        <w:rPr>
          <w:rFonts w:cstheme="minorHAnsi"/>
        </w:rPr>
      </w:pPr>
      <w:r w:rsidRPr="00940A48">
        <w:rPr>
          <w:rFonts w:cstheme="minorHAnsi"/>
        </w:rPr>
        <w:t>The surveys covered topics such as motivation, comfort, perceived safety, and degree of effort. For motivation, subjects rated their agreement with the following statements on a scale of 1 (strongly disagree) to 7 (strongly agree). These responses were categorized according to seven scales: value/usefulness, interest/enjoyment, perceived competence, effort/importance, pressure/tension, relatedness and perceived choice. Responses in each category were averaged to produce a set of motivation scores for each subject</w:t>
      </w:r>
      <w:r w:rsidR="00AC734E">
        <w:rPr>
          <w:rFonts w:cstheme="minorHAnsi"/>
        </w:rPr>
        <w:t>.</w:t>
      </w:r>
      <w:r w:rsidRPr="00904DAA">
        <w:rPr>
          <w:rFonts w:cstheme="minorHAnsi"/>
          <w:vertAlign w:val="superscript"/>
        </w:rPr>
        <w:t>15</w:t>
      </w:r>
      <w:r w:rsidRPr="00940A48">
        <w:rPr>
          <w:rFonts w:cstheme="minorHAnsi"/>
        </w:rPr>
        <w:t xml:space="preserve"> This motivation scale has been used to evaluate preferences with other rehabilitation robots</w:t>
      </w:r>
      <w:r w:rsidR="00904DAA">
        <w:rPr>
          <w:rFonts w:cstheme="minorHAnsi"/>
        </w:rPr>
        <w:t>.</w:t>
      </w:r>
      <w:r w:rsidRPr="00904DAA">
        <w:rPr>
          <w:rFonts w:cstheme="minorHAnsi"/>
          <w:vertAlign w:val="superscript"/>
        </w:rPr>
        <w:t>16</w:t>
      </w:r>
      <w:r w:rsidRPr="00940A48">
        <w:rPr>
          <w:rFonts w:cstheme="minorHAnsi"/>
        </w:rPr>
        <w:t xml:space="preserve"> Post survey questions addressed ease of use, perceived utility, perceived safety, confidence during use of robot, robot preference and strength of that preference. These results were reported as subjective data.</w:t>
      </w:r>
    </w:p>
    <w:p w14:paraId="5005D99E" w14:textId="77777777" w:rsidR="005C09ED" w:rsidRPr="00940A48" w:rsidRDefault="005C09ED" w:rsidP="005C09ED">
      <w:pPr>
        <w:pStyle w:val="Heading2"/>
        <w:rPr>
          <w:rFonts w:asciiTheme="minorHAnsi" w:hAnsiTheme="minorHAnsi" w:cstheme="minorHAnsi"/>
        </w:rPr>
      </w:pPr>
      <w:r w:rsidRPr="00940A48">
        <w:rPr>
          <w:rFonts w:asciiTheme="minorHAnsi" w:hAnsiTheme="minorHAnsi" w:cstheme="minorHAnsi"/>
        </w:rPr>
        <w:t>E. Statistics</w:t>
      </w:r>
    </w:p>
    <w:p w14:paraId="0B7A6768" w14:textId="77777777" w:rsidR="005C09ED" w:rsidRPr="00940A48" w:rsidRDefault="005C09ED" w:rsidP="005C09ED">
      <w:pPr>
        <w:rPr>
          <w:rFonts w:cstheme="minorHAnsi"/>
        </w:rPr>
      </w:pPr>
      <w:r w:rsidRPr="00940A48">
        <w:rPr>
          <w:rFonts w:cstheme="minorHAnsi"/>
        </w:rPr>
        <w:t xml:space="preserve">A p-value of less than 0.05 was considered significant for all statistical tests performed. An ANOVA test was performed with the null hypothesis that measures of performance do not vary with respect to any of the three categories. </w:t>
      </w:r>
      <w:proofErr w:type="gramStart"/>
      <w:r w:rsidRPr="00940A48">
        <w:rPr>
          <w:rFonts w:cstheme="minorHAnsi"/>
        </w:rPr>
        <w:t>In the event that</w:t>
      </w:r>
      <w:proofErr w:type="gramEnd"/>
      <w:r w:rsidRPr="00940A48">
        <w:rPr>
          <w:rFonts w:cstheme="minorHAnsi"/>
        </w:rPr>
        <w:t xml:space="preserve"> the null hypothesis of the ANOVA test was rejected for any category, a t-test would be performed comparing the means within the category, with the null hypothesis that the means are equal. A t-test then compared absolute normalized change in RMS tracking errors across the two </w:t>
      </w:r>
      <w:proofErr w:type="spellStart"/>
      <w:r w:rsidRPr="00940A48">
        <w:rPr>
          <w:rFonts w:cstheme="minorHAnsi"/>
        </w:rPr>
        <w:t>Theradrive</w:t>
      </w:r>
      <w:proofErr w:type="spellEnd"/>
      <w:r w:rsidRPr="00940A48">
        <w:rPr>
          <w:rFonts w:cstheme="minorHAnsi"/>
        </w:rPr>
        <w:t xml:space="preserve"> systems to quantify impact of the non-adaptive controllers on performance.</w:t>
      </w:r>
    </w:p>
    <w:p w14:paraId="25411969" w14:textId="240033E0" w:rsidR="005C09ED" w:rsidRPr="00940A48" w:rsidRDefault="005C09ED" w:rsidP="005C09ED">
      <w:pPr>
        <w:pStyle w:val="Heading1"/>
        <w:rPr>
          <w:rFonts w:asciiTheme="minorHAnsi" w:hAnsiTheme="minorHAnsi" w:cstheme="minorHAnsi"/>
        </w:rPr>
      </w:pPr>
      <w:r w:rsidRPr="00940A48">
        <w:rPr>
          <w:rFonts w:asciiTheme="minorHAnsi" w:hAnsiTheme="minorHAnsi" w:cstheme="minorHAnsi"/>
        </w:rPr>
        <w:t>SECTION III. Results and Discussion</w:t>
      </w:r>
    </w:p>
    <w:p w14:paraId="3F7311C2" w14:textId="7ADE4195" w:rsidR="005C09ED" w:rsidRPr="00940A48" w:rsidRDefault="005C09ED" w:rsidP="00E954E4">
      <w:pPr>
        <w:rPr>
          <w:rFonts w:cstheme="minorHAnsi"/>
        </w:rPr>
      </w:pPr>
      <w:r w:rsidRPr="00940A48">
        <w:rPr>
          <w:rFonts w:cstheme="minorHAnsi"/>
        </w:rPr>
        <w:t>A tabular description of the t-test performed can be found in Table 3, and aggregated raw data is shown in Table 2. Figures 2 and 3 show the tracking results.</w:t>
      </w:r>
    </w:p>
    <w:p w14:paraId="00CC764D" w14:textId="27E656CA" w:rsidR="00E954E4" w:rsidRPr="00940A48" w:rsidRDefault="005C09ED" w:rsidP="00BF3232">
      <w:pPr>
        <w:spacing w:after="0"/>
        <w:rPr>
          <w:rFonts w:cstheme="minorHAnsi"/>
        </w:rPr>
      </w:pPr>
      <w:r w:rsidRPr="00940A48">
        <w:rPr>
          <w:rFonts w:cstheme="minorHAnsi"/>
          <w:noProof/>
        </w:rPr>
        <w:drawing>
          <wp:inline distT="0" distB="0" distL="0" distR="0" wp14:anchorId="06A6B6EF" wp14:editId="649938E8">
            <wp:extent cx="3895344" cy="2743200"/>
            <wp:effectExtent l="0" t="0" r="0" b="0"/>
            <wp:docPr id="5" name="Picture 5" descr="Figure 2: Quartile boxplots of raw rms tracking error of subjects with the old theradrive system. Outliers are shown as cro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95344" cy="2743200"/>
                    </a:xfrm>
                    <a:prstGeom prst="rect">
                      <a:avLst/>
                    </a:prstGeom>
                    <a:noFill/>
                    <a:ln>
                      <a:noFill/>
                    </a:ln>
                  </pic:spPr>
                </pic:pic>
              </a:graphicData>
            </a:graphic>
          </wp:inline>
        </w:drawing>
      </w:r>
    </w:p>
    <w:p w14:paraId="0F7EEF89" w14:textId="036A50FB" w:rsidR="005C09ED" w:rsidRPr="00940A48" w:rsidRDefault="005C09ED" w:rsidP="005C09ED">
      <w:pPr>
        <w:rPr>
          <w:rFonts w:cstheme="minorHAnsi"/>
        </w:rPr>
      </w:pPr>
      <w:r w:rsidRPr="00940A48">
        <w:rPr>
          <w:rFonts w:cstheme="minorHAnsi"/>
          <w:b/>
          <w:bCs/>
        </w:rPr>
        <w:t>Figure 2:</w:t>
      </w:r>
      <w:r w:rsidR="00BF3232">
        <w:rPr>
          <w:rFonts w:cstheme="minorHAnsi"/>
          <w:b/>
          <w:bCs/>
        </w:rPr>
        <w:t xml:space="preserve"> </w:t>
      </w:r>
      <w:r w:rsidRPr="00940A48">
        <w:rPr>
          <w:rFonts w:cstheme="minorHAnsi"/>
        </w:rPr>
        <w:t xml:space="preserve">Quartile boxplots of raw rms tracking error of subjects with the old </w:t>
      </w:r>
      <w:proofErr w:type="spellStart"/>
      <w:r w:rsidRPr="00940A48">
        <w:rPr>
          <w:rFonts w:cstheme="minorHAnsi"/>
        </w:rPr>
        <w:t>theradrive</w:t>
      </w:r>
      <w:proofErr w:type="spellEnd"/>
      <w:r w:rsidRPr="00940A48">
        <w:rPr>
          <w:rFonts w:cstheme="minorHAnsi"/>
        </w:rPr>
        <w:t xml:space="preserve"> system. Outliers are shown as crosses.</w:t>
      </w:r>
    </w:p>
    <w:p w14:paraId="4A9C38CE" w14:textId="422A1EA7" w:rsidR="005C09ED" w:rsidRPr="00940A48" w:rsidRDefault="005C09ED" w:rsidP="00BF3232">
      <w:pPr>
        <w:spacing w:after="0"/>
        <w:rPr>
          <w:rFonts w:cstheme="minorHAnsi"/>
        </w:rPr>
      </w:pPr>
      <w:r w:rsidRPr="00940A48">
        <w:rPr>
          <w:rFonts w:cstheme="minorHAnsi"/>
          <w:noProof/>
        </w:rPr>
        <w:drawing>
          <wp:inline distT="0" distB="0" distL="0" distR="0" wp14:anchorId="08432D36" wp14:editId="73A45787">
            <wp:extent cx="3840480" cy="2743200"/>
            <wp:effectExtent l="0" t="0" r="7620" b="0"/>
            <wp:docPr id="6" name="Picture 6" descr="Figure 3: Rms tracking errors in haptic theradr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40480" cy="2743200"/>
                    </a:xfrm>
                    <a:prstGeom prst="rect">
                      <a:avLst/>
                    </a:prstGeom>
                    <a:noFill/>
                    <a:ln>
                      <a:noFill/>
                    </a:ln>
                  </pic:spPr>
                </pic:pic>
              </a:graphicData>
            </a:graphic>
          </wp:inline>
        </w:drawing>
      </w:r>
    </w:p>
    <w:p w14:paraId="79506EF7" w14:textId="5AB47BC6" w:rsidR="005C09ED" w:rsidRPr="00940A48" w:rsidRDefault="005C09ED" w:rsidP="005C09ED">
      <w:pPr>
        <w:rPr>
          <w:rFonts w:cstheme="minorHAnsi"/>
        </w:rPr>
      </w:pPr>
      <w:r w:rsidRPr="00940A48">
        <w:rPr>
          <w:rFonts w:cstheme="minorHAnsi"/>
          <w:b/>
          <w:bCs/>
        </w:rPr>
        <w:t>Figure 3:</w:t>
      </w:r>
      <w:r w:rsidR="00BF3232">
        <w:rPr>
          <w:rFonts w:cstheme="minorHAnsi"/>
          <w:b/>
          <w:bCs/>
        </w:rPr>
        <w:t xml:space="preserve"> </w:t>
      </w:r>
      <w:r w:rsidRPr="00940A48">
        <w:rPr>
          <w:rFonts w:cstheme="minorHAnsi"/>
        </w:rPr>
        <w:t xml:space="preserve">Rms tracking errors in haptic </w:t>
      </w:r>
      <w:proofErr w:type="spellStart"/>
      <w:r w:rsidRPr="00940A48">
        <w:rPr>
          <w:rFonts w:cstheme="minorHAnsi"/>
        </w:rPr>
        <w:t>theradrive</w:t>
      </w:r>
      <w:proofErr w:type="spellEnd"/>
    </w:p>
    <w:p w14:paraId="6E3C4BF5" w14:textId="77777777" w:rsidR="005C09ED" w:rsidRPr="00940A48" w:rsidRDefault="005C09ED" w:rsidP="005C09ED">
      <w:pPr>
        <w:pStyle w:val="Heading2"/>
        <w:rPr>
          <w:rFonts w:asciiTheme="minorHAnsi" w:hAnsiTheme="minorHAnsi" w:cstheme="minorHAnsi"/>
        </w:rPr>
      </w:pPr>
      <w:r w:rsidRPr="00940A48">
        <w:rPr>
          <w:rFonts w:asciiTheme="minorHAnsi" w:hAnsiTheme="minorHAnsi" w:cstheme="minorHAnsi"/>
        </w:rPr>
        <w:t xml:space="preserve">A. Old Versus New </w:t>
      </w:r>
      <w:proofErr w:type="spellStart"/>
      <w:r w:rsidRPr="00940A48">
        <w:rPr>
          <w:rFonts w:asciiTheme="minorHAnsi" w:hAnsiTheme="minorHAnsi" w:cstheme="minorHAnsi"/>
        </w:rPr>
        <w:t>Theradrive</w:t>
      </w:r>
      <w:proofErr w:type="spellEnd"/>
    </w:p>
    <w:p w14:paraId="1A3ADDEF" w14:textId="77777777" w:rsidR="005C09ED" w:rsidRPr="00940A48" w:rsidRDefault="005C09ED" w:rsidP="005C09ED">
      <w:pPr>
        <w:rPr>
          <w:rFonts w:cstheme="minorHAnsi"/>
        </w:rPr>
      </w:pPr>
      <w:r w:rsidRPr="00940A48">
        <w:rPr>
          <w:rFonts w:cstheme="minorHAnsi"/>
        </w:rPr>
        <w:t>Results of the ANOVA test confirm the null hypotheses that the </w:t>
      </w:r>
      <w:r w:rsidRPr="00940A48">
        <w:rPr>
          <w:rFonts w:cstheme="minorHAnsi"/>
          <w:i/>
          <w:iCs/>
        </w:rPr>
        <w:t>normalized</w:t>
      </w:r>
      <w:r w:rsidRPr="00940A48">
        <w:rPr>
          <w:rFonts w:cstheme="minorHAnsi"/>
        </w:rPr>
        <w:t xml:space="preserve"> data do not vary significantly by subject (p=0.28) and that the data do not vary significantly across different trials of the same exercise (p=0.62). The first of these two results </w:t>
      </w:r>
      <w:proofErr w:type="gramStart"/>
      <w:r w:rsidRPr="00940A48">
        <w:rPr>
          <w:rFonts w:cstheme="minorHAnsi"/>
        </w:rPr>
        <w:t>indicates</w:t>
      </w:r>
      <w:proofErr w:type="gramEnd"/>
      <w:r w:rsidRPr="00940A48">
        <w:rPr>
          <w:rFonts w:cstheme="minorHAnsi"/>
        </w:rPr>
        <w:t xml:space="preserve"> that normalization was effective in removing the influence of overall subject performance, and the second result indicates that the experiment is repeatable. The ANOVA test rejects the null hypothesis that data does not vary with respect to robot mode (p&lt;0.0001), suggesting that performance in exercises with assistance/resistance could vary between the two robots. Using a one-tailed Student's t-test, the changes in subject performance with the addition of assistance/resistance for each robot were compared, with a null hypothesis that the means were equal. The null hypothesis was rejected with a p-value of less than 0.0001, meaning that the addition of assistance/resistance with the new haptic robot causes a larger change in subject performance than the addition of assistance/resistance with the old system for all subjects in general.</w:t>
      </w:r>
    </w:p>
    <w:p w14:paraId="5F60CAE7" w14:textId="77777777" w:rsidR="005C09ED" w:rsidRPr="00940A48" w:rsidRDefault="005C09ED" w:rsidP="005C09ED">
      <w:pPr>
        <w:pStyle w:val="Heading2"/>
        <w:rPr>
          <w:rFonts w:asciiTheme="minorHAnsi" w:hAnsiTheme="minorHAnsi" w:cstheme="minorHAnsi"/>
        </w:rPr>
      </w:pPr>
      <w:r w:rsidRPr="00940A48">
        <w:rPr>
          <w:rFonts w:asciiTheme="minorHAnsi" w:hAnsiTheme="minorHAnsi" w:cstheme="minorHAnsi"/>
        </w:rPr>
        <w:t>B. Adaptive Control Comparison</w:t>
      </w:r>
    </w:p>
    <w:p w14:paraId="1F54D8C9" w14:textId="77777777" w:rsidR="005C09ED" w:rsidRPr="00940A48" w:rsidRDefault="005C09ED" w:rsidP="005C09ED">
      <w:pPr>
        <w:rPr>
          <w:rFonts w:cstheme="minorHAnsi"/>
        </w:rPr>
      </w:pPr>
      <w:r w:rsidRPr="00940A48">
        <w:rPr>
          <w:rFonts w:cstheme="minorHAnsi"/>
        </w:rPr>
        <w:t xml:space="preserve">Figure 3 shows the lowest-functioning stroke subject (05, with a </w:t>
      </w:r>
      <w:proofErr w:type="spellStart"/>
      <w:r w:rsidRPr="00940A48">
        <w:rPr>
          <w:rFonts w:cstheme="minorHAnsi"/>
        </w:rPr>
        <w:t>Fugl</w:t>
      </w:r>
      <w:proofErr w:type="spellEnd"/>
      <w:r w:rsidRPr="00940A48">
        <w:rPr>
          <w:rFonts w:cstheme="minorHAnsi"/>
        </w:rPr>
        <w:t xml:space="preserve">-Meyer score of 29) tracking trajectories in the four operating modes of the new robot. Since the ANOVA test performed previously showed that subject performance varied between robot operating mode, t-tests could be used to compare subject performance with plain adaptive and position-dependent adaptive control to performance with non-adaptive control in exercises with the new haptic robot. A t-test showed that the RMS tracking error was significantly lower-and closer to the desired RMS error of 0.25 rad-for exercises using the plain adaptive controller versus the non-adaptive controller (p=0.026). However, t-tests did not show any significant difference (p=0.398) in performance when comparing the position-dependent adaptive controller to the plain adaptive controller. The plain adaptive controller </w:t>
      </w:r>
      <w:proofErr w:type="gramStart"/>
      <w:r w:rsidRPr="00940A48">
        <w:rPr>
          <w:rFonts w:cstheme="minorHAnsi"/>
        </w:rPr>
        <w:t>is able to</w:t>
      </w:r>
      <w:proofErr w:type="gramEnd"/>
      <w:r w:rsidRPr="00940A48">
        <w:rPr>
          <w:rFonts w:cstheme="minorHAnsi"/>
        </w:rPr>
        <w:t xml:space="preserve"> set appropriate gains for a subject more accurately, shown by the results of the first t-test in Table 3.</w:t>
      </w:r>
    </w:p>
    <w:p w14:paraId="150D5AD5" w14:textId="77777777" w:rsidR="005C09ED" w:rsidRPr="00940A48" w:rsidRDefault="005C09ED" w:rsidP="005C09ED">
      <w:pPr>
        <w:pStyle w:val="Heading2"/>
        <w:rPr>
          <w:rFonts w:asciiTheme="minorHAnsi" w:hAnsiTheme="minorHAnsi" w:cstheme="minorHAnsi"/>
        </w:rPr>
      </w:pPr>
      <w:r w:rsidRPr="00940A48">
        <w:rPr>
          <w:rFonts w:asciiTheme="minorHAnsi" w:hAnsiTheme="minorHAnsi" w:cstheme="minorHAnsi"/>
        </w:rPr>
        <w:t>C. Motivation Results</w:t>
      </w:r>
    </w:p>
    <w:p w14:paraId="3C625F9E" w14:textId="77777777" w:rsidR="005C09ED" w:rsidRPr="00940A48" w:rsidRDefault="005C09ED" w:rsidP="005C09ED">
      <w:pPr>
        <w:rPr>
          <w:rFonts w:cstheme="minorHAnsi"/>
        </w:rPr>
      </w:pPr>
      <w:r w:rsidRPr="00940A48">
        <w:rPr>
          <w:rFonts w:cstheme="minorHAnsi"/>
        </w:rPr>
        <w:t xml:space="preserve">Data from stroke subjects' motivation surveys is graphed in Figure 4. Motivation data collected from normal subjects was collected but not analyzed because it was deemed irrelevant in the context of motivating rehabilitation for stroke patients. For the two robots, no significant difference in motivation scores was observed, as each score for the haptic robot is within less than one standard deviation of the corresponding score for </w:t>
      </w:r>
      <w:proofErr w:type="spellStart"/>
      <w:r w:rsidRPr="00940A48">
        <w:rPr>
          <w:rFonts w:cstheme="minorHAnsi"/>
        </w:rPr>
        <w:t>TheraDrive</w:t>
      </w:r>
      <w:proofErr w:type="spellEnd"/>
      <w:r w:rsidRPr="00940A48">
        <w:rPr>
          <w:rFonts w:cstheme="minorHAnsi"/>
        </w:rPr>
        <w:t xml:space="preserve">. Subjects performed the same tasks with each robot and viewed very similar displays, so most of the motivating features were identical across the two systems, </w:t>
      </w:r>
      <w:proofErr w:type="gramStart"/>
      <w:r w:rsidRPr="00940A48">
        <w:rPr>
          <w:rFonts w:cstheme="minorHAnsi"/>
        </w:rPr>
        <w:t>with the exception of</w:t>
      </w:r>
      <w:proofErr w:type="gramEnd"/>
      <w:r w:rsidRPr="00940A48">
        <w:rPr>
          <w:rFonts w:cstheme="minorHAnsi"/>
        </w:rPr>
        <w:t xml:space="preserve"> exercise difficulty, and scores from the motivation surveys reflected this. Additionally, the set of data was too small to produce significant results in any but the most extreme cases. When explicitly asked about their preference of robot in the final post-activity survey, all stroke subjects chose the new robot over the original </w:t>
      </w:r>
      <w:proofErr w:type="spellStart"/>
      <w:r w:rsidRPr="00940A48">
        <w:rPr>
          <w:rFonts w:cstheme="minorHAnsi"/>
        </w:rPr>
        <w:t>TheraDrive</w:t>
      </w:r>
      <w:proofErr w:type="spellEnd"/>
      <w:r w:rsidRPr="00940A48">
        <w:rPr>
          <w:rFonts w:cstheme="minorHAnsi"/>
        </w:rPr>
        <w:t xml:space="preserve"> system, despite the lack of difference in motivation scores between the two systems. Subjects commented that they liked the increased assistance and increased range of motion of the new robot. One subject liked the fact that the robot had a similar feel to an arm bike used in physical therapy. Healthy subjects did not receive the new system as well as stroke subjects. Because of the high resistive force output, healthy subjects had difficulty controlling the robot, especially when changing the direction of motion. These high forces also raised concerns about safety and caused more fatigue than was desired.</w:t>
      </w:r>
    </w:p>
    <w:p w14:paraId="64E6CB60" w14:textId="46648EA0" w:rsidR="005C09ED" w:rsidRPr="00940A48" w:rsidRDefault="00424955" w:rsidP="00BF3232">
      <w:pPr>
        <w:spacing w:after="0"/>
        <w:rPr>
          <w:rFonts w:cstheme="minorHAnsi"/>
        </w:rPr>
      </w:pPr>
      <w:r w:rsidRPr="00940A48">
        <w:rPr>
          <w:rFonts w:cstheme="minorHAnsi"/>
          <w:noProof/>
        </w:rPr>
        <w:drawing>
          <wp:inline distT="0" distB="0" distL="0" distR="0" wp14:anchorId="0205F487" wp14:editId="67675CE3">
            <wp:extent cx="5084064" cy="2743200"/>
            <wp:effectExtent l="0" t="0" r="2540" b="0"/>
            <wp:docPr id="7" name="Picture 7" descr="Figure 4: Motivation survey results for stroke subjects, plotted by category for each robot. Motivation is rated on a scale of 1 to 7. Standard deviation is shown by error b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84064" cy="2743200"/>
                    </a:xfrm>
                    <a:prstGeom prst="rect">
                      <a:avLst/>
                    </a:prstGeom>
                    <a:noFill/>
                    <a:ln>
                      <a:noFill/>
                    </a:ln>
                  </pic:spPr>
                </pic:pic>
              </a:graphicData>
            </a:graphic>
          </wp:inline>
        </w:drawing>
      </w:r>
    </w:p>
    <w:p w14:paraId="63F36230" w14:textId="71D3A48B" w:rsidR="00424955" w:rsidRPr="00940A48" w:rsidRDefault="00424955" w:rsidP="00424955">
      <w:pPr>
        <w:rPr>
          <w:rFonts w:cstheme="minorHAnsi"/>
        </w:rPr>
      </w:pPr>
      <w:r w:rsidRPr="00940A48">
        <w:rPr>
          <w:rFonts w:cstheme="minorHAnsi"/>
          <w:b/>
          <w:bCs/>
        </w:rPr>
        <w:t>Figure 4:</w:t>
      </w:r>
      <w:r w:rsidR="00BF3232">
        <w:rPr>
          <w:rFonts w:cstheme="minorHAnsi"/>
          <w:b/>
          <w:bCs/>
        </w:rPr>
        <w:t xml:space="preserve"> </w:t>
      </w:r>
      <w:r w:rsidRPr="00940A48">
        <w:rPr>
          <w:rFonts w:cstheme="minorHAnsi"/>
        </w:rPr>
        <w:t>Motivation survey results for stroke subjects, plotted by category for each robot. Motivation is rated on a scale of 1 to 7. Standard deviation is shown by error bars.</w:t>
      </w:r>
    </w:p>
    <w:p w14:paraId="1281AE64" w14:textId="5718B7FF" w:rsidR="00424955" w:rsidRPr="00940A48" w:rsidRDefault="00424955" w:rsidP="00424955">
      <w:pPr>
        <w:pStyle w:val="Heading1"/>
        <w:rPr>
          <w:rFonts w:asciiTheme="minorHAnsi" w:hAnsiTheme="minorHAnsi" w:cstheme="minorHAnsi"/>
        </w:rPr>
      </w:pPr>
      <w:r w:rsidRPr="00940A48">
        <w:rPr>
          <w:rFonts w:asciiTheme="minorHAnsi" w:hAnsiTheme="minorHAnsi" w:cstheme="minorHAnsi"/>
          <w:b/>
          <w:bCs/>
        </w:rPr>
        <w:t xml:space="preserve">SECTION IV. </w:t>
      </w:r>
      <w:r w:rsidRPr="00940A48">
        <w:rPr>
          <w:rFonts w:asciiTheme="minorHAnsi" w:hAnsiTheme="minorHAnsi" w:cstheme="minorHAnsi"/>
        </w:rPr>
        <w:t>Discussion and Conclusions</w:t>
      </w:r>
    </w:p>
    <w:p w14:paraId="140BDF37" w14:textId="267CE70D" w:rsidR="00424955" w:rsidRPr="00940A48" w:rsidRDefault="00424955" w:rsidP="00424955">
      <w:pPr>
        <w:rPr>
          <w:rFonts w:cstheme="minorHAnsi"/>
        </w:rPr>
      </w:pPr>
      <w:r w:rsidRPr="00940A48">
        <w:rPr>
          <w:rFonts w:cstheme="minorHAnsi"/>
        </w:rPr>
        <w:t xml:space="preserve">The assistance/resistance of the haptic robot produced a significantly larger change in performance than that of the wheel. This result was expected, as the haptic robot </w:t>
      </w:r>
      <w:proofErr w:type="gramStart"/>
      <w:r w:rsidRPr="00940A48">
        <w:rPr>
          <w:rFonts w:cstheme="minorHAnsi"/>
        </w:rPr>
        <w:t>is able to</w:t>
      </w:r>
      <w:proofErr w:type="gramEnd"/>
      <w:r w:rsidRPr="00940A48">
        <w:rPr>
          <w:rFonts w:cstheme="minorHAnsi"/>
        </w:rPr>
        <w:t xml:space="preserve"> exert 30 times the torque of the wheel, so it would follow that the haptic robot can provide more assistance or resistance. The mechanical linkage of the haptic robot provides more support to subjects-enough for low-functioning subjects to be able to complete exercises. In the baseline zero-impedance mode, the haptic robot is much more difficult for stroke-impaired subjects to move than the Logitech wheel. This can be seen when comparing the non-normalized RMS tracking error, shown in the leftmost boxes in Figures 2 and 3. The likely cause of this increase in difficulty is the larger workspace of the haptic robot, which has a crank arm radius approximately double that of the Logitech wheel. </w:t>
      </w:r>
      <w:proofErr w:type="gramStart"/>
      <w:r w:rsidRPr="00940A48">
        <w:rPr>
          <w:rFonts w:cstheme="minorHAnsi"/>
        </w:rPr>
        <w:t>All of</w:t>
      </w:r>
      <w:proofErr w:type="gramEnd"/>
      <w:r w:rsidRPr="00940A48">
        <w:rPr>
          <w:rFonts w:cstheme="minorHAnsi"/>
        </w:rPr>
        <w:t xml:space="preserve"> the stroke subjects had a reduced range of arm motion, which caused them difficulty in moving the haptic robot's crank through its full range of motion. This difference in baseline difficulty between the two robots may have influenced the results of the statistical comparison.</w:t>
      </w:r>
    </w:p>
    <w:p w14:paraId="267EECE4" w14:textId="77777777" w:rsidR="00424955" w:rsidRPr="00940A48" w:rsidRDefault="00424955" w:rsidP="00424955">
      <w:pPr>
        <w:rPr>
          <w:rFonts w:cstheme="minorHAnsi"/>
        </w:rPr>
      </w:pPr>
      <w:r w:rsidRPr="00940A48">
        <w:rPr>
          <w:rFonts w:cstheme="minorHAnsi"/>
        </w:rPr>
        <w:t>An adaptive controller monitors patient performance and adjusts the spring stiffness. A rationale for using the adaptive gain is the tuning process. For the non-adaptive control modes, the process of trial and error was used to determine the assistive gain for relevant exercises. This process was not an accurate way to find an appropriate controller gain, and it can be time-consuming, taking up to ten minutes. Experiments show the adaptive controller's ability to maintain difficulty of exercises after a period of initial calibration. Data showed that subject performance with the adaptive controlled robot to be closer to a desired level. Motivation surveys showed no significant difference in subject motivation between the two systems.</w:t>
      </w:r>
    </w:p>
    <w:p w14:paraId="6E52AB3C" w14:textId="77777777" w:rsidR="00424955" w:rsidRPr="00940A48" w:rsidRDefault="00424955" w:rsidP="00424955">
      <w:pPr>
        <w:rPr>
          <w:rFonts w:cstheme="minorHAnsi"/>
        </w:rPr>
      </w:pPr>
      <w:r w:rsidRPr="00940A48">
        <w:rPr>
          <w:rFonts w:cstheme="minorHAnsi"/>
        </w:rPr>
        <w:t xml:space="preserve">A significant source of error in the experiments performed was the small sample size. The data collected is insufficient to prove that the haptic robot is an effective therapy tool, but the successes of these preliminary experiments are enough to merit larger trials with the system, especially with lower functioning patients. In fact, the new haptic robot is a viable replacement for the commercial Logitech wheel in the </w:t>
      </w:r>
      <w:proofErr w:type="spellStart"/>
      <w:r w:rsidRPr="00940A48">
        <w:rPr>
          <w:rFonts w:cstheme="minorHAnsi"/>
        </w:rPr>
        <w:t>TheraDrive</w:t>
      </w:r>
      <w:proofErr w:type="spellEnd"/>
      <w:r w:rsidRPr="00940A48">
        <w:rPr>
          <w:rFonts w:cstheme="minorHAnsi"/>
        </w:rPr>
        <w:t xml:space="preserve"> system, for stroke subjects who require assistance to complete tasks. Stroke-impaired subjects were able to perform tasks effectively with the robot, and they showed favorable opinions of it, unanimously indicating the new haptic robot to be preferred over the original </w:t>
      </w:r>
      <w:proofErr w:type="spellStart"/>
      <w:r w:rsidRPr="00940A48">
        <w:rPr>
          <w:rFonts w:cstheme="minorHAnsi"/>
        </w:rPr>
        <w:t>TheraDrive</w:t>
      </w:r>
      <w:proofErr w:type="spellEnd"/>
      <w:r w:rsidRPr="00940A48">
        <w:rPr>
          <w:rFonts w:cstheme="minorHAnsi"/>
        </w:rPr>
        <w:t xml:space="preserve"> system. Furthermore, Experimental data show the ability of the adaptive controller to tailor the difficulty of exercises to the ability level of subjects.</w:t>
      </w:r>
    </w:p>
    <w:p w14:paraId="1AC060FA" w14:textId="5EC54ABB" w:rsidR="00424955" w:rsidRPr="00940A48" w:rsidRDefault="00424955" w:rsidP="001F5213">
      <w:pPr>
        <w:spacing w:after="0"/>
        <w:rPr>
          <w:rFonts w:cstheme="minorHAnsi"/>
        </w:rPr>
      </w:pPr>
      <w:r w:rsidRPr="00940A48">
        <w:rPr>
          <w:rFonts w:cstheme="minorHAnsi"/>
          <w:b/>
          <w:bCs/>
        </w:rPr>
        <w:t>Table 1: </w:t>
      </w:r>
      <w:r w:rsidRPr="00940A48">
        <w:rPr>
          <w:rFonts w:cstheme="minorHAnsi"/>
        </w:rPr>
        <w:t xml:space="preserve">Listing of subjects with </w:t>
      </w:r>
      <w:proofErr w:type="spellStart"/>
      <w:r w:rsidRPr="00940A48">
        <w:rPr>
          <w:rFonts w:cstheme="minorHAnsi"/>
        </w:rPr>
        <w:t>fugl-meyer</w:t>
      </w:r>
      <w:proofErr w:type="spellEnd"/>
      <w:r w:rsidRPr="00940A48">
        <w:rPr>
          <w:rFonts w:cstheme="minorHAnsi"/>
        </w:rPr>
        <w:t xml:space="preserve"> scores</w:t>
      </w:r>
    </w:p>
    <w:p w14:paraId="51D0E36A" w14:textId="3869F58D" w:rsidR="00424955" w:rsidRPr="00940A48" w:rsidRDefault="00424955" w:rsidP="00446902">
      <w:pPr>
        <w:rPr>
          <w:rFonts w:cstheme="minorHAnsi"/>
        </w:rPr>
      </w:pPr>
      <w:r w:rsidRPr="00940A48">
        <w:rPr>
          <w:rFonts w:cstheme="minorHAnsi"/>
          <w:noProof/>
        </w:rPr>
        <w:drawing>
          <wp:inline distT="0" distB="0" distL="0" distR="0" wp14:anchorId="3592E807" wp14:editId="76D1105E">
            <wp:extent cx="2743200" cy="1252728"/>
            <wp:effectExtent l="0" t="0" r="0" b="5080"/>
            <wp:docPr id="8" name="Picture 8" descr="Table 1: Listing of subjects with fugl-meyer sc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252728"/>
                    </a:xfrm>
                    <a:prstGeom prst="rect">
                      <a:avLst/>
                    </a:prstGeom>
                    <a:noFill/>
                    <a:ln>
                      <a:noFill/>
                    </a:ln>
                  </pic:spPr>
                </pic:pic>
              </a:graphicData>
            </a:graphic>
          </wp:inline>
        </w:drawing>
      </w:r>
    </w:p>
    <w:p w14:paraId="53FDF278" w14:textId="7FFEE1A2" w:rsidR="00424955" w:rsidRPr="001F5213" w:rsidRDefault="00424955" w:rsidP="009E1071">
      <w:pPr>
        <w:spacing w:after="0"/>
        <w:rPr>
          <w:rFonts w:cstheme="minorHAnsi"/>
          <w:b/>
          <w:bCs/>
        </w:rPr>
      </w:pPr>
      <w:r w:rsidRPr="00940A48">
        <w:rPr>
          <w:rFonts w:cstheme="minorHAnsi"/>
          <w:b/>
          <w:bCs/>
        </w:rPr>
        <w:t>Table 2: </w:t>
      </w:r>
      <w:r w:rsidRPr="00940A48">
        <w:rPr>
          <w:rFonts w:cstheme="minorHAnsi"/>
        </w:rPr>
        <w:t>Average RMS tracking error for subjects, sorted by robot model</w:t>
      </w:r>
    </w:p>
    <w:p w14:paraId="3AC9A98D" w14:textId="2364A44C" w:rsidR="00424955" w:rsidRPr="00940A48" w:rsidRDefault="00424955" w:rsidP="00446902">
      <w:pPr>
        <w:rPr>
          <w:rFonts w:cstheme="minorHAnsi"/>
        </w:rPr>
      </w:pPr>
      <w:r w:rsidRPr="00940A48">
        <w:rPr>
          <w:rFonts w:cstheme="minorHAnsi"/>
          <w:noProof/>
        </w:rPr>
        <w:drawing>
          <wp:inline distT="0" distB="0" distL="0" distR="0" wp14:anchorId="2A60C943" wp14:editId="4D6DE8FA">
            <wp:extent cx="2743200" cy="1828800"/>
            <wp:effectExtent l="0" t="0" r="0" b="0"/>
            <wp:docPr id="9" name="Picture 9" descr="Table 2: Average RMS tracking error for subjects, sorted by robot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314C168C" w14:textId="77777777" w:rsidR="009E1071" w:rsidRDefault="009E1071">
      <w:pPr>
        <w:rPr>
          <w:rFonts w:cstheme="minorHAnsi"/>
          <w:b/>
          <w:bCs/>
        </w:rPr>
      </w:pPr>
      <w:r>
        <w:rPr>
          <w:rFonts w:cstheme="minorHAnsi"/>
          <w:b/>
          <w:bCs/>
        </w:rPr>
        <w:br w:type="page"/>
      </w:r>
    </w:p>
    <w:p w14:paraId="66FFB529" w14:textId="5C8D3C38" w:rsidR="00424955" w:rsidRPr="00940A48" w:rsidRDefault="00424955" w:rsidP="001F5213">
      <w:pPr>
        <w:spacing w:after="0"/>
        <w:rPr>
          <w:rFonts w:cstheme="minorHAnsi"/>
        </w:rPr>
      </w:pPr>
      <w:r w:rsidRPr="00940A48">
        <w:rPr>
          <w:rFonts w:cstheme="minorHAnsi"/>
          <w:b/>
          <w:bCs/>
        </w:rPr>
        <w:t>Table 3: </w:t>
      </w:r>
      <w:r w:rsidRPr="00940A48">
        <w:rPr>
          <w:rFonts w:cstheme="minorHAnsi"/>
        </w:rPr>
        <w:t>List oft-test parameters and result</w:t>
      </w:r>
    </w:p>
    <w:p w14:paraId="6DB3168B" w14:textId="43D429E6" w:rsidR="00424955" w:rsidRPr="00940A48" w:rsidRDefault="00424955" w:rsidP="00446902">
      <w:pPr>
        <w:rPr>
          <w:rFonts w:cstheme="minorHAnsi"/>
        </w:rPr>
      </w:pPr>
      <w:r w:rsidRPr="00940A48">
        <w:rPr>
          <w:rFonts w:cstheme="minorHAnsi"/>
          <w:noProof/>
        </w:rPr>
        <w:drawing>
          <wp:inline distT="0" distB="0" distL="0" distR="0" wp14:anchorId="7AA849AF" wp14:editId="6D8AD7F9">
            <wp:extent cx="2743200" cy="1947672"/>
            <wp:effectExtent l="0" t="0" r="0" b="0"/>
            <wp:docPr id="10" name="Picture 10" descr="Table 3: List oft-test parameters and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947672"/>
                    </a:xfrm>
                    <a:prstGeom prst="rect">
                      <a:avLst/>
                    </a:prstGeom>
                    <a:noFill/>
                    <a:ln>
                      <a:noFill/>
                    </a:ln>
                  </pic:spPr>
                </pic:pic>
              </a:graphicData>
            </a:graphic>
          </wp:inline>
        </w:drawing>
      </w:r>
    </w:p>
    <w:p w14:paraId="55C7BC89" w14:textId="77777777" w:rsidR="00424955" w:rsidRPr="00940A48" w:rsidRDefault="00424955" w:rsidP="00424955">
      <w:pPr>
        <w:pStyle w:val="Heading1"/>
        <w:rPr>
          <w:rFonts w:asciiTheme="minorHAnsi" w:hAnsiTheme="minorHAnsi" w:cstheme="minorHAnsi"/>
        </w:rPr>
      </w:pPr>
      <w:r w:rsidRPr="00940A48">
        <w:rPr>
          <w:rFonts w:asciiTheme="minorHAnsi" w:hAnsiTheme="minorHAnsi" w:cstheme="minorHAnsi"/>
        </w:rPr>
        <w:t>ACKNOWLEDGMENT</w:t>
      </w:r>
    </w:p>
    <w:p w14:paraId="6A98BF70" w14:textId="77777777" w:rsidR="00424955" w:rsidRPr="00940A48" w:rsidRDefault="00424955" w:rsidP="00424955">
      <w:pPr>
        <w:rPr>
          <w:rFonts w:cstheme="minorHAnsi"/>
        </w:rPr>
      </w:pPr>
      <w:r w:rsidRPr="00940A48">
        <w:rPr>
          <w:rFonts w:cstheme="minorHAnsi"/>
        </w:rPr>
        <w:t xml:space="preserve">We acknowledge the Clement J </w:t>
      </w:r>
      <w:proofErr w:type="spellStart"/>
      <w:r w:rsidRPr="00940A48">
        <w:rPr>
          <w:rFonts w:cstheme="minorHAnsi"/>
        </w:rPr>
        <w:t>Zablocki</w:t>
      </w:r>
      <w:proofErr w:type="spellEnd"/>
      <w:r w:rsidRPr="00940A48">
        <w:rPr>
          <w:rFonts w:cstheme="minorHAnsi"/>
        </w:rPr>
        <w:t xml:space="preserve"> Veterans Administration for supporting the Rehabilitation Robotics Research and Design Lab and the Marquette University mechatronics lab.</w:t>
      </w:r>
    </w:p>
    <w:p w14:paraId="3D5829CE" w14:textId="3CBA2461" w:rsidR="00424955" w:rsidRPr="00940A48" w:rsidRDefault="00424955" w:rsidP="00424955">
      <w:pPr>
        <w:pStyle w:val="Heading1"/>
        <w:rPr>
          <w:rFonts w:asciiTheme="minorHAnsi" w:hAnsiTheme="minorHAnsi" w:cstheme="minorHAnsi"/>
        </w:rPr>
      </w:pPr>
      <w:r w:rsidRPr="00940A48">
        <w:rPr>
          <w:rFonts w:asciiTheme="minorHAnsi" w:hAnsiTheme="minorHAnsi" w:cstheme="minorHAnsi"/>
        </w:rPr>
        <w:t>References</w:t>
      </w:r>
    </w:p>
    <w:p w14:paraId="615C5E02" w14:textId="77777777" w:rsidR="00424955" w:rsidRPr="00940A48" w:rsidRDefault="00424955" w:rsidP="009E1071">
      <w:pPr>
        <w:spacing w:after="0"/>
        <w:ind w:left="720" w:hanging="720"/>
        <w:rPr>
          <w:rFonts w:cstheme="minorHAnsi"/>
        </w:rPr>
      </w:pPr>
      <w:r w:rsidRPr="00940A48">
        <w:rPr>
          <w:rFonts w:cstheme="minorHAnsi"/>
          <w:b/>
          <w:bCs/>
        </w:rPr>
        <w:t>1.</w:t>
      </w:r>
      <w:r w:rsidRPr="00940A48">
        <w:rPr>
          <w:rFonts w:cstheme="minorHAnsi"/>
        </w:rPr>
        <w:t xml:space="preserve"> Heart Disease and Stroke Statistics-2012 Update: A Report from the American Heart Association Statistics Committee and Stroke Statistics Subcommittee, Circulation 2012; 125: e2-e220. </w:t>
      </w:r>
      <w:proofErr w:type="spellStart"/>
      <w:r w:rsidRPr="00940A48">
        <w:rPr>
          <w:rFonts w:cstheme="minorHAnsi"/>
        </w:rPr>
        <w:t>doi</w:t>
      </w:r>
      <w:proofErr w:type="spellEnd"/>
      <w:r w:rsidRPr="00940A48">
        <w:rPr>
          <w:rFonts w:cstheme="minorHAnsi"/>
        </w:rPr>
        <w:t>: 10. 1161/ CIR. 0b013e31823ac046</w:t>
      </w:r>
    </w:p>
    <w:p w14:paraId="2B89B989" w14:textId="77777777" w:rsidR="00424955" w:rsidRPr="00940A48" w:rsidRDefault="00424955" w:rsidP="009E1071">
      <w:pPr>
        <w:spacing w:after="0"/>
        <w:ind w:left="720" w:hanging="720"/>
        <w:rPr>
          <w:rFonts w:cstheme="minorHAnsi"/>
        </w:rPr>
      </w:pPr>
      <w:r w:rsidRPr="00940A48">
        <w:rPr>
          <w:rFonts w:cstheme="minorHAnsi"/>
          <w:b/>
          <w:bCs/>
        </w:rPr>
        <w:t>2.</w:t>
      </w:r>
      <w:r w:rsidRPr="00940A48">
        <w:rPr>
          <w:rFonts w:cstheme="minorHAnsi"/>
        </w:rPr>
        <w:t xml:space="preserve"> Duncan PW, </w:t>
      </w:r>
      <w:proofErr w:type="spellStart"/>
      <w:r w:rsidRPr="00940A48">
        <w:rPr>
          <w:rFonts w:cstheme="minorHAnsi"/>
        </w:rPr>
        <w:t>Zorowitz</w:t>
      </w:r>
      <w:proofErr w:type="spellEnd"/>
      <w:r w:rsidRPr="00940A48">
        <w:rPr>
          <w:rFonts w:cstheme="minorHAnsi"/>
        </w:rPr>
        <w:t xml:space="preserve"> R, Bates B, Choi JY, Glasberg JJ, Graham GG, Katz RC, </w:t>
      </w:r>
      <w:proofErr w:type="spellStart"/>
      <w:r w:rsidRPr="00940A48">
        <w:rPr>
          <w:rFonts w:cstheme="minorHAnsi"/>
        </w:rPr>
        <w:t>Lamberty</w:t>
      </w:r>
      <w:proofErr w:type="spellEnd"/>
      <w:r w:rsidRPr="00940A48">
        <w:rPr>
          <w:rFonts w:cstheme="minorHAnsi"/>
        </w:rPr>
        <w:t xml:space="preserve"> K and </w:t>
      </w:r>
      <w:proofErr w:type="spellStart"/>
      <w:r w:rsidRPr="00940A48">
        <w:rPr>
          <w:rFonts w:cstheme="minorHAnsi"/>
        </w:rPr>
        <w:t>Reker</w:t>
      </w:r>
      <w:proofErr w:type="spellEnd"/>
      <w:r w:rsidRPr="00940A48">
        <w:rPr>
          <w:rFonts w:cstheme="minorHAnsi"/>
        </w:rPr>
        <w:t xml:space="preserve"> D, Management of adult stroke rehabilitation care: A clinical practice guideline. Stroke. 2005; 36; e100-e143.</w:t>
      </w:r>
    </w:p>
    <w:p w14:paraId="49376BD5" w14:textId="77777777" w:rsidR="00424955" w:rsidRPr="00940A48" w:rsidRDefault="00424955" w:rsidP="009E1071">
      <w:pPr>
        <w:spacing w:after="0"/>
        <w:ind w:left="720" w:hanging="720"/>
        <w:rPr>
          <w:rFonts w:cstheme="minorHAnsi"/>
        </w:rPr>
      </w:pPr>
      <w:r w:rsidRPr="00940A48">
        <w:rPr>
          <w:rFonts w:cstheme="minorHAnsi"/>
          <w:b/>
          <w:bCs/>
        </w:rPr>
        <w:t>3.</w:t>
      </w:r>
      <w:r w:rsidRPr="00940A48">
        <w:rPr>
          <w:rFonts w:cstheme="minorHAnsi"/>
        </w:rPr>
        <w:t> </w:t>
      </w:r>
      <w:proofErr w:type="spellStart"/>
      <w:r w:rsidRPr="00940A48">
        <w:rPr>
          <w:rFonts w:cstheme="minorHAnsi"/>
        </w:rPr>
        <w:t>Rijken</w:t>
      </w:r>
      <w:proofErr w:type="spellEnd"/>
      <w:r w:rsidRPr="00940A48">
        <w:rPr>
          <w:rFonts w:cstheme="minorHAnsi"/>
        </w:rPr>
        <w:t xml:space="preserve"> PM and Dekker J. Clinical Experience of Rehabilitation therapists with chronic diseases: A quantitative approach. Clinical Rehabilitation 1998; 12: 143-150</w:t>
      </w:r>
    </w:p>
    <w:p w14:paraId="5D68EF5F" w14:textId="77777777" w:rsidR="00424955" w:rsidRPr="00940A48" w:rsidRDefault="00424955" w:rsidP="009E1071">
      <w:pPr>
        <w:spacing w:after="0"/>
        <w:ind w:left="720" w:hanging="720"/>
        <w:rPr>
          <w:rFonts w:cstheme="minorHAnsi"/>
        </w:rPr>
      </w:pPr>
      <w:r w:rsidRPr="00940A48">
        <w:rPr>
          <w:rFonts w:cstheme="minorHAnsi"/>
          <w:b/>
          <w:bCs/>
        </w:rPr>
        <w:t>4.</w:t>
      </w:r>
      <w:r w:rsidRPr="00940A48">
        <w:rPr>
          <w:rFonts w:cstheme="minorHAnsi"/>
        </w:rPr>
        <w:t xml:space="preserve"> Wood SR, Murillo N, Bach y Rita P, </w:t>
      </w:r>
      <w:proofErr w:type="spellStart"/>
      <w:r w:rsidRPr="00940A48">
        <w:rPr>
          <w:rFonts w:cstheme="minorHAnsi"/>
        </w:rPr>
        <w:t>Leder</w:t>
      </w:r>
      <w:proofErr w:type="spellEnd"/>
      <w:r w:rsidRPr="00940A48">
        <w:rPr>
          <w:rFonts w:cstheme="minorHAnsi"/>
        </w:rPr>
        <w:t xml:space="preserve"> RS, Marks JT, and Page SJ, "Motivating, game-based stroke rehabilitation: A brief report, " Topics in Stroke Rehabilitation, vol. 10, pp. 134-140, October 2003.</w:t>
      </w:r>
    </w:p>
    <w:p w14:paraId="1EFCBA77" w14:textId="77777777" w:rsidR="00424955" w:rsidRPr="00940A48" w:rsidRDefault="00424955" w:rsidP="009E1071">
      <w:pPr>
        <w:spacing w:after="0"/>
        <w:ind w:left="720" w:hanging="720"/>
        <w:rPr>
          <w:rFonts w:cstheme="minorHAnsi"/>
        </w:rPr>
      </w:pPr>
      <w:r w:rsidRPr="00940A48">
        <w:rPr>
          <w:rFonts w:cstheme="minorHAnsi"/>
          <w:b/>
          <w:bCs/>
        </w:rPr>
        <w:t>5.</w:t>
      </w:r>
      <w:r w:rsidRPr="00940A48">
        <w:rPr>
          <w:rFonts w:cstheme="minorHAnsi"/>
        </w:rPr>
        <w:t> </w:t>
      </w:r>
      <w:proofErr w:type="spellStart"/>
      <w:r w:rsidRPr="00940A48">
        <w:rPr>
          <w:rFonts w:cstheme="minorHAnsi"/>
        </w:rPr>
        <w:t>Reinkensmeyer</w:t>
      </w:r>
      <w:proofErr w:type="spellEnd"/>
      <w:r w:rsidRPr="00940A48">
        <w:rPr>
          <w:rFonts w:cstheme="minorHAnsi"/>
        </w:rPr>
        <w:t xml:space="preserve"> DJ, Pang CT, Nessler J, and Painter CC, "Web-based telerehabilitation for the upper extremity after stroke, " IEEE Transactions on Neural Systems and Rehabilitation Engineering, vol. 10, no. 2, pp. 102-108, 2002.</w:t>
      </w:r>
    </w:p>
    <w:p w14:paraId="3156F394" w14:textId="77777777" w:rsidR="00424955" w:rsidRPr="00940A48" w:rsidRDefault="00424955" w:rsidP="009E1071">
      <w:pPr>
        <w:spacing w:after="0"/>
        <w:ind w:left="720" w:hanging="720"/>
        <w:rPr>
          <w:rFonts w:cstheme="minorHAnsi"/>
        </w:rPr>
      </w:pPr>
      <w:r w:rsidRPr="00940A48">
        <w:rPr>
          <w:rFonts w:cstheme="minorHAnsi"/>
          <w:b/>
          <w:bCs/>
        </w:rPr>
        <w:t>6.</w:t>
      </w:r>
      <w:r w:rsidRPr="00940A48">
        <w:rPr>
          <w:rFonts w:cstheme="minorHAnsi"/>
        </w:rPr>
        <w:t> </w:t>
      </w:r>
      <w:proofErr w:type="spellStart"/>
      <w:r w:rsidRPr="00940A48">
        <w:rPr>
          <w:rFonts w:cstheme="minorHAnsi"/>
        </w:rPr>
        <w:t>Masia</w:t>
      </w:r>
      <w:proofErr w:type="spellEnd"/>
      <w:r w:rsidRPr="00940A48">
        <w:rPr>
          <w:rFonts w:cstheme="minorHAnsi"/>
        </w:rPr>
        <w:t xml:space="preserve"> L, </w:t>
      </w:r>
      <w:proofErr w:type="spellStart"/>
      <w:r w:rsidRPr="00940A48">
        <w:rPr>
          <w:rFonts w:cstheme="minorHAnsi"/>
        </w:rPr>
        <w:t>Casadio</w:t>
      </w:r>
      <w:proofErr w:type="spellEnd"/>
      <w:r w:rsidRPr="00940A48">
        <w:rPr>
          <w:rFonts w:cstheme="minorHAnsi"/>
        </w:rPr>
        <w:t xml:space="preserve"> M, </w:t>
      </w:r>
      <w:proofErr w:type="spellStart"/>
      <w:r w:rsidRPr="00940A48">
        <w:rPr>
          <w:rFonts w:cstheme="minorHAnsi"/>
        </w:rPr>
        <w:t>Giannoni</w:t>
      </w:r>
      <w:proofErr w:type="spellEnd"/>
      <w:r w:rsidRPr="00940A48">
        <w:rPr>
          <w:rFonts w:cstheme="minorHAnsi"/>
        </w:rPr>
        <w:t xml:space="preserve"> P, </w:t>
      </w:r>
      <w:proofErr w:type="spellStart"/>
      <w:r w:rsidRPr="00940A48">
        <w:rPr>
          <w:rFonts w:cstheme="minorHAnsi"/>
        </w:rPr>
        <w:t>Sandini</w:t>
      </w:r>
      <w:proofErr w:type="spellEnd"/>
      <w:r w:rsidRPr="00940A48">
        <w:rPr>
          <w:rFonts w:cstheme="minorHAnsi"/>
        </w:rPr>
        <w:t xml:space="preserve"> G, and </w:t>
      </w:r>
      <w:proofErr w:type="spellStart"/>
      <w:r w:rsidRPr="00940A48">
        <w:rPr>
          <w:rFonts w:cstheme="minorHAnsi"/>
        </w:rPr>
        <w:t>Morasso</w:t>
      </w:r>
      <w:proofErr w:type="spellEnd"/>
      <w:r w:rsidRPr="00940A48">
        <w:rPr>
          <w:rFonts w:cstheme="minorHAnsi"/>
        </w:rPr>
        <w:t xml:space="preserve"> P, "Performance adaptive training control strategy for recovering wrist movements in stroke patients: A preliminary, feasibility study, " Journal of </w:t>
      </w:r>
      <w:proofErr w:type="spellStart"/>
      <w:r w:rsidRPr="00940A48">
        <w:rPr>
          <w:rFonts w:cstheme="minorHAnsi"/>
        </w:rPr>
        <w:t>Neuroengineering</w:t>
      </w:r>
      <w:proofErr w:type="spellEnd"/>
      <w:r w:rsidRPr="00940A48">
        <w:rPr>
          <w:rFonts w:cstheme="minorHAnsi"/>
        </w:rPr>
        <w:t xml:space="preserve"> and Rehabilitation, vol. 6, p. 44, December 2009.</w:t>
      </w:r>
    </w:p>
    <w:p w14:paraId="61381428" w14:textId="77777777" w:rsidR="00424955" w:rsidRPr="00940A48" w:rsidRDefault="00424955" w:rsidP="009E1071">
      <w:pPr>
        <w:spacing w:after="0"/>
        <w:ind w:left="720" w:hanging="720"/>
        <w:rPr>
          <w:rFonts w:cstheme="minorHAnsi"/>
        </w:rPr>
      </w:pPr>
      <w:r w:rsidRPr="00940A48">
        <w:rPr>
          <w:rFonts w:cstheme="minorHAnsi"/>
          <w:b/>
          <w:bCs/>
        </w:rPr>
        <w:t>7.</w:t>
      </w:r>
      <w:r w:rsidRPr="00940A48">
        <w:rPr>
          <w:rFonts w:cstheme="minorHAnsi"/>
        </w:rPr>
        <w:t xml:space="preserve"> Johnson MJ, Van der Loos HFM, </w:t>
      </w:r>
      <w:proofErr w:type="spellStart"/>
      <w:r w:rsidRPr="00940A48">
        <w:rPr>
          <w:rFonts w:cstheme="minorHAnsi"/>
        </w:rPr>
        <w:t>Burgar</w:t>
      </w:r>
      <w:proofErr w:type="spellEnd"/>
      <w:r w:rsidRPr="00940A48">
        <w:rPr>
          <w:rFonts w:cstheme="minorHAnsi"/>
        </w:rPr>
        <w:t xml:space="preserve"> CG, Shor P, and Leifer LJ, "Experimental results using force-feedback cueing in robot-assisted stroke therapy, " IEEE Transactions on Neural Systems and Rehabilitation Engineering, vol. 13, pp. 335-348, September 2005.</w:t>
      </w:r>
    </w:p>
    <w:p w14:paraId="68AC0DB1" w14:textId="77777777" w:rsidR="00424955" w:rsidRPr="00940A48" w:rsidRDefault="00424955" w:rsidP="009E1071">
      <w:pPr>
        <w:spacing w:after="0"/>
        <w:ind w:left="720" w:hanging="720"/>
        <w:rPr>
          <w:rFonts w:cstheme="minorHAnsi"/>
        </w:rPr>
      </w:pPr>
      <w:r w:rsidRPr="00940A48">
        <w:rPr>
          <w:rFonts w:cstheme="minorHAnsi"/>
          <w:b/>
          <w:bCs/>
        </w:rPr>
        <w:t>8.</w:t>
      </w:r>
      <w:r w:rsidRPr="00940A48">
        <w:rPr>
          <w:rFonts w:cstheme="minorHAnsi"/>
        </w:rPr>
        <w:t xml:space="preserve"> Johnson MJ, Feng X, Johnson LM, Winters JM, Potential of a suite of robot/computer-assisted motivating systems for personalized, home-Based, stroke rehabilitation J </w:t>
      </w:r>
      <w:proofErr w:type="spellStart"/>
      <w:r w:rsidRPr="00940A48">
        <w:rPr>
          <w:rFonts w:cstheme="minorHAnsi"/>
        </w:rPr>
        <w:t>NeuroEng</w:t>
      </w:r>
      <w:proofErr w:type="spellEnd"/>
      <w:r w:rsidRPr="00940A48">
        <w:rPr>
          <w:rFonts w:cstheme="minorHAnsi"/>
        </w:rPr>
        <w:t xml:space="preserve"> </w:t>
      </w:r>
      <w:proofErr w:type="spellStart"/>
      <w:r w:rsidRPr="00940A48">
        <w:rPr>
          <w:rFonts w:cstheme="minorHAnsi"/>
        </w:rPr>
        <w:t>Rehabil</w:t>
      </w:r>
      <w:proofErr w:type="spellEnd"/>
      <w:r w:rsidRPr="00940A48">
        <w:rPr>
          <w:rFonts w:cstheme="minorHAnsi"/>
        </w:rPr>
        <w:t xml:space="preserve"> 2007; 4(6) (Mar 1 open access) </w:t>
      </w:r>
      <w:proofErr w:type="spellStart"/>
      <w:r w:rsidRPr="00940A48">
        <w:rPr>
          <w:rFonts w:cstheme="minorHAnsi"/>
        </w:rPr>
        <w:t>doi</w:t>
      </w:r>
      <w:proofErr w:type="spellEnd"/>
      <w:r w:rsidRPr="00940A48">
        <w:rPr>
          <w:rFonts w:cstheme="minorHAnsi"/>
        </w:rPr>
        <w:t>: 10. 1186/1743-0003-4-6</w:t>
      </w:r>
    </w:p>
    <w:p w14:paraId="3E42C735" w14:textId="77777777" w:rsidR="00424955" w:rsidRPr="00940A48" w:rsidRDefault="00424955" w:rsidP="009E1071">
      <w:pPr>
        <w:spacing w:after="0"/>
        <w:ind w:left="720" w:hanging="720"/>
        <w:rPr>
          <w:rFonts w:cstheme="minorHAnsi"/>
        </w:rPr>
      </w:pPr>
      <w:r w:rsidRPr="00940A48">
        <w:rPr>
          <w:rFonts w:cstheme="minorHAnsi"/>
          <w:b/>
          <w:bCs/>
        </w:rPr>
        <w:t>9.</w:t>
      </w:r>
      <w:r w:rsidRPr="00940A48">
        <w:rPr>
          <w:rFonts w:cstheme="minorHAnsi"/>
        </w:rPr>
        <w:t> </w:t>
      </w:r>
      <w:proofErr w:type="spellStart"/>
      <w:r w:rsidRPr="00940A48">
        <w:rPr>
          <w:rFonts w:cstheme="minorHAnsi"/>
        </w:rPr>
        <w:t>Ruparel</w:t>
      </w:r>
      <w:proofErr w:type="spellEnd"/>
      <w:r w:rsidRPr="00940A48">
        <w:rPr>
          <w:rFonts w:cstheme="minorHAnsi"/>
        </w:rPr>
        <w:t xml:space="preserve"> R, Johnson MJ, </w:t>
      </w:r>
      <w:proofErr w:type="spellStart"/>
      <w:r w:rsidRPr="00940A48">
        <w:rPr>
          <w:rFonts w:cstheme="minorHAnsi"/>
        </w:rPr>
        <w:t>Strachota</w:t>
      </w:r>
      <w:proofErr w:type="spellEnd"/>
      <w:r w:rsidRPr="00940A48">
        <w:rPr>
          <w:rFonts w:cstheme="minorHAnsi"/>
        </w:rPr>
        <w:t xml:space="preserve"> E, McGuire J, and </w:t>
      </w:r>
      <w:proofErr w:type="spellStart"/>
      <w:r w:rsidRPr="00940A48">
        <w:rPr>
          <w:rFonts w:cstheme="minorHAnsi"/>
        </w:rPr>
        <w:t>Tchekanov</w:t>
      </w:r>
      <w:proofErr w:type="spellEnd"/>
      <w:r w:rsidRPr="00940A48">
        <w:rPr>
          <w:rFonts w:cstheme="minorHAnsi"/>
        </w:rPr>
        <w:t xml:space="preserve"> G, "Evaluation of the </w:t>
      </w:r>
      <w:proofErr w:type="spellStart"/>
      <w:r w:rsidRPr="00940A48">
        <w:rPr>
          <w:rFonts w:cstheme="minorHAnsi"/>
        </w:rPr>
        <w:t>theradrive</w:t>
      </w:r>
      <w:proofErr w:type="spellEnd"/>
      <w:r w:rsidRPr="00940A48">
        <w:rPr>
          <w:rFonts w:cstheme="minorHAnsi"/>
        </w:rPr>
        <w:t xml:space="preserve"> system for robot/computer assisted motivating rehabilitation after stroke, " in 31st Annual International IEEE EMBS Conference, pp. 811-814, April 2009.</w:t>
      </w:r>
    </w:p>
    <w:p w14:paraId="3069E4C5" w14:textId="77777777" w:rsidR="00424955" w:rsidRPr="00940A48" w:rsidRDefault="00424955" w:rsidP="009E1071">
      <w:pPr>
        <w:spacing w:after="0"/>
        <w:ind w:left="720" w:hanging="720"/>
        <w:rPr>
          <w:rFonts w:cstheme="minorHAnsi"/>
        </w:rPr>
      </w:pPr>
      <w:r w:rsidRPr="00940A48">
        <w:rPr>
          <w:rFonts w:cstheme="minorHAnsi"/>
          <w:b/>
          <w:bCs/>
        </w:rPr>
        <w:t>10.</w:t>
      </w:r>
      <w:r w:rsidRPr="00940A48">
        <w:rPr>
          <w:rFonts w:cstheme="minorHAnsi"/>
        </w:rPr>
        <w:t xml:space="preserve"> Johnson MJ, Shakya Y, </w:t>
      </w:r>
      <w:proofErr w:type="spellStart"/>
      <w:r w:rsidRPr="00940A48">
        <w:rPr>
          <w:rFonts w:cstheme="minorHAnsi"/>
        </w:rPr>
        <w:t>Strachota</w:t>
      </w:r>
      <w:proofErr w:type="spellEnd"/>
      <w:r w:rsidRPr="00940A48">
        <w:rPr>
          <w:rFonts w:cstheme="minorHAnsi"/>
        </w:rPr>
        <w:t xml:space="preserve"> E, Ahamed SI. Low-cost monitoring of patients during unsupervised robot/computer assisted motivating stroke rehabilitation, Biomed Tech (</w:t>
      </w:r>
      <w:proofErr w:type="spellStart"/>
      <w:r w:rsidRPr="00940A48">
        <w:rPr>
          <w:rFonts w:cstheme="minorHAnsi"/>
        </w:rPr>
        <w:t>Berl</w:t>
      </w:r>
      <w:proofErr w:type="spellEnd"/>
      <w:r w:rsidRPr="00940A48">
        <w:rPr>
          <w:rFonts w:cstheme="minorHAnsi"/>
        </w:rPr>
        <w:t>). 2011; 56(1): 5-9.</w:t>
      </w:r>
    </w:p>
    <w:p w14:paraId="0FF62FC0" w14:textId="77777777" w:rsidR="00424955" w:rsidRPr="00940A48" w:rsidRDefault="00424955" w:rsidP="009E1071">
      <w:pPr>
        <w:spacing w:after="0"/>
        <w:ind w:left="720" w:hanging="720"/>
        <w:rPr>
          <w:rFonts w:cstheme="minorHAnsi"/>
        </w:rPr>
      </w:pPr>
      <w:r w:rsidRPr="00940A48">
        <w:rPr>
          <w:rFonts w:cstheme="minorHAnsi"/>
          <w:b/>
          <w:bCs/>
        </w:rPr>
        <w:t>11.</w:t>
      </w:r>
      <w:r w:rsidRPr="00940A48">
        <w:rPr>
          <w:rFonts w:cstheme="minorHAnsi"/>
        </w:rPr>
        <w:t xml:space="preserve"> Feng X and Winters JM, "A pilot study evaluating use of a </w:t>
      </w:r>
      <w:proofErr w:type="spellStart"/>
      <w:r w:rsidRPr="00940A48">
        <w:rPr>
          <w:rFonts w:cstheme="minorHAnsi"/>
        </w:rPr>
        <w:t>computerassisted</w:t>
      </w:r>
      <w:proofErr w:type="spellEnd"/>
      <w:r w:rsidRPr="00940A48">
        <w:rPr>
          <w:rFonts w:cstheme="minorHAnsi"/>
        </w:rPr>
        <w:t xml:space="preserve"> neurorehabilitation platform for upper-extremity stroke assessment, " Journal of </w:t>
      </w:r>
      <w:proofErr w:type="spellStart"/>
      <w:r w:rsidRPr="00940A48">
        <w:rPr>
          <w:rFonts w:cstheme="minorHAnsi"/>
        </w:rPr>
        <w:t>NeuroEngineering</w:t>
      </w:r>
      <w:proofErr w:type="spellEnd"/>
      <w:r w:rsidRPr="00940A48">
        <w:rPr>
          <w:rFonts w:cstheme="minorHAnsi"/>
        </w:rPr>
        <w:t xml:space="preserve"> and Rehabilitation, May 2009.</w:t>
      </w:r>
    </w:p>
    <w:p w14:paraId="7B765A9A" w14:textId="77777777" w:rsidR="00424955" w:rsidRPr="00940A48" w:rsidRDefault="00424955" w:rsidP="009E1071">
      <w:pPr>
        <w:spacing w:after="0"/>
        <w:ind w:left="720" w:hanging="720"/>
        <w:rPr>
          <w:rFonts w:cstheme="minorHAnsi"/>
        </w:rPr>
      </w:pPr>
      <w:r w:rsidRPr="00940A48">
        <w:rPr>
          <w:rFonts w:cstheme="minorHAnsi"/>
          <w:b/>
          <w:bCs/>
        </w:rPr>
        <w:t>12.</w:t>
      </w:r>
      <w:r w:rsidRPr="00940A48">
        <w:rPr>
          <w:rFonts w:cstheme="minorHAnsi"/>
        </w:rPr>
        <w:t> Theriault, AR, Nagurka, ML, Johnson, MJ, "A robust wheel interface with a novel adaptive controller for computer/robot-assisted motivating rehabilitation, " in ASME International Symposium on Flexible Automation, June 2012.</w:t>
      </w:r>
    </w:p>
    <w:p w14:paraId="45F50F0A" w14:textId="77777777" w:rsidR="00424955" w:rsidRPr="00940A48" w:rsidRDefault="00424955" w:rsidP="009E1071">
      <w:pPr>
        <w:spacing w:after="0"/>
        <w:ind w:left="720" w:hanging="720"/>
        <w:rPr>
          <w:rFonts w:cstheme="minorHAnsi"/>
        </w:rPr>
      </w:pPr>
      <w:r w:rsidRPr="00940A48">
        <w:rPr>
          <w:rFonts w:cstheme="minorHAnsi"/>
          <w:b/>
          <w:bCs/>
        </w:rPr>
        <w:t>13.</w:t>
      </w:r>
      <w:r w:rsidRPr="00940A48">
        <w:rPr>
          <w:rFonts w:cstheme="minorHAnsi"/>
        </w:rPr>
        <w:t xml:space="preserve"> Theriault, AR, Nagurka, ML, Johnson, MJ. Design and Development of an Affordable Haptic Robot with Force-Feedback and Compliant Actuation to Improve Therapy for Patients with Severe Hemiparesis. Transactions on Haptics. IEEE Computer Society </w:t>
      </w:r>
      <w:proofErr w:type="gramStart"/>
      <w:r w:rsidRPr="00940A48">
        <w:rPr>
          <w:rFonts w:cstheme="minorHAnsi"/>
        </w:rPr>
        <w:t>In</w:t>
      </w:r>
      <w:proofErr w:type="gramEnd"/>
      <w:r w:rsidRPr="00940A48">
        <w:rPr>
          <w:rFonts w:cstheme="minorHAnsi"/>
        </w:rPr>
        <w:t xml:space="preserve"> Press. 2014</w:t>
      </w:r>
    </w:p>
    <w:p w14:paraId="1915C601" w14:textId="77777777" w:rsidR="00424955" w:rsidRPr="00940A48" w:rsidRDefault="00424955" w:rsidP="009E1071">
      <w:pPr>
        <w:spacing w:after="0"/>
        <w:ind w:left="720" w:hanging="720"/>
        <w:rPr>
          <w:rFonts w:cstheme="minorHAnsi"/>
        </w:rPr>
      </w:pPr>
      <w:r w:rsidRPr="00940A48">
        <w:rPr>
          <w:rFonts w:cstheme="minorHAnsi"/>
          <w:b/>
          <w:bCs/>
        </w:rPr>
        <w:t>14.</w:t>
      </w:r>
      <w:r w:rsidRPr="00940A48">
        <w:rPr>
          <w:rFonts w:cstheme="minorHAnsi"/>
        </w:rPr>
        <w:t> </w:t>
      </w:r>
      <w:proofErr w:type="spellStart"/>
      <w:r w:rsidRPr="00940A48">
        <w:rPr>
          <w:rFonts w:cstheme="minorHAnsi"/>
        </w:rPr>
        <w:t>Fugl</w:t>
      </w:r>
      <w:proofErr w:type="spellEnd"/>
      <w:r w:rsidRPr="00940A48">
        <w:rPr>
          <w:rFonts w:cstheme="minorHAnsi"/>
        </w:rPr>
        <w:t xml:space="preserve">-Meyer AR, The post-stroke hemiplegic patient. A method for evaluation of physical performance, </w:t>
      </w:r>
      <w:proofErr w:type="spellStart"/>
      <w:r w:rsidRPr="00940A48">
        <w:rPr>
          <w:rFonts w:cstheme="minorHAnsi"/>
        </w:rPr>
        <w:t>Scand</w:t>
      </w:r>
      <w:proofErr w:type="spellEnd"/>
      <w:r w:rsidRPr="00940A48">
        <w:rPr>
          <w:rFonts w:cstheme="minorHAnsi"/>
        </w:rPr>
        <w:t xml:space="preserve"> J Rehabilitation Med, 1975; 7: 1.</w:t>
      </w:r>
    </w:p>
    <w:p w14:paraId="599E8EE2" w14:textId="77777777" w:rsidR="00424955" w:rsidRPr="00940A48" w:rsidRDefault="00424955" w:rsidP="009E1071">
      <w:pPr>
        <w:spacing w:after="0"/>
        <w:ind w:left="720" w:hanging="720"/>
        <w:rPr>
          <w:rFonts w:cstheme="minorHAnsi"/>
        </w:rPr>
      </w:pPr>
      <w:r w:rsidRPr="00940A48">
        <w:rPr>
          <w:rFonts w:cstheme="minorHAnsi"/>
          <w:b/>
          <w:bCs/>
        </w:rPr>
        <w:t>15.</w:t>
      </w:r>
      <w:r w:rsidRPr="00940A48">
        <w:rPr>
          <w:rFonts w:cstheme="minorHAnsi"/>
        </w:rPr>
        <w:t xml:space="preserve"> Birch D, </w:t>
      </w:r>
      <w:proofErr w:type="spellStart"/>
      <w:r w:rsidRPr="00940A48">
        <w:rPr>
          <w:rFonts w:cstheme="minorHAnsi"/>
        </w:rPr>
        <w:t>Veroff</w:t>
      </w:r>
      <w:proofErr w:type="spellEnd"/>
      <w:r w:rsidRPr="00940A48">
        <w:rPr>
          <w:rFonts w:cstheme="minorHAnsi"/>
        </w:rPr>
        <w:t xml:space="preserve"> J. Motivation: A Study of Action. Belmont (CA): Brooks/Cole; 1966.</w:t>
      </w:r>
    </w:p>
    <w:p w14:paraId="4B9DC615" w14:textId="77777777" w:rsidR="00424955" w:rsidRPr="00940A48" w:rsidRDefault="00424955" w:rsidP="009E1071">
      <w:pPr>
        <w:spacing w:after="0"/>
        <w:ind w:left="720" w:hanging="720"/>
        <w:rPr>
          <w:rFonts w:cstheme="minorHAnsi"/>
        </w:rPr>
      </w:pPr>
      <w:r w:rsidRPr="00940A48">
        <w:rPr>
          <w:rFonts w:cstheme="minorHAnsi"/>
          <w:b/>
          <w:bCs/>
        </w:rPr>
        <w:t>16.</w:t>
      </w:r>
      <w:r w:rsidRPr="00940A48">
        <w:rPr>
          <w:rFonts w:cstheme="minorHAnsi"/>
        </w:rPr>
        <w:t xml:space="preserve"> Johnson MJ, Loureiro RV, </w:t>
      </w:r>
      <w:proofErr w:type="spellStart"/>
      <w:r w:rsidRPr="00940A48">
        <w:rPr>
          <w:rFonts w:cstheme="minorHAnsi"/>
        </w:rPr>
        <w:t>Harwin</w:t>
      </w:r>
      <w:proofErr w:type="spellEnd"/>
      <w:r w:rsidRPr="00940A48">
        <w:rPr>
          <w:rFonts w:cstheme="minorHAnsi"/>
        </w:rPr>
        <w:t xml:space="preserve"> WS, Collaborative telerehabilitation and robot-meditated therapy for home rehabilitation at home or clinic, Intel Services Robotics 2008; 1(2): 1861-2776</w:t>
      </w:r>
    </w:p>
    <w:p w14:paraId="7C842062" w14:textId="4E1D88A5" w:rsidR="00424955" w:rsidRPr="00940A48" w:rsidRDefault="001B0C58" w:rsidP="009E1071">
      <w:pPr>
        <w:pStyle w:val="Heading1"/>
        <w:ind w:left="720" w:hanging="720"/>
        <w:rPr>
          <w:rFonts w:asciiTheme="minorHAnsi" w:hAnsiTheme="minorHAnsi" w:cstheme="minorHAnsi"/>
        </w:rPr>
      </w:pPr>
      <w:r w:rsidRPr="00940A48">
        <w:rPr>
          <w:rFonts w:asciiTheme="minorHAnsi" w:hAnsiTheme="minorHAnsi" w:cstheme="minorHAnsi"/>
        </w:rPr>
        <w:t>Citations</w:t>
      </w:r>
    </w:p>
    <w:p w14:paraId="14051F0E" w14:textId="77777777" w:rsidR="001B0C58" w:rsidRPr="00940A48" w:rsidRDefault="001B0C58" w:rsidP="009E1071">
      <w:pPr>
        <w:spacing w:after="0"/>
        <w:ind w:left="720" w:hanging="720"/>
        <w:rPr>
          <w:rFonts w:cstheme="minorHAnsi"/>
        </w:rPr>
      </w:pPr>
      <w:r w:rsidRPr="00940A48">
        <w:rPr>
          <w:rFonts w:cstheme="minorHAnsi"/>
          <w:b/>
          <w:bCs/>
        </w:rPr>
        <w:t>1</w:t>
      </w:r>
      <w:r w:rsidRPr="00940A48">
        <w:rPr>
          <w:rFonts w:cstheme="minorHAnsi"/>
        </w:rPr>
        <w:t>. </w:t>
      </w:r>
      <w:proofErr w:type="spellStart"/>
      <w:r w:rsidRPr="00940A48">
        <w:rPr>
          <w:rFonts w:cstheme="minorHAnsi"/>
        </w:rPr>
        <w:t>Dayo</w:t>
      </w:r>
      <w:proofErr w:type="spellEnd"/>
      <w:r w:rsidRPr="00940A48">
        <w:rPr>
          <w:rFonts w:cstheme="minorHAnsi"/>
        </w:rPr>
        <w:t xml:space="preserve"> O. </w:t>
      </w:r>
      <w:proofErr w:type="spellStart"/>
      <w:r w:rsidRPr="00940A48">
        <w:rPr>
          <w:rFonts w:cstheme="minorHAnsi"/>
        </w:rPr>
        <w:t>Adewole</w:t>
      </w:r>
      <w:proofErr w:type="spellEnd"/>
      <w:r w:rsidRPr="00940A48">
        <w:rPr>
          <w:rFonts w:cstheme="minorHAnsi"/>
        </w:rPr>
        <w:t xml:space="preserve">, Michelle J. Johnson, "A computer model of the human arm: Predictive biomechanics for the </w:t>
      </w:r>
      <w:proofErr w:type="spellStart"/>
      <w:r w:rsidRPr="00940A48">
        <w:rPr>
          <w:rFonts w:cstheme="minorHAnsi"/>
        </w:rPr>
        <w:t>theradrive</w:t>
      </w:r>
      <w:proofErr w:type="spellEnd"/>
      <w:r w:rsidRPr="00940A48">
        <w:rPr>
          <w:rFonts w:cstheme="minorHAnsi"/>
        </w:rPr>
        <w:t xml:space="preserve"> rehabilitation system", </w:t>
      </w:r>
      <w:r w:rsidRPr="00940A48">
        <w:rPr>
          <w:rFonts w:cstheme="minorHAnsi"/>
          <w:i/>
          <w:iCs/>
        </w:rPr>
        <w:t>Rehabilitation Robotics (ICORR) 2015 IEEE International Conference on</w:t>
      </w:r>
      <w:r w:rsidRPr="00940A48">
        <w:rPr>
          <w:rFonts w:cstheme="minorHAnsi"/>
        </w:rPr>
        <w:t>, pp. 798-803, 2015.</w:t>
      </w:r>
    </w:p>
    <w:p w14:paraId="43C10CD4" w14:textId="77777777" w:rsidR="001B0C58" w:rsidRPr="00940A48" w:rsidRDefault="001B0C58" w:rsidP="009E1071">
      <w:pPr>
        <w:spacing w:after="0"/>
        <w:ind w:left="720" w:hanging="720"/>
        <w:rPr>
          <w:rFonts w:cstheme="minorHAnsi"/>
        </w:rPr>
      </w:pPr>
      <w:r w:rsidRPr="00940A48">
        <w:rPr>
          <w:rFonts w:cstheme="minorHAnsi"/>
          <w:b/>
          <w:bCs/>
        </w:rPr>
        <w:t>2</w:t>
      </w:r>
      <w:r w:rsidRPr="00940A48">
        <w:rPr>
          <w:rFonts w:cstheme="minorHAnsi"/>
        </w:rPr>
        <w:t xml:space="preserve">. Michael Minge, Ekaterina Ivanova, Katharina Lorenz, </w:t>
      </w:r>
      <w:proofErr w:type="spellStart"/>
      <w:r w:rsidRPr="00940A48">
        <w:rPr>
          <w:rFonts w:cstheme="minorHAnsi"/>
        </w:rPr>
        <w:t>Gesche</w:t>
      </w:r>
      <w:proofErr w:type="spellEnd"/>
      <w:r w:rsidRPr="00940A48">
        <w:rPr>
          <w:rFonts w:cstheme="minorHAnsi"/>
        </w:rPr>
        <w:t xml:space="preserve"> Joost, Manfred </w:t>
      </w:r>
      <w:proofErr w:type="spellStart"/>
      <w:r w:rsidRPr="00940A48">
        <w:rPr>
          <w:rFonts w:cstheme="minorHAnsi"/>
        </w:rPr>
        <w:t>Thüring</w:t>
      </w:r>
      <w:proofErr w:type="spellEnd"/>
      <w:r w:rsidRPr="00940A48">
        <w:rPr>
          <w:rFonts w:cstheme="minorHAnsi"/>
        </w:rPr>
        <w:t xml:space="preserve">, </w:t>
      </w:r>
      <w:proofErr w:type="spellStart"/>
      <w:r w:rsidRPr="00940A48">
        <w:rPr>
          <w:rFonts w:cstheme="minorHAnsi"/>
        </w:rPr>
        <w:t>Jörg</w:t>
      </w:r>
      <w:proofErr w:type="spellEnd"/>
      <w:r w:rsidRPr="00940A48">
        <w:rPr>
          <w:rFonts w:cstheme="minorHAnsi"/>
        </w:rPr>
        <w:t xml:space="preserve"> </w:t>
      </w:r>
      <w:proofErr w:type="spellStart"/>
      <w:r w:rsidRPr="00940A48">
        <w:rPr>
          <w:rFonts w:cstheme="minorHAnsi"/>
        </w:rPr>
        <w:t>Krüger</w:t>
      </w:r>
      <w:proofErr w:type="spellEnd"/>
      <w:r w:rsidRPr="00940A48">
        <w:rPr>
          <w:rFonts w:cstheme="minorHAnsi"/>
        </w:rPr>
        <w:t>, "</w:t>
      </w:r>
      <w:proofErr w:type="spellStart"/>
      <w:r w:rsidRPr="00940A48">
        <w:rPr>
          <w:rFonts w:cstheme="minorHAnsi"/>
        </w:rPr>
        <w:t>BeMobil</w:t>
      </w:r>
      <w:proofErr w:type="spellEnd"/>
      <w:r w:rsidRPr="00940A48">
        <w:rPr>
          <w:rFonts w:cstheme="minorHAnsi"/>
        </w:rPr>
        <w:t>: Developing a user-friendly and motivating telerehabilitation system for motor relearning after stroke", </w:t>
      </w:r>
      <w:r w:rsidRPr="00940A48">
        <w:rPr>
          <w:rFonts w:cstheme="minorHAnsi"/>
          <w:i/>
          <w:iCs/>
        </w:rPr>
        <w:t>Rehabilitation Robotics (ICORR) 2017 International Conference on</w:t>
      </w:r>
      <w:r w:rsidRPr="00940A48">
        <w:rPr>
          <w:rFonts w:cstheme="minorHAnsi"/>
        </w:rPr>
        <w:t>, pp. 870-875, 2017.</w:t>
      </w:r>
    </w:p>
    <w:p w14:paraId="45A47C79" w14:textId="77777777" w:rsidR="001B0C58" w:rsidRPr="00940A48" w:rsidRDefault="001B0C58" w:rsidP="009E1071">
      <w:pPr>
        <w:spacing w:after="0"/>
        <w:ind w:left="720" w:hanging="720"/>
        <w:rPr>
          <w:rFonts w:cstheme="minorHAnsi"/>
        </w:rPr>
      </w:pPr>
      <w:r w:rsidRPr="00940A48">
        <w:rPr>
          <w:rFonts w:cstheme="minorHAnsi"/>
          <w:b/>
          <w:bCs/>
        </w:rPr>
        <w:t>3</w:t>
      </w:r>
      <w:r w:rsidRPr="00940A48">
        <w:rPr>
          <w:rFonts w:cstheme="minorHAnsi"/>
        </w:rPr>
        <w:t xml:space="preserve">. Ekaterina Ivanova, </w:t>
      </w:r>
      <w:proofErr w:type="spellStart"/>
      <w:r w:rsidRPr="00940A48">
        <w:rPr>
          <w:rFonts w:cstheme="minorHAnsi"/>
        </w:rPr>
        <w:t>Jörg</w:t>
      </w:r>
      <w:proofErr w:type="spellEnd"/>
      <w:r w:rsidRPr="00940A48">
        <w:rPr>
          <w:rFonts w:cstheme="minorHAnsi"/>
        </w:rPr>
        <w:t xml:space="preserve"> </w:t>
      </w:r>
      <w:proofErr w:type="spellStart"/>
      <w:r w:rsidRPr="00940A48">
        <w:rPr>
          <w:rFonts w:cstheme="minorHAnsi"/>
        </w:rPr>
        <w:t>Krüger</w:t>
      </w:r>
      <w:proofErr w:type="spellEnd"/>
      <w:r w:rsidRPr="00940A48">
        <w:rPr>
          <w:rFonts w:cstheme="minorHAnsi"/>
        </w:rPr>
        <w:t xml:space="preserve">, Robert </w:t>
      </w:r>
      <w:proofErr w:type="spellStart"/>
      <w:r w:rsidRPr="00940A48">
        <w:rPr>
          <w:rFonts w:cstheme="minorHAnsi"/>
        </w:rPr>
        <w:t>Steingräber</w:t>
      </w:r>
      <w:proofErr w:type="spellEnd"/>
      <w:r w:rsidRPr="00940A48">
        <w:rPr>
          <w:rFonts w:cstheme="minorHAnsi"/>
        </w:rPr>
        <w:t>, Simone Schmid, Henning Schmidt, Stefan Hesse, "Design and concept of a haptic robotic telerehabilitation system for upper limb movement training after stroke", </w:t>
      </w:r>
      <w:r w:rsidRPr="00940A48">
        <w:rPr>
          <w:rFonts w:cstheme="minorHAnsi"/>
          <w:i/>
          <w:iCs/>
        </w:rPr>
        <w:t>Rehabilitation Robotics (ICORR) 2015 IEEE International Conference on</w:t>
      </w:r>
      <w:r w:rsidRPr="00940A48">
        <w:rPr>
          <w:rFonts w:cstheme="minorHAnsi"/>
        </w:rPr>
        <w:t>, pp. 666-671, 2015.</w:t>
      </w:r>
    </w:p>
    <w:p w14:paraId="5E0FFE8D" w14:textId="77777777" w:rsidR="001B0C58" w:rsidRPr="00940A48" w:rsidRDefault="001B0C58" w:rsidP="009E1071">
      <w:pPr>
        <w:spacing w:after="0"/>
        <w:ind w:left="720" w:hanging="720"/>
        <w:rPr>
          <w:rFonts w:cstheme="minorHAnsi"/>
        </w:rPr>
      </w:pPr>
    </w:p>
    <w:sectPr w:rsidR="001B0C58" w:rsidRPr="00940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F4pUTAYCI3spZ3EYYLBrov+9sZWS7koIh6/n2IQzsN+w0coSvxu/QM5FF3JCo67Xx3rjC8uiETG+6qtnRC0I5w==" w:salt="e5XLQa1DBGSDtWXAawHfE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CED"/>
    <w:rsid w:val="001B0C58"/>
    <w:rsid w:val="001F5213"/>
    <w:rsid w:val="00231CED"/>
    <w:rsid w:val="00424955"/>
    <w:rsid w:val="00446902"/>
    <w:rsid w:val="005C09ED"/>
    <w:rsid w:val="006B6BC5"/>
    <w:rsid w:val="008910C3"/>
    <w:rsid w:val="00904DAA"/>
    <w:rsid w:val="00940A48"/>
    <w:rsid w:val="009A2067"/>
    <w:rsid w:val="009E1071"/>
    <w:rsid w:val="00A65660"/>
    <w:rsid w:val="00AC734E"/>
    <w:rsid w:val="00AF1F8C"/>
    <w:rsid w:val="00BA1A0F"/>
    <w:rsid w:val="00BF3232"/>
    <w:rsid w:val="00C04F14"/>
    <w:rsid w:val="00C606F2"/>
    <w:rsid w:val="00CA0EF3"/>
    <w:rsid w:val="00E138B6"/>
    <w:rsid w:val="00E954E4"/>
    <w:rsid w:val="00EC1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3ED77"/>
  <w15:chartTrackingRefBased/>
  <w15:docId w15:val="{54312AB9-35F3-4397-B9DF-5008CB76B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CED"/>
  </w:style>
  <w:style w:type="paragraph" w:styleId="Heading1">
    <w:name w:val="heading 1"/>
    <w:basedOn w:val="Normal"/>
    <w:next w:val="Normal"/>
    <w:link w:val="Heading1Char"/>
    <w:uiPriority w:val="9"/>
    <w:qFormat/>
    <w:rsid w:val="00231CE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31CE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231CE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231CED"/>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231CED"/>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231CED"/>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231CE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31CED"/>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231CE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CE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31CE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231CE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231CED"/>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231CED"/>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231CED"/>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231CE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31CED"/>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231CE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31CE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31CE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31CE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31CE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31CED"/>
    <w:rPr>
      <w:color w:val="5A5A5A" w:themeColor="text1" w:themeTint="A5"/>
      <w:spacing w:val="15"/>
    </w:rPr>
  </w:style>
  <w:style w:type="character" w:styleId="Strong">
    <w:name w:val="Strong"/>
    <w:basedOn w:val="DefaultParagraphFont"/>
    <w:uiPriority w:val="22"/>
    <w:qFormat/>
    <w:rsid w:val="00231CED"/>
    <w:rPr>
      <w:b/>
      <w:bCs/>
      <w:color w:val="auto"/>
    </w:rPr>
  </w:style>
  <w:style w:type="character" w:styleId="Emphasis">
    <w:name w:val="Emphasis"/>
    <w:basedOn w:val="DefaultParagraphFont"/>
    <w:uiPriority w:val="20"/>
    <w:qFormat/>
    <w:rsid w:val="00231CED"/>
    <w:rPr>
      <w:i/>
      <w:iCs/>
      <w:color w:val="auto"/>
    </w:rPr>
  </w:style>
  <w:style w:type="paragraph" w:styleId="NoSpacing">
    <w:name w:val="No Spacing"/>
    <w:uiPriority w:val="1"/>
    <w:qFormat/>
    <w:rsid w:val="00231CED"/>
    <w:pPr>
      <w:spacing w:after="0" w:line="240" w:lineRule="auto"/>
    </w:pPr>
  </w:style>
  <w:style w:type="paragraph" w:styleId="Quote">
    <w:name w:val="Quote"/>
    <w:basedOn w:val="Normal"/>
    <w:next w:val="Normal"/>
    <w:link w:val="QuoteChar"/>
    <w:uiPriority w:val="29"/>
    <w:qFormat/>
    <w:rsid w:val="00231CE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31CED"/>
    <w:rPr>
      <w:i/>
      <w:iCs/>
      <w:color w:val="404040" w:themeColor="text1" w:themeTint="BF"/>
    </w:rPr>
  </w:style>
  <w:style w:type="paragraph" w:styleId="IntenseQuote">
    <w:name w:val="Intense Quote"/>
    <w:basedOn w:val="Normal"/>
    <w:next w:val="Normal"/>
    <w:link w:val="IntenseQuoteChar"/>
    <w:uiPriority w:val="30"/>
    <w:qFormat/>
    <w:rsid w:val="00231CE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31CED"/>
    <w:rPr>
      <w:i/>
      <w:iCs/>
      <w:color w:val="404040" w:themeColor="text1" w:themeTint="BF"/>
    </w:rPr>
  </w:style>
  <w:style w:type="character" w:styleId="SubtleEmphasis">
    <w:name w:val="Subtle Emphasis"/>
    <w:basedOn w:val="DefaultParagraphFont"/>
    <w:uiPriority w:val="19"/>
    <w:qFormat/>
    <w:rsid w:val="00231CED"/>
    <w:rPr>
      <w:i/>
      <w:iCs/>
      <w:color w:val="404040" w:themeColor="text1" w:themeTint="BF"/>
    </w:rPr>
  </w:style>
  <w:style w:type="character" w:styleId="IntenseEmphasis">
    <w:name w:val="Intense Emphasis"/>
    <w:basedOn w:val="DefaultParagraphFont"/>
    <w:uiPriority w:val="21"/>
    <w:qFormat/>
    <w:rsid w:val="00231CED"/>
    <w:rPr>
      <w:b/>
      <w:bCs/>
      <w:i/>
      <w:iCs/>
      <w:color w:val="auto"/>
    </w:rPr>
  </w:style>
  <w:style w:type="character" w:styleId="SubtleReference">
    <w:name w:val="Subtle Reference"/>
    <w:basedOn w:val="DefaultParagraphFont"/>
    <w:uiPriority w:val="31"/>
    <w:qFormat/>
    <w:rsid w:val="00231CED"/>
    <w:rPr>
      <w:smallCaps/>
      <w:color w:val="404040" w:themeColor="text1" w:themeTint="BF"/>
    </w:rPr>
  </w:style>
  <w:style w:type="character" w:styleId="IntenseReference">
    <w:name w:val="Intense Reference"/>
    <w:basedOn w:val="DefaultParagraphFont"/>
    <w:uiPriority w:val="32"/>
    <w:qFormat/>
    <w:rsid w:val="00231CED"/>
    <w:rPr>
      <w:b/>
      <w:bCs/>
      <w:smallCaps/>
      <w:color w:val="404040" w:themeColor="text1" w:themeTint="BF"/>
      <w:spacing w:val="5"/>
    </w:rPr>
  </w:style>
  <w:style w:type="character" w:styleId="BookTitle">
    <w:name w:val="Book Title"/>
    <w:basedOn w:val="DefaultParagraphFont"/>
    <w:uiPriority w:val="33"/>
    <w:qFormat/>
    <w:rsid w:val="00231CED"/>
    <w:rPr>
      <w:b/>
      <w:bCs/>
      <w:i/>
      <w:iCs/>
      <w:spacing w:val="5"/>
    </w:rPr>
  </w:style>
  <w:style w:type="paragraph" w:styleId="TOCHeading">
    <w:name w:val="TOC Heading"/>
    <w:basedOn w:val="Heading1"/>
    <w:next w:val="Normal"/>
    <w:uiPriority w:val="39"/>
    <w:unhideWhenUsed/>
    <w:qFormat/>
    <w:rsid w:val="00231CED"/>
    <w:pPr>
      <w:outlineLvl w:val="9"/>
    </w:pPr>
  </w:style>
  <w:style w:type="paragraph" w:styleId="NormalWeb">
    <w:name w:val="Normal (Web)"/>
    <w:basedOn w:val="Normal"/>
    <w:uiPriority w:val="99"/>
    <w:semiHidden/>
    <w:unhideWhenUsed/>
    <w:rsid w:val="00AF1F8C"/>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446902"/>
    <w:rPr>
      <w:color w:val="808080"/>
    </w:rPr>
  </w:style>
  <w:style w:type="character" w:styleId="Hyperlink">
    <w:name w:val="Hyperlink"/>
    <w:basedOn w:val="DefaultParagraphFont"/>
    <w:uiPriority w:val="99"/>
    <w:unhideWhenUsed/>
    <w:rsid w:val="00E954E4"/>
    <w:rPr>
      <w:color w:val="0563C1" w:themeColor="hyperlink"/>
      <w:u w:val="single"/>
    </w:rPr>
  </w:style>
  <w:style w:type="character" w:styleId="UnresolvedMention">
    <w:name w:val="Unresolved Mention"/>
    <w:basedOn w:val="DefaultParagraphFont"/>
    <w:uiPriority w:val="99"/>
    <w:semiHidden/>
    <w:unhideWhenUsed/>
    <w:rsid w:val="00E954E4"/>
    <w:rPr>
      <w:color w:val="605E5C"/>
      <w:shd w:val="clear" w:color="auto" w:fill="E1DFDD"/>
    </w:rPr>
  </w:style>
  <w:style w:type="paragraph" w:styleId="TOC1">
    <w:name w:val="toc 1"/>
    <w:basedOn w:val="Normal"/>
    <w:next w:val="Normal"/>
    <w:autoRedefine/>
    <w:uiPriority w:val="39"/>
    <w:unhideWhenUsed/>
    <w:rsid w:val="009A2067"/>
    <w:pPr>
      <w:spacing w:after="100"/>
    </w:pPr>
  </w:style>
  <w:style w:type="paragraph" w:styleId="TOC2">
    <w:name w:val="toc 2"/>
    <w:basedOn w:val="Normal"/>
    <w:next w:val="Normal"/>
    <w:autoRedefine/>
    <w:uiPriority w:val="39"/>
    <w:unhideWhenUsed/>
    <w:rsid w:val="009A2067"/>
    <w:pPr>
      <w:spacing w:after="100"/>
      <w:ind w:left="220"/>
    </w:pPr>
  </w:style>
  <w:style w:type="paragraph" w:styleId="BalloonText">
    <w:name w:val="Balloon Text"/>
    <w:basedOn w:val="Normal"/>
    <w:link w:val="BalloonTextChar"/>
    <w:uiPriority w:val="99"/>
    <w:semiHidden/>
    <w:unhideWhenUsed/>
    <w:rsid w:val="00940A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0A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10651">
      <w:bodyDiv w:val="1"/>
      <w:marLeft w:val="0"/>
      <w:marRight w:val="0"/>
      <w:marTop w:val="0"/>
      <w:marBottom w:val="0"/>
      <w:divBdr>
        <w:top w:val="none" w:sz="0" w:space="0" w:color="auto"/>
        <w:left w:val="none" w:sz="0" w:space="0" w:color="auto"/>
        <w:bottom w:val="none" w:sz="0" w:space="0" w:color="auto"/>
        <w:right w:val="none" w:sz="0" w:space="0" w:color="auto"/>
      </w:divBdr>
    </w:div>
    <w:div w:id="31391938">
      <w:bodyDiv w:val="1"/>
      <w:marLeft w:val="0"/>
      <w:marRight w:val="0"/>
      <w:marTop w:val="0"/>
      <w:marBottom w:val="0"/>
      <w:divBdr>
        <w:top w:val="none" w:sz="0" w:space="0" w:color="auto"/>
        <w:left w:val="none" w:sz="0" w:space="0" w:color="auto"/>
        <w:bottom w:val="none" w:sz="0" w:space="0" w:color="auto"/>
        <w:right w:val="none" w:sz="0" w:space="0" w:color="auto"/>
      </w:divBdr>
    </w:div>
    <w:div w:id="177281182">
      <w:bodyDiv w:val="1"/>
      <w:marLeft w:val="0"/>
      <w:marRight w:val="0"/>
      <w:marTop w:val="0"/>
      <w:marBottom w:val="0"/>
      <w:divBdr>
        <w:top w:val="none" w:sz="0" w:space="0" w:color="auto"/>
        <w:left w:val="none" w:sz="0" w:space="0" w:color="auto"/>
        <w:bottom w:val="none" w:sz="0" w:space="0" w:color="auto"/>
        <w:right w:val="none" w:sz="0" w:space="0" w:color="auto"/>
      </w:divBdr>
    </w:div>
    <w:div w:id="226961672">
      <w:bodyDiv w:val="1"/>
      <w:marLeft w:val="0"/>
      <w:marRight w:val="0"/>
      <w:marTop w:val="0"/>
      <w:marBottom w:val="0"/>
      <w:divBdr>
        <w:top w:val="none" w:sz="0" w:space="0" w:color="auto"/>
        <w:left w:val="none" w:sz="0" w:space="0" w:color="auto"/>
        <w:bottom w:val="none" w:sz="0" w:space="0" w:color="auto"/>
        <w:right w:val="none" w:sz="0" w:space="0" w:color="auto"/>
      </w:divBdr>
    </w:div>
    <w:div w:id="245699849">
      <w:bodyDiv w:val="1"/>
      <w:marLeft w:val="0"/>
      <w:marRight w:val="0"/>
      <w:marTop w:val="0"/>
      <w:marBottom w:val="0"/>
      <w:divBdr>
        <w:top w:val="none" w:sz="0" w:space="0" w:color="auto"/>
        <w:left w:val="none" w:sz="0" w:space="0" w:color="auto"/>
        <w:bottom w:val="none" w:sz="0" w:space="0" w:color="auto"/>
        <w:right w:val="none" w:sz="0" w:space="0" w:color="auto"/>
      </w:divBdr>
      <w:divsChild>
        <w:div w:id="182520773">
          <w:marLeft w:val="0"/>
          <w:marRight w:val="0"/>
          <w:marTop w:val="0"/>
          <w:marBottom w:val="0"/>
          <w:divBdr>
            <w:top w:val="none" w:sz="0" w:space="0" w:color="auto"/>
            <w:left w:val="none" w:sz="0" w:space="0" w:color="auto"/>
            <w:bottom w:val="none" w:sz="0" w:space="0" w:color="auto"/>
            <w:right w:val="none" w:sz="0" w:space="0" w:color="auto"/>
          </w:divBdr>
        </w:div>
      </w:divsChild>
    </w:div>
    <w:div w:id="266277098">
      <w:bodyDiv w:val="1"/>
      <w:marLeft w:val="0"/>
      <w:marRight w:val="0"/>
      <w:marTop w:val="0"/>
      <w:marBottom w:val="0"/>
      <w:divBdr>
        <w:top w:val="none" w:sz="0" w:space="0" w:color="auto"/>
        <w:left w:val="none" w:sz="0" w:space="0" w:color="auto"/>
        <w:bottom w:val="none" w:sz="0" w:space="0" w:color="auto"/>
        <w:right w:val="none" w:sz="0" w:space="0" w:color="auto"/>
      </w:divBdr>
      <w:divsChild>
        <w:div w:id="2064794877">
          <w:marLeft w:val="0"/>
          <w:marRight w:val="0"/>
          <w:marTop w:val="0"/>
          <w:marBottom w:val="0"/>
          <w:divBdr>
            <w:top w:val="none" w:sz="0" w:space="0" w:color="auto"/>
            <w:left w:val="none" w:sz="0" w:space="0" w:color="auto"/>
            <w:bottom w:val="single" w:sz="6" w:space="12" w:color="DDDDDD"/>
            <w:right w:val="none" w:sz="0" w:space="0" w:color="auto"/>
          </w:divBdr>
          <w:divsChild>
            <w:div w:id="1161316036">
              <w:marLeft w:val="0"/>
              <w:marRight w:val="0"/>
              <w:marTop w:val="150"/>
              <w:marBottom w:val="0"/>
              <w:divBdr>
                <w:top w:val="none" w:sz="0" w:space="0" w:color="auto"/>
                <w:left w:val="none" w:sz="0" w:space="0" w:color="auto"/>
                <w:bottom w:val="none" w:sz="0" w:space="0" w:color="auto"/>
                <w:right w:val="none" w:sz="0" w:space="0" w:color="auto"/>
              </w:divBdr>
              <w:divsChild>
                <w:div w:id="264655069">
                  <w:marLeft w:val="0"/>
                  <w:marRight w:val="0"/>
                  <w:marTop w:val="0"/>
                  <w:marBottom w:val="0"/>
                  <w:divBdr>
                    <w:top w:val="none" w:sz="0" w:space="0" w:color="auto"/>
                    <w:left w:val="none" w:sz="0" w:space="0" w:color="auto"/>
                    <w:bottom w:val="none" w:sz="0" w:space="0" w:color="auto"/>
                    <w:right w:val="none" w:sz="0" w:space="0" w:color="auto"/>
                  </w:divBdr>
                  <w:divsChild>
                    <w:div w:id="1520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082894">
          <w:marLeft w:val="0"/>
          <w:marRight w:val="0"/>
          <w:marTop w:val="0"/>
          <w:marBottom w:val="0"/>
          <w:divBdr>
            <w:top w:val="none" w:sz="0" w:space="0" w:color="auto"/>
            <w:left w:val="none" w:sz="0" w:space="0" w:color="auto"/>
            <w:bottom w:val="single" w:sz="6" w:space="12" w:color="DDDDDD"/>
            <w:right w:val="none" w:sz="0" w:space="0" w:color="auto"/>
          </w:divBdr>
          <w:divsChild>
            <w:div w:id="857498667">
              <w:marLeft w:val="0"/>
              <w:marRight w:val="0"/>
              <w:marTop w:val="150"/>
              <w:marBottom w:val="0"/>
              <w:divBdr>
                <w:top w:val="none" w:sz="0" w:space="0" w:color="auto"/>
                <w:left w:val="none" w:sz="0" w:space="0" w:color="auto"/>
                <w:bottom w:val="none" w:sz="0" w:space="0" w:color="auto"/>
                <w:right w:val="none" w:sz="0" w:space="0" w:color="auto"/>
              </w:divBdr>
              <w:divsChild>
                <w:div w:id="1706442521">
                  <w:marLeft w:val="0"/>
                  <w:marRight w:val="0"/>
                  <w:marTop w:val="0"/>
                  <w:marBottom w:val="0"/>
                  <w:divBdr>
                    <w:top w:val="none" w:sz="0" w:space="0" w:color="auto"/>
                    <w:left w:val="none" w:sz="0" w:space="0" w:color="auto"/>
                    <w:bottom w:val="none" w:sz="0" w:space="0" w:color="auto"/>
                    <w:right w:val="none" w:sz="0" w:space="0" w:color="auto"/>
                  </w:divBdr>
                  <w:divsChild>
                    <w:div w:id="102717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28865">
          <w:marLeft w:val="0"/>
          <w:marRight w:val="0"/>
          <w:marTop w:val="0"/>
          <w:marBottom w:val="0"/>
          <w:divBdr>
            <w:top w:val="none" w:sz="0" w:space="0" w:color="auto"/>
            <w:left w:val="none" w:sz="0" w:space="0" w:color="auto"/>
            <w:bottom w:val="none" w:sz="0" w:space="0" w:color="auto"/>
            <w:right w:val="none" w:sz="0" w:space="0" w:color="auto"/>
          </w:divBdr>
          <w:divsChild>
            <w:div w:id="375812489">
              <w:marLeft w:val="0"/>
              <w:marRight w:val="0"/>
              <w:marTop w:val="150"/>
              <w:marBottom w:val="0"/>
              <w:divBdr>
                <w:top w:val="none" w:sz="0" w:space="0" w:color="auto"/>
                <w:left w:val="none" w:sz="0" w:space="0" w:color="auto"/>
                <w:bottom w:val="none" w:sz="0" w:space="0" w:color="auto"/>
                <w:right w:val="none" w:sz="0" w:space="0" w:color="auto"/>
              </w:divBdr>
              <w:divsChild>
                <w:div w:id="41490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53528">
      <w:bodyDiv w:val="1"/>
      <w:marLeft w:val="0"/>
      <w:marRight w:val="0"/>
      <w:marTop w:val="0"/>
      <w:marBottom w:val="0"/>
      <w:divBdr>
        <w:top w:val="none" w:sz="0" w:space="0" w:color="auto"/>
        <w:left w:val="none" w:sz="0" w:space="0" w:color="auto"/>
        <w:bottom w:val="none" w:sz="0" w:space="0" w:color="auto"/>
        <w:right w:val="none" w:sz="0" w:space="0" w:color="auto"/>
      </w:divBdr>
      <w:divsChild>
        <w:div w:id="299651495">
          <w:marLeft w:val="0"/>
          <w:marRight w:val="0"/>
          <w:marTop w:val="0"/>
          <w:marBottom w:val="375"/>
          <w:divBdr>
            <w:top w:val="none" w:sz="0" w:space="0" w:color="auto"/>
            <w:left w:val="none" w:sz="0" w:space="0" w:color="auto"/>
            <w:bottom w:val="none" w:sz="0" w:space="0" w:color="auto"/>
            <w:right w:val="none" w:sz="0" w:space="0" w:color="auto"/>
          </w:divBdr>
          <w:divsChild>
            <w:div w:id="6861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157479">
      <w:bodyDiv w:val="1"/>
      <w:marLeft w:val="0"/>
      <w:marRight w:val="0"/>
      <w:marTop w:val="0"/>
      <w:marBottom w:val="0"/>
      <w:divBdr>
        <w:top w:val="none" w:sz="0" w:space="0" w:color="auto"/>
        <w:left w:val="none" w:sz="0" w:space="0" w:color="auto"/>
        <w:bottom w:val="none" w:sz="0" w:space="0" w:color="auto"/>
        <w:right w:val="none" w:sz="0" w:space="0" w:color="auto"/>
      </w:divBdr>
    </w:div>
    <w:div w:id="345450268">
      <w:bodyDiv w:val="1"/>
      <w:marLeft w:val="0"/>
      <w:marRight w:val="0"/>
      <w:marTop w:val="0"/>
      <w:marBottom w:val="0"/>
      <w:divBdr>
        <w:top w:val="none" w:sz="0" w:space="0" w:color="auto"/>
        <w:left w:val="none" w:sz="0" w:space="0" w:color="auto"/>
        <w:bottom w:val="none" w:sz="0" w:space="0" w:color="auto"/>
        <w:right w:val="none" w:sz="0" w:space="0" w:color="auto"/>
      </w:divBdr>
    </w:div>
    <w:div w:id="434523029">
      <w:bodyDiv w:val="1"/>
      <w:marLeft w:val="0"/>
      <w:marRight w:val="0"/>
      <w:marTop w:val="0"/>
      <w:marBottom w:val="0"/>
      <w:divBdr>
        <w:top w:val="none" w:sz="0" w:space="0" w:color="auto"/>
        <w:left w:val="none" w:sz="0" w:space="0" w:color="auto"/>
        <w:bottom w:val="none" w:sz="0" w:space="0" w:color="auto"/>
        <w:right w:val="none" w:sz="0" w:space="0" w:color="auto"/>
      </w:divBdr>
    </w:div>
    <w:div w:id="444231590">
      <w:bodyDiv w:val="1"/>
      <w:marLeft w:val="0"/>
      <w:marRight w:val="0"/>
      <w:marTop w:val="0"/>
      <w:marBottom w:val="0"/>
      <w:divBdr>
        <w:top w:val="none" w:sz="0" w:space="0" w:color="auto"/>
        <w:left w:val="none" w:sz="0" w:space="0" w:color="auto"/>
        <w:bottom w:val="none" w:sz="0" w:space="0" w:color="auto"/>
        <w:right w:val="none" w:sz="0" w:space="0" w:color="auto"/>
      </w:divBdr>
      <w:divsChild>
        <w:div w:id="18624082">
          <w:marLeft w:val="0"/>
          <w:marRight w:val="0"/>
          <w:marTop w:val="0"/>
          <w:marBottom w:val="375"/>
          <w:divBdr>
            <w:top w:val="none" w:sz="0" w:space="0" w:color="auto"/>
            <w:left w:val="none" w:sz="0" w:space="0" w:color="auto"/>
            <w:bottom w:val="none" w:sz="0" w:space="0" w:color="auto"/>
            <w:right w:val="none" w:sz="0" w:space="0" w:color="auto"/>
          </w:divBdr>
          <w:divsChild>
            <w:div w:id="18997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17442">
      <w:bodyDiv w:val="1"/>
      <w:marLeft w:val="0"/>
      <w:marRight w:val="0"/>
      <w:marTop w:val="0"/>
      <w:marBottom w:val="0"/>
      <w:divBdr>
        <w:top w:val="none" w:sz="0" w:space="0" w:color="auto"/>
        <w:left w:val="none" w:sz="0" w:space="0" w:color="auto"/>
        <w:bottom w:val="none" w:sz="0" w:space="0" w:color="auto"/>
        <w:right w:val="none" w:sz="0" w:space="0" w:color="auto"/>
      </w:divBdr>
      <w:divsChild>
        <w:div w:id="1211262118">
          <w:marLeft w:val="0"/>
          <w:marRight w:val="0"/>
          <w:marTop w:val="0"/>
          <w:marBottom w:val="0"/>
          <w:divBdr>
            <w:top w:val="none" w:sz="0" w:space="0" w:color="auto"/>
            <w:left w:val="none" w:sz="0" w:space="0" w:color="auto"/>
            <w:bottom w:val="none" w:sz="0" w:space="0" w:color="auto"/>
            <w:right w:val="none" w:sz="0" w:space="0" w:color="auto"/>
          </w:divBdr>
        </w:div>
        <w:div w:id="1224485111">
          <w:marLeft w:val="0"/>
          <w:marRight w:val="0"/>
          <w:marTop w:val="0"/>
          <w:marBottom w:val="0"/>
          <w:divBdr>
            <w:top w:val="none" w:sz="0" w:space="0" w:color="auto"/>
            <w:left w:val="none" w:sz="0" w:space="0" w:color="auto"/>
            <w:bottom w:val="none" w:sz="0" w:space="0" w:color="auto"/>
            <w:right w:val="none" w:sz="0" w:space="0" w:color="auto"/>
          </w:divBdr>
        </w:div>
        <w:div w:id="837234295">
          <w:marLeft w:val="0"/>
          <w:marRight w:val="0"/>
          <w:marTop w:val="0"/>
          <w:marBottom w:val="0"/>
          <w:divBdr>
            <w:top w:val="none" w:sz="0" w:space="0" w:color="auto"/>
            <w:left w:val="none" w:sz="0" w:space="0" w:color="auto"/>
            <w:bottom w:val="none" w:sz="0" w:space="0" w:color="auto"/>
            <w:right w:val="none" w:sz="0" w:space="0" w:color="auto"/>
          </w:divBdr>
        </w:div>
      </w:divsChild>
    </w:div>
    <w:div w:id="609825118">
      <w:bodyDiv w:val="1"/>
      <w:marLeft w:val="0"/>
      <w:marRight w:val="0"/>
      <w:marTop w:val="0"/>
      <w:marBottom w:val="0"/>
      <w:divBdr>
        <w:top w:val="none" w:sz="0" w:space="0" w:color="auto"/>
        <w:left w:val="none" w:sz="0" w:space="0" w:color="auto"/>
        <w:bottom w:val="none" w:sz="0" w:space="0" w:color="auto"/>
        <w:right w:val="none" w:sz="0" w:space="0" w:color="auto"/>
      </w:divBdr>
    </w:div>
    <w:div w:id="635376760">
      <w:bodyDiv w:val="1"/>
      <w:marLeft w:val="0"/>
      <w:marRight w:val="0"/>
      <w:marTop w:val="0"/>
      <w:marBottom w:val="0"/>
      <w:divBdr>
        <w:top w:val="none" w:sz="0" w:space="0" w:color="auto"/>
        <w:left w:val="none" w:sz="0" w:space="0" w:color="auto"/>
        <w:bottom w:val="none" w:sz="0" w:space="0" w:color="auto"/>
        <w:right w:val="none" w:sz="0" w:space="0" w:color="auto"/>
      </w:divBdr>
    </w:div>
    <w:div w:id="682633314">
      <w:bodyDiv w:val="1"/>
      <w:marLeft w:val="0"/>
      <w:marRight w:val="0"/>
      <w:marTop w:val="0"/>
      <w:marBottom w:val="0"/>
      <w:divBdr>
        <w:top w:val="none" w:sz="0" w:space="0" w:color="auto"/>
        <w:left w:val="none" w:sz="0" w:space="0" w:color="auto"/>
        <w:bottom w:val="none" w:sz="0" w:space="0" w:color="auto"/>
        <w:right w:val="none" w:sz="0" w:space="0" w:color="auto"/>
      </w:divBdr>
    </w:div>
    <w:div w:id="737361204">
      <w:bodyDiv w:val="1"/>
      <w:marLeft w:val="0"/>
      <w:marRight w:val="0"/>
      <w:marTop w:val="0"/>
      <w:marBottom w:val="0"/>
      <w:divBdr>
        <w:top w:val="none" w:sz="0" w:space="0" w:color="auto"/>
        <w:left w:val="none" w:sz="0" w:space="0" w:color="auto"/>
        <w:bottom w:val="none" w:sz="0" w:space="0" w:color="auto"/>
        <w:right w:val="none" w:sz="0" w:space="0" w:color="auto"/>
      </w:divBdr>
      <w:divsChild>
        <w:div w:id="1123815118">
          <w:marLeft w:val="0"/>
          <w:marRight w:val="0"/>
          <w:marTop w:val="0"/>
          <w:marBottom w:val="0"/>
          <w:divBdr>
            <w:top w:val="none" w:sz="0" w:space="0" w:color="auto"/>
            <w:left w:val="none" w:sz="0" w:space="0" w:color="auto"/>
            <w:bottom w:val="none" w:sz="0" w:space="0" w:color="auto"/>
            <w:right w:val="none" w:sz="0" w:space="0" w:color="auto"/>
          </w:divBdr>
        </w:div>
        <w:div w:id="28115275">
          <w:marLeft w:val="0"/>
          <w:marRight w:val="0"/>
          <w:marTop w:val="0"/>
          <w:marBottom w:val="0"/>
          <w:divBdr>
            <w:top w:val="none" w:sz="0" w:space="0" w:color="auto"/>
            <w:left w:val="none" w:sz="0" w:space="0" w:color="auto"/>
            <w:bottom w:val="none" w:sz="0" w:space="0" w:color="auto"/>
            <w:right w:val="none" w:sz="0" w:space="0" w:color="auto"/>
          </w:divBdr>
        </w:div>
      </w:divsChild>
    </w:div>
    <w:div w:id="839974982">
      <w:bodyDiv w:val="1"/>
      <w:marLeft w:val="0"/>
      <w:marRight w:val="0"/>
      <w:marTop w:val="0"/>
      <w:marBottom w:val="0"/>
      <w:divBdr>
        <w:top w:val="none" w:sz="0" w:space="0" w:color="auto"/>
        <w:left w:val="none" w:sz="0" w:space="0" w:color="auto"/>
        <w:bottom w:val="none" w:sz="0" w:space="0" w:color="auto"/>
        <w:right w:val="none" w:sz="0" w:space="0" w:color="auto"/>
      </w:divBdr>
    </w:div>
    <w:div w:id="845636651">
      <w:bodyDiv w:val="1"/>
      <w:marLeft w:val="0"/>
      <w:marRight w:val="0"/>
      <w:marTop w:val="0"/>
      <w:marBottom w:val="0"/>
      <w:divBdr>
        <w:top w:val="none" w:sz="0" w:space="0" w:color="auto"/>
        <w:left w:val="none" w:sz="0" w:space="0" w:color="auto"/>
        <w:bottom w:val="none" w:sz="0" w:space="0" w:color="auto"/>
        <w:right w:val="none" w:sz="0" w:space="0" w:color="auto"/>
      </w:divBdr>
    </w:div>
    <w:div w:id="858356165">
      <w:bodyDiv w:val="1"/>
      <w:marLeft w:val="0"/>
      <w:marRight w:val="0"/>
      <w:marTop w:val="0"/>
      <w:marBottom w:val="0"/>
      <w:divBdr>
        <w:top w:val="none" w:sz="0" w:space="0" w:color="auto"/>
        <w:left w:val="none" w:sz="0" w:space="0" w:color="auto"/>
        <w:bottom w:val="none" w:sz="0" w:space="0" w:color="auto"/>
        <w:right w:val="none" w:sz="0" w:space="0" w:color="auto"/>
      </w:divBdr>
    </w:div>
    <w:div w:id="986931940">
      <w:bodyDiv w:val="1"/>
      <w:marLeft w:val="0"/>
      <w:marRight w:val="0"/>
      <w:marTop w:val="0"/>
      <w:marBottom w:val="0"/>
      <w:divBdr>
        <w:top w:val="none" w:sz="0" w:space="0" w:color="auto"/>
        <w:left w:val="none" w:sz="0" w:space="0" w:color="auto"/>
        <w:bottom w:val="none" w:sz="0" w:space="0" w:color="auto"/>
        <w:right w:val="none" w:sz="0" w:space="0" w:color="auto"/>
      </w:divBdr>
    </w:div>
    <w:div w:id="1053581308">
      <w:bodyDiv w:val="1"/>
      <w:marLeft w:val="0"/>
      <w:marRight w:val="0"/>
      <w:marTop w:val="0"/>
      <w:marBottom w:val="0"/>
      <w:divBdr>
        <w:top w:val="none" w:sz="0" w:space="0" w:color="auto"/>
        <w:left w:val="none" w:sz="0" w:space="0" w:color="auto"/>
        <w:bottom w:val="none" w:sz="0" w:space="0" w:color="auto"/>
        <w:right w:val="none" w:sz="0" w:space="0" w:color="auto"/>
      </w:divBdr>
    </w:div>
    <w:div w:id="1072239512">
      <w:bodyDiv w:val="1"/>
      <w:marLeft w:val="0"/>
      <w:marRight w:val="0"/>
      <w:marTop w:val="0"/>
      <w:marBottom w:val="0"/>
      <w:divBdr>
        <w:top w:val="none" w:sz="0" w:space="0" w:color="auto"/>
        <w:left w:val="none" w:sz="0" w:space="0" w:color="auto"/>
        <w:bottom w:val="none" w:sz="0" w:space="0" w:color="auto"/>
        <w:right w:val="none" w:sz="0" w:space="0" w:color="auto"/>
      </w:divBdr>
      <w:divsChild>
        <w:div w:id="1000742225">
          <w:marLeft w:val="0"/>
          <w:marRight w:val="0"/>
          <w:marTop w:val="0"/>
          <w:marBottom w:val="0"/>
          <w:divBdr>
            <w:top w:val="none" w:sz="0" w:space="0" w:color="auto"/>
            <w:left w:val="none" w:sz="0" w:space="0" w:color="auto"/>
            <w:bottom w:val="none" w:sz="0" w:space="0" w:color="auto"/>
            <w:right w:val="none" w:sz="0" w:space="0" w:color="auto"/>
          </w:divBdr>
        </w:div>
      </w:divsChild>
    </w:div>
    <w:div w:id="1233740224">
      <w:bodyDiv w:val="1"/>
      <w:marLeft w:val="0"/>
      <w:marRight w:val="0"/>
      <w:marTop w:val="0"/>
      <w:marBottom w:val="0"/>
      <w:divBdr>
        <w:top w:val="none" w:sz="0" w:space="0" w:color="auto"/>
        <w:left w:val="none" w:sz="0" w:space="0" w:color="auto"/>
        <w:bottom w:val="none" w:sz="0" w:space="0" w:color="auto"/>
        <w:right w:val="none" w:sz="0" w:space="0" w:color="auto"/>
      </w:divBdr>
      <w:divsChild>
        <w:div w:id="1496071551">
          <w:marLeft w:val="0"/>
          <w:marRight w:val="0"/>
          <w:marTop w:val="0"/>
          <w:marBottom w:val="0"/>
          <w:divBdr>
            <w:top w:val="none" w:sz="0" w:space="0" w:color="auto"/>
            <w:left w:val="none" w:sz="0" w:space="0" w:color="auto"/>
            <w:bottom w:val="none" w:sz="0" w:space="0" w:color="auto"/>
            <w:right w:val="none" w:sz="0" w:space="0" w:color="auto"/>
          </w:divBdr>
        </w:div>
      </w:divsChild>
    </w:div>
    <w:div w:id="1258558492">
      <w:bodyDiv w:val="1"/>
      <w:marLeft w:val="0"/>
      <w:marRight w:val="0"/>
      <w:marTop w:val="0"/>
      <w:marBottom w:val="0"/>
      <w:divBdr>
        <w:top w:val="none" w:sz="0" w:space="0" w:color="auto"/>
        <w:left w:val="none" w:sz="0" w:space="0" w:color="auto"/>
        <w:bottom w:val="none" w:sz="0" w:space="0" w:color="auto"/>
        <w:right w:val="none" w:sz="0" w:space="0" w:color="auto"/>
      </w:divBdr>
      <w:divsChild>
        <w:div w:id="1140003849">
          <w:marLeft w:val="0"/>
          <w:marRight w:val="0"/>
          <w:marTop w:val="0"/>
          <w:marBottom w:val="0"/>
          <w:divBdr>
            <w:top w:val="none" w:sz="0" w:space="0" w:color="auto"/>
            <w:left w:val="none" w:sz="0" w:space="0" w:color="auto"/>
            <w:bottom w:val="none" w:sz="0" w:space="0" w:color="auto"/>
            <w:right w:val="none" w:sz="0" w:space="0" w:color="auto"/>
          </w:divBdr>
        </w:div>
        <w:div w:id="999310990">
          <w:marLeft w:val="0"/>
          <w:marRight w:val="0"/>
          <w:marTop w:val="0"/>
          <w:marBottom w:val="0"/>
          <w:divBdr>
            <w:top w:val="none" w:sz="0" w:space="0" w:color="auto"/>
            <w:left w:val="none" w:sz="0" w:space="0" w:color="auto"/>
            <w:bottom w:val="none" w:sz="0" w:space="0" w:color="auto"/>
            <w:right w:val="none" w:sz="0" w:space="0" w:color="auto"/>
          </w:divBdr>
        </w:div>
      </w:divsChild>
    </w:div>
    <w:div w:id="1263149728">
      <w:bodyDiv w:val="1"/>
      <w:marLeft w:val="0"/>
      <w:marRight w:val="0"/>
      <w:marTop w:val="0"/>
      <w:marBottom w:val="0"/>
      <w:divBdr>
        <w:top w:val="none" w:sz="0" w:space="0" w:color="auto"/>
        <w:left w:val="none" w:sz="0" w:space="0" w:color="auto"/>
        <w:bottom w:val="none" w:sz="0" w:space="0" w:color="auto"/>
        <w:right w:val="none" w:sz="0" w:space="0" w:color="auto"/>
      </w:divBdr>
      <w:divsChild>
        <w:div w:id="1491680139">
          <w:marLeft w:val="0"/>
          <w:marRight w:val="0"/>
          <w:marTop w:val="0"/>
          <w:marBottom w:val="375"/>
          <w:divBdr>
            <w:top w:val="none" w:sz="0" w:space="0" w:color="auto"/>
            <w:left w:val="none" w:sz="0" w:space="0" w:color="auto"/>
            <w:bottom w:val="none" w:sz="0" w:space="0" w:color="auto"/>
            <w:right w:val="none" w:sz="0" w:space="0" w:color="auto"/>
          </w:divBdr>
          <w:divsChild>
            <w:div w:id="149953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66951">
      <w:bodyDiv w:val="1"/>
      <w:marLeft w:val="0"/>
      <w:marRight w:val="0"/>
      <w:marTop w:val="0"/>
      <w:marBottom w:val="0"/>
      <w:divBdr>
        <w:top w:val="none" w:sz="0" w:space="0" w:color="auto"/>
        <w:left w:val="none" w:sz="0" w:space="0" w:color="auto"/>
        <w:bottom w:val="none" w:sz="0" w:space="0" w:color="auto"/>
        <w:right w:val="none" w:sz="0" w:space="0" w:color="auto"/>
      </w:divBdr>
      <w:divsChild>
        <w:div w:id="1918247213">
          <w:marLeft w:val="0"/>
          <w:marRight w:val="0"/>
          <w:marTop w:val="0"/>
          <w:marBottom w:val="375"/>
          <w:divBdr>
            <w:top w:val="none" w:sz="0" w:space="0" w:color="auto"/>
            <w:left w:val="none" w:sz="0" w:space="0" w:color="auto"/>
            <w:bottom w:val="none" w:sz="0" w:space="0" w:color="auto"/>
            <w:right w:val="none" w:sz="0" w:space="0" w:color="auto"/>
          </w:divBdr>
          <w:divsChild>
            <w:div w:id="198426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219980">
      <w:bodyDiv w:val="1"/>
      <w:marLeft w:val="0"/>
      <w:marRight w:val="0"/>
      <w:marTop w:val="0"/>
      <w:marBottom w:val="0"/>
      <w:divBdr>
        <w:top w:val="none" w:sz="0" w:space="0" w:color="auto"/>
        <w:left w:val="none" w:sz="0" w:space="0" w:color="auto"/>
        <w:bottom w:val="none" w:sz="0" w:space="0" w:color="auto"/>
        <w:right w:val="none" w:sz="0" w:space="0" w:color="auto"/>
      </w:divBdr>
    </w:div>
    <w:div w:id="1361593132">
      <w:bodyDiv w:val="1"/>
      <w:marLeft w:val="0"/>
      <w:marRight w:val="0"/>
      <w:marTop w:val="0"/>
      <w:marBottom w:val="0"/>
      <w:divBdr>
        <w:top w:val="none" w:sz="0" w:space="0" w:color="auto"/>
        <w:left w:val="none" w:sz="0" w:space="0" w:color="auto"/>
        <w:bottom w:val="none" w:sz="0" w:space="0" w:color="auto"/>
        <w:right w:val="none" w:sz="0" w:space="0" w:color="auto"/>
      </w:divBdr>
    </w:div>
    <w:div w:id="1514612465">
      <w:bodyDiv w:val="1"/>
      <w:marLeft w:val="0"/>
      <w:marRight w:val="0"/>
      <w:marTop w:val="0"/>
      <w:marBottom w:val="0"/>
      <w:divBdr>
        <w:top w:val="none" w:sz="0" w:space="0" w:color="auto"/>
        <w:left w:val="none" w:sz="0" w:space="0" w:color="auto"/>
        <w:bottom w:val="none" w:sz="0" w:space="0" w:color="auto"/>
        <w:right w:val="none" w:sz="0" w:space="0" w:color="auto"/>
      </w:divBdr>
      <w:divsChild>
        <w:div w:id="880440928">
          <w:marLeft w:val="0"/>
          <w:marRight w:val="0"/>
          <w:marTop w:val="0"/>
          <w:marBottom w:val="0"/>
          <w:divBdr>
            <w:top w:val="none" w:sz="0" w:space="0" w:color="auto"/>
            <w:left w:val="none" w:sz="0" w:space="0" w:color="auto"/>
            <w:bottom w:val="none" w:sz="0" w:space="0" w:color="auto"/>
            <w:right w:val="none" w:sz="0" w:space="0" w:color="auto"/>
          </w:divBdr>
        </w:div>
      </w:divsChild>
    </w:div>
    <w:div w:id="1587375817">
      <w:bodyDiv w:val="1"/>
      <w:marLeft w:val="0"/>
      <w:marRight w:val="0"/>
      <w:marTop w:val="0"/>
      <w:marBottom w:val="0"/>
      <w:divBdr>
        <w:top w:val="none" w:sz="0" w:space="0" w:color="auto"/>
        <w:left w:val="none" w:sz="0" w:space="0" w:color="auto"/>
        <w:bottom w:val="none" w:sz="0" w:space="0" w:color="auto"/>
        <w:right w:val="none" w:sz="0" w:space="0" w:color="auto"/>
      </w:divBdr>
      <w:divsChild>
        <w:div w:id="1641037453">
          <w:marLeft w:val="0"/>
          <w:marRight w:val="0"/>
          <w:marTop w:val="0"/>
          <w:marBottom w:val="0"/>
          <w:divBdr>
            <w:top w:val="none" w:sz="0" w:space="0" w:color="auto"/>
            <w:left w:val="none" w:sz="0" w:space="0" w:color="auto"/>
            <w:bottom w:val="single" w:sz="6" w:space="12" w:color="DDDDDD"/>
            <w:right w:val="none" w:sz="0" w:space="0" w:color="auto"/>
          </w:divBdr>
          <w:divsChild>
            <w:div w:id="1558584938">
              <w:marLeft w:val="0"/>
              <w:marRight w:val="0"/>
              <w:marTop w:val="150"/>
              <w:marBottom w:val="0"/>
              <w:divBdr>
                <w:top w:val="none" w:sz="0" w:space="0" w:color="auto"/>
                <w:left w:val="none" w:sz="0" w:space="0" w:color="auto"/>
                <w:bottom w:val="none" w:sz="0" w:space="0" w:color="auto"/>
                <w:right w:val="none" w:sz="0" w:space="0" w:color="auto"/>
              </w:divBdr>
              <w:divsChild>
                <w:div w:id="841624648">
                  <w:marLeft w:val="0"/>
                  <w:marRight w:val="0"/>
                  <w:marTop w:val="0"/>
                  <w:marBottom w:val="0"/>
                  <w:divBdr>
                    <w:top w:val="none" w:sz="0" w:space="0" w:color="auto"/>
                    <w:left w:val="none" w:sz="0" w:space="0" w:color="auto"/>
                    <w:bottom w:val="none" w:sz="0" w:space="0" w:color="auto"/>
                    <w:right w:val="none" w:sz="0" w:space="0" w:color="auto"/>
                  </w:divBdr>
                  <w:divsChild>
                    <w:div w:id="33017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335161">
          <w:marLeft w:val="0"/>
          <w:marRight w:val="0"/>
          <w:marTop w:val="0"/>
          <w:marBottom w:val="0"/>
          <w:divBdr>
            <w:top w:val="none" w:sz="0" w:space="0" w:color="auto"/>
            <w:left w:val="none" w:sz="0" w:space="0" w:color="auto"/>
            <w:bottom w:val="single" w:sz="6" w:space="12" w:color="DDDDDD"/>
            <w:right w:val="none" w:sz="0" w:space="0" w:color="auto"/>
          </w:divBdr>
          <w:divsChild>
            <w:div w:id="1195390897">
              <w:marLeft w:val="0"/>
              <w:marRight w:val="0"/>
              <w:marTop w:val="150"/>
              <w:marBottom w:val="0"/>
              <w:divBdr>
                <w:top w:val="none" w:sz="0" w:space="0" w:color="auto"/>
                <w:left w:val="none" w:sz="0" w:space="0" w:color="auto"/>
                <w:bottom w:val="none" w:sz="0" w:space="0" w:color="auto"/>
                <w:right w:val="none" w:sz="0" w:space="0" w:color="auto"/>
              </w:divBdr>
              <w:divsChild>
                <w:div w:id="1648973548">
                  <w:marLeft w:val="0"/>
                  <w:marRight w:val="0"/>
                  <w:marTop w:val="0"/>
                  <w:marBottom w:val="0"/>
                  <w:divBdr>
                    <w:top w:val="none" w:sz="0" w:space="0" w:color="auto"/>
                    <w:left w:val="none" w:sz="0" w:space="0" w:color="auto"/>
                    <w:bottom w:val="none" w:sz="0" w:space="0" w:color="auto"/>
                    <w:right w:val="none" w:sz="0" w:space="0" w:color="auto"/>
                  </w:divBdr>
                  <w:divsChild>
                    <w:div w:id="126059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043226">
          <w:marLeft w:val="0"/>
          <w:marRight w:val="0"/>
          <w:marTop w:val="0"/>
          <w:marBottom w:val="0"/>
          <w:divBdr>
            <w:top w:val="none" w:sz="0" w:space="0" w:color="auto"/>
            <w:left w:val="none" w:sz="0" w:space="0" w:color="auto"/>
            <w:bottom w:val="none" w:sz="0" w:space="0" w:color="auto"/>
            <w:right w:val="none" w:sz="0" w:space="0" w:color="auto"/>
          </w:divBdr>
          <w:divsChild>
            <w:div w:id="1376198904">
              <w:marLeft w:val="0"/>
              <w:marRight w:val="0"/>
              <w:marTop w:val="150"/>
              <w:marBottom w:val="0"/>
              <w:divBdr>
                <w:top w:val="none" w:sz="0" w:space="0" w:color="auto"/>
                <w:left w:val="none" w:sz="0" w:space="0" w:color="auto"/>
                <w:bottom w:val="none" w:sz="0" w:space="0" w:color="auto"/>
                <w:right w:val="none" w:sz="0" w:space="0" w:color="auto"/>
              </w:divBdr>
              <w:divsChild>
                <w:div w:id="12697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652572">
      <w:bodyDiv w:val="1"/>
      <w:marLeft w:val="0"/>
      <w:marRight w:val="0"/>
      <w:marTop w:val="0"/>
      <w:marBottom w:val="0"/>
      <w:divBdr>
        <w:top w:val="none" w:sz="0" w:space="0" w:color="auto"/>
        <w:left w:val="none" w:sz="0" w:space="0" w:color="auto"/>
        <w:bottom w:val="none" w:sz="0" w:space="0" w:color="auto"/>
        <w:right w:val="none" w:sz="0" w:space="0" w:color="auto"/>
      </w:divBdr>
      <w:divsChild>
        <w:div w:id="599416206">
          <w:marLeft w:val="0"/>
          <w:marRight w:val="0"/>
          <w:marTop w:val="0"/>
          <w:marBottom w:val="0"/>
          <w:divBdr>
            <w:top w:val="none" w:sz="0" w:space="0" w:color="auto"/>
            <w:left w:val="none" w:sz="0" w:space="0" w:color="auto"/>
            <w:bottom w:val="none" w:sz="0" w:space="0" w:color="auto"/>
            <w:right w:val="none" w:sz="0" w:space="0" w:color="auto"/>
          </w:divBdr>
        </w:div>
        <w:div w:id="1004361687">
          <w:marLeft w:val="0"/>
          <w:marRight w:val="0"/>
          <w:marTop w:val="0"/>
          <w:marBottom w:val="0"/>
          <w:divBdr>
            <w:top w:val="none" w:sz="0" w:space="0" w:color="auto"/>
            <w:left w:val="none" w:sz="0" w:space="0" w:color="auto"/>
            <w:bottom w:val="none" w:sz="0" w:space="0" w:color="auto"/>
            <w:right w:val="none" w:sz="0" w:space="0" w:color="auto"/>
          </w:divBdr>
        </w:div>
        <w:div w:id="2131895861">
          <w:marLeft w:val="0"/>
          <w:marRight w:val="0"/>
          <w:marTop w:val="0"/>
          <w:marBottom w:val="0"/>
          <w:divBdr>
            <w:top w:val="none" w:sz="0" w:space="0" w:color="auto"/>
            <w:left w:val="none" w:sz="0" w:space="0" w:color="auto"/>
            <w:bottom w:val="none" w:sz="0" w:space="0" w:color="auto"/>
            <w:right w:val="none" w:sz="0" w:space="0" w:color="auto"/>
          </w:divBdr>
        </w:div>
      </w:divsChild>
    </w:div>
    <w:div w:id="1803965376">
      <w:bodyDiv w:val="1"/>
      <w:marLeft w:val="0"/>
      <w:marRight w:val="0"/>
      <w:marTop w:val="0"/>
      <w:marBottom w:val="0"/>
      <w:divBdr>
        <w:top w:val="none" w:sz="0" w:space="0" w:color="auto"/>
        <w:left w:val="none" w:sz="0" w:space="0" w:color="auto"/>
        <w:bottom w:val="none" w:sz="0" w:space="0" w:color="auto"/>
        <w:right w:val="none" w:sz="0" w:space="0" w:color="auto"/>
      </w:divBdr>
    </w:div>
    <w:div w:id="1859270703">
      <w:bodyDiv w:val="1"/>
      <w:marLeft w:val="0"/>
      <w:marRight w:val="0"/>
      <w:marTop w:val="0"/>
      <w:marBottom w:val="0"/>
      <w:divBdr>
        <w:top w:val="none" w:sz="0" w:space="0" w:color="auto"/>
        <w:left w:val="none" w:sz="0" w:space="0" w:color="auto"/>
        <w:bottom w:val="none" w:sz="0" w:space="0" w:color="auto"/>
        <w:right w:val="none" w:sz="0" w:space="0" w:color="auto"/>
      </w:divBdr>
      <w:divsChild>
        <w:div w:id="2078475365">
          <w:marLeft w:val="0"/>
          <w:marRight w:val="0"/>
          <w:marTop w:val="0"/>
          <w:marBottom w:val="0"/>
          <w:divBdr>
            <w:top w:val="none" w:sz="0" w:space="0" w:color="auto"/>
            <w:left w:val="none" w:sz="0" w:space="0" w:color="auto"/>
            <w:bottom w:val="single" w:sz="6" w:space="12" w:color="DDDDDD"/>
            <w:right w:val="none" w:sz="0" w:space="0" w:color="auto"/>
          </w:divBdr>
          <w:divsChild>
            <w:div w:id="2093043968">
              <w:marLeft w:val="0"/>
              <w:marRight w:val="0"/>
              <w:marTop w:val="0"/>
              <w:marBottom w:val="0"/>
              <w:divBdr>
                <w:top w:val="none" w:sz="0" w:space="0" w:color="auto"/>
                <w:left w:val="none" w:sz="0" w:space="0" w:color="auto"/>
                <w:bottom w:val="none" w:sz="0" w:space="0" w:color="auto"/>
                <w:right w:val="none" w:sz="0" w:space="0" w:color="auto"/>
              </w:divBdr>
              <w:divsChild>
                <w:div w:id="507526959">
                  <w:marLeft w:val="0"/>
                  <w:marRight w:val="0"/>
                  <w:marTop w:val="0"/>
                  <w:marBottom w:val="0"/>
                  <w:divBdr>
                    <w:top w:val="none" w:sz="0" w:space="0" w:color="auto"/>
                    <w:left w:val="none" w:sz="0" w:space="0" w:color="auto"/>
                    <w:bottom w:val="none" w:sz="0" w:space="0" w:color="auto"/>
                    <w:right w:val="none" w:sz="0" w:space="0" w:color="auto"/>
                  </w:divBdr>
                  <w:divsChild>
                    <w:div w:id="69877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068026">
          <w:marLeft w:val="0"/>
          <w:marRight w:val="0"/>
          <w:marTop w:val="0"/>
          <w:marBottom w:val="0"/>
          <w:divBdr>
            <w:top w:val="none" w:sz="0" w:space="0" w:color="auto"/>
            <w:left w:val="none" w:sz="0" w:space="0" w:color="auto"/>
            <w:bottom w:val="single" w:sz="6" w:space="12" w:color="DDDDDD"/>
            <w:right w:val="none" w:sz="0" w:space="0" w:color="auto"/>
          </w:divBdr>
          <w:divsChild>
            <w:div w:id="1766536907">
              <w:marLeft w:val="0"/>
              <w:marRight w:val="0"/>
              <w:marTop w:val="0"/>
              <w:marBottom w:val="0"/>
              <w:divBdr>
                <w:top w:val="none" w:sz="0" w:space="0" w:color="auto"/>
                <w:left w:val="none" w:sz="0" w:space="0" w:color="auto"/>
                <w:bottom w:val="none" w:sz="0" w:space="0" w:color="auto"/>
                <w:right w:val="none" w:sz="0" w:space="0" w:color="auto"/>
              </w:divBdr>
              <w:divsChild>
                <w:div w:id="1030765878">
                  <w:marLeft w:val="0"/>
                  <w:marRight w:val="0"/>
                  <w:marTop w:val="0"/>
                  <w:marBottom w:val="0"/>
                  <w:divBdr>
                    <w:top w:val="none" w:sz="0" w:space="0" w:color="auto"/>
                    <w:left w:val="none" w:sz="0" w:space="0" w:color="auto"/>
                    <w:bottom w:val="none" w:sz="0" w:space="0" w:color="auto"/>
                    <w:right w:val="none" w:sz="0" w:space="0" w:color="auto"/>
                  </w:divBdr>
                  <w:divsChild>
                    <w:div w:id="31217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910082">
          <w:marLeft w:val="0"/>
          <w:marRight w:val="0"/>
          <w:marTop w:val="0"/>
          <w:marBottom w:val="0"/>
          <w:divBdr>
            <w:top w:val="none" w:sz="0" w:space="0" w:color="auto"/>
            <w:left w:val="none" w:sz="0" w:space="0" w:color="auto"/>
            <w:bottom w:val="single" w:sz="6" w:space="12" w:color="DDDDDD"/>
            <w:right w:val="none" w:sz="0" w:space="0" w:color="auto"/>
          </w:divBdr>
          <w:divsChild>
            <w:div w:id="723990144">
              <w:marLeft w:val="0"/>
              <w:marRight w:val="0"/>
              <w:marTop w:val="0"/>
              <w:marBottom w:val="0"/>
              <w:divBdr>
                <w:top w:val="none" w:sz="0" w:space="0" w:color="auto"/>
                <w:left w:val="none" w:sz="0" w:space="0" w:color="auto"/>
                <w:bottom w:val="none" w:sz="0" w:space="0" w:color="auto"/>
                <w:right w:val="none" w:sz="0" w:space="0" w:color="auto"/>
              </w:divBdr>
              <w:divsChild>
                <w:div w:id="715005835">
                  <w:marLeft w:val="0"/>
                  <w:marRight w:val="0"/>
                  <w:marTop w:val="0"/>
                  <w:marBottom w:val="0"/>
                  <w:divBdr>
                    <w:top w:val="none" w:sz="0" w:space="0" w:color="auto"/>
                    <w:left w:val="none" w:sz="0" w:space="0" w:color="auto"/>
                    <w:bottom w:val="none" w:sz="0" w:space="0" w:color="auto"/>
                    <w:right w:val="none" w:sz="0" w:space="0" w:color="auto"/>
                  </w:divBdr>
                  <w:divsChild>
                    <w:div w:id="140340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00598">
          <w:marLeft w:val="0"/>
          <w:marRight w:val="0"/>
          <w:marTop w:val="0"/>
          <w:marBottom w:val="0"/>
          <w:divBdr>
            <w:top w:val="none" w:sz="0" w:space="0" w:color="auto"/>
            <w:left w:val="none" w:sz="0" w:space="0" w:color="auto"/>
            <w:bottom w:val="single" w:sz="6" w:space="12" w:color="DDDDDD"/>
            <w:right w:val="none" w:sz="0" w:space="0" w:color="auto"/>
          </w:divBdr>
          <w:divsChild>
            <w:div w:id="1158304287">
              <w:marLeft w:val="0"/>
              <w:marRight w:val="0"/>
              <w:marTop w:val="0"/>
              <w:marBottom w:val="0"/>
              <w:divBdr>
                <w:top w:val="none" w:sz="0" w:space="0" w:color="auto"/>
                <w:left w:val="none" w:sz="0" w:space="0" w:color="auto"/>
                <w:bottom w:val="none" w:sz="0" w:space="0" w:color="auto"/>
                <w:right w:val="none" w:sz="0" w:space="0" w:color="auto"/>
              </w:divBdr>
              <w:divsChild>
                <w:div w:id="1373071192">
                  <w:marLeft w:val="0"/>
                  <w:marRight w:val="0"/>
                  <w:marTop w:val="0"/>
                  <w:marBottom w:val="0"/>
                  <w:divBdr>
                    <w:top w:val="none" w:sz="0" w:space="0" w:color="auto"/>
                    <w:left w:val="none" w:sz="0" w:space="0" w:color="auto"/>
                    <w:bottom w:val="none" w:sz="0" w:space="0" w:color="auto"/>
                    <w:right w:val="none" w:sz="0" w:space="0" w:color="auto"/>
                  </w:divBdr>
                  <w:divsChild>
                    <w:div w:id="103943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543405">
          <w:marLeft w:val="0"/>
          <w:marRight w:val="0"/>
          <w:marTop w:val="0"/>
          <w:marBottom w:val="0"/>
          <w:divBdr>
            <w:top w:val="none" w:sz="0" w:space="0" w:color="auto"/>
            <w:left w:val="none" w:sz="0" w:space="0" w:color="auto"/>
            <w:bottom w:val="single" w:sz="6" w:space="12" w:color="DDDDDD"/>
            <w:right w:val="none" w:sz="0" w:space="0" w:color="auto"/>
          </w:divBdr>
          <w:divsChild>
            <w:div w:id="903759232">
              <w:marLeft w:val="0"/>
              <w:marRight w:val="0"/>
              <w:marTop w:val="0"/>
              <w:marBottom w:val="0"/>
              <w:divBdr>
                <w:top w:val="none" w:sz="0" w:space="0" w:color="auto"/>
                <w:left w:val="none" w:sz="0" w:space="0" w:color="auto"/>
                <w:bottom w:val="none" w:sz="0" w:space="0" w:color="auto"/>
                <w:right w:val="none" w:sz="0" w:space="0" w:color="auto"/>
              </w:divBdr>
              <w:divsChild>
                <w:div w:id="641471667">
                  <w:marLeft w:val="0"/>
                  <w:marRight w:val="0"/>
                  <w:marTop w:val="0"/>
                  <w:marBottom w:val="0"/>
                  <w:divBdr>
                    <w:top w:val="none" w:sz="0" w:space="0" w:color="auto"/>
                    <w:left w:val="none" w:sz="0" w:space="0" w:color="auto"/>
                    <w:bottom w:val="none" w:sz="0" w:space="0" w:color="auto"/>
                    <w:right w:val="none" w:sz="0" w:space="0" w:color="auto"/>
                  </w:divBdr>
                  <w:divsChild>
                    <w:div w:id="83927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92636">
          <w:marLeft w:val="0"/>
          <w:marRight w:val="0"/>
          <w:marTop w:val="0"/>
          <w:marBottom w:val="0"/>
          <w:divBdr>
            <w:top w:val="none" w:sz="0" w:space="0" w:color="auto"/>
            <w:left w:val="none" w:sz="0" w:space="0" w:color="auto"/>
            <w:bottom w:val="single" w:sz="6" w:space="12" w:color="DDDDDD"/>
            <w:right w:val="none" w:sz="0" w:space="0" w:color="auto"/>
          </w:divBdr>
          <w:divsChild>
            <w:div w:id="694961540">
              <w:marLeft w:val="0"/>
              <w:marRight w:val="0"/>
              <w:marTop w:val="0"/>
              <w:marBottom w:val="0"/>
              <w:divBdr>
                <w:top w:val="none" w:sz="0" w:space="0" w:color="auto"/>
                <w:left w:val="none" w:sz="0" w:space="0" w:color="auto"/>
                <w:bottom w:val="none" w:sz="0" w:space="0" w:color="auto"/>
                <w:right w:val="none" w:sz="0" w:space="0" w:color="auto"/>
              </w:divBdr>
              <w:divsChild>
                <w:div w:id="918246764">
                  <w:marLeft w:val="0"/>
                  <w:marRight w:val="0"/>
                  <w:marTop w:val="0"/>
                  <w:marBottom w:val="0"/>
                  <w:divBdr>
                    <w:top w:val="none" w:sz="0" w:space="0" w:color="auto"/>
                    <w:left w:val="none" w:sz="0" w:space="0" w:color="auto"/>
                    <w:bottom w:val="none" w:sz="0" w:space="0" w:color="auto"/>
                    <w:right w:val="none" w:sz="0" w:space="0" w:color="auto"/>
                  </w:divBdr>
                  <w:divsChild>
                    <w:div w:id="100089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9371">
          <w:marLeft w:val="0"/>
          <w:marRight w:val="0"/>
          <w:marTop w:val="0"/>
          <w:marBottom w:val="0"/>
          <w:divBdr>
            <w:top w:val="none" w:sz="0" w:space="0" w:color="auto"/>
            <w:left w:val="none" w:sz="0" w:space="0" w:color="auto"/>
            <w:bottom w:val="single" w:sz="6" w:space="12" w:color="DDDDDD"/>
            <w:right w:val="none" w:sz="0" w:space="0" w:color="auto"/>
          </w:divBdr>
          <w:divsChild>
            <w:div w:id="271939310">
              <w:marLeft w:val="0"/>
              <w:marRight w:val="0"/>
              <w:marTop w:val="0"/>
              <w:marBottom w:val="0"/>
              <w:divBdr>
                <w:top w:val="none" w:sz="0" w:space="0" w:color="auto"/>
                <w:left w:val="none" w:sz="0" w:space="0" w:color="auto"/>
                <w:bottom w:val="none" w:sz="0" w:space="0" w:color="auto"/>
                <w:right w:val="none" w:sz="0" w:space="0" w:color="auto"/>
              </w:divBdr>
              <w:divsChild>
                <w:div w:id="776095382">
                  <w:marLeft w:val="0"/>
                  <w:marRight w:val="0"/>
                  <w:marTop w:val="0"/>
                  <w:marBottom w:val="0"/>
                  <w:divBdr>
                    <w:top w:val="none" w:sz="0" w:space="0" w:color="auto"/>
                    <w:left w:val="none" w:sz="0" w:space="0" w:color="auto"/>
                    <w:bottom w:val="none" w:sz="0" w:space="0" w:color="auto"/>
                    <w:right w:val="none" w:sz="0" w:space="0" w:color="auto"/>
                  </w:divBdr>
                  <w:divsChild>
                    <w:div w:id="122783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08431">
          <w:marLeft w:val="0"/>
          <w:marRight w:val="0"/>
          <w:marTop w:val="0"/>
          <w:marBottom w:val="0"/>
          <w:divBdr>
            <w:top w:val="none" w:sz="0" w:space="0" w:color="auto"/>
            <w:left w:val="none" w:sz="0" w:space="0" w:color="auto"/>
            <w:bottom w:val="single" w:sz="6" w:space="12" w:color="DDDDDD"/>
            <w:right w:val="none" w:sz="0" w:space="0" w:color="auto"/>
          </w:divBdr>
          <w:divsChild>
            <w:div w:id="1567380858">
              <w:marLeft w:val="0"/>
              <w:marRight w:val="0"/>
              <w:marTop w:val="0"/>
              <w:marBottom w:val="0"/>
              <w:divBdr>
                <w:top w:val="none" w:sz="0" w:space="0" w:color="auto"/>
                <w:left w:val="none" w:sz="0" w:space="0" w:color="auto"/>
                <w:bottom w:val="none" w:sz="0" w:space="0" w:color="auto"/>
                <w:right w:val="none" w:sz="0" w:space="0" w:color="auto"/>
              </w:divBdr>
              <w:divsChild>
                <w:div w:id="1988389064">
                  <w:marLeft w:val="0"/>
                  <w:marRight w:val="0"/>
                  <w:marTop w:val="0"/>
                  <w:marBottom w:val="0"/>
                  <w:divBdr>
                    <w:top w:val="none" w:sz="0" w:space="0" w:color="auto"/>
                    <w:left w:val="none" w:sz="0" w:space="0" w:color="auto"/>
                    <w:bottom w:val="none" w:sz="0" w:space="0" w:color="auto"/>
                    <w:right w:val="none" w:sz="0" w:space="0" w:color="auto"/>
                  </w:divBdr>
                  <w:divsChild>
                    <w:div w:id="100343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29614">
          <w:marLeft w:val="0"/>
          <w:marRight w:val="0"/>
          <w:marTop w:val="0"/>
          <w:marBottom w:val="0"/>
          <w:divBdr>
            <w:top w:val="none" w:sz="0" w:space="0" w:color="auto"/>
            <w:left w:val="none" w:sz="0" w:space="0" w:color="auto"/>
            <w:bottom w:val="single" w:sz="6" w:space="12" w:color="DDDDDD"/>
            <w:right w:val="none" w:sz="0" w:space="0" w:color="auto"/>
          </w:divBdr>
          <w:divsChild>
            <w:div w:id="79377585">
              <w:marLeft w:val="0"/>
              <w:marRight w:val="0"/>
              <w:marTop w:val="0"/>
              <w:marBottom w:val="0"/>
              <w:divBdr>
                <w:top w:val="none" w:sz="0" w:space="0" w:color="auto"/>
                <w:left w:val="none" w:sz="0" w:space="0" w:color="auto"/>
                <w:bottom w:val="none" w:sz="0" w:space="0" w:color="auto"/>
                <w:right w:val="none" w:sz="0" w:space="0" w:color="auto"/>
              </w:divBdr>
              <w:divsChild>
                <w:div w:id="1036078923">
                  <w:marLeft w:val="0"/>
                  <w:marRight w:val="0"/>
                  <w:marTop w:val="0"/>
                  <w:marBottom w:val="0"/>
                  <w:divBdr>
                    <w:top w:val="none" w:sz="0" w:space="0" w:color="auto"/>
                    <w:left w:val="none" w:sz="0" w:space="0" w:color="auto"/>
                    <w:bottom w:val="none" w:sz="0" w:space="0" w:color="auto"/>
                    <w:right w:val="none" w:sz="0" w:space="0" w:color="auto"/>
                  </w:divBdr>
                  <w:divsChild>
                    <w:div w:id="39559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564879">
          <w:marLeft w:val="0"/>
          <w:marRight w:val="0"/>
          <w:marTop w:val="0"/>
          <w:marBottom w:val="0"/>
          <w:divBdr>
            <w:top w:val="none" w:sz="0" w:space="0" w:color="auto"/>
            <w:left w:val="none" w:sz="0" w:space="0" w:color="auto"/>
            <w:bottom w:val="single" w:sz="6" w:space="12" w:color="DDDDDD"/>
            <w:right w:val="none" w:sz="0" w:space="0" w:color="auto"/>
          </w:divBdr>
          <w:divsChild>
            <w:div w:id="2080663195">
              <w:marLeft w:val="0"/>
              <w:marRight w:val="0"/>
              <w:marTop w:val="0"/>
              <w:marBottom w:val="0"/>
              <w:divBdr>
                <w:top w:val="none" w:sz="0" w:space="0" w:color="auto"/>
                <w:left w:val="none" w:sz="0" w:space="0" w:color="auto"/>
                <w:bottom w:val="none" w:sz="0" w:space="0" w:color="auto"/>
                <w:right w:val="none" w:sz="0" w:space="0" w:color="auto"/>
              </w:divBdr>
              <w:divsChild>
                <w:div w:id="1254239725">
                  <w:marLeft w:val="0"/>
                  <w:marRight w:val="0"/>
                  <w:marTop w:val="0"/>
                  <w:marBottom w:val="0"/>
                  <w:divBdr>
                    <w:top w:val="none" w:sz="0" w:space="0" w:color="auto"/>
                    <w:left w:val="none" w:sz="0" w:space="0" w:color="auto"/>
                    <w:bottom w:val="none" w:sz="0" w:space="0" w:color="auto"/>
                    <w:right w:val="none" w:sz="0" w:space="0" w:color="auto"/>
                  </w:divBdr>
                  <w:divsChild>
                    <w:div w:id="125281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878191">
          <w:marLeft w:val="0"/>
          <w:marRight w:val="0"/>
          <w:marTop w:val="0"/>
          <w:marBottom w:val="0"/>
          <w:divBdr>
            <w:top w:val="none" w:sz="0" w:space="0" w:color="auto"/>
            <w:left w:val="none" w:sz="0" w:space="0" w:color="auto"/>
            <w:bottom w:val="single" w:sz="6" w:space="12" w:color="DDDDDD"/>
            <w:right w:val="none" w:sz="0" w:space="0" w:color="auto"/>
          </w:divBdr>
          <w:divsChild>
            <w:div w:id="1817070465">
              <w:marLeft w:val="0"/>
              <w:marRight w:val="0"/>
              <w:marTop w:val="0"/>
              <w:marBottom w:val="0"/>
              <w:divBdr>
                <w:top w:val="none" w:sz="0" w:space="0" w:color="auto"/>
                <w:left w:val="none" w:sz="0" w:space="0" w:color="auto"/>
                <w:bottom w:val="none" w:sz="0" w:space="0" w:color="auto"/>
                <w:right w:val="none" w:sz="0" w:space="0" w:color="auto"/>
              </w:divBdr>
              <w:divsChild>
                <w:div w:id="21981831">
                  <w:marLeft w:val="0"/>
                  <w:marRight w:val="0"/>
                  <w:marTop w:val="0"/>
                  <w:marBottom w:val="0"/>
                  <w:divBdr>
                    <w:top w:val="none" w:sz="0" w:space="0" w:color="auto"/>
                    <w:left w:val="none" w:sz="0" w:space="0" w:color="auto"/>
                    <w:bottom w:val="none" w:sz="0" w:space="0" w:color="auto"/>
                    <w:right w:val="none" w:sz="0" w:space="0" w:color="auto"/>
                  </w:divBdr>
                  <w:divsChild>
                    <w:div w:id="150269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95177">
          <w:marLeft w:val="0"/>
          <w:marRight w:val="0"/>
          <w:marTop w:val="0"/>
          <w:marBottom w:val="0"/>
          <w:divBdr>
            <w:top w:val="none" w:sz="0" w:space="0" w:color="auto"/>
            <w:left w:val="none" w:sz="0" w:space="0" w:color="auto"/>
            <w:bottom w:val="single" w:sz="6" w:space="12" w:color="DDDDDD"/>
            <w:right w:val="none" w:sz="0" w:space="0" w:color="auto"/>
          </w:divBdr>
          <w:divsChild>
            <w:div w:id="72361250">
              <w:marLeft w:val="0"/>
              <w:marRight w:val="0"/>
              <w:marTop w:val="0"/>
              <w:marBottom w:val="0"/>
              <w:divBdr>
                <w:top w:val="none" w:sz="0" w:space="0" w:color="auto"/>
                <w:left w:val="none" w:sz="0" w:space="0" w:color="auto"/>
                <w:bottom w:val="none" w:sz="0" w:space="0" w:color="auto"/>
                <w:right w:val="none" w:sz="0" w:space="0" w:color="auto"/>
              </w:divBdr>
              <w:divsChild>
                <w:div w:id="1404448074">
                  <w:marLeft w:val="0"/>
                  <w:marRight w:val="0"/>
                  <w:marTop w:val="0"/>
                  <w:marBottom w:val="0"/>
                  <w:divBdr>
                    <w:top w:val="none" w:sz="0" w:space="0" w:color="auto"/>
                    <w:left w:val="none" w:sz="0" w:space="0" w:color="auto"/>
                    <w:bottom w:val="none" w:sz="0" w:space="0" w:color="auto"/>
                    <w:right w:val="none" w:sz="0" w:space="0" w:color="auto"/>
                  </w:divBdr>
                  <w:divsChild>
                    <w:div w:id="63032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004962">
          <w:marLeft w:val="0"/>
          <w:marRight w:val="0"/>
          <w:marTop w:val="0"/>
          <w:marBottom w:val="0"/>
          <w:divBdr>
            <w:top w:val="none" w:sz="0" w:space="0" w:color="auto"/>
            <w:left w:val="none" w:sz="0" w:space="0" w:color="auto"/>
            <w:bottom w:val="single" w:sz="6" w:space="12" w:color="DDDDDD"/>
            <w:right w:val="none" w:sz="0" w:space="0" w:color="auto"/>
          </w:divBdr>
          <w:divsChild>
            <w:div w:id="65348399">
              <w:marLeft w:val="0"/>
              <w:marRight w:val="0"/>
              <w:marTop w:val="0"/>
              <w:marBottom w:val="0"/>
              <w:divBdr>
                <w:top w:val="none" w:sz="0" w:space="0" w:color="auto"/>
                <w:left w:val="none" w:sz="0" w:space="0" w:color="auto"/>
                <w:bottom w:val="none" w:sz="0" w:space="0" w:color="auto"/>
                <w:right w:val="none" w:sz="0" w:space="0" w:color="auto"/>
              </w:divBdr>
              <w:divsChild>
                <w:div w:id="943684079">
                  <w:marLeft w:val="0"/>
                  <w:marRight w:val="0"/>
                  <w:marTop w:val="0"/>
                  <w:marBottom w:val="0"/>
                  <w:divBdr>
                    <w:top w:val="none" w:sz="0" w:space="0" w:color="auto"/>
                    <w:left w:val="none" w:sz="0" w:space="0" w:color="auto"/>
                    <w:bottom w:val="none" w:sz="0" w:space="0" w:color="auto"/>
                    <w:right w:val="none" w:sz="0" w:space="0" w:color="auto"/>
                  </w:divBdr>
                  <w:divsChild>
                    <w:div w:id="82381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71806">
          <w:marLeft w:val="0"/>
          <w:marRight w:val="0"/>
          <w:marTop w:val="0"/>
          <w:marBottom w:val="0"/>
          <w:divBdr>
            <w:top w:val="none" w:sz="0" w:space="0" w:color="auto"/>
            <w:left w:val="none" w:sz="0" w:space="0" w:color="auto"/>
            <w:bottom w:val="single" w:sz="6" w:space="12" w:color="DDDDDD"/>
            <w:right w:val="none" w:sz="0" w:space="0" w:color="auto"/>
          </w:divBdr>
          <w:divsChild>
            <w:div w:id="731781804">
              <w:marLeft w:val="0"/>
              <w:marRight w:val="0"/>
              <w:marTop w:val="0"/>
              <w:marBottom w:val="0"/>
              <w:divBdr>
                <w:top w:val="none" w:sz="0" w:space="0" w:color="auto"/>
                <w:left w:val="none" w:sz="0" w:space="0" w:color="auto"/>
                <w:bottom w:val="none" w:sz="0" w:space="0" w:color="auto"/>
                <w:right w:val="none" w:sz="0" w:space="0" w:color="auto"/>
              </w:divBdr>
              <w:divsChild>
                <w:div w:id="1853496163">
                  <w:marLeft w:val="0"/>
                  <w:marRight w:val="0"/>
                  <w:marTop w:val="0"/>
                  <w:marBottom w:val="0"/>
                  <w:divBdr>
                    <w:top w:val="none" w:sz="0" w:space="0" w:color="auto"/>
                    <w:left w:val="none" w:sz="0" w:space="0" w:color="auto"/>
                    <w:bottom w:val="none" w:sz="0" w:space="0" w:color="auto"/>
                    <w:right w:val="none" w:sz="0" w:space="0" w:color="auto"/>
                  </w:divBdr>
                  <w:divsChild>
                    <w:div w:id="183352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492510">
          <w:marLeft w:val="0"/>
          <w:marRight w:val="0"/>
          <w:marTop w:val="0"/>
          <w:marBottom w:val="0"/>
          <w:divBdr>
            <w:top w:val="none" w:sz="0" w:space="0" w:color="auto"/>
            <w:left w:val="none" w:sz="0" w:space="0" w:color="auto"/>
            <w:bottom w:val="single" w:sz="6" w:space="12" w:color="DDDDDD"/>
            <w:right w:val="none" w:sz="0" w:space="0" w:color="auto"/>
          </w:divBdr>
          <w:divsChild>
            <w:div w:id="2093113637">
              <w:marLeft w:val="0"/>
              <w:marRight w:val="0"/>
              <w:marTop w:val="0"/>
              <w:marBottom w:val="0"/>
              <w:divBdr>
                <w:top w:val="none" w:sz="0" w:space="0" w:color="auto"/>
                <w:left w:val="none" w:sz="0" w:space="0" w:color="auto"/>
                <w:bottom w:val="none" w:sz="0" w:space="0" w:color="auto"/>
                <w:right w:val="none" w:sz="0" w:space="0" w:color="auto"/>
              </w:divBdr>
              <w:divsChild>
                <w:div w:id="112942940">
                  <w:marLeft w:val="0"/>
                  <w:marRight w:val="0"/>
                  <w:marTop w:val="0"/>
                  <w:marBottom w:val="0"/>
                  <w:divBdr>
                    <w:top w:val="none" w:sz="0" w:space="0" w:color="auto"/>
                    <w:left w:val="none" w:sz="0" w:space="0" w:color="auto"/>
                    <w:bottom w:val="none" w:sz="0" w:space="0" w:color="auto"/>
                    <w:right w:val="none" w:sz="0" w:space="0" w:color="auto"/>
                  </w:divBdr>
                  <w:divsChild>
                    <w:div w:id="146318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396521">
          <w:marLeft w:val="0"/>
          <w:marRight w:val="0"/>
          <w:marTop w:val="0"/>
          <w:marBottom w:val="0"/>
          <w:divBdr>
            <w:top w:val="none" w:sz="0" w:space="0" w:color="auto"/>
            <w:left w:val="none" w:sz="0" w:space="0" w:color="auto"/>
            <w:bottom w:val="none" w:sz="0" w:space="0" w:color="auto"/>
            <w:right w:val="none" w:sz="0" w:space="0" w:color="auto"/>
          </w:divBdr>
          <w:divsChild>
            <w:div w:id="490870734">
              <w:marLeft w:val="0"/>
              <w:marRight w:val="0"/>
              <w:marTop w:val="0"/>
              <w:marBottom w:val="0"/>
              <w:divBdr>
                <w:top w:val="none" w:sz="0" w:space="0" w:color="auto"/>
                <w:left w:val="none" w:sz="0" w:space="0" w:color="auto"/>
                <w:bottom w:val="none" w:sz="0" w:space="0" w:color="auto"/>
                <w:right w:val="none" w:sz="0" w:space="0" w:color="auto"/>
              </w:divBdr>
              <w:divsChild>
                <w:div w:id="8978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0375">
      <w:bodyDiv w:val="1"/>
      <w:marLeft w:val="0"/>
      <w:marRight w:val="0"/>
      <w:marTop w:val="0"/>
      <w:marBottom w:val="0"/>
      <w:divBdr>
        <w:top w:val="none" w:sz="0" w:space="0" w:color="auto"/>
        <w:left w:val="none" w:sz="0" w:space="0" w:color="auto"/>
        <w:bottom w:val="none" w:sz="0" w:space="0" w:color="auto"/>
        <w:right w:val="none" w:sz="0" w:space="0" w:color="auto"/>
      </w:divBdr>
    </w:div>
    <w:div w:id="2066247461">
      <w:bodyDiv w:val="1"/>
      <w:marLeft w:val="0"/>
      <w:marRight w:val="0"/>
      <w:marTop w:val="0"/>
      <w:marBottom w:val="0"/>
      <w:divBdr>
        <w:top w:val="none" w:sz="0" w:space="0" w:color="auto"/>
        <w:left w:val="none" w:sz="0" w:space="0" w:color="auto"/>
        <w:bottom w:val="none" w:sz="0" w:space="0" w:color="auto"/>
        <w:right w:val="none" w:sz="0" w:space="0" w:color="auto"/>
      </w:divBdr>
      <w:divsChild>
        <w:div w:id="493380676">
          <w:marLeft w:val="0"/>
          <w:marRight w:val="0"/>
          <w:marTop w:val="0"/>
          <w:marBottom w:val="0"/>
          <w:divBdr>
            <w:top w:val="none" w:sz="0" w:space="0" w:color="auto"/>
            <w:left w:val="none" w:sz="0" w:space="0" w:color="auto"/>
            <w:bottom w:val="single" w:sz="6" w:space="12" w:color="DDDDDD"/>
            <w:right w:val="none" w:sz="0" w:space="0" w:color="auto"/>
          </w:divBdr>
          <w:divsChild>
            <w:div w:id="127741986">
              <w:marLeft w:val="0"/>
              <w:marRight w:val="0"/>
              <w:marTop w:val="0"/>
              <w:marBottom w:val="0"/>
              <w:divBdr>
                <w:top w:val="none" w:sz="0" w:space="0" w:color="auto"/>
                <w:left w:val="none" w:sz="0" w:space="0" w:color="auto"/>
                <w:bottom w:val="none" w:sz="0" w:space="0" w:color="auto"/>
                <w:right w:val="none" w:sz="0" w:space="0" w:color="auto"/>
              </w:divBdr>
              <w:divsChild>
                <w:div w:id="1057582054">
                  <w:marLeft w:val="0"/>
                  <w:marRight w:val="0"/>
                  <w:marTop w:val="0"/>
                  <w:marBottom w:val="0"/>
                  <w:divBdr>
                    <w:top w:val="none" w:sz="0" w:space="0" w:color="auto"/>
                    <w:left w:val="none" w:sz="0" w:space="0" w:color="auto"/>
                    <w:bottom w:val="none" w:sz="0" w:space="0" w:color="auto"/>
                    <w:right w:val="none" w:sz="0" w:space="0" w:color="auto"/>
                  </w:divBdr>
                  <w:divsChild>
                    <w:div w:id="2038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883127">
          <w:marLeft w:val="0"/>
          <w:marRight w:val="0"/>
          <w:marTop w:val="0"/>
          <w:marBottom w:val="0"/>
          <w:divBdr>
            <w:top w:val="none" w:sz="0" w:space="0" w:color="auto"/>
            <w:left w:val="none" w:sz="0" w:space="0" w:color="auto"/>
            <w:bottom w:val="single" w:sz="6" w:space="12" w:color="DDDDDD"/>
            <w:right w:val="none" w:sz="0" w:space="0" w:color="auto"/>
          </w:divBdr>
          <w:divsChild>
            <w:div w:id="83962059">
              <w:marLeft w:val="0"/>
              <w:marRight w:val="0"/>
              <w:marTop w:val="0"/>
              <w:marBottom w:val="0"/>
              <w:divBdr>
                <w:top w:val="none" w:sz="0" w:space="0" w:color="auto"/>
                <w:left w:val="none" w:sz="0" w:space="0" w:color="auto"/>
                <w:bottom w:val="none" w:sz="0" w:space="0" w:color="auto"/>
                <w:right w:val="none" w:sz="0" w:space="0" w:color="auto"/>
              </w:divBdr>
              <w:divsChild>
                <w:div w:id="2080396164">
                  <w:marLeft w:val="0"/>
                  <w:marRight w:val="0"/>
                  <w:marTop w:val="0"/>
                  <w:marBottom w:val="0"/>
                  <w:divBdr>
                    <w:top w:val="none" w:sz="0" w:space="0" w:color="auto"/>
                    <w:left w:val="none" w:sz="0" w:space="0" w:color="auto"/>
                    <w:bottom w:val="none" w:sz="0" w:space="0" w:color="auto"/>
                    <w:right w:val="none" w:sz="0" w:space="0" w:color="auto"/>
                  </w:divBdr>
                  <w:divsChild>
                    <w:div w:id="6817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093193">
          <w:marLeft w:val="0"/>
          <w:marRight w:val="0"/>
          <w:marTop w:val="0"/>
          <w:marBottom w:val="0"/>
          <w:divBdr>
            <w:top w:val="none" w:sz="0" w:space="0" w:color="auto"/>
            <w:left w:val="none" w:sz="0" w:space="0" w:color="auto"/>
            <w:bottom w:val="single" w:sz="6" w:space="12" w:color="DDDDDD"/>
            <w:right w:val="none" w:sz="0" w:space="0" w:color="auto"/>
          </w:divBdr>
          <w:divsChild>
            <w:div w:id="914972368">
              <w:marLeft w:val="0"/>
              <w:marRight w:val="0"/>
              <w:marTop w:val="0"/>
              <w:marBottom w:val="0"/>
              <w:divBdr>
                <w:top w:val="none" w:sz="0" w:space="0" w:color="auto"/>
                <w:left w:val="none" w:sz="0" w:space="0" w:color="auto"/>
                <w:bottom w:val="none" w:sz="0" w:space="0" w:color="auto"/>
                <w:right w:val="none" w:sz="0" w:space="0" w:color="auto"/>
              </w:divBdr>
              <w:divsChild>
                <w:div w:id="299457714">
                  <w:marLeft w:val="0"/>
                  <w:marRight w:val="0"/>
                  <w:marTop w:val="0"/>
                  <w:marBottom w:val="0"/>
                  <w:divBdr>
                    <w:top w:val="none" w:sz="0" w:space="0" w:color="auto"/>
                    <w:left w:val="none" w:sz="0" w:space="0" w:color="auto"/>
                    <w:bottom w:val="none" w:sz="0" w:space="0" w:color="auto"/>
                    <w:right w:val="none" w:sz="0" w:space="0" w:color="auto"/>
                  </w:divBdr>
                  <w:divsChild>
                    <w:div w:id="89489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67783">
          <w:marLeft w:val="0"/>
          <w:marRight w:val="0"/>
          <w:marTop w:val="0"/>
          <w:marBottom w:val="0"/>
          <w:divBdr>
            <w:top w:val="none" w:sz="0" w:space="0" w:color="auto"/>
            <w:left w:val="none" w:sz="0" w:space="0" w:color="auto"/>
            <w:bottom w:val="single" w:sz="6" w:space="12" w:color="DDDDDD"/>
            <w:right w:val="none" w:sz="0" w:space="0" w:color="auto"/>
          </w:divBdr>
          <w:divsChild>
            <w:div w:id="1798523587">
              <w:marLeft w:val="0"/>
              <w:marRight w:val="0"/>
              <w:marTop w:val="0"/>
              <w:marBottom w:val="0"/>
              <w:divBdr>
                <w:top w:val="none" w:sz="0" w:space="0" w:color="auto"/>
                <w:left w:val="none" w:sz="0" w:space="0" w:color="auto"/>
                <w:bottom w:val="none" w:sz="0" w:space="0" w:color="auto"/>
                <w:right w:val="none" w:sz="0" w:space="0" w:color="auto"/>
              </w:divBdr>
              <w:divsChild>
                <w:div w:id="823200281">
                  <w:marLeft w:val="0"/>
                  <w:marRight w:val="0"/>
                  <w:marTop w:val="0"/>
                  <w:marBottom w:val="0"/>
                  <w:divBdr>
                    <w:top w:val="none" w:sz="0" w:space="0" w:color="auto"/>
                    <w:left w:val="none" w:sz="0" w:space="0" w:color="auto"/>
                    <w:bottom w:val="none" w:sz="0" w:space="0" w:color="auto"/>
                    <w:right w:val="none" w:sz="0" w:space="0" w:color="auto"/>
                  </w:divBdr>
                  <w:divsChild>
                    <w:div w:id="191851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42228">
          <w:marLeft w:val="0"/>
          <w:marRight w:val="0"/>
          <w:marTop w:val="0"/>
          <w:marBottom w:val="0"/>
          <w:divBdr>
            <w:top w:val="none" w:sz="0" w:space="0" w:color="auto"/>
            <w:left w:val="none" w:sz="0" w:space="0" w:color="auto"/>
            <w:bottom w:val="single" w:sz="6" w:space="12" w:color="DDDDDD"/>
            <w:right w:val="none" w:sz="0" w:space="0" w:color="auto"/>
          </w:divBdr>
          <w:divsChild>
            <w:div w:id="1901746181">
              <w:marLeft w:val="0"/>
              <w:marRight w:val="0"/>
              <w:marTop w:val="0"/>
              <w:marBottom w:val="0"/>
              <w:divBdr>
                <w:top w:val="none" w:sz="0" w:space="0" w:color="auto"/>
                <w:left w:val="none" w:sz="0" w:space="0" w:color="auto"/>
                <w:bottom w:val="none" w:sz="0" w:space="0" w:color="auto"/>
                <w:right w:val="none" w:sz="0" w:space="0" w:color="auto"/>
              </w:divBdr>
              <w:divsChild>
                <w:div w:id="1849439639">
                  <w:marLeft w:val="0"/>
                  <w:marRight w:val="0"/>
                  <w:marTop w:val="0"/>
                  <w:marBottom w:val="0"/>
                  <w:divBdr>
                    <w:top w:val="none" w:sz="0" w:space="0" w:color="auto"/>
                    <w:left w:val="none" w:sz="0" w:space="0" w:color="auto"/>
                    <w:bottom w:val="none" w:sz="0" w:space="0" w:color="auto"/>
                    <w:right w:val="none" w:sz="0" w:space="0" w:color="auto"/>
                  </w:divBdr>
                  <w:divsChild>
                    <w:div w:id="142634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887271">
          <w:marLeft w:val="0"/>
          <w:marRight w:val="0"/>
          <w:marTop w:val="0"/>
          <w:marBottom w:val="0"/>
          <w:divBdr>
            <w:top w:val="none" w:sz="0" w:space="0" w:color="auto"/>
            <w:left w:val="none" w:sz="0" w:space="0" w:color="auto"/>
            <w:bottom w:val="single" w:sz="6" w:space="12" w:color="DDDDDD"/>
            <w:right w:val="none" w:sz="0" w:space="0" w:color="auto"/>
          </w:divBdr>
          <w:divsChild>
            <w:div w:id="711926293">
              <w:marLeft w:val="0"/>
              <w:marRight w:val="0"/>
              <w:marTop w:val="0"/>
              <w:marBottom w:val="0"/>
              <w:divBdr>
                <w:top w:val="none" w:sz="0" w:space="0" w:color="auto"/>
                <w:left w:val="none" w:sz="0" w:space="0" w:color="auto"/>
                <w:bottom w:val="none" w:sz="0" w:space="0" w:color="auto"/>
                <w:right w:val="none" w:sz="0" w:space="0" w:color="auto"/>
              </w:divBdr>
              <w:divsChild>
                <w:div w:id="297423508">
                  <w:marLeft w:val="0"/>
                  <w:marRight w:val="0"/>
                  <w:marTop w:val="0"/>
                  <w:marBottom w:val="0"/>
                  <w:divBdr>
                    <w:top w:val="none" w:sz="0" w:space="0" w:color="auto"/>
                    <w:left w:val="none" w:sz="0" w:space="0" w:color="auto"/>
                    <w:bottom w:val="none" w:sz="0" w:space="0" w:color="auto"/>
                    <w:right w:val="none" w:sz="0" w:space="0" w:color="auto"/>
                  </w:divBdr>
                  <w:divsChild>
                    <w:div w:id="64292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553890">
          <w:marLeft w:val="0"/>
          <w:marRight w:val="0"/>
          <w:marTop w:val="0"/>
          <w:marBottom w:val="0"/>
          <w:divBdr>
            <w:top w:val="none" w:sz="0" w:space="0" w:color="auto"/>
            <w:left w:val="none" w:sz="0" w:space="0" w:color="auto"/>
            <w:bottom w:val="single" w:sz="6" w:space="12" w:color="DDDDDD"/>
            <w:right w:val="none" w:sz="0" w:space="0" w:color="auto"/>
          </w:divBdr>
          <w:divsChild>
            <w:div w:id="1060859064">
              <w:marLeft w:val="0"/>
              <w:marRight w:val="0"/>
              <w:marTop w:val="0"/>
              <w:marBottom w:val="0"/>
              <w:divBdr>
                <w:top w:val="none" w:sz="0" w:space="0" w:color="auto"/>
                <w:left w:val="none" w:sz="0" w:space="0" w:color="auto"/>
                <w:bottom w:val="none" w:sz="0" w:space="0" w:color="auto"/>
                <w:right w:val="none" w:sz="0" w:space="0" w:color="auto"/>
              </w:divBdr>
              <w:divsChild>
                <w:div w:id="438110080">
                  <w:marLeft w:val="0"/>
                  <w:marRight w:val="0"/>
                  <w:marTop w:val="0"/>
                  <w:marBottom w:val="0"/>
                  <w:divBdr>
                    <w:top w:val="none" w:sz="0" w:space="0" w:color="auto"/>
                    <w:left w:val="none" w:sz="0" w:space="0" w:color="auto"/>
                    <w:bottom w:val="none" w:sz="0" w:space="0" w:color="auto"/>
                    <w:right w:val="none" w:sz="0" w:space="0" w:color="auto"/>
                  </w:divBdr>
                  <w:divsChild>
                    <w:div w:id="92526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455078">
          <w:marLeft w:val="0"/>
          <w:marRight w:val="0"/>
          <w:marTop w:val="0"/>
          <w:marBottom w:val="0"/>
          <w:divBdr>
            <w:top w:val="none" w:sz="0" w:space="0" w:color="auto"/>
            <w:left w:val="none" w:sz="0" w:space="0" w:color="auto"/>
            <w:bottom w:val="single" w:sz="6" w:space="12" w:color="DDDDDD"/>
            <w:right w:val="none" w:sz="0" w:space="0" w:color="auto"/>
          </w:divBdr>
          <w:divsChild>
            <w:div w:id="507406478">
              <w:marLeft w:val="0"/>
              <w:marRight w:val="0"/>
              <w:marTop w:val="0"/>
              <w:marBottom w:val="0"/>
              <w:divBdr>
                <w:top w:val="none" w:sz="0" w:space="0" w:color="auto"/>
                <w:left w:val="none" w:sz="0" w:space="0" w:color="auto"/>
                <w:bottom w:val="none" w:sz="0" w:space="0" w:color="auto"/>
                <w:right w:val="none" w:sz="0" w:space="0" w:color="auto"/>
              </w:divBdr>
              <w:divsChild>
                <w:div w:id="1139761059">
                  <w:marLeft w:val="0"/>
                  <w:marRight w:val="0"/>
                  <w:marTop w:val="0"/>
                  <w:marBottom w:val="0"/>
                  <w:divBdr>
                    <w:top w:val="none" w:sz="0" w:space="0" w:color="auto"/>
                    <w:left w:val="none" w:sz="0" w:space="0" w:color="auto"/>
                    <w:bottom w:val="none" w:sz="0" w:space="0" w:color="auto"/>
                    <w:right w:val="none" w:sz="0" w:space="0" w:color="auto"/>
                  </w:divBdr>
                  <w:divsChild>
                    <w:div w:id="97059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6288">
          <w:marLeft w:val="0"/>
          <w:marRight w:val="0"/>
          <w:marTop w:val="0"/>
          <w:marBottom w:val="0"/>
          <w:divBdr>
            <w:top w:val="none" w:sz="0" w:space="0" w:color="auto"/>
            <w:left w:val="none" w:sz="0" w:space="0" w:color="auto"/>
            <w:bottom w:val="single" w:sz="6" w:space="12" w:color="DDDDDD"/>
            <w:right w:val="none" w:sz="0" w:space="0" w:color="auto"/>
          </w:divBdr>
          <w:divsChild>
            <w:div w:id="459762148">
              <w:marLeft w:val="0"/>
              <w:marRight w:val="0"/>
              <w:marTop w:val="0"/>
              <w:marBottom w:val="0"/>
              <w:divBdr>
                <w:top w:val="none" w:sz="0" w:space="0" w:color="auto"/>
                <w:left w:val="none" w:sz="0" w:space="0" w:color="auto"/>
                <w:bottom w:val="none" w:sz="0" w:space="0" w:color="auto"/>
                <w:right w:val="none" w:sz="0" w:space="0" w:color="auto"/>
              </w:divBdr>
              <w:divsChild>
                <w:div w:id="987562098">
                  <w:marLeft w:val="0"/>
                  <w:marRight w:val="0"/>
                  <w:marTop w:val="0"/>
                  <w:marBottom w:val="0"/>
                  <w:divBdr>
                    <w:top w:val="none" w:sz="0" w:space="0" w:color="auto"/>
                    <w:left w:val="none" w:sz="0" w:space="0" w:color="auto"/>
                    <w:bottom w:val="none" w:sz="0" w:space="0" w:color="auto"/>
                    <w:right w:val="none" w:sz="0" w:space="0" w:color="auto"/>
                  </w:divBdr>
                  <w:divsChild>
                    <w:div w:id="32336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214296">
          <w:marLeft w:val="0"/>
          <w:marRight w:val="0"/>
          <w:marTop w:val="0"/>
          <w:marBottom w:val="0"/>
          <w:divBdr>
            <w:top w:val="none" w:sz="0" w:space="0" w:color="auto"/>
            <w:left w:val="none" w:sz="0" w:space="0" w:color="auto"/>
            <w:bottom w:val="single" w:sz="6" w:space="12" w:color="DDDDDD"/>
            <w:right w:val="none" w:sz="0" w:space="0" w:color="auto"/>
          </w:divBdr>
          <w:divsChild>
            <w:div w:id="274024062">
              <w:marLeft w:val="0"/>
              <w:marRight w:val="0"/>
              <w:marTop w:val="0"/>
              <w:marBottom w:val="0"/>
              <w:divBdr>
                <w:top w:val="none" w:sz="0" w:space="0" w:color="auto"/>
                <w:left w:val="none" w:sz="0" w:space="0" w:color="auto"/>
                <w:bottom w:val="none" w:sz="0" w:space="0" w:color="auto"/>
                <w:right w:val="none" w:sz="0" w:space="0" w:color="auto"/>
              </w:divBdr>
              <w:divsChild>
                <w:div w:id="2106531335">
                  <w:marLeft w:val="0"/>
                  <w:marRight w:val="0"/>
                  <w:marTop w:val="0"/>
                  <w:marBottom w:val="0"/>
                  <w:divBdr>
                    <w:top w:val="none" w:sz="0" w:space="0" w:color="auto"/>
                    <w:left w:val="none" w:sz="0" w:space="0" w:color="auto"/>
                    <w:bottom w:val="none" w:sz="0" w:space="0" w:color="auto"/>
                    <w:right w:val="none" w:sz="0" w:space="0" w:color="auto"/>
                  </w:divBdr>
                  <w:divsChild>
                    <w:div w:id="130469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889768">
          <w:marLeft w:val="0"/>
          <w:marRight w:val="0"/>
          <w:marTop w:val="0"/>
          <w:marBottom w:val="0"/>
          <w:divBdr>
            <w:top w:val="none" w:sz="0" w:space="0" w:color="auto"/>
            <w:left w:val="none" w:sz="0" w:space="0" w:color="auto"/>
            <w:bottom w:val="single" w:sz="6" w:space="12" w:color="DDDDDD"/>
            <w:right w:val="none" w:sz="0" w:space="0" w:color="auto"/>
          </w:divBdr>
          <w:divsChild>
            <w:div w:id="1788037050">
              <w:marLeft w:val="0"/>
              <w:marRight w:val="0"/>
              <w:marTop w:val="0"/>
              <w:marBottom w:val="0"/>
              <w:divBdr>
                <w:top w:val="none" w:sz="0" w:space="0" w:color="auto"/>
                <w:left w:val="none" w:sz="0" w:space="0" w:color="auto"/>
                <w:bottom w:val="none" w:sz="0" w:space="0" w:color="auto"/>
                <w:right w:val="none" w:sz="0" w:space="0" w:color="auto"/>
              </w:divBdr>
              <w:divsChild>
                <w:div w:id="299656632">
                  <w:marLeft w:val="0"/>
                  <w:marRight w:val="0"/>
                  <w:marTop w:val="0"/>
                  <w:marBottom w:val="0"/>
                  <w:divBdr>
                    <w:top w:val="none" w:sz="0" w:space="0" w:color="auto"/>
                    <w:left w:val="none" w:sz="0" w:space="0" w:color="auto"/>
                    <w:bottom w:val="none" w:sz="0" w:space="0" w:color="auto"/>
                    <w:right w:val="none" w:sz="0" w:space="0" w:color="auto"/>
                  </w:divBdr>
                  <w:divsChild>
                    <w:div w:id="199938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829180">
          <w:marLeft w:val="0"/>
          <w:marRight w:val="0"/>
          <w:marTop w:val="0"/>
          <w:marBottom w:val="0"/>
          <w:divBdr>
            <w:top w:val="none" w:sz="0" w:space="0" w:color="auto"/>
            <w:left w:val="none" w:sz="0" w:space="0" w:color="auto"/>
            <w:bottom w:val="single" w:sz="6" w:space="12" w:color="DDDDDD"/>
            <w:right w:val="none" w:sz="0" w:space="0" w:color="auto"/>
          </w:divBdr>
          <w:divsChild>
            <w:div w:id="1840388139">
              <w:marLeft w:val="0"/>
              <w:marRight w:val="0"/>
              <w:marTop w:val="0"/>
              <w:marBottom w:val="0"/>
              <w:divBdr>
                <w:top w:val="none" w:sz="0" w:space="0" w:color="auto"/>
                <w:left w:val="none" w:sz="0" w:space="0" w:color="auto"/>
                <w:bottom w:val="none" w:sz="0" w:space="0" w:color="auto"/>
                <w:right w:val="none" w:sz="0" w:space="0" w:color="auto"/>
              </w:divBdr>
              <w:divsChild>
                <w:div w:id="754672973">
                  <w:marLeft w:val="0"/>
                  <w:marRight w:val="0"/>
                  <w:marTop w:val="0"/>
                  <w:marBottom w:val="0"/>
                  <w:divBdr>
                    <w:top w:val="none" w:sz="0" w:space="0" w:color="auto"/>
                    <w:left w:val="none" w:sz="0" w:space="0" w:color="auto"/>
                    <w:bottom w:val="none" w:sz="0" w:space="0" w:color="auto"/>
                    <w:right w:val="none" w:sz="0" w:space="0" w:color="auto"/>
                  </w:divBdr>
                  <w:divsChild>
                    <w:div w:id="47422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615689">
          <w:marLeft w:val="0"/>
          <w:marRight w:val="0"/>
          <w:marTop w:val="0"/>
          <w:marBottom w:val="0"/>
          <w:divBdr>
            <w:top w:val="none" w:sz="0" w:space="0" w:color="auto"/>
            <w:left w:val="none" w:sz="0" w:space="0" w:color="auto"/>
            <w:bottom w:val="single" w:sz="6" w:space="12" w:color="DDDDDD"/>
            <w:right w:val="none" w:sz="0" w:space="0" w:color="auto"/>
          </w:divBdr>
          <w:divsChild>
            <w:div w:id="662897739">
              <w:marLeft w:val="0"/>
              <w:marRight w:val="0"/>
              <w:marTop w:val="0"/>
              <w:marBottom w:val="0"/>
              <w:divBdr>
                <w:top w:val="none" w:sz="0" w:space="0" w:color="auto"/>
                <w:left w:val="none" w:sz="0" w:space="0" w:color="auto"/>
                <w:bottom w:val="none" w:sz="0" w:space="0" w:color="auto"/>
                <w:right w:val="none" w:sz="0" w:space="0" w:color="auto"/>
              </w:divBdr>
              <w:divsChild>
                <w:div w:id="624195550">
                  <w:marLeft w:val="0"/>
                  <w:marRight w:val="0"/>
                  <w:marTop w:val="0"/>
                  <w:marBottom w:val="0"/>
                  <w:divBdr>
                    <w:top w:val="none" w:sz="0" w:space="0" w:color="auto"/>
                    <w:left w:val="none" w:sz="0" w:space="0" w:color="auto"/>
                    <w:bottom w:val="none" w:sz="0" w:space="0" w:color="auto"/>
                    <w:right w:val="none" w:sz="0" w:space="0" w:color="auto"/>
                  </w:divBdr>
                  <w:divsChild>
                    <w:div w:id="90059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319590">
          <w:marLeft w:val="0"/>
          <w:marRight w:val="0"/>
          <w:marTop w:val="0"/>
          <w:marBottom w:val="0"/>
          <w:divBdr>
            <w:top w:val="none" w:sz="0" w:space="0" w:color="auto"/>
            <w:left w:val="none" w:sz="0" w:space="0" w:color="auto"/>
            <w:bottom w:val="single" w:sz="6" w:space="12" w:color="DDDDDD"/>
            <w:right w:val="none" w:sz="0" w:space="0" w:color="auto"/>
          </w:divBdr>
          <w:divsChild>
            <w:div w:id="1075476013">
              <w:marLeft w:val="0"/>
              <w:marRight w:val="0"/>
              <w:marTop w:val="0"/>
              <w:marBottom w:val="0"/>
              <w:divBdr>
                <w:top w:val="none" w:sz="0" w:space="0" w:color="auto"/>
                <w:left w:val="none" w:sz="0" w:space="0" w:color="auto"/>
                <w:bottom w:val="none" w:sz="0" w:space="0" w:color="auto"/>
                <w:right w:val="none" w:sz="0" w:space="0" w:color="auto"/>
              </w:divBdr>
              <w:divsChild>
                <w:div w:id="1697005717">
                  <w:marLeft w:val="0"/>
                  <w:marRight w:val="0"/>
                  <w:marTop w:val="0"/>
                  <w:marBottom w:val="0"/>
                  <w:divBdr>
                    <w:top w:val="none" w:sz="0" w:space="0" w:color="auto"/>
                    <w:left w:val="none" w:sz="0" w:space="0" w:color="auto"/>
                    <w:bottom w:val="none" w:sz="0" w:space="0" w:color="auto"/>
                    <w:right w:val="none" w:sz="0" w:space="0" w:color="auto"/>
                  </w:divBdr>
                  <w:divsChild>
                    <w:div w:id="196106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364931">
          <w:marLeft w:val="0"/>
          <w:marRight w:val="0"/>
          <w:marTop w:val="0"/>
          <w:marBottom w:val="0"/>
          <w:divBdr>
            <w:top w:val="none" w:sz="0" w:space="0" w:color="auto"/>
            <w:left w:val="none" w:sz="0" w:space="0" w:color="auto"/>
            <w:bottom w:val="single" w:sz="6" w:space="12" w:color="DDDDDD"/>
            <w:right w:val="none" w:sz="0" w:space="0" w:color="auto"/>
          </w:divBdr>
          <w:divsChild>
            <w:div w:id="1846481573">
              <w:marLeft w:val="0"/>
              <w:marRight w:val="0"/>
              <w:marTop w:val="0"/>
              <w:marBottom w:val="0"/>
              <w:divBdr>
                <w:top w:val="none" w:sz="0" w:space="0" w:color="auto"/>
                <w:left w:val="none" w:sz="0" w:space="0" w:color="auto"/>
                <w:bottom w:val="none" w:sz="0" w:space="0" w:color="auto"/>
                <w:right w:val="none" w:sz="0" w:space="0" w:color="auto"/>
              </w:divBdr>
              <w:divsChild>
                <w:div w:id="1289050301">
                  <w:marLeft w:val="0"/>
                  <w:marRight w:val="0"/>
                  <w:marTop w:val="0"/>
                  <w:marBottom w:val="0"/>
                  <w:divBdr>
                    <w:top w:val="none" w:sz="0" w:space="0" w:color="auto"/>
                    <w:left w:val="none" w:sz="0" w:space="0" w:color="auto"/>
                    <w:bottom w:val="none" w:sz="0" w:space="0" w:color="auto"/>
                    <w:right w:val="none" w:sz="0" w:space="0" w:color="auto"/>
                  </w:divBdr>
                  <w:divsChild>
                    <w:div w:id="53990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450851">
          <w:marLeft w:val="0"/>
          <w:marRight w:val="0"/>
          <w:marTop w:val="0"/>
          <w:marBottom w:val="0"/>
          <w:divBdr>
            <w:top w:val="none" w:sz="0" w:space="0" w:color="auto"/>
            <w:left w:val="none" w:sz="0" w:space="0" w:color="auto"/>
            <w:bottom w:val="none" w:sz="0" w:space="0" w:color="auto"/>
            <w:right w:val="none" w:sz="0" w:space="0" w:color="auto"/>
          </w:divBdr>
          <w:divsChild>
            <w:div w:id="779109906">
              <w:marLeft w:val="0"/>
              <w:marRight w:val="0"/>
              <w:marTop w:val="0"/>
              <w:marBottom w:val="0"/>
              <w:divBdr>
                <w:top w:val="none" w:sz="0" w:space="0" w:color="auto"/>
                <w:left w:val="none" w:sz="0" w:space="0" w:color="auto"/>
                <w:bottom w:val="none" w:sz="0" w:space="0" w:color="auto"/>
                <w:right w:val="none" w:sz="0" w:space="0" w:color="auto"/>
              </w:divBdr>
              <w:divsChild>
                <w:div w:id="4961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7127">
      <w:bodyDiv w:val="1"/>
      <w:marLeft w:val="0"/>
      <w:marRight w:val="0"/>
      <w:marTop w:val="0"/>
      <w:marBottom w:val="0"/>
      <w:divBdr>
        <w:top w:val="none" w:sz="0" w:space="0" w:color="auto"/>
        <w:left w:val="none" w:sz="0" w:space="0" w:color="auto"/>
        <w:bottom w:val="none" w:sz="0" w:space="0" w:color="auto"/>
        <w:right w:val="none" w:sz="0" w:space="0" w:color="auto"/>
      </w:divBdr>
    </w:div>
    <w:div w:id="212352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i.org/10.1109/BIOROB.2014.6913812" TargetMode="External"/><Relationship Id="rId13" Type="http://schemas.openxmlformats.org/officeDocument/2006/relationships/image" Target="media/image3.gi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xplore.ieee.org/document/" TargetMode="External"/><Relationship Id="rId5" Type="http://schemas.openxmlformats.org/officeDocument/2006/relationships/styles" Target="styles.xml"/><Relationship Id="rId15" Type="http://schemas.openxmlformats.org/officeDocument/2006/relationships/image" Target="media/image5.gif"/><Relationship Id="rId10" Type="http://schemas.openxmlformats.org/officeDocument/2006/relationships/image" Target="media/image1.gif"/><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epublications.marquette.edu/"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F7763-BB29-4A6E-AC04-5686A41CD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9A27F8-7E41-45DB-ADD2-6950870A83E3}">
  <ds:schemaRefs>
    <ds:schemaRef ds:uri="http://schemas.microsoft.com/sharepoint/v3/contenttype/forms"/>
  </ds:schemaRefs>
</ds:datastoreItem>
</file>

<file path=customXml/itemProps3.xml><?xml version="1.0" encoding="utf-8"?>
<ds:datastoreItem xmlns:ds="http://schemas.openxmlformats.org/officeDocument/2006/customXml" ds:itemID="{0E7835DB-E0F6-41A4-AFDC-CA6074545964}">
  <ds:schemaRef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www.w3.org/XML/1998/namespace"/>
    <ds:schemaRef ds:uri="455b151d-75b8-4438-a72d-e06b314124a1"/>
    <ds:schemaRef ds:uri="1dc5a16d-a9e1-4107-81af-b56e13c8526c"/>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75C9E439-A672-40CA-B7D9-C27C6414F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4017</Words>
  <Characters>23182</Characters>
  <Application>Microsoft Office Word</Application>
  <DocSecurity>8</DocSecurity>
  <Lines>335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3</cp:revision>
  <dcterms:created xsi:type="dcterms:W3CDTF">2019-03-29T14:50:00Z</dcterms:created>
  <dcterms:modified xsi:type="dcterms:W3CDTF">2019-03-29T14:51:00Z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