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C51F115" w:rsidR="000A7622" w:rsidRPr="00C04F25" w:rsidRDefault="00AA0BB8"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137192E" w:rsidR="000A7622" w:rsidRDefault="00180502" w:rsidP="00D14423">
      <w:pPr>
        <w:rPr>
          <w:rFonts w:cstheme="minorHAnsi"/>
          <w:sz w:val="24"/>
          <w:szCs w:val="24"/>
        </w:rPr>
      </w:pPr>
      <w:r>
        <w:rPr>
          <w:rFonts w:cstheme="minorHAnsi"/>
          <w:i/>
          <w:sz w:val="24"/>
          <w:szCs w:val="24"/>
          <w:lang w:val="fr-FR"/>
        </w:rPr>
        <w:t xml:space="preserve">Neurorehabilitation </w:t>
      </w:r>
      <w:r w:rsidR="00AA0BB8">
        <w:rPr>
          <w:rFonts w:cstheme="minorHAnsi"/>
          <w:i/>
          <w:sz w:val="24"/>
          <w:szCs w:val="24"/>
          <w:lang w:val="fr-FR"/>
        </w:rPr>
        <w:t>and Neural Repair</w:t>
      </w:r>
      <w:r w:rsidR="000A7622" w:rsidRPr="00C04F25">
        <w:rPr>
          <w:rFonts w:cstheme="minorHAnsi"/>
          <w:sz w:val="24"/>
          <w:szCs w:val="24"/>
          <w:lang w:val="fr-FR"/>
        </w:rPr>
        <w:t xml:space="preserve">, Vol. </w:t>
      </w:r>
      <w:r w:rsidR="00AA0BB8">
        <w:rPr>
          <w:rFonts w:cstheme="minorHAnsi"/>
          <w:sz w:val="24"/>
          <w:szCs w:val="24"/>
          <w:lang w:val="fr-FR"/>
        </w:rPr>
        <w:t>36</w:t>
      </w:r>
      <w:r w:rsidR="000A7622" w:rsidRPr="00C04F25">
        <w:rPr>
          <w:rFonts w:cstheme="minorHAnsi"/>
          <w:sz w:val="24"/>
          <w:szCs w:val="24"/>
          <w:lang w:val="fr-FR"/>
        </w:rPr>
        <w:t xml:space="preserve">, No. </w:t>
      </w:r>
      <w:r w:rsidR="00AA0BB8">
        <w:rPr>
          <w:rFonts w:cstheme="minorHAnsi"/>
          <w:sz w:val="24"/>
          <w:szCs w:val="24"/>
          <w:lang w:val="fr-FR"/>
        </w:rPr>
        <w:t>12</w:t>
      </w:r>
      <w:r w:rsidR="000A7622" w:rsidRPr="00C04F25">
        <w:rPr>
          <w:rFonts w:cstheme="minorHAnsi"/>
          <w:sz w:val="24"/>
          <w:szCs w:val="24"/>
          <w:lang w:val="fr-FR"/>
        </w:rPr>
        <w:t xml:space="preserve"> (</w:t>
      </w:r>
      <w:r w:rsidR="00AA0BB8">
        <w:rPr>
          <w:rFonts w:cstheme="minorHAnsi"/>
          <w:sz w:val="24"/>
          <w:szCs w:val="24"/>
          <w:lang w:val="fr-FR"/>
        </w:rPr>
        <w:t>2022</w:t>
      </w:r>
      <w:r w:rsidR="000A7622" w:rsidRPr="00C04F25">
        <w:rPr>
          <w:rFonts w:cstheme="minorHAnsi"/>
          <w:sz w:val="24"/>
          <w:szCs w:val="24"/>
          <w:lang w:val="fr-FR"/>
        </w:rPr>
        <w:t xml:space="preserve">): </w:t>
      </w:r>
      <w:r w:rsidR="00AA0BB8">
        <w:rPr>
          <w:rFonts w:cstheme="minorHAnsi"/>
          <w:sz w:val="24"/>
          <w:szCs w:val="24"/>
          <w:lang w:val="fr-FR"/>
        </w:rPr>
        <w:t>810</w:t>
      </w:r>
      <w:r w:rsidR="000A7622" w:rsidRPr="00C04F25">
        <w:rPr>
          <w:rFonts w:cstheme="minorHAnsi"/>
          <w:sz w:val="24"/>
          <w:szCs w:val="24"/>
          <w:lang w:val="fr-FR"/>
        </w:rPr>
        <w:t>-</w:t>
      </w:r>
      <w:r w:rsidR="00AA0BB8">
        <w:rPr>
          <w:rFonts w:cstheme="minorHAnsi"/>
          <w:sz w:val="24"/>
          <w:szCs w:val="24"/>
          <w:lang w:val="fr-FR"/>
        </w:rPr>
        <w:t>815</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A0BB8">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A0BB8">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AA0BB8">
        <w:rPr>
          <w:rFonts w:cstheme="minorHAnsi"/>
          <w:sz w:val="24"/>
          <w:szCs w:val="24"/>
        </w:rPr>
        <w:t>SAGE Publications</w:t>
      </w:r>
      <w:r w:rsidR="000A7622" w:rsidRPr="00C04F25">
        <w:rPr>
          <w:rFonts w:cstheme="minorHAnsi"/>
          <w:sz w:val="24"/>
          <w:szCs w:val="24"/>
        </w:rPr>
        <w:t xml:space="preserve">. </w:t>
      </w:r>
      <w:bookmarkEnd w:id="1"/>
    </w:p>
    <w:p w14:paraId="2BC3A553" w14:textId="77777777" w:rsidR="00653E1A" w:rsidRDefault="00653E1A" w:rsidP="00653E1A">
      <w:pPr>
        <w:pStyle w:val="Title"/>
      </w:pPr>
      <w:r>
        <w:t>Moderate-to-Vigorous Physical Activity is Related with Retinal Neuronal and Axonal Integrity in Persons with Multiple Sclerosis</w:t>
      </w:r>
    </w:p>
    <w:p w14:paraId="53281344" w14:textId="77777777" w:rsidR="00A91FF3" w:rsidRPr="00A91FF3" w:rsidRDefault="00A91FF3" w:rsidP="00A91FF3"/>
    <w:p w14:paraId="0BAA20C5" w14:textId="77777777" w:rsidR="00653E1A" w:rsidRPr="000840F0" w:rsidRDefault="00653E1A" w:rsidP="00653E1A">
      <w:pPr>
        <w:pStyle w:val="NoSpacing"/>
        <w:rPr>
          <w:sz w:val="32"/>
          <w:szCs w:val="32"/>
        </w:rPr>
      </w:pPr>
      <w:r w:rsidRPr="000840F0">
        <w:rPr>
          <w:sz w:val="32"/>
          <w:szCs w:val="32"/>
        </w:rPr>
        <w:t>Jeongwoon Kim</w:t>
      </w:r>
    </w:p>
    <w:p w14:paraId="015A86E6" w14:textId="77777777" w:rsidR="00E60675" w:rsidRDefault="00E60675" w:rsidP="00653E1A">
      <w:pPr>
        <w:pStyle w:val="NoSpacing"/>
      </w:pPr>
      <w:r w:rsidRPr="00E60675">
        <w:t>Department of Kinesiology, University of Illinois at Urbana-Champaign, Urbana, IL, USA</w:t>
      </w:r>
    </w:p>
    <w:p w14:paraId="61479E92" w14:textId="00BA2CEF" w:rsidR="00653E1A" w:rsidRPr="000840F0" w:rsidRDefault="00653E1A" w:rsidP="00653E1A">
      <w:pPr>
        <w:pStyle w:val="NoSpacing"/>
        <w:rPr>
          <w:sz w:val="32"/>
          <w:szCs w:val="32"/>
        </w:rPr>
      </w:pPr>
      <w:r w:rsidRPr="000840F0">
        <w:rPr>
          <w:sz w:val="32"/>
          <w:szCs w:val="32"/>
        </w:rPr>
        <w:t>Rachel E. Bollaert</w:t>
      </w:r>
    </w:p>
    <w:p w14:paraId="32401374" w14:textId="77777777" w:rsidR="00E60675" w:rsidRDefault="00E60675" w:rsidP="00653E1A">
      <w:pPr>
        <w:pStyle w:val="NoSpacing"/>
      </w:pPr>
      <w:r w:rsidRPr="00E60675">
        <w:t>Program in Exercise Science, Marquette University, Milwaukee, WI, USA</w:t>
      </w:r>
    </w:p>
    <w:p w14:paraId="42E436EB" w14:textId="49EA07F5" w:rsidR="00653E1A" w:rsidRPr="000840F0" w:rsidRDefault="00653E1A" w:rsidP="00653E1A">
      <w:pPr>
        <w:pStyle w:val="NoSpacing"/>
        <w:rPr>
          <w:sz w:val="32"/>
          <w:szCs w:val="32"/>
        </w:rPr>
      </w:pPr>
      <w:r w:rsidRPr="000840F0">
        <w:rPr>
          <w:sz w:val="32"/>
          <w:szCs w:val="32"/>
        </w:rPr>
        <w:t>Jonathan Cerna</w:t>
      </w:r>
    </w:p>
    <w:p w14:paraId="105B2860" w14:textId="77777777" w:rsidR="00392721" w:rsidRDefault="00392721" w:rsidP="00653E1A">
      <w:pPr>
        <w:pStyle w:val="NoSpacing"/>
      </w:pPr>
      <w:r w:rsidRPr="00392721">
        <w:t>Neuroscience Program, University of Illinois at Urbana-Champaign, Urbana, IL, USA</w:t>
      </w:r>
    </w:p>
    <w:p w14:paraId="66F874FD" w14:textId="67325105" w:rsidR="00653E1A" w:rsidRPr="000840F0" w:rsidRDefault="00653E1A" w:rsidP="00653E1A">
      <w:pPr>
        <w:pStyle w:val="NoSpacing"/>
        <w:rPr>
          <w:sz w:val="32"/>
          <w:szCs w:val="32"/>
        </w:rPr>
      </w:pPr>
      <w:r w:rsidRPr="000840F0">
        <w:rPr>
          <w:sz w:val="32"/>
          <w:szCs w:val="32"/>
        </w:rPr>
        <w:t>Brynn C. Adamson</w:t>
      </w:r>
    </w:p>
    <w:p w14:paraId="4B036C54" w14:textId="77777777" w:rsidR="00392721" w:rsidRDefault="00392721" w:rsidP="00653E1A">
      <w:pPr>
        <w:pStyle w:val="NoSpacing"/>
      </w:pPr>
      <w:r w:rsidRPr="00392721">
        <w:t>Department of Health Sciences, University of Colorado, Colorado Springs, CO, USA</w:t>
      </w:r>
    </w:p>
    <w:p w14:paraId="5B2C00ED" w14:textId="304465D5" w:rsidR="00653E1A" w:rsidRPr="000840F0" w:rsidRDefault="00653E1A" w:rsidP="00653E1A">
      <w:pPr>
        <w:pStyle w:val="NoSpacing"/>
        <w:rPr>
          <w:sz w:val="32"/>
          <w:szCs w:val="32"/>
        </w:rPr>
      </w:pPr>
      <w:r w:rsidRPr="000840F0">
        <w:rPr>
          <w:sz w:val="32"/>
          <w:szCs w:val="32"/>
        </w:rPr>
        <w:t>Connor M. Robbs</w:t>
      </w:r>
    </w:p>
    <w:p w14:paraId="21EFC3F7" w14:textId="77777777" w:rsidR="00823295" w:rsidRDefault="00823295" w:rsidP="00653E1A">
      <w:pPr>
        <w:pStyle w:val="NoSpacing"/>
      </w:pPr>
      <w:r w:rsidRPr="00823295">
        <w:t>Illinois College of Optometry, Chicago, IL, USA</w:t>
      </w:r>
    </w:p>
    <w:p w14:paraId="3C10E6DE" w14:textId="0C40830A" w:rsidR="00653E1A" w:rsidRPr="000840F0" w:rsidRDefault="00653E1A" w:rsidP="00653E1A">
      <w:pPr>
        <w:pStyle w:val="NoSpacing"/>
        <w:rPr>
          <w:sz w:val="32"/>
          <w:szCs w:val="32"/>
        </w:rPr>
      </w:pPr>
      <w:r w:rsidRPr="000840F0">
        <w:rPr>
          <w:sz w:val="32"/>
          <w:szCs w:val="32"/>
        </w:rPr>
        <w:t>Naiman A. Kahn</w:t>
      </w:r>
    </w:p>
    <w:p w14:paraId="20744698" w14:textId="77777777" w:rsidR="00823295" w:rsidRDefault="00823295" w:rsidP="00823295">
      <w:pPr>
        <w:pStyle w:val="NoSpacing"/>
      </w:pPr>
      <w:r>
        <w:t>Department of Kinesiology, University of Illinois at Urbana-Champaign, Urbana, IL, USA</w:t>
      </w:r>
    </w:p>
    <w:p w14:paraId="27C4EB52" w14:textId="77777777" w:rsidR="00823295" w:rsidRDefault="00823295" w:rsidP="00823295">
      <w:pPr>
        <w:pStyle w:val="NoSpacing"/>
      </w:pPr>
      <w:r>
        <w:t>Neuroscience Program, University of Illinois at Urbana-Champaign, Urbana, IL, USA</w:t>
      </w:r>
    </w:p>
    <w:p w14:paraId="07A6FDD4" w14:textId="488461CF" w:rsidR="00823295" w:rsidRDefault="00823295" w:rsidP="00823295">
      <w:pPr>
        <w:pStyle w:val="NoSpacing"/>
      </w:pPr>
      <w:r>
        <w:t>Department of Food Science and Human Nutrition, University of Illinois at Urbana-Champaign, Urbana, IL, USA</w:t>
      </w:r>
    </w:p>
    <w:p w14:paraId="0F953287" w14:textId="77777777" w:rsidR="00653E1A" w:rsidRPr="000840F0" w:rsidRDefault="00653E1A" w:rsidP="00653E1A">
      <w:pPr>
        <w:pStyle w:val="NoSpacing"/>
        <w:rPr>
          <w:sz w:val="32"/>
          <w:szCs w:val="32"/>
        </w:rPr>
      </w:pPr>
      <w:r w:rsidRPr="000840F0">
        <w:rPr>
          <w:sz w:val="32"/>
          <w:szCs w:val="32"/>
        </w:rPr>
        <w:t>Robert W. Motl</w:t>
      </w:r>
    </w:p>
    <w:p w14:paraId="0882431D" w14:textId="6721C2E9" w:rsidR="00653E1A" w:rsidRDefault="000840F0" w:rsidP="00653E1A">
      <w:pPr>
        <w:pStyle w:val="NoSpacing"/>
      </w:pPr>
      <w:r w:rsidRPr="000840F0">
        <w:lastRenderedPageBreak/>
        <w:t>Department of Kinesiology and Nutrition, University of Illinois Chicago, Chicago, IL, USA</w:t>
      </w:r>
    </w:p>
    <w:p w14:paraId="08556BB5" w14:textId="77777777" w:rsidR="00653E1A" w:rsidRPr="00C74381" w:rsidRDefault="00653E1A" w:rsidP="001314DC">
      <w:pPr>
        <w:pStyle w:val="Heading1"/>
      </w:pPr>
      <w:r w:rsidRPr="00C74381">
        <w:t>Abstract</w:t>
      </w:r>
    </w:p>
    <w:p w14:paraId="5011ACC2" w14:textId="77777777" w:rsidR="00653E1A" w:rsidRPr="00C74381" w:rsidRDefault="00653E1A" w:rsidP="001314DC">
      <w:pPr>
        <w:pStyle w:val="Heading2"/>
      </w:pPr>
      <w:r w:rsidRPr="00C74381">
        <w:t>Background</w:t>
      </w:r>
    </w:p>
    <w:p w14:paraId="511D7C8C" w14:textId="77777777" w:rsidR="00653E1A" w:rsidRPr="00C74381" w:rsidRDefault="00653E1A" w:rsidP="00653E1A">
      <w:r w:rsidRPr="00C74381">
        <w:t>Moderate-to-vigorous physical activity (MVPA) may confer benefits for axonal and/or neuronal integrity in adults with multiple sclerosis (MS).</w:t>
      </w:r>
    </w:p>
    <w:p w14:paraId="733FDA2D" w14:textId="77777777" w:rsidR="00653E1A" w:rsidRPr="00C74381" w:rsidRDefault="00653E1A" w:rsidP="001314DC">
      <w:pPr>
        <w:pStyle w:val="Heading2"/>
      </w:pPr>
      <w:r w:rsidRPr="00C74381">
        <w:t>Purpose</w:t>
      </w:r>
    </w:p>
    <w:p w14:paraId="73A1EFF3" w14:textId="77777777" w:rsidR="00653E1A" w:rsidRPr="00C74381" w:rsidRDefault="00653E1A" w:rsidP="00653E1A">
      <w:r w:rsidRPr="00C74381">
        <w:t>Examine the association between device-measured MVPA with optical coherence tomography (OCT) metrics of retinal nerve fiber layer (RNFL) thickness and total macular volume (TMV) in persons with and without MS.</w:t>
      </w:r>
    </w:p>
    <w:p w14:paraId="267F2402" w14:textId="77777777" w:rsidR="00653E1A" w:rsidRPr="00C74381" w:rsidRDefault="00653E1A" w:rsidP="001314DC">
      <w:pPr>
        <w:pStyle w:val="Heading2"/>
      </w:pPr>
      <w:r w:rsidRPr="00C74381">
        <w:t>Methods</w:t>
      </w:r>
    </w:p>
    <w:p w14:paraId="76951566" w14:textId="77777777" w:rsidR="00653E1A" w:rsidRPr="00C74381" w:rsidRDefault="00653E1A" w:rsidP="00653E1A">
      <w:r w:rsidRPr="00C74381">
        <w:t>Adults with MS (N = 41), along with sex-matched healthy control (HC) participants (N = 79), underwent measurements of retinal morphology via OCT and wore an accelerometer for a period of 7 days as a measure of MVPA.</w:t>
      </w:r>
    </w:p>
    <w:p w14:paraId="5062DE7E" w14:textId="77777777" w:rsidR="00653E1A" w:rsidRPr="00C74381" w:rsidRDefault="00653E1A" w:rsidP="001314DC">
      <w:pPr>
        <w:pStyle w:val="Heading2"/>
      </w:pPr>
      <w:r w:rsidRPr="00C74381">
        <w:t>Results</w:t>
      </w:r>
    </w:p>
    <w:p w14:paraId="7BFE6C19" w14:textId="77777777" w:rsidR="00653E1A" w:rsidRPr="00C74381" w:rsidRDefault="00653E1A" w:rsidP="00653E1A">
      <w:r w:rsidRPr="00C74381">
        <w:t>Persons with MS had significantly lower MVPA, RNFL thickness, and TMV compared with HCs. MVPA was correlated with RNFL (</w:t>
      </w:r>
      <w:r w:rsidRPr="00C74381">
        <w:rPr>
          <w:i/>
          <w:iCs/>
        </w:rPr>
        <w:t>r</w:t>
      </w:r>
      <w:r w:rsidRPr="00C74381">
        <w:t> = .38, </w:t>
      </w:r>
      <w:r w:rsidRPr="00C74381">
        <w:rPr>
          <w:i/>
          <w:iCs/>
        </w:rPr>
        <w:t>P</w:t>
      </w:r>
      <w:r w:rsidRPr="00C74381">
        <w:t> &lt; .01) thickness and TMV (</w:t>
      </w:r>
      <w:r w:rsidRPr="00C74381">
        <w:rPr>
          <w:i/>
          <w:iCs/>
        </w:rPr>
        <w:t>r</w:t>
      </w:r>
      <w:r w:rsidRPr="00C74381">
        <w:t> = .49, </w:t>
      </w:r>
      <w:r w:rsidRPr="00C74381">
        <w:rPr>
          <w:i/>
          <w:iCs/>
        </w:rPr>
        <w:t>P</w:t>
      </w:r>
      <w:r w:rsidRPr="00C74381">
        <w:t> &lt; .01). Hierarchical linear regression analyses indicated that addition of MVPA attenuated the Group effect on RNFL and TMV. MVPA accounted for 8% and 3% of the variance in TMV (β = .343, </w:t>
      </w:r>
      <w:r w:rsidRPr="00C74381">
        <w:rPr>
          <w:i/>
          <w:iCs/>
        </w:rPr>
        <w:t>P</w:t>
      </w:r>
      <w:r w:rsidRPr="00C74381">
        <w:t> &lt; .01) and RNFL thickness (β = .217, </w:t>
      </w:r>
      <w:r w:rsidRPr="00C74381">
        <w:rPr>
          <w:i/>
          <w:iCs/>
        </w:rPr>
        <w:t>P</w:t>
      </w:r>
      <w:r w:rsidRPr="00C74381">
        <w:t> = .03), respectively.</w:t>
      </w:r>
    </w:p>
    <w:p w14:paraId="6A860399" w14:textId="77777777" w:rsidR="00653E1A" w:rsidRPr="00C74381" w:rsidRDefault="00653E1A" w:rsidP="001314DC">
      <w:pPr>
        <w:pStyle w:val="Heading2"/>
      </w:pPr>
      <w:r w:rsidRPr="00C74381">
        <w:t>Conclusion</w:t>
      </w:r>
    </w:p>
    <w:p w14:paraId="324502FD" w14:textId="77777777" w:rsidR="00653E1A" w:rsidRPr="00C74381" w:rsidRDefault="00653E1A" w:rsidP="00653E1A">
      <w:r w:rsidRPr="00C74381">
        <w:t>MVPA was positively associated with axonal and neuronal integrity assessed by OCT and partially explained group differences in those metrics. These results present possible future targets for MS management by increasing MVPA.</w:t>
      </w:r>
    </w:p>
    <w:p w14:paraId="1C9067CC" w14:textId="77777777" w:rsidR="00653E1A" w:rsidRPr="00C74381" w:rsidRDefault="00653E1A" w:rsidP="001314DC">
      <w:pPr>
        <w:pStyle w:val="Heading1"/>
      </w:pPr>
      <w:r w:rsidRPr="00C74381">
        <w:t>Introduction</w:t>
      </w:r>
    </w:p>
    <w:p w14:paraId="6AEAC650" w14:textId="0D9408EE" w:rsidR="00653E1A" w:rsidRPr="00C74381" w:rsidRDefault="00653E1A" w:rsidP="00653E1A">
      <w:r w:rsidRPr="00C74381">
        <w:t>Multiple sclerosis (MS) is one of the most common demyelinating diseases in the world with prevalence rates exceeding 1000/1,000,000 persons in some countries.</w:t>
      </w:r>
      <w:r w:rsidRPr="008B06F6">
        <w:rPr>
          <w:vertAlign w:val="superscript"/>
        </w:rPr>
        <w:t>1</w:t>
      </w:r>
      <w:r w:rsidRPr="00C74381">
        <w:t> Clinically, MS is a chronic neurological disease in which inflammation triggers the demyelination and axonal lesions located throughout the central nervous system (CNS) including the brain, spinal cord, and optic nerve.</w:t>
      </w:r>
      <w:r w:rsidRPr="008B06F6">
        <w:rPr>
          <w:vertAlign w:val="superscript"/>
        </w:rPr>
        <w:t>2</w:t>
      </w:r>
      <w:r w:rsidRPr="00C74381">
        <w:t> Eventually, this degradation will result in the delay or obstruction of action potentials along neuronal pathways causing neurological impairments.</w:t>
      </w:r>
      <w:r w:rsidRPr="008B06F6">
        <w:rPr>
          <w:vertAlign w:val="superscript"/>
        </w:rPr>
        <w:t>3</w:t>
      </w:r>
      <w:r w:rsidRPr="00C74381">
        <w:t> Common symptoms of MS include cognitive impairments, loss of vision, tremors, spasticity, pain, and fatigue.</w:t>
      </w:r>
      <w:r w:rsidRPr="008B06F6">
        <w:rPr>
          <w:vertAlign w:val="superscript"/>
        </w:rPr>
        <w:t>4</w:t>
      </w:r>
    </w:p>
    <w:p w14:paraId="4BC6D6A9" w14:textId="0CE41FEB" w:rsidR="00653E1A" w:rsidRPr="00C74381" w:rsidRDefault="00653E1A" w:rsidP="00653E1A">
      <w:r w:rsidRPr="00C74381">
        <w:t>There is considerable interest in physical activity (PA) participation as an outcome of MS and a behavior with secondary benefits for managing the consequences of the disease. There is consistent evidence demonstrating that individuals diagnosed with MS engage in less PA than healthy controls (HCs).</w:t>
      </w:r>
      <w:r w:rsidRPr="008B06F6">
        <w:rPr>
          <w:vertAlign w:val="superscript"/>
        </w:rPr>
        <w:t>5</w:t>
      </w:r>
      <w:r w:rsidRPr="00C74381">
        <w:t> Further, there is a growing body of literature examining the potential therapeutic effects of PA in persons with MS. PA is beneficial in managing MS symptoms</w:t>
      </w:r>
      <w:r w:rsidRPr="008B06F6">
        <w:rPr>
          <w:vertAlign w:val="superscript"/>
        </w:rPr>
        <w:t>6</w:t>
      </w:r>
      <w:r w:rsidRPr="00C74381">
        <w:t> and provides protection against visual field loss.</w:t>
      </w:r>
      <w:r w:rsidRPr="008B06F6">
        <w:rPr>
          <w:vertAlign w:val="superscript"/>
        </w:rPr>
        <w:t>7</w:t>
      </w:r>
      <w:r w:rsidRPr="00C74381">
        <w:t> There is less known about PA and its association with axonal and neuronal integrity, particularly with relevance for protection against vision loss in MS.</w:t>
      </w:r>
    </w:p>
    <w:p w14:paraId="2625E4F1" w14:textId="7395E074" w:rsidR="00653E1A" w:rsidRPr="00C74381" w:rsidRDefault="00653E1A" w:rsidP="00653E1A">
      <w:r w:rsidRPr="00C74381">
        <w:t>One previous study has reported a positive association between device-measured steps/day and both total macular volume (TMV) and retinal nerve fiber layer (RNFL) thickness measured through an optical coherence tomography (OCT) device in a sample of 84 people with MS.</w:t>
      </w:r>
      <w:r w:rsidRPr="008B06F6">
        <w:rPr>
          <w:vertAlign w:val="superscript"/>
        </w:rPr>
        <w:t>8</w:t>
      </w:r>
      <w:r w:rsidRPr="00C74381">
        <w:t xml:space="preserve"> However, that initial study had key limitations including the lack of a HC group, and the use of an outdated OCT device. The OCT device (Zeiss Stratus OCT 3, </w:t>
      </w:r>
      <w:r w:rsidRPr="00C74381">
        <w:lastRenderedPageBreak/>
        <w:t>Carl Zeiss Meditec, Dublin, CA) used by Sandroff et al has been utilized in previous studies</w:t>
      </w:r>
      <w:r w:rsidRPr="008B06F6">
        <w:rPr>
          <w:vertAlign w:val="superscript"/>
        </w:rPr>
        <w:t>9</w:t>
      </w:r>
      <w:r w:rsidRPr="00C74381">
        <w:t> and shown to be reliable.</w:t>
      </w:r>
      <w:r w:rsidRPr="008B06F6">
        <w:rPr>
          <w:vertAlign w:val="superscript"/>
        </w:rPr>
        <w:t>10</w:t>
      </w:r>
      <w:r w:rsidRPr="00C74381">
        <w:t> However, as a time-domain OCT, the depth of the retina is collected as a function of time through a moving reference mirror.</w:t>
      </w:r>
      <w:r w:rsidRPr="008B06F6">
        <w:rPr>
          <w:vertAlign w:val="superscript"/>
        </w:rPr>
        <w:t>11</w:t>
      </w:r>
      <w:r w:rsidRPr="00C74381">
        <w:t> In contrast, many of the newer OCT device models utilize a spectral domain which instead utilizes a fixed mirror and a Fourier transformation to further decompose the light spectrum based on spatial and temporal frequency thereby allowing higher OCT scan rates, greater depth penetration, and improved sensitivity.</w:t>
      </w:r>
      <w:r w:rsidRPr="008B06F6">
        <w:rPr>
          <w:vertAlign w:val="superscript"/>
        </w:rPr>
        <w:t>12</w:t>
      </w:r>
    </w:p>
    <w:p w14:paraId="16CCB956" w14:textId="0D78838D" w:rsidR="00653E1A" w:rsidRPr="00C74381" w:rsidRDefault="00653E1A" w:rsidP="00653E1A">
      <w:r w:rsidRPr="00C74381">
        <w:t xml:space="preserve">The present study builds on the work by </w:t>
      </w:r>
      <w:proofErr w:type="spellStart"/>
      <w:r w:rsidRPr="00C74381">
        <w:t>Sandroff</w:t>
      </w:r>
      <w:proofErr w:type="spellEnd"/>
      <w:r w:rsidRPr="00C74381">
        <w:t xml:space="preserve"> et al</w:t>
      </w:r>
      <w:r w:rsidRPr="008B06F6">
        <w:rPr>
          <w:vertAlign w:val="superscript"/>
        </w:rPr>
        <w:t>8</w:t>
      </w:r>
      <w:r w:rsidRPr="00C74381">
        <w:t> by utilizing improved techniques to measure retinal morphology through OCT and PA through accelerometers. The present work primarily focuses on the average thickness of the RNFL and TMV as these measurements have been suggested to reflect axonal and neuronal integrity, respectively.</w:t>
      </w:r>
      <w:r w:rsidRPr="008B06F6">
        <w:rPr>
          <w:vertAlign w:val="superscript"/>
        </w:rPr>
        <w:t>13</w:t>
      </w:r>
      <w:r w:rsidRPr="00C74381">
        <w:rPr>
          <w:vertAlign w:val="superscript"/>
        </w:rPr>
        <w:t>,</w:t>
      </w:r>
      <w:r w:rsidRPr="008B06F6">
        <w:rPr>
          <w:vertAlign w:val="superscript"/>
        </w:rPr>
        <w:t>14</w:t>
      </w:r>
      <w:r w:rsidRPr="00C74381">
        <w:t> Similarly, whereas the previous study examined device-measured steps per day, the present study focuses on moderate-to-vigorous physical activity (MVPA) through previously reported cut-points in individuals with MS.</w:t>
      </w:r>
      <w:r w:rsidRPr="008B06F6">
        <w:rPr>
          <w:vertAlign w:val="superscript"/>
        </w:rPr>
        <w:t>15</w:t>
      </w:r>
      <w:r w:rsidRPr="00C74381">
        <w:t> Although steps-per-day</w:t>
      </w:r>
      <w:r w:rsidRPr="008B06F6">
        <w:rPr>
          <w:vertAlign w:val="superscript"/>
        </w:rPr>
        <w:t>16</w:t>
      </w:r>
      <w:r w:rsidRPr="00C74381">
        <w:t> is a validated metric in adults with MS, it does not quantify the intensity of the PA. Further, much of the current literature has reported a dose-dependent response with greater benefits at MVPA</w:t>
      </w:r>
      <w:r w:rsidRPr="008B06F6">
        <w:rPr>
          <w:vertAlign w:val="superscript"/>
        </w:rPr>
        <w:t>17</w:t>
      </w:r>
      <w:r w:rsidRPr="00C74381">
        <w:t xml:space="preserve"> and reported a quality of evidence </w:t>
      </w:r>
      <w:proofErr w:type="gramStart"/>
      <w:r w:rsidRPr="00C74381">
        <w:t>sufficient enough</w:t>
      </w:r>
      <w:proofErr w:type="gramEnd"/>
      <w:r w:rsidRPr="00C74381">
        <w:t xml:space="preserve"> to recommend PA as minutes of MVPA in the Physical Activity Guidelines for Americans.</w:t>
      </w:r>
      <w:r w:rsidRPr="008B06F6">
        <w:rPr>
          <w:vertAlign w:val="superscript"/>
        </w:rPr>
        <w:t>18</w:t>
      </w:r>
      <w:r w:rsidRPr="00C74381">
        <w:t> Thus, examining objectively measured MVPA provides the benefit of quantifying PA at a specific intensity that is more commonly utilized.</w:t>
      </w:r>
    </w:p>
    <w:p w14:paraId="46EECC2B" w14:textId="77777777" w:rsidR="00653E1A" w:rsidRPr="00C74381" w:rsidRDefault="00653E1A" w:rsidP="00653E1A">
      <w:r w:rsidRPr="00C74381">
        <w:t>Accordingly, the present study assessed differences in MVPA and retinal morphology among persons with MS and age and sex-matched HCs, and then examined the association between MVPA and retinal health. The hypotheses of this study were as follows: (1) persons with MS will engage in less MVPA and have reduced RNFL thickness and TMV compared with HCs; (2) MVPA will be positively associated with RNFL thickness and TMV; and (3) MVPA will account for the group differences in RNFL thickness and TMV between MS and HCs.</w:t>
      </w:r>
    </w:p>
    <w:p w14:paraId="521B62BD" w14:textId="77777777" w:rsidR="00653E1A" w:rsidRPr="00C74381" w:rsidRDefault="00653E1A" w:rsidP="001314DC">
      <w:pPr>
        <w:pStyle w:val="Heading1"/>
      </w:pPr>
      <w:r w:rsidRPr="00C74381">
        <w:t>Methods</w:t>
      </w:r>
    </w:p>
    <w:p w14:paraId="7FA7D3AF" w14:textId="77777777" w:rsidR="00653E1A" w:rsidRPr="00C74381" w:rsidRDefault="00653E1A" w:rsidP="001314DC">
      <w:pPr>
        <w:pStyle w:val="Heading2"/>
      </w:pPr>
      <w:r w:rsidRPr="00C74381">
        <w:t>Participants</w:t>
      </w:r>
    </w:p>
    <w:p w14:paraId="6470D769" w14:textId="6FE7198D" w:rsidR="00653E1A" w:rsidRPr="00C74381" w:rsidRDefault="00653E1A" w:rsidP="00653E1A">
      <w:r w:rsidRPr="00C74381">
        <w:t>Secondary data collected from 82 adults with MS (age: 59.6 ± 9.2 years) and 82 HCs (age: 59.5 ± 9.1 years) from 2 published studies were utilized.</w:t>
      </w:r>
      <w:r w:rsidRPr="008B06F6">
        <w:rPr>
          <w:vertAlign w:val="superscript"/>
        </w:rPr>
        <w:t>19</w:t>
      </w:r>
      <w:r w:rsidRPr="00C74381">
        <w:rPr>
          <w:vertAlign w:val="superscript"/>
        </w:rPr>
        <w:t>,</w:t>
      </w:r>
      <w:r w:rsidRPr="008B06F6">
        <w:rPr>
          <w:vertAlign w:val="superscript"/>
        </w:rPr>
        <w:t>20</w:t>
      </w:r>
      <w:r w:rsidRPr="00C74381">
        <w:t> Of the original sample, participants were excluded if either accelerometer (N = 39) or OCT (N = 5) data were invalid or missing. Both studies and associated experimental procedures were approved by the University of Illinois at Urbana-Champaign Institutional Review Board and were conducted in accordance with the use of human participants in research as outlined in the </w:t>
      </w:r>
      <w:r w:rsidRPr="00C74381">
        <w:rPr>
          <w:i/>
          <w:iCs/>
        </w:rPr>
        <w:t>Declaration of Helsinki</w:t>
      </w:r>
      <w:r w:rsidRPr="00C74381">
        <w:t>. Briefly, participants were recruited through emails from a list of individuals diagnosed with MS in Illinois gathered from MS-related events, a database of previous research participants, and advertisements on the Greater Illinois chapter of the National Multiple Sclerosis Society either at the University of Illinois or the East and Central Illinois area. Both individuals with MS and HCs were excluded if they had been diagnosed with any neurodegenerative disease other than MS, age-related macular degeneration and other macular pathologies, glaucoma, were currently smoking or were unable to walk with or without assistance.</w:t>
      </w:r>
    </w:p>
    <w:p w14:paraId="5804B447" w14:textId="77777777" w:rsidR="00653E1A" w:rsidRPr="00C74381" w:rsidRDefault="00653E1A" w:rsidP="001314DC">
      <w:pPr>
        <w:pStyle w:val="Heading2"/>
      </w:pPr>
      <w:r w:rsidRPr="00C74381">
        <w:t>Moderate-Vigorous Physical Activity</w:t>
      </w:r>
    </w:p>
    <w:p w14:paraId="4784FF87" w14:textId="57949BB1" w:rsidR="00653E1A" w:rsidRPr="00C74381" w:rsidRDefault="00653E1A" w:rsidP="00653E1A">
      <w:r w:rsidRPr="00C74381">
        <w:t xml:space="preserve">MVPA (minutes per day) was measured through waist-worn accelerometers (ActiGraph, model GT3X+; ActiGraph LLC, Pensacola, FL). Participants were instructed to wear accelerometers over the non-dominant hip secured with an elastic band for a 7-day period. Raw data were reduced using ActiLife6 software through a low-frequency extension and divided into 60-second epochs. MVPA </w:t>
      </w:r>
      <w:proofErr w:type="gramStart"/>
      <w:r w:rsidRPr="00C74381">
        <w:t>cut-points</w:t>
      </w:r>
      <w:proofErr w:type="gramEnd"/>
      <w:r w:rsidRPr="00C74381">
        <w:t xml:space="preserve"> were derived from previous literature</w:t>
      </w:r>
      <w:r w:rsidRPr="008B06F6">
        <w:rPr>
          <w:vertAlign w:val="superscript"/>
        </w:rPr>
        <w:t>15</w:t>
      </w:r>
      <w:r w:rsidRPr="00C74381">
        <w:t> in which the minute increments were designated as MVPA if the counts per minute exceeded 1584 and 1950 for individuals with MS and HCs, respectively. All participants with 2 or more valid days of accelerometer data were included in the analyses.</w:t>
      </w:r>
      <w:r w:rsidRPr="008B06F6">
        <w:rPr>
          <w:vertAlign w:val="superscript"/>
        </w:rPr>
        <w:t>21</w:t>
      </w:r>
      <w:r w:rsidRPr="00C74381">
        <w:rPr>
          <w:vertAlign w:val="superscript"/>
        </w:rPr>
        <w:t>-</w:t>
      </w:r>
      <w:proofErr w:type="gramStart"/>
      <w:r w:rsidRPr="008B06F6">
        <w:rPr>
          <w:vertAlign w:val="superscript"/>
        </w:rPr>
        <w:t>23</w:t>
      </w:r>
      <w:proofErr w:type="gramEnd"/>
    </w:p>
    <w:p w14:paraId="544BC1EC" w14:textId="77777777" w:rsidR="00653E1A" w:rsidRPr="00C74381" w:rsidRDefault="00653E1A" w:rsidP="001314DC">
      <w:pPr>
        <w:pStyle w:val="Heading2"/>
      </w:pPr>
      <w:r w:rsidRPr="00C74381">
        <w:lastRenderedPageBreak/>
        <w:t>Retinal Morphometry</w:t>
      </w:r>
    </w:p>
    <w:p w14:paraId="795B5971" w14:textId="6D72F31C" w:rsidR="00653E1A" w:rsidRPr="00C74381" w:rsidRDefault="00653E1A" w:rsidP="00653E1A">
      <w:r w:rsidRPr="00C74381">
        <w:t>Macular RNFL thickness and TMV were assessed via data extracted from retinal images collected with the Heidelberg Engineering Spectralis, Spectral-Domain OCT (SD-OCT; Heidelberg Engineering). As previously described, this study utilized a low-coherence 870 nm laser through a super luminescence diode to capture the layers of the retina.</w:t>
      </w:r>
      <w:r w:rsidRPr="008B06F6">
        <w:rPr>
          <w:vertAlign w:val="superscript"/>
        </w:rPr>
        <w:t>20</w:t>
      </w:r>
      <w:r w:rsidRPr="00C74381">
        <w:t> Retinal outcomes were obtained from central, inner, and outer rings with respective diameters of 1, 3, and 6 mm around the fovea and combined. Volume and thickness were quantified using Heidelberg software (version: 6.0.110). Layers were partitioned by trained researchers through auto-generated segmentation lines followed by manual corrections referencing a standardized image to account for incorrectly generated lines and/or blood vessels. Variables were quantified using the average between the 2 eyes. Values were taken from single eye measurements if the value for 1 eye was either missing or exceeded 2 standard deviations from the mean (N = 8).</w:t>
      </w:r>
    </w:p>
    <w:p w14:paraId="408334AB" w14:textId="77777777" w:rsidR="00653E1A" w:rsidRPr="00C74381" w:rsidRDefault="00653E1A" w:rsidP="001314DC">
      <w:pPr>
        <w:pStyle w:val="Heading2"/>
      </w:pPr>
      <w:r w:rsidRPr="00C74381">
        <w:t>Statistical Analyses</w:t>
      </w:r>
    </w:p>
    <w:p w14:paraId="04885E44" w14:textId="3E1884BD" w:rsidR="00653E1A" w:rsidRPr="00C74381" w:rsidRDefault="00653E1A" w:rsidP="00653E1A">
      <w:r w:rsidRPr="00C74381">
        <w:t>Data were analyzed using SPSS Statistics version 26 (IBM, Somers, NY) and alpha levels of </w:t>
      </w:r>
      <w:r w:rsidRPr="00C74381">
        <w:rPr>
          <w:i/>
          <w:iCs/>
        </w:rPr>
        <w:t>P</w:t>
      </w:r>
      <w:r w:rsidRPr="00C74381">
        <w:t> = .05 were specified to indicate statistical significance. Normality was assessed using the Shapiro–Wilk test, skewness, and kurtosis with visual confirmation through Q-Q plots, histograms, and boxplot analysis. MVPA was transformed using a cube root transformation. The differences between MS and HCs in age, sex, ethnicity, and BMI were examined using independent samples </w:t>
      </w:r>
      <w:r w:rsidRPr="00C74381">
        <w:rPr>
          <w:i/>
          <w:iCs/>
        </w:rPr>
        <w:t>t</w:t>
      </w:r>
      <w:r w:rsidRPr="00C74381">
        <w:t>-tests or chi-square tests when appropriate. TMV, RNFL thickness, and MVPA comparisons were conducted through independent samples </w:t>
      </w:r>
      <w:r w:rsidRPr="00C74381">
        <w:rPr>
          <w:i/>
          <w:iCs/>
        </w:rPr>
        <w:t>t</w:t>
      </w:r>
      <w:r w:rsidRPr="00C74381">
        <w:t>-tests with the magnitude of differences between groups expressed through Cohen’s </w:t>
      </w:r>
      <w:r w:rsidRPr="00C74381">
        <w:rPr>
          <w:i/>
          <w:iCs/>
        </w:rPr>
        <w:t>d</w:t>
      </w:r>
      <w:r w:rsidRPr="00C74381">
        <w:t>. Values of 0.2, 0.5, and 0.8 were designated as small, moderate, and large group differences, respectively.</w:t>
      </w:r>
      <w:r w:rsidRPr="008B06F6">
        <w:rPr>
          <w:vertAlign w:val="superscript"/>
        </w:rPr>
        <w:t>24</w:t>
      </w:r>
      <w:r w:rsidRPr="00C74381">
        <w:t> Due to the difference in age between groups and the literature supporting age-related macular morphology changes,</w:t>
      </w:r>
      <w:r w:rsidRPr="008B06F6">
        <w:rPr>
          <w:vertAlign w:val="superscript"/>
        </w:rPr>
        <w:t>25</w:t>
      </w:r>
      <w:r w:rsidRPr="00C74381">
        <w:rPr>
          <w:vertAlign w:val="superscript"/>
        </w:rPr>
        <w:t>,</w:t>
      </w:r>
      <w:r w:rsidRPr="008B06F6">
        <w:rPr>
          <w:vertAlign w:val="superscript"/>
        </w:rPr>
        <w:t>26</w:t>
      </w:r>
      <w:r w:rsidRPr="00C74381">
        <w:t> age was included in all subsequent analyses as a possible confounding variable. The correlations between age, MVPA, TMV, and RNFL thickness in the overall sample were examined through bivariate Pearson correlation analysis. Finally, linear regression analysis in which variables were directly entered in steps were conducted to assess the contribution of MVPA to explaining variance between groups in retinal morphology. Briefly, TMV and RNFL thickness were regressed on Group (MS and Control) in Step 1 followed by the addition of age in Step 2 and MVPA in Step 3. Model fit was determined through </w:t>
      </w:r>
      <w:r w:rsidRPr="00C74381">
        <w:rPr>
          <w:i/>
          <w:iCs/>
        </w:rPr>
        <w:t>R</w:t>
      </w:r>
      <w:r w:rsidRPr="00C74381">
        <w:rPr>
          <w:vertAlign w:val="superscript"/>
        </w:rPr>
        <w:t>2</w:t>
      </w:r>
      <w:r w:rsidRPr="00C74381">
        <w:t> and the relative strength of each variable in the model was determined through standardized β-coefficients. Both change in </w:t>
      </w:r>
      <w:r w:rsidRPr="00C74381">
        <w:rPr>
          <w:i/>
          <w:iCs/>
        </w:rPr>
        <w:t>R</w:t>
      </w:r>
      <w:r w:rsidRPr="00C74381">
        <w:rPr>
          <w:vertAlign w:val="superscript"/>
        </w:rPr>
        <w:t>2</w:t>
      </w:r>
      <w:r w:rsidRPr="00C74381">
        <w:t> </w:t>
      </w:r>
      <w:r w:rsidRPr="00C74381">
        <w:rPr>
          <w:i/>
          <w:iCs/>
        </w:rPr>
        <w:t>(ΔR</w:t>
      </w:r>
      <w:r w:rsidRPr="00C74381">
        <w:rPr>
          <w:vertAlign w:val="superscript"/>
        </w:rPr>
        <w:t>2</w:t>
      </w:r>
      <w:r w:rsidRPr="00C74381">
        <w:rPr>
          <w:i/>
          <w:iCs/>
        </w:rPr>
        <w:t>)</w:t>
      </w:r>
      <w:r w:rsidRPr="00C74381">
        <w:t> with β-coefficients were examined to identify the independent contributions of Group, age, and MVPA to the model.</w:t>
      </w:r>
    </w:p>
    <w:p w14:paraId="7E94F785" w14:textId="77777777" w:rsidR="00653E1A" w:rsidRPr="00C74381" w:rsidRDefault="00653E1A" w:rsidP="001314DC">
      <w:pPr>
        <w:pStyle w:val="Heading1"/>
      </w:pPr>
      <w:r w:rsidRPr="00C74381">
        <w:t>Results</w:t>
      </w:r>
    </w:p>
    <w:p w14:paraId="33E89896" w14:textId="77777777" w:rsidR="00653E1A" w:rsidRPr="00C74381" w:rsidRDefault="00653E1A" w:rsidP="001314DC">
      <w:pPr>
        <w:pStyle w:val="Heading2"/>
      </w:pPr>
      <w:r w:rsidRPr="00C74381">
        <w:t>Participant Characteristics</w:t>
      </w:r>
    </w:p>
    <w:p w14:paraId="7D32824A" w14:textId="5D799F43" w:rsidR="00653E1A" w:rsidRPr="00C74381" w:rsidRDefault="00653E1A" w:rsidP="00653E1A">
      <w:r w:rsidRPr="008B06F6">
        <w:t>Table 1</w:t>
      </w:r>
      <w:r w:rsidRPr="00C74381">
        <w:t> presents the characteristics of the participants with complete PA and retinal data. Upon excluding individuals with missing or invalid data, the MS (n = 41) and HC (n = 79) groups did not significantly differ by sex (χ</w:t>
      </w:r>
      <w:r w:rsidRPr="00C74381">
        <w:rPr>
          <w:vertAlign w:val="superscript"/>
        </w:rPr>
        <w:t>2</w:t>
      </w:r>
      <w:r w:rsidRPr="00C74381">
        <w:t> = 1.49, </w:t>
      </w:r>
      <w:r w:rsidRPr="00C74381">
        <w:rPr>
          <w:i/>
          <w:iCs/>
        </w:rPr>
        <w:t>P</w:t>
      </w:r>
      <w:r w:rsidRPr="00C74381">
        <w:t> = .22), race (χ</w:t>
      </w:r>
      <w:r w:rsidRPr="00C74381">
        <w:rPr>
          <w:vertAlign w:val="superscript"/>
        </w:rPr>
        <w:t>2</w:t>
      </w:r>
      <w:r w:rsidRPr="00C74381">
        <w:t> = .08, </w:t>
      </w:r>
      <w:r w:rsidRPr="00C74381">
        <w:rPr>
          <w:i/>
          <w:iCs/>
        </w:rPr>
        <w:t>P</w:t>
      </w:r>
      <w:r w:rsidRPr="00C74381">
        <w:t> = .78), or BMI (</w:t>
      </w:r>
      <w:r w:rsidRPr="00C74381">
        <w:rPr>
          <w:i/>
          <w:iCs/>
        </w:rPr>
        <w:t>t</w:t>
      </w:r>
      <w:r w:rsidRPr="00C74381">
        <w:t> = 0.08, </w:t>
      </w:r>
      <w:r w:rsidRPr="00C74381">
        <w:rPr>
          <w:i/>
          <w:iCs/>
        </w:rPr>
        <w:t>P</w:t>
      </w:r>
      <w:r w:rsidRPr="00C74381">
        <w:t> = .94), but differed in age (</w:t>
      </w:r>
      <w:r w:rsidRPr="00C74381">
        <w:rPr>
          <w:i/>
          <w:iCs/>
        </w:rPr>
        <w:t>t</w:t>
      </w:r>
      <w:r w:rsidRPr="00C74381">
        <w:t> = −2.53, </w:t>
      </w:r>
      <w:r w:rsidRPr="00C74381">
        <w:rPr>
          <w:i/>
          <w:iCs/>
        </w:rPr>
        <w:t>P</w:t>
      </w:r>
      <w:r w:rsidRPr="00C74381">
        <w:t> = .01).</w:t>
      </w:r>
    </w:p>
    <w:p w14:paraId="15BD3BE2" w14:textId="77777777" w:rsidR="00653E1A" w:rsidRPr="00C74381" w:rsidRDefault="00653E1A" w:rsidP="001314DC">
      <w:pPr>
        <w:pStyle w:val="NoSpacing"/>
      </w:pPr>
      <w:r w:rsidRPr="00C74381">
        <w:rPr>
          <w:b/>
          <w:bCs/>
        </w:rPr>
        <w:t>Table 1</w:t>
      </w:r>
      <w:r w:rsidRPr="00C74381">
        <w:t>. Demographic and Clinical Characteristics of Individuals With MS and HCs.</w:t>
      </w:r>
    </w:p>
    <w:tbl>
      <w:tblPr>
        <w:tblStyle w:val="TableGrid"/>
        <w:tblW w:w="0" w:type="auto"/>
        <w:tblLook w:val="04A0" w:firstRow="1" w:lastRow="0" w:firstColumn="1" w:lastColumn="0" w:noHBand="0" w:noVBand="1"/>
      </w:tblPr>
      <w:tblGrid>
        <w:gridCol w:w="6068"/>
        <w:gridCol w:w="1820"/>
        <w:gridCol w:w="2062"/>
      </w:tblGrid>
      <w:tr w:rsidR="00653E1A" w:rsidRPr="00C74381" w14:paraId="7575463B" w14:textId="77777777" w:rsidTr="001314DC">
        <w:tc>
          <w:tcPr>
            <w:tcW w:w="0" w:type="auto"/>
            <w:hideMark/>
          </w:tcPr>
          <w:p w14:paraId="17AF0F44" w14:textId="77777777" w:rsidR="00653E1A" w:rsidRPr="00C74381" w:rsidRDefault="00653E1A" w:rsidP="00530070">
            <w:pPr>
              <w:rPr>
                <w:b/>
                <w:bCs/>
              </w:rPr>
            </w:pPr>
            <w:r w:rsidRPr="00C74381">
              <w:rPr>
                <w:b/>
                <w:bCs/>
              </w:rPr>
              <w:t>Variable</w:t>
            </w:r>
          </w:p>
        </w:tc>
        <w:tc>
          <w:tcPr>
            <w:tcW w:w="0" w:type="auto"/>
            <w:hideMark/>
          </w:tcPr>
          <w:p w14:paraId="31E96617" w14:textId="77777777" w:rsidR="00653E1A" w:rsidRPr="00C74381" w:rsidRDefault="00653E1A" w:rsidP="00530070">
            <w:pPr>
              <w:rPr>
                <w:b/>
                <w:bCs/>
              </w:rPr>
            </w:pPr>
            <w:r w:rsidRPr="00C74381">
              <w:rPr>
                <w:b/>
                <w:bCs/>
              </w:rPr>
              <w:t>MS (N = 41)</w:t>
            </w:r>
          </w:p>
        </w:tc>
        <w:tc>
          <w:tcPr>
            <w:tcW w:w="0" w:type="auto"/>
            <w:hideMark/>
          </w:tcPr>
          <w:p w14:paraId="61FE57A5" w14:textId="77777777" w:rsidR="00653E1A" w:rsidRPr="00C74381" w:rsidRDefault="00653E1A" w:rsidP="00530070">
            <w:pPr>
              <w:rPr>
                <w:b/>
                <w:bCs/>
              </w:rPr>
            </w:pPr>
            <w:r w:rsidRPr="00C74381">
              <w:rPr>
                <w:b/>
                <w:bCs/>
              </w:rPr>
              <w:t>HC (N = 79)</w:t>
            </w:r>
          </w:p>
        </w:tc>
      </w:tr>
      <w:tr w:rsidR="00653E1A" w:rsidRPr="00C74381" w14:paraId="30BFB45E" w14:textId="77777777" w:rsidTr="001314DC">
        <w:tc>
          <w:tcPr>
            <w:tcW w:w="0" w:type="auto"/>
            <w:hideMark/>
          </w:tcPr>
          <w:p w14:paraId="2F1437DA" w14:textId="77777777" w:rsidR="00653E1A" w:rsidRPr="00C74381" w:rsidRDefault="00653E1A" w:rsidP="00530070">
            <w:r w:rsidRPr="00C74381">
              <w:t>Sex (F, M)</w:t>
            </w:r>
          </w:p>
        </w:tc>
        <w:tc>
          <w:tcPr>
            <w:tcW w:w="0" w:type="auto"/>
            <w:hideMark/>
          </w:tcPr>
          <w:p w14:paraId="35AF67C2" w14:textId="77777777" w:rsidR="00653E1A" w:rsidRPr="00C74381" w:rsidRDefault="00653E1A" w:rsidP="00530070">
            <w:r w:rsidRPr="00C74381">
              <w:t>28, 13</w:t>
            </w:r>
          </w:p>
        </w:tc>
        <w:tc>
          <w:tcPr>
            <w:tcW w:w="0" w:type="auto"/>
            <w:hideMark/>
          </w:tcPr>
          <w:p w14:paraId="252C54D8" w14:textId="77777777" w:rsidR="00653E1A" w:rsidRPr="00C74381" w:rsidRDefault="00653E1A" w:rsidP="00530070">
            <w:r w:rsidRPr="00C74381">
              <w:t>62, 17</w:t>
            </w:r>
          </w:p>
        </w:tc>
      </w:tr>
      <w:tr w:rsidR="00653E1A" w:rsidRPr="00C74381" w14:paraId="6C67A714" w14:textId="77777777" w:rsidTr="001314DC">
        <w:tc>
          <w:tcPr>
            <w:tcW w:w="0" w:type="auto"/>
            <w:hideMark/>
          </w:tcPr>
          <w:p w14:paraId="45774214" w14:textId="77777777" w:rsidR="00653E1A" w:rsidRPr="00C74381" w:rsidRDefault="00653E1A" w:rsidP="00530070">
            <w:r w:rsidRPr="00C74381">
              <w:t>Age (y)</w:t>
            </w:r>
          </w:p>
        </w:tc>
        <w:tc>
          <w:tcPr>
            <w:tcW w:w="0" w:type="auto"/>
            <w:hideMark/>
          </w:tcPr>
          <w:p w14:paraId="0B2EE17F" w14:textId="38E932EF" w:rsidR="00653E1A" w:rsidRPr="00C74381" w:rsidRDefault="00653E1A" w:rsidP="00530070">
            <w:r w:rsidRPr="00C74381">
              <w:t>63.8 ± 6.4</w:t>
            </w:r>
            <w:r w:rsidRPr="008B06F6">
              <w:t>*</w:t>
            </w:r>
          </w:p>
        </w:tc>
        <w:tc>
          <w:tcPr>
            <w:tcW w:w="0" w:type="auto"/>
            <w:hideMark/>
          </w:tcPr>
          <w:p w14:paraId="208D6BA7" w14:textId="77777777" w:rsidR="00653E1A" w:rsidRPr="00C74381" w:rsidRDefault="00653E1A" w:rsidP="00530070">
            <w:r w:rsidRPr="00C74381">
              <w:t>59.7 ± 9.4</w:t>
            </w:r>
          </w:p>
        </w:tc>
      </w:tr>
      <w:tr w:rsidR="00653E1A" w:rsidRPr="00C74381" w14:paraId="4F82B38A" w14:textId="77777777" w:rsidTr="001314DC">
        <w:tc>
          <w:tcPr>
            <w:tcW w:w="0" w:type="auto"/>
            <w:hideMark/>
          </w:tcPr>
          <w:p w14:paraId="5F819A0F" w14:textId="77777777" w:rsidR="00653E1A" w:rsidRPr="00C74381" w:rsidRDefault="00653E1A" w:rsidP="00530070">
            <w:r w:rsidRPr="00C74381">
              <w:t>BMI (kg/m</w:t>
            </w:r>
            <w:r w:rsidRPr="00C74381">
              <w:rPr>
                <w:vertAlign w:val="superscript"/>
              </w:rPr>
              <w:t>2</w:t>
            </w:r>
            <w:r w:rsidRPr="00C74381">
              <w:t>)</w:t>
            </w:r>
          </w:p>
        </w:tc>
        <w:tc>
          <w:tcPr>
            <w:tcW w:w="0" w:type="auto"/>
            <w:hideMark/>
          </w:tcPr>
          <w:p w14:paraId="0A000B97" w14:textId="77777777" w:rsidR="00653E1A" w:rsidRPr="00C74381" w:rsidRDefault="00653E1A" w:rsidP="00530070">
            <w:r w:rsidRPr="00C74381">
              <w:t>28.1 ± 7.1</w:t>
            </w:r>
          </w:p>
        </w:tc>
        <w:tc>
          <w:tcPr>
            <w:tcW w:w="0" w:type="auto"/>
            <w:hideMark/>
          </w:tcPr>
          <w:p w14:paraId="3EC9670A" w14:textId="77777777" w:rsidR="00653E1A" w:rsidRPr="00C74381" w:rsidRDefault="00653E1A" w:rsidP="00530070">
            <w:r w:rsidRPr="00C74381">
              <w:t>28.2 ± 6.6</w:t>
            </w:r>
          </w:p>
        </w:tc>
      </w:tr>
      <w:tr w:rsidR="001314DC" w:rsidRPr="00C74381" w14:paraId="67ABA996" w14:textId="77777777" w:rsidTr="001314DC">
        <w:tc>
          <w:tcPr>
            <w:tcW w:w="0" w:type="auto"/>
            <w:hideMark/>
          </w:tcPr>
          <w:p w14:paraId="5587C4A0" w14:textId="77777777" w:rsidR="001314DC" w:rsidRPr="00C74381" w:rsidRDefault="001314DC" w:rsidP="00530070">
            <w:r w:rsidRPr="00C74381">
              <w:t>Ethnicity (N)</w:t>
            </w:r>
          </w:p>
        </w:tc>
        <w:tc>
          <w:tcPr>
            <w:tcW w:w="1820" w:type="dxa"/>
          </w:tcPr>
          <w:p w14:paraId="548F027E" w14:textId="77777777" w:rsidR="001314DC" w:rsidRPr="00C74381" w:rsidRDefault="001314DC" w:rsidP="00530070"/>
        </w:tc>
        <w:tc>
          <w:tcPr>
            <w:tcW w:w="2062" w:type="dxa"/>
          </w:tcPr>
          <w:p w14:paraId="642E84DB" w14:textId="0BE118F9" w:rsidR="001314DC" w:rsidRPr="00C74381" w:rsidRDefault="001314DC" w:rsidP="00530070"/>
        </w:tc>
      </w:tr>
      <w:tr w:rsidR="00653E1A" w:rsidRPr="00C74381" w14:paraId="05C5E529" w14:textId="77777777" w:rsidTr="001314DC">
        <w:tc>
          <w:tcPr>
            <w:tcW w:w="0" w:type="auto"/>
            <w:hideMark/>
          </w:tcPr>
          <w:p w14:paraId="3F95CC23" w14:textId="77777777" w:rsidR="00653E1A" w:rsidRPr="00C74381" w:rsidRDefault="00653E1A" w:rsidP="00530070">
            <w:r w:rsidRPr="00C74381">
              <w:t> </w:t>
            </w:r>
            <w:r w:rsidRPr="00C74381">
              <w:t>White</w:t>
            </w:r>
          </w:p>
        </w:tc>
        <w:tc>
          <w:tcPr>
            <w:tcW w:w="0" w:type="auto"/>
            <w:hideMark/>
          </w:tcPr>
          <w:p w14:paraId="70C54316" w14:textId="77777777" w:rsidR="00653E1A" w:rsidRPr="00C74381" w:rsidRDefault="00653E1A" w:rsidP="00530070">
            <w:r w:rsidRPr="00C74381">
              <w:t>37</w:t>
            </w:r>
          </w:p>
        </w:tc>
        <w:tc>
          <w:tcPr>
            <w:tcW w:w="0" w:type="auto"/>
            <w:hideMark/>
          </w:tcPr>
          <w:p w14:paraId="5AABA42B" w14:textId="77777777" w:rsidR="00653E1A" w:rsidRPr="00C74381" w:rsidRDefault="00653E1A" w:rsidP="00530070">
            <w:r w:rsidRPr="00C74381">
              <w:t>70</w:t>
            </w:r>
          </w:p>
        </w:tc>
      </w:tr>
      <w:tr w:rsidR="00653E1A" w:rsidRPr="00C74381" w14:paraId="25482814" w14:textId="77777777" w:rsidTr="001314DC">
        <w:tc>
          <w:tcPr>
            <w:tcW w:w="0" w:type="auto"/>
            <w:hideMark/>
          </w:tcPr>
          <w:p w14:paraId="13F4F9B7" w14:textId="77777777" w:rsidR="00653E1A" w:rsidRPr="00C74381" w:rsidRDefault="00653E1A" w:rsidP="00530070">
            <w:r w:rsidRPr="00C74381">
              <w:t> </w:t>
            </w:r>
            <w:r w:rsidRPr="00C74381">
              <w:t>Non-White</w:t>
            </w:r>
          </w:p>
        </w:tc>
        <w:tc>
          <w:tcPr>
            <w:tcW w:w="0" w:type="auto"/>
            <w:hideMark/>
          </w:tcPr>
          <w:p w14:paraId="381C8E37" w14:textId="77777777" w:rsidR="00653E1A" w:rsidRPr="00C74381" w:rsidRDefault="00653E1A" w:rsidP="00530070">
            <w:r w:rsidRPr="00C74381">
              <w:t>4</w:t>
            </w:r>
          </w:p>
        </w:tc>
        <w:tc>
          <w:tcPr>
            <w:tcW w:w="0" w:type="auto"/>
            <w:hideMark/>
          </w:tcPr>
          <w:p w14:paraId="3A889851" w14:textId="77777777" w:rsidR="00653E1A" w:rsidRPr="00C74381" w:rsidRDefault="00653E1A" w:rsidP="00530070">
            <w:r w:rsidRPr="00C74381">
              <w:t>9</w:t>
            </w:r>
          </w:p>
        </w:tc>
      </w:tr>
      <w:tr w:rsidR="001314DC" w:rsidRPr="00C74381" w14:paraId="2C2CC682" w14:textId="77777777" w:rsidTr="00A238A2">
        <w:tc>
          <w:tcPr>
            <w:tcW w:w="0" w:type="auto"/>
            <w:hideMark/>
          </w:tcPr>
          <w:p w14:paraId="57396030" w14:textId="77777777" w:rsidR="001314DC" w:rsidRPr="00C74381" w:rsidRDefault="001314DC" w:rsidP="00530070">
            <w:r w:rsidRPr="00C74381">
              <w:t>Number of valid days with sufficient accelerometer wear time (N)</w:t>
            </w:r>
          </w:p>
        </w:tc>
        <w:tc>
          <w:tcPr>
            <w:tcW w:w="0" w:type="auto"/>
          </w:tcPr>
          <w:p w14:paraId="4F2BFE4F" w14:textId="77777777" w:rsidR="001314DC" w:rsidRPr="00C74381" w:rsidRDefault="001314DC" w:rsidP="00530070"/>
        </w:tc>
        <w:tc>
          <w:tcPr>
            <w:tcW w:w="0" w:type="auto"/>
          </w:tcPr>
          <w:p w14:paraId="5C365A23" w14:textId="52490B0A" w:rsidR="001314DC" w:rsidRPr="00C74381" w:rsidRDefault="001314DC" w:rsidP="00530070"/>
        </w:tc>
      </w:tr>
      <w:tr w:rsidR="00653E1A" w:rsidRPr="00C74381" w14:paraId="393760B4" w14:textId="77777777" w:rsidTr="001314DC">
        <w:tc>
          <w:tcPr>
            <w:tcW w:w="0" w:type="auto"/>
            <w:hideMark/>
          </w:tcPr>
          <w:p w14:paraId="4CC8423E" w14:textId="77777777" w:rsidR="00653E1A" w:rsidRPr="00C74381" w:rsidRDefault="00653E1A" w:rsidP="00530070">
            <w:r w:rsidRPr="00C74381">
              <w:t> </w:t>
            </w:r>
            <w:r w:rsidRPr="00C74381">
              <w:t>7 d</w:t>
            </w:r>
          </w:p>
        </w:tc>
        <w:tc>
          <w:tcPr>
            <w:tcW w:w="0" w:type="auto"/>
            <w:hideMark/>
          </w:tcPr>
          <w:p w14:paraId="39A21645" w14:textId="77777777" w:rsidR="00653E1A" w:rsidRPr="00C74381" w:rsidRDefault="00653E1A" w:rsidP="00530070">
            <w:r w:rsidRPr="00C74381">
              <w:t>23</w:t>
            </w:r>
          </w:p>
        </w:tc>
        <w:tc>
          <w:tcPr>
            <w:tcW w:w="0" w:type="auto"/>
            <w:hideMark/>
          </w:tcPr>
          <w:p w14:paraId="1A3D356D" w14:textId="77777777" w:rsidR="00653E1A" w:rsidRPr="00C74381" w:rsidRDefault="00653E1A" w:rsidP="00530070">
            <w:r w:rsidRPr="00C74381">
              <w:t>48</w:t>
            </w:r>
          </w:p>
        </w:tc>
      </w:tr>
      <w:tr w:rsidR="00653E1A" w:rsidRPr="00C74381" w14:paraId="7AE37EA5" w14:textId="77777777" w:rsidTr="001314DC">
        <w:tc>
          <w:tcPr>
            <w:tcW w:w="0" w:type="auto"/>
            <w:hideMark/>
          </w:tcPr>
          <w:p w14:paraId="1C85A585" w14:textId="77777777" w:rsidR="00653E1A" w:rsidRPr="00C74381" w:rsidRDefault="00653E1A" w:rsidP="00530070">
            <w:r w:rsidRPr="00C74381">
              <w:lastRenderedPageBreak/>
              <w:t> </w:t>
            </w:r>
            <w:r w:rsidRPr="00C74381">
              <w:t>6 d</w:t>
            </w:r>
          </w:p>
        </w:tc>
        <w:tc>
          <w:tcPr>
            <w:tcW w:w="0" w:type="auto"/>
            <w:hideMark/>
          </w:tcPr>
          <w:p w14:paraId="4E2BA7C6" w14:textId="77777777" w:rsidR="00653E1A" w:rsidRPr="00C74381" w:rsidRDefault="00653E1A" w:rsidP="00530070">
            <w:r w:rsidRPr="00C74381">
              <w:t>8</w:t>
            </w:r>
          </w:p>
        </w:tc>
        <w:tc>
          <w:tcPr>
            <w:tcW w:w="0" w:type="auto"/>
            <w:hideMark/>
          </w:tcPr>
          <w:p w14:paraId="7BD02334" w14:textId="77777777" w:rsidR="00653E1A" w:rsidRPr="00C74381" w:rsidRDefault="00653E1A" w:rsidP="00530070">
            <w:r w:rsidRPr="00C74381">
              <w:t>16</w:t>
            </w:r>
          </w:p>
        </w:tc>
      </w:tr>
      <w:tr w:rsidR="00653E1A" w:rsidRPr="00C74381" w14:paraId="4D153369" w14:textId="77777777" w:rsidTr="001314DC">
        <w:tc>
          <w:tcPr>
            <w:tcW w:w="0" w:type="auto"/>
            <w:hideMark/>
          </w:tcPr>
          <w:p w14:paraId="047E6A6B" w14:textId="77777777" w:rsidR="00653E1A" w:rsidRPr="00C74381" w:rsidRDefault="00653E1A" w:rsidP="00530070">
            <w:r w:rsidRPr="00C74381">
              <w:t> </w:t>
            </w:r>
            <w:r w:rsidRPr="00C74381">
              <w:t>5 d</w:t>
            </w:r>
          </w:p>
        </w:tc>
        <w:tc>
          <w:tcPr>
            <w:tcW w:w="0" w:type="auto"/>
            <w:hideMark/>
          </w:tcPr>
          <w:p w14:paraId="00C542B2" w14:textId="77777777" w:rsidR="00653E1A" w:rsidRPr="00C74381" w:rsidRDefault="00653E1A" w:rsidP="00530070">
            <w:r w:rsidRPr="00C74381">
              <w:t>1</w:t>
            </w:r>
          </w:p>
        </w:tc>
        <w:tc>
          <w:tcPr>
            <w:tcW w:w="0" w:type="auto"/>
            <w:hideMark/>
          </w:tcPr>
          <w:p w14:paraId="2A9C6681" w14:textId="77777777" w:rsidR="00653E1A" w:rsidRPr="00C74381" w:rsidRDefault="00653E1A" w:rsidP="00530070">
            <w:r w:rsidRPr="00C74381">
              <w:t>6</w:t>
            </w:r>
          </w:p>
        </w:tc>
      </w:tr>
      <w:tr w:rsidR="00653E1A" w:rsidRPr="00C74381" w14:paraId="37CDDA27" w14:textId="77777777" w:rsidTr="001314DC">
        <w:tc>
          <w:tcPr>
            <w:tcW w:w="0" w:type="auto"/>
            <w:hideMark/>
          </w:tcPr>
          <w:p w14:paraId="4162329A" w14:textId="77777777" w:rsidR="00653E1A" w:rsidRPr="00C74381" w:rsidRDefault="00653E1A" w:rsidP="00530070">
            <w:r w:rsidRPr="00C74381">
              <w:t> </w:t>
            </w:r>
            <w:r w:rsidRPr="00C74381">
              <w:t>4 d</w:t>
            </w:r>
          </w:p>
        </w:tc>
        <w:tc>
          <w:tcPr>
            <w:tcW w:w="0" w:type="auto"/>
            <w:hideMark/>
          </w:tcPr>
          <w:p w14:paraId="6F3C0BDE" w14:textId="77777777" w:rsidR="00653E1A" w:rsidRPr="00C74381" w:rsidRDefault="00653E1A" w:rsidP="00530070">
            <w:r w:rsidRPr="00C74381">
              <w:t>3</w:t>
            </w:r>
          </w:p>
        </w:tc>
        <w:tc>
          <w:tcPr>
            <w:tcW w:w="0" w:type="auto"/>
            <w:hideMark/>
          </w:tcPr>
          <w:p w14:paraId="6DA04040" w14:textId="77777777" w:rsidR="00653E1A" w:rsidRPr="00C74381" w:rsidRDefault="00653E1A" w:rsidP="00530070">
            <w:r w:rsidRPr="00C74381">
              <w:t>4</w:t>
            </w:r>
          </w:p>
        </w:tc>
      </w:tr>
      <w:tr w:rsidR="00653E1A" w:rsidRPr="00C74381" w14:paraId="7B8139A0" w14:textId="77777777" w:rsidTr="001314DC">
        <w:tc>
          <w:tcPr>
            <w:tcW w:w="0" w:type="auto"/>
            <w:hideMark/>
          </w:tcPr>
          <w:p w14:paraId="6F36CA3B" w14:textId="77777777" w:rsidR="00653E1A" w:rsidRPr="00C74381" w:rsidRDefault="00653E1A" w:rsidP="00530070">
            <w:r w:rsidRPr="00C74381">
              <w:t> </w:t>
            </w:r>
            <w:r w:rsidRPr="00C74381">
              <w:t>3 d</w:t>
            </w:r>
          </w:p>
        </w:tc>
        <w:tc>
          <w:tcPr>
            <w:tcW w:w="0" w:type="auto"/>
            <w:hideMark/>
          </w:tcPr>
          <w:p w14:paraId="23F91EE3" w14:textId="77777777" w:rsidR="00653E1A" w:rsidRPr="00C74381" w:rsidRDefault="00653E1A" w:rsidP="00530070">
            <w:r w:rsidRPr="00C74381">
              <w:t>4</w:t>
            </w:r>
          </w:p>
        </w:tc>
        <w:tc>
          <w:tcPr>
            <w:tcW w:w="0" w:type="auto"/>
            <w:hideMark/>
          </w:tcPr>
          <w:p w14:paraId="2722C235" w14:textId="77777777" w:rsidR="00653E1A" w:rsidRPr="00C74381" w:rsidRDefault="00653E1A" w:rsidP="00530070">
            <w:r w:rsidRPr="00C74381">
              <w:t>4</w:t>
            </w:r>
          </w:p>
        </w:tc>
      </w:tr>
      <w:tr w:rsidR="00653E1A" w:rsidRPr="00C74381" w14:paraId="5ED011B9" w14:textId="77777777" w:rsidTr="001314DC">
        <w:tc>
          <w:tcPr>
            <w:tcW w:w="0" w:type="auto"/>
            <w:hideMark/>
          </w:tcPr>
          <w:p w14:paraId="278CAF2E" w14:textId="77777777" w:rsidR="00653E1A" w:rsidRPr="00C74381" w:rsidRDefault="00653E1A" w:rsidP="00530070">
            <w:r w:rsidRPr="00C74381">
              <w:t> </w:t>
            </w:r>
            <w:r w:rsidRPr="00C74381">
              <w:t>2 d</w:t>
            </w:r>
          </w:p>
        </w:tc>
        <w:tc>
          <w:tcPr>
            <w:tcW w:w="0" w:type="auto"/>
            <w:hideMark/>
          </w:tcPr>
          <w:p w14:paraId="5B293B85" w14:textId="77777777" w:rsidR="00653E1A" w:rsidRPr="00C74381" w:rsidRDefault="00653E1A" w:rsidP="00530070">
            <w:r w:rsidRPr="00C74381">
              <w:t>2</w:t>
            </w:r>
          </w:p>
        </w:tc>
        <w:tc>
          <w:tcPr>
            <w:tcW w:w="0" w:type="auto"/>
            <w:hideMark/>
          </w:tcPr>
          <w:p w14:paraId="57DD45EA" w14:textId="77777777" w:rsidR="00653E1A" w:rsidRPr="00C74381" w:rsidRDefault="00653E1A" w:rsidP="00530070">
            <w:r w:rsidRPr="00C74381">
              <w:t>1</w:t>
            </w:r>
          </w:p>
        </w:tc>
      </w:tr>
      <w:tr w:rsidR="00653E1A" w:rsidRPr="00C74381" w14:paraId="058DC17B" w14:textId="77777777" w:rsidTr="001314DC">
        <w:tc>
          <w:tcPr>
            <w:tcW w:w="0" w:type="auto"/>
            <w:hideMark/>
          </w:tcPr>
          <w:p w14:paraId="6F44DFBD" w14:textId="77777777" w:rsidR="00653E1A" w:rsidRPr="00C74381" w:rsidRDefault="00653E1A" w:rsidP="00530070">
            <w:r w:rsidRPr="00C74381">
              <w:t>MS type (% RRMS)</w:t>
            </w:r>
          </w:p>
        </w:tc>
        <w:tc>
          <w:tcPr>
            <w:tcW w:w="0" w:type="auto"/>
            <w:hideMark/>
          </w:tcPr>
          <w:p w14:paraId="40484754" w14:textId="77777777" w:rsidR="00653E1A" w:rsidRPr="00C74381" w:rsidRDefault="00653E1A" w:rsidP="00530070">
            <w:r w:rsidRPr="00C74381">
              <w:t>73.7</w:t>
            </w:r>
          </w:p>
        </w:tc>
        <w:tc>
          <w:tcPr>
            <w:tcW w:w="0" w:type="auto"/>
            <w:hideMark/>
          </w:tcPr>
          <w:p w14:paraId="2FE52A1F" w14:textId="77777777" w:rsidR="00653E1A" w:rsidRPr="00C74381" w:rsidRDefault="00653E1A" w:rsidP="00530070">
            <w:r w:rsidRPr="00C74381">
              <w:t> </w:t>
            </w:r>
          </w:p>
        </w:tc>
      </w:tr>
      <w:tr w:rsidR="00653E1A" w:rsidRPr="00C74381" w14:paraId="73249FC4" w14:textId="77777777" w:rsidTr="001314DC">
        <w:tc>
          <w:tcPr>
            <w:tcW w:w="0" w:type="auto"/>
            <w:hideMark/>
          </w:tcPr>
          <w:p w14:paraId="2A443379" w14:textId="77777777" w:rsidR="00653E1A" w:rsidRPr="00C74381" w:rsidRDefault="00653E1A" w:rsidP="00530070">
            <w:r w:rsidRPr="00C74381">
              <w:t>EDSS score (Mdn ± IQR)</w:t>
            </w:r>
          </w:p>
        </w:tc>
        <w:tc>
          <w:tcPr>
            <w:tcW w:w="0" w:type="auto"/>
            <w:hideMark/>
          </w:tcPr>
          <w:p w14:paraId="15776DBE" w14:textId="77777777" w:rsidR="00653E1A" w:rsidRPr="00C74381" w:rsidRDefault="00653E1A" w:rsidP="00530070">
            <w:r w:rsidRPr="00C74381">
              <w:t>4.0 ± 2.0</w:t>
            </w:r>
          </w:p>
        </w:tc>
        <w:tc>
          <w:tcPr>
            <w:tcW w:w="0" w:type="auto"/>
            <w:hideMark/>
          </w:tcPr>
          <w:p w14:paraId="21B9E220" w14:textId="77777777" w:rsidR="00653E1A" w:rsidRPr="00C74381" w:rsidRDefault="00653E1A" w:rsidP="00530070">
            <w:r w:rsidRPr="00C74381">
              <w:t> </w:t>
            </w:r>
          </w:p>
        </w:tc>
      </w:tr>
      <w:tr w:rsidR="00653E1A" w:rsidRPr="00C74381" w14:paraId="37400CA8" w14:textId="77777777" w:rsidTr="001314DC">
        <w:tc>
          <w:tcPr>
            <w:tcW w:w="0" w:type="auto"/>
            <w:hideMark/>
          </w:tcPr>
          <w:p w14:paraId="5F12209B" w14:textId="77777777" w:rsidR="00653E1A" w:rsidRPr="00C74381" w:rsidRDefault="00653E1A" w:rsidP="00530070">
            <w:r w:rsidRPr="00C74381">
              <w:t>EDSS score range</w:t>
            </w:r>
          </w:p>
        </w:tc>
        <w:tc>
          <w:tcPr>
            <w:tcW w:w="0" w:type="auto"/>
            <w:hideMark/>
          </w:tcPr>
          <w:p w14:paraId="5579C4A1" w14:textId="77777777" w:rsidR="00653E1A" w:rsidRPr="00C74381" w:rsidRDefault="00653E1A" w:rsidP="00530070">
            <w:r w:rsidRPr="00C74381">
              <w:t>1.5-6.5</w:t>
            </w:r>
          </w:p>
        </w:tc>
        <w:tc>
          <w:tcPr>
            <w:tcW w:w="0" w:type="auto"/>
            <w:hideMark/>
          </w:tcPr>
          <w:p w14:paraId="3B794B07" w14:textId="77777777" w:rsidR="00653E1A" w:rsidRPr="00C74381" w:rsidRDefault="00653E1A" w:rsidP="00530070">
            <w:r w:rsidRPr="00C74381">
              <w:t> </w:t>
            </w:r>
          </w:p>
        </w:tc>
      </w:tr>
    </w:tbl>
    <w:p w14:paraId="2F325CF4" w14:textId="77777777" w:rsidR="00653E1A" w:rsidRPr="001314DC" w:rsidRDefault="00653E1A" w:rsidP="001314DC">
      <w:pPr>
        <w:pStyle w:val="NoSpacing"/>
      </w:pPr>
      <w:r w:rsidRPr="00C74381">
        <w:t xml:space="preserve">Abbreviations: RRMS, Relapsing-Remitting Multiple Sclerosis; EDSS, Expanded Disability Status Scale; MS, </w:t>
      </w:r>
      <w:r w:rsidRPr="001314DC">
        <w:t>multiple sclerosis; HC, healthy control; mdn, median; IQR, interquartile range.</w:t>
      </w:r>
    </w:p>
    <w:p w14:paraId="3A24C0E7" w14:textId="77777777" w:rsidR="00653E1A" w:rsidRPr="00C74381" w:rsidRDefault="00653E1A" w:rsidP="001314DC">
      <w:pPr>
        <w:pStyle w:val="NoSpacing"/>
      </w:pPr>
      <w:r w:rsidRPr="00C74381">
        <w:t>Data presented as mean ± SD, unless otherwise noted.</w:t>
      </w:r>
    </w:p>
    <w:p w14:paraId="0CA7A1F1" w14:textId="59918BAE" w:rsidR="00653E1A" w:rsidRPr="00C74381" w:rsidRDefault="00653E1A" w:rsidP="001314DC">
      <w:pPr>
        <w:pStyle w:val="NoSpacing"/>
      </w:pPr>
      <w:r w:rsidRPr="00C74381">
        <w:t>*</w:t>
      </w:r>
      <w:r w:rsidRPr="00C74381">
        <w:rPr>
          <w:i/>
          <w:iCs/>
        </w:rPr>
        <w:t>P</w:t>
      </w:r>
      <w:r w:rsidRPr="00C74381">
        <w:t> &lt; .05.</w:t>
      </w:r>
    </w:p>
    <w:p w14:paraId="0AA09BD9" w14:textId="4125B1BD" w:rsidR="00653E1A" w:rsidRPr="00C74381" w:rsidRDefault="00653E1A" w:rsidP="001314DC">
      <w:pPr>
        <w:pStyle w:val="Heading2"/>
      </w:pPr>
      <w:r w:rsidRPr="00C74381">
        <w:t>Group Differences</w:t>
      </w:r>
    </w:p>
    <w:p w14:paraId="4E8793D2" w14:textId="6E171979" w:rsidR="00653E1A" w:rsidRPr="00C74381" w:rsidRDefault="00653E1A" w:rsidP="00653E1A">
      <w:r w:rsidRPr="008B06F6">
        <w:t>Table 2</w:t>
      </w:r>
      <w:r w:rsidRPr="00C74381">
        <w:t> presents the descriptive statistics for MVPA, RNFL thickness, and TMV for the MS and HC groups. The MS group had significantly lower MVPA (</w:t>
      </w:r>
      <w:r w:rsidRPr="00C74381">
        <w:rPr>
          <w:i/>
          <w:iCs/>
        </w:rPr>
        <w:t>t</w:t>
      </w:r>
      <w:r w:rsidRPr="00C74381">
        <w:t> = 6.6, </w:t>
      </w:r>
      <w:r w:rsidRPr="00C74381">
        <w:rPr>
          <w:i/>
          <w:iCs/>
        </w:rPr>
        <w:t>P</w:t>
      </w:r>
      <w:r w:rsidRPr="00C74381">
        <w:t> &lt; .01), RNFL thickness (</w:t>
      </w:r>
      <w:r w:rsidRPr="00C74381">
        <w:rPr>
          <w:i/>
          <w:iCs/>
        </w:rPr>
        <w:t>t</w:t>
      </w:r>
      <w:r w:rsidRPr="00C74381">
        <w:t> = 4.69, </w:t>
      </w:r>
      <w:r w:rsidRPr="00C74381">
        <w:rPr>
          <w:i/>
          <w:iCs/>
        </w:rPr>
        <w:t>P</w:t>
      </w:r>
      <w:r w:rsidRPr="00C74381">
        <w:t> &lt; .01), and TMV (</w:t>
      </w:r>
      <w:r w:rsidRPr="00C74381">
        <w:rPr>
          <w:i/>
          <w:iCs/>
        </w:rPr>
        <w:t>t</w:t>
      </w:r>
      <w:r w:rsidRPr="00C74381">
        <w:t> = 4.82, </w:t>
      </w:r>
      <w:r w:rsidRPr="00C74381">
        <w:rPr>
          <w:i/>
          <w:iCs/>
        </w:rPr>
        <w:t>P</w:t>
      </w:r>
      <w:r w:rsidRPr="00C74381">
        <w:t> &lt; .01) than HCs. Group differences were large in magnitude for MVPA (</w:t>
      </w:r>
      <w:r w:rsidRPr="00C74381">
        <w:rPr>
          <w:i/>
          <w:iCs/>
        </w:rPr>
        <w:t>d</w:t>
      </w:r>
      <w:r w:rsidRPr="00C74381">
        <w:t> = 1.17), RNFL thickness (</w:t>
      </w:r>
      <w:r w:rsidRPr="00C74381">
        <w:rPr>
          <w:i/>
          <w:iCs/>
        </w:rPr>
        <w:t>d</w:t>
      </w:r>
      <w:r w:rsidRPr="00C74381">
        <w:t> = 0.98), and TMV (</w:t>
      </w:r>
      <w:r w:rsidRPr="00C74381">
        <w:rPr>
          <w:i/>
          <w:iCs/>
        </w:rPr>
        <w:t>d</w:t>
      </w:r>
      <w:r w:rsidRPr="00C74381">
        <w:t> = 0.99).</w:t>
      </w:r>
    </w:p>
    <w:p w14:paraId="423EBDC6" w14:textId="77777777" w:rsidR="00653E1A" w:rsidRPr="00C74381" w:rsidRDefault="00653E1A" w:rsidP="001314DC">
      <w:pPr>
        <w:pStyle w:val="NoSpacing"/>
      </w:pPr>
      <w:r w:rsidRPr="00C74381">
        <w:rPr>
          <w:b/>
          <w:bCs/>
        </w:rPr>
        <w:t>Table 2</w:t>
      </w:r>
      <w:r w:rsidRPr="00C74381">
        <w:t>. Descriptive Characteristics and Statistical Analyses of Retinal Morphology and PA in Individuals With MS and HCs.</w:t>
      </w:r>
    </w:p>
    <w:tbl>
      <w:tblPr>
        <w:tblStyle w:val="TableGrid"/>
        <w:tblW w:w="0" w:type="auto"/>
        <w:tblLook w:val="04A0" w:firstRow="1" w:lastRow="0" w:firstColumn="1" w:lastColumn="0" w:noHBand="0" w:noVBand="1"/>
      </w:tblPr>
      <w:tblGrid>
        <w:gridCol w:w="2873"/>
        <w:gridCol w:w="1417"/>
        <w:gridCol w:w="1417"/>
        <w:gridCol w:w="716"/>
        <w:gridCol w:w="607"/>
      </w:tblGrid>
      <w:tr w:rsidR="00653E1A" w:rsidRPr="00C74381" w14:paraId="66D5C63F" w14:textId="77777777" w:rsidTr="001314DC">
        <w:tc>
          <w:tcPr>
            <w:tcW w:w="0" w:type="auto"/>
            <w:hideMark/>
          </w:tcPr>
          <w:p w14:paraId="7C0330A3" w14:textId="77777777" w:rsidR="00653E1A" w:rsidRPr="00C74381" w:rsidRDefault="00653E1A" w:rsidP="00530070">
            <w:pPr>
              <w:rPr>
                <w:b/>
                <w:bCs/>
              </w:rPr>
            </w:pPr>
            <w:r w:rsidRPr="00C74381">
              <w:rPr>
                <w:b/>
                <w:bCs/>
              </w:rPr>
              <w:t>Variable</w:t>
            </w:r>
          </w:p>
        </w:tc>
        <w:tc>
          <w:tcPr>
            <w:tcW w:w="0" w:type="auto"/>
            <w:hideMark/>
          </w:tcPr>
          <w:p w14:paraId="216DEA02" w14:textId="77777777" w:rsidR="00653E1A" w:rsidRPr="00C74381" w:rsidRDefault="00653E1A" w:rsidP="00530070">
            <w:pPr>
              <w:rPr>
                <w:b/>
                <w:bCs/>
              </w:rPr>
            </w:pPr>
            <w:r w:rsidRPr="00C74381">
              <w:rPr>
                <w:b/>
                <w:bCs/>
              </w:rPr>
              <w:t>MS</w:t>
            </w:r>
          </w:p>
        </w:tc>
        <w:tc>
          <w:tcPr>
            <w:tcW w:w="0" w:type="auto"/>
            <w:hideMark/>
          </w:tcPr>
          <w:p w14:paraId="10B70DE5" w14:textId="77777777" w:rsidR="00653E1A" w:rsidRPr="00C74381" w:rsidRDefault="00653E1A" w:rsidP="00530070">
            <w:pPr>
              <w:rPr>
                <w:b/>
                <w:bCs/>
              </w:rPr>
            </w:pPr>
            <w:r w:rsidRPr="00C74381">
              <w:rPr>
                <w:b/>
                <w:bCs/>
              </w:rPr>
              <w:t>HC</w:t>
            </w:r>
          </w:p>
        </w:tc>
        <w:tc>
          <w:tcPr>
            <w:tcW w:w="0" w:type="auto"/>
            <w:hideMark/>
          </w:tcPr>
          <w:p w14:paraId="599CC263" w14:textId="77777777" w:rsidR="00653E1A" w:rsidRPr="00C74381" w:rsidRDefault="00653E1A" w:rsidP="00530070">
            <w:pPr>
              <w:rPr>
                <w:b/>
                <w:bCs/>
              </w:rPr>
            </w:pPr>
            <w:r w:rsidRPr="00C74381">
              <w:rPr>
                <w:b/>
                <w:bCs/>
                <w:i/>
                <w:iCs/>
              </w:rPr>
              <w:t>t</w:t>
            </w:r>
          </w:p>
        </w:tc>
        <w:tc>
          <w:tcPr>
            <w:tcW w:w="0" w:type="auto"/>
            <w:hideMark/>
          </w:tcPr>
          <w:p w14:paraId="6DDA32A5" w14:textId="77777777" w:rsidR="00653E1A" w:rsidRPr="00C74381" w:rsidRDefault="00653E1A" w:rsidP="00530070">
            <w:pPr>
              <w:rPr>
                <w:b/>
                <w:bCs/>
              </w:rPr>
            </w:pPr>
            <w:r w:rsidRPr="00C74381">
              <w:rPr>
                <w:b/>
                <w:bCs/>
                <w:i/>
                <w:iCs/>
              </w:rPr>
              <w:t>d</w:t>
            </w:r>
          </w:p>
        </w:tc>
      </w:tr>
      <w:tr w:rsidR="00653E1A" w:rsidRPr="00C74381" w14:paraId="2DF5E23B" w14:textId="77777777" w:rsidTr="001314DC">
        <w:tc>
          <w:tcPr>
            <w:tcW w:w="0" w:type="auto"/>
            <w:hideMark/>
          </w:tcPr>
          <w:p w14:paraId="322344B7" w14:textId="77777777" w:rsidR="00653E1A" w:rsidRPr="00C74381" w:rsidRDefault="00653E1A" w:rsidP="00530070">
            <w:r w:rsidRPr="00C74381">
              <w:t>TMV (mm</w:t>
            </w:r>
            <w:r w:rsidRPr="00C74381">
              <w:rPr>
                <w:vertAlign w:val="superscript"/>
              </w:rPr>
              <w:t>3</w:t>
            </w:r>
            <w:r w:rsidRPr="00C74381">
              <w:t>)</w:t>
            </w:r>
          </w:p>
        </w:tc>
        <w:tc>
          <w:tcPr>
            <w:tcW w:w="0" w:type="auto"/>
            <w:hideMark/>
          </w:tcPr>
          <w:p w14:paraId="0E0FF48E" w14:textId="77777777" w:rsidR="00653E1A" w:rsidRPr="00C74381" w:rsidRDefault="00653E1A" w:rsidP="00530070">
            <w:r w:rsidRPr="00C74381">
              <w:t>8.00 ± 0.60</w:t>
            </w:r>
          </w:p>
        </w:tc>
        <w:tc>
          <w:tcPr>
            <w:tcW w:w="0" w:type="auto"/>
            <w:hideMark/>
          </w:tcPr>
          <w:p w14:paraId="1525976C" w14:textId="77777777" w:rsidR="00653E1A" w:rsidRPr="00C74381" w:rsidRDefault="00653E1A" w:rsidP="00530070">
            <w:r w:rsidRPr="00C74381">
              <w:t>8.50 ± 0.38</w:t>
            </w:r>
          </w:p>
        </w:tc>
        <w:tc>
          <w:tcPr>
            <w:tcW w:w="0" w:type="auto"/>
            <w:hideMark/>
          </w:tcPr>
          <w:p w14:paraId="5E2EC7AD" w14:textId="1F198CC3" w:rsidR="00653E1A" w:rsidRPr="00C74381" w:rsidRDefault="00653E1A" w:rsidP="00530070">
            <w:r w:rsidRPr="00C74381">
              <w:t>4.83</w:t>
            </w:r>
            <w:r w:rsidRPr="008B06F6">
              <w:t>*</w:t>
            </w:r>
          </w:p>
        </w:tc>
        <w:tc>
          <w:tcPr>
            <w:tcW w:w="0" w:type="auto"/>
            <w:hideMark/>
          </w:tcPr>
          <w:p w14:paraId="43AF0F97" w14:textId="77777777" w:rsidR="00653E1A" w:rsidRPr="00C74381" w:rsidRDefault="00653E1A" w:rsidP="00530070">
            <w:r w:rsidRPr="00C74381">
              <w:t>0.99</w:t>
            </w:r>
          </w:p>
        </w:tc>
      </w:tr>
      <w:tr w:rsidR="00653E1A" w:rsidRPr="00C74381" w14:paraId="400B06FF" w14:textId="77777777" w:rsidTr="001314DC">
        <w:tc>
          <w:tcPr>
            <w:tcW w:w="0" w:type="auto"/>
            <w:hideMark/>
          </w:tcPr>
          <w:p w14:paraId="4CF4CB1F" w14:textId="77777777" w:rsidR="00653E1A" w:rsidRPr="00C74381" w:rsidRDefault="00653E1A" w:rsidP="00530070">
            <w:r w:rsidRPr="00C74381">
              <w:t> </w:t>
            </w:r>
            <w:r w:rsidRPr="00C74381">
              <w:t>TMV (Mdn ± IQR)</w:t>
            </w:r>
          </w:p>
        </w:tc>
        <w:tc>
          <w:tcPr>
            <w:tcW w:w="0" w:type="auto"/>
            <w:hideMark/>
          </w:tcPr>
          <w:p w14:paraId="66214E5C" w14:textId="77777777" w:rsidR="00653E1A" w:rsidRPr="00C74381" w:rsidRDefault="00653E1A" w:rsidP="00530070">
            <w:r w:rsidRPr="00C74381">
              <w:t>7.97 ± 0.84</w:t>
            </w:r>
          </w:p>
        </w:tc>
        <w:tc>
          <w:tcPr>
            <w:tcW w:w="0" w:type="auto"/>
            <w:hideMark/>
          </w:tcPr>
          <w:p w14:paraId="26C8010E" w14:textId="77777777" w:rsidR="00653E1A" w:rsidRPr="00C74381" w:rsidRDefault="00653E1A" w:rsidP="00530070">
            <w:r w:rsidRPr="00C74381">
              <w:t>8.52 ± 0.53</w:t>
            </w:r>
          </w:p>
        </w:tc>
        <w:tc>
          <w:tcPr>
            <w:tcW w:w="0" w:type="auto"/>
            <w:hideMark/>
          </w:tcPr>
          <w:p w14:paraId="61DD438F" w14:textId="77777777" w:rsidR="00653E1A" w:rsidRPr="00C74381" w:rsidRDefault="00653E1A" w:rsidP="00530070"/>
        </w:tc>
        <w:tc>
          <w:tcPr>
            <w:tcW w:w="0" w:type="auto"/>
            <w:hideMark/>
          </w:tcPr>
          <w:p w14:paraId="0075BE1D" w14:textId="77777777" w:rsidR="00653E1A" w:rsidRPr="00C74381" w:rsidRDefault="00653E1A" w:rsidP="00530070"/>
        </w:tc>
      </w:tr>
      <w:tr w:rsidR="00653E1A" w:rsidRPr="00C74381" w14:paraId="2107019E" w14:textId="77777777" w:rsidTr="001314DC">
        <w:tc>
          <w:tcPr>
            <w:tcW w:w="0" w:type="auto"/>
            <w:hideMark/>
          </w:tcPr>
          <w:p w14:paraId="021841C7" w14:textId="77777777" w:rsidR="00653E1A" w:rsidRPr="00C74381" w:rsidRDefault="00653E1A" w:rsidP="00530070">
            <w:r w:rsidRPr="00C74381">
              <w:t> </w:t>
            </w:r>
            <w:r w:rsidRPr="00C74381">
              <w:t>TMV (min-max)</w:t>
            </w:r>
          </w:p>
        </w:tc>
        <w:tc>
          <w:tcPr>
            <w:tcW w:w="0" w:type="auto"/>
            <w:hideMark/>
          </w:tcPr>
          <w:p w14:paraId="77A025C3" w14:textId="77777777" w:rsidR="00653E1A" w:rsidRPr="00C74381" w:rsidRDefault="00653E1A" w:rsidP="00530070">
            <w:r w:rsidRPr="00C74381">
              <w:t>6.78-9.89</w:t>
            </w:r>
          </w:p>
        </w:tc>
        <w:tc>
          <w:tcPr>
            <w:tcW w:w="0" w:type="auto"/>
            <w:hideMark/>
          </w:tcPr>
          <w:p w14:paraId="55D5AC11" w14:textId="77777777" w:rsidR="00653E1A" w:rsidRPr="00C74381" w:rsidRDefault="00653E1A" w:rsidP="00530070">
            <w:r w:rsidRPr="00C74381">
              <w:t>7.56-9.50</w:t>
            </w:r>
          </w:p>
        </w:tc>
        <w:tc>
          <w:tcPr>
            <w:tcW w:w="0" w:type="auto"/>
            <w:hideMark/>
          </w:tcPr>
          <w:p w14:paraId="0136ED42" w14:textId="77777777" w:rsidR="00653E1A" w:rsidRPr="00C74381" w:rsidRDefault="00653E1A" w:rsidP="00530070"/>
        </w:tc>
        <w:tc>
          <w:tcPr>
            <w:tcW w:w="0" w:type="auto"/>
            <w:hideMark/>
          </w:tcPr>
          <w:p w14:paraId="3338B1BA" w14:textId="77777777" w:rsidR="00653E1A" w:rsidRPr="00C74381" w:rsidRDefault="00653E1A" w:rsidP="00530070"/>
        </w:tc>
      </w:tr>
      <w:tr w:rsidR="00653E1A" w:rsidRPr="00C74381" w14:paraId="0848978D" w14:textId="77777777" w:rsidTr="001314DC">
        <w:tc>
          <w:tcPr>
            <w:tcW w:w="0" w:type="auto"/>
            <w:hideMark/>
          </w:tcPr>
          <w:p w14:paraId="24D5CF99" w14:textId="77777777" w:rsidR="00653E1A" w:rsidRPr="00C74381" w:rsidRDefault="00653E1A" w:rsidP="00530070">
            <w:r w:rsidRPr="00C74381">
              <w:t>RNFL thickness (mm</w:t>
            </w:r>
            <w:r w:rsidRPr="00C74381">
              <w:rPr>
                <w:vertAlign w:val="superscript"/>
              </w:rPr>
              <w:t>3</w:t>
            </w:r>
            <w:r w:rsidRPr="00C74381">
              <w:t>)</w:t>
            </w:r>
          </w:p>
        </w:tc>
        <w:tc>
          <w:tcPr>
            <w:tcW w:w="0" w:type="auto"/>
            <w:hideMark/>
          </w:tcPr>
          <w:p w14:paraId="3989DD76" w14:textId="77777777" w:rsidR="00653E1A" w:rsidRPr="00C74381" w:rsidRDefault="00653E1A" w:rsidP="00530070">
            <w:r w:rsidRPr="00C74381">
              <w:t>0.79 ± 0.18</w:t>
            </w:r>
          </w:p>
        </w:tc>
        <w:tc>
          <w:tcPr>
            <w:tcW w:w="0" w:type="auto"/>
            <w:hideMark/>
          </w:tcPr>
          <w:p w14:paraId="7901D4E3" w14:textId="77777777" w:rsidR="00653E1A" w:rsidRPr="00C74381" w:rsidRDefault="00653E1A" w:rsidP="00530070">
            <w:r w:rsidRPr="00C74381">
              <w:t>0.94 ± 0.11</w:t>
            </w:r>
          </w:p>
        </w:tc>
        <w:tc>
          <w:tcPr>
            <w:tcW w:w="0" w:type="auto"/>
            <w:hideMark/>
          </w:tcPr>
          <w:p w14:paraId="565108E4" w14:textId="3F3BDBE1" w:rsidR="00653E1A" w:rsidRPr="00C74381" w:rsidRDefault="00653E1A" w:rsidP="00530070">
            <w:r w:rsidRPr="00C74381">
              <w:t>4.69</w:t>
            </w:r>
            <w:r w:rsidRPr="008B06F6">
              <w:t>*</w:t>
            </w:r>
          </w:p>
        </w:tc>
        <w:tc>
          <w:tcPr>
            <w:tcW w:w="0" w:type="auto"/>
            <w:hideMark/>
          </w:tcPr>
          <w:p w14:paraId="7DCEF98D" w14:textId="77777777" w:rsidR="00653E1A" w:rsidRPr="00C74381" w:rsidRDefault="00653E1A" w:rsidP="00530070">
            <w:r w:rsidRPr="00C74381">
              <w:t>0.98</w:t>
            </w:r>
          </w:p>
        </w:tc>
      </w:tr>
      <w:tr w:rsidR="00653E1A" w:rsidRPr="00C74381" w14:paraId="3EC71105" w14:textId="77777777" w:rsidTr="001314DC">
        <w:tc>
          <w:tcPr>
            <w:tcW w:w="0" w:type="auto"/>
            <w:hideMark/>
          </w:tcPr>
          <w:p w14:paraId="63EAC37A" w14:textId="77777777" w:rsidR="00653E1A" w:rsidRPr="00C74381" w:rsidRDefault="00653E1A" w:rsidP="00530070">
            <w:r w:rsidRPr="00C74381">
              <w:t> </w:t>
            </w:r>
            <w:r w:rsidRPr="00C74381">
              <w:t>RNFL thickness (Mdn ± IQR)</w:t>
            </w:r>
          </w:p>
        </w:tc>
        <w:tc>
          <w:tcPr>
            <w:tcW w:w="0" w:type="auto"/>
            <w:hideMark/>
          </w:tcPr>
          <w:p w14:paraId="405A158F" w14:textId="77777777" w:rsidR="00653E1A" w:rsidRPr="00C74381" w:rsidRDefault="00653E1A" w:rsidP="00530070">
            <w:r w:rsidRPr="00C74381">
              <w:t>0.75 ± 0.24</w:t>
            </w:r>
          </w:p>
        </w:tc>
        <w:tc>
          <w:tcPr>
            <w:tcW w:w="0" w:type="auto"/>
            <w:hideMark/>
          </w:tcPr>
          <w:p w14:paraId="5AF9DA8D" w14:textId="77777777" w:rsidR="00653E1A" w:rsidRPr="00C74381" w:rsidRDefault="00653E1A" w:rsidP="00530070">
            <w:r w:rsidRPr="00C74381">
              <w:t>0.93 ± 0.17</w:t>
            </w:r>
          </w:p>
        </w:tc>
        <w:tc>
          <w:tcPr>
            <w:tcW w:w="0" w:type="auto"/>
            <w:hideMark/>
          </w:tcPr>
          <w:p w14:paraId="3E4237A1" w14:textId="77777777" w:rsidR="00653E1A" w:rsidRPr="00C74381" w:rsidRDefault="00653E1A" w:rsidP="00530070"/>
        </w:tc>
        <w:tc>
          <w:tcPr>
            <w:tcW w:w="0" w:type="auto"/>
            <w:hideMark/>
          </w:tcPr>
          <w:p w14:paraId="0D5CDE41" w14:textId="77777777" w:rsidR="00653E1A" w:rsidRPr="00C74381" w:rsidRDefault="00653E1A" w:rsidP="00530070"/>
        </w:tc>
      </w:tr>
      <w:tr w:rsidR="00653E1A" w:rsidRPr="00C74381" w14:paraId="71692D0E" w14:textId="77777777" w:rsidTr="001314DC">
        <w:tc>
          <w:tcPr>
            <w:tcW w:w="0" w:type="auto"/>
            <w:hideMark/>
          </w:tcPr>
          <w:p w14:paraId="75E4C980" w14:textId="77777777" w:rsidR="00653E1A" w:rsidRPr="00C74381" w:rsidRDefault="00653E1A" w:rsidP="00530070">
            <w:r w:rsidRPr="00C74381">
              <w:t> </w:t>
            </w:r>
            <w:r w:rsidRPr="00C74381">
              <w:t>RNFL thickness (min-max)</w:t>
            </w:r>
          </w:p>
        </w:tc>
        <w:tc>
          <w:tcPr>
            <w:tcW w:w="0" w:type="auto"/>
            <w:hideMark/>
          </w:tcPr>
          <w:p w14:paraId="651327C9" w14:textId="77777777" w:rsidR="00653E1A" w:rsidRPr="00C74381" w:rsidRDefault="00653E1A" w:rsidP="00530070">
            <w:r w:rsidRPr="00C74381">
              <w:t>0.45-1.27</w:t>
            </w:r>
          </w:p>
        </w:tc>
        <w:tc>
          <w:tcPr>
            <w:tcW w:w="0" w:type="auto"/>
            <w:hideMark/>
          </w:tcPr>
          <w:p w14:paraId="2AEA46A0" w14:textId="77777777" w:rsidR="00653E1A" w:rsidRPr="00C74381" w:rsidRDefault="00653E1A" w:rsidP="00530070">
            <w:r w:rsidRPr="00C74381">
              <w:t>0.68-1.37</w:t>
            </w:r>
          </w:p>
        </w:tc>
        <w:tc>
          <w:tcPr>
            <w:tcW w:w="0" w:type="auto"/>
            <w:hideMark/>
          </w:tcPr>
          <w:p w14:paraId="78A44495" w14:textId="77777777" w:rsidR="00653E1A" w:rsidRPr="00C74381" w:rsidRDefault="00653E1A" w:rsidP="00530070"/>
        </w:tc>
        <w:tc>
          <w:tcPr>
            <w:tcW w:w="0" w:type="auto"/>
            <w:hideMark/>
          </w:tcPr>
          <w:p w14:paraId="50E80DE0" w14:textId="77777777" w:rsidR="00653E1A" w:rsidRPr="00C74381" w:rsidRDefault="00653E1A" w:rsidP="00530070"/>
        </w:tc>
      </w:tr>
      <w:tr w:rsidR="001314DC" w:rsidRPr="00C74381" w14:paraId="7E3A8DEF" w14:textId="77777777" w:rsidTr="001314DC">
        <w:tc>
          <w:tcPr>
            <w:tcW w:w="0" w:type="auto"/>
            <w:hideMark/>
          </w:tcPr>
          <w:p w14:paraId="6AF25464" w14:textId="77777777" w:rsidR="001314DC" w:rsidRPr="00C74381" w:rsidRDefault="001314DC" w:rsidP="00530070">
            <w:r w:rsidRPr="00C74381">
              <w:t>MVPA (min/d)</w:t>
            </w:r>
          </w:p>
        </w:tc>
        <w:tc>
          <w:tcPr>
            <w:tcW w:w="0" w:type="auto"/>
            <w:hideMark/>
          </w:tcPr>
          <w:p w14:paraId="6D9C6627" w14:textId="77777777" w:rsidR="001314DC" w:rsidRPr="00C74381" w:rsidRDefault="001314DC" w:rsidP="00530070">
            <w:r w:rsidRPr="00C74381">
              <w:t>10.97 ± 12.43</w:t>
            </w:r>
          </w:p>
        </w:tc>
        <w:tc>
          <w:tcPr>
            <w:tcW w:w="0" w:type="auto"/>
            <w:hideMark/>
          </w:tcPr>
          <w:p w14:paraId="2407E0AE" w14:textId="77777777" w:rsidR="001314DC" w:rsidRPr="00C74381" w:rsidRDefault="001314DC" w:rsidP="00530070">
            <w:r w:rsidRPr="00C74381">
              <w:t>31.26 ± 21.18</w:t>
            </w:r>
          </w:p>
        </w:tc>
        <w:tc>
          <w:tcPr>
            <w:tcW w:w="0" w:type="auto"/>
            <w:hideMark/>
          </w:tcPr>
          <w:p w14:paraId="5D432616" w14:textId="4FFBFF7D" w:rsidR="001314DC" w:rsidRPr="00C74381" w:rsidRDefault="001314DC" w:rsidP="00530070">
            <w:r w:rsidRPr="00C74381">
              <w:t>6.60</w:t>
            </w:r>
            <w:r w:rsidRPr="008B06F6">
              <w:t>*</w:t>
            </w:r>
          </w:p>
        </w:tc>
        <w:tc>
          <w:tcPr>
            <w:tcW w:w="0" w:type="auto"/>
            <w:hideMark/>
          </w:tcPr>
          <w:p w14:paraId="741900A4" w14:textId="77777777" w:rsidR="001314DC" w:rsidRPr="00C74381" w:rsidRDefault="001314DC" w:rsidP="00530070">
            <w:r w:rsidRPr="00C74381">
              <w:t>1.17</w:t>
            </w:r>
          </w:p>
        </w:tc>
      </w:tr>
      <w:tr w:rsidR="001314DC" w:rsidRPr="00C74381" w14:paraId="0D3A8502" w14:textId="77777777" w:rsidTr="001314DC">
        <w:tc>
          <w:tcPr>
            <w:tcW w:w="0" w:type="auto"/>
            <w:hideMark/>
          </w:tcPr>
          <w:p w14:paraId="2763FB7E" w14:textId="77777777" w:rsidR="001314DC" w:rsidRPr="00C74381" w:rsidRDefault="001314DC" w:rsidP="00530070">
            <w:r w:rsidRPr="00C74381">
              <w:t> </w:t>
            </w:r>
            <w:r w:rsidRPr="00C74381">
              <w:t>MVPA (Mdn ± IQR)</w:t>
            </w:r>
          </w:p>
        </w:tc>
        <w:tc>
          <w:tcPr>
            <w:tcW w:w="0" w:type="auto"/>
            <w:hideMark/>
          </w:tcPr>
          <w:p w14:paraId="41B3D961" w14:textId="77777777" w:rsidR="001314DC" w:rsidRPr="00C74381" w:rsidRDefault="001314DC" w:rsidP="00530070">
            <w:r w:rsidRPr="00C74381">
              <w:t>5.50 ± 16.6</w:t>
            </w:r>
          </w:p>
        </w:tc>
        <w:tc>
          <w:tcPr>
            <w:tcW w:w="0" w:type="auto"/>
            <w:hideMark/>
          </w:tcPr>
          <w:p w14:paraId="2BA73874" w14:textId="77777777" w:rsidR="001314DC" w:rsidRPr="00C74381" w:rsidRDefault="001314DC" w:rsidP="00530070">
            <w:r w:rsidRPr="00C74381">
              <w:t>28.57 ± 28.2</w:t>
            </w:r>
          </w:p>
        </w:tc>
        <w:tc>
          <w:tcPr>
            <w:tcW w:w="0" w:type="auto"/>
            <w:hideMark/>
          </w:tcPr>
          <w:p w14:paraId="492D884A" w14:textId="77777777" w:rsidR="001314DC" w:rsidRPr="00C74381" w:rsidRDefault="001314DC" w:rsidP="00530070"/>
        </w:tc>
        <w:tc>
          <w:tcPr>
            <w:tcW w:w="0" w:type="auto"/>
            <w:hideMark/>
          </w:tcPr>
          <w:p w14:paraId="72D26A07" w14:textId="77777777" w:rsidR="001314DC" w:rsidRPr="00C74381" w:rsidRDefault="001314DC" w:rsidP="00530070"/>
        </w:tc>
      </w:tr>
      <w:tr w:rsidR="001314DC" w:rsidRPr="00C74381" w14:paraId="2F9DD7BA" w14:textId="77777777" w:rsidTr="001314DC">
        <w:tc>
          <w:tcPr>
            <w:tcW w:w="0" w:type="auto"/>
            <w:hideMark/>
          </w:tcPr>
          <w:p w14:paraId="190D57F3" w14:textId="77777777" w:rsidR="001314DC" w:rsidRPr="00C74381" w:rsidRDefault="001314DC" w:rsidP="00530070">
            <w:r w:rsidRPr="00C74381">
              <w:t> </w:t>
            </w:r>
            <w:r w:rsidRPr="00C74381">
              <w:t>MVPA (min-max)</w:t>
            </w:r>
          </w:p>
        </w:tc>
        <w:tc>
          <w:tcPr>
            <w:tcW w:w="0" w:type="auto"/>
            <w:hideMark/>
          </w:tcPr>
          <w:p w14:paraId="2FF3BDED" w14:textId="77777777" w:rsidR="001314DC" w:rsidRPr="00C74381" w:rsidRDefault="001314DC" w:rsidP="00530070">
            <w:r w:rsidRPr="00C74381">
              <w:t>0.50-46.29</w:t>
            </w:r>
          </w:p>
        </w:tc>
        <w:tc>
          <w:tcPr>
            <w:tcW w:w="0" w:type="auto"/>
            <w:hideMark/>
          </w:tcPr>
          <w:p w14:paraId="34C9ECDD" w14:textId="77777777" w:rsidR="001314DC" w:rsidRPr="00C74381" w:rsidRDefault="001314DC" w:rsidP="00530070">
            <w:r w:rsidRPr="00C74381">
              <w:t>0.86-108.57</w:t>
            </w:r>
          </w:p>
        </w:tc>
        <w:tc>
          <w:tcPr>
            <w:tcW w:w="0" w:type="auto"/>
            <w:hideMark/>
          </w:tcPr>
          <w:p w14:paraId="4190A3DD" w14:textId="77777777" w:rsidR="001314DC" w:rsidRPr="00C74381" w:rsidRDefault="001314DC" w:rsidP="00530070"/>
        </w:tc>
        <w:tc>
          <w:tcPr>
            <w:tcW w:w="0" w:type="auto"/>
            <w:hideMark/>
          </w:tcPr>
          <w:p w14:paraId="64EB3D5C" w14:textId="77777777" w:rsidR="001314DC" w:rsidRPr="00C74381" w:rsidRDefault="001314DC" w:rsidP="00530070"/>
        </w:tc>
      </w:tr>
    </w:tbl>
    <w:p w14:paraId="5569C439" w14:textId="77777777" w:rsidR="00653E1A" w:rsidRPr="00C74381" w:rsidRDefault="00653E1A" w:rsidP="001314DC">
      <w:pPr>
        <w:pStyle w:val="NoSpacing"/>
      </w:pPr>
      <w:r w:rsidRPr="00C74381">
        <w:t>Abbreviations: PA, physical activity; MS, multiple sclerosis; HC, healthy control; TMV, total macular volume; RNFL, retinal nerve fiber layer; MVPA, moderate-vigorous physical activity.</w:t>
      </w:r>
    </w:p>
    <w:p w14:paraId="5599ADC0" w14:textId="77777777" w:rsidR="00653E1A" w:rsidRPr="00C74381" w:rsidRDefault="00653E1A" w:rsidP="001314DC">
      <w:pPr>
        <w:pStyle w:val="NoSpacing"/>
      </w:pPr>
      <w:r w:rsidRPr="00C74381">
        <w:t>Data presented as mean ± SD, unless otherwise noted.</w:t>
      </w:r>
    </w:p>
    <w:p w14:paraId="6557BDDA" w14:textId="36E2177C" w:rsidR="00653E1A" w:rsidRDefault="00653E1A" w:rsidP="001314DC">
      <w:pPr>
        <w:pStyle w:val="NoSpacing"/>
      </w:pPr>
      <w:r w:rsidRPr="00C74381">
        <w:t>*</w:t>
      </w:r>
      <w:r w:rsidRPr="00C74381">
        <w:rPr>
          <w:i/>
          <w:iCs/>
        </w:rPr>
        <w:t>P</w:t>
      </w:r>
      <w:r w:rsidRPr="00C74381">
        <w:t> &lt; .05.</w:t>
      </w:r>
    </w:p>
    <w:p w14:paraId="54B31215" w14:textId="77777777" w:rsidR="00107521" w:rsidRPr="00C74381" w:rsidRDefault="00107521" w:rsidP="001314DC">
      <w:pPr>
        <w:pStyle w:val="NoSpacing"/>
      </w:pPr>
    </w:p>
    <w:p w14:paraId="1A68426C" w14:textId="77777777" w:rsidR="00653E1A" w:rsidRPr="00C74381" w:rsidRDefault="00653E1A" w:rsidP="001314DC">
      <w:pPr>
        <w:pStyle w:val="Heading2"/>
      </w:pPr>
      <w:r w:rsidRPr="00C74381">
        <w:t>Bivariate Correlations</w:t>
      </w:r>
    </w:p>
    <w:p w14:paraId="2CC8F54A" w14:textId="77777777" w:rsidR="00653E1A" w:rsidRPr="00C74381" w:rsidRDefault="00653E1A" w:rsidP="00653E1A">
      <w:r w:rsidRPr="00C74381">
        <w:t>MVPA was skewed (Shapiro–Wilk = 0.90, Skewness = 1.25, Kurtosis = 2.19), whereas TMV (Shapiro–Wilk = 0.98, Skewness = −0.34, Kurtosis = 0.72) and RNFL (Shapiro–Wilk = 0.98, Skewness = −0.10, Kurtosis = 0.80) were normally distributed. Upon cube root transformation, MVPA was normally distributed (Shapiro–Wilk = 0.97, Skewness = −0.26, Kurtosis = −0.63). Age was associated with MVPA (</w:t>
      </w:r>
      <w:r w:rsidRPr="00C74381">
        <w:rPr>
          <w:i/>
          <w:iCs/>
        </w:rPr>
        <w:t>r</w:t>
      </w:r>
      <w:r w:rsidRPr="00C74381">
        <w:t> = −.22, </w:t>
      </w:r>
      <w:r w:rsidRPr="00C74381">
        <w:rPr>
          <w:i/>
          <w:iCs/>
        </w:rPr>
        <w:t>P</w:t>
      </w:r>
      <w:r w:rsidRPr="00C74381">
        <w:t> = .02) and TMV (</w:t>
      </w:r>
      <w:r w:rsidRPr="00C74381">
        <w:rPr>
          <w:i/>
          <w:iCs/>
        </w:rPr>
        <w:t>r</w:t>
      </w:r>
      <w:r w:rsidRPr="00C74381">
        <w:t> = −.20, </w:t>
      </w:r>
      <w:r w:rsidRPr="00C74381">
        <w:rPr>
          <w:i/>
          <w:iCs/>
        </w:rPr>
        <w:t>P</w:t>
      </w:r>
      <w:r w:rsidRPr="00C74381">
        <w:t> = .03), but not RNFL thickness (</w:t>
      </w:r>
      <w:r w:rsidRPr="00C74381">
        <w:rPr>
          <w:i/>
          <w:iCs/>
        </w:rPr>
        <w:t>r</w:t>
      </w:r>
      <w:r w:rsidRPr="00C74381">
        <w:t> = .01, </w:t>
      </w:r>
      <w:r w:rsidRPr="00C74381">
        <w:rPr>
          <w:i/>
          <w:iCs/>
        </w:rPr>
        <w:t>P</w:t>
      </w:r>
      <w:r w:rsidRPr="00C74381">
        <w:t> = .90), and MVPA was positively associated with both TMV (</w:t>
      </w:r>
      <w:r w:rsidRPr="00C74381">
        <w:rPr>
          <w:i/>
          <w:iCs/>
        </w:rPr>
        <w:t>r</w:t>
      </w:r>
      <w:r w:rsidRPr="00C74381">
        <w:t> = .49, </w:t>
      </w:r>
      <w:r w:rsidRPr="00C74381">
        <w:rPr>
          <w:i/>
          <w:iCs/>
        </w:rPr>
        <w:t>P</w:t>
      </w:r>
      <w:r w:rsidRPr="00C74381">
        <w:t> &lt; .01) and RNFL thickness (</w:t>
      </w:r>
      <w:r w:rsidRPr="00C74381">
        <w:rPr>
          <w:i/>
          <w:iCs/>
        </w:rPr>
        <w:t>r</w:t>
      </w:r>
      <w:r w:rsidRPr="00C74381">
        <w:t> = .38, </w:t>
      </w:r>
      <w:r w:rsidRPr="00C74381">
        <w:rPr>
          <w:i/>
          <w:iCs/>
        </w:rPr>
        <w:t>P</w:t>
      </w:r>
      <w:r w:rsidRPr="00C74381">
        <w:t> &lt; .01) when collapsed across groups.</w:t>
      </w:r>
    </w:p>
    <w:p w14:paraId="3476D95F" w14:textId="77777777" w:rsidR="00653E1A" w:rsidRPr="00C74381" w:rsidRDefault="00653E1A" w:rsidP="001314DC">
      <w:pPr>
        <w:pStyle w:val="Heading2"/>
      </w:pPr>
      <w:r w:rsidRPr="00C74381">
        <w:t>Regression Analyses</w:t>
      </w:r>
    </w:p>
    <w:p w14:paraId="4E7DE1E9" w14:textId="7E5D39F0" w:rsidR="00653E1A" w:rsidRPr="00C74381" w:rsidRDefault="00653E1A" w:rsidP="00653E1A">
      <w:r w:rsidRPr="008B06F6">
        <w:t>Table 3</w:t>
      </w:r>
      <w:r w:rsidRPr="00C74381">
        <w:t> presents a summary of the results for the linear regression analyses examining MVPA as a mediator for group differences in retinal morphology. Group (coded as 1 = MS and 0 = HC) explained 21% of the variance in TMV (β = −.45; </w:t>
      </w:r>
      <w:r w:rsidRPr="00C74381">
        <w:rPr>
          <w:i/>
          <w:iCs/>
        </w:rPr>
        <w:t>P</w:t>
      </w:r>
      <w:r w:rsidRPr="00C74381">
        <w:t> &lt; .01). The inclusion of age (β = −.10; </w:t>
      </w:r>
      <w:r w:rsidRPr="00C74381">
        <w:rPr>
          <w:i/>
          <w:iCs/>
        </w:rPr>
        <w:t>P</w:t>
      </w:r>
      <w:r w:rsidRPr="00C74381">
        <w:t> = .23) in Step 2 of the model did not improve the model and accounted for 0.1% of the variance. The addition of MVPA (β = .34; </w:t>
      </w:r>
      <w:r w:rsidRPr="00C74381">
        <w:rPr>
          <w:i/>
          <w:iCs/>
        </w:rPr>
        <w:t>P</w:t>
      </w:r>
      <w:r w:rsidRPr="00C74381">
        <w:t xml:space="preserve"> &lt; .01) in Step 3 of the model accounted </w:t>
      </w:r>
      <w:r w:rsidRPr="00C74381">
        <w:lastRenderedPageBreak/>
        <w:t>for an additional 8% of TMV variance. The effect of Group was attenuated with the addition of MVPA in Step 3 (Group β Step 1 = −.45; </w:t>
      </w:r>
      <w:r w:rsidRPr="00C74381">
        <w:rPr>
          <w:i/>
          <w:iCs/>
        </w:rPr>
        <w:t>P</w:t>
      </w:r>
      <w:r w:rsidRPr="00C74381">
        <w:t> &lt; .01, Group β Step 3 = −.25; </w:t>
      </w:r>
      <w:r w:rsidRPr="00C74381">
        <w:rPr>
          <w:i/>
          <w:iCs/>
        </w:rPr>
        <w:t>P</w:t>
      </w:r>
      <w:r w:rsidRPr="00C74381">
        <w:t> &lt; .01), and both Group and MVPA were significant correlates of TMV.</w:t>
      </w:r>
    </w:p>
    <w:p w14:paraId="4E507DA9" w14:textId="77777777" w:rsidR="00653E1A" w:rsidRPr="00C74381" w:rsidRDefault="00653E1A" w:rsidP="001314DC">
      <w:pPr>
        <w:pStyle w:val="NoSpacing"/>
      </w:pPr>
      <w:r w:rsidRPr="00C74381">
        <w:rPr>
          <w:b/>
          <w:bCs/>
        </w:rPr>
        <w:t>Table 3</w:t>
      </w:r>
      <w:r w:rsidRPr="00C74381">
        <w:t>. Summary of Stepwise Linear Regression Analyses of PA and Retinal Morphology in Individuals With MS and HCs.</w:t>
      </w:r>
    </w:p>
    <w:tbl>
      <w:tblPr>
        <w:tblStyle w:val="TableGrid"/>
        <w:tblW w:w="0" w:type="auto"/>
        <w:tblLook w:val="04A0" w:firstRow="1" w:lastRow="0" w:firstColumn="1" w:lastColumn="0" w:noHBand="0" w:noVBand="1"/>
      </w:tblPr>
      <w:tblGrid>
        <w:gridCol w:w="1165"/>
        <w:gridCol w:w="906"/>
        <w:gridCol w:w="910"/>
        <w:gridCol w:w="1216"/>
        <w:gridCol w:w="836"/>
        <w:gridCol w:w="948"/>
        <w:gridCol w:w="1216"/>
      </w:tblGrid>
      <w:tr w:rsidR="001314DC" w:rsidRPr="00C74381" w14:paraId="2F9C0C94" w14:textId="77777777" w:rsidTr="001314DC">
        <w:tc>
          <w:tcPr>
            <w:tcW w:w="0" w:type="auto"/>
            <w:hideMark/>
          </w:tcPr>
          <w:p w14:paraId="00F1AA52" w14:textId="77777777" w:rsidR="001314DC" w:rsidRPr="00C74381" w:rsidRDefault="001314DC" w:rsidP="00530070">
            <w:pPr>
              <w:rPr>
                <w:b/>
                <w:bCs/>
              </w:rPr>
            </w:pPr>
            <w:r w:rsidRPr="00C74381">
              <w:rPr>
                <w:b/>
                <w:bCs/>
              </w:rPr>
              <w:t>Variable</w:t>
            </w:r>
          </w:p>
        </w:tc>
        <w:tc>
          <w:tcPr>
            <w:tcW w:w="0" w:type="auto"/>
            <w:hideMark/>
          </w:tcPr>
          <w:p w14:paraId="6DA98A0E" w14:textId="77777777" w:rsidR="001314DC" w:rsidRPr="00C74381" w:rsidRDefault="001314DC" w:rsidP="00530070">
            <w:pPr>
              <w:rPr>
                <w:b/>
                <w:bCs/>
              </w:rPr>
            </w:pPr>
            <w:r w:rsidRPr="00C74381">
              <w:rPr>
                <w:b/>
                <w:bCs/>
              </w:rPr>
              <w:t>TMV</w:t>
            </w:r>
          </w:p>
        </w:tc>
        <w:tc>
          <w:tcPr>
            <w:tcW w:w="910" w:type="dxa"/>
          </w:tcPr>
          <w:p w14:paraId="1C2238F8" w14:textId="77777777" w:rsidR="001314DC" w:rsidRPr="00C74381" w:rsidRDefault="001314DC" w:rsidP="00530070">
            <w:pPr>
              <w:rPr>
                <w:b/>
                <w:bCs/>
              </w:rPr>
            </w:pPr>
          </w:p>
        </w:tc>
        <w:tc>
          <w:tcPr>
            <w:tcW w:w="1216" w:type="dxa"/>
          </w:tcPr>
          <w:p w14:paraId="521FAACF" w14:textId="14146669" w:rsidR="001314DC" w:rsidRPr="00C74381" w:rsidRDefault="001314DC" w:rsidP="00530070">
            <w:pPr>
              <w:rPr>
                <w:b/>
                <w:bCs/>
              </w:rPr>
            </w:pPr>
          </w:p>
        </w:tc>
        <w:tc>
          <w:tcPr>
            <w:tcW w:w="0" w:type="auto"/>
            <w:hideMark/>
          </w:tcPr>
          <w:p w14:paraId="1E074344" w14:textId="77777777" w:rsidR="001314DC" w:rsidRPr="00C74381" w:rsidRDefault="001314DC" w:rsidP="00530070">
            <w:pPr>
              <w:rPr>
                <w:b/>
                <w:bCs/>
              </w:rPr>
            </w:pPr>
            <w:r w:rsidRPr="00C74381">
              <w:rPr>
                <w:b/>
                <w:bCs/>
              </w:rPr>
              <w:t>RNFL</w:t>
            </w:r>
          </w:p>
        </w:tc>
        <w:tc>
          <w:tcPr>
            <w:tcW w:w="948" w:type="dxa"/>
          </w:tcPr>
          <w:p w14:paraId="17AC4539" w14:textId="77777777" w:rsidR="001314DC" w:rsidRPr="00C74381" w:rsidRDefault="001314DC" w:rsidP="00530070">
            <w:pPr>
              <w:rPr>
                <w:b/>
                <w:bCs/>
              </w:rPr>
            </w:pPr>
          </w:p>
        </w:tc>
        <w:tc>
          <w:tcPr>
            <w:tcW w:w="1216" w:type="dxa"/>
          </w:tcPr>
          <w:p w14:paraId="23E8A8AF" w14:textId="1364D335" w:rsidR="001314DC" w:rsidRPr="00C74381" w:rsidRDefault="001314DC" w:rsidP="00530070">
            <w:pPr>
              <w:rPr>
                <w:b/>
                <w:bCs/>
              </w:rPr>
            </w:pPr>
          </w:p>
        </w:tc>
      </w:tr>
      <w:tr w:rsidR="00653E1A" w:rsidRPr="00C74381" w14:paraId="1C59B61F" w14:textId="77777777" w:rsidTr="001314DC">
        <w:tc>
          <w:tcPr>
            <w:tcW w:w="0" w:type="auto"/>
            <w:hideMark/>
          </w:tcPr>
          <w:p w14:paraId="109B5CCA" w14:textId="77777777" w:rsidR="00653E1A" w:rsidRPr="00C74381" w:rsidRDefault="00653E1A" w:rsidP="00530070">
            <w:pPr>
              <w:rPr>
                <w:b/>
                <w:bCs/>
              </w:rPr>
            </w:pPr>
          </w:p>
        </w:tc>
        <w:tc>
          <w:tcPr>
            <w:tcW w:w="0" w:type="auto"/>
            <w:hideMark/>
          </w:tcPr>
          <w:p w14:paraId="33436EC0" w14:textId="77777777" w:rsidR="00653E1A" w:rsidRPr="00C74381" w:rsidRDefault="00653E1A" w:rsidP="00530070">
            <w:pPr>
              <w:rPr>
                <w:b/>
                <w:bCs/>
              </w:rPr>
            </w:pPr>
            <w:r w:rsidRPr="00C74381">
              <w:rPr>
                <w:b/>
                <w:bCs/>
                <w:i/>
                <w:iCs/>
              </w:rPr>
              <w:t>B</w:t>
            </w:r>
          </w:p>
        </w:tc>
        <w:tc>
          <w:tcPr>
            <w:tcW w:w="0" w:type="auto"/>
            <w:hideMark/>
          </w:tcPr>
          <w:p w14:paraId="3CFC8C86" w14:textId="77777777" w:rsidR="00653E1A" w:rsidRPr="00C74381" w:rsidRDefault="00653E1A" w:rsidP="00530070">
            <w:pPr>
              <w:rPr>
                <w:b/>
                <w:bCs/>
              </w:rPr>
            </w:pPr>
            <w:r w:rsidRPr="00C74381">
              <w:rPr>
                <w:b/>
                <w:bCs/>
              </w:rPr>
              <w:t>SE </w:t>
            </w:r>
            <w:r w:rsidRPr="00C74381">
              <w:rPr>
                <w:b/>
                <w:bCs/>
                <w:i/>
                <w:iCs/>
              </w:rPr>
              <w:t>B</w:t>
            </w:r>
          </w:p>
        </w:tc>
        <w:tc>
          <w:tcPr>
            <w:tcW w:w="0" w:type="auto"/>
            <w:hideMark/>
          </w:tcPr>
          <w:p w14:paraId="3FA7C32D" w14:textId="77777777" w:rsidR="00653E1A" w:rsidRPr="00C74381" w:rsidRDefault="00653E1A" w:rsidP="00530070">
            <w:pPr>
              <w:rPr>
                <w:b/>
                <w:bCs/>
              </w:rPr>
            </w:pPr>
            <w:r w:rsidRPr="00C74381">
              <w:rPr>
                <w:b/>
                <w:bCs/>
              </w:rPr>
              <w:t>Standard β</w:t>
            </w:r>
          </w:p>
        </w:tc>
        <w:tc>
          <w:tcPr>
            <w:tcW w:w="0" w:type="auto"/>
            <w:hideMark/>
          </w:tcPr>
          <w:p w14:paraId="21F76EAA" w14:textId="77777777" w:rsidR="00653E1A" w:rsidRPr="00C74381" w:rsidRDefault="00653E1A" w:rsidP="00530070">
            <w:pPr>
              <w:rPr>
                <w:b/>
                <w:bCs/>
              </w:rPr>
            </w:pPr>
            <w:r w:rsidRPr="00C74381">
              <w:rPr>
                <w:b/>
                <w:bCs/>
                <w:i/>
                <w:iCs/>
              </w:rPr>
              <w:t>B</w:t>
            </w:r>
          </w:p>
        </w:tc>
        <w:tc>
          <w:tcPr>
            <w:tcW w:w="0" w:type="auto"/>
            <w:hideMark/>
          </w:tcPr>
          <w:p w14:paraId="2C5D3704" w14:textId="77777777" w:rsidR="00653E1A" w:rsidRPr="00C74381" w:rsidRDefault="00653E1A" w:rsidP="00530070">
            <w:pPr>
              <w:rPr>
                <w:b/>
                <w:bCs/>
              </w:rPr>
            </w:pPr>
            <w:r w:rsidRPr="00C74381">
              <w:rPr>
                <w:b/>
                <w:bCs/>
              </w:rPr>
              <w:t>SE </w:t>
            </w:r>
            <w:r w:rsidRPr="00C74381">
              <w:rPr>
                <w:b/>
                <w:bCs/>
                <w:i/>
                <w:iCs/>
              </w:rPr>
              <w:t>B</w:t>
            </w:r>
          </w:p>
        </w:tc>
        <w:tc>
          <w:tcPr>
            <w:tcW w:w="0" w:type="auto"/>
            <w:hideMark/>
          </w:tcPr>
          <w:p w14:paraId="0F146454" w14:textId="77777777" w:rsidR="00653E1A" w:rsidRPr="00C74381" w:rsidRDefault="00653E1A" w:rsidP="00530070">
            <w:pPr>
              <w:rPr>
                <w:b/>
                <w:bCs/>
              </w:rPr>
            </w:pPr>
            <w:r w:rsidRPr="00C74381">
              <w:rPr>
                <w:b/>
                <w:bCs/>
              </w:rPr>
              <w:t>Standard β</w:t>
            </w:r>
          </w:p>
        </w:tc>
      </w:tr>
      <w:tr w:rsidR="001314DC" w:rsidRPr="00C74381" w14:paraId="4CE95019" w14:textId="77777777" w:rsidTr="001314DC">
        <w:tc>
          <w:tcPr>
            <w:tcW w:w="0" w:type="auto"/>
            <w:hideMark/>
          </w:tcPr>
          <w:p w14:paraId="32A858D7" w14:textId="77777777" w:rsidR="001314DC" w:rsidRPr="00C74381" w:rsidRDefault="001314DC" w:rsidP="00530070">
            <w:r w:rsidRPr="00C74381">
              <w:t>Step 1</w:t>
            </w:r>
          </w:p>
        </w:tc>
        <w:tc>
          <w:tcPr>
            <w:tcW w:w="906" w:type="dxa"/>
          </w:tcPr>
          <w:p w14:paraId="7F64FCC1" w14:textId="77777777" w:rsidR="001314DC" w:rsidRPr="00C74381" w:rsidRDefault="001314DC" w:rsidP="00530070"/>
        </w:tc>
        <w:tc>
          <w:tcPr>
            <w:tcW w:w="910" w:type="dxa"/>
          </w:tcPr>
          <w:p w14:paraId="60417158" w14:textId="77777777" w:rsidR="001314DC" w:rsidRPr="00C74381" w:rsidRDefault="001314DC" w:rsidP="00530070"/>
        </w:tc>
        <w:tc>
          <w:tcPr>
            <w:tcW w:w="1216" w:type="dxa"/>
          </w:tcPr>
          <w:p w14:paraId="49A63946" w14:textId="77777777" w:rsidR="001314DC" w:rsidRPr="00C74381" w:rsidRDefault="001314DC" w:rsidP="00530070"/>
        </w:tc>
        <w:tc>
          <w:tcPr>
            <w:tcW w:w="836" w:type="dxa"/>
          </w:tcPr>
          <w:p w14:paraId="08F01963" w14:textId="77777777" w:rsidR="001314DC" w:rsidRPr="00C74381" w:rsidRDefault="001314DC" w:rsidP="00530070"/>
        </w:tc>
        <w:tc>
          <w:tcPr>
            <w:tcW w:w="948" w:type="dxa"/>
          </w:tcPr>
          <w:p w14:paraId="7E0A8E1A" w14:textId="77777777" w:rsidR="001314DC" w:rsidRPr="00C74381" w:rsidRDefault="001314DC" w:rsidP="00530070"/>
        </w:tc>
        <w:tc>
          <w:tcPr>
            <w:tcW w:w="0" w:type="auto"/>
          </w:tcPr>
          <w:p w14:paraId="38AC814E" w14:textId="79259A96" w:rsidR="001314DC" w:rsidRPr="00C74381" w:rsidRDefault="001314DC" w:rsidP="00530070"/>
        </w:tc>
      </w:tr>
      <w:tr w:rsidR="00653E1A" w:rsidRPr="00C74381" w14:paraId="3DC605DD" w14:textId="77777777" w:rsidTr="001314DC">
        <w:tc>
          <w:tcPr>
            <w:tcW w:w="0" w:type="auto"/>
            <w:hideMark/>
          </w:tcPr>
          <w:p w14:paraId="2DB2A2DA" w14:textId="77777777" w:rsidR="00653E1A" w:rsidRPr="00C74381" w:rsidRDefault="00653E1A" w:rsidP="00530070">
            <w:r w:rsidRPr="00C74381">
              <w:t> </w:t>
            </w:r>
            <w:r w:rsidRPr="00C74381">
              <w:t>Group</w:t>
            </w:r>
          </w:p>
        </w:tc>
        <w:tc>
          <w:tcPr>
            <w:tcW w:w="0" w:type="auto"/>
            <w:hideMark/>
          </w:tcPr>
          <w:p w14:paraId="391E61E2" w14:textId="77777777" w:rsidR="00653E1A" w:rsidRPr="00C74381" w:rsidRDefault="00653E1A" w:rsidP="00530070">
            <w:r w:rsidRPr="00C74381">
              <w:t>−.495</w:t>
            </w:r>
          </w:p>
        </w:tc>
        <w:tc>
          <w:tcPr>
            <w:tcW w:w="0" w:type="auto"/>
            <w:hideMark/>
          </w:tcPr>
          <w:p w14:paraId="5D9DE907" w14:textId="77777777" w:rsidR="00653E1A" w:rsidRPr="00C74381" w:rsidRDefault="00653E1A" w:rsidP="00530070">
            <w:r w:rsidRPr="00C74381">
              <w:t>.090</w:t>
            </w:r>
          </w:p>
        </w:tc>
        <w:tc>
          <w:tcPr>
            <w:tcW w:w="0" w:type="auto"/>
            <w:hideMark/>
          </w:tcPr>
          <w:p w14:paraId="0E0187CA" w14:textId="7EFBF26A" w:rsidR="00653E1A" w:rsidRPr="00C74381" w:rsidRDefault="00653E1A" w:rsidP="00530070">
            <w:r w:rsidRPr="00C74381">
              <w:t>−.453</w:t>
            </w:r>
            <w:r w:rsidRPr="008B06F6">
              <w:t>*</w:t>
            </w:r>
          </w:p>
        </w:tc>
        <w:tc>
          <w:tcPr>
            <w:tcW w:w="0" w:type="auto"/>
            <w:hideMark/>
          </w:tcPr>
          <w:p w14:paraId="6BC3067B" w14:textId="77777777" w:rsidR="00653E1A" w:rsidRPr="00C74381" w:rsidRDefault="00653E1A" w:rsidP="00530070">
            <w:r w:rsidRPr="00C74381">
              <w:t>−.149</w:t>
            </w:r>
          </w:p>
        </w:tc>
        <w:tc>
          <w:tcPr>
            <w:tcW w:w="0" w:type="auto"/>
            <w:hideMark/>
          </w:tcPr>
          <w:p w14:paraId="33DC7C12" w14:textId="77777777" w:rsidR="00653E1A" w:rsidRPr="00C74381" w:rsidRDefault="00653E1A" w:rsidP="00530070">
            <w:r w:rsidRPr="00C74381">
              <w:t>.028</w:t>
            </w:r>
          </w:p>
        </w:tc>
        <w:tc>
          <w:tcPr>
            <w:tcW w:w="0" w:type="auto"/>
            <w:hideMark/>
          </w:tcPr>
          <w:p w14:paraId="2C907ADC" w14:textId="4BE7C60A" w:rsidR="00653E1A" w:rsidRPr="00C74381" w:rsidRDefault="00653E1A" w:rsidP="00530070">
            <w:r w:rsidRPr="00C74381">
              <w:t>−.450</w:t>
            </w:r>
            <w:r w:rsidRPr="008B06F6">
              <w:t>*</w:t>
            </w:r>
          </w:p>
        </w:tc>
      </w:tr>
      <w:tr w:rsidR="001314DC" w:rsidRPr="00C74381" w14:paraId="3C8B8D9B" w14:textId="77777777" w:rsidTr="001314DC">
        <w:tc>
          <w:tcPr>
            <w:tcW w:w="1165" w:type="dxa"/>
            <w:hideMark/>
          </w:tcPr>
          <w:p w14:paraId="67F51581" w14:textId="77777777" w:rsidR="001314DC" w:rsidRPr="00C74381" w:rsidRDefault="001314DC" w:rsidP="00530070">
            <w:r w:rsidRPr="00C74381">
              <w:t>Step 2</w:t>
            </w:r>
          </w:p>
        </w:tc>
        <w:tc>
          <w:tcPr>
            <w:tcW w:w="906" w:type="dxa"/>
          </w:tcPr>
          <w:p w14:paraId="4046E5E2" w14:textId="77777777" w:rsidR="001314DC" w:rsidRPr="00C74381" w:rsidRDefault="001314DC" w:rsidP="00530070"/>
        </w:tc>
        <w:tc>
          <w:tcPr>
            <w:tcW w:w="0" w:type="auto"/>
          </w:tcPr>
          <w:p w14:paraId="7AEDD7C7" w14:textId="77777777" w:rsidR="001314DC" w:rsidRPr="00C74381" w:rsidRDefault="001314DC" w:rsidP="00530070"/>
        </w:tc>
        <w:tc>
          <w:tcPr>
            <w:tcW w:w="0" w:type="auto"/>
          </w:tcPr>
          <w:p w14:paraId="117BF4D7" w14:textId="77777777" w:rsidR="001314DC" w:rsidRPr="00C74381" w:rsidRDefault="001314DC" w:rsidP="00530070"/>
        </w:tc>
        <w:tc>
          <w:tcPr>
            <w:tcW w:w="836" w:type="dxa"/>
          </w:tcPr>
          <w:p w14:paraId="5B6CA635" w14:textId="77777777" w:rsidR="001314DC" w:rsidRPr="00C74381" w:rsidRDefault="001314DC" w:rsidP="00530070"/>
        </w:tc>
        <w:tc>
          <w:tcPr>
            <w:tcW w:w="948" w:type="dxa"/>
          </w:tcPr>
          <w:p w14:paraId="723131BE" w14:textId="77777777" w:rsidR="001314DC" w:rsidRPr="00C74381" w:rsidRDefault="001314DC" w:rsidP="00530070"/>
        </w:tc>
        <w:tc>
          <w:tcPr>
            <w:tcW w:w="0" w:type="auto"/>
          </w:tcPr>
          <w:p w14:paraId="70DBD51C" w14:textId="458705C4" w:rsidR="001314DC" w:rsidRPr="00C74381" w:rsidRDefault="001314DC" w:rsidP="00530070"/>
        </w:tc>
      </w:tr>
      <w:tr w:rsidR="00653E1A" w:rsidRPr="00C74381" w14:paraId="64B9AF36" w14:textId="77777777" w:rsidTr="001314DC">
        <w:tc>
          <w:tcPr>
            <w:tcW w:w="0" w:type="auto"/>
            <w:hideMark/>
          </w:tcPr>
          <w:p w14:paraId="50C445A7" w14:textId="77777777" w:rsidR="00653E1A" w:rsidRPr="00C74381" w:rsidRDefault="00653E1A" w:rsidP="00530070">
            <w:r w:rsidRPr="00C74381">
              <w:t> </w:t>
            </w:r>
            <w:r w:rsidRPr="00C74381">
              <w:t>Group</w:t>
            </w:r>
          </w:p>
        </w:tc>
        <w:tc>
          <w:tcPr>
            <w:tcW w:w="0" w:type="auto"/>
            <w:hideMark/>
          </w:tcPr>
          <w:p w14:paraId="14B10969" w14:textId="77777777" w:rsidR="00653E1A" w:rsidRPr="00C74381" w:rsidRDefault="00653E1A" w:rsidP="00530070">
            <w:r w:rsidRPr="00C74381">
              <w:t>−.470</w:t>
            </w:r>
          </w:p>
        </w:tc>
        <w:tc>
          <w:tcPr>
            <w:tcW w:w="0" w:type="auto"/>
            <w:hideMark/>
          </w:tcPr>
          <w:p w14:paraId="66C2D0A4" w14:textId="77777777" w:rsidR="00653E1A" w:rsidRPr="00C74381" w:rsidRDefault="00653E1A" w:rsidP="00530070">
            <w:r w:rsidRPr="00C74381">
              <w:t>.092</w:t>
            </w:r>
          </w:p>
        </w:tc>
        <w:tc>
          <w:tcPr>
            <w:tcW w:w="0" w:type="auto"/>
            <w:hideMark/>
          </w:tcPr>
          <w:p w14:paraId="5ACB1910" w14:textId="2CD3D7C7" w:rsidR="00653E1A" w:rsidRPr="00C74381" w:rsidRDefault="00653E1A" w:rsidP="00530070">
            <w:r w:rsidRPr="00C74381">
              <w:t>−.430</w:t>
            </w:r>
            <w:r w:rsidRPr="008B06F6">
              <w:t>*</w:t>
            </w:r>
          </w:p>
        </w:tc>
        <w:tc>
          <w:tcPr>
            <w:tcW w:w="0" w:type="auto"/>
            <w:hideMark/>
          </w:tcPr>
          <w:p w14:paraId="3C8D73D2" w14:textId="77777777" w:rsidR="00653E1A" w:rsidRPr="00C74381" w:rsidRDefault="00653E1A" w:rsidP="00530070">
            <w:r w:rsidRPr="00C74381">
              <w:t>−.159</w:t>
            </w:r>
          </w:p>
        </w:tc>
        <w:tc>
          <w:tcPr>
            <w:tcW w:w="0" w:type="auto"/>
            <w:hideMark/>
          </w:tcPr>
          <w:p w14:paraId="19A1268B" w14:textId="77777777" w:rsidR="00653E1A" w:rsidRPr="00C74381" w:rsidRDefault="00653E1A" w:rsidP="00530070">
            <w:r w:rsidRPr="00C74381">
              <w:t>.028</w:t>
            </w:r>
          </w:p>
        </w:tc>
        <w:tc>
          <w:tcPr>
            <w:tcW w:w="0" w:type="auto"/>
            <w:hideMark/>
          </w:tcPr>
          <w:p w14:paraId="56506182" w14:textId="4D1193BA" w:rsidR="00653E1A" w:rsidRPr="00C74381" w:rsidRDefault="00653E1A" w:rsidP="00530070">
            <w:r w:rsidRPr="00C74381">
              <w:t>−.479</w:t>
            </w:r>
            <w:r w:rsidRPr="008B06F6">
              <w:t>*</w:t>
            </w:r>
          </w:p>
        </w:tc>
      </w:tr>
      <w:tr w:rsidR="00653E1A" w:rsidRPr="00C74381" w14:paraId="2456A0C0" w14:textId="77777777" w:rsidTr="001314DC">
        <w:tc>
          <w:tcPr>
            <w:tcW w:w="0" w:type="auto"/>
            <w:hideMark/>
          </w:tcPr>
          <w:p w14:paraId="4283958A" w14:textId="77777777" w:rsidR="00653E1A" w:rsidRPr="00C74381" w:rsidRDefault="00653E1A" w:rsidP="00530070">
            <w:r w:rsidRPr="00C74381">
              <w:t> </w:t>
            </w:r>
            <w:r w:rsidRPr="00C74381">
              <w:t>Age</w:t>
            </w:r>
          </w:p>
        </w:tc>
        <w:tc>
          <w:tcPr>
            <w:tcW w:w="0" w:type="auto"/>
            <w:hideMark/>
          </w:tcPr>
          <w:p w14:paraId="4D0CB0B0" w14:textId="77777777" w:rsidR="00653E1A" w:rsidRPr="00C74381" w:rsidRDefault="00653E1A" w:rsidP="00530070">
            <w:r w:rsidRPr="00C74381">
              <w:t>−.006</w:t>
            </w:r>
          </w:p>
        </w:tc>
        <w:tc>
          <w:tcPr>
            <w:tcW w:w="0" w:type="auto"/>
            <w:hideMark/>
          </w:tcPr>
          <w:p w14:paraId="7AE33CCE" w14:textId="77777777" w:rsidR="00653E1A" w:rsidRPr="00C74381" w:rsidRDefault="00653E1A" w:rsidP="00530070">
            <w:r w:rsidRPr="00C74381">
              <w:t>.005</w:t>
            </w:r>
          </w:p>
        </w:tc>
        <w:tc>
          <w:tcPr>
            <w:tcW w:w="0" w:type="auto"/>
            <w:hideMark/>
          </w:tcPr>
          <w:p w14:paraId="7AA0A81D" w14:textId="77777777" w:rsidR="00653E1A" w:rsidRPr="00C74381" w:rsidRDefault="00653E1A" w:rsidP="00530070">
            <w:r w:rsidRPr="00C74381">
              <w:t>−.101</w:t>
            </w:r>
          </w:p>
        </w:tc>
        <w:tc>
          <w:tcPr>
            <w:tcW w:w="0" w:type="auto"/>
            <w:hideMark/>
          </w:tcPr>
          <w:p w14:paraId="005E555A" w14:textId="77777777" w:rsidR="00653E1A" w:rsidRPr="00C74381" w:rsidRDefault="00653E1A" w:rsidP="00530070">
            <w:r w:rsidRPr="00C74381">
              <w:t>.002</w:t>
            </w:r>
          </w:p>
        </w:tc>
        <w:tc>
          <w:tcPr>
            <w:tcW w:w="0" w:type="auto"/>
            <w:hideMark/>
          </w:tcPr>
          <w:p w14:paraId="3DFD1811" w14:textId="77777777" w:rsidR="00653E1A" w:rsidRPr="00C74381" w:rsidRDefault="00653E1A" w:rsidP="00530070">
            <w:r w:rsidRPr="00C74381">
              <w:t>.002</w:t>
            </w:r>
          </w:p>
        </w:tc>
        <w:tc>
          <w:tcPr>
            <w:tcW w:w="0" w:type="auto"/>
            <w:hideMark/>
          </w:tcPr>
          <w:p w14:paraId="31910AC3" w14:textId="77777777" w:rsidR="00653E1A" w:rsidRPr="00C74381" w:rsidRDefault="00653E1A" w:rsidP="00530070">
            <w:r w:rsidRPr="00C74381">
              <w:t>.125</w:t>
            </w:r>
          </w:p>
        </w:tc>
      </w:tr>
      <w:tr w:rsidR="001314DC" w:rsidRPr="00C74381" w14:paraId="7FF4D892" w14:textId="77777777" w:rsidTr="001314DC">
        <w:tc>
          <w:tcPr>
            <w:tcW w:w="0" w:type="auto"/>
            <w:hideMark/>
          </w:tcPr>
          <w:p w14:paraId="2DD0F58F" w14:textId="77777777" w:rsidR="001314DC" w:rsidRPr="00C74381" w:rsidRDefault="001314DC" w:rsidP="00530070">
            <w:r w:rsidRPr="00C74381">
              <w:t>Step 3</w:t>
            </w:r>
          </w:p>
        </w:tc>
        <w:tc>
          <w:tcPr>
            <w:tcW w:w="0" w:type="auto"/>
          </w:tcPr>
          <w:p w14:paraId="44693455" w14:textId="77777777" w:rsidR="001314DC" w:rsidRPr="00C74381" w:rsidRDefault="001314DC" w:rsidP="00530070"/>
        </w:tc>
        <w:tc>
          <w:tcPr>
            <w:tcW w:w="0" w:type="auto"/>
          </w:tcPr>
          <w:p w14:paraId="1309825D" w14:textId="77777777" w:rsidR="001314DC" w:rsidRPr="00C74381" w:rsidRDefault="001314DC" w:rsidP="00530070"/>
        </w:tc>
        <w:tc>
          <w:tcPr>
            <w:tcW w:w="0" w:type="auto"/>
          </w:tcPr>
          <w:p w14:paraId="6EDAE952" w14:textId="77777777" w:rsidR="001314DC" w:rsidRPr="00C74381" w:rsidRDefault="001314DC" w:rsidP="00530070"/>
        </w:tc>
        <w:tc>
          <w:tcPr>
            <w:tcW w:w="836" w:type="dxa"/>
          </w:tcPr>
          <w:p w14:paraId="5F35F030" w14:textId="77777777" w:rsidR="001314DC" w:rsidRPr="00C74381" w:rsidRDefault="001314DC" w:rsidP="00530070"/>
        </w:tc>
        <w:tc>
          <w:tcPr>
            <w:tcW w:w="948" w:type="dxa"/>
          </w:tcPr>
          <w:p w14:paraId="334C55F4" w14:textId="77777777" w:rsidR="001314DC" w:rsidRPr="00C74381" w:rsidRDefault="001314DC" w:rsidP="00530070"/>
        </w:tc>
        <w:tc>
          <w:tcPr>
            <w:tcW w:w="0" w:type="auto"/>
          </w:tcPr>
          <w:p w14:paraId="2A61AB49" w14:textId="3F760600" w:rsidR="001314DC" w:rsidRPr="00C74381" w:rsidRDefault="001314DC" w:rsidP="00530070"/>
        </w:tc>
      </w:tr>
      <w:tr w:rsidR="00653E1A" w:rsidRPr="00C74381" w14:paraId="44D27831" w14:textId="77777777" w:rsidTr="001314DC">
        <w:tc>
          <w:tcPr>
            <w:tcW w:w="0" w:type="auto"/>
            <w:hideMark/>
          </w:tcPr>
          <w:p w14:paraId="6F255D0F" w14:textId="77777777" w:rsidR="00653E1A" w:rsidRPr="00C74381" w:rsidRDefault="00653E1A" w:rsidP="00530070">
            <w:r w:rsidRPr="00C74381">
              <w:t> </w:t>
            </w:r>
            <w:r w:rsidRPr="00C74381">
              <w:t>Group</w:t>
            </w:r>
          </w:p>
        </w:tc>
        <w:tc>
          <w:tcPr>
            <w:tcW w:w="0" w:type="auto"/>
            <w:hideMark/>
          </w:tcPr>
          <w:p w14:paraId="07700AC1" w14:textId="77777777" w:rsidR="00653E1A" w:rsidRPr="00C74381" w:rsidRDefault="00653E1A" w:rsidP="00530070">
            <w:r w:rsidRPr="00C74381">
              <w:t>−.276</w:t>
            </w:r>
          </w:p>
        </w:tc>
        <w:tc>
          <w:tcPr>
            <w:tcW w:w="0" w:type="auto"/>
            <w:hideMark/>
          </w:tcPr>
          <w:p w14:paraId="70593CCA" w14:textId="77777777" w:rsidR="00653E1A" w:rsidRPr="00C74381" w:rsidRDefault="00653E1A" w:rsidP="00530070">
            <w:r w:rsidRPr="00C74381">
              <w:t>.102</w:t>
            </w:r>
          </w:p>
        </w:tc>
        <w:tc>
          <w:tcPr>
            <w:tcW w:w="0" w:type="auto"/>
            <w:hideMark/>
          </w:tcPr>
          <w:p w14:paraId="2A7E17CE" w14:textId="6E4E6D32" w:rsidR="00653E1A" w:rsidRPr="00C74381" w:rsidRDefault="00653E1A" w:rsidP="00530070">
            <w:r w:rsidRPr="00C74381">
              <w:t>−.253</w:t>
            </w:r>
            <w:r w:rsidRPr="008B06F6">
              <w:t>*</w:t>
            </w:r>
          </w:p>
        </w:tc>
        <w:tc>
          <w:tcPr>
            <w:tcW w:w="0" w:type="auto"/>
            <w:hideMark/>
          </w:tcPr>
          <w:p w14:paraId="42640E94" w14:textId="77777777" w:rsidR="00653E1A" w:rsidRPr="00C74381" w:rsidRDefault="00653E1A" w:rsidP="00530070">
            <w:r w:rsidRPr="00C74381">
              <w:t>−.122</w:t>
            </w:r>
          </w:p>
        </w:tc>
        <w:tc>
          <w:tcPr>
            <w:tcW w:w="0" w:type="auto"/>
            <w:hideMark/>
          </w:tcPr>
          <w:p w14:paraId="13902E51" w14:textId="77777777" w:rsidR="00653E1A" w:rsidRPr="00C74381" w:rsidRDefault="00653E1A" w:rsidP="00530070">
            <w:r w:rsidRPr="00C74381">
              <w:t>.032</w:t>
            </w:r>
          </w:p>
        </w:tc>
        <w:tc>
          <w:tcPr>
            <w:tcW w:w="0" w:type="auto"/>
            <w:hideMark/>
          </w:tcPr>
          <w:p w14:paraId="1D4D9825" w14:textId="7056EDC3" w:rsidR="00653E1A" w:rsidRPr="00C74381" w:rsidRDefault="00653E1A" w:rsidP="00530070">
            <w:r w:rsidRPr="00C74381">
              <w:t>−.368</w:t>
            </w:r>
            <w:r w:rsidRPr="008B06F6">
              <w:t>*</w:t>
            </w:r>
          </w:p>
        </w:tc>
      </w:tr>
      <w:tr w:rsidR="00653E1A" w:rsidRPr="00C74381" w14:paraId="35A1D886" w14:textId="77777777" w:rsidTr="001314DC">
        <w:tc>
          <w:tcPr>
            <w:tcW w:w="0" w:type="auto"/>
            <w:hideMark/>
          </w:tcPr>
          <w:p w14:paraId="5959C4D8" w14:textId="77777777" w:rsidR="00653E1A" w:rsidRPr="00C74381" w:rsidRDefault="00653E1A" w:rsidP="00530070">
            <w:r w:rsidRPr="00C74381">
              <w:t> </w:t>
            </w:r>
            <w:r w:rsidRPr="00C74381">
              <w:t>Age</w:t>
            </w:r>
          </w:p>
        </w:tc>
        <w:tc>
          <w:tcPr>
            <w:tcW w:w="0" w:type="auto"/>
            <w:hideMark/>
          </w:tcPr>
          <w:p w14:paraId="63E17286" w14:textId="77777777" w:rsidR="00653E1A" w:rsidRPr="00C74381" w:rsidRDefault="00653E1A" w:rsidP="00530070">
            <w:r w:rsidRPr="00C74381">
              <w:t>−.004</w:t>
            </w:r>
          </w:p>
        </w:tc>
        <w:tc>
          <w:tcPr>
            <w:tcW w:w="0" w:type="auto"/>
            <w:hideMark/>
          </w:tcPr>
          <w:p w14:paraId="5AF379A3" w14:textId="77777777" w:rsidR="00653E1A" w:rsidRPr="00C74381" w:rsidRDefault="00653E1A" w:rsidP="00530070">
            <w:r w:rsidRPr="00C74381">
              <w:t>.005</w:t>
            </w:r>
          </w:p>
        </w:tc>
        <w:tc>
          <w:tcPr>
            <w:tcW w:w="0" w:type="auto"/>
            <w:hideMark/>
          </w:tcPr>
          <w:p w14:paraId="498E3ED3" w14:textId="77777777" w:rsidR="00653E1A" w:rsidRPr="00C74381" w:rsidRDefault="00653E1A" w:rsidP="00530070">
            <w:r w:rsidRPr="00C74381">
              <w:t>−.066</w:t>
            </w:r>
          </w:p>
        </w:tc>
        <w:tc>
          <w:tcPr>
            <w:tcW w:w="0" w:type="auto"/>
            <w:hideMark/>
          </w:tcPr>
          <w:p w14:paraId="710D11F8" w14:textId="77777777" w:rsidR="00653E1A" w:rsidRPr="00C74381" w:rsidRDefault="00653E1A" w:rsidP="00530070">
            <w:r w:rsidRPr="00C74381">
              <w:t>.003</w:t>
            </w:r>
          </w:p>
        </w:tc>
        <w:tc>
          <w:tcPr>
            <w:tcW w:w="0" w:type="auto"/>
            <w:hideMark/>
          </w:tcPr>
          <w:p w14:paraId="1D7757D3" w14:textId="77777777" w:rsidR="00653E1A" w:rsidRPr="00C74381" w:rsidRDefault="00653E1A" w:rsidP="00530070">
            <w:r w:rsidRPr="00C74381">
              <w:t>.002</w:t>
            </w:r>
          </w:p>
        </w:tc>
        <w:tc>
          <w:tcPr>
            <w:tcW w:w="0" w:type="auto"/>
            <w:hideMark/>
          </w:tcPr>
          <w:p w14:paraId="0670EF88" w14:textId="77777777" w:rsidR="00653E1A" w:rsidRPr="00C74381" w:rsidRDefault="00653E1A" w:rsidP="00530070">
            <w:r w:rsidRPr="00C74381">
              <w:t>.147</w:t>
            </w:r>
          </w:p>
        </w:tc>
      </w:tr>
      <w:tr w:rsidR="00653E1A" w:rsidRPr="00C74381" w14:paraId="4450A539" w14:textId="77777777" w:rsidTr="001314DC">
        <w:tc>
          <w:tcPr>
            <w:tcW w:w="0" w:type="auto"/>
            <w:hideMark/>
          </w:tcPr>
          <w:p w14:paraId="1CFC554A" w14:textId="77777777" w:rsidR="00653E1A" w:rsidRPr="00C74381" w:rsidRDefault="00653E1A" w:rsidP="00530070">
            <w:r w:rsidRPr="00C74381">
              <w:t> </w:t>
            </w:r>
            <w:r w:rsidRPr="00C74381">
              <w:t>MVPA</w:t>
            </w:r>
          </w:p>
        </w:tc>
        <w:tc>
          <w:tcPr>
            <w:tcW w:w="0" w:type="auto"/>
            <w:hideMark/>
          </w:tcPr>
          <w:p w14:paraId="1760ABBC" w14:textId="77777777" w:rsidR="00653E1A" w:rsidRPr="00C74381" w:rsidRDefault="00653E1A" w:rsidP="00530070">
            <w:r w:rsidRPr="00C74381">
              <w:t>.190</w:t>
            </w:r>
          </w:p>
        </w:tc>
        <w:tc>
          <w:tcPr>
            <w:tcW w:w="0" w:type="auto"/>
            <w:hideMark/>
          </w:tcPr>
          <w:p w14:paraId="72A91972" w14:textId="77777777" w:rsidR="00653E1A" w:rsidRPr="00C74381" w:rsidRDefault="00653E1A" w:rsidP="00530070">
            <w:r w:rsidRPr="00C74381">
              <w:t>.052</w:t>
            </w:r>
          </w:p>
        </w:tc>
        <w:tc>
          <w:tcPr>
            <w:tcW w:w="0" w:type="auto"/>
            <w:hideMark/>
          </w:tcPr>
          <w:p w14:paraId="5C42158F" w14:textId="0DB6F72C" w:rsidR="00653E1A" w:rsidRPr="00C74381" w:rsidRDefault="00653E1A" w:rsidP="00530070">
            <w:r w:rsidRPr="00C74381">
              <w:t>.343</w:t>
            </w:r>
            <w:r w:rsidRPr="008B06F6">
              <w:t>*</w:t>
            </w:r>
          </w:p>
        </w:tc>
        <w:tc>
          <w:tcPr>
            <w:tcW w:w="0" w:type="auto"/>
            <w:hideMark/>
          </w:tcPr>
          <w:p w14:paraId="6E42058F" w14:textId="77777777" w:rsidR="00653E1A" w:rsidRPr="00C74381" w:rsidRDefault="00653E1A" w:rsidP="00530070">
            <w:r w:rsidRPr="00C74381">
              <w:t>.036</w:t>
            </w:r>
          </w:p>
        </w:tc>
        <w:tc>
          <w:tcPr>
            <w:tcW w:w="0" w:type="auto"/>
            <w:hideMark/>
          </w:tcPr>
          <w:p w14:paraId="75DC2D64" w14:textId="77777777" w:rsidR="00653E1A" w:rsidRPr="00C74381" w:rsidRDefault="00653E1A" w:rsidP="00530070">
            <w:r w:rsidRPr="00C74381">
              <w:t>.016</w:t>
            </w:r>
          </w:p>
        </w:tc>
        <w:tc>
          <w:tcPr>
            <w:tcW w:w="0" w:type="auto"/>
            <w:hideMark/>
          </w:tcPr>
          <w:p w14:paraId="1AC64BA4" w14:textId="133B58D0" w:rsidR="00653E1A" w:rsidRPr="00C74381" w:rsidRDefault="00653E1A" w:rsidP="00530070">
            <w:r w:rsidRPr="00C74381">
              <w:t>.217</w:t>
            </w:r>
            <w:r w:rsidRPr="008B06F6">
              <w:t>*</w:t>
            </w:r>
          </w:p>
        </w:tc>
      </w:tr>
    </w:tbl>
    <w:p w14:paraId="64DF62F5" w14:textId="77777777" w:rsidR="00653E1A" w:rsidRPr="00C74381" w:rsidRDefault="00653E1A" w:rsidP="001314DC">
      <w:pPr>
        <w:pStyle w:val="NoSpacing"/>
      </w:pPr>
      <w:r w:rsidRPr="00C74381">
        <w:t>Abbreviations: PA, physical activity; MS, multiple sclerosis; HC, healthy control; TMV, total macular volume; RNFL, retinal nerve fiber layer; MVPA, moderate-vigorous physical activity.</w:t>
      </w:r>
    </w:p>
    <w:p w14:paraId="16071E3A" w14:textId="7A5E071D" w:rsidR="00653E1A" w:rsidRPr="00C74381" w:rsidRDefault="00653E1A" w:rsidP="001314DC">
      <w:pPr>
        <w:pStyle w:val="NoSpacing"/>
      </w:pPr>
      <w:r w:rsidRPr="00C74381">
        <w:t>*</w:t>
      </w:r>
      <w:r w:rsidRPr="00C74381">
        <w:rPr>
          <w:i/>
          <w:iCs/>
        </w:rPr>
        <w:t>P</w:t>
      </w:r>
      <w:r w:rsidRPr="00C74381">
        <w:t> &lt; .05.</w:t>
      </w:r>
    </w:p>
    <w:p w14:paraId="2EE90B76" w14:textId="77777777" w:rsidR="001314DC" w:rsidRDefault="001314DC" w:rsidP="00653E1A"/>
    <w:p w14:paraId="100B110C" w14:textId="561CEE26" w:rsidR="00653E1A" w:rsidRPr="00C74381" w:rsidRDefault="00653E1A" w:rsidP="00653E1A">
      <w:r w:rsidRPr="00C74381">
        <w:t>Group explained 20% of the variance in RNFL thickness (β = −.45; </w:t>
      </w:r>
      <w:r w:rsidRPr="00C74381">
        <w:rPr>
          <w:i/>
          <w:iCs/>
        </w:rPr>
        <w:t>P</w:t>
      </w:r>
      <w:r w:rsidRPr="00C74381">
        <w:t> &lt; .01) with the inclusion of age (β = .13; </w:t>
      </w:r>
      <w:r w:rsidRPr="00C74381">
        <w:rPr>
          <w:i/>
          <w:iCs/>
        </w:rPr>
        <w:t>P</w:t>
      </w:r>
      <w:r w:rsidRPr="00C74381">
        <w:t> = .15) in Step 2 accounting for 1% of the variance and the addition of MVPA (β = .22; </w:t>
      </w:r>
      <w:r w:rsidRPr="00C74381">
        <w:rPr>
          <w:i/>
          <w:iCs/>
        </w:rPr>
        <w:t>P</w:t>
      </w:r>
      <w:r w:rsidRPr="00C74381">
        <w:t> = .03) in Step 3 of the model explaining 3% of the variance in RNFL thickness. The effect of Group was attenuated with the addition of MVPA in Step 3 (Group β Step 1 = −.45; </w:t>
      </w:r>
      <w:r w:rsidRPr="00C74381">
        <w:rPr>
          <w:i/>
          <w:iCs/>
        </w:rPr>
        <w:t>P</w:t>
      </w:r>
      <w:r w:rsidRPr="00C74381">
        <w:t> &lt; .01, Group β Step 3 = −.37; </w:t>
      </w:r>
      <w:r w:rsidRPr="00C74381">
        <w:rPr>
          <w:i/>
          <w:iCs/>
        </w:rPr>
        <w:t>P</w:t>
      </w:r>
      <w:r w:rsidRPr="00C74381">
        <w:t> &lt; .01) and both MVPA and Group were significant correlates of RNFL thickness.</w:t>
      </w:r>
    </w:p>
    <w:p w14:paraId="1399BFDF" w14:textId="77777777" w:rsidR="00653E1A" w:rsidRPr="00C74381" w:rsidRDefault="00653E1A" w:rsidP="00180502">
      <w:pPr>
        <w:pStyle w:val="Heading1"/>
      </w:pPr>
      <w:r w:rsidRPr="00C74381">
        <w:t>Discussion</w:t>
      </w:r>
    </w:p>
    <w:p w14:paraId="0C627E92" w14:textId="77777777" w:rsidR="00653E1A" w:rsidRPr="00C74381" w:rsidRDefault="00653E1A" w:rsidP="00653E1A">
      <w:r w:rsidRPr="00C74381">
        <w:t>The present study examined the association between MVPA and retinal health for adults with MS and HCs. This study reported significant differences in MVPA, RNFL thickness, and TMV between groups, and further observed that MPVA was associated with both RNFL thickness and TMV and partially accounted for group differences in both RNFL thickness and TMV. These results provide additional support for future research examining lifestyle interventions that target PA for improving integrity of the CNS (ie, neuroprotection) in persons with MS.</w:t>
      </w:r>
    </w:p>
    <w:p w14:paraId="399E4F20" w14:textId="7415664B" w:rsidR="00653E1A" w:rsidRPr="00C74381" w:rsidRDefault="00653E1A" w:rsidP="00653E1A">
      <w:r w:rsidRPr="00C74381">
        <w:t>Consistent with the previous literature, individuals with MS had lower MVPA,</w:t>
      </w:r>
      <w:r w:rsidRPr="008B06F6">
        <w:rPr>
          <w:vertAlign w:val="superscript"/>
        </w:rPr>
        <w:t>27</w:t>
      </w:r>
      <w:r w:rsidRPr="00C74381">
        <w:t> RNFL thickness, and TMV</w:t>
      </w:r>
      <w:r w:rsidRPr="008B06F6">
        <w:rPr>
          <w:vertAlign w:val="superscript"/>
        </w:rPr>
        <w:t>28</w:t>
      </w:r>
      <w:r w:rsidRPr="00C74381">
        <w:t> compared with HCs. Furthermore, MVPA was positively associated with both TMV and RNFL. This is consistent with the current body of work as previous studies have reported a positive association between PA and retinal morphology in persons with MS</w:t>
      </w:r>
      <w:r w:rsidRPr="008B06F6">
        <w:rPr>
          <w:vertAlign w:val="superscript"/>
        </w:rPr>
        <w:t>8</w:t>
      </w:r>
      <w:r w:rsidRPr="00C74381">
        <w:t> and HCs.</w:t>
      </w:r>
      <w:r w:rsidRPr="008B06F6">
        <w:rPr>
          <w:vertAlign w:val="superscript"/>
        </w:rPr>
        <w:t>29</w:t>
      </w:r>
      <w:r w:rsidRPr="00C74381">
        <w:t> Importantly, this study provides evidence that the association between MVPA with TMV and RNFL are sustained when controlling for MS diagnosis. Specifically, higher MVPA was associated with larger values of 0.19 and 0.04 mm</w:t>
      </w:r>
      <w:r w:rsidRPr="00C74381">
        <w:rPr>
          <w:vertAlign w:val="superscript"/>
        </w:rPr>
        <w:t>3</w:t>
      </w:r>
      <w:r w:rsidRPr="00C74381">
        <w:t> for TMV and RNFL thickness, respectively, upon controlling for MS diagnosis and age. This suggests that MVPA may provide retinal benefits for both individuals with and without MS.</w:t>
      </w:r>
    </w:p>
    <w:p w14:paraId="094E5F49" w14:textId="31838ED2" w:rsidR="00653E1A" w:rsidRPr="00C74381" w:rsidRDefault="00653E1A" w:rsidP="00653E1A">
      <w:r w:rsidRPr="00C74381">
        <w:t>The possibility that MVPA may benefit retinal integrity has important implications as retinal degeneration has been associated with a lower quality of life and greater emotional distress.</w:t>
      </w:r>
      <w:r w:rsidRPr="008B06F6">
        <w:rPr>
          <w:vertAlign w:val="superscript"/>
        </w:rPr>
        <w:t>30</w:t>
      </w:r>
      <w:r w:rsidRPr="00C74381">
        <w:t xml:space="preserve"> Future research using </w:t>
      </w:r>
      <w:proofErr w:type="gramStart"/>
      <w:r w:rsidRPr="00C74381">
        <w:t>longitudinal</w:t>
      </w:r>
      <w:proofErr w:type="gramEnd"/>
      <w:r w:rsidRPr="00C74381">
        <w:t xml:space="preserve"> or intervention designs is necessary to understand the exact relationship between MVPA and retinal health, yet these findings provide promising preliminary results. Examining the effects of increased MVPA in the MS population particularly important as individuals with MS to understand full effects. As individuals with MS often </w:t>
      </w:r>
      <w:r w:rsidRPr="00C74381">
        <w:lastRenderedPageBreak/>
        <w:t>experience greater retinal degeneration,</w:t>
      </w:r>
      <w:r w:rsidRPr="008B06F6">
        <w:rPr>
          <w:vertAlign w:val="superscript"/>
        </w:rPr>
        <w:t>2</w:t>
      </w:r>
      <w:r w:rsidRPr="00C74381">
        <w:t> it is a distinct possibility that these individuals may experience greater emotion distress which may lead to greater systemic inflammation</w:t>
      </w:r>
      <w:r w:rsidRPr="008B06F6">
        <w:rPr>
          <w:vertAlign w:val="superscript"/>
        </w:rPr>
        <w:t>31</w:t>
      </w:r>
      <w:r w:rsidRPr="00C74381">
        <w:t> that may further exacerbate the symptoms of MS.</w:t>
      </w:r>
      <w:r w:rsidRPr="008B06F6">
        <w:rPr>
          <w:vertAlign w:val="superscript"/>
        </w:rPr>
        <w:t>32</w:t>
      </w:r>
    </w:p>
    <w:p w14:paraId="1EAA3323" w14:textId="6D27EC67" w:rsidR="00653E1A" w:rsidRPr="00C74381" w:rsidRDefault="00653E1A" w:rsidP="00653E1A">
      <w:r w:rsidRPr="00C74381">
        <w:t>Future studies should consider examining potential mechanisms through which MVPA may benefit neuronal and axonal integrity in individuals with MS. Previous studies have suggested brain-derived neurotrophic factor (BDNF) and/or ocular pressure to be associated with retinal health.</w:t>
      </w:r>
      <w:r w:rsidRPr="008B06F6">
        <w:rPr>
          <w:vertAlign w:val="superscript"/>
        </w:rPr>
        <w:t>33</w:t>
      </w:r>
      <w:r w:rsidRPr="00C74381">
        <w:t> Indeed, a growing body of literature supports the association between PA and BDNF levels,</w:t>
      </w:r>
      <w:r w:rsidRPr="008B06F6">
        <w:rPr>
          <w:vertAlign w:val="superscript"/>
        </w:rPr>
        <w:t>34</w:t>
      </w:r>
      <w:r w:rsidRPr="00C74381">
        <w:t> and BDNF has been suggested to aid in retinal recovery.</w:t>
      </w:r>
      <w:r w:rsidRPr="008B06F6">
        <w:rPr>
          <w:vertAlign w:val="superscript"/>
        </w:rPr>
        <w:t>35</w:t>
      </w:r>
      <w:r w:rsidRPr="00C74381">
        <w:t> Additionally, PA has been associated with decreased intraocular and increased ocular perfusion pressures which may increase blood flow to maintain healthy retinal morphology and function.</w:t>
      </w:r>
      <w:r w:rsidRPr="008B06F6">
        <w:rPr>
          <w:vertAlign w:val="superscript"/>
        </w:rPr>
        <w:t>36</w:t>
      </w:r>
    </w:p>
    <w:p w14:paraId="0278815D" w14:textId="237070FF" w:rsidR="00653E1A" w:rsidRPr="00C74381" w:rsidRDefault="00653E1A" w:rsidP="00653E1A">
      <w:r w:rsidRPr="00C74381">
        <w:t>The findings of this work extend our knowledge on the association between PA and retinal health for healthy individuals and individuals with MS, but there are several limitations that should be considered. First, as this study represents a cross-sectional analysis, it cannot be presumed that habitual PA causally influences retinal morphology. In order to address this limitation, randomized control trials and longitudinal studies examining the changes in retinal morphology as a result of changes in PA are required. Finally, dietary patterns or nutritional intake were not accounted for in the present sample. As dietary patterns</w:t>
      </w:r>
      <w:r w:rsidRPr="008B06F6">
        <w:rPr>
          <w:vertAlign w:val="superscript"/>
        </w:rPr>
        <w:t>37</w:t>
      </w:r>
      <w:r w:rsidRPr="00C74381">
        <w:t> have been suggested to ameliorate the symptoms and disabilities associated with MS and specific molecules, such as lutein and zeaxanthin, have been reported to protect again age-related macular degeneration by ameliorating oxidative stress,</w:t>
      </w:r>
      <w:r w:rsidRPr="008B06F6">
        <w:rPr>
          <w:vertAlign w:val="superscript"/>
        </w:rPr>
        <w:t>38</w:t>
      </w:r>
      <w:r w:rsidRPr="00C74381">
        <w:t> the retinal results may have been partially influenced by participant’s diet. These limitations notwithstanding, this study is the first to report that MVPA is associated with axonal and neuronal integrity among individuals with and without MS through objective and high-resolution techniques.</w:t>
      </w:r>
    </w:p>
    <w:p w14:paraId="64077060" w14:textId="77777777" w:rsidR="00653E1A" w:rsidRPr="00C74381" w:rsidRDefault="00653E1A" w:rsidP="00653E1A">
      <w:r w:rsidRPr="00C74381">
        <w:t>A growing body of literature supports the benefits of PA on the onset and severity of the symptoms of MS. However, the dose-dependent benefits remain unknown. The work presented in this study provides important evidence demonstrating a potential link between MVPA on neuronal and axonal integrity.</w:t>
      </w:r>
    </w:p>
    <w:p w14:paraId="0C6EF76F" w14:textId="77777777" w:rsidR="00653E1A" w:rsidRPr="00C74381" w:rsidRDefault="00653E1A" w:rsidP="00180502">
      <w:pPr>
        <w:pStyle w:val="Heading1"/>
      </w:pPr>
      <w:r w:rsidRPr="00C74381">
        <w:t>Declaration of Conflicting Interests</w:t>
      </w:r>
    </w:p>
    <w:p w14:paraId="18171EAA" w14:textId="77777777" w:rsidR="00653E1A" w:rsidRPr="00C74381" w:rsidRDefault="00653E1A" w:rsidP="00653E1A">
      <w:r w:rsidRPr="00C74381">
        <w:t>The author(s) declared no potential conflicts of interest with respect to the research, authorship, and/or publication of this article.</w:t>
      </w:r>
    </w:p>
    <w:p w14:paraId="4A002238" w14:textId="77777777" w:rsidR="00653E1A" w:rsidRPr="00C74381" w:rsidRDefault="00653E1A" w:rsidP="00180502">
      <w:pPr>
        <w:pStyle w:val="Heading1"/>
      </w:pPr>
      <w:r w:rsidRPr="00C74381">
        <w:t>Funding</w:t>
      </w:r>
    </w:p>
    <w:p w14:paraId="022D9C9C" w14:textId="77777777" w:rsidR="00653E1A" w:rsidRPr="00C74381" w:rsidRDefault="00653E1A" w:rsidP="00653E1A">
      <w:r w:rsidRPr="00C74381">
        <w:t>The author(s) disclosed receipt of the following financial support for the research, authorship, and/or publication of this article: This work was supported by the University of Illinois Paul D. Doolen Graduate Scholarship for the Study of Aging and the National Multiple Sclerosis Society.</w:t>
      </w:r>
    </w:p>
    <w:p w14:paraId="2ADDAD1E" w14:textId="77777777" w:rsidR="00653E1A" w:rsidRPr="00C74381" w:rsidRDefault="00653E1A" w:rsidP="00180502">
      <w:pPr>
        <w:pStyle w:val="Heading1"/>
      </w:pPr>
      <w:r w:rsidRPr="00C74381">
        <w:t>ORCID iD</w:t>
      </w:r>
    </w:p>
    <w:p w14:paraId="15472455" w14:textId="47A507DA" w:rsidR="00653E1A" w:rsidRPr="00C74381" w:rsidRDefault="00653E1A" w:rsidP="00653E1A">
      <w:proofErr w:type="spellStart"/>
      <w:r w:rsidRPr="00C74381">
        <w:t>Jeongwoon</w:t>
      </w:r>
      <w:proofErr w:type="spellEnd"/>
      <w:r w:rsidRPr="00C74381">
        <w:t xml:space="preserve"> Kim </w:t>
      </w:r>
      <w:r w:rsidRPr="008B06F6">
        <w:t>https://orcid.org/0000-0001-7276-5596</w:t>
      </w:r>
    </w:p>
    <w:p w14:paraId="65497F7B" w14:textId="77777777" w:rsidR="00653E1A" w:rsidRPr="00C74381" w:rsidRDefault="00653E1A" w:rsidP="00180502">
      <w:pPr>
        <w:pStyle w:val="Heading1"/>
      </w:pPr>
      <w:r w:rsidRPr="00C74381">
        <w:t>References</w:t>
      </w:r>
    </w:p>
    <w:p w14:paraId="4FAC9123" w14:textId="09623E8A" w:rsidR="00653E1A" w:rsidRPr="008B06F6" w:rsidRDefault="00653E1A" w:rsidP="008B06F6">
      <w:pPr>
        <w:pStyle w:val="NoSpacing"/>
        <w:numPr>
          <w:ilvl w:val="0"/>
          <w:numId w:val="15"/>
        </w:numPr>
      </w:pPr>
      <w:proofErr w:type="spellStart"/>
      <w:r w:rsidRPr="008B06F6">
        <w:t>Leray</w:t>
      </w:r>
      <w:proofErr w:type="spellEnd"/>
      <w:r w:rsidRPr="008B06F6">
        <w:t xml:space="preserve"> E, Moreau T, Fromont A, Edan G. Epidemiology of multiple sclerosis. </w:t>
      </w:r>
      <w:r w:rsidRPr="008B06F6">
        <w:rPr>
          <w:i/>
          <w:iCs/>
        </w:rPr>
        <w:t>Rev Neurol (Paris)</w:t>
      </w:r>
      <w:r w:rsidRPr="008B06F6">
        <w:t>. 2016;172(1):3-13.</w:t>
      </w:r>
    </w:p>
    <w:p w14:paraId="528D1B2B" w14:textId="6640BB75" w:rsidR="00653E1A" w:rsidRPr="008B06F6" w:rsidRDefault="00653E1A" w:rsidP="008B06F6">
      <w:pPr>
        <w:pStyle w:val="NoSpacing"/>
        <w:numPr>
          <w:ilvl w:val="0"/>
          <w:numId w:val="15"/>
        </w:numPr>
      </w:pPr>
      <w:r w:rsidRPr="008B06F6">
        <w:t>Graham EC, You Y, Yiannikas C, et al. Progressive loss of retinal ganglion cells and axons in nonoptic neuritis eyes in multiple sclerosis: a longitudinal optical coherence tomography study. </w:t>
      </w:r>
      <w:r w:rsidRPr="008B06F6">
        <w:rPr>
          <w:i/>
          <w:iCs/>
        </w:rPr>
        <w:t>Investig Ophthalmol Vis Sci</w:t>
      </w:r>
      <w:r w:rsidRPr="008B06F6">
        <w:t>. 2016;57(4):2311-2317.</w:t>
      </w:r>
    </w:p>
    <w:p w14:paraId="660C3347" w14:textId="324A6552" w:rsidR="00653E1A" w:rsidRPr="008B06F6" w:rsidRDefault="00653E1A" w:rsidP="008B06F6">
      <w:pPr>
        <w:pStyle w:val="NoSpacing"/>
        <w:numPr>
          <w:ilvl w:val="0"/>
          <w:numId w:val="15"/>
        </w:numPr>
      </w:pPr>
      <w:r w:rsidRPr="008B06F6">
        <w:t>Goldenberg MM. Multiple sclerosis review. </w:t>
      </w:r>
      <w:r w:rsidRPr="008B06F6">
        <w:rPr>
          <w:i/>
          <w:iCs/>
        </w:rPr>
        <w:t>Pharm Ther</w:t>
      </w:r>
      <w:r w:rsidRPr="008B06F6">
        <w:t>. 2012;37(3):175-184.</w:t>
      </w:r>
    </w:p>
    <w:p w14:paraId="47B8D485" w14:textId="2E3FB613" w:rsidR="00653E1A" w:rsidRPr="008B06F6" w:rsidRDefault="00653E1A" w:rsidP="008B06F6">
      <w:pPr>
        <w:pStyle w:val="NoSpacing"/>
        <w:numPr>
          <w:ilvl w:val="0"/>
          <w:numId w:val="15"/>
        </w:numPr>
      </w:pPr>
      <w:r w:rsidRPr="008B06F6">
        <w:t>Compston A, Coles A. Multiple sclerosis. </w:t>
      </w:r>
      <w:r w:rsidRPr="008B06F6">
        <w:rPr>
          <w:i/>
          <w:iCs/>
        </w:rPr>
        <w:t>Lancet</w:t>
      </w:r>
      <w:r w:rsidRPr="008B06F6">
        <w:t>. 2008;372(9648):1502-1517.</w:t>
      </w:r>
    </w:p>
    <w:p w14:paraId="0C4227AB" w14:textId="7F356607" w:rsidR="00653E1A" w:rsidRPr="008B06F6" w:rsidRDefault="00653E1A" w:rsidP="008B06F6">
      <w:pPr>
        <w:pStyle w:val="NoSpacing"/>
        <w:numPr>
          <w:ilvl w:val="0"/>
          <w:numId w:val="15"/>
        </w:numPr>
      </w:pPr>
      <w:r w:rsidRPr="008B06F6">
        <w:lastRenderedPageBreak/>
        <w:t>Motl RW, McAuley E, Snook EM. Physical activity and multiple sclerosis: a meta-analysis. </w:t>
      </w:r>
      <w:r w:rsidRPr="008B06F6">
        <w:rPr>
          <w:i/>
          <w:iCs/>
        </w:rPr>
        <w:t>Mult Scler</w:t>
      </w:r>
      <w:r w:rsidRPr="008B06F6">
        <w:t>. 2005;11(4):459-463.</w:t>
      </w:r>
    </w:p>
    <w:p w14:paraId="43A532A5" w14:textId="2969D792" w:rsidR="00653E1A" w:rsidRPr="008B06F6" w:rsidRDefault="00653E1A" w:rsidP="008B06F6">
      <w:pPr>
        <w:pStyle w:val="NoSpacing"/>
        <w:numPr>
          <w:ilvl w:val="0"/>
          <w:numId w:val="15"/>
        </w:numPr>
      </w:pPr>
      <w:r w:rsidRPr="008B06F6">
        <w:t>Motl RW, Pilutti LA. The benefits of exercise training in multiple sclerosis. </w:t>
      </w:r>
      <w:r w:rsidRPr="008B06F6">
        <w:rPr>
          <w:i/>
          <w:iCs/>
        </w:rPr>
        <w:t>Nat Rev Neurol</w:t>
      </w:r>
      <w:r w:rsidRPr="008B06F6">
        <w:t>. 2012;8(9):487-497.</w:t>
      </w:r>
    </w:p>
    <w:p w14:paraId="0099A17F" w14:textId="6D8957E4" w:rsidR="00653E1A" w:rsidRPr="008B06F6" w:rsidRDefault="00653E1A" w:rsidP="008B06F6">
      <w:pPr>
        <w:pStyle w:val="NoSpacing"/>
        <w:numPr>
          <w:ilvl w:val="0"/>
          <w:numId w:val="15"/>
        </w:numPr>
      </w:pPr>
      <w:r w:rsidRPr="008B06F6">
        <w:t>Van Landingham SW, Willis JR, Vitale S, Ramulu PY. Visual field loss and accelerometer-measured physical activity in the United States. </w:t>
      </w:r>
      <w:r w:rsidRPr="008B06F6">
        <w:rPr>
          <w:i/>
          <w:iCs/>
        </w:rPr>
        <w:t>Ophthalmology</w:t>
      </w:r>
      <w:r w:rsidRPr="008B06F6">
        <w:t>. 2012;119(12):2486-2492.</w:t>
      </w:r>
    </w:p>
    <w:p w14:paraId="3139D611" w14:textId="351AADAC" w:rsidR="00653E1A" w:rsidRPr="008B06F6" w:rsidRDefault="00653E1A" w:rsidP="00107521">
      <w:pPr>
        <w:pStyle w:val="NoSpacing"/>
      </w:pPr>
    </w:p>
    <w:p w14:paraId="46F47E1A" w14:textId="6AD325D2" w:rsidR="00653E1A" w:rsidRPr="008B06F6" w:rsidRDefault="00653E1A" w:rsidP="008B06F6">
      <w:pPr>
        <w:pStyle w:val="NoSpacing"/>
        <w:numPr>
          <w:ilvl w:val="0"/>
          <w:numId w:val="15"/>
        </w:numPr>
      </w:pPr>
      <w:r w:rsidRPr="008B06F6">
        <w:t xml:space="preserve">Sandroff BM, Motl RW, Kam JP, Pula JH. </w:t>
      </w:r>
      <w:proofErr w:type="gramStart"/>
      <w:r w:rsidRPr="008B06F6">
        <w:t>Accelerometer</w:t>
      </w:r>
      <w:proofErr w:type="gramEnd"/>
      <w:r w:rsidRPr="008B06F6">
        <w:t xml:space="preserve"> measured physical activity and the integrity of the anterior visual pathway in multiple sclerosis. </w:t>
      </w:r>
      <w:r w:rsidRPr="008B06F6">
        <w:rPr>
          <w:i/>
          <w:iCs/>
        </w:rPr>
        <w:t>Mult Scler Relat Disord</w:t>
      </w:r>
      <w:r w:rsidRPr="008B06F6">
        <w:t>. 2014;3(1):117-122.</w:t>
      </w:r>
    </w:p>
    <w:p w14:paraId="56D52153" w14:textId="1E4C42B6" w:rsidR="00653E1A" w:rsidRPr="008B06F6" w:rsidRDefault="00653E1A" w:rsidP="008B06F6">
      <w:pPr>
        <w:pStyle w:val="NoSpacing"/>
        <w:numPr>
          <w:ilvl w:val="0"/>
          <w:numId w:val="15"/>
        </w:numPr>
      </w:pPr>
      <w:r w:rsidRPr="008B06F6">
        <w:t>Bock M, Brandt AU, Dörr J, et al. Time domain and spectral domain optical coherence tomography in multiple sclerosis: a comparative cross-sectional study. </w:t>
      </w:r>
      <w:r w:rsidRPr="008B06F6">
        <w:rPr>
          <w:i/>
          <w:iCs/>
        </w:rPr>
        <w:t>Mult Scler</w:t>
      </w:r>
      <w:r w:rsidRPr="008B06F6">
        <w:t>. 2010;16(7):893-896.</w:t>
      </w:r>
    </w:p>
    <w:p w14:paraId="34DCD59A" w14:textId="6537C589" w:rsidR="00653E1A" w:rsidRPr="008B06F6" w:rsidRDefault="00653E1A" w:rsidP="008B06F6">
      <w:pPr>
        <w:pStyle w:val="NoSpacing"/>
        <w:numPr>
          <w:ilvl w:val="0"/>
          <w:numId w:val="15"/>
        </w:numPr>
      </w:pPr>
      <w:r w:rsidRPr="008B06F6">
        <w:t>Gürses-Özden R, Teng C, Vessani R, Zafar S, Liebmann JM, Ritch R. Macular and retinal nerve fiber layer thickness measurement reproducibility using optical coherence tomography (OCT-3). </w:t>
      </w:r>
      <w:r w:rsidRPr="008B06F6">
        <w:rPr>
          <w:i/>
          <w:iCs/>
        </w:rPr>
        <w:t>J Glaucoma</w:t>
      </w:r>
      <w:r w:rsidRPr="008B06F6">
        <w:t>. 2004;13(3):238-244.</w:t>
      </w:r>
    </w:p>
    <w:p w14:paraId="7B2B2D4C" w14:textId="6656A348" w:rsidR="00653E1A" w:rsidRPr="008B06F6" w:rsidRDefault="00653E1A" w:rsidP="008B06F6">
      <w:pPr>
        <w:pStyle w:val="NoSpacing"/>
        <w:numPr>
          <w:ilvl w:val="0"/>
          <w:numId w:val="15"/>
        </w:numPr>
      </w:pPr>
      <w:r w:rsidRPr="008B06F6">
        <w:t>Massatsch P, Charrière F, Cuche E, Marquat P, Depeursinge CD. Time-domain optical coherence tomography with digital holographic microscopy. </w:t>
      </w:r>
      <w:r w:rsidRPr="008B06F6">
        <w:rPr>
          <w:i/>
          <w:iCs/>
        </w:rPr>
        <w:t>Appl Opt</w:t>
      </w:r>
      <w:r w:rsidRPr="008B06F6">
        <w:t>. 2005;44(10):1806-1812.</w:t>
      </w:r>
    </w:p>
    <w:p w14:paraId="10CF2309" w14:textId="75420DFB" w:rsidR="00653E1A" w:rsidRPr="008B06F6" w:rsidRDefault="00653E1A" w:rsidP="008B06F6">
      <w:pPr>
        <w:pStyle w:val="NoSpacing"/>
        <w:numPr>
          <w:ilvl w:val="0"/>
          <w:numId w:val="15"/>
        </w:numPr>
      </w:pPr>
      <w:r w:rsidRPr="008B06F6">
        <w:t>Forte R, Cennamo GL, Finelli ML, De Crecchio G. Comparison of time domain Stratus OCT and spectral domain SLO/OCT for assessment of macular thickness and volume. </w:t>
      </w:r>
      <w:r w:rsidRPr="008B06F6">
        <w:rPr>
          <w:i/>
          <w:iCs/>
        </w:rPr>
        <w:t>Eye</w:t>
      </w:r>
      <w:r w:rsidRPr="008B06F6">
        <w:t>. 2009;23(11):2071-2078.</w:t>
      </w:r>
    </w:p>
    <w:p w14:paraId="03398E09" w14:textId="22F059FC" w:rsidR="00653E1A" w:rsidRPr="008B06F6" w:rsidRDefault="00653E1A" w:rsidP="008B06F6">
      <w:pPr>
        <w:pStyle w:val="NoSpacing"/>
        <w:numPr>
          <w:ilvl w:val="0"/>
          <w:numId w:val="15"/>
        </w:numPr>
      </w:pPr>
      <w:r w:rsidRPr="008B06F6">
        <w:t>Mutlu U, Bonnemaijer PWM, Ikram MA, et al. Retinal neurodegeneration and brain MRI markers: the Rotterdam Study. </w:t>
      </w:r>
      <w:r w:rsidRPr="008B06F6">
        <w:rPr>
          <w:i/>
          <w:iCs/>
        </w:rPr>
        <w:t>Neurobiol Aging</w:t>
      </w:r>
      <w:r w:rsidRPr="008B06F6">
        <w:t xml:space="preserve">. </w:t>
      </w:r>
      <w:proofErr w:type="gramStart"/>
      <w:r w:rsidRPr="008B06F6">
        <w:t>2017;60:183</w:t>
      </w:r>
      <w:proofErr w:type="gramEnd"/>
      <w:r w:rsidRPr="008B06F6">
        <w:t>-191.</w:t>
      </w:r>
    </w:p>
    <w:p w14:paraId="6F995C52" w14:textId="39EDED96" w:rsidR="00653E1A" w:rsidRPr="008B06F6" w:rsidRDefault="00653E1A" w:rsidP="008B06F6">
      <w:pPr>
        <w:pStyle w:val="NoSpacing"/>
        <w:numPr>
          <w:ilvl w:val="0"/>
          <w:numId w:val="15"/>
        </w:numPr>
      </w:pPr>
      <w:r w:rsidRPr="008B06F6">
        <w:t>Frohman EM, Fujimoto JG, Frohman TC, Calabresi PA, Cutter G, Balcer LJ. Optical coherence tomography: a window into the mechanisms of multiple sclerosis. </w:t>
      </w:r>
      <w:r w:rsidRPr="008B06F6">
        <w:rPr>
          <w:i/>
          <w:iCs/>
        </w:rPr>
        <w:t>Nat Clin Pract Neurol</w:t>
      </w:r>
      <w:r w:rsidRPr="008B06F6">
        <w:t>. 2008;4(12):664-675.</w:t>
      </w:r>
    </w:p>
    <w:p w14:paraId="6C7090E6" w14:textId="68C89082" w:rsidR="00653E1A" w:rsidRPr="008B06F6" w:rsidRDefault="00653E1A" w:rsidP="008B06F6">
      <w:pPr>
        <w:pStyle w:val="NoSpacing"/>
        <w:numPr>
          <w:ilvl w:val="0"/>
          <w:numId w:val="15"/>
        </w:numPr>
      </w:pPr>
      <w:r w:rsidRPr="008B06F6">
        <w:t>Sandroff BM, Motl RW, Suh Y. Accelerometer output and its association with energy expenditure in persons with multiple sclerosis. </w:t>
      </w:r>
      <w:r w:rsidRPr="008B06F6">
        <w:rPr>
          <w:i/>
          <w:iCs/>
        </w:rPr>
        <w:t>J Rehabil Res Dev</w:t>
      </w:r>
      <w:r w:rsidRPr="008B06F6">
        <w:t>. 2012;49(3):467-476.</w:t>
      </w:r>
    </w:p>
    <w:p w14:paraId="21D276F9" w14:textId="42FFCB9A" w:rsidR="00653E1A" w:rsidRPr="008B06F6" w:rsidRDefault="00653E1A" w:rsidP="008B06F6">
      <w:pPr>
        <w:pStyle w:val="NoSpacing"/>
        <w:numPr>
          <w:ilvl w:val="0"/>
          <w:numId w:val="15"/>
        </w:numPr>
      </w:pPr>
      <w:r w:rsidRPr="008B06F6">
        <w:t>Sandroff BM, Dlugonski D, Weikert M, Suh Y, Balantrapu S, Motl RW. Physical activity and multiple sclerosis: new insights regarding inactivity. </w:t>
      </w:r>
      <w:r w:rsidRPr="008B06F6">
        <w:rPr>
          <w:i/>
          <w:iCs/>
        </w:rPr>
        <w:t>Acta Neurol Scand</w:t>
      </w:r>
      <w:r w:rsidRPr="008B06F6">
        <w:t>. 2012;126(4):256-262.</w:t>
      </w:r>
    </w:p>
    <w:p w14:paraId="7179FCB9" w14:textId="6D57F40F" w:rsidR="00653E1A" w:rsidRPr="008B06F6" w:rsidRDefault="00653E1A" w:rsidP="008B06F6">
      <w:pPr>
        <w:pStyle w:val="NoSpacing"/>
        <w:numPr>
          <w:ilvl w:val="0"/>
          <w:numId w:val="15"/>
        </w:numPr>
      </w:pPr>
      <w:r w:rsidRPr="008B06F6">
        <w:t>Warburton DER, Bredin SSD. Health benefits of physical activity: a systematic review of current systematic reviews. </w:t>
      </w:r>
      <w:r w:rsidRPr="008B06F6">
        <w:rPr>
          <w:i/>
          <w:iCs/>
        </w:rPr>
        <w:t>Curr Opin Cardiol</w:t>
      </w:r>
      <w:r w:rsidRPr="008B06F6">
        <w:t>. 2017;32(5):541-556.</w:t>
      </w:r>
    </w:p>
    <w:p w14:paraId="598D4F01" w14:textId="08C8FC56" w:rsidR="00653E1A" w:rsidRPr="008B06F6" w:rsidRDefault="00653E1A" w:rsidP="008B06F6">
      <w:pPr>
        <w:pStyle w:val="NoSpacing"/>
        <w:numPr>
          <w:ilvl w:val="0"/>
          <w:numId w:val="15"/>
        </w:numPr>
      </w:pPr>
      <w:r w:rsidRPr="008B06F6">
        <w:t>U.S. Department of Health and Human Services. </w:t>
      </w:r>
      <w:r w:rsidRPr="008B06F6">
        <w:rPr>
          <w:i/>
          <w:iCs/>
        </w:rPr>
        <w:t>Physical Activity Guidelines for Americans</w:t>
      </w:r>
      <w:r w:rsidRPr="008B06F6">
        <w:t>. 2nd ed. U.S. Department of Health and Human Services; 2018.</w:t>
      </w:r>
    </w:p>
    <w:p w14:paraId="03B10C41" w14:textId="6334A7E0" w:rsidR="00653E1A" w:rsidRPr="008B06F6" w:rsidRDefault="00653E1A" w:rsidP="008B06F6">
      <w:pPr>
        <w:pStyle w:val="NoSpacing"/>
        <w:numPr>
          <w:ilvl w:val="0"/>
          <w:numId w:val="15"/>
        </w:numPr>
      </w:pPr>
      <w:r w:rsidRPr="008B06F6">
        <w:t>Bollaert RE, Motl RW. Physical and cognitive functions, physical activity, and sedentary behavior in older adults with multiple sclerosis. </w:t>
      </w:r>
      <w:r w:rsidRPr="008B06F6">
        <w:rPr>
          <w:i/>
          <w:iCs/>
        </w:rPr>
        <w:t>J Geriatr Phys Ther</w:t>
      </w:r>
      <w:r w:rsidRPr="008B06F6">
        <w:t>. 2019;42(4):304-312.</w:t>
      </w:r>
    </w:p>
    <w:p w14:paraId="5334C722" w14:textId="60174EF5" w:rsidR="00653E1A" w:rsidRPr="008B06F6" w:rsidRDefault="00653E1A" w:rsidP="008B06F6">
      <w:pPr>
        <w:pStyle w:val="NoSpacing"/>
        <w:numPr>
          <w:ilvl w:val="0"/>
          <w:numId w:val="15"/>
        </w:numPr>
      </w:pPr>
      <w:r w:rsidRPr="008B06F6">
        <w:t>Cerna J, Anaraki NSA, Robbs CM, et al. Macular xanthophylls and markers of the anterior visual pathway among persons with multiple sclerosis. </w:t>
      </w:r>
      <w:r w:rsidRPr="008B06F6">
        <w:rPr>
          <w:i/>
          <w:iCs/>
        </w:rPr>
        <w:t>J Nutr</w:t>
      </w:r>
      <w:r w:rsidRPr="008B06F6">
        <w:t>. 2021;151(9):2680-2688.</w:t>
      </w:r>
    </w:p>
    <w:p w14:paraId="43F2D396" w14:textId="37AF0150" w:rsidR="00653E1A" w:rsidRPr="008B06F6" w:rsidRDefault="00653E1A" w:rsidP="008B06F6">
      <w:pPr>
        <w:pStyle w:val="NoSpacing"/>
        <w:numPr>
          <w:ilvl w:val="0"/>
          <w:numId w:val="15"/>
        </w:numPr>
      </w:pPr>
      <w:r w:rsidRPr="008B06F6">
        <w:t>Motl RW, Zhu W, Park Y, McAuley E, Scott JA, Snook EM. Reliability of scores from physical activity monitors in adults with multiple sclerosis. </w:t>
      </w:r>
      <w:r w:rsidRPr="008B06F6">
        <w:rPr>
          <w:i/>
          <w:iCs/>
        </w:rPr>
        <w:t>Adapt Phys Act Q</w:t>
      </w:r>
      <w:r w:rsidRPr="008B06F6">
        <w:t>. 2007;24(3):245-253.</w:t>
      </w:r>
    </w:p>
    <w:p w14:paraId="19035C5A" w14:textId="4763F2D0" w:rsidR="00653E1A" w:rsidRPr="008B06F6" w:rsidRDefault="00653E1A" w:rsidP="008B06F6">
      <w:pPr>
        <w:pStyle w:val="NoSpacing"/>
        <w:numPr>
          <w:ilvl w:val="0"/>
          <w:numId w:val="15"/>
        </w:numPr>
      </w:pPr>
      <w:r w:rsidRPr="008B06F6">
        <w:t>Dansie EJ, Turk DC, Martin KR, Van Domelen DR, Patel KV. Association of chronic widespread pain with objectively measured physical activity in adults: findings from the national health and nutrition examination survey. </w:t>
      </w:r>
      <w:r w:rsidRPr="008B06F6">
        <w:rPr>
          <w:i/>
          <w:iCs/>
        </w:rPr>
        <w:t>J Pain</w:t>
      </w:r>
      <w:r w:rsidRPr="008B06F6">
        <w:t>. 2014;15(5):507-515.</w:t>
      </w:r>
    </w:p>
    <w:p w14:paraId="18B64C1D" w14:textId="03E6D93D" w:rsidR="00653E1A" w:rsidRPr="008B06F6" w:rsidRDefault="00653E1A" w:rsidP="008B06F6">
      <w:pPr>
        <w:pStyle w:val="NoSpacing"/>
        <w:numPr>
          <w:ilvl w:val="0"/>
          <w:numId w:val="15"/>
        </w:numPr>
      </w:pPr>
      <w:r w:rsidRPr="008B06F6">
        <w:t>Füzéki E, Engeroff T, Banzer W. Health benefits of light-intensity physical activity: a systematic review of accelerometer data of the National Health and Nutrition Examination Survey (NHANES). </w:t>
      </w:r>
      <w:r w:rsidRPr="008B06F6">
        <w:rPr>
          <w:i/>
          <w:iCs/>
        </w:rPr>
        <w:t>Sport Med</w:t>
      </w:r>
      <w:r w:rsidRPr="008B06F6">
        <w:t>. 2017;47(9):1769-1793.</w:t>
      </w:r>
    </w:p>
    <w:p w14:paraId="1281F333" w14:textId="7E50D464" w:rsidR="00653E1A" w:rsidRPr="008B06F6" w:rsidRDefault="00653E1A" w:rsidP="008B06F6">
      <w:pPr>
        <w:pStyle w:val="NoSpacing"/>
        <w:numPr>
          <w:ilvl w:val="0"/>
          <w:numId w:val="15"/>
        </w:numPr>
      </w:pPr>
      <w:r w:rsidRPr="008B06F6">
        <w:t>Cohen J. </w:t>
      </w:r>
      <w:r w:rsidRPr="008B06F6">
        <w:rPr>
          <w:i/>
          <w:iCs/>
        </w:rPr>
        <w:t>Statistical Power Analysis for the Behavioral Sciences</w:t>
      </w:r>
      <w:r w:rsidRPr="008B06F6">
        <w:t>. 2nd ed. Lawrence Erlbaum Associates; 1988.</w:t>
      </w:r>
    </w:p>
    <w:p w14:paraId="3FD37B44" w14:textId="78211616" w:rsidR="00653E1A" w:rsidRPr="008B06F6" w:rsidRDefault="00653E1A" w:rsidP="008B06F6">
      <w:pPr>
        <w:pStyle w:val="NoSpacing"/>
        <w:numPr>
          <w:ilvl w:val="0"/>
          <w:numId w:val="15"/>
        </w:numPr>
      </w:pPr>
      <w:r w:rsidRPr="008B06F6">
        <w:t>Leung CKS, Yu M, Weinreb RN, et al. Retinal nerve fiber layer imaging with spectral-domain optical coherence tomography: a prospective analysis of age-related loss. </w:t>
      </w:r>
      <w:r w:rsidRPr="008B06F6">
        <w:rPr>
          <w:i/>
          <w:iCs/>
        </w:rPr>
        <w:t>Ophthalmology</w:t>
      </w:r>
      <w:r w:rsidRPr="008B06F6">
        <w:t>. 2012;119(4):731-737.</w:t>
      </w:r>
    </w:p>
    <w:p w14:paraId="1A003D07" w14:textId="1E8A1198" w:rsidR="00653E1A" w:rsidRPr="008B06F6" w:rsidRDefault="00653E1A" w:rsidP="008B06F6">
      <w:pPr>
        <w:pStyle w:val="NoSpacing"/>
        <w:numPr>
          <w:ilvl w:val="0"/>
          <w:numId w:val="15"/>
        </w:numPr>
      </w:pPr>
      <w:r w:rsidRPr="008B06F6">
        <w:t>Subhi Y, Forshaw T, Sørensen TL. Macular thickness and volume in the elderly: a systematic review. </w:t>
      </w:r>
      <w:r w:rsidRPr="008B06F6">
        <w:rPr>
          <w:i/>
          <w:iCs/>
        </w:rPr>
        <w:t>Ageing Res Rev</w:t>
      </w:r>
      <w:r w:rsidRPr="008B06F6">
        <w:t xml:space="preserve">. </w:t>
      </w:r>
      <w:proofErr w:type="gramStart"/>
      <w:r w:rsidRPr="008B06F6">
        <w:t>2016;29:42</w:t>
      </w:r>
      <w:proofErr w:type="gramEnd"/>
      <w:r w:rsidRPr="008B06F6">
        <w:t>-49.</w:t>
      </w:r>
    </w:p>
    <w:p w14:paraId="3E31D0D3" w14:textId="5F11E3C6" w:rsidR="00653E1A" w:rsidRPr="008B06F6" w:rsidRDefault="00653E1A" w:rsidP="008B06F6">
      <w:pPr>
        <w:pStyle w:val="NoSpacing"/>
        <w:numPr>
          <w:ilvl w:val="0"/>
          <w:numId w:val="15"/>
        </w:numPr>
      </w:pPr>
      <w:r w:rsidRPr="008B06F6">
        <w:lastRenderedPageBreak/>
        <w:t xml:space="preserve">Blikman LJ, van Meeteren J, Horemans HL, et al. Is physical behavior affected in fatigued </w:t>
      </w:r>
      <w:proofErr w:type="gramStart"/>
      <w:r w:rsidRPr="008B06F6">
        <w:t>persons</w:t>
      </w:r>
      <w:proofErr w:type="gramEnd"/>
      <w:r w:rsidRPr="008B06F6">
        <w:t xml:space="preserve"> with multiple sclerosis? </w:t>
      </w:r>
      <w:r w:rsidRPr="008B06F6">
        <w:rPr>
          <w:i/>
          <w:iCs/>
        </w:rPr>
        <w:t>Arch Phys Med Rehabil</w:t>
      </w:r>
      <w:r w:rsidRPr="008B06F6">
        <w:t>. 2015;96(1):24-29.</w:t>
      </w:r>
    </w:p>
    <w:p w14:paraId="6EDFD3E3" w14:textId="2325029B" w:rsidR="00653E1A" w:rsidRPr="008B06F6" w:rsidRDefault="00653E1A" w:rsidP="008B06F6">
      <w:pPr>
        <w:pStyle w:val="NoSpacing"/>
        <w:numPr>
          <w:ilvl w:val="0"/>
          <w:numId w:val="15"/>
        </w:numPr>
      </w:pPr>
      <w:r w:rsidRPr="008B06F6">
        <w:t>Oberwahrenbrock T, Schippling S, Ringelstein M, et al. Retinal damage in multiple sclerosis disease subtypes measured by high-resolution optical coherence tomography. </w:t>
      </w:r>
      <w:r w:rsidRPr="008B06F6">
        <w:rPr>
          <w:i/>
          <w:iCs/>
        </w:rPr>
        <w:t>Mult Scler Int</w:t>
      </w:r>
      <w:r w:rsidRPr="008B06F6">
        <w:t xml:space="preserve">. </w:t>
      </w:r>
      <w:proofErr w:type="gramStart"/>
      <w:r w:rsidRPr="008B06F6">
        <w:t>2012;2012:1</w:t>
      </w:r>
      <w:proofErr w:type="gramEnd"/>
      <w:r w:rsidRPr="008B06F6">
        <w:t>-10.</w:t>
      </w:r>
    </w:p>
    <w:p w14:paraId="15FA2FD3" w14:textId="7B76A18E" w:rsidR="00653E1A" w:rsidRPr="008B06F6" w:rsidRDefault="00653E1A" w:rsidP="008B06F6">
      <w:pPr>
        <w:pStyle w:val="NoSpacing"/>
        <w:numPr>
          <w:ilvl w:val="0"/>
          <w:numId w:val="15"/>
        </w:numPr>
      </w:pPr>
      <w:r w:rsidRPr="008B06F6">
        <w:t>Frith E, Loprinzi PD. The association between bouted and non-bouted physical activity on retinopathy prevalence. </w:t>
      </w:r>
      <w:r w:rsidRPr="008B06F6">
        <w:rPr>
          <w:i/>
          <w:iCs/>
        </w:rPr>
        <w:t>Eur J Intern Med</w:t>
      </w:r>
      <w:r w:rsidRPr="008B06F6">
        <w:t xml:space="preserve">. </w:t>
      </w:r>
      <w:proofErr w:type="gramStart"/>
      <w:r w:rsidRPr="008B06F6">
        <w:t>2018;47:32</w:t>
      </w:r>
      <w:proofErr w:type="gramEnd"/>
      <w:r w:rsidRPr="008B06F6">
        <w:t>-35.</w:t>
      </w:r>
    </w:p>
    <w:p w14:paraId="08C1A086" w14:textId="29E7395C" w:rsidR="00653E1A" w:rsidRPr="008B06F6" w:rsidRDefault="00653E1A" w:rsidP="008B06F6">
      <w:pPr>
        <w:pStyle w:val="NoSpacing"/>
        <w:numPr>
          <w:ilvl w:val="0"/>
          <w:numId w:val="15"/>
        </w:numPr>
      </w:pPr>
      <w:r w:rsidRPr="008B06F6">
        <w:t>Williams RA, Brody BL, Thomas RG, Kaplan RM, Brown SI. The psychosocial impact of macular degeneration. </w:t>
      </w:r>
      <w:r w:rsidRPr="008B06F6">
        <w:rPr>
          <w:i/>
          <w:iCs/>
        </w:rPr>
        <w:t>Arch Ophthalmol</w:t>
      </w:r>
      <w:r w:rsidRPr="008B06F6">
        <w:t>. 1998;116(4):514-520.</w:t>
      </w:r>
    </w:p>
    <w:p w14:paraId="03B5302C" w14:textId="3203AE89" w:rsidR="00653E1A" w:rsidRPr="008B06F6" w:rsidRDefault="00653E1A" w:rsidP="008B06F6">
      <w:pPr>
        <w:pStyle w:val="NoSpacing"/>
        <w:numPr>
          <w:ilvl w:val="0"/>
          <w:numId w:val="15"/>
        </w:numPr>
      </w:pPr>
      <w:r w:rsidRPr="008B06F6">
        <w:t>Nowakowski ACH. Chronic inflammation and quality of life in older adults: a cross-sectional study using biomarkers to predict emotional and relational outcomes. </w:t>
      </w:r>
      <w:r w:rsidRPr="008B06F6">
        <w:rPr>
          <w:i/>
          <w:iCs/>
        </w:rPr>
        <w:t>Health Qual Life Outcomes</w:t>
      </w:r>
      <w:r w:rsidRPr="008B06F6">
        <w:t>. 2014;12(1):1-12.</w:t>
      </w:r>
    </w:p>
    <w:p w14:paraId="1D54E790" w14:textId="5C699132" w:rsidR="00653E1A" w:rsidRPr="008B06F6" w:rsidRDefault="00653E1A" w:rsidP="008B06F6">
      <w:pPr>
        <w:pStyle w:val="NoSpacing"/>
        <w:numPr>
          <w:ilvl w:val="0"/>
          <w:numId w:val="15"/>
        </w:numPr>
      </w:pPr>
      <w:r w:rsidRPr="008B06F6">
        <w:t>Hauser SL, Oksenberg JR. The neurobiology of multiple sclerosis: genes, inflammation, and neurodegeneration. </w:t>
      </w:r>
      <w:r w:rsidRPr="008B06F6">
        <w:rPr>
          <w:i/>
          <w:iCs/>
        </w:rPr>
        <w:t>Neuron</w:t>
      </w:r>
      <w:r w:rsidRPr="008B06F6">
        <w:t>. 2006;52(1):61-76.</w:t>
      </w:r>
    </w:p>
    <w:p w14:paraId="1CBF1A09" w14:textId="29A7092E" w:rsidR="00653E1A" w:rsidRPr="008B06F6" w:rsidRDefault="00653E1A" w:rsidP="008B06F6">
      <w:pPr>
        <w:pStyle w:val="NoSpacing"/>
        <w:numPr>
          <w:ilvl w:val="0"/>
          <w:numId w:val="15"/>
        </w:numPr>
      </w:pPr>
      <w:r w:rsidRPr="008B06F6">
        <w:t>Ong SR, Crowston JG, Loprinzi PD, Ramulu PY. Physical activity, visual impairment, and eye disease. </w:t>
      </w:r>
      <w:r w:rsidRPr="008B06F6">
        <w:rPr>
          <w:i/>
          <w:iCs/>
        </w:rPr>
        <w:t>Eye (Lond)</w:t>
      </w:r>
      <w:r w:rsidRPr="008B06F6">
        <w:t>. 2018;32(8):1296-1303.</w:t>
      </w:r>
    </w:p>
    <w:p w14:paraId="4A4FB254" w14:textId="43C4DFE5" w:rsidR="00653E1A" w:rsidRPr="008B06F6" w:rsidRDefault="00653E1A" w:rsidP="008B06F6">
      <w:pPr>
        <w:pStyle w:val="NoSpacing"/>
        <w:numPr>
          <w:ilvl w:val="0"/>
          <w:numId w:val="15"/>
        </w:numPr>
      </w:pPr>
      <w:r w:rsidRPr="008B06F6">
        <w:t>Shobeiri P, Karimi A, Momtazmanesh S, et al. Exercise-induced increase in blood-based brain-derived neurotrophic factor (BDNF) in people with multiple sclerosis: a systematic review and meta-analysis of exercise intervention trials. </w:t>
      </w:r>
      <w:r w:rsidRPr="008B06F6">
        <w:rPr>
          <w:i/>
          <w:iCs/>
        </w:rPr>
        <w:t>PLoS One</w:t>
      </w:r>
      <w:r w:rsidRPr="008B06F6">
        <w:t>. 2022;17(3):1-20.</w:t>
      </w:r>
    </w:p>
    <w:p w14:paraId="3BCFD171" w14:textId="602850A1" w:rsidR="00653E1A" w:rsidRPr="008B06F6" w:rsidRDefault="00653E1A" w:rsidP="008B06F6">
      <w:pPr>
        <w:pStyle w:val="NoSpacing"/>
        <w:numPr>
          <w:ilvl w:val="0"/>
          <w:numId w:val="15"/>
        </w:numPr>
      </w:pPr>
      <w:r w:rsidRPr="008B06F6">
        <w:t>Chrysostomou V, Galic S, van Wijngaarden P, Trounce IA, Steinberg GR, Crowston JG. Exercise reverses age-related vulnerability of the retina to injury by preventing complement-mediated synapse elimination via a BDNF-dependent pathway. </w:t>
      </w:r>
      <w:r w:rsidRPr="008B06F6">
        <w:rPr>
          <w:i/>
          <w:iCs/>
        </w:rPr>
        <w:t>Aging Cell</w:t>
      </w:r>
      <w:r w:rsidRPr="008B06F6">
        <w:t>. 2016;15(6):1082-1091.</w:t>
      </w:r>
    </w:p>
    <w:p w14:paraId="11147DA1" w14:textId="330E0CC3" w:rsidR="00653E1A" w:rsidRPr="008B06F6" w:rsidRDefault="00653E1A" w:rsidP="008B06F6">
      <w:pPr>
        <w:pStyle w:val="NoSpacing"/>
        <w:numPr>
          <w:ilvl w:val="0"/>
          <w:numId w:val="15"/>
        </w:numPr>
      </w:pPr>
      <w:r w:rsidRPr="008B06F6">
        <w:t>Wylȩgała A. The effects of physical exercises on ocular physiology: a review. </w:t>
      </w:r>
      <w:r w:rsidRPr="008B06F6">
        <w:rPr>
          <w:i/>
          <w:iCs/>
        </w:rPr>
        <w:t>J Glaucoma</w:t>
      </w:r>
      <w:r w:rsidRPr="008B06F6">
        <w:t>. 2016;25(10</w:t>
      </w:r>
      <w:proofErr w:type="gramStart"/>
      <w:r w:rsidRPr="008B06F6">
        <w:t>):e</w:t>
      </w:r>
      <w:proofErr w:type="gramEnd"/>
      <w:r w:rsidRPr="008B06F6">
        <w:t>843-e849.</w:t>
      </w:r>
    </w:p>
    <w:p w14:paraId="3835BA27" w14:textId="64B49CE9" w:rsidR="00653E1A" w:rsidRPr="008B06F6" w:rsidRDefault="00653E1A" w:rsidP="008B06F6">
      <w:pPr>
        <w:pStyle w:val="NoSpacing"/>
        <w:numPr>
          <w:ilvl w:val="0"/>
          <w:numId w:val="15"/>
        </w:numPr>
      </w:pPr>
      <w:r w:rsidRPr="008B06F6">
        <w:t>Fitzgerald KC, Tyry T, Salter A, et al. Diet quality is associated with disability and symptom severity in multiple sclerosis. </w:t>
      </w:r>
      <w:r w:rsidRPr="008B06F6">
        <w:rPr>
          <w:i/>
          <w:iCs/>
        </w:rPr>
        <w:t>Neurology</w:t>
      </w:r>
      <w:r w:rsidRPr="008B06F6">
        <w:t>. 2018;90(1</w:t>
      </w:r>
      <w:proofErr w:type="gramStart"/>
      <w:r w:rsidRPr="008B06F6">
        <w:t>):e</w:t>
      </w:r>
      <w:proofErr w:type="gramEnd"/>
      <w:r w:rsidRPr="008B06F6">
        <w:t>1-e11.</w:t>
      </w:r>
    </w:p>
    <w:p w14:paraId="1C981E1A" w14:textId="0D0A497F" w:rsidR="002538C4" w:rsidRPr="008B06F6" w:rsidRDefault="00653E1A" w:rsidP="008B06F6">
      <w:pPr>
        <w:pStyle w:val="NoSpacing"/>
        <w:numPr>
          <w:ilvl w:val="0"/>
          <w:numId w:val="15"/>
        </w:numPr>
      </w:pPr>
      <w:r w:rsidRPr="008B06F6">
        <w:t>Kamoshita M, Toda E, Osada H, et al. Lutein acts via multiple antioxidant pathways in the photo-stressed retina. </w:t>
      </w:r>
      <w:r w:rsidRPr="008B06F6">
        <w:rPr>
          <w:i/>
          <w:iCs/>
        </w:rPr>
        <w:t>Sci Rep</w:t>
      </w:r>
      <w:r w:rsidRPr="008B06F6">
        <w:t xml:space="preserve">. </w:t>
      </w:r>
      <w:proofErr w:type="gramStart"/>
      <w:r w:rsidRPr="008B06F6">
        <w:t>2016;6:1</w:t>
      </w:r>
      <w:proofErr w:type="gramEnd"/>
      <w:r w:rsidRPr="008B06F6">
        <w:t>-10.</w:t>
      </w:r>
    </w:p>
    <w:sectPr w:rsidR="002538C4" w:rsidRPr="008B06F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34F83"/>
    <w:multiLevelType w:val="hybridMultilevel"/>
    <w:tmpl w:val="F8103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4A00CE"/>
    <w:multiLevelType w:val="hybridMultilevel"/>
    <w:tmpl w:val="35E85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50B7517"/>
    <w:multiLevelType w:val="hybridMultilevel"/>
    <w:tmpl w:val="6728F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10"/>
  </w:num>
  <w:num w:numId="3" w16cid:durableId="962153638">
    <w:abstractNumId w:val="9"/>
  </w:num>
  <w:num w:numId="4" w16cid:durableId="121774372">
    <w:abstractNumId w:val="5"/>
  </w:num>
  <w:num w:numId="5" w16cid:durableId="305858795">
    <w:abstractNumId w:val="11"/>
  </w:num>
  <w:num w:numId="6" w16cid:durableId="1447777595">
    <w:abstractNumId w:val="1"/>
  </w:num>
  <w:num w:numId="7" w16cid:durableId="2079396860">
    <w:abstractNumId w:val="6"/>
  </w:num>
  <w:num w:numId="8" w16cid:durableId="1478113196">
    <w:abstractNumId w:val="3"/>
  </w:num>
  <w:num w:numId="9" w16cid:durableId="197006999">
    <w:abstractNumId w:val="13"/>
  </w:num>
  <w:num w:numId="10" w16cid:durableId="1647974180">
    <w:abstractNumId w:val="7"/>
  </w:num>
  <w:num w:numId="11" w16cid:durableId="1968853996">
    <w:abstractNumId w:val="14"/>
  </w:num>
  <w:num w:numId="12" w16cid:durableId="588538078">
    <w:abstractNumId w:val="8"/>
  </w:num>
  <w:num w:numId="13" w16cid:durableId="1917938256">
    <w:abstractNumId w:val="4"/>
  </w:num>
  <w:num w:numId="14" w16cid:durableId="830411072">
    <w:abstractNumId w:val="0"/>
  </w:num>
  <w:num w:numId="15" w16cid:durableId="3072507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Zr4aa04DQ9dsxHGGx8//WyDEJMCtaPbjG+aG4zRQ1I0dj3qcu/dBeOoCyy0KEepK5gW2JdZfJpAL9tkpeezwUw==" w:salt="263CuULvKcHQL7ooTzkea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0F0"/>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521"/>
    <w:rsid w:val="00107EA8"/>
    <w:rsid w:val="001102B4"/>
    <w:rsid w:val="00114114"/>
    <w:rsid w:val="00117F89"/>
    <w:rsid w:val="00120313"/>
    <w:rsid w:val="001233A5"/>
    <w:rsid w:val="00123BC0"/>
    <w:rsid w:val="00123E80"/>
    <w:rsid w:val="001314DC"/>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0502"/>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8C4"/>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2721"/>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3E1A"/>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3295"/>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06F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1FF3"/>
    <w:rsid w:val="00A93BA4"/>
    <w:rsid w:val="00A9416E"/>
    <w:rsid w:val="00AA0BB8"/>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4381"/>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3911"/>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0675"/>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
    <w:name w:val="heading"/>
    <w:basedOn w:val="DefaultParagraphFont"/>
    <w:rsid w:val="00C74381"/>
  </w:style>
  <w:style w:type="character" w:customStyle="1" w:styleId="accordiontoggletitle">
    <w:name w:val="accordion__toggle__title"/>
    <w:basedOn w:val="DefaultParagraphFont"/>
    <w:rsid w:val="00C74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853533">
      <w:bodyDiv w:val="1"/>
      <w:marLeft w:val="0"/>
      <w:marRight w:val="0"/>
      <w:marTop w:val="0"/>
      <w:marBottom w:val="0"/>
      <w:divBdr>
        <w:top w:val="none" w:sz="0" w:space="0" w:color="auto"/>
        <w:left w:val="none" w:sz="0" w:space="0" w:color="auto"/>
        <w:bottom w:val="none" w:sz="0" w:space="0" w:color="auto"/>
        <w:right w:val="none" w:sz="0" w:space="0" w:color="auto"/>
      </w:divBdr>
      <w:divsChild>
        <w:div w:id="1544831384">
          <w:marLeft w:val="0"/>
          <w:marRight w:val="0"/>
          <w:marTop w:val="0"/>
          <w:marBottom w:val="0"/>
          <w:divBdr>
            <w:top w:val="none" w:sz="0" w:space="0" w:color="auto"/>
            <w:left w:val="none" w:sz="0" w:space="0" w:color="auto"/>
            <w:bottom w:val="single" w:sz="6" w:space="0" w:color="CCCCCC"/>
            <w:right w:val="none" w:sz="0" w:space="0" w:color="auto"/>
          </w:divBdr>
          <w:divsChild>
            <w:div w:id="1934584681">
              <w:marLeft w:val="0"/>
              <w:marRight w:val="0"/>
              <w:marTop w:val="120"/>
              <w:marBottom w:val="0"/>
              <w:divBdr>
                <w:top w:val="none" w:sz="0" w:space="0" w:color="auto"/>
                <w:left w:val="none" w:sz="0" w:space="0" w:color="auto"/>
                <w:bottom w:val="none" w:sz="0" w:space="0" w:color="auto"/>
                <w:right w:val="none" w:sz="0" w:space="0" w:color="auto"/>
              </w:divBdr>
            </w:div>
            <w:div w:id="1297251116">
              <w:marLeft w:val="0"/>
              <w:marRight w:val="0"/>
              <w:marTop w:val="120"/>
              <w:marBottom w:val="0"/>
              <w:divBdr>
                <w:top w:val="none" w:sz="0" w:space="0" w:color="auto"/>
                <w:left w:val="none" w:sz="0" w:space="0" w:color="auto"/>
                <w:bottom w:val="none" w:sz="0" w:space="0" w:color="auto"/>
                <w:right w:val="none" w:sz="0" w:space="0" w:color="auto"/>
              </w:divBdr>
            </w:div>
            <w:div w:id="77215855">
              <w:marLeft w:val="0"/>
              <w:marRight w:val="0"/>
              <w:marTop w:val="120"/>
              <w:marBottom w:val="0"/>
              <w:divBdr>
                <w:top w:val="none" w:sz="0" w:space="0" w:color="auto"/>
                <w:left w:val="none" w:sz="0" w:space="0" w:color="auto"/>
                <w:bottom w:val="none" w:sz="0" w:space="0" w:color="auto"/>
                <w:right w:val="none" w:sz="0" w:space="0" w:color="auto"/>
              </w:divBdr>
            </w:div>
            <w:div w:id="320893487">
              <w:marLeft w:val="0"/>
              <w:marRight w:val="0"/>
              <w:marTop w:val="120"/>
              <w:marBottom w:val="0"/>
              <w:divBdr>
                <w:top w:val="none" w:sz="0" w:space="0" w:color="auto"/>
                <w:left w:val="none" w:sz="0" w:space="0" w:color="auto"/>
                <w:bottom w:val="none" w:sz="0" w:space="0" w:color="auto"/>
                <w:right w:val="none" w:sz="0" w:space="0" w:color="auto"/>
              </w:divBdr>
            </w:div>
            <w:div w:id="443421309">
              <w:marLeft w:val="0"/>
              <w:marRight w:val="0"/>
              <w:marTop w:val="120"/>
              <w:marBottom w:val="0"/>
              <w:divBdr>
                <w:top w:val="none" w:sz="0" w:space="0" w:color="auto"/>
                <w:left w:val="none" w:sz="0" w:space="0" w:color="auto"/>
                <w:bottom w:val="none" w:sz="0" w:space="0" w:color="auto"/>
                <w:right w:val="none" w:sz="0" w:space="0" w:color="auto"/>
              </w:divBdr>
            </w:div>
          </w:divsChild>
        </w:div>
        <w:div w:id="1541481101">
          <w:marLeft w:val="0"/>
          <w:marRight w:val="0"/>
          <w:marTop w:val="0"/>
          <w:marBottom w:val="0"/>
          <w:divBdr>
            <w:top w:val="none" w:sz="0" w:space="0" w:color="auto"/>
            <w:left w:val="none" w:sz="0" w:space="0" w:color="auto"/>
            <w:bottom w:val="none" w:sz="0" w:space="0" w:color="auto"/>
            <w:right w:val="none" w:sz="0" w:space="0" w:color="auto"/>
          </w:divBdr>
          <w:divsChild>
            <w:div w:id="76363235">
              <w:marLeft w:val="0"/>
              <w:marRight w:val="0"/>
              <w:marTop w:val="0"/>
              <w:marBottom w:val="120"/>
              <w:divBdr>
                <w:top w:val="none" w:sz="0" w:space="0" w:color="auto"/>
                <w:left w:val="none" w:sz="0" w:space="0" w:color="auto"/>
                <w:bottom w:val="none" w:sz="0" w:space="0" w:color="auto"/>
                <w:right w:val="none" w:sz="0" w:space="0" w:color="auto"/>
              </w:divBdr>
            </w:div>
            <w:div w:id="1741250503">
              <w:marLeft w:val="0"/>
              <w:marRight w:val="0"/>
              <w:marTop w:val="0"/>
              <w:marBottom w:val="120"/>
              <w:divBdr>
                <w:top w:val="none" w:sz="0" w:space="0" w:color="auto"/>
                <w:left w:val="none" w:sz="0" w:space="0" w:color="auto"/>
                <w:bottom w:val="none" w:sz="0" w:space="0" w:color="auto"/>
                <w:right w:val="none" w:sz="0" w:space="0" w:color="auto"/>
              </w:divBdr>
            </w:div>
            <w:div w:id="1897164321">
              <w:marLeft w:val="0"/>
              <w:marRight w:val="0"/>
              <w:marTop w:val="0"/>
              <w:marBottom w:val="120"/>
              <w:divBdr>
                <w:top w:val="none" w:sz="0" w:space="0" w:color="auto"/>
                <w:left w:val="none" w:sz="0" w:space="0" w:color="auto"/>
                <w:bottom w:val="none" w:sz="0" w:space="0" w:color="auto"/>
                <w:right w:val="none" w:sz="0" w:space="0" w:color="auto"/>
              </w:divBdr>
            </w:div>
            <w:div w:id="575356994">
              <w:marLeft w:val="0"/>
              <w:marRight w:val="0"/>
              <w:marTop w:val="0"/>
              <w:marBottom w:val="120"/>
              <w:divBdr>
                <w:top w:val="none" w:sz="0" w:space="0" w:color="auto"/>
                <w:left w:val="none" w:sz="0" w:space="0" w:color="auto"/>
                <w:bottom w:val="none" w:sz="0" w:space="0" w:color="auto"/>
                <w:right w:val="none" w:sz="0" w:space="0" w:color="auto"/>
              </w:divBdr>
            </w:div>
            <w:div w:id="926427804">
              <w:marLeft w:val="0"/>
              <w:marRight w:val="0"/>
              <w:marTop w:val="0"/>
              <w:marBottom w:val="240"/>
              <w:divBdr>
                <w:top w:val="none" w:sz="0" w:space="0" w:color="auto"/>
                <w:left w:val="none" w:sz="0" w:space="0" w:color="auto"/>
                <w:bottom w:val="none" w:sz="0" w:space="0" w:color="auto"/>
                <w:right w:val="none" w:sz="0" w:space="0" w:color="auto"/>
              </w:divBdr>
            </w:div>
            <w:div w:id="606500372">
              <w:marLeft w:val="0"/>
              <w:marRight w:val="0"/>
              <w:marTop w:val="0"/>
              <w:marBottom w:val="240"/>
              <w:divBdr>
                <w:top w:val="none" w:sz="0" w:space="0" w:color="auto"/>
                <w:left w:val="none" w:sz="0" w:space="0" w:color="auto"/>
                <w:bottom w:val="none" w:sz="0" w:space="0" w:color="auto"/>
                <w:right w:val="none" w:sz="0" w:space="0" w:color="auto"/>
              </w:divBdr>
            </w:div>
            <w:div w:id="2098554302">
              <w:marLeft w:val="0"/>
              <w:marRight w:val="0"/>
              <w:marTop w:val="0"/>
              <w:marBottom w:val="240"/>
              <w:divBdr>
                <w:top w:val="none" w:sz="0" w:space="0" w:color="auto"/>
                <w:left w:val="none" w:sz="0" w:space="0" w:color="auto"/>
                <w:bottom w:val="none" w:sz="0" w:space="0" w:color="auto"/>
                <w:right w:val="none" w:sz="0" w:space="0" w:color="auto"/>
              </w:divBdr>
            </w:div>
            <w:div w:id="1365982510">
              <w:marLeft w:val="0"/>
              <w:marRight w:val="0"/>
              <w:marTop w:val="0"/>
              <w:marBottom w:val="240"/>
              <w:divBdr>
                <w:top w:val="none" w:sz="0" w:space="0" w:color="auto"/>
                <w:left w:val="none" w:sz="0" w:space="0" w:color="auto"/>
                <w:bottom w:val="none" w:sz="0" w:space="0" w:color="auto"/>
                <w:right w:val="none" w:sz="0" w:space="0" w:color="auto"/>
              </w:divBdr>
            </w:div>
            <w:div w:id="668682143">
              <w:marLeft w:val="0"/>
              <w:marRight w:val="0"/>
              <w:marTop w:val="0"/>
              <w:marBottom w:val="240"/>
              <w:divBdr>
                <w:top w:val="none" w:sz="0" w:space="0" w:color="auto"/>
                <w:left w:val="none" w:sz="0" w:space="0" w:color="auto"/>
                <w:bottom w:val="none" w:sz="0" w:space="0" w:color="auto"/>
                <w:right w:val="none" w:sz="0" w:space="0" w:color="auto"/>
              </w:divBdr>
            </w:div>
            <w:div w:id="1055932536">
              <w:marLeft w:val="0"/>
              <w:marRight w:val="0"/>
              <w:marTop w:val="0"/>
              <w:marBottom w:val="120"/>
              <w:divBdr>
                <w:top w:val="none" w:sz="0" w:space="0" w:color="auto"/>
                <w:left w:val="none" w:sz="0" w:space="0" w:color="auto"/>
                <w:bottom w:val="none" w:sz="0" w:space="0" w:color="auto"/>
                <w:right w:val="none" w:sz="0" w:space="0" w:color="auto"/>
              </w:divBdr>
            </w:div>
            <w:div w:id="32971783">
              <w:marLeft w:val="0"/>
              <w:marRight w:val="0"/>
              <w:marTop w:val="0"/>
              <w:marBottom w:val="0"/>
              <w:divBdr>
                <w:top w:val="single" w:sz="6" w:space="0" w:color="F0F0F0"/>
                <w:left w:val="single" w:sz="6" w:space="0" w:color="F0F0F0"/>
                <w:bottom w:val="single" w:sz="6" w:space="0" w:color="F0F0F0"/>
                <w:right w:val="single" w:sz="6" w:space="0" w:color="F0F0F0"/>
              </w:divBdr>
              <w:divsChild>
                <w:div w:id="579094579">
                  <w:marLeft w:val="0"/>
                  <w:marRight w:val="0"/>
                  <w:marTop w:val="0"/>
                  <w:marBottom w:val="0"/>
                  <w:divBdr>
                    <w:top w:val="none" w:sz="0" w:space="0" w:color="auto"/>
                    <w:left w:val="none" w:sz="0" w:space="0" w:color="auto"/>
                    <w:bottom w:val="none" w:sz="0" w:space="0" w:color="auto"/>
                    <w:right w:val="none" w:sz="0" w:space="0" w:color="auto"/>
                  </w:divBdr>
                </w:div>
                <w:div w:id="1567490842">
                  <w:marLeft w:val="0"/>
                  <w:marRight w:val="0"/>
                  <w:marTop w:val="0"/>
                  <w:marBottom w:val="0"/>
                  <w:divBdr>
                    <w:top w:val="single" w:sz="6" w:space="0" w:color="CCCCCC"/>
                    <w:left w:val="none" w:sz="0" w:space="0" w:color="auto"/>
                    <w:bottom w:val="single" w:sz="6" w:space="0" w:color="F0F0F0"/>
                    <w:right w:val="none" w:sz="0" w:space="0" w:color="auto"/>
                  </w:divBdr>
                  <w:divsChild>
                    <w:div w:id="1813673903">
                      <w:marLeft w:val="0"/>
                      <w:marRight w:val="0"/>
                      <w:marTop w:val="0"/>
                      <w:marBottom w:val="0"/>
                      <w:divBdr>
                        <w:top w:val="none" w:sz="0" w:space="0" w:color="auto"/>
                        <w:left w:val="none" w:sz="0" w:space="0" w:color="auto"/>
                        <w:bottom w:val="none" w:sz="0" w:space="0" w:color="auto"/>
                        <w:right w:val="none" w:sz="0" w:space="0" w:color="auto"/>
                      </w:divBdr>
                      <w:divsChild>
                        <w:div w:id="2082215690">
                          <w:marLeft w:val="0"/>
                          <w:marRight w:val="0"/>
                          <w:marTop w:val="0"/>
                          <w:marBottom w:val="0"/>
                          <w:divBdr>
                            <w:top w:val="none" w:sz="0" w:space="0" w:color="auto"/>
                            <w:left w:val="none" w:sz="0" w:space="0" w:color="auto"/>
                            <w:bottom w:val="none" w:sz="0" w:space="0" w:color="auto"/>
                            <w:right w:val="none" w:sz="0" w:space="0" w:color="auto"/>
                          </w:divBdr>
                        </w:div>
                      </w:divsChild>
                    </w:div>
                    <w:div w:id="1060127768">
                      <w:marLeft w:val="0"/>
                      <w:marRight w:val="0"/>
                      <w:marTop w:val="0"/>
                      <w:marBottom w:val="0"/>
                      <w:divBdr>
                        <w:top w:val="none" w:sz="0" w:space="0" w:color="auto"/>
                        <w:left w:val="none" w:sz="0" w:space="0" w:color="auto"/>
                        <w:bottom w:val="none" w:sz="0" w:space="0" w:color="auto"/>
                        <w:right w:val="none" w:sz="0" w:space="0" w:color="auto"/>
                      </w:divBdr>
                      <w:divsChild>
                        <w:div w:id="465782233">
                          <w:marLeft w:val="0"/>
                          <w:marRight w:val="0"/>
                          <w:marTop w:val="0"/>
                          <w:marBottom w:val="0"/>
                          <w:divBdr>
                            <w:top w:val="none" w:sz="0" w:space="0" w:color="auto"/>
                            <w:left w:val="none" w:sz="0" w:space="0" w:color="auto"/>
                            <w:bottom w:val="none" w:sz="0" w:space="0" w:color="auto"/>
                            <w:right w:val="none" w:sz="0" w:space="0" w:color="auto"/>
                          </w:divBdr>
                        </w:div>
                      </w:divsChild>
                    </w:div>
                    <w:div w:id="1296524841">
                      <w:marLeft w:val="0"/>
                      <w:marRight w:val="0"/>
                      <w:marTop w:val="0"/>
                      <w:marBottom w:val="0"/>
                      <w:divBdr>
                        <w:top w:val="none" w:sz="0" w:space="0" w:color="auto"/>
                        <w:left w:val="none" w:sz="0" w:space="0" w:color="auto"/>
                        <w:bottom w:val="none" w:sz="0" w:space="0" w:color="auto"/>
                        <w:right w:val="none" w:sz="0" w:space="0" w:color="auto"/>
                      </w:divBdr>
                      <w:divsChild>
                        <w:div w:id="187985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777496">
              <w:marLeft w:val="0"/>
              <w:marRight w:val="0"/>
              <w:marTop w:val="0"/>
              <w:marBottom w:val="120"/>
              <w:divBdr>
                <w:top w:val="none" w:sz="0" w:space="0" w:color="auto"/>
                <w:left w:val="none" w:sz="0" w:space="0" w:color="auto"/>
                <w:bottom w:val="none" w:sz="0" w:space="0" w:color="auto"/>
                <w:right w:val="none" w:sz="0" w:space="0" w:color="auto"/>
              </w:divBdr>
            </w:div>
            <w:div w:id="525949973">
              <w:marLeft w:val="0"/>
              <w:marRight w:val="0"/>
              <w:marTop w:val="0"/>
              <w:marBottom w:val="0"/>
              <w:divBdr>
                <w:top w:val="single" w:sz="6" w:space="0" w:color="F0F0F0"/>
                <w:left w:val="single" w:sz="6" w:space="0" w:color="F0F0F0"/>
                <w:bottom w:val="single" w:sz="6" w:space="0" w:color="F0F0F0"/>
                <w:right w:val="single" w:sz="6" w:space="0" w:color="F0F0F0"/>
              </w:divBdr>
              <w:divsChild>
                <w:div w:id="265889946">
                  <w:marLeft w:val="0"/>
                  <w:marRight w:val="0"/>
                  <w:marTop w:val="0"/>
                  <w:marBottom w:val="0"/>
                  <w:divBdr>
                    <w:top w:val="none" w:sz="0" w:space="0" w:color="auto"/>
                    <w:left w:val="none" w:sz="0" w:space="0" w:color="auto"/>
                    <w:bottom w:val="none" w:sz="0" w:space="0" w:color="auto"/>
                    <w:right w:val="none" w:sz="0" w:space="0" w:color="auto"/>
                  </w:divBdr>
                </w:div>
                <w:div w:id="1840656375">
                  <w:marLeft w:val="0"/>
                  <w:marRight w:val="0"/>
                  <w:marTop w:val="0"/>
                  <w:marBottom w:val="0"/>
                  <w:divBdr>
                    <w:top w:val="single" w:sz="6" w:space="0" w:color="CCCCCC"/>
                    <w:left w:val="none" w:sz="0" w:space="0" w:color="auto"/>
                    <w:bottom w:val="single" w:sz="6" w:space="0" w:color="F0F0F0"/>
                    <w:right w:val="none" w:sz="0" w:space="0" w:color="auto"/>
                  </w:divBdr>
                  <w:divsChild>
                    <w:div w:id="140928390">
                      <w:marLeft w:val="0"/>
                      <w:marRight w:val="0"/>
                      <w:marTop w:val="0"/>
                      <w:marBottom w:val="0"/>
                      <w:divBdr>
                        <w:top w:val="none" w:sz="0" w:space="0" w:color="auto"/>
                        <w:left w:val="none" w:sz="0" w:space="0" w:color="auto"/>
                        <w:bottom w:val="none" w:sz="0" w:space="0" w:color="auto"/>
                        <w:right w:val="none" w:sz="0" w:space="0" w:color="auto"/>
                      </w:divBdr>
                      <w:divsChild>
                        <w:div w:id="902445497">
                          <w:marLeft w:val="0"/>
                          <w:marRight w:val="0"/>
                          <w:marTop w:val="0"/>
                          <w:marBottom w:val="0"/>
                          <w:divBdr>
                            <w:top w:val="none" w:sz="0" w:space="0" w:color="auto"/>
                            <w:left w:val="none" w:sz="0" w:space="0" w:color="auto"/>
                            <w:bottom w:val="none" w:sz="0" w:space="0" w:color="auto"/>
                            <w:right w:val="none" w:sz="0" w:space="0" w:color="auto"/>
                          </w:divBdr>
                        </w:div>
                      </w:divsChild>
                    </w:div>
                    <w:div w:id="867643499">
                      <w:marLeft w:val="0"/>
                      <w:marRight w:val="0"/>
                      <w:marTop w:val="0"/>
                      <w:marBottom w:val="0"/>
                      <w:divBdr>
                        <w:top w:val="none" w:sz="0" w:space="0" w:color="auto"/>
                        <w:left w:val="none" w:sz="0" w:space="0" w:color="auto"/>
                        <w:bottom w:val="none" w:sz="0" w:space="0" w:color="auto"/>
                        <w:right w:val="none" w:sz="0" w:space="0" w:color="auto"/>
                      </w:divBdr>
                      <w:divsChild>
                        <w:div w:id="1663508974">
                          <w:marLeft w:val="0"/>
                          <w:marRight w:val="0"/>
                          <w:marTop w:val="0"/>
                          <w:marBottom w:val="0"/>
                          <w:divBdr>
                            <w:top w:val="none" w:sz="0" w:space="0" w:color="auto"/>
                            <w:left w:val="none" w:sz="0" w:space="0" w:color="auto"/>
                            <w:bottom w:val="none" w:sz="0" w:space="0" w:color="auto"/>
                            <w:right w:val="none" w:sz="0" w:space="0" w:color="auto"/>
                          </w:divBdr>
                        </w:div>
                      </w:divsChild>
                    </w:div>
                    <w:div w:id="582449403">
                      <w:marLeft w:val="0"/>
                      <w:marRight w:val="0"/>
                      <w:marTop w:val="0"/>
                      <w:marBottom w:val="0"/>
                      <w:divBdr>
                        <w:top w:val="none" w:sz="0" w:space="0" w:color="auto"/>
                        <w:left w:val="none" w:sz="0" w:space="0" w:color="auto"/>
                        <w:bottom w:val="none" w:sz="0" w:space="0" w:color="auto"/>
                        <w:right w:val="none" w:sz="0" w:space="0" w:color="auto"/>
                      </w:divBdr>
                      <w:divsChild>
                        <w:div w:id="3401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764393">
              <w:marLeft w:val="0"/>
              <w:marRight w:val="0"/>
              <w:marTop w:val="0"/>
              <w:marBottom w:val="240"/>
              <w:divBdr>
                <w:top w:val="none" w:sz="0" w:space="0" w:color="auto"/>
                <w:left w:val="none" w:sz="0" w:space="0" w:color="auto"/>
                <w:bottom w:val="none" w:sz="0" w:space="0" w:color="auto"/>
                <w:right w:val="none" w:sz="0" w:space="0" w:color="auto"/>
              </w:divBdr>
            </w:div>
            <w:div w:id="1157190527">
              <w:marLeft w:val="0"/>
              <w:marRight w:val="0"/>
              <w:marTop w:val="0"/>
              <w:marBottom w:val="120"/>
              <w:divBdr>
                <w:top w:val="none" w:sz="0" w:space="0" w:color="auto"/>
                <w:left w:val="none" w:sz="0" w:space="0" w:color="auto"/>
                <w:bottom w:val="none" w:sz="0" w:space="0" w:color="auto"/>
                <w:right w:val="none" w:sz="0" w:space="0" w:color="auto"/>
              </w:divBdr>
            </w:div>
            <w:div w:id="444615701">
              <w:marLeft w:val="0"/>
              <w:marRight w:val="0"/>
              <w:marTop w:val="0"/>
              <w:marBottom w:val="0"/>
              <w:divBdr>
                <w:top w:val="single" w:sz="6" w:space="0" w:color="F0F0F0"/>
                <w:left w:val="single" w:sz="6" w:space="0" w:color="F0F0F0"/>
                <w:bottom w:val="single" w:sz="6" w:space="0" w:color="F0F0F0"/>
                <w:right w:val="single" w:sz="6" w:space="0" w:color="F0F0F0"/>
              </w:divBdr>
              <w:divsChild>
                <w:div w:id="127478966">
                  <w:marLeft w:val="0"/>
                  <w:marRight w:val="0"/>
                  <w:marTop w:val="0"/>
                  <w:marBottom w:val="0"/>
                  <w:divBdr>
                    <w:top w:val="none" w:sz="0" w:space="0" w:color="auto"/>
                    <w:left w:val="none" w:sz="0" w:space="0" w:color="auto"/>
                    <w:bottom w:val="none" w:sz="0" w:space="0" w:color="auto"/>
                    <w:right w:val="none" w:sz="0" w:space="0" w:color="auto"/>
                  </w:divBdr>
                </w:div>
                <w:div w:id="1859733283">
                  <w:marLeft w:val="0"/>
                  <w:marRight w:val="0"/>
                  <w:marTop w:val="0"/>
                  <w:marBottom w:val="0"/>
                  <w:divBdr>
                    <w:top w:val="single" w:sz="6" w:space="0" w:color="CCCCCC"/>
                    <w:left w:val="none" w:sz="0" w:space="0" w:color="auto"/>
                    <w:bottom w:val="single" w:sz="6" w:space="0" w:color="F0F0F0"/>
                    <w:right w:val="none" w:sz="0" w:space="0" w:color="auto"/>
                  </w:divBdr>
                  <w:divsChild>
                    <w:div w:id="825974320">
                      <w:marLeft w:val="0"/>
                      <w:marRight w:val="0"/>
                      <w:marTop w:val="0"/>
                      <w:marBottom w:val="0"/>
                      <w:divBdr>
                        <w:top w:val="none" w:sz="0" w:space="0" w:color="auto"/>
                        <w:left w:val="none" w:sz="0" w:space="0" w:color="auto"/>
                        <w:bottom w:val="none" w:sz="0" w:space="0" w:color="auto"/>
                        <w:right w:val="none" w:sz="0" w:space="0" w:color="auto"/>
                      </w:divBdr>
                      <w:divsChild>
                        <w:div w:id="1568347209">
                          <w:marLeft w:val="0"/>
                          <w:marRight w:val="0"/>
                          <w:marTop w:val="0"/>
                          <w:marBottom w:val="0"/>
                          <w:divBdr>
                            <w:top w:val="none" w:sz="0" w:space="0" w:color="auto"/>
                            <w:left w:val="none" w:sz="0" w:space="0" w:color="auto"/>
                            <w:bottom w:val="none" w:sz="0" w:space="0" w:color="auto"/>
                            <w:right w:val="none" w:sz="0" w:space="0" w:color="auto"/>
                          </w:divBdr>
                        </w:div>
                      </w:divsChild>
                    </w:div>
                    <w:div w:id="1028915286">
                      <w:marLeft w:val="0"/>
                      <w:marRight w:val="0"/>
                      <w:marTop w:val="0"/>
                      <w:marBottom w:val="0"/>
                      <w:divBdr>
                        <w:top w:val="none" w:sz="0" w:space="0" w:color="auto"/>
                        <w:left w:val="none" w:sz="0" w:space="0" w:color="auto"/>
                        <w:bottom w:val="none" w:sz="0" w:space="0" w:color="auto"/>
                        <w:right w:val="none" w:sz="0" w:space="0" w:color="auto"/>
                      </w:divBdr>
                      <w:divsChild>
                        <w:div w:id="385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160640">
              <w:marLeft w:val="0"/>
              <w:marRight w:val="0"/>
              <w:marTop w:val="0"/>
              <w:marBottom w:val="240"/>
              <w:divBdr>
                <w:top w:val="none" w:sz="0" w:space="0" w:color="auto"/>
                <w:left w:val="none" w:sz="0" w:space="0" w:color="auto"/>
                <w:bottom w:val="none" w:sz="0" w:space="0" w:color="auto"/>
                <w:right w:val="none" w:sz="0" w:space="0" w:color="auto"/>
              </w:divBdr>
            </w:div>
            <w:div w:id="459812337">
              <w:marLeft w:val="0"/>
              <w:marRight w:val="0"/>
              <w:marTop w:val="0"/>
              <w:marBottom w:val="120"/>
              <w:divBdr>
                <w:top w:val="none" w:sz="0" w:space="0" w:color="auto"/>
                <w:left w:val="none" w:sz="0" w:space="0" w:color="auto"/>
                <w:bottom w:val="none" w:sz="0" w:space="0" w:color="auto"/>
                <w:right w:val="none" w:sz="0" w:space="0" w:color="auto"/>
              </w:divBdr>
            </w:div>
            <w:div w:id="204684160">
              <w:marLeft w:val="0"/>
              <w:marRight w:val="0"/>
              <w:marTop w:val="0"/>
              <w:marBottom w:val="120"/>
              <w:divBdr>
                <w:top w:val="none" w:sz="0" w:space="0" w:color="auto"/>
                <w:left w:val="none" w:sz="0" w:space="0" w:color="auto"/>
                <w:bottom w:val="none" w:sz="0" w:space="0" w:color="auto"/>
                <w:right w:val="none" w:sz="0" w:space="0" w:color="auto"/>
              </w:divBdr>
            </w:div>
            <w:div w:id="934676964">
              <w:marLeft w:val="0"/>
              <w:marRight w:val="0"/>
              <w:marTop w:val="0"/>
              <w:marBottom w:val="120"/>
              <w:divBdr>
                <w:top w:val="none" w:sz="0" w:space="0" w:color="auto"/>
                <w:left w:val="none" w:sz="0" w:space="0" w:color="auto"/>
                <w:bottom w:val="none" w:sz="0" w:space="0" w:color="auto"/>
                <w:right w:val="none" w:sz="0" w:space="0" w:color="auto"/>
              </w:divBdr>
            </w:div>
            <w:div w:id="1779566279">
              <w:marLeft w:val="0"/>
              <w:marRight w:val="0"/>
              <w:marTop w:val="0"/>
              <w:marBottom w:val="120"/>
              <w:divBdr>
                <w:top w:val="none" w:sz="0" w:space="0" w:color="auto"/>
                <w:left w:val="none" w:sz="0" w:space="0" w:color="auto"/>
                <w:bottom w:val="none" w:sz="0" w:space="0" w:color="auto"/>
                <w:right w:val="none" w:sz="0" w:space="0" w:color="auto"/>
              </w:divBdr>
            </w:div>
            <w:div w:id="468131589">
              <w:marLeft w:val="0"/>
              <w:marRight w:val="0"/>
              <w:marTop w:val="0"/>
              <w:marBottom w:val="120"/>
              <w:divBdr>
                <w:top w:val="none" w:sz="0" w:space="0" w:color="auto"/>
                <w:left w:val="none" w:sz="0" w:space="0" w:color="auto"/>
                <w:bottom w:val="none" w:sz="0" w:space="0" w:color="auto"/>
                <w:right w:val="none" w:sz="0" w:space="0" w:color="auto"/>
              </w:divBdr>
            </w:div>
            <w:div w:id="345638999">
              <w:marLeft w:val="0"/>
              <w:marRight w:val="0"/>
              <w:marTop w:val="0"/>
              <w:marBottom w:val="240"/>
              <w:divBdr>
                <w:top w:val="none" w:sz="0" w:space="0" w:color="auto"/>
                <w:left w:val="none" w:sz="0" w:space="0" w:color="auto"/>
                <w:bottom w:val="none" w:sz="0" w:space="0" w:color="auto"/>
                <w:right w:val="none" w:sz="0" w:space="0" w:color="auto"/>
              </w:divBdr>
            </w:div>
            <w:div w:id="2014524725">
              <w:marLeft w:val="0"/>
              <w:marRight w:val="0"/>
              <w:marTop w:val="0"/>
              <w:marBottom w:val="240"/>
              <w:divBdr>
                <w:top w:val="none" w:sz="0" w:space="0" w:color="auto"/>
                <w:left w:val="none" w:sz="0" w:space="0" w:color="auto"/>
                <w:bottom w:val="none" w:sz="0" w:space="0" w:color="auto"/>
                <w:right w:val="none" w:sz="0" w:space="0" w:color="auto"/>
              </w:divBdr>
            </w:div>
            <w:div w:id="991955022">
              <w:marLeft w:val="0"/>
              <w:marRight w:val="0"/>
              <w:marTop w:val="0"/>
              <w:marBottom w:val="240"/>
              <w:divBdr>
                <w:top w:val="none" w:sz="0" w:space="0" w:color="auto"/>
                <w:left w:val="none" w:sz="0" w:space="0" w:color="auto"/>
                <w:bottom w:val="none" w:sz="0" w:space="0" w:color="auto"/>
                <w:right w:val="none" w:sz="0" w:space="0" w:color="auto"/>
              </w:divBdr>
            </w:div>
            <w:div w:id="293996623">
              <w:marLeft w:val="0"/>
              <w:marRight w:val="0"/>
              <w:marTop w:val="0"/>
              <w:marBottom w:val="240"/>
              <w:divBdr>
                <w:top w:val="none" w:sz="0" w:space="0" w:color="auto"/>
                <w:left w:val="none" w:sz="0" w:space="0" w:color="auto"/>
                <w:bottom w:val="none" w:sz="0" w:space="0" w:color="auto"/>
                <w:right w:val="none" w:sz="0" w:space="0" w:color="auto"/>
              </w:divBdr>
            </w:div>
          </w:divsChild>
        </w:div>
        <w:div w:id="1863862369">
          <w:marLeft w:val="0"/>
          <w:marRight w:val="0"/>
          <w:marTop w:val="0"/>
          <w:marBottom w:val="0"/>
          <w:divBdr>
            <w:top w:val="none" w:sz="0" w:space="0" w:color="auto"/>
            <w:left w:val="none" w:sz="0" w:space="0" w:color="auto"/>
            <w:bottom w:val="none" w:sz="0" w:space="0" w:color="auto"/>
            <w:right w:val="none" w:sz="0" w:space="0" w:color="auto"/>
          </w:divBdr>
          <w:divsChild>
            <w:div w:id="1807548722">
              <w:marLeft w:val="0"/>
              <w:marRight w:val="0"/>
              <w:marTop w:val="0"/>
              <w:marBottom w:val="0"/>
              <w:divBdr>
                <w:top w:val="none" w:sz="0" w:space="0" w:color="auto"/>
                <w:left w:val="none" w:sz="0" w:space="0" w:color="auto"/>
                <w:bottom w:val="none" w:sz="0" w:space="0" w:color="auto"/>
                <w:right w:val="none" w:sz="0" w:space="0" w:color="auto"/>
              </w:divBdr>
              <w:divsChild>
                <w:div w:id="1736776905">
                  <w:marLeft w:val="0"/>
                  <w:marRight w:val="0"/>
                  <w:marTop w:val="0"/>
                  <w:marBottom w:val="0"/>
                  <w:divBdr>
                    <w:top w:val="none" w:sz="0" w:space="0" w:color="auto"/>
                    <w:left w:val="none" w:sz="0" w:space="0" w:color="auto"/>
                    <w:bottom w:val="none" w:sz="0" w:space="0" w:color="auto"/>
                    <w:right w:val="none" w:sz="0" w:space="0" w:color="auto"/>
                  </w:divBdr>
                  <w:divsChild>
                    <w:div w:id="1836609350">
                      <w:marLeft w:val="0"/>
                      <w:marRight w:val="0"/>
                      <w:marTop w:val="0"/>
                      <w:marBottom w:val="0"/>
                      <w:divBdr>
                        <w:top w:val="none" w:sz="0" w:space="0" w:color="auto"/>
                        <w:left w:val="none" w:sz="0" w:space="0" w:color="auto"/>
                        <w:bottom w:val="none" w:sz="0" w:space="0" w:color="auto"/>
                        <w:right w:val="none" w:sz="0" w:space="0" w:color="auto"/>
                      </w:divBdr>
                      <w:divsChild>
                        <w:div w:id="1565486417">
                          <w:marLeft w:val="0"/>
                          <w:marRight w:val="0"/>
                          <w:marTop w:val="0"/>
                          <w:marBottom w:val="0"/>
                          <w:divBdr>
                            <w:top w:val="none" w:sz="0" w:space="0" w:color="auto"/>
                            <w:left w:val="none" w:sz="0" w:space="0" w:color="auto"/>
                            <w:bottom w:val="none" w:sz="0" w:space="0" w:color="auto"/>
                            <w:right w:val="none" w:sz="0" w:space="0" w:color="auto"/>
                          </w:divBdr>
                          <w:divsChild>
                            <w:div w:id="72357493">
                              <w:marLeft w:val="0"/>
                              <w:marRight w:val="0"/>
                              <w:marTop w:val="0"/>
                              <w:marBottom w:val="0"/>
                              <w:divBdr>
                                <w:top w:val="none" w:sz="0" w:space="0" w:color="auto"/>
                                <w:left w:val="none" w:sz="0" w:space="0" w:color="auto"/>
                                <w:bottom w:val="none" w:sz="0" w:space="0" w:color="auto"/>
                                <w:right w:val="none" w:sz="0" w:space="0" w:color="auto"/>
                              </w:divBdr>
                            </w:div>
                            <w:div w:id="921370927">
                              <w:marLeft w:val="0"/>
                              <w:marRight w:val="0"/>
                              <w:marTop w:val="0"/>
                              <w:marBottom w:val="0"/>
                              <w:divBdr>
                                <w:top w:val="none" w:sz="0" w:space="0" w:color="auto"/>
                                <w:left w:val="none" w:sz="0" w:space="0" w:color="auto"/>
                                <w:bottom w:val="none" w:sz="0" w:space="0" w:color="auto"/>
                                <w:right w:val="none" w:sz="0" w:space="0" w:color="auto"/>
                              </w:divBdr>
                              <w:divsChild>
                                <w:div w:id="256601297">
                                  <w:marLeft w:val="0"/>
                                  <w:marRight w:val="0"/>
                                  <w:marTop w:val="0"/>
                                  <w:marBottom w:val="0"/>
                                  <w:divBdr>
                                    <w:top w:val="none" w:sz="0" w:space="0" w:color="auto"/>
                                    <w:left w:val="none" w:sz="0" w:space="0" w:color="auto"/>
                                    <w:bottom w:val="none" w:sz="0" w:space="0" w:color="auto"/>
                                    <w:right w:val="none" w:sz="0" w:space="0" w:color="auto"/>
                                  </w:divBdr>
                                </w:div>
                                <w:div w:id="772944708">
                                  <w:marLeft w:val="0"/>
                                  <w:marRight w:val="0"/>
                                  <w:marTop w:val="0"/>
                                  <w:marBottom w:val="0"/>
                                  <w:divBdr>
                                    <w:top w:val="none" w:sz="0" w:space="0" w:color="auto"/>
                                    <w:left w:val="none" w:sz="0" w:space="0" w:color="auto"/>
                                    <w:bottom w:val="none" w:sz="0" w:space="0" w:color="auto"/>
                                    <w:right w:val="none" w:sz="0" w:space="0" w:color="auto"/>
                                  </w:divBdr>
                                </w:div>
                                <w:div w:id="1079671541">
                                  <w:marLeft w:val="0"/>
                                  <w:marRight w:val="0"/>
                                  <w:marTop w:val="0"/>
                                  <w:marBottom w:val="0"/>
                                  <w:divBdr>
                                    <w:top w:val="none" w:sz="0" w:space="0" w:color="auto"/>
                                    <w:left w:val="none" w:sz="0" w:space="0" w:color="auto"/>
                                    <w:bottom w:val="none" w:sz="0" w:space="0" w:color="auto"/>
                                    <w:right w:val="none" w:sz="0" w:space="0" w:color="auto"/>
                                  </w:divBdr>
                                </w:div>
                                <w:div w:id="64843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745635">
                  <w:marLeft w:val="0"/>
                  <w:marRight w:val="0"/>
                  <w:marTop w:val="0"/>
                  <w:marBottom w:val="0"/>
                  <w:divBdr>
                    <w:top w:val="none" w:sz="0" w:space="0" w:color="auto"/>
                    <w:left w:val="none" w:sz="0" w:space="0" w:color="auto"/>
                    <w:bottom w:val="none" w:sz="0" w:space="0" w:color="auto"/>
                    <w:right w:val="none" w:sz="0" w:space="0" w:color="auto"/>
                  </w:divBdr>
                  <w:divsChild>
                    <w:div w:id="583995068">
                      <w:marLeft w:val="0"/>
                      <w:marRight w:val="0"/>
                      <w:marTop w:val="0"/>
                      <w:marBottom w:val="0"/>
                      <w:divBdr>
                        <w:top w:val="none" w:sz="0" w:space="0" w:color="auto"/>
                        <w:left w:val="none" w:sz="0" w:space="0" w:color="auto"/>
                        <w:bottom w:val="none" w:sz="0" w:space="0" w:color="auto"/>
                        <w:right w:val="none" w:sz="0" w:space="0" w:color="auto"/>
                      </w:divBdr>
                      <w:divsChild>
                        <w:div w:id="1881892949">
                          <w:marLeft w:val="0"/>
                          <w:marRight w:val="0"/>
                          <w:marTop w:val="0"/>
                          <w:marBottom w:val="0"/>
                          <w:divBdr>
                            <w:top w:val="none" w:sz="0" w:space="0" w:color="auto"/>
                            <w:left w:val="none" w:sz="0" w:space="0" w:color="auto"/>
                            <w:bottom w:val="none" w:sz="0" w:space="0" w:color="auto"/>
                            <w:right w:val="none" w:sz="0" w:space="0" w:color="auto"/>
                          </w:divBdr>
                          <w:divsChild>
                            <w:div w:id="1361079762">
                              <w:marLeft w:val="0"/>
                              <w:marRight w:val="0"/>
                              <w:marTop w:val="0"/>
                              <w:marBottom w:val="0"/>
                              <w:divBdr>
                                <w:top w:val="none" w:sz="0" w:space="0" w:color="auto"/>
                                <w:left w:val="none" w:sz="0" w:space="0" w:color="auto"/>
                                <w:bottom w:val="none" w:sz="0" w:space="0" w:color="auto"/>
                                <w:right w:val="none" w:sz="0" w:space="0" w:color="auto"/>
                              </w:divBdr>
                            </w:div>
                            <w:div w:id="1381398489">
                              <w:marLeft w:val="0"/>
                              <w:marRight w:val="0"/>
                              <w:marTop w:val="0"/>
                              <w:marBottom w:val="0"/>
                              <w:divBdr>
                                <w:top w:val="none" w:sz="0" w:space="0" w:color="auto"/>
                                <w:left w:val="none" w:sz="0" w:space="0" w:color="auto"/>
                                <w:bottom w:val="none" w:sz="0" w:space="0" w:color="auto"/>
                                <w:right w:val="none" w:sz="0" w:space="0" w:color="auto"/>
                              </w:divBdr>
                              <w:divsChild>
                                <w:div w:id="1289892941">
                                  <w:marLeft w:val="0"/>
                                  <w:marRight w:val="0"/>
                                  <w:marTop w:val="0"/>
                                  <w:marBottom w:val="0"/>
                                  <w:divBdr>
                                    <w:top w:val="none" w:sz="0" w:space="0" w:color="auto"/>
                                    <w:left w:val="none" w:sz="0" w:space="0" w:color="auto"/>
                                    <w:bottom w:val="none" w:sz="0" w:space="0" w:color="auto"/>
                                    <w:right w:val="none" w:sz="0" w:space="0" w:color="auto"/>
                                  </w:divBdr>
                                </w:div>
                                <w:div w:id="357003791">
                                  <w:marLeft w:val="0"/>
                                  <w:marRight w:val="0"/>
                                  <w:marTop w:val="0"/>
                                  <w:marBottom w:val="0"/>
                                  <w:divBdr>
                                    <w:top w:val="none" w:sz="0" w:space="0" w:color="auto"/>
                                    <w:left w:val="none" w:sz="0" w:space="0" w:color="auto"/>
                                    <w:bottom w:val="none" w:sz="0" w:space="0" w:color="auto"/>
                                    <w:right w:val="none" w:sz="0" w:space="0" w:color="auto"/>
                                  </w:divBdr>
                                </w:div>
                                <w:div w:id="145235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345647">
                  <w:marLeft w:val="0"/>
                  <w:marRight w:val="0"/>
                  <w:marTop w:val="0"/>
                  <w:marBottom w:val="0"/>
                  <w:divBdr>
                    <w:top w:val="none" w:sz="0" w:space="0" w:color="auto"/>
                    <w:left w:val="none" w:sz="0" w:space="0" w:color="auto"/>
                    <w:bottom w:val="none" w:sz="0" w:space="0" w:color="auto"/>
                    <w:right w:val="none" w:sz="0" w:space="0" w:color="auto"/>
                  </w:divBdr>
                  <w:divsChild>
                    <w:div w:id="348681200">
                      <w:marLeft w:val="0"/>
                      <w:marRight w:val="0"/>
                      <w:marTop w:val="0"/>
                      <w:marBottom w:val="0"/>
                      <w:divBdr>
                        <w:top w:val="none" w:sz="0" w:space="0" w:color="auto"/>
                        <w:left w:val="none" w:sz="0" w:space="0" w:color="auto"/>
                        <w:bottom w:val="none" w:sz="0" w:space="0" w:color="auto"/>
                        <w:right w:val="none" w:sz="0" w:space="0" w:color="auto"/>
                      </w:divBdr>
                      <w:divsChild>
                        <w:div w:id="1565143387">
                          <w:marLeft w:val="0"/>
                          <w:marRight w:val="0"/>
                          <w:marTop w:val="0"/>
                          <w:marBottom w:val="0"/>
                          <w:divBdr>
                            <w:top w:val="none" w:sz="0" w:space="0" w:color="auto"/>
                            <w:left w:val="none" w:sz="0" w:space="0" w:color="auto"/>
                            <w:bottom w:val="none" w:sz="0" w:space="0" w:color="auto"/>
                            <w:right w:val="none" w:sz="0" w:space="0" w:color="auto"/>
                          </w:divBdr>
                          <w:divsChild>
                            <w:div w:id="1797488092">
                              <w:marLeft w:val="0"/>
                              <w:marRight w:val="0"/>
                              <w:marTop w:val="0"/>
                              <w:marBottom w:val="0"/>
                              <w:divBdr>
                                <w:top w:val="none" w:sz="0" w:space="0" w:color="auto"/>
                                <w:left w:val="none" w:sz="0" w:space="0" w:color="auto"/>
                                <w:bottom w:val="none" w:sz="0" w:space="0" w:color="auto"/>
                                <w:right w:val="none" w:sz="0" w:space="0" w:color="auto"/>
                              </w:divBdr>
                            </w:div>
                            <w:div w:id="1538809435">
                              <w:marLeft w:val="0"/>
                              <w:marRight w:val="0"/>
                              <w:marTop w:val="0"/>
                              <w:marBottom w:val="0"/>
                              <w:divBdr>
                                <w:top w:val="none" w:sz="0" w:space="0" w:color="auto"/>
                                <w:left w:val="none" w:sz="0" w:space="0" w:color="auto"/>
                                <w:bottom w:val="none" w:sz="0" w:space="0" w:color="auto"/>
                                <w:right w:val="none" w:sz="0" w:space="0" w:color="auto"/>
                              </w:divBdr>
                              <w:divsChild>
                                <w:div w:id="559096127">
                                  <w:marLeft w:val="0"/>
                                  <w:marRight w:val="0"/>
                                  <w:marTop w:val="0"/>
                                  <w:marBottom w:val="0"/>
                                  <w:divBdr>
                                    <w:top w:val="none" w:sz="0" w:space="0" w:color="auto"/>
                                    <w:left w:val="none" w:sz="0" w:space="0" w:color="auto"/>
                                    <w:bottom w:val="none" w:sz="0" w:space="0" w:color="auto"/>
                                    <w:right w:val="none" w:sz="0" w:space="0" w:color="auto"/>
                                  </w:divBdr>
                                </w:div>
                                <w:div w:id="198797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5320">
                  <w:marLeft w:val="0"/>
                  <w:marRight w:val="0"/>
                  <w:marTop w:val="0"/>
                  <w:marBottom w:val="0"/>
                  <w:divBdr>
                    <w:top w:val="none" w:sz="0" w:space="0" w:color="auto"/>
                    <w:left w:val="none" w:sz="0" w:space="0" w:color="auto"/>
                    <w:bottom w:val="none" w:sz="0" w:space="0" w:color="auto"/>
                    <w:right w:val="none" w:sz="0" w:space="0" w:color="auto"/>
                  </w:divBdr>
                  <w:divsChild>
                    <w:div w:id="631597804">
                      <w:marLeft w:val="0"/>
                      <w:marRight w:val="0"/>
                      <w:marTop w:val="0"/>
                      <w:marBottom w:val="0"/>
                      <w:divBdr>
                        <w:top w:val="none" w:sz="0" w:space="0" w:color="auto"/>
                        <w:left w:val="none" w:sz="0" w:space="0" w:color="auto"/>
                        <w:bottom w:val="none" w:sz="0" w:space="0" w:color="auto"/>
                        <w:right w:val="none" w:sz="0" w:space="0" w:color="auto"/>
                      </w:divBdr>
                      <w:divsChild>
                        <w:div w:id="702098102">
                          <w:marLeft w:val="0"/>
                          <w:marRight w:val="0"/>
                          <w:marTop w:val="0"/>
                          <w:marBottom w:val="0"/>
                          <w:divBdr>
                            <w:top w:val="none" w:sz="0" w:space="0" w:color="auto"/>
                            <w:left w:val="none" w:sz="0" w:space="0" w:color="auto"/>
                            <w:bottom w:val="none" w:sz="0" w:space="0" w:color="auto"/>
                            <w:right w:val="none" w:sz="0" w:space="0" w:color="auto"/>
                          </w:divBdr>
                          <w:divsChild>
                            <w:div w:id="1107192504">
                              <w:marLeft w:val="0"/>
                              <w:marRight w:val="0"/>
                              <w:marTop w:val="0"/>
                              <w:marBottom w:val="0"/>
                              <w:divBdr>
                                <w:top w:val="none" w:sz="0" w:space="0" w:color="auto"/>
                                <w:left w:val="none" w:sz="0" w:space="0" w:color="auto"/>
                                <w:bottom w:val="none" w:sz="0" w:space="0" w:color="auto"/>
                                <w:right w:val="none" w:sz="0" w:space="0" w:color="auto"/>
                              </w:divBdr>
                            </w:div>
                            <w:div w:id="650333180">
                              <w:marLeft w:val="0"/>
                              <w:marRight w:val="0"/>
                              <w:marTop w:val="0"/>
                              <w:marBottom w:val="0"/>
                              <w:divBdr>
                                <w:top w:val="none" w:sz="0" w:space="0" w:color="auto"/>
                                <w:left w:val="none" w:sz="0" w:space="0" w:color="auto"/>
                                <w:bottom w:val="none" w:sz="0" w:space="0" w:color="auto"/>
                                <w:right w:val="none" w:sz="0" w:space="0" w:color="auto"/>
                              </w:divBdr>
                              <w:divsChild>
                                <w:div w:id="736168680">
                                  <w:marLeft w:val="0"/>
                                  <w:marRight w:val="0"/>
                                  <w:marTop w:val="0"/>
                                  <w:marBottom w:val="0"/>
                                  <w:divBdr>
                                    <w:top w:val="none" w:sz="0" w:space="0" w:color="auto"/>
                                    <w:left w:val="none" w:sz="0" w:space="0" w:color="auto"/>
                                    <w:bottom w:val="none" w:sz="0" w:space="0" w:color="auto"/>
                                    <w:right w:val="none" w:sz="0" w:space="0" w:color="auto"/>
                                  </w:divBdr>
                                </w:div>
                                <w:div w:id="1964530598">
                                  <w:marLeft w:val="0"/>
                                  <w:marRight w:val="0"/>
                                  <w:marTop w:val="0"/>
                                  <w:marBottom w:val="0"/>
                                  <w:divBdr>
                                    <w:top w:val="none" w:sz="0" w:space="0" w:color="auto"/>
                                    <w:left w:val="none" w:sz="0" w:space="0" w:color="auto"/>
                                    <w:bottom w:val="none" w:sz="0" w:space="0" w:color="auto"/>
                                    <w:right w:val="none" w:sz="0" w:space="0" w:color="auto"/>
                                  </w:divBdr>
                                </w:div>
                                <w:div w:id="194314359">
                                  <w:marLeft w:val="0"/>
                                  <w:marRight w:val="0"/>
                                  <w:marTop w:val="0"/>
                                  <w:marBottom w:val="0"/>
                                  <w:divBdr>
                                    <w:top w:val="none" w:sz="0" w:space="0" w:color="auto"/>
                                    <w:left w:val="none" w:sz="0" w:space="0" w:color="auto"/>
                                    <w:bottom w:val="none" w:sz="0" w:space="0" w:color="auto"/>
                                    <w:right w:val="none" w:sz="0" w:space="0" w:color="auto"/>
                                  </w:divBdr>
                                </w:div>
                                <w:div w:id="1290235813">
                                  <w:marLeft w:val="0"/>
                                  <w:marRight w:val="0"/>
                                  <w:marTop w:val="0"/>
                                  <w:marBottom w:val="0"/>
                                  <w:divBdr>
                                    <w:top w:val="none" w:sz="0" w:space="0" w:color="auto"/>
                                    <w:left w:val="none" w:sz="0" w:space="0" w:color="auto"/>
                                    <w:bottom w:val="none" w:sz="0" w:space="0" w:color="auto"/>
                                    <w:right w:val="none" w:sz="0" w:space="0" w:color="auto"/>
                                  </w:divBdr>
                                </w:div>
                                <w:div w:id="115502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7968">
                  <w:marLeft w:val="0"/>
                  <w:marRight w:val="0"/>
                  <w:marTop w:val="0"/>
                  <w:marBottom w:val="0"/>
                  <w:divBdr>
                    <w:top w:val="none" w:sz="0" w:space="0" w:color="auto"/>
                    <w:left w:val="none" w:sz="0" w:space="0" w:color="auto"/>
                    <w:bottom w:val="none" w:sz="0" w:space="0" w:color="auto"/>
                    <w:right w:val="none" w:sz="0" w:space="0" w:color="auto"/>
                  </w:divBdr>
                  <w:divsChild>
                    <w:div w:id="2122411359">
                      <w:marLeft w:val="0"/>
                      <w:marRight w:val="0"/>
                      <w:marTop w:val="0"/>
                      <w:marBottom w:val="0"/>
                      <w:divBdr>
                        <w:top w:val="none" w:sz="0" w:space="0" w:color="auto"/>
                        <w:left w:val="none" w:sz="0" w:space="0" w:color="auto"/>
                        <w:bottom w:val="none" w:sz="0" w:space="0" w:color="auto"/>
                        <w:right w:val="none" w:sz="0" w:space="0" w:color="auto"/>
                      </w:divBdr>
                      <w:divsChild>
                        <w:div w:id="699671034">
                          <w:marLeft w:val="0"/>
                          <w:marRight w:val="0"/>
                          <w:marTop w:val="0"/>
                          <w:marBottom w:val="0"/>
                          <w:divBdr>
                            <w:top w:val="none" w:sz="0" w:space="0" w:color="auto"/>
                            <w:left w:val="none" w:sz="0" w:space="0" w:color="auto"/>
                            <w:bottom w:val="none" w:sz="0" w:space="0" w:color="auto"/>
                            <w:right w:val="none" w:sz="0" w:space="0" w:color="auto"/>
                          </w:divBdr>
                          <w:divsChild>
                            <w:div w:id="2032684322">
                              <w:marLeft w:val="0"/>
                              <w:marRight w:val="0"/>
                              <w:marTop w:val="0"/>
                              <w:marBottom w:val="0"/>
                              <w:divBdr>
                                <w:top w:val="none" w:sz="0" w:space="0" w:color="auto"/>
                                <w:left w:val="none" w:sz="0" w:space="0" w:color="auto"/>
                                <w:bottom w:val="none" w:sz="0" w:space="0" w:color="auto"/>
                                <w:right w:val="none" w:sz="0" w:space="0" w:color="auto"/>
                              </w:divBdr>
                            </w:div>
                            <w:div w:id="118228423">
                              <w:marLeft w:val="0"/>
                              <w:marRight w:val="0"/>
                              <w:marTop w:val="0"/>
                              <w:marBottom w:val="0"/>
                              <w:divBdr>
                                <w:top w:val="none" w:sz="0" w:space="0" w:color="auto"/>
                                <w:left w:val="none" w:sz="0" w:space="0" w:color="auto"/>
                                <w:bottom w:val="none" w:sz="0" w:space="0" w:color="auto"/>
                                <w:right w:val="none" w:sz="0" w:space="0" w:color="auto"/>
                              </w:divBdr>
                              <w:divsChild>
                                <w:div w:id="759133866">
                                  <w:marLeft w:val="0"/>
                                  <w:marRight w:val="0"/>
                                  <w:marTop w:val="0"/>
                                  <w:marBottom w:val="0"/>
                                  <w:divBdr>
                                    <w:top w:val="none" w:sz="0" w:space="0" w:color="auto"/>
                                    <w:left w:val="none" w:sz="0" w:space="0" w:color="auto"/>
                                    <w:bottom w:val="none" w:sz="0" w:space="0" w:color="auto"/>
                                    <w:right w:val="none" w:sz="0" w:space="0" w:color="auto"/>
                                  </w:divBdr>
                                </w:div>
                                <w:div w:id="261567424">
                                  <w:marLeft w:val="0"/>
                                  <w:marRight w:val="0"/>
                                  <w:marTop w:val="0"/>
                                  <w:marBottom w:val="0"/>
                                  <w:divBdr>
                                    <w:top w:val="none" w:sz="0" w:space="0" w:color="auto"/>
                                    <w:left w:val="none" w:sz="0" w:space="0" w:color="auto"/>
                                    <w:bottom w:val="none" w:sz="0" w:space="0" w:color="auto"/>
                                    <w:right w:val="none" w:sz="0" w:space="0" w:color="auto"/>
                                  </w:divBdr>
                                </w:div>
                                <w:div w:id="1588146879">
                                  <w:marLeft w:val="0"/>
                                  <w:marRight w:val="0"/>
                                  <w:marTop w:val="0"/>
                                  <w:marBottom w:val="0"/>
                                  <w:divBdr>
                                    <w:top w:val="none" w:sz="0" w:space="0" w:color="auto"/>
                                    <w:left w:val="none" w:sz="0" w:space="0" w:color="auto"/>
                                    <w:bottom w:val="none" w:sz="0" w:space="0" w:color="auto"/>
                                    <w:right w:val="none" w:sz="0" w:space="0" w:color="auto"/>
                                  </w:divBdr>
                                </w:div>
                                <w:div w:id="1494298418">
                                  <w:marLeft w:val="0"/>
                                  <w:marRight w:val="0"/>
                                  <w:marTop w:val="0"/>
                                  <w:marBottom w:val="0"/>
                                  <w:divBdr>
                                    <w:top w:val="none" w:sz="0" w:space="0" w:color="auto"/>
                                    <w:left w:val="none" w:sz="0" w:space="0" w:color="auto"/>
                                    <w:bottom w:val="none" w:sz="0" w:space="0" w:color="auto"/>
                                    <w:right w:val="none" w:sz="0" w:space="0" w:color="auto"/>
                                  </w:divBdr>
                                </w:div>
                                <w:div w:id="78493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842804">
                  <w:marLeft w:val="0"/>
                  <w:marRight w:val="0"/>
                  <w:marTop w:val="0"/>
                  <w:marBottom w:val="0"/>
                  <w:divBdr>
                    <w:top w:val="none" w:sz="0" w:space="0" w:color="auto"/>
                    <w:left w:val="none" w:sz="0" w:space="0" w:color="auto"/>
                    <w:bottom w:val="none" w:sz="0" w:space="0" w:color="auto"/>
                    <w:right w:val="none" w:sz="0" w:space="0" w:color="auto"/>
                  </w:divBdr>
                  <w:divsChild>
                    <w:div w:id="1354917500">
                      <w:marLeft w:val="0"/>
                      <w:marRight w:val="0"/>
                      <w:marTop w:val="0"/>
                      <w:marBottom w:val="0"/>
                      <w:divBdr>
                        <w:top w:val="none" w:sz="0" w:space="0" w:color="auto"/>
                        <w:left w:val="none" w:sz="0" w:space="0" w:color="auto"/>
                        <w:bottom w:val="none" w:sz="0" w:space="0" w:color="auto"/>
                        <w:right w:val="none" w:sz="0" w:space="0" w:color="auto"/>
                      </w:divBdr>
                      <w:divsChild>
                        <w:div w:id="1426338922">
                          <w:marLeft w:val="0"/>
                          <w:marRight w:val="0"/>
                          <w:marTop w:val="0"/>
                          <w:marBottom w:val="0"/>
                          <w:divBdr>
                            <w:top w:val="none" w:sz="0" w:space="0" w:color="auto"/>
                            <w:left w:val="none" w:sz="0" w:space="0" w:color="auto"/>
                            <w:bottom w:val="none" w:sz="0" w:space="0" w:color="auto"/>
                            <w:right w:val="none" w:sz="0" w:space="0" w:color="auto"/>
                          </w:divBdr>
                          <w:divsChild>
                            <w:div w:id="215090623">
                              <w:marLeft w:val="0"/>
                              <w:marRight w:val="0"/>
                              <w:marTop w:val="0"/>
                              <w:marBottom w:val="0"/>
                              <w:divBdr>
                                <w:top w:val="none" w:sz="0" w:space="0" w:color="auto"/>
                                <w:left w:val="none" w:sz="0" w:space="0" w:color="auto"/>
                                <w:bottom w:val="none" w:sz="0" w:space="0" w:color="auto"/>
                                <w:right w:val="none" w:sz="0" w:space="0" w:color="auto"/>
                              </w:divBdr>
                            </w:div>
                            <w:div w:id="1008099247">
                              <w:marLeft w:val="0"/>
                              <w:marRight w:val="0"/>
                              <w:marTop w:val="0"/>
                              <w:marBottom w:val="0"/>
                              <w:divBdr>
                                <w:top w:val="none" w:sz="0" w:space="0" w:color="auto"/>
                                <w:left w:val="none" w:sz="0" w:space="0" w:color="auto"/>
                                <w:bottom w:val="none" w:sz="0" w:space="0" w:color="auto"/>
                                <w:right w:val="none" w:sz="0" w:space="0" w:color="auto"/>
                              </w:divBdr>
                              <w:divsChild>
                                <w:div w:id="90323799">
                                  <w:marLeft w:val="0"/>
                                  <w:marRight w:val="0"/>
                                  <w:marTop w:val="0"/>
                                  <w:marBottom w:val="0"/>
                                  <w:divBdr>
                                    <w:top w:val="none" w:sz="0" w:space="0" w:color="auto"/>
                                    <w:left w:val="none" w:sz="0" w:space="0" w:color="auto"/>
                                    <w:bottom w:val="none" w:sz="0" w:space="0" w:color="auto"/>
                                    <w:right w:val="none" w:sz="0" w:space="0" w:color="auto"/>
                                  </w:divBdr>
                                </w:div>
                                <w:div w:id="558172923">
                                  <w:marLeft w:val="0"/>
                                  <w:marRight w:val="0"/>
                                  <w:marTop w:val="0"/>
                                  <w:marBottom w:val="0"/>
                                  <w:divBdr>
                                    <w:top w:val="none" w:sz="0" w:space="0" w:color="auto"/>
                                    <w:left w:val="none" w:sz="0" w:space="0" w:color="auto"/>
                                    <w:bottom w:val="none" w:sz="0" w:space="0" w:color="auto"/>
                                    <w:right w:val="none" w:sz="0" w:space="0" w:color="auto"/>
                                  </w:divBdr>
                                </w:div>
                                <w:div w:id="1443453368">
                                  <w:marLeft w:val="0"/>
                                  <w:marRight w:val="0"/>
                                  <w:marTop w:val="0"/>
                                  <w:marBottom w:val="0"/>
                                  <w:divBdr>
                                    <w:top w:val="none" w:sz="0" w:space="0" w:color="auto"/>
                                    <w:left w:val="none" w:sz="0" w:space="0" w:color="auto"/>
                                    <w:bottom w:val="none" w:sz="0" w:space="0" w:color="auto"/>
                                    <w:right w:val="none" w:sz="0" w:space="0" w:color="auto"/>
                                  </w:divBdr>
                                </w:div>
                                <w:div w:id="473448915">
                                  <w:marLeft w:val="0"/>
                                  <w:marRight w:val="0"/>
                                  <w:marTop w:val="0"/>
                                  <w:marBottom w:val="0"/>
                                  <w:divBdr>
                                    <w:top w:val="none" w:sz="0" w:space="0" w:color="auto"/>
                                    <w:left w:val="none" w:sz="0" w:space="0" w:color="auto"/>
                                    <w:bottom w:val="none" w:sz="0" w:space="0" w:color="auto"/>
                                    <w:right w:val="none" w:sz="0" w:space="0" w:color="auto"/>
                                  </w:divBdr>
                                </w:div>
                                <w:div w:id="151965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142311">
                  <w:marLeft w:val="0"/>
                  <w:marRight w:val="0"/>
                  <w:marTop w:val="0"/>
                  <w:marBottom w:val="0"/>
                  <w:divBdr>
                    <w:top w:val="none" w:sz="0" w:space="0" w:color="auto"/>
                    <w:left w:val="none" w:sz="0" w:space="0" w:color="auto"/>
                    <w:bottom w:val="none" w:sz="0" w:space="0" w:color="auto"/>
                    <w:right w:val="none" w:sz="0" w:space="0" w:color="auto"/>
                  </w:divBdr>
                  <w:divsChild>
                    <w:div w:id="977956928">
                      <w:marLeft w:val="0"/>
                      <w:marRight w:val="0"/>
                      <w:marTop w:val="0"/>
                      <w:marBottom w:val="0"/>
                      <w:divBdr>
                        <w:top w:val="none" w:sz="0" w:space="0" w:color="auto"/>
                        <w:left w:val="none" w:sz="0" w:space="0" w:color="auto"/>
                        <w:bottom w:val="none" w:sz="0" w:space="0" w:color="auto"/>
                        <w:right w:val="none" w:sz="0" w:space="0" w:color="auto"/>
                      </w:divBdr>
                      <w:divsChild>
                        <w:div w:id="1909726141">
                          <w:marLeft w:val="0"/>
                          <w:marRight w:val="0"/>
                          <w:marTop w:val="0"/>
                          <w:marBottom w:val="0"/>
                          <w:divBdr>
                            <w:top w:val="none" w:sz="0" w:space="0" w:color="auto"/>
                            <w:left w:val="none" w:sz="0" w:space="0" w:color="auto"/>
                            <w:bottom w:val="none" w:sz="0" w:space="0" w:color="auto"/>
                            <w:right w:val="none" w:sz="0" w:space="0" w:color="auto"/>
                          </w:divBdr>
                          <w:divsChild>
                            <w:div w:id="1072654746">
                              <w:marLeft w:val="0"/>
                              <w:marRight w:val="0"/>
                              <w:marTop w:val="0"/>
                              <w:marBottom w:val="0"/>
                              <w:divBdr>
                                <w:top w:val="none" w:sz="0" w:space="0" w:color="auto"/>
                                <w:left w:val="none" w:sz="0" w:space="0" w:color="auto"/>
                                <w:bottom w:val="none" w:sz="0" w:space="0" w:color="auto"/>
                                <w:right w:val="none" w:sz="0" w:space="0" w:color="auto"/>
                              </w:divBdr>
                            </w:div>
                            <w:div w:id="332681968">
                              <w:marLeft w:val="0"/>
                              <w:marRight w:val="0"/>
                              <w:marTop w:val="0"/>
                              <w:marBottom w:val="0"/>
                              <w:divBdr>
                                <w:top w:val="none" w:sz="0" w:space="0" w:color="auto"/>
                                <w:left w:val="none" w:sz="0" w:space="0" w:color="auto"/>
                                <w:bottom w:val="none" w:sz="0" w:space="0" w:color="auto"/>
                                <w:right w:val="none" w:sz="0" w:space="0" w:color="auto"/>
                              </w:divBdr>
                              <w:divsChild>
                                <w:div w:id="1569077491">
                                  <w:marLeft w:val="0"/>
                                  <w:marRight w:val="0"/>
                                  <w:marTop w:val="0"/>
                                  <w:marBottom w:val="0"/>
                                  <w:divBdr>
                                    <w:top w:val="none" w:sz="0" w:space="0" w:color="auto"/>
                                    <w:left w:val="none" w:sz="0" w:space="0" w:color="auto"/>
                                    <w:bottom w:val="none" w:sz="0" w:space="0" w:color="auto"/>
                                    <w:right w:val="none" w:sz="0" w:space="0" w:color="auto"/>
                                  </w:divBdr>
                                </w:div>
                                <w:div w:id="1820608490">
                                  <w:marLeft w:val="0"/>
                                  <w:marRight w:val="0"/>
                                  <w:marTop w:val="0"/>
                                  <w:marBottom w:val="0"/>
                                  <w:divBdr>
                                    <w:top w:val="none" w:sz="0" w:space="0" w:color="auto"/>
                                    <w:left w:val="none" w:sz="0" w:space="0" w:color="auto"/>
                                    <w:bottom w:val="none" w:sz="0" w:space="0" w:color="auto"/>
                                    <w:right w:val="none" w:sz="0" w:space="0" w:color="auto"/>
                                  </w:divBdr>
                                </w:div>
                                <w:div w:id="2143838652">
                                  <w:marLeft w:val="0"/>
                                  <w:marRight w:val="0"/>
                                  <w:marTop w:val="0"/>
                                  <w:marBottom w:val="0"/>
                                  <w:divBdr>
                                    <w:top w:val="none" w:sz="0" w:space="0" w:color="auto"/>
                                    <w:left w:val="none" w:sz="0" w:space="0" w:color="auto"/>
                                    <w:bottom w:val="none" w:sz="0" w:space="0" w:color="auto"/>
                                    <w:right w:val="none" w:sz="0" w:space="0" w:color="auto"/>
                                  </w:divBdr>
                                </w:div>
                                <w:div w:id="25278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475824">
                  <w:marLeft w:val="0"/>
                  <w:marRight w:val="0"/>
                  <w:marTop w:val="0"/>
                  <w:marBottom w:val="0"/>
                  <w:divBdr>
                    <w:top w:val="none" w:sz="0" w:space="0" w:color="auto"/>
                    <w:left w:val="none" w:sz="0" w:space="0" w:color="auto"/>
                    <w:bottom w:val="none" w:sz="0" w:space="0" w:color="auto"/>
                    <w:right w:val="none" w:sz="0" w:space="0" w:color="auto"/>
                  </w:divBdr>
                  <w:divsChild>
                    <w:div w:id="1325861579">
                      <w:marLeft w:val="0"/>
                      <w:marRight w:val="0"/>
                      <w:marTop w:val="0"/>
                      <w:marBottom w:val="0"/>
                      <w:divBdr>
                        <w:top w:val="none" w:sz="0" w:space="0" w:color="auto"/>
                        <w:left w:val="none" w:sz="0" w:space="0" w:color="auto"/>
                        <w:bottom w:val="none" w:sz="0" w:space="0" w:color="auto"/>
                        <w:right w:val="none" w:sz="0" w:space="0" w:color="auto"/>
                      </w:divBdr>
                      <w:divsChild>
                        <w:div w:id="625694064">
                          <w:marLeft w:val="0"/>
                          <w:marRight w:val="0"/>
                          <w:marTop w:val="0"/>
                          <w:marBottom w:val="0"/>
                          <w:divBdr>
                            <w:top w:val="none" w:sz="0" w:space="0" w:color="auto"/>
                            <w:left w:val="none" w:sz="0" w:space="0" w:color="auto"/>
                            <w:bottom w:val="none" w:sz="0" w:space="0" w:color="auto"/>
                            <w:right w:val="none" w:sz="0" w:space="0" w:color="auto"/>
                          </w:divBdr>
                          <w:divsChild>
                            <w:div w:id="1135635849">
                              <w:marLeft w:val="0"/>
                              <w:marRight w:val="0"/>
                              <w:marTop w:val="0"/>
                              <w:marBottom w:val="0"/>
                              <w:divBdr>
                                <w:top w:val="none" w:sz="0" w:space="0" w:color="auto"/>
                                <w:left w:val="none" w:sz="0" w:space="0" w:color="auto"/>
                                <w:bottom w:val="none" w:sz="0" w:space="0" w:color="auto"/>
                                <w:right w:val="none" w:sz="0" w:space="0" w:color="auto"/>
                              </w:divBdr>
                            </w:div>
                            <w:div w:id="1627003036">
                              <w:marLeft w:val="0"/>
                              <w:marRight w:val="0"/>
                              <w:marTop w:val="0"/>
                              <w:marBottom w:val="0"/>
                              <w:divBdr>
                                <w:top w:val="none" w:sz="0" w:space="0" w:color="auto"/>
                                <w:left w:val="none" w:sz="0" w:space="0" w:color="auto"/>
                                <w:bottom w:val="none" w:sz="0" w:space="0" w:color="auto"/>
                                <w:right w:val="none" w:sz="0" w:space="0" w:color="auto"/>
                              </w:divBdr>
                              <w:divsChild>
                                <w:div w:id="1535924318">
                                  <w:marLeft w:val="0"/>
                                  <w:marRight w:val="0"/>
                                  <w:marTop w:val="0"/>
                                  <w:marBottom w:val="0"/>
                                  <w:divBdr>
                                    <w:top w:val="none" w:sz="0" w:space="0" w:color="auto"/>
                                    <w:left w:val="none" w:sz="0" w:space="0" w:color="auto"/>
                                    <w:bottom w:val="none" w:sz="0" w:space="0" w:color="auto"/>
                                    <w:right w:val="none" w:sz="0" w:space="0" w:color="auto"/>
                                  </w:divBdr>
                                </w:div>
                                <w:div w:id="539366040">
                                  <w:marLeft w:val="0"/>
                                  <w:marRight w:val="0"/>
                                  <w:marTop w:val="0"/>
                                  <w:marBottom w:val="0"/>
                                  <w:divBdr>
                                    <w:top w:val="none" w:sz="0" w:space="0" w:color="auto"/>
                                    <w:left w:val="none" w:sz="0" w:space="0" w:color="auto"/>
                                    <w:bottom w:val="none" w:sz="0" w:space="0" w:color="auto"/>
                                    <w:right w:val="none" w:sz="0" w:space="0" w:color="auto"/>
                                  </w:divBdr>
                                </w:div>
                                <w:div w:id="128300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452450">
                  <w:marLeft w:val="0"/>
                  <w:marRight w:val="0"/>
                  <w:marTop w:val="0"/>
                  <w:marBottom w:val="0"/>
                  <w:divBdr>
                    <w:top w:val="none" w:sz="0" w:space="0" w:color="auto"/>
                    <w:left w:val="none" w:sz="0" w:space="0" w:color="auto"/>
                    <w:bottom w:val="none" w:sz="0" w:space="0" w:color="auto"/>
                    <w:right w:val="none" w:sz="0" w:space="0" w:color="auto"/>
                  </w:divBdr>
                  <w:divsChild>
                    <w:div w:id="832070181">
                      <w:marLeft w:val="0"/>
                      <w:marRight w:val="0"/>
                      <w:marTop w:val="0"/>
                      <w:marBottom w:val="0"/>
                      <w:divBdr>
                        <w:top w:val="none" w:sz="0" w:space="0" w:color="auto"/>
                        <w:left w:val="none" w:sz="0" w:space="0" w:color="auto"/>
                        <w:bottom w:val="none" w:sz="0" w:space="0" w:color="auto"/>
                        <w:right w:val="none" w:sz="0" w:space="0" w:color="auto"/>
                      </w:divBdr>
                      <w:divsChild>
                        <w:div w:id="1396395985">
                          <w:marLeft w:val="0"/>
                          <w:marRight w:val="0"/>
                          <w:marTop w:val="0"/>
                          <w:marBottom w:val="0"/>
                          <w:divBdr>
                            <w:top w:val="none" w:sz="0" w:space="0" w:color="auto"/>
                            <w:left w:val="none" w:sz="0" w:space="0" w:color="auto"/>
                            <w:bottom w:val="none" w:sz="0" w:space="0" w:color="auto"/>
                            <w:right w:val="none" w:sz="0" w:space="0" w:color="auto"/>
                          </w:divBdr>
                          <w:divsChild>
                            <w:div w:id="333804945">
                              <w:marLeft w:val="0"/>
                              <w:marRight w:val="0"/>
                              <w:marTop w:val="0"/>
                              <w:marBottom w:val="0"/>
                              <w:divBdr>
                                <w:top w:val="none" w:sz="0" w:space="0" w:color="auto"/>
                                <w:left w:val="none" w:sz="0" w:space="0" w:color="auto"/>
                                <w:bottom w:val="none" w:sz="0" w:space="0" w:color="auto"/>
                                <w:right w:val="none" w:sz="0" w:space="0" w:color="auto"/>
                              </w:divBdr>
                            </w:div>
                            <w:div w:id="1261641395">
                              <w:marLeft w:val="0"/>
                              <w:marRight w:val="0"/>
                              <w:marTop w:val="0"/>
                              <w:marBottom w:val="0"/>
                              <w:divBdr>
                                <w:top w:val="none" w:sz="0" w:space="0" w:color="auto"/>
                                <w:left w:val="none" w:sz="0" w:space="0" w:color="auto"/>
                                <w:bottom w:val="none" w:sz="0" w:space="0" w:color="auto"/>
                                <w:right w:val="none" w:sz="0" w:space="0" w:color="auto"/>
                              </w:divBdr>
                              <w:divsChild>
                                <w:div w:id="1893737468">
                                  <w:marLeft w:val="0"/>
                                  <w:marRight w:val="0"/>
                                  <w:marTop w:val="0"/>
                                  <w:marBottom w:val="0"/>
                                  <w:divBdr>
                                    <w:top w:val="none" w:sz="0" w:space="0" w:color="auto"/>
                                    <w:left w:val="none" w:sz="0" w:space="0" w:color="auto"/>
                                    <w:bottom w:val="none" w:sz="0" w:space="0" w:color="auto"/>
                                    <w:right w:val="none" w:sz="0" w:space="0" w:color="auto"/>
                                  </w:divBdr>
                                </w:div>
                                <w:div w:id="333845439">
                                  <w:marLeft w:val="0"/>
                                  <w:marRight w:val="0"/>
                                  <w:marTop w:val="0"/>
                                  <w:marBottom w:val="0"/>
                                  <w:divBdr>
                                    <w:top w:val="none" w:sz="0" w:space="0" w:color="auto"/>
                                    <w:left w:val="none" w:sz="0" w:space="0" w:color="auto"/>
                                    <w:bottom w:val="none" w:sz="0" w:space="0" w:color="auto"/>
                                    <w:right w:val="none" w:sz="0" w:space="0" w:color="auto"/>
                                  </w:divBdr>
                                </w:div>
                                <w:div w:id="74977682">
                                  <w:marLeft w:val="0"/>
                                  <w:marRight w:val="0"/>
                                  <w:marTop w:val="0"/>
                                  <w:marBottom w:val="0"/>
                                  <w:divBdr>
                                    <w:top w:val="none" w:sz="0" w:space="0" w:color="auto"/>
                                    <w:left w:val="none" w:sz="0" w:space="0" w:color="auto"/>
                                    <w:bottom w:val="none" w:sz="0" w:space="0" w:color="auto"/>
                                    <w:right w:val="none" w:sz="0" w:space="0" w:color="auto"/>
                                  </w:divBdr>
                                </w:div>
                                <w:div w:id="710302914">
                                  <w:marLeft w:val="0"/>
                                  <w:marRight w:val="0"/>
                                  <w:marTop w:val="0"/>
                                  <w:marBottom w:val="0"/>
                                  <w:divBdr>
                                    <w:top w:val="none" w:sz="0" w:space="0" w:color="auto"/>
                                    <w:left w:val="none" w:sz="0" w:space="0" w:color="auto"/>
                                    <w:bottom w:val="none" w:sz="0" w:space="0" w:color="auto"/>
                                    <w:right w:val="none" w:sz="0" w:space="0" w:color="auto"/>
                                  </w:divBdr>
                                </w:div>
                                <w:div w:id="58249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261268">
                  <w:marLeft w:val="0"/>
                  <w:marRight w:val="0"/>
                  <w:marTop w:val="0"/>
                  <w:marBottom w:val="0"/>
                  <w:divBdr>
                    <w:top w:val="none" w:sz="0" w:space="0" w:color="auto"/>
                    <w:left w:val="none" w:sz="0" w:space="0" w:color="auto"/>
                    <w:bottom w:val="none" w:sz="0" w:space="0" w:color="auto"/>
                    <w:right w:val="none" w:sz="0" w:space="0" w:color="auto"/>
                  </w:divBdr>
                  <w:divsChild>
                    <w:div w:id="243884791">
                      <w:marLeft w:val="0"/>
                      <w:marRight w:val="0"/>
                      <w:marTop w:val="0"/>
                      <w:marBottom w:val="0"/>
                      <w:divBdr>
                        <w:top w:val="none" w:sz="0" w:space="0" w:color="auto"/>
                        <w:left w:val="none" w:sz="0" w:space="0" w:color="auto"/>
                        <w:bottom w:val="none" w:sz="0" w:space="0" w:color="auto"/>
                        <w:right w:val="none" w:sz="0" w:space="0" w:color="auto"/>
                      </w:divBdr>
                      <w:divsChild>
                        <w:div w:id="231475087">
                          <w:marLeft w:val="0"/>
                          <w:marRight w:val="0"/>
                          <w:marTop w:val="0"/>
                          <w:marBottom w:val="0"/>
                          <w:divBdr>
                            <w:top w:val="none" w:sz="0" w:space="0" w:color="auto"/>
                            <w:left w:val="none" w:sz="0" w:space="0" w:color="auto"/>
                            <w:bottom w:val="none" w:sz="0" w:space="0" w:color="auto"/>
                            <w:right w:val="none" w:sz="0" w:space="0" w:color="auto"/>
                          </w:divBdr>
                          <w:divsChild>
                            <w:div w:id="51927546">
                              <w:marLeft w:val="0"/>
                              <w:marRight w:val="0"/>
                              <w:marTop w:val="0"/>
                              <w:marBottom w:val="0"/>
                              <w:divBdr>
                                <w:top w:val="none" w:sz="0" w:space="0" w:color="auto"/>
                                <w:left w:val="none" w:sz="0" w:space="0" w:color="auto"/>
                                <w:bottom w:val="none" w:sz="0" w:space="0" w:color="auto"/>
                                <w:right w:val="none" w:sz="0" w:space="0" w:color="auto"/>
                              </w:divBdr>
                            </w:div>
                            <w:div w:id="1103957397">
                              <w:marLeft w:val="0"/>
                              <w:marRight w:val="0"/>
                              <w:marTop w:val="0"/>
                              <w:marBottom w:val="0"/>
                              <w:divBdr>
                                <w:top w:val="none" w:sz="0" w:space="0" w:color="auto"/>
                                <w:left w:val="none" w:sz="0" w:space="0" w:color="auto"/>
                                <w:bottom w:val="none" w:sz="0" w:space="0" w:color="auto"/>
                                <w:right w:val="none" w:sz="0" w:space="0" w:color="auto"/>
                              </w:divBdr>
                              <w:divsChild>
                                <w:div w:id="1723670509">
                                  <w:marLeft w:val="0"/>
                                  <w:marRight w:val="0"/>
                                  <w:marTop w:val="0"/>
                                  <w:marBottom w:val="0"/>
                                  <w:divBdr>
                                    <w:top w:val="none" w:sz="0" w:space="0" w:color="auto"/>
                                    <w:left w:val="none" w:sz="0" w:space="0" w:color="auto"/>
                                    <w:bottom w:val="none" w:sz="0" w:space="0" w:color="auto"/>
                                    <w:right w:val="none" w:sz="0" w:space="0" w:color="auto"/>
                                  </w:divBdr>
                                </w:div>
                                <w:div w:id="1329552414">
                                  <w:marLeft w:val="0"/>
                                  <w:marRight w:val="0"/>
                                  <w:marTop w:val="0"/>
                                  <w:marBottom w:val="0"/>
                                  <w:divBdr>
                                    <w:top w:val="none" w:sz="0" w:space="0" w:color="auto"/>
                                    <w:left w:val="none" w:sz="0" w:space="0" w:color="auto"/>
                                    <w:bottom w:val="none" w:sz="0" w:space="0" w:color="auto"/>
                                    <w:right w:val="none" w:sz="0" w:space="0" w:color="auto"/>
                                  </w:divBdr>
                                </w:div>
                                <w:div w:id="110394509">
                                  <w:marLeft w:val="0"/>
                                  <w:marRight w:val="0"/>
                                  <w:marTop w:val="0"/>
                                  <w:marBottom w:val="0"/>
                                  <w:divBdr>
                                    <w:top w:val="none" w:sz="0" w:space="0" w:color="auto"/>
                                    <w:left w:val="none" w:sz="0" w:space="0" w:color="auto"/>
                                    <w:bottom w:val="none" w:sz="0" w:space="0" w:color="auto"/>
                                    <w:right w:val="none" w:sz="0" w:space="0" w:color="auto"/>
                                  </w:divBdr>
                                </w:div>
                                <w:div w:id="175604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565543">
                  <w:marLeft w:val="0"/>
                  <w:marRight w:val="0"/>
                  <w:marTop w:val="0"/>
                  <w:marBottom w:val="0"/>
                  <w:divBdr>
                    <w:top w:val="none" w:sz="0" w:space="0" w:color="auto"/>
                    <w:left w:val="none" w:sz="0" w:space="0" w:color="auto"/>
                    <w:bottom w:val="none" w:sz="0" w:space="0" w:color="auto"/>
                    <w:right w:val="none" w:sz="0" w:space="0" w:color="auto"/>
                  </w:divBdr>
                  <w:divsChild>
                    <w:div w:id="1747998343">
                      <w:marLeft w:val="0"/>
                      <w:marRight w:val="0"/>
                      <w:marTop w:val="0"/>
                      <w:marBottom w:val="0"/>
                      <w:divBdr>
                        <w:top w:val="none" w:sz="0" w:space="0" w:color="auto"/>
                        <w:left w:val="none" w:sz="0" w:space="0" w:color="auto"/>
                        <w:bottom w:val="none" w:sz="0" w:space="0" w:color="auto"/>
                        <w:right w:val="none" w:sz="0" w:space="0" w:color="auto"/>
                      </w:divBdr>
                      <w:divsChild>
                        <w:div w:id="1763141208">
                          <w:marLeft w:val="0"/>
                          <w:marRight w:val="0"/>
                          <w:marTop w:val="0"/>
                          <w:marBottom w:val="0"/>
                          <w:divBdr>
                            <w:top w:val="none" w:sz="0" w:space="0" w:color="auto"/>
                            <w:left w:val="none" w:sz="0" w:space="0" w:color="auto"/>
                            <w:bottom w:val="none" w:sz="0" w:space="0" w:color="auto"/>
                            <w:right w:val="none" w:sz="0" w:space="0" w:color="auto"/>
                          </w:divBdr>
                          <w:divsChild>
                            <w:div w:id="433139282">
                              <w:marLeft w:val="0"/>
                              <w:marRight w:val="0"/>
                              <w:marTop w:val="0"/>
                              <w:marBottom w:val="0"/>
                              <w:divBdr>
                                <w:top w:val="none" w:sz="0" w:space="0" w:color="auto"/>
                                <w:left w:val="none" w:sz="0" w:space="0" w:color="auto"/>
                                <w:bottom w:val="none" w:sz="0" w:space="0" w:color="auto"/>
                                <w:right w:val="none" w:sz="0" w:space="0" w:color="auto"/>
                              </w:divBdr>
                            </w:div>
                            <w:div w:id="1948661109">
                              <w:marLeft w:val="0"/>
                              <w:marRight w:val="0"/>
                              <w:marTop w:val="0"/>
                              <w:marBottom w:val="0"/>
                              <w:divBdr>
                                <w:top w:val="none" w:sz="0" w:space="0" w:color="auto"/>
                                <w:left w:val="none" w:sz="0" w:space="0" w:color="auto"/>
                                <w:bottom w:val="none" w:sz="0" w:space="0" w:color="auto"/>
                                <w:right w:val="none" w:sz="0" w:space="0" w:color="auto"/>
                              </w:divBdr>
                              <w:divsChild>
                                <w:div w:id="430204631">
                                  <w:marLeft w:val="0"/>
                                  <w:marRight w:val="0"/>
                                  <w:marTop w:val="0"/>
                                  <w:marBottom w:val="0"/>
                                  <w:divBdr>
                                    <w:top w:val="none" w:sz="0" w:space="0" w:color="auto"/>
                                    <w:left w:val="none" w:sz="0" w:space="0" w:color="auto"/>
                                    <w:bottom w:val="none" w:sz="0" w:space="0" w:color="auto"/>
                                    <w:right w:val="none" w:sz="0" w:space="0" w:color="auto"/>
                                  </w:divBdr>
                                </w:div>
                                <w:div w:id="1812867508">
                                  <w:marLeft w:val="0"/>
                                  <w:marRight w:val="0"/>
                                  <w:marTop w:val="0"/>
                                  <w:marBottom w:val="0"/>
                                  <w:divBdr>
                                    <w:top w:val="none" w:sz="0" w:space="0" w:color="auto"/>
                                    <w:left w:val="none" w:sz="0" w:space="0" w:color="auto"/>
                                    <w:bottom w:val="none" w:sz="0" w:space="0" w:color="auto"/>
                                    <w:right w:val="none" w:sz="0" w:space="0" w:color="auto"/>
                                  </w:divBdr>
                                </w:div>
                                <w:div w:id="1793478420">
                                  <w:marLeft w:val="0"/>
                                  <w:marRight w:val="0"/>
                                  <w:marTop w:val="0"/>
                                  <w:marBottom w:val="0"/>
                                  <w:divBdr>
                                    <w:top w:val="none" w:sz="0" w:space="0" w:color="auto"/>
                                    <w:left w:val="none" w:sz="0" w:space="0" w:color="auto"/>
                                    <w:bottom w:val="none" w:sz="0" w:space="0" w:color="auto"/>
                                    <w:right w:val="none" w:sz="0" w:space="0" w:color="auto"/>
                                  </w:divBdr>
                                </w:div>
                                <w:div w:id="169137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462786">
                  <w:marLeft w:val="0"/>
                  <w:marRight w:val="0"/>
                  <w:marTop w:val="0"/>
                  <w:marBottom w:val="0"/>
                  <w:divBdr>
                    <w:top w:val="none" w:sz="0" w:space="0" w:color="auto"/>
                    <w:left w:val="none" w:sz="0" w:space="0" w:color="auto"/>
                    <w:bottom w:val="none" w:sz="0" w:space="0" w:color="auto"/>
                    <w:right w:val="none" w:sz="0" w:space="0" w:color="auto"/>
                  </w:divBdr>
                  <w:divsChild>
                    <w:div w:id="1832019119">
                      <w:marLeft w:val="0"/>
                      <w:marRight w:val="0"/>
                      <w:marTop w:val="0"/>
                      <w:marBottom w:val="0"/>
                      <w:divBdr>
                        <w:top w:val="none" w:sz="0" w:space="0" w:color="auto"/>
                        <w:left w:val="none" w:sz="0" w:space="0" w:color="auto"/>
                        <w:bottom w:val="none" w:sz="0" w:space="0" w:color="auto"/>
                        <w:right w:val="none" w:sz="0" w:space="0" w:color="auto"/>
                      </w:divBdr>
                      <w:divsChild>
                        <w:div w:id="745614836">
                          <w:marLeft w:val="0"/>
                          <w:marRight w:val="0"/>
                          <w:marTop w:val="0"/>
                          <w:marBottom w:val="0"/>
                          <w:divBdr>
                            <w:top w:val="none" w:sz="0" w:space="0" w:color="auto"/>
                            <w:left w:val="none" w:sz="0" w:space="0" w:color="auto"/>
                            <w:bottom w:val="none" w:sz="0" w:space="0" w:color="auto"/>
                            <w:right w:val="none" w:sz="0" w:space="0" w:color="auto"/>
                          </w:divBdr>
                          <w:divsChild>
                            <w:div w:id="1986157932">
                              <w:marLeft w:val="0"/>
                              <w:marRight w:val="0"/>
                              <w:marTop w:val="0"/>
                              <w:marBottom w:val="0"/>
                              <w:divBdr>
                                <w:top w:val="none" w:sz="0" w:space="0" w:color="auto"/>
                                <w:left w:val="none" w:sz="0" w:space="0" w:color="auto"/>
                                <w:bottom w:val="none" w:sz="0" w:space="0" w:color="auto"/>
                                <w:right w:val="none" w:sz="0" w:space="0" w:color="auto"/>
                              </w:divBdr>
                            </w:div>
                            <w:div w:id="935599434">
                              <w:marLeft w:val="0"/>
                              <w:marRight w:val="0"/>
                              <w:marTop w:val="0"/>
                              <w:marBottom w:val="0"/>
                              <w:divBdr>
                                <w:top w:val="none" w:sz="0" w:space="0" w:color="auto"/>
                                <w:left w:val="none" w:sz="0" w:space="0" w:color="auto"/>
                                <w:bottom w:val="none" w:sz="0" w:space="0" w:color="auto"/>
                                <w:right w:val="none" w:sz="0" w:space="0" w:color="auto"/>
                              </w:divBdr>
                              <w:divsChild>
                                <w:div w:id="791749393">
                                  <w:marLeft w:val="0"/>
                                  <w:marRight w:val="0"/>
                                  <w:marTop w:val="0"/>
                                  <w:marBottom w:val="0"/>
                                  <w:divBdr>
                                    <w:top w:val="none" w:sz="0" w:space="0" w:color="auto"/>
                                    <w:left w:val="none" w:sz="0" w:space="0" w:color="auto"/>
                                    <w:bottom w:val="none" w:sz="0" w:space="0" w:color="auto"/>
                                    <w:right w:val="none" w:sz="0" w:space="0" w:color="auto"/>
                                  </w:divBdr>
                                </w:div>
                                <w:div w:id="1444375898">
                                  <w:marLeft w:val="0"/>
                                  <w:marRight w:val="0"/>
                                  <w:marTop w:val="0"/>
                                  <w:marBottom w:val="0"/>
                                  <w:divBdr>
                                    <w:top w:val="none" w:sz="0" w:space="0" w:color="auto"/>
                                    <w:left w:val="none" w:sz="0" w:space="0" w:color="auto"/>
                                    <w:bottom w:val="none" w:sz="0" w:space="0" w:color="auto"/>
                                    <w:right w:val="none" w:sz="0" w:space="0" w:color="auto"/>
                                  </w:divBdr>
                                </w:div>
                                <w:div w:id="871768992">
                                  <w:marLeft w:val="0"/>
                                  <w:marRight w:val="0"/>
                                  <w:marTop w:val="0"/>
                                  <w:marBottom w:val="0"/>
                                  <w:divBdr>
                                    <w:top w:val="none" w:sz="0" w:space="0" w:color="auto"/>
                                    <w:left w:val="none" w:sz="0" w:space="0" w:color="auto"/>
                                    <w:bottom w:val="none" w:sz="0" w:space="0" w:color="auto"/>
                                    <w:right w:val="none" w:sz="0" w:space="0" w:color="auto"/>
                                  </w:divBdr>
                                </w:div>
                                <w:div w:id="127155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779944">
                  <w:marLeft w:val="0"/>
                  <w:marRight w:val="0"/>
                  <w:marTop w:val="0"/>
                  <w:marBottom w:val="0"/>
                  <w:divBdr>
                    <w:top w:val="none" w:sz="0" w:space="0" w:color="auto"/>
                    <w:left w:val="none" w:sz="0" w:space="0" w:color="auto"/>
                    <w:bottom w:val="none" w:sz="0" w:space="0" w:color="auto"/>
                    <w:right w:val="none" w:sz="0" w:space="0" w:color="auto"/>
                  </w:divBdr>
                  <w:divsChild>
                    <w:div w:id="436145075">
                      <w:marLeft w:val="0"/>
                      <w:marRight w:val="0"/>
                      <w:marTop w:val="0"/>
                      <w:marBottom w:val="0"/>
                      <w:divBdr>
                        <w:top w:val="none" w:sz="0" w:space="0" w:color="auto"/>
                        <w:left w:val="none" w:sz="0" w:space="0" w:color="auto"/>
                        <w:bottom w:val="none" w:sz="0" w:space="0" w:color="auto"/>
                        <w:right w:val="none" w:sz="0" w:space="0" w:color="auto"/>
                      </w:divBdr>
                      <w:divsChild>
                        <w:div w:id="1998025947">
                          <w:marLeft w:val="0"/>
                          <w:marRight w:val="0"/>
                          <w:marTop w:val="0"/>
                          <w:marBottom w:val="0"/>
                          <w:divBdr>
                            <w:top w:val="none" w:sz="0" w:space="0" w:color="auto"/>
                            <w:left w:val="none" w:sz="0" w:space="0" w:color="auto"/>
                            <w:bottom w:val="none" w:sz="0" w:space="0" w:color="auto"/>
                            <w:right w:val="none" w:sz="0" w:space="0" w:color="auto"/>
                          </w:divBdr>
                          <w:divsChild>
                            <w:div w:id="225336343">
                              <w:marLeft w:val="0"/>
                              <w:marRight w:val="0"/>
                              <w:marTop w:val="0"/>
                              <w:marBottom w:val="0"/>
                              <w:divBdr>
                                <w:top w:val="none" w:sz="0" w:space="0" w:color="auto"/>
                                <w:left w:val="none" w:sz="0" w:space="0" w:color="auto"/>
                                <w:bottom w:val="none" w:sz="0" w:space="0" w:color="auto"/>
                                <w:right w:val="none" w:sz="0" w:space="0" w:color="auto"/>
                              </w:divBdr>
                            </w:div>
                            <w:div w:id="574752588">
                              <w:marLeft w:val="0"/>
                              <w:marRight w:val="0"/>
                              <w:marTop w:val="0"/>
                              <w:marBottom w:val="0"/>
                              <w:divBdr>
                                <w:top w:val="none" w:sz="0" w:space="0" w:color="auto"/>
                                <w:left w:val="none" w:sz="0" w:space="0" w:color="auto"/>
                                <w:bottom w:val="none" w:sz="0" w:space="0" w:color="auto"/>
                                <w:right w:val="none" w:sz="0" w:space="0" w:color="auto"/>
                              </w:divBdr>
                              <w:divsChild>
                                <w:div w:id="46951784">
                                  <w:marLeft w:val="0"/>
                                  <w:marRight w:val="0"/>
                                  <w:marTop w:val="0"/>
                                  <w:marBottom w:val="0"/>
                                  <w:divBdr>
                                    <w:top w:val="none" w:sz="0" w:space="0" w:color="auto"/>
                                    <w:left w:val="none" w:sz="0" w:space="0" w:color="auto"/>
                                    <w:bottom w:val="none" w:sz="0" w:space="0" w:color="auto"/>
                                    <w:right w:val="none" w:sz="0" w:space="0" w:color="auto"/>
                                  </w:divBdr>
                                </w:div>
                                <w:div w:id="1505128686">
                                  <w:marLeft w:val="0"/>
                                  <w:marRight w:val="0"/>
                                  <w:marTop w:val="0"/>
                                  <w:marBottom w:val="0"/>
                                  <w:divBdr>
                                    <w:top w:val="none" w:sz="0" w:space="0" w:color="auto"/>
                                    <w:left w:val="none" w:sz="0" w:space="0" w:color="auto"/>
                                    <w:bottom w:val="none" w:sz="0" w:space="0" w:color="auto"/>
                                    <w:right w:val="none" w:sz="0" w:space="0" w:color="auto"/>
                                  </w:divBdr>
                                </w:div>
                                <w:div w:id="1980065435">
                                  <w:marLeft w:val="0"/>
                                  <w:marRight w:val="0"/>
                                  <w:marTop w:val="0"/>
                                  <w:marBottom w:val="0"/>
                                  <w:divBdr>
                                    <w:top w:val="none" w:sz="0" w:space="0" w:color="auto"/>
                                    <w:left w:val="none" w:sz="0" w:space="0" w:color="auto"/>
                                    <w:bottom w:val="none" w:sz="0" w:space="0" w:color="auto"/>
                                    <w:right w:val="none" w:sz="0" w:space="0" w:color="auto"/>
                                  </w:divBdr>
                                </w:div>
                                <w:div w:id="202127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516277">
                  <w:marLeft w:val="0"/>
                  <w:marRight w:val="0"/>
                  <w:marTop w:val="0"/>
                  <w:marBottom w:val="0"/>
                  <w:divBdr>
                    <w:top w:val="none" w:sz="0" w:space="0" w:color="auto"/>
                    <w:left w:val="none" w:sz="0" w:space="0" w:color="auto"/>
                    <w:bottom w:val="none" w:sz="0" w:space="0" w:color="auto"/>
                    <w:right w:val="none" w:sz="0" w:space="0" w:color="auto"/>
                  </w:divBdr>
                  <w:divsChild>
                    <w:div w:id="842092690">
                      <w:marLeft w:val="0"/>
                      <w:marRight w:val="0"/>
                      <w:marTop w:val="0"/>
                      <w:marBottom w:val="0"/>
                      <w:divBdr>
                        <w:top w:val="none" w:sz="0" w:space="0" w:color="auto"/>
                        <w:left w:val="none" w:sz="0" w:space="0" w:color="auto"/>
                        <w:bottom w:val="none" w:sz="0" w:space="0" w:color="auto"/>
                        <w:right w:val="none" w:sz="0" w:space="0" w:color="auto"/>
                      </w:divBdr>
                      <w:divsChild>
                        <w:div w:id="1850831241">
                          <w:marLeft w:val="0"/>
                          <w:marRight w:val="0"/>
                          <w:marTop w:val="0"/>
                          <w:marBottom w:val="0"/>
                          <w:divBdr>
                            <w:top w:val="none" w:sz="0" w:space="0" w:color="auto"/>
                            <w:left w:val="none" w:sz="0" w:space="0" w:color="auto"/>
                            <w:bottom w:val="none" w:sz="0" w:space="0" w:color="auto"/>
                            <w:right w:val="none" w:sz="0" w:space="0" w:color="auto"/>
                          </w:divBdr>
                          <w:divsChild>
                            <w:div w:id="1274508602">
                              <w:marLeft w:val="0"/>
                              <w:marRight w:val="0"/>
                              <w:marTop w:val="0"/>
                              <w:marBottom w:val="0"/>
                              <w:divBdr>
                                <w:top w:val="none" w:sz="0" w:space="0" w:color="auto"/>
                                <w:left w:val="none" w:sz="0" w:space="0" w:color="auto"/>
                                <w:bottom w:val="none" w:sz="0" w:space="0" w:color="auto"/>
                                <w:right w:val="none" w:sz="0" w:space="0" w:color="auto"/>
                              </w:divBdr>
                            </w:div>
                            <w:div w:id="2022006967">
                              <w:marLeft w:val="0"/>
                              <w:marRight w:val="0"/>
                              <w:marTop w:val="0"/>
                              <w:marBottom w:val="0"/>
                              <w:divBdr>
                                <w:top w:val="none" w:sz="0" w:space="0" w:color="auto"/>
                                <w:left w:val="none" w:sz="0" w:space="0" w:color="auto"/>
                                <w:bottom w:val="none" w:sz="0" w:space="0" w:color="auto"/>
                                <w:right w:val="none" w:sz="0" w:space="0" w:color="auto"/>
                              </w:divBdr>
                              <w:divsChild>
                                <w:div w:id="1329866921">
                                  <w:marLeft w:val="0"/>
                                  <w:marRight w:val="0"/>
                                  <w:marTop w:val="0"/>
                                  <w:marBottom w:val="0"/>
                                  <w:divBdr>
                                    <w:top w:val="none" w:sz="0" w:space="0" w:color="auto"/>
                                    <w:left w:val="none" w:sz="0" w:space="0" w:color="auto"/>
                                    <w:bottom w:val="none" w:sz="0" w:space="0" w:color="auto"/>
                                    <w:right w:val="none" w:sz="0" w:space="0" w:color="auto"/>
                                  </w:divBdr>
                                </w:div>
                                <w:div w:id="1846625292">
                                  <w:marLeft w:val="0"/>
                                  <w:marRight w:val="0"/>
                                  <w:marTop w:val="0"/>
                                  <w:marBottom w:val="0"/>
                                  <w:divBdr>
                                    <w:top w:val="none" w:sz="0" w:space="0" w:color="auto"/>
                                    <w:left w:val="none" w:sz="0" w:space="0" w:color="auto"/>
                                    <w:bottom w:val="none" w:sz="0" w:space="0" w:color="auto"/>
                                    <w:right w:val="none" w:sz="0" w:space="0" w:color="auto"/>
                                  </w:divBdr>
                                </w:div>
                                <w:div w:id="621570850">
                                  <w:marLeft w:val="0"/>
                                  <w:marRight w:val="0"/>
                                  <w:marTop w:val="0"/>
                                  <w:marBottom w:val="0"/>
                                  <w:divBdr>
                                    <w:top w:val="none" w:sz="0" w:space="0" w:color="auto"/>
                                    <w:left w:val="none" w:sz="0" w:space="0" w:color="auto"/>
                                    <w:bottom w:val="none" w:sz="0" w:space="0" w:color="auto"/>
                                    <w:right w:val="none" w:sz="0" w:space="0" w:color="auto"/>
                                  </w:divBdr>
                                </w:div>
                                <w:div w:id="6241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207067">
                  <w:marLeft w:val="0"/>
                  <w:marRight w:val="0"/>
                  <w:marTop w:val="0"/>
                  <w:marBottom w:val="0"/>
                  <w:divBdr>
                    <w:top w:val="none" w:sz="0" w:space="0" w:color="auto"/>
                    <w:left w:val="none" w:sz="0" w:space="0" w:color="auto"/>
                    <w:bottom w:val="none" w:sz="0" w:space="0" w:color="auto"/>
                    <w:right w:val="none" w:sz="0" w:space="0" w:color="auto"/>
                  </w:divBdr>
                  <w:divsChild>
                    <w:div w:id="1869757564">
                      <w:marLeft w:val="0"/>
                      <w:marRight w:val="0"/>
                      <w:marTop w:val="0"/>
                      <w:marBottom w:val="0"/>
                      <w:divBdr>
                        <w:top w:val="none" w:sz="0" w:space="0" w:color="auto"/>
                        <w:left w:val="none" w:sz="0" w:space="0" w:color="auto"/>
                        <w:bottom w:val="none" w:sz="0" w:space="0" w:color="auto"/>
                        <w:right w:val="none" w:sz="0" w:space="0" w:color="auto"/>
                      </w:divBdr>
                      <w:divsChild>
                        <w:div w:id="113407294">
                          <w:marLeft w:val="0"/>
                          <w:marRight w:val="0"/>
                          <w:marTop w:val="0"/>
                          <w:marBottom w:val="0"/>
                          <w:divBdr>
                            <w:top w:val="none" w:sz="0" w:space="0" w:color="auto"/>
                            <w:left w:val="none" w:sz="0" w:space="0" w:color="auto"/>
                            <w:bottom w:val="none" w:sz="0" w:space="0" w:color="auto"/>
                            <w:right w:val="none" w:sz="0" w:space="0" w:color="auto"/>
                          </w:divBdr>
                          <w:divsChild>
                            <w:div w:id="622424886">
                              <w:marLeft w:val="0"/>
                              <w:marRight w:val="0"/>
                              <w:marTop w:val="0"/>
                              <w:marBottom w:val="0"/>
                              <w:divBdr>
                                <w:top w:val="none" w:sz="0" w:space="0" w:color="auto"/>
                                <w:left w:val="none" w:sz="0" w:space="0" w:color="auto"/>
                                <w:bottom w:val="none" w:sz="0" w:space="0" w:color="auto"/>
                                <w:right w:val="none" w:sz="0" w:space="0" w:color="auto"/>
                              </w:divBdr>
                            </w:div>
                            <w:div w:id="790905577">
                              <w:marLeft w:val="0"/>
                              <w:marRight w:val="0"/>
                              <w:marTop w:val="0"/>
                              <w:marBottom w:val="0"/>
                              <w:divBdr>
                                <w:top w:val="none" w:sz="0" w:space="0" w:color="auto"/>
                                <w:left w:val="none" w:sz="0" w:space="0" w:color="auto"/>
                                <w:bottom w:val="none" w:sz="0" w:space="0" w:color="auto"/>
                                <w:right w:val="none" w:sz="0" w:space="0" w:color="auto"/>
                              </w:divBdr>
                              <w:divsChild>
                                <w:div w:id="375083908">
                                  <w:marLeft w:val="0"/>
                                  <w:marRight w:val="0"/>
                                  <w:marTop w:val="0"/>
                                  <w:marBottom w:val="0"/>
                                  <w:divBdr>
                                    <w:top w:val="none" w:sz="0" w:space="0" w:color="auto"/>
                                    <w:left w:val="none" w:sz="0" w:space="0" w:color="auto"/>
                                    <w:bottom w:val="none" w:sz="0" w:space="0" w:color="auto"/>
                                    <w:right w:val="none" w:sz="0" w:space="0" w:color="auto"/>
                                  </w:divBdr>
                                </w:div>
                                <w:div w:id="473958802">
                                  <w:marLeft w:val="0"/>
                                  <w:marRight w:val="0"/>
                                  <w:marTop w:val="0"/>
                                  <w:marBottom w:val="0"/>
                                  <w:divBdr>
                                    <w:top w:val="none" w:sz="0" w:space="0" w:color="auto"/>
                                    <w:left w:val="none" w:sz="0" w:space="0" w:color="auto"/>
                                    <w:bottom w:val="none" w:sz="0" w:space="0" w:color="auto"/>
                                    <w:right w:val="none" w:sz="0" w:space="0" w:color="auto"/>
                                  </w:divBdr>
                                </w:div>
                                <w:div w:id="87773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355783">
                  <w:marLeft w:val="0"/>
                  <w:marRight w:val="0"/>
                  <w:marTop w:val="0"/>
                  <w:marBottom w:val="0"/>
                  <w:divBdr>
                    <w:top w:val="none" w:sz="0" w:space="0" w:color="auto"/>
                    <w:left w:val="none" w:sz="0" w:space="0" w:color="auto"/>
                    <w:bottom w:val="none" w:sz="0" w:space="0" w:color="auto"/>
                    <w:right w:val="none" w:sz="0" w:space="0" w:color="auto"/>
                  </w:divBdr>
                  <w:divsChild>
                    <w:div w:id="73624928">
                      <w:marLeft w:val="0"/>
                      <w:marRight w:val="0"/>
                      <w:marTop w:val="0"/>
                      <w:marBottom w:val="0"/>
                      <w:divBdr>
                        <w:top w:val="none" w:sz="0" w:space="0" w:color="auto"/>
                        <w:left w:val="none" w:sz="0" w:space="0" w:color="auto"/>
                        <w:bottom w:val="none" w:sz="0" w:space="0" w:color="auto"/>
                        <w:right w:val="none" w:sz="0" w:space="0" w:color="auto"/>
                      </w:divBdr>
                      <w:divsChild>
                        <w:div w:id="1558935200">
                          <w:marLeft w:val="0"/>
                          <w:marRight w:val="0"/>
                          <w:marTop w:val="0"/>
                          <w:marBottom w:val="0"/>
                          <w:divBdr>
                            <w:top w:val="none" w:sz="0" w:space="0" w:color="auto"/>
                            <w:left w:val="none" w:sz="0" w:space="0" w:color="auto"/>
                            <w:bottom w:val="none" w:sz="0" w:space="0" w:color="auto"/>
                            <w:right w:val="none" w:sz="0" w:space="0" w:color="auto"/>
                          </w:divBdr>
                          <w:divsChild>
                            <w:div w:id="2136408194">
                              <w:marLeft w:val="0"/>
                              <w:marRight w:val="0"/>
                              <w:marTop w:val="0"/>
                              <w:marBottom w:val="0"/>
                              <w:divBdr>
                                <w:top w:val="none" w:sz="0" w:space="0" w:color="auto"/>
                                <w:left w:val="none" w:sz="0" w:space="0" w:color="auto"/>
                                <w:bottom w:val="none" w:sz="0" w:space="0" w:color="auto"/>
                                <w:right w:val="none" w:sz="0" w:space="0" w:color="auto"/>
                              </w:divBdr>
                            </w:div>
                            <w:div w:id="1525051302">
                              <w:marLeft w:val="0"/>
                              <w:marRight w:val="0"/>
                              <w:marTop w:val="0"/>
                              <w:marBottom w:val="0"/>
                              <w:divBdr>
                                <w:top w:val="none" w:sz="0" w:space="0" w:color="auto"/>
                                <w:left w:val="none" w:sz="0" w:space="0" w:color="auto"/>
                                <w:bottom w:val="none" w:sz="0" w:space="0" w:color="auto"/>
                                <w:right w:val="none" w:sz="0" w:space="0" w:color="auto"/>
                              </w:divBdr>
                              <w:divsChild>
                                <w:div w:id="350031176">
                                  <w:marLeft w:val="0"/>
                                  <w:marRight w:val="0"/>
                                  <w:marTop w:val="0"/>
                                  <w:marBottom w:val="0"/>
                                  <w:divBdr>
                                    <w:top w:val="none" w:sz="0" w:space="0" w:color="auto"/>
                                    <w:left w:val="none" w:sz="0" w:space="0" w:color="auto"/>
                                    <w:bottom w:val="none" w:sz="0" w:space="0" w:color="auto"/>
                                    <w:right w:val="none" w:sz="0" w:space="0" w:color="auto"/>
                                  </w:divBdr>
                                </w:div>
                                <w:div w:id="317459824">
                                  <w:marLeft w:val="0"/>
                                  <w:marRight w:val="0"/>
                                  <w:marTop w:val="0"/>
                                  <w:marBottom w:val="0"/>
                                  <w:divBdr>
                                    <w:top w:val="none" w:sz="0" w:space="0" w:color="auto"/>
                                    <w:left w:val="none" w:sz="0" w:space="0" w:color="auto"/>
                                    <w:bottom w:val="none" w:sz="0" w:space="0" w:color="auto"/>
                                    <w:right w:val="none" w:sz="0" w:space="0" w:color="auto"/>
                                  </w:divBdr>
                                </w:div>
                                <w:div w:id="222495518">
                                  <w:marLeft w:val="0"/>
                                  <w:marRight w:val="0"/>
                                  <w:marTop w:val="0"/>
                                  <w:marBottom w:val="0"/>
                                  <w:divBdr>
                                    <w:top w:val="none" w:sz="0" w:space="0" w:color="auto"/>
                                    <w:left w:val="none" w:sz="0" w:space="0" w:color="auto"/>
                                    <w:bottom w:val="none" w:sz="0" w:space="0" w:color="auto"/>
                                    <w:right w:val="none" w:sz="0" w:space="0" w:color="auto"/>
                                  </w:divBdr>
                                </w:div>
                                <w:div w:id="606548017">
                                  <w:marLeft w:val="0"/>
                                  <w:marRight w:val="0"/>
                                  <w:marTop w:val="0"/>
                                  <w:marBottom w:val="0"/>
                                  <w:divBdr>
                                    <w:top w:val="none" w:sz="0" w:space="0" w:color="auto"/>
                                    <w:left w:val="none" w:sz="0" w:space="0" w:color="auto"/>
                                    <w:bottom w:val="none" w:sz="0" w:space="0" w:color="auto"/>
                                    <w:right w:val="none" w:sz="0" w:space="0" w:color="auto"/>
                                  </w:divBdr>
                                </w:div>
                                <w:div w:id="146060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078273">
                  <w:marLeft w:val="0"/>
                  <w:marRight w:val="0"/>
                  <w:marTop w:val="0"/>
                  <w:marBottom w:val="0"/>
                  <w:divBdr>
                    <w:top w:val="none" w:sz="0" w:space="0" w:color="auto"/>
                    <w:left w:val="none" w:sz="0" w:space="0" w:color="auto"/>
                    <w:bottom w:val="none" w:sz="0" w:space="0" w:color="auto"/>
                    <w:right w:val="none" w:sz="0" w:space="0" w:color="auto"/>
                  </w:divBdr>
                  <w:divsChild>
                    <w:div w:id="541287474">
                      <w:marLeft w:val="0"/>
                      <w:marRight w:val="0"/>
                      <w:marTop w:val="0"/>
                      <w:marBottom w:val="0"/>
                      <w:divBdr>
                        <w:top w:val="none" w:sz="0" w:space="0" w:color="auto"/>
                        <w:left w:val="none" w:sz="0" w:space="0" w:color="auto"/>
                        <w:bottom w:val="none" w:sz="0" w:space="0" w:color="auto"/>
                        <w:right w:val="none" w:sz="0" w:space="0" w:color="auto"/>
                      </w:divBdr>
                      <w:divsChild>
                        <w:div w:id="1452744367">
                          <w:marLeft w:val="0"/>
                          <w:marRight w:val="0"/>
                          <w:marTop w:val="0"/>
                          <w:marBottom w:val="0"/>
                          <w:divBdr>
                            <w:top w:val="none" w:sz="0" w:space="0" w:color="auto"/>
                            <w:left w:val="none" w:sz="0" w:space="0" w:color="auto"/>
                            <w:bottom w:val="none" w:sz="0" w:space="0" w:color="auto"/>
                            <w:right w:val="none" w:sz="0" w:space="0" w:color="auto"/>
                          </w:divBdr>
                          <w:divsChild>
                            <w:div w:id="1804884810">
                              <w:marLeft w:val="0"/>
                              <w:marRight w:val="0"/>
                              <w:marTop w:val="0"/>
                              <w:marBottom w:val="0"/>
                              <w:divBdr>
                                <w:top w:val="none" w:sz="0" w:space="0" w:color="auto"/>
                                <w:left w:val="none" w:sz="0" w:space="0" w:color="auto"/>
                                <w:bottom w:val="none" w:sz="0" w:space="0" w:color="auto"/>
                                <w:right w:val="none" w:sz="0" w:space="0" w:color="auto"/>
                              </w:divBdr>
                            </w:div>
                            <w:div w:id="841512800">
                              <w:marLeft w:val="0"/>
                              <w:marRight w:val="0"/>
                              <w:marTop w:val="0"/>
                              <w:marBottom w:val="0"/>
                              <w:divBdr>
                                <w:top w:val="none" w:sz="0" w:space="0" w:color="auto"/>
                                <w:left w:val="none" w:sz="0" w:space="0" w:color="auto"/>
                                <w:bottom w:val="none" w:sz="0" w:space="0" w:color="auto"/>
                                <w:right w:val="none" w:sz="0" w:space="0" w:color="auto"/>
                              </w:divBdr>
                              <w:divsChild>
                                <w:div w:id="1182427956">
                                  <w:marLeft w:val="0"/>
                                  <w:marRight w:val="0"/>
                                  <w:marTop w:val="0"/>
                                  <w:marBottom w:val="0"/>
                                  <w:divBdr>
                                    <w:top w:val="none" w:sz="0" w:space="0" w:color="auto"/>
                                    <w:left w:val="none" w:sz="0" w:space="0" w:color="auto"/>
                                    <w:bottom w:val="none" w:sz="0" w:space="0" w:color="auto"/>
                                    <w:right w:val="none" w:sz="0" w:space="0" w:color="auto"/>
                                  </w:divBdr>
                                </w:div>
                                <w:div w:id="1486899805">
                                  <w:marLeft w:val="0"/>
                                  <w:marRight w:val="0"/>
                                  <w:marTop w:val="0"/>
                                  <w:marBottom w:val="0"/>
                                  <w:divBdr>
                                    <w:top w:val="none" w:sz="0" w:space="0" w:color="auto"/>
                                    <w:left w:val="none" w:sz="0" w:space="0" w:color="auto"/>
                                    <w:bottom w:val="none" w:sz="0" w:space="0" w:color="auto"/>
                                    <w:right w:val="none" w:sz="0" w:space="0" w:color="auto"/>
                                  </w:divBdr>
                                </w:div>
                                <w:div w:id="45221642">
                                  <w:marLeft w:val="0"/>
                                  <w:marRight w:val="0"/>
                                  <w:marTop w:val="0"/>
                                  <w:marBottom w:val="0"/>
                                  <w:divBdr>
                                    <w:top w:val="none" w:sz="0" w:space="0" w:color="auto"/>
                                    <w:left w:val="none" w:sz="0" w:space="0" w:color="auto"/>
                                    <w:bottom w:val="none" w:sz="0" w:space="0" w:color="auto"/>
                                    <w:right w:val="none" w:sz="0" w:space="0" w:color="auto"/>
                                  </w:divBdr>
                                </w:div>
                                <w:div w:id="52186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378872">
                  <w:marLeft w:val="0"/>
                  <w:marRight w:val="0"/>
                  <w:marTop w:val="0"/>
                  <w:marBottom w:val="0"/>
                  <w:divBdr>
                    <w:top w:val="none" w:sz="0" w:space="0" w:color="auto"/>
                    <w:left w:val="none" w:sz="0" w:space="0" w:color="auto"/>
                    <w:bottom w:val="none" w:sz="0" w:space="0" w:color="auto"/>
                    <w:right w:val="none" w:sz="0" w:space="0" w:color="auto"/>
                  </w:divBdr>
                  <w:divsChild>
                    <w:div w:id="2098479010">
                      <w:marLeft w:val="0"/>
                      <w:marRight w:val="0"/>
                      <w:marTop w:val="0"/>
                      <w:marBottom w:val="0"/>
                      <w:divBdr>
                        <w:top w:val="none" w:sz="0" w:space="0" w:color="auto"/>
                        <w:left w:val="none" w:sz="0" w:space="0" w:color="auto"/>
                        <w:bottom w:val="none" w:sz="0" w:space="0" w:color="auto"/>
                        <w:right w:val="none" w:sz="0" w:space="0" w:color="auto"/>
                      </w:divBdr>
                      <w:divsChild>
                        <w:div w:id="1463225935">
                          <w:marLeft w:val="0"/>
                          <w:marRight w:val="0"/>
                          <w:marTop w:val="0"/>
                          <w:marBottom w:val="0"/>
                          <w:divBdr>
                            <w:top w:val="none" w:sz="0" w:space="0" w:color="auto"/>
                            <w:left w:val="none" w:sz="0" w:space="0" w:color="auto"/>
                            <w:bottom w:val="none" w:sz="0" w:space="0" w:color="auto"/>
                            <w:right w:val="none" w:sz="0" w:space="0" w:color="auto"/>
                          </w:divBdr>
                          <w:divsChild>
                            <w:div w:id="222524362">
                              <w:marLeft w:val="0"/>
                              <w:marRight w:val="0"/>
                              <w:marTop w:val="0"/>
                              <w:marBottom w:val="0"/>
                              <w:divBdr>
                                <w:top w:val="none" w:sz="0" w:space="0" w:color="auto"/>
                                <w:left w:val="none" w:sz="0" w:space="0" w:color="auto"/>
                                <w:bottom w:val="none" w:sz="0" w:space="0" w:color="auto"/>
                                <w:right w:val="none" w:sz="0" w:space="0" w:color="auto"/>
                              </w:divBdr>
                            </w:div>
                            <w:div w:id="965238993">
                              <w:marLeft w:val="0"/>
                              <w:marRight w:val="0"/>
                              <w:marTop w:val="0"/>
                              <w:marBottom w:val="0"/>
                              <w:divBdr>
                                <w:top w:val="none" w:sz="0" w:space="0" w:color="auto"/>
                                <w:left w:val="none" w:sz="0" w:space="0" w:color="auto"/>
                                <w:bottom w:val="none" w:sz="0" w:space="0" w:color="auto"/>
                                <w:right w:val="none" w:sz="0" w:space="0" w:color="auto"/>
                              </w:divBdr>
                              <w:divsChild>
                                <w:div w:id="954991504">
                                  <w:marLeft w:val="0"/>
                                  <w:marRight w:val="0"/>
                                  <w:marTop w:val="0"/>
                                  <w:marBottom w:val="0"/>
                                  <w:divBdr>
                                    <w:top w:val="none" w:sz="0" w:space="0" w:color="auto"/>
                                    <w:left w:val="none" w:sz="0" w:space="0" w:color="auto"/>
                                    <w:bottom w:val="none" w:sz="0" w:space="0" w:color="auto"/>
                                    <w:right w:val="none" w:sz="0" w:space="0" w:color="auto"/>
                                  </w:divBdr>
                                </w:div>
                                <w:div w:id="64824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75055">
                  <w:marLeft w:val="0"/>
                  <w:marRight w:val="0"/>
                  <w:marTop w:val="0"/>
                  <w:marBottom w:val="0"/>
                  <w:divBdr>
                    <w:top w:val="none" w:sz="0" w:space="0" w:color="auto"/>
                    <w:left w:val="none" w:sz="0" w:space="0" w:color="auto"/>
                    <w:bottom w:val="none" w:sz="0" w:space="0" w:color="auto"/>
                    <w:right w:val="none" w:sz="0" w:space="0" w:color="auto"/>
                  </w:divBdr>
                  <w:divsChild>
                    <w:div w:id="109319293">
                      <w:marLeft w:val="0"/>
                      <w:marRight w:val="0"/>
                      <w:marTop w:val="0"/>
                      <w:marBottom w:val="0"/>
                      <w:divBdr>
                        <w:top w:val="none" w:sz="0" w:space="0" w:color="auto"/>
                        <w:left w:val="none" w:sz="0" w:space="0" w:color="auto"/>
                        <w:bottom w:val="none" w:sz="0" w:space="0" w:color="auto"/>
                        <w:right w:val="none" w:sz="0" w:space="0" w:color="auto"/>
                      </w:divBdr>
                      <w:divsChild>
                        <w:div w:id="1418820740">
                          <w:marLeft w:val="0"/>
                          <w:marRight w:val="0"/>
                          <w:marTop w:val="0"/>
                          <w:marBottom w:val="0"/>
                          <w:divBdr>
                            <w:top w:val="none" w:sz="0" w:space="0" w:color="auto"/>
                            <w:left w:val="none" w:sz="0" w:space="0" w:color="auto"/>
                            <w:bottom w:val="none" w:sz="0" w:space="0" w:color="auto"/>
                            <w:right w:val="none" w:sz="0" w:space="0" w:color="auto"/>
                          </w:divBdr>
                          <w:divsChild>
                            <w:div w:id="782774289">
                              <w:marLeft w:val="0"/>
                              <w:marRight w:val="0"/>
                              <w:marTop w:val="0"/>
                              <w:marBottom w:val="0"/>
                              <w:divBdr>
                                <w:top w:val="none" w:sz="0" w:space="0" w:color="auto"/>
                                <w:left w:val="none" w:sz="0" w:space="0" w:color="auto"/>
                                <w:bottom w:val="none" w:sz="0" w:space="0" w:color="auto"/>
                                <w:right w:val="none" w:sz="0" w:space="0" w:color="auto"/>
                              </w:divBdr>
                            </w:div>
                            <w:div w:id="1334576394">
                              <w:marLeft w:val="0"/>
                              <w:marRight w:val="0"/>
                              <w:marTop w:val="0"/>
                              <w:marBottom w:val="0"/>
                              <w:divBdr>
                                <w:top w:val="none" w:sz="0" w:space="0" w:color="auto"/>
                                <w:left w:val="none" w:sz="0" w:space="0" w:color="auto"/>
                                <w:bottom w:val="none" w:sz="0" w:space="0" w:color="auto"/>
                                <w:right w:val="none" w:sz="0" w:space="0" w:color="auto"/>
                              </w:divBdr>
                              <w:divsChild>
                                <w:div w:id="114177759">
                                  <w:marLeft w:val="0"/>
                                  <w:marRight w:val="0"/>
                                  <w:marTop w:val="0"/>
                                  <w:marBottom w:val="0"/>
                                  <w:divBdr>
                                    <w:top w:val="none" w:sz="0" w:space="0" w:color="auto"/>
                                    <w:left w:val="none" w:sz="0" w:space="0" w:color="auto"/>
                                    <w:bottom w:val="none" w:sz="0" w:space="0" w:color="auto"/>
                                    <w:right w:val="none" w:sz="0" w:space="0" w:color="auto"/>
                                  </w:divBdr>
                                </w:div>
                                <w:div w:id="619806133">
                                  <w:marLeft w:val="0"/>
                                  <w:marRight w:val="0"/>
                                  <w:marTop w:val="0"/>
                                  <w:marBottom w:val="0"/>
                                  <w:divBdr>
                                    <w:top w:val="none" w:sz="0" w:space="0" w:color="auto"/>
                                    <w:left w:val="none" w:sz="0" w:space="0" w:color="auto"/>
                                    <w:bottom w:val="none" w:sz="0" w:space="0" w:color="auto"/>
                                    <w:right w:val="none" w:sz="0" w:space="0" w:color="auto"/>
                                  </w:divBdr>
                                </w:div>
                                <w:div w:id="1118452090">
                                  <w:marLeft w:val="0"/>
                                  <w:marRight w:val="0"/>
                                  <w:marTop w:val="0"/>
                                  <w:marBottom w:val="0"/>
                                  <w:divBdr>
                                    <w:top w:val="none" w:sz="0" w:space="0" w:color="auto"/>
                                    <w:left w:val="none" w:sz="0" w:space="0" w:color="auto"/>
                                    <w:bottom w:val="none" w:sz="0" w:space="0" w:color="auto"/>
                                    <w:right w:val="none" w:sz="0" w:space="0" w:color="auto"/>
                                  </w:divBdr>
                                </w:div>
                                <w:div w:id="29977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18515">
                  <w:marLeft w:val="0"/>
                  <w:marRight w:val="0"/>
                  <w:marTop w:val="0"/>
                  <w:marBottom w:val="0"/>
                  <w:divBdr>
                    <w:top w:val="none" w:sz="0" w:space="0" w:color="auto"/>
                    <w:left w:val="none" w:sz="0" w:space="0" w:color="auto"/>
                    <w:bottom w:val="none" w:sz="0" w:space="0" w:color="auto"/>
                    <w:right w:val="none" w:sz="0" w:space="0" w:color="auto"/>
                  </w:divBdr>
                  <w:divsChild>
                    <w:div w:id="646979059">
                      <w:marLeft w:val="0"/>
                      <w:marRight w:val="0"/>
                      <w:marTop w:val="0"/>
                      <w:marBottom w:val="0"/>
                      <w:divBdr>
                        <w:top w:val="none" w:sz="0" w:space="0" w:color="auto"/>
                        <w:left w:val="none" w:sz="0" w:space="0" w:color="auto"/>
                        <w:bottom w:val="none" w:sz="0" w:space="0" w:color="auto"/>
                        <w:right w:val="none" w:sz="0" w:space="0" w:color="auto"/>
                      </w:divBdr>
                      <w:divsChild>
                        <w:div w:id="628437440">
                          <w:marLeft w:val="0"/>
                          <w:marRight w:val="0"/>
                          <w:marTop w:val="0"/>
                          <w:marBottom w:val="0"/>
                          <w:divBdr>
                            <w:top w:val="none" w:sz="0" w:space="0" w:color="auto"/>
                            <w:left w:val="none" w:sz="0" w:space="0" w:color="auto"/>
                            <w:bottom w:val="none" w:sz="0" w:space="0" w:color="auto"/>
                            <w:right w:val="none" w:sz="0" w:space="0" w:color="auto"/>
                          </w:divBdr>
                          <w:divsChild>
                            <w:div w:id="1391150362">
                              <w:marLeft w:val="0"/>
                              <w:marRight w:val="0"/>
                              <w:marTop w:val="0"/>
                              <w:marBottom w:val="0"/>
                              <w:divBdr>
                                <w:top w:val="none" w:sz="0" w:space="0" w:color="auto"/>
                                <w:left w:val="none" w:sz="0" w:space="0" w:color="auto"/>
                                <w:bottom w:val="none" w:sz="0" w:space="0" w:color="auto"/>
                                <w:right w:val="none" w:sz="0" w:space="0" w:color="auto"/>
                              </w:divBdr>
                            </w:div>
                            <w:div w:id="812793307">
                              <w:marLeft w:val="0"/>
                              <w:marRight w:val="0"/>
                              <w:marTop w:val="0"/>
                              <w:marBottom w:val="0"/>
                              <w:divBdr>
                                <w:top w:val="none" w:sz="0" w:space="0" w:color="auto"/>
                                <w:left w:val="none" w:sz="0" w:space="0" w:color="auto"/>
                                <w:bottom w:val="none" w:sz="0" w:space="0" w:color="auto"/>
                                <w:right w:val="none" w:sz="0" w:space="0" w:color="auto"/>
                              </w:divBdr>
                              <w:divsChild>
                                <w:div w:id="218637718">
                                  <w:marLeft w:val="0"/>
                                  <w:marRight w:val="0"/>
                                  <w:marTop w:val="0"/>
                                  <w:marBottom w:val="0"/>
                                  <w:divBdr>
                                    <w:top w:val="none" w:sz="0" w:space="0" w:color="auto"/>
                                    <w:left w:val="none" w:sz="0" w:space="0" w:color="auto"/>
                                    <w:bottom w:val="none" w:sz="0" w:space="0" w:color="auto"/>
                                    <w:right w:val="none" w:sz="0" w:space="0" w:color="auto"/>
                                  </w:divBdr>
                                </w:div>
                                <w:div w:id="220756562">
                                  <w:marLeft w:val="0"/>
                                  <w:marRight w:val="0"/>
                                  <w:marTop w:val="0"/>
                                  <w:marBottom w:val="0"/>
                                  <w:divBdr>
                                    <w:top w:val="none" w:sz="0" w:space="0" w:color="auto"/>
                                    <w:left w:val="none" w:sz="0" w:space="0" w:color="auto"/>
                                    <w:bottom w:val="none" w:sz="0" w:space="0" w:color="auto"/>
                                    <w:right w:val="none" w:sz="0" w:space="0" w:color="auto"/>
                                  </w:divBdr>
                                </w:div>
                                <w:div w:id="129964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703413">
                  <w:marLeft w:val="0"/>
                  <w:marRight w:val="0"/>
                  <w:marTop w:val="0"/>
                  <w:marBottom w:val="0"/>
                  <w:divBdr>
                    <w:top w:val="none" w:sz="0" w:space="0" w:color="auto"/>
                    <w:left w:val="none" w:sz="0" w:space="0" w:color="auto"/>
                    <w:bottom w:val="none" w:sz="0" w:space="0" w:color="auto"/>
                    <w:right w:val="none" w:sz="0" w:space="0" w:color="auto"/>
                  </w:divBdr>
                  <w:divsChild>
                    <w:div w:id="147795937">
                      <w:marLeft w:val="0"/>
                      <w:marRight w:val="0"/>
                      <w:marTop w:val="0"/>
                      <w:marBottom w:val="0"/>
                      <w:divBdr>
                        <w:top w:val="none" w:sz="0" w:space="0" w:color="auto"/>
                        <w:left w:val="none" w:sz="0" w:space="0" w:color="auto"/>
                        <w:bottom w:val="none" w:sz="0" w:space="0" w:color="auto"/>
                        <w:right w:val="none" w:sz="0" w:space="0" w:color="auto"/>
                      </w:divBdr>
                      <w:divsChild>
                        <w:div w:id="1416509754">
                          <w:marLeft w:val="0"/>
                          <w:marRight w:val="0"/>
                          <w:marTop w:val="0"/>
                          <w:marBottom w:val="0"/>
                          <w:divBdr>
                            <w:top w:val="none" w:sz="0" w:space="0" w:color="auto"/>
                            <w:left w:val="none" w:sz="0" w:space="0" w:color="auto"/>
                            <w:bottom w:val="none" w:sz="0" w:space="0" w:color="auto"/>
                            <w:right w:val="none" w:sz="0" w:space="0" w:color="auto"/>
                          </w:divBdr>
                          <w:divsChild>
                            <w:div w:id="2020428402">
                              <w:marLeft w:val="0"/>
                              <w:marRight w:val="0"/>
                              <w:marTop w:val="0"/>
                              <w:marBottom w:val="0"/>
                              <w:divBdr>
                                <w:top w:val="none" w:sz="0" w:space="0" w:color="auto"/>
                                <w:left w:val="none" w:sz="0" w:space="0" w:color="auto"/>
                                <w:bottom w:val="none" w:sz="0" w:space="0" w:color="auto"/>
                                <w:right w:val="none" w:sz="0" w:space="0" w:color="auto"/>
                              </w:divBdr>
                            </w:div>
                            <w:div w:id="464126421">
                              <w:marLeft w:val="0"/>
                              <w:marRight w:val="0"/>
                              <w:marTop w:val="0"/>
                              <w:marBottom w:val="0"/>
                              <w:divBdr>
                                <w:top w:val="none" w:sz="0" w:space="0" w:color="auto"/>
                                <w:left w:val="none" w:sz="0" w:space="0" w:color="auto"/>
                                <w:bottom w:val="none" w:sz="0" w:space="0" w:color="auto"/>
                                <w:right w:val="none" w:sz="0" w:space="0" w:color="auto"/>
                              </w:divBdr>
                              <w:divsChild>
                                <w:div w:id="186258381">
                                  <w:marLeft w:val="0"/>
                                  <w:marRight w:val="0"/>
                                  <w:marTop w:val="0"/>
                                  <w:marBottom w:val="0"/>
                                  <w:divBdr>
                                    <w:top w:val="none" w:sz="0" w:space="0" w:color="auto"/>
                                    <w:left w:val="none" w:sz="0" w:space="0" w:color="auto"/>
                                    <w:bottom w:val="none" w:sz="0" w:space="0" w:color="auto"/>
                                    <w:right w:val="none" w:sz="0" w:space="0" w:color="auto"/>
                                  </w:divBdr>
                                </w:div>
                                <w:div w:id="949975702">
                                  <w:marLeft w:val="0"/>
                                  <w:marRight w:val="0"/>
                                  <w:marTop w:val="0"/>
                                  <w:marBottom w:val="0"/>
                                  <w:divBdr>
                                    <w:top w:val="none" w:sz="0" w:space="0" w:color="auto"/>
                                    <w:left w:val="none" w:sz="0" w:space="0" w:color="auto"/>
                                    <w:bottom w:val="none" w:sz="0" w:space="0" w:color="auto"/>
                                    <w:right w:val="none" w:sz="0" w:space="0" w:color="auto"/>
                                  </w:divBdr>
                                </w:div>
                                <w:div w:id="1957985697">
                                  <w:marLeft w:val="0"/>
                                  <w:marRight w:val="0"/>
                                  <w:marTop w:val="0"/>
                                  <w:marBottom w:val="0"/>
                                  <w:divBdr>
                                    <w:top w:val="none" w:sz="0" w:space="0" w:color="auto"/>
                                    <w:left w:val="none" w:sz="0" w:space="0" w:color="auto"/>
                                    <w:bottom w:val="none" w:sz="0" w:space="0" w:color="auto"/>
                                    <w:right w:val="none" w:sz="0" w:space="0" w:color="auto"/>
                                  </w:divBdr>
                                </w:div>
                                <w:div w:id="11742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564386">
                  <w:marLeft w:val="0"/>
                  <w:marRight w:val="0"/>
                  <w:marTop w:val="0"/>
                  <w:marBottom w:val="0"/>
                  <w:divBdr>
                    <w:top w:val="none" w:sz="0" w:space="0" w:color="auto"/>
                    <w:left w:val="none" w:sz="0" w:space="0" w:color="auto"/>
                    <w:bottom w:val="none" w:sz="0" w:space="0" w:color="auto"/>
                    <w:right w:val="none" w:sz="0" w:space="0" w:color="auto"/>
                  </w:divBdr>
                  <w:divsChild>
                    <w:div w:id="664430131">
                      <w:marLeft w:val="0"/>
                      <w:marRight w:val="0"/>
                      <w:marTop w:val="0"/>
                      <w:marBottom w:val="0"/>
                      <w:divBdr>
                        <w:top w:val="none" w:sz="0" w:space="0" w:color="auto"/>
                        <w:left w:val="none" w:sz="0" w:space="0" w:color="auto"/>
                        <w:bottom w:val="none" w:sz="0" w:space="0" w:color="auto"/>
                        <w:right w:val="none" w:sz="0" w:space="0" w:color="auto"/>
                      </w:divBdr>
                      <w:divsChild>
                        <w:div w:id="788476846">
                          <w:marLeft w:val="0"/>
                          <w:marRight w:val="0"/>
                          <w:marTop w:val="0"/>
                          <w:marBottom w:val="0"/>
                          <w:divBdr>
                            <w:top w:val="none" w:sz="0" w:space="0" w:color="auto"/>
                            <w:left w:val="none" w:sz="0" w:space="0" w:color="auto"/>
                            <w:bottom w:val="none" w:sz="0" w:space="0" w:color="auto"/>
                            <w:right w:val="none" w:sz="0" w:space="0" w:color="auto"/>
                          </w:divBdr>
                          <w:divsChild>
                            <w:div w:id="113407352">
                              <w:marLeft w:val="0"/>
                              <w:marRight w:val="0"/>
                              <w:marTop w:val="0"/>
                              <w:marBottom w:val="0"/>
                              <w:divBdr>
                                <w:top w:val="none" w:sz="0" w:space="0" w:color="auto"/>
                                <w:left w:val="none" w:sz="0" w:space="0" w:color="auto"/>
                                <w:bottom w:val="none" w:sz="0" w:space="0" w:color="auto"/>
                                <w:right w:val="none" w:sz="0" w:space="0" w:color="auto"/>
                              </w:divBdr>
                            </w:div>
                            <w:div w:id="1308050485">
                              <w:marLeft w:val="0"/>
                              <w:marRight w:val="0"/>
                              <w:marTop w:val="0"/>
                              <w:marBottom w:val="0"/>
                              <w:divBdr>
                                <w:top w:val="none" w:sz="0" w:space="0" w:color="auto"/>
                                <w:left w:val="none" w:sz="0" w:space="0" w:color="auto"/>
                                <w:bottom w:val="none" w:sz="0" w:space="0" w:color="auto"/>
                                <w:right w:val="none" w:sz="0" w:space="0" w:color="auto"/>
                              </w:divBdr>
                              <w:divsChild>
                                <w:div w:id="635263690">
                                  <w:marLeft w:val="0"/>
                                  <w:marRight w:val="0"/>
                                  <w:marTop w:val="0"/>
                                  <w:marBottom w:val="0"/>
                                  <w:divBdr>
                                    <w:top w:val="none" w:sz="0" w:space="0" w:color="auto"/>
                                    <w:left w:val="none" w:sz="0" w:space="0" w:color="auto"/>
                                    <w:bottom w:val="none" w:sz="0" w:space="0" w:color="auto"/>
                                    <w:right w:val="none" w:sz="0" w:space="0" w:color="auto"/>
                                  </w:divBdr>
                                </w:div>
                                <w:div w:id="669793466">
                                  <w:marLeft w:val="0"/>
                                  <w:marRight w:val="0"/>
                                  <w:marTop w:val="0"/>
                                  <w:marBottom w:val="0"/>
                                  <w:divBdr>
                                    <w:top w:val="none" w:sz="0" w:space="0" w:color="auto"/>
                                    <w:left w:val="none" w:sz="0" w:space="0" w:color="auto"/>
                                    <w:bottom w:val="none" w:sz="0" w:space="0" w:color="auto"/>
                                    <w:right w:val="none" w:sz="0" w:space="0" w:color="auto"/>
                                  </w:divBdr>
                                </w:div>
                                <w:div w:id="96955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818532">
                  <w:marLeft w:val="0"/>
                  <w:marRight w:val="0"/>
                  <w:marTop w:val="0"/>
                  <w:marBottom w:val="0"/>
                  <w:divBdr>
                    <w:top w:val="none" w:sz="0" w:space="0" w:color="auto"/>
                    <w:left w:val="none" w:sz="0" w:space="0" w:color="auto"/>
                    <w:bottom w:val="none" w:sz="0" w:space="0" w:color="auto"/>
                    <w:right w:val="none" w:sz="0" w:space="0" w:color="auto"/>
                  </w:divBdr>
                  <w:divsChild>
                    <w:div w:id="456140477">
                      <w:marLeft w:val="0"/>
                      <w:marRight w:val="0"/>
                      <w:marTop w:val="0"/>
                      <w:marBottom w:val="0"/>
                      <w:divBdr>
                        <w:top w:val="none" w:sz="0" w:space="0" w:color="auto"/>
                        <w:left w:val="none" w:sz="0" w:space="0" w:color="auto"/>
                        <w:bottom w:val="none" w:sz="0" w:space="0" w:color="auto"/>
                        <w:right w:val="none" w:sz="0" w:space="0" w:color="auto"/>
                      </w:divBdr>
                      <w:divsChild>
                        <w:div w:id="1663463139">
                          <w:marLeft w:val="0"/>
                          <w:marRight w:val="0"/>
                          <w:marTop w:val="0"/>
                          <w:marBottom w:val="0"/>
                          <w:divBdr>
                            <w:top w:val="none" w:sz="0" w:space="0" w:color="auto"/>
                            <w:left w:val="none" w:sz="0" w:space="0" w:color="auto"/>
                            <w:bottom w:val="none" w:sz="0" w:space="0" w:color="auto"/>
                            <w:right w:val="none" w:sz="0" w:space="0" w:color="auto"/>
                          </w:divBdr>
                          <w:divsChild>
                            <w:div w:id="1911386960">
                              <w:marLeft w:val="0"/>
                              <w:marRight w:val="0"/>
                              <w:marTop w:val="0"/>
                              <w:marBottom w:val="0"/>
                              <w:divBdr>
                                <w:top w:val="none" w:sz="0" w:space="0" w:color="auto"/>
                                <w:left w:val="none" w:sz="0" w:space="0" w:color="auto"/>
                                <w:bottom w:val="none" w:sz="0" w:space="0" w:color="auto"/>
                                <w:right w:val="none" w:sz="0" w:space="0" w:color="auto"/>
                              </w:divBdr>
                            </w:div>
                            <w:div w:id="1491603960">
                              <w:marLeft w:val="0"/>
                              <w:marRight w:val="0"/>
                              <w:marTop w:val="0"/>
                              <w:marBottom w:val="0"/>
                              <w:divBdr>
                                <w:top w:val="none" w:sz="0" w:space="0" w:color="auto"/>
                                <w:left w:val="none" w:sz="0" w:space="0" w:color="auto"/>
                                <w:bottom w:val="none" w:sz="0" w:space="0" w:color="auto"/>
                                <w:right w:val="none" w:sz="0" w:space="0" w:color="auto"/>
                              </w:divBdr>
                              <w:divsChild>
                                <w:div w:id="1944872428">
                                  <w:marLeft w:val="0"/>
                                  <w:marRight w:val="0"/>
                                  <w:marTop w:val="0"/>
                                  <w:marBottom w:val="0"/>
                                  <w:divBdr>
                                    <w:top w:val="none" w:sz="0" w:space="0" w:color="auto"/>
                                    <w:left w:val="none" w:sz="0" w:space="0" w:color="auto"/>
                                    <w:bottom w:val="none" w:sz="0" w:space="0" w:color="auto"/>
                                    <w:right w:val="none" w:sz="0" w:space="0" w:color="auto"/>
                                  </w:divBdr>
                                </w:div>
                                <w:div w:id="1035815287">
                                  <w:marLeft w:val="0"/>
                                  <w:marRight w:val="0"/>
                                  <w:marTop w:val="0"/>
                                  <w:marBottom w:val="0"/>
                                  <w:divBdr>
                                    <w:top w:val="none" w:sz="0" w:space="0" w:color="auto"/>
                                    <w:left w:val="none" w:sz="0" w:space="0" w:color="auto"/>
                                    <w:bottom w:val="none" w:sz="0" w:space="0" w:color="auto"/>
                                    <w:right w:val="none" w:sz="0" w:space="0" w:color="auto"/>
                                  </w:divBdr>
                                </w:div>
                                <w:div w:id="1932427097">
                                  <w:marLeft w:val="0"/>
                                  <w:marRight w:val="0"/>
                                  <w:marTop w:val="0"/>
                                  <w:marBottom w:val="0"/>
                                  <w:divBdr>
                                    <w:top w:val="none" w:sz="0" w:space="0" w:color="auto"/>
                                    <w:left w:val="none" w:sz="0" w:space="0" w:color="auto"/>
                                    <w:bottom w:val="none" w:sz="0" w:space="0" w:color="auto"/>
                                    <w:right w:val="none" w:sz="0" w:space="0" w:color="auto"/>
                                  </w:divBdr>
                                </w:div>
                                <w:div w:id="60098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698914">
                  <w:marLeft w:val="0"/>
                  <w:marRight w:val="0"/>
                  <w:marTop w:val="0"/>
                  <w:marBottom w:val="0"/>
                  <w:divBdr>
                    <w:top w:val="none" w:sz="0" w:space="0" w:color="auto"/>
                    <w:left w:val="none" w:sz="0" w:space="0" w:color="auto"/>
                    <w:bottom w:val="none" w:sz="0" w:space="0" w:color="auto"/>
                    <w:right w:val="none" w:sz="0" w:space="0" w:color="auto"/>
                  </w:divBdr>
                  <w:divsChild>
                    <w:div w:id="1840803989">
                      <w:marLeft w:val="0"/>
                      <w:marRight w:val="0"/>
                      <w:marTop w:val="0"/>
                      <w:marBottom w:val="0"/>
                      <w:divBdr>
                        <w:top w:val="none" w:sz="0" w:space="0" w:color="auto"/>
                        <w:left w:val="none" w:sz="0" w:space="0" w:color="auto"/>
                        <w:bottom w:val="none" w:sz="0" w:space="0" w:color="auto"/>
                        <w:right w:val="none" w:sz="0" w:space="0" w:color="auto"/>
                      </w:divBdr>
                      <w:divsChild>
                        <w:div w:id="538399709">
                          <w:marLeft w:val="0"/>
                          <w:marRight w:val="0"/>
                          <w:marTop w:val="0"/>
                          <w:marBottom w:val="0"/>
                          <w:divBdr>
                            <w:top w:val="none" w:sz="0" w:space="0" w:color="auto"/>
                            <w:left w:val="none" w:sz="0" w:space="0" w:color="auto"/>
                            <w:bottom w:val="none" w:sz="0" w:space="0" w:color="auto"/>
                            <w:right w:val="none" w:sz="0" w:space="0" w:color="auto"/>
                          </w:divBdr>
                          <w:divsChild>
                            <w:div w:id="634146612">
                              <w:marLeft w:val="0"/>
                              <w:marRight w:val="0"/>
                              <w:marTop w:val="0"/>
                              <w:marBottom w:val="0"/>
                              <w:divBdr>
                                <w:top w:val="none" w:sz="0" w:space="0" w:color="auto"/>
                                <w:left w:val="none" w:sz="0" w:space="0" w:color="auto"/>
                                <w:bottom w:val="none" w:sz="0" w:space="0" w:color="auto"/>
                                <w:right w:val="none" w:sz="0" w:space="0" w:color="auto"/>
                              </w:divBdr>
                            </w:div>
                            <w:div w:id="579874380">
                              <w:marLeft w:val="0"/>
                              <w:marRight w:val="0"/>
                              <w:marTop w:val="0"/>
                              <w:marBottom w:val="0"/>
                              <w:divBdr>
                                <w:top w:val="none" w:sz="0" w:space="0" w:color="auto"/>
                                <w:left w:val="none" w:sz="0" w:space="0" w:color="auto"/>
                                <w:bottom w:val="none" w:sz="0" w:space="0" w:color="auto"/>
                                <w:right w:val="none" w:sz="0" w:space="0" w:color="auto"/>
                              </w:divBdr>
                              <w:divsChild>
                                <w:div w:id="199366646">
                                  <w:marLeft w:val="0"/>
                                  <w:marRight w:val="0"/>
                                  <w:marTop w:val="0"/>
                                  <w:marBottom w:val="0"/>
                                  <w:divBdr>
                                    <w:top w:val="none" w:sz="0" w:space="0" w:color="auto"/>
                                    <w:left w:val="none" w:sz="0" w:space="0" w:color="auto"/>
                                    <w:bottom w:val="none" w:sz="0" w:space="0" w:color="auto"/>
                                    <w:right w:val="none" w:sz="0" w:space="0" w:color="auto"/>
                                  </w:divBdr>
                                </w:div>
                                <w:div w:id="95487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328610">
                  <w:marLeft w:val="0"/>
                  <w:marRight w:val="0"/>
                  <w:marTop w:val="0"/>
                  <w:marBottom w:val="0"/>
                  <w:divBdr>
                    <w:top w:val="none" w:sz="0" w:space="0" w:color="auto"/>
                    <w:left w:val="none" w:sz="0" w:space="0" w:color="auto"/>
                    <w:bottom w:val="none" w:sz="0" w:space="0" w:color="auto"/>
                    <w:right w:val="none" w:sz="0" w:space="0" w:color="auto"/>
                  </w:divBdr>
                  <w:divsChild>
                    <w:div w:id="2028827664">
                      <w:marLeft w:val="0"/>
                      <w:marRight w:val="0"/>
                      <w:marTop w:val="0"/>
                      <w:marBottom w:val="0"/>
                      <w:divBdr>
                        <w:top w:val="none" w:sz="0" w:space="0" w:color="auto"/>
                        <w:left w:val="none" w:sz="0" w:space="0" w:color="auto"/>
                        <w:bottom w:val="none" w:sz="0" w:space="0" w:color="auto"/>
                        <w:right w:val="none" w:sz="0" w:space="0" w:color="auto"/>
                      </w:divBdr>
                      <w:divsChild>
                        <w:div w:id="877621966">
                          <w:marLeft w:val="0"/>
                          <w:marRight w:val="0"/>
                          <w:marTop w:val="0"/>
                          <w:marBottom w:val="0"/>
                          <w:divBdr>
                            <w:top w:val="none" w:sz="0" w:space="0" w:color="auto"/>
                            <w:left w:val="none" w:sz="0" w:space="0" w:color="auto"/>
                            <w:bottom w:val="none" w:sz="0" w:space="0" w:color="auto"/>
                            <w:right w:val="none" w:sz="0" w:space="0" w:color="auto"/>
                          </w:divBdr>
                          <w:divsChild>
                            <w:div w:id="1252620746">
                              <w:marLeft w:val="0"/>
                              <w:marRight w:val="0"/>
                              <w:marTop w:val="0"/>
                              <w:marBottom w:val="0"/>
                              <w:divBdr>
                                <w:top w:val="none" w:sz="0" w:space="0" w:color="auto"/>
                                <w:left w:val="none" w:sz="0" w:space="0" w:color="auto"/>
                                <w:bottom w:val="none" w:sz="0" w:space="0" w:color="auto"/>
                                <w:right w:val="none" w:sz="0" w:space="0" w:color="auto"/>
                              </w:divBdr>
                            </w:div>
                            <w:div w:id="42869710">
                              <w:marLeft w:val="0"/>
                              <w:marRight w:val="0"/>
                              <w:marTop w:val="0"/>
                              <w:marBottom w:val="0"/>
                              <w:divBdr>
                                <w:top w:val="none" w:sz="0" w:space="0" w:color="auto"/>
                                <w:left w:val="none" w:sz="0" w:space="0" w:color="auto"/>
                                <w:bottom w:val="none" w:sz="0" w:space="0" w:color="auto"/>
                                <w:right w:val="none" w:sz="0" w:space="0" w:color="auto"/>
                              </w:divBdr>
                              <w:divsChild>
                                <w:div w:id="1575046552">
                                  <w:marLeft w:val="0"/>
                                  <w:marRight w:val="0"/>
                                  <w:marTop w:val="0"/>
                                  <w:marBottom w:val="0"/>
                                  <w:divBdr>
                                    <w:top w:val="none" w:sz="0" w:space="0" w:color="auto"/>
                                    <w:left w:val="none" w:sz="0" w:space="0" w:color="auto"/>
                                    <w:bottom w:val="none" w:sz="0" w:space="0" w:color="auto"/>
                                    <w:right w:val="none" w:sz="0" w:space="0" w:color="auto"/>
                                  </w:divBdr>
                                </w:div>
                                <w:div w:id="1785953993">
                                  <w:marLeft w:val="0"/>
                                  <w:marRight w:val="0"/>
                                  <w:marTop w:val="0"/>
                                  <w:marBottom w:val="0"/>
                                  <w:divBdr>
                                    <w:top w:val="none" w:sz="0" w:space="0" w:color="auto"/>
                                    <w:left w:val="none" w:sz="0" w:space="0" w:color="auto"/>
                                    <w:bottom w:val="none" w:sz="0" w:space="0" w:color="auto"/>
                                    <w:right w:val="none" w:sz="0" w:space="0" w:color="auto"/>
                                  </w:divBdr>
                                </w:div>
                                <w:div w:id="523908127">
                                  <w:marLeft w:val="0"/>
                                  <w:marRight w:val="0"/>
                                  <w:marTop w:val="0"/>
                                  <w:marBottom w:val="0"/>
                                  <w:divBdr>
                                    <w:top w:val="none" w:sz="0" w:space="0" w:color="auto"/>
                                    <w:left w:val="none" w:sz="0" w:space="0" w:color="auto"/>
                                    <w:bottom w:val="none" w:sz="0" w:space="0" w:color="auto"/>
                                    <w:right w:val="none" w:sz="0" w:space="0" w:color="auto"/>
                                  </w:divBdr>
                                </w:div>
                                <w:div w:id="7923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524212">
                  <w:marLeft w:val="0"/>
                  <w:marRight w:val="0"/>
                  <w:marTop w:val="0"/>
                  <w:marBottom w:val="0"/>
                  <w:divBdr>
                    <w:top w:val="none" w:sz="0" w:space="0" w:color="auto"/>
                    <w:left w:val="none" w:sz="0" w:space="0" w:color="auto"/>
                    <w:bottom w:val="none" w:sz="0" w:space="0" w:color="auto"/>
                    <w:right w:val="none" w:sz="0" w:space="0" w:color="auto"/>
                  </w:divBdr>
                  <w:divsChild>
                    <w:div w:id="1875382324">
                      <w:marLeft w:val="0"/>
                      <w:marRight w:val="0"/>
                      <w:marTop w:val="0"/>
                      <w:marBottom w:val="0"/>
                      <w:divBdr>
                        <w:top w:val="none" w:sz="0" w:space="0" w:color="auto"/>
                        <w:left w:val="none" w:sz="0" w:space="0" w:color="auto"/>
                        <w:bottom w:val="none" w:sz="0" w:space="0" w:color="auto"/>
                        <w:right w:val="none" w:sz="0" w:space="0" w:color="auto"/>
                      </w:divBdr>
                      <w:divsChild>
                        <w:div w:id="906494999">
                          <w:marLeft w:val="0"/>
                          <w:marRight w:val="0"/>
                          <w:marTop w:val="0"/>
                          <w:marBottom w:val="0"/>
                          <w:divBdr>
                            <w:top w:val="none" w:sz="0" w:space="0" w:color="auto"/>
                            <w:left w:val="none" w:sz="0" w:space="0" w:color="auto"/>
                            <w:bottom w:val="none" w:sz="0" w:space="0" w:color="auto"/>
                            <w:right w:val="none" w:sz="0" w:space="0" w:color="auto"/>
                          </w:divBdr>
                          <w:divsChild>
                            <w:div w:id="1190409692">
                              <w:marLeft w:val="0"/>
                              <w:marRight w:val="0"/>
                              <w:marTop w:val="0"/>
                              <w:marBottom w:val="0"/>
                              <w:divBdr>
                                <w:top w:val="none" w:sz="0" w:space="0" w:color="auto"/>
                                <w:left w:val="none" w:sz="0" w:space="0" w:color="auto"/>
                                <w:bottom w:val="none" w:sz="0" w:space="0" w:color="auto"/>
                                <w:right w:val="none" w:sz="0" w:space="0" w:color="auto"/>
                              </w:divBdr>
                            </w:div>
                            <w:div w:id="1057511505">
                              <w:marLeft w:val="0"/>
                              <w:marRight w:val="0"/>
                              <w:marTop w:val="0"/>
                              <w:marBottom w:val="0"/>
                              <w:divBdr>
                                <w:top w:val="none" w:sz="0" w:space="0" w:color="auto"/>
                                <w:left w:val="none" w:sz="0" w:space="0" w:color="auto"/>
                                <w:bottom w:val="none" w:sz="0" w:space="0" w:color="auto"/>
                                <w:right w:val="none" w:sz="0" w:space="0" w:color="auto"/>
                              </w:divBdr>
                              <w:divsChild>
                                <w:div w:id="1045520064">
                                  <w:marLeft w:val="0"/>
                                  <w:marRight w:val="0"/>
                                  <w:marTop w:val="0"/>
                                  <w:marBottom w:val="0"/>
                                  <w:divBdr>
                                    <w:top w:val="none" w:sz="0" w:space="0" w:color="auto"/>
                                    <w:left w:val="none" w:sz="0" w:space="0" w:color="auto"/>
                                    <w:bottom w:val="none" w:sz="0" w:space="0" w:color="auto"/>
                                    <w:right w:val="none" w:sz="0" w:space="0" w:color="auto"/>
                                  </w:divBdr>
                                </w:div>
                                <w:div w:id="258173696">
                                  <w:marLeft w:val="0"/>
                                  <w:marRight w:val="0"/>
                                  <w:marTop w:val="0"/>
                                  <w:marBottom w:val="0"/>
                                  <w:divBdr>
                                    <w:top w:val="none" w:sz="0" w:space="0" w:color="auto"/>
                                    <w:left w:val="none" w:sz="0" w:space="0" w:color="auto"/>
                                    <w:bottom w:val="none" w:sz="0" w:space="0" w:color="auto"/>
                                    <w:right w:val="none" w:sz="0" w:space="0" w:color="auto"/>
                                  </w:divBdr>
                                </w:div>
                                <w:div w:id="19792303">
                                  <w:marLeft w:val="0"/>
                                  <w:marRight w:val="0"/>
                                  <w:marTop w:val="0"/>
                                  <w:marBottom w:val="0"/>
                                  <w:divBdr>
                                    <w:top w:val="none" w:sz="0" w:space="0" w:color="auto"/>
                                    <w:left w:val="none" w:sz="0" w:space="0" w:color="auto"/>
                                    <w:bottom w:val="none" w:sz="0" w:space="0" w:color="auto"/>
                                    <w:right w:val="none" w:sz="0" w:space="0" w:color="auto"/>
                                  </w:divBdr>
                                </w:div>
                                <w:div w:id="4369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015332">
                  <w:marLeft w:val="0"/>
                  <w:marRight w:val="0"/>
                  <w:marTop w:val="0"/>
                  <w:marBottom w:val="0"/>
                  <w:divBdr>
                    <w:top w:val="none" w:sz="0" w:space="0" w:color="auto"/>
                    <w:left w:val="none" w:sz="0" w:space="0" w:color="auto"/>
                    <w:bottom w:val="none" w:sz="0" w:space="0" w:color="auto"/>
                    <w:right w:val="none" w:sz="0" w:space="0" w:color="auto"/>
                  </w:divBdr>
                  <w:divsChild>
                    <w:div w:id="1920753975">
                      <w:marLeft w:val="0"/>
                      <w:marRight w:val="0"/>
                      <w:marTop w:val="0"/>
                      <w:marBottom w:val="0"/>
                      <w:divBdr>
                        <w:top w:val="none" w:sz="0" w:space="0" w:color="auto"/>
                        <w:left w:val="none" w:sz="0" w:space="0" w:color="auto"/>
                        <w:bottom w:val="none" w:sz="0" w:space="0" w:color="auto"/>
                        <w:right w:val="none" w:sz="0" w:space="0" w:color="auto"/>
                      </w:divBdr>
                      <w:divsChild>
                        <w:div w:id="1407336322">
                          <w:marLeft w:val="0"/>
                          <w:marRight w:val="0"/>
                          <w:marTop w:val="0"/>
                          <w:marBottom w:val="0"/>
                          <w:divBdr>
                            <w:top w:val="none" w:sz="0" w:space="0" w:color="auto"/>
                            <w:left w:val="none" w:sz="0" w:space="0" w:color="auto"/>
                            <w:bottom w:val="none" w:sz="0" w:space="0" w:color="auto"/>
                            <w:right w:val="none" w:sz="0" w:space="0" w:color="auto"/>
                          </w:divBdr>
                          <w:divsChild>
                            <w:div w:id="978845825">
                              <w:marLeft w:val="0"/>
                              <w:marRight w:val="0"/>
                              <w:marTop w:val="0"/>
                              <w:marBottom w:val="0"/>
                              <w:divBdr>
                                <w:top w:val="none" w:sz="0" w:space="0" w:color="auto"/>
                                <w:left w:val="none" w:sz="0" w:space="0" w:color="auto"/>
                                <w:bottom w:val="none" w:sz="0" w:space="0" w:color="auto"/>
                                <w:right w:val="none" w:sz="0" w:space="0" w:color="auto"/>
                              </w:divBdr>
                            </w:div>
                            <w:div w:id="1585190342">
                              <w:marLeft w:val="0"/>
                              <w:marRight w:val="0"/>
                              <w:marTop w:val="0"/>
                              <w:marBottom w:val="0"/>
                              <w:divBdr>
                                <w:top w:val="none" w:sz="0" w:space="0" w:color="auto"/>
                                <w:left w:val="none" w:sz="0" w:space="0" w:color="auto"/>
                                <w:bottom w:val="none" w:sz="0" w:space="0" w:color="auto"/>
                                <w:right w:val="none" w:sz="0" w:space="0" w:color="auto"/>
                              </w:divBdr>
                              <w:divsChild>
                                <w:div w:id="1268348136">
                                  <w:marLeft w:val="0"/>
                                  <w:marRight w:val="0"/>
                                  <w:marTop w:val="0"/>
                                  <w:marBottom w:val="0"/>
                                  <w:divBdr>
                                    <w:top w:val="none" w:sz="0" w:space="0" w:color="auto"/>
                                    <w:left w:val="none" w:sz="0" w:space="0" w:color="auto"/>
                                    <w:bottom w:val="none" w:sz="0" w:space="0" w:color="auto"/>
                                    <w:right w:val="none" w:sz="0" w:space="0" w:color="auto"/>
                                  </w:divBdr>
                                </w:div>
                                <w:div w:id="155269551">
                                  <w:marLeft w:val="0"/>
                                  <w:marRight w:val="0"/>
                                  <w:marTop w:val="0"/>
                                  <w:marBottom w:val="0"/>
                                  <w:divBdr>
                                    <w:top w:val="none" w:sz="0" w:space="0" w:color="auto"/>
                                    <w:left w:val="none" w:sz="0" w:space="0" w:color="auto"/>
                                    <w:bottom w:val="none" w:sz="0" w:space="0" w:color="auto"/>
                                    <w:right w:val="none" w:sz="0" w:space="0" w:color="auto"/>
                                  </w:divBdr>
                                </w:div>
                                <w:div w:id="398869750">
                                  <w:marLeft w:val="0"/>
                                  <w:marRight w:val="0"/>
                                  <w:marTop w:val="0"/>
                                  <w:marBottom w:val="0"/>
                                  <w:divBdr>
                                    <w:top w:val="none" w:sz="0" w:space="0" w:color="auto"/>
                                    <w:left w:val="none" w:sz="0" w:space="0" w:color="auto"/>
                                    <w:bottom w:val="none" w:sz="0" w:space="0" w:color="auto"/>
                                    <w:right w:val="none" w:sz="0" w:space="0" w:color="auto"/>
                                  </w:divBdr>
                                </w:div>
                                <w:div w:id="49364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077497">
                  <w:marLeft w:val="0"/>
                  <w:marRight w:val="0"/>
                  <w:marTop w:val="0"/>
                  <w:marBottom w:val="0"/>
                  <w:divBdr>
                    <w:top w:val="none" w:sz="0" w:space="0" w:color="auto"/>
                    <w:left w:val="none" w:sz="0" w:space="0" w:color="auto"/>
                    <w:bottom w:val="none" w:sz="0" w:space="0" w:color="auto"/>
                    <w:right w:val="none" w:sz="0" w:space="0" w:color="auto"/>
                  </w:divBdr>
                  <w:divsChild>
                    <w:div w:id="1446340917">
                      <w:marLeft w:val="0"/>
                      <w:marRight w:val="0"/>
                      <w:marTop w:val="0"/>
                      <w:marBottom w:val="0"/>
                      <w:divBdr>
                        <w:top w:val="none" w:sz="0" w:space="0" w:color="auto"/>
                        <w:left w:val="none" w:sz="0" w:space="0" w:color="auto"/>
                        <w:bottom w:val="none" w:sz="0" w:space="0" w:color="auto"/>
                        <w:right w:val="none" w:sz="0" w:space="0" w:color="auto"/>
                      </w:divBdr>
                      <w:divsChild>
                        <w:div w:id="865559614">
                          <w:marLeft w:val="0"/>
                          <w:marRight w:val="0"/>
                          <w:marTop w:val="0"/>
                          <w:marBottom w:val="0"/>
                          <w:divBdr>
                            <w:top w:val="none" w:sz="0" w:space="0" w:color="auto"/>
                            <w:left w:val="none" w:sz="0" w:space="0" w:color="auto"/>
                            <w:bottom w:val="none" w:sz="0" w:space="0" w:color="auto"/>
                            <w:right w:val="none" w:sz="0" w:space="0" w:color="auto"/>
                          </w:divBdr>
                          <w:divsChild>
                            <w:div w:id="403718780">
                              <w:marLeft w:val="0"/>
                              <w:marRight w:val="0"/>
                              <w:marTop w:val="0"/>
                              <w:marBottom w:val="0"/>
                              <w:divBdr>
                                <w:top w:val="none" w:sz="0" w:space="0" w:color="auto"/>
                                <w:left w:val="none" w:sz="0" w:space="0" w:color="auto"/>
                                <w:bottom w:val="none" w:sz="0" w:space="0" w:color="auto"/>
                                <w:right w:val="none" w:sz="0" w:space="0" w:color="auto"/>
                              </w:divBdr>
                            </w:div>
                            <w:div w:id="2050836056">
                              <w:marLeft w:val="0"/>
                              <w:marRight w:val="0"/>
                              <w:marTop w:val="0"/>
                              <w:marBottom w:val="0"/>
                              <w:divBdr>
                                <w:top w:val="none" w:sz="0" w:space="0" w:color="auto"/>
                                <w:left w:val="none" w:sz="0" w:space="0" w:color="auto"/>
                                <w:bottom w:val="none" w:sz="0" w:space="0" w:color="auto"/>
                                <w:right w:val="none" w:sz="0" w:space="0" w:color="auto"/>
                              </w:divBdr>
                              <w:divsChild>
                                <w:div w:id="770122459">
                                  <w:marLeft w:val="0"/>
                                  <w:marRight w:val="0"/>
                                  <w:marTop w:val="0"/>
                                  <w:marBottom w:val="0"/>
                                  <w:divBdr>
                                    <w:top w:val="none" w:sz="0" w:space="0" w:color="auto"/>
                                    <w:left w:val="none" w:sz="0" w:space="0" w:color="auto"/>
                                    <w:bottom w:val="none" w:sz="0" w:space="0" w:color="auto"/>
                                    <w:right w:val="none" w:sz="0" w:space="0" w:color="auto"/>
                                  </w:divBdr>
                                </w:div>
                                <w:div w:id="1174106384">
                                  <w:marLeft w:val="0"/>
                                  <w:marRight w:val="0"/>
                                  <w:marTop w:val="0"/>
                                  <w:marBottom w:val="0"/>
                                  <w:divBdr>
                                    <w:top w:val="none" w:sz="0" w:space="0" w:color="auto"/>
                                    <w:left w:val="none" w:sz="0" w:space="0" w:color="auto"/>
                                    <w:bottom w:val="none" w:sz="0" w:space="0" w:color="auto"/>
                                    <w:right w:val="none" w:sz="0" w:space="0" w:color="auto"/>
                                  </w:divBdr>
                                </w:div>
                                <w:div w:id="68702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149">
                  <w:marLeft w:val="0"/>
                  <w:marRight w:val="0"/>
                  <w:marTop w:val="0"/>
                  <w:marBottom w:val="0"/>
                  <w:divBdr>
                    <w:top w:val="none" w:sz="0" w:space="0" w:color="auto"/>
                    <w:left w:val="none" w:sz="0" w:space="0" w:color="auto"/>
                    <w:bottom w:val="none" w:sz="0" w:space="0" w:color="auto"/>
                    <w:right w:val="none" w:sz="0" w:space="0" w:color="auto"/>
                  </w:divBdr>
                  <w:divsChild>
                    <w:div w:id="1846359591">
                      <w:marLeft w:val="0"/>
                      <w:marRight w:val="0"/>
                      <w:marTop w:val="0"/>
                      <w:marBottom w:val="0"/>
                      <w:divBdr>
                        <w:top w:val="none" w:sz="0" w:space="0" w:color="auto"/>
                        <w:left w:val="none" w:sz="0" w:space="0" w:color="auto"/>
                        <w:bottom w:val="none" w:sz="0" w:space="0" w:color="auto"/>
                        <w:right w:val="none" w:sz="0" w:space="0" w:color="auto"/>
                      </w:divBdr>
                      <w:divsChild>
                        <w:div w:id="1556505063">
                          <w:marLeft w:val="0"/>
                          <w:marRight w:val="0"/>
                          <w:marTop w:val="0"/>
                          <w:marBottom w:val="0"/>
                          <w:divBdr>
                            <w:top w:val="none" w:sz="0" w:space="0" w:color="auto"/>
                            <w:left w:val="none" w:sz="0" w:space="0" w:color="auto"/>
                            <w:bottom w:val="none" w:sz="0" w:space="0" w:color="auto"/>
                            <w:right w:val="none" w:sz="0" w:space="0" w:color="auto"/>
                          </w:divBdr>
                          <w:divsChild>
                            <w:div w:id="50427156">
                              <w:marLeft w:val="0"/>
                              <w:marRight w:val="0"/>
                              <w:marTop w:val="0"/>
                              <w:marBottom w:val="0"/>
                              <w:divBdr>
                                <w:top w:val="none" w:sz="0" w:space="0" w:color="auto"/>
                                <w:left w:val="none" w:sz="0" w:space="0" w:color="auto"/>
                                <w:bottom w:val="none" w:sz="0" w:space="0" w:color="auto"/>
                                <w:right w:val="none" w:sz="0" w:space="0" w:color="auto"/>
                              </w:divBdr>
                            </w:div>
                            <w:div w:id="1522208101">
                              <w:marLeft w:val="0"/>
                              <w:marRight w:val="0"/>
                              <w:marTop w:val="0"/>
                              <w:marBottom w:val="0"/>
                              <w:divBdr>
                                <w:top w:val="none" w:sz="0" w:space="0" w:color="auto"/>
                                <w:left w:val="none" w:sz="0" w:space="0" w:color="auto"/>
                                <w:bottom w:val="none" w:sz="0" w:space="0" w:color="auto"/>
                                <w:right w:val="none" w:sz="0" w:space="0" w:color="auto"/>
                              </w:divBdr>
                              <w:divsChild>
                                <w:div w:id="502430657">
                                  <w:marLeft w:val="0"/>
                                  <w:marRight w:val="0"/>
                                  <w:marTop w:val="0"/>
                                  <w:marBottom w:val="0"/>
                                  <w:divBdr>
                                    <w:top w:val="none" w:sz="0" w:space="0" w:color="auto"/>
                                    <w:left w:val="none" w:sz="0" w:space="0" w:color="auto"/>
                                    <w:bottom w:val="none" w:sz="0" w:space="0" w:color="auto"/>
                                    <w:right w:val="none" w:sz="0" w:space="0" w:color="auto"/>
                                  </w:divBdr>
                                </w:div>
                                <w:div w:id="1370452198">
                                  <w:marLeft w:val="0"/>
                                  <w:marRight w:val="0"/>
                                  <w:marTop w:val="0"/>
                                  <w:marBottom w:val="0"/>
                                  <w:divBdr>
                                    <w:top w:val="none" w:sz="0" w:space="0" w:color="auto"/>
                                    <w:left w:val="none" w:sz="0" w:space="0" w:color="auto"/>
                                    <w:bottom w:val="none" w:sz="0" w:space="0" w:color="auto"/>
                                    <w:right w:val="none" w:sz="0" w:space="0" w:color="auto"/>
                                  </w:divBdr>
                                </w:div>
                                <w:div w:id="1261597762">
                                  <w:marLeft w:val="0"/>
                                  <w:marRight w:val="0"/>
                                  <w:marTop w:val="0"/>
                                  <w:marBottom w:val="0"/>
                                  <w:divBdr>
                                    <w:top w:val="none" w:sz="0" w:space="0" w:color="auto"/>
                                    <w:left w:val="none" w:sz="0" w:space="0" w:color="auto"/>
                                    <w:bottom w:val="none" w:sz="0" w:space="0" w:color="auto"/>
                                    <w:right w:val="none" w:sz="0" w:space="0" w:color="auto"/>
                                  </w:divBdr>
                                </w:div>
                                <w:div w:id="59605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902207">
                  <w:marLeft w:val="0"/>
                  <w:marRight w:val="0"/>
                  <w:marTop w:val="0"/>
                  <w:marBottom w:val="0"/>
                  <w:divBdr>
                    <w:top w:val="none" w:sz="0" w:space="0" w:color="auto"/>
                    <w:left w:val="none" w:sz="0" w:space="0" w:color="auto"/>
                    <w:bottom w:val="none" w:sz="0" w:space="0" w:color="auto"/>
                    <w:right w:val="none" w:sz="0" w:space="0" w:color="auto"/>
                  </w:divBdr>
                  <w:divsChild>
                    <w:div w:id="1857841928">
                      <w:marLeft w:val="0"/>
                      <w:marRight w:val="0"/>
                      <w:marTop w:val="0"/>
                      <w:marBottom w:val="0"/>
                      <w:divBdr>
                        <w:top w:val="none" w:sz="0" w:space="0" w:color="auto"/>
                        <w:left w:val="none" w:sz="0" w:space="0" w:color="auto"/>
                        <w:bottom w:val="none" w:sz="0" w:space="0" w:color="auto"/>
                        <w:right w:val="none" w:sz="0" w:space="0" w:color="auto"/>
                      </w:divBdr>
                      <w:divsChild>
                        <w:div w:id="2002195033">
                          <w:marLeft w:val="0"/>
                          <w:marRight w:val="0"/>
                          <w:marTop w:val="0"/>
                          <w:marBottom w:val="0"/>
                          <w:divBdr>
                            <w:top w:val="none" w:sz="0" w:space="0" w:color="auto"/>
                            <w:left w:val="none" w:sz="0" w:space="0" w:color="auto"/>
                            <w:bottom w:val="none" w:sz="0" w:space="0" w:color="auto"/>
                            <w:right w:val="none" w:sz="0" w:space="0" w:color="auto"/>
                          </w:divBdr>
                          <w:divsChild>
                            <w:div w:id="1298024720">
                              <w:marLeft w:val="0"/>
                              <w:marRight w:val="0"/>
                              <w:marTop w:val="0"/>
                              <w:marBottom w:val="0"/>
                              <w:divBdr>
                                <w:top w:val="none" w:sz="0" w:space="0" w:color="auto"/>
                                <w:left w:val="none" w:sz="0" w:space="0" w:color="auto"/>
                                <w:bottom w:val="none" w:sz="0" w:space="0" w:color="auto"/>
                                <w:right w:val="none" w:sz="0" w:space="0" w:color="auto"/>
                              </w:divBdr>
                            </w:div>
                            <w:div w:id="1499079525">
                              <w:marLeft w:val="0"/>
                              <w:marRight w:val="0"/>
                              <w:marTop w:val="0"/>
                              <w:marBottom w:val="0"/>
                              <w:divBdr>
                                <w:top w:val="none" w:sz="0" w:space="0" w:color="auto"/>
                                <w:left w:val="none" w:sz="0" w:space="0" w:color="auto"/>
                                <w:bottom w:val="none" w:sz="0" w:space="0" w:color="auto"/>
                                <w:right w:val="none" w:sz="0" w:space="0" w:color="auto"/>
                              </w:divBdr>
                              <w:divsChild>
                                <w:div w:id="2090421221">
                                  <w:marLeft w:val="0"/>
                                  <w:marRight w:val="0"/>
                                  <w:marTop w:val="0"/>
                                  <w:marBottom w:val="0"/>
                                  <w:divBdr>
                                    <w:top w:val="none" w:sz="0" w:space="0" w:color="auto"/>
                                    <w:left w:val="none" w:sz="0" w:space="0" w:color="auto"/>
                                    <w:bottom w:val="none" w:sz="0" w:space="0" w:color="auto"/>
                                    <w:right w:val="none" w:sz="0" w:space="0" w:color="auto"/>
                                  </w:divBdr>
                                </w:div>
                                <w:div w:id="926572737">
                                  <w:marLeft w:val="0"/>
                                  <w:marRight w:val="0"/>
                                  <w:marTop w:val="0"/>
                                  <w:marBottom w:val="0"/>
                                  <w:divBdr>
                                    <w:top w:val="none" w:sz="0" w:space="0" w:color="auto"/>
                                    <w:left w:val="none" w:sz="0" w:space="0" w:color="auto"/>
                                    <w:bottom w:val="none" w:sz="0" w:space="0" w:color="auto"/>
                                    <w:right w:val="none" w:sz="0" w:space="0" w:color="auto"/>
                                  </w:divBdr>
                                </w:div>
                                <w:div w:id="1638102378">
                                  <w:marLeft w:val="0"/>
                                  <w:marRight w:val="0"/>
                                  <w:marTop w:val="0"/>
                                  <w:marBottom w:val="0"/>
                                  <w:divBdr>
                                    <w:top w:val="none" w:sz="0" w:space="0" w:color="auto"/>
                                    <w:left w:val="none" w:sz="0" w:space="0" w:color="auto"/>
                                    <w:bottom w:val="none" w:sz="0" w:space="0" w:color="auto"/>
                                    <w:right w:val="none" w:sz="0" w:space="0" w:color="auto"/>
                                  </w:divBdr>
                                </w:div>
                                <w:div w:id="1238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629086">
                  <w:marLeft w:val="0"/>
                  <w:marRight w:val="0"/>
                  <w:marTop w:val="0"/>
                  <w:marBottom w:val="0"/>
                  <w:divBdr>
                    <w:top w:val="none" w:sz="0" w:space="0" w:color="auto"/>
                    <w:left w:val="none" w:sz="0" w:space="0" w:color="auto"/>
                    <w:bottom w:val="none" w:sz="0" w:space="0" w:color="auto"/>
                    <w:right w:val="none" w:sz="0" w:space="0" w:color="auto"/>
                  </w:divBdr>
                  <w:divsChild>
                    <w:div w:id="1624577428">
                      <w:marLeft w:val="0"/>
                      <w:marRight w:val="0"/>
                      <w:marTop w:val="0"/>
                      <w:marBottom w:val="0"/>
                      <w:divBdr>
                        <w:top w:val="none" w:sz="0" w:space="0" w:color="auto"/>
                        <w:left w:val="none" w:sz="0" w:space="0" w:color="auto"/>
                        <w:bottom w:val="none" w:sz="0" w:space="0" w:color="auto"/>
                        <w:right w:val="none" w:sz="0" w:space="0" w:color="auto"/>
                      </w:divBdr>
                      <w:divsChild>
                        <w:div w:id="1464149991">
                          <w:marLeft w:val="0"/>
                          <w:marRight w:val="0"/>
                          <w:marTop w:val="0"/>
                          <w:marBottom w:val="0"/>
                          <w:divBdr>
                            <w:top w:val="none" w:sz="0" w:space="0" w:color="auto"/>
                            <w:left w:val="none" w:sz="0" w:space="0" w:color="auto"/>
                            <w:bottom w:val="none" w:sz="0" w:space="0" w:color="auto"/>
                            <w:right w:val="none" w:sz="0" w:space="0" w:color="auto"/>
                          </w:divBdr>
                          <w:divsChild>
                            <w:div w:id="1940916179">
                              <w:marLeft w:val="0"/>
                              <w:marRight w:val="0"/>
                              <w:marTop w:val="0"/>
                              <w:marBottom w:val="0"/>
                              <w:divBdr>
                                <w:top w:val="none" w:sz="0" w:space="0" w:color="auto"/>
                                <w:left w:val="none" w:sz="0" w:space="0" w:color="auto"/>
                                <w:bottom w:val="none" w:sz="0" w:space="0" w:color="auto"/>
                                <w:right w:val="none" w:sz="0" w:space="0" w:color="auto"/>
                              </w:divBdr>
                            </w:div>
                            <w:div w:id="403450038">
                              <w:marLeft w:val="0"/>
                              <w:marRight w:val="0"/>
                              <w:marTop w:val="0"/>
                              <w:marBottom w:val="0"/>
                              <w:divBdr>
                                <w:top w:val="none" w:sz="0" w:space="0" w:color="auto"/>
                                <w:left w:val="none" w:sz="0" w:space="0" w:color="auto"/>
                                <w:bottom w:val="none" w:sz="0" w:space="0" w:color="auto"/>
                                <w:right w:val="none" w:sz="0" w:space="0" w:color="auto"/>
                              </w:divBdr>
                              <w:divsChild>
                                <w:div w:id="876740642">
                                  <w:marLeft w:val="0"/>
                                  <w:marRight w:val="0"/>
                                  <w:marTop w:val="0"/>
                                  <w:marBottom w:val="0"/>
                                  <w:divBdr>
                                    <w:top w:val="none" w:sz="0" w:space="0" w:color="auto"/>
                                    <w:left w:val="none" w:sz="0" w:space="0" w:color="auto"/>
                                    <w:bottom w:val="none" w:sz="0" w:space="0" w:color="auto"/>
                                    <w:right w:val="none" w:sz="0" w:space="0" w:color="auto"/>
                                  </w:divBdr>
                                </w:div>
                                <w:div w:id="858278675">
                                  <w:marLeft w:val="0"/>
                                  <w:marRight w:val="0"/>
                                  <w:marTop w:val="0"/>
                                  <w:marBottom w:val="0"/>
                                  <w:divBdr>
                                    <w:top w:val="none" w:sz="0" w:space="0" w:color="auto"/>
                                    <w:left w:val="none" w:sz="0" w:space="0" w:color="auto"/>
                                    <w:bottom w:val="none" w:sz="0" w:space="0" w:color="auto"/>
                                    <w:right w:val="none" w:sz="0" w:space="0" w:color="auto"/>
                                  </w:divBdr>
                                </w:div>
                                <w:div w:id="1137186611">
                                  <w:marLeft w:val="0"/>
                                  <w:marRight w:val="0"/>
                                  <w:marTop w:val="0"/>
                                  <w:marBottom w:val="0"/>
                                  <w:divBdr>
                                    <w:top w:val="none" w:sz="0" w:space="0" w:color="auto"/>
                                    <w:left w:val="none" w:sz="0" w:space="0" w:color="auto"/>
                                    <w:bottom w:val="none" w:sz="0" w:space="0" w:color="auto"/>
                                    <w:right w:val="none" w:sz="0" w:space="0" w:color="auto"/>
                                  </w:divBdr>
                                </w:div>
                                <w:div w:id="3000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996425">
                  <w:marLeft w:val="0"/>
                  <w:marRight w:val="0"/>
                  <w:marTop w:val="0"/>
                  <w:marBottom w:val="0"/>
                  <w:divBdr>
                    <w:top w:val="none" w:sz="0" w:space="0" w:color="auto"/>
                    <w:left w:val="none" w:sz="0" w:space="0" w:color="auto"/>
                    <w:bottom w:val="none" w:sz="0" w:space="0" w:color="auto"/>
                    <w:right w:val="none" w:sz="0" w:space="0" w:color="auto"/>
                  </w:divBdr>
                  <w:divsChild>
                    <w:div w:id="427896992">
                      <w:marLeft w:val="0"/>
                      <w:marRight w:val="0"/>
                      <w:marTop w:val="0"/>
                      <w:marBottom w:val="0"/>
                      <w:divBdr>
                        <w:top w:val="none" w:sz="0" w:space="0" w:color="auto"/>
                        <w:left w:val="none" w:sz="0" w:space="0" w:color="auto"/>
                        <w:bottom w:val="none" w:sz="0" w:space="0" w:color="auto"/>
                        <w:right w:val="none" w:sz="0" w:space="0" w:color="auto"/>
                      </w:divBdr>
                      <w:divsChild>
                        <w:div w:id="1817333172">
                          <w:marLeft w:val="0"/>
                          <w:marRight w:val="0"/>
                          <w:marTop w:val="0"/>
                          <w:marBottom w:val="0"/>
                          <w:divBdr>
                            <w:top w:val="none" w:sz="0" w:space="0" w:color="auto"/>
                            <w:left w:val="none" w:sz="0" w:space="0" w:color="auto"/>
                            <w:bottom w:val="none" w:sz="0" w:space="0" w:color="auto"/>
                            <w:right w:val="none" w:sz="0" w:space="0" w:color="auto"/>
                          </w:divBdr>
                          <w:divsChild>
                            <w:div w:id="1685014384">
                              <w:marLeft w:val="0"/>
                              <w:marRight w:val="0"/>
                              <w:marTop w:val="0"/>
                              <w:marBottom w:val="0"/>
                              <w:divBdr>
                                <w:top w:val="none" w:sz="0" w:space="0" w:color="auto"/>
                                <w:left w:val="none" w:sz="0" w:space="0" w:color="auto"/>
                                <w:bottom w:val="none" w:sz="0" w:space="0" w:color="auto"/>
                                <w:right w:val="none" w:sz="0" w:space="0" w:color="auto"/>
                              </w:divBdr>
                            </w:div>
                            <w:div w:id="1065299550">
                              <w:marLeft w:val="0"/>
                              <w:marRight w:val="0"/>
                              <w:marTop w:val="0"/>
                              <w:marBottom w:val="0"/>
                              <w:divBdr>
                                <w:top w:val="none" w:sz="0" w:space="0" w:color="auto"/>
                                <w:left w:val="none" w:sz="0" w:space="0" w:color="auto"/>
                                <w:bottom w:val="none" w:sz="0" w:space="0" w:color="auto"/>
                                <w:right w:val="none" w:sz="0" w:space="0" w:color="auto"/>
                              </w:divBdr>
                              <w:divsChild>
                                <w:div w:id="1038551423">
                                  <w:marLeft w:val="0"/>
                                  <w:marRight w:val="0"/>
                                  <w:marTop w:val="0"/>
                                  <w:marBottom w:val="0"/>
                                  <w:divBdr>
                                    <w:top w:val="none" w:sz="0" w:space="0" w:color="auto"/>
                                    <w:left w:val="none" w:sz="0" w:space="0" w:color="auto"/>
                                    <w:bottom w:val="none" w:sz="0" w:space="0" w:color="auto"/>
                                    <w:right w:val="none" w:sz="0" w:space="0" w:color="auto"/>
                                  </w:divBdr>
                                </w:div>
                                <w:div w:id="1439518741">
                                  <w:marLeft w:val="0"/>
                                  <w:marRight w:val="0"/>
                                  <w:marTop w:val="0"/>
                                  <w:marBottom w:val="0"/>
                                  <w:divBdr>
                                    <w:top w:val="none" w:sz="0" w:space="0" w:color="auto"/>
                                    <w:left w:val="none" w:sz="0" w:space="0" w:color="auto"/>
                                    <w:bottom w:val="none" w:sz="0" w:space="0" w:color="auto"/>
                                    <w:right w:val="none" w:sz="0" w:space="0" w:color="auto"/>
                                  </w:divBdr>
                                </w:div>
                                <w:div w:id="1599947955">
                                  <w:marLeft w:val="0"/>
                                  <w:marRight w:val="0"/>
                                  <w:marTop w:val="0"/>
                                  <w:marBottom w:val="0"/>
                                  <w:divBdr>
                                    <w:top w:val="none" w:sz="0" w:space="0" w:color="auto"/>
                                    <w:left w:val="none" w:sz="0" w:space="0" w:color="auto"/>
                                    <w:bottom w:val="none" w:sz="0" w:space="0" w:color="auto"/>
                                    <w:right w:val="none" w:sz="0" w:space="0" w:color="auto"/>
                                  </w:divBdr>
                                </w:div>
                                <w:div w:id="332417884">
                                  <w:marLeft w:val="0"/>
                                  <w:marRight w:val="0"/>
                                  <w:marTop w:val="0"/>
                                  <w:marBottom w:val="0"/>
                                  <w:divBdr>
                                    <w:top w:val="none" w:sz="0" w:space="0" w:color="auto"/>
                                    <w:left w:val="none" w:sz="0" w:space="0" w:color="auto"/>
                                    <w:bottom w:val="none" w:sz="0" w:space="0" w:color="auto"/>
                                    <w:right w:val="none" w:sz="0" w:space="0" w:color="auto"/>
                                  </w:divBdr>
                                </w:div>
                                <w:div w:id="50470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462127">
                  <w:marLeft w:val="0"/>
                  <w:marRight w:val="0"/>
                  <w:marTop w:val="0"/>
                  <w:marBottom w:val="0"/>
                  <w:divBdr>
                    <w:top w:val="none" w:sz="0" w:space="0" w:color="auto"/>
                    <w:left w:val="none" w:sz="0" w:space="0" w:color="auto"/>
                    <w:bottom w:val="none" w:sz="0" w:space="0" w:color="auto"/>
                    <w:right w:val="none" w:sz="0" w:space="0" w:color="auto"/>
                  </w:divBdr>
                  <w:divsChild>
                    <w:div w:id="2135127822">
                      <w:marLeft w:val="0"/>
                      <w:marRight w:val="0"/>
                      <w:marTop w:val="0"/>
                      <w:marBottom w:val="0"/>
                      <w:divBdr>
                        <w:top w:val="none" w:sz="0" w:space="0" w:color="auto"/>
                        <w:left w:val="none" w:sz="0" w:space="0" w:color="auto"/>
                        <w:bottom w:val="none" w:sz="0" w:space="0" w:color="auto"/>
                        <w:right w:val="none" w:sz="0" w:space="0" w:color="auto"/>
                      </w:divBdr>
                      <w:divsChild>
                        <w:div w:id="693774405">
                          <w:marLeft w:val="0"/>
                          <w:marRight w:val="0"/>
                          <w:marTop w:val="0"/>
                          <w:marBottom w:val="0"/>
                          <w:divBdr>
                            <w:top w:val="none" w:sz="0" w:space="0" w:color="auto"/>
                            <w:left w:val="none" w:sz="0" w:space="0" w:color="auto"/>
                            <w:bottom w:val="none" w:sz="0" w:space="0" w:color="auto"/>
                            <w:right w:val="none" w:sz="0" w:space="0" w:color="auto"/>
                          </w:divBdr>
                          <w:divsChild>
                            <w:div w:id="597523237">
                              <w:marLeft w:val="0"/>
                              <w:marRight w:val="0"/>
                              <w:marTop w:val="0"/>
                              <w:marBottom w:val="0"/>
                              <w:divBdr>
                                <w:top w:val="none" w:sz="0" w:space="0" w:color="auto"/>
                                <w:left w:val="none" w:sz="0" w:space="0" w:color="auto"/>
                                <w:bottom w:val="none" w:sz="0" w:space="0" w:color="auto"/>
                                <w:right w:val="none" w:sz="0" w:space="0" w:color="auto"/>
                              </w:divBdr>
                            </w:div>
                            <w:div w:id="231081385">
                              <w:marLeft w:val="0"/>
                              <w:marRight w:val="0"/>
                              <w:marTop w:val="0"/>
                              <w:marBottom w:val="0"/>
                              <w:divBdr>
                                <w:top w:val="none" w:sz="0" w:space="0" w:color="auto"/>
                                <w:left w:val="none" w:sz="0" w:space="0" w:color="auto"/>
                                <w:bottom w:val="none" w:sz="0" w:space="0" w:color="auto"/>
                                <w:right w:val="none" w:sz="0" w:space="0" w:color="auto"/>
                              </w:divBdr>
                              <w:divsChild>
                                <w:div w:id="2006781189">
                                  <w:marLeft w:val="0"/>
                                  <w:marRight w:val="0"/>
                                  <w:marTop w:val="0"/>
                                  <w:marBottom w:val="0"/>
                                  <w:divBdr>
                                    <w:top w:val="none" w:sz="0" w:space="0" w:color="auto"/>
                                    <w:left w:val="none" w:sz="0" w:space="0" w:color="auto"/>
                                    <w:bottom w:val="none" w:sz="0" w:space="0" w:color="auto"/>
                                    <w:right w:val="none" w:sz="0" w:space="0" w:color="auto"/>
                                  </w:divBdr>
                                </w:div>
                                <w:div w:id="1925720659">
                                  <w:marLeft w:val="0"/>
                                  <w:marRight w:val="0"/>
                                  <w:marTop w:val="0"/>
                                  <w:marBottom w:val="0"/>
                                  <w:divBdr>
                                    <w:top w:val="none" w:sz="0" w:space="0" w:color="auto"/>
                                    <w:left w:val="none" w:sz="0" w:space="0" w:color="auto"/>
                                    <w:bottom w:val="none" w:sz="0" w:space="0" w:color="auto"/>
                                    <w:right w:val="none" w:sz="0" w:space="0" w:color="auto"/>
                                  </w:divBdr>
                                </w:div>
                                <w:div w:id="1318265585">
                                  <w:marLeft w:val="0"/>
                                  <w:marRight w:val="0"/>
                                  <w:marTop w:val="0"/>
                                  <w:marBottom w:val="0"/>
                                  <w:divBdr>
                                    <w:top w:val="none" w:sz="0" w:space="0" w:color="auto"/>
                                    <w:left w:val="none" w:sz="0" w:space="0" w:color="auto"/>
                                    <w:bottom w:val="none" w:sz="0" w:space="0" w:color="auto"/>
                                    <w:right w:val="none" w:sz="0" w:space="0" w:color="auto"/>
                                  </w:divBdr>
                                </w:div>
                                <w:div w:id="2328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542190">
                  <w:marLeft w:val="0"/>
                  <w:marRight w:val="0"/>
                  <w:marTop w:val="0"/>
                  <w:marBottom w:val="0"/>
                  <w:divBdr>
                    <w:top w:val="none" w:sz="0" w:space="0" w:color="auto"/>
                    <w:left w:val="none" w:sz="0" w:space="0" w:color="auto"/>
                    <w:bottom w:val="none" w:sz="0" w:space="0" w:color="auto"/>
                    <w:right w:val="none" w:sz="0" w:space="0" w:color="auto"/>
                  </w:divBdr>
                  <w:divsChild>
                    <w:div w:id="1401951379">
                      <w:marLeft w:val="0"/>
                      <w:marRight w:val="0"/>
                      <w:marTop w:val="0"/>
                      <w:marBottom w:val="0"/>
                      <w:divBdr>
                        <w:top w:val="none" w:sz="0" w:space="0" w:color="auto"/>
                        <w:left w:val="none" w:sz="0" w:space="0" w:color="auto"/>
                        <w:bottom w:val="none" w:sz="0" w:space="0" w:color="auto"/>
                        <w:right w:val="none" w:sz="0" w:space="0" w:color="auto"/>
                      </w:divBdr>
                      <w:divsChild>
                        <w:div w:id="832528249">
                          <w:marLeft w:val="0"/>
                          <w:marRight w:val="0"/>
                          <w:marTop w:val="0"/>
                          <w:marBottom w:val="0"/>
                          <w:divBdr>
                            <w:top w:val="none" w:sz="0" w:space="0" w:color="auto"/>
                            <w:left w:val="none" w:sz="0" w:space="0" w:color="auto"/>
                            <w:bottom w:val="none" w:sz="0" w:space="0" w:color="auto"/>
                            <w:right w:val="none" w:sz="0" w:space="0" w:color="auto"/>
                          </w:divBdr>
                          <w:divsChild>
                            <w:div w:id="1740058289">
                              <w:marLeft w:val="0"/>
                              <w:marRight w:val="0"/>
                              <w:marTop w:val="0"/>
                              <w:marBottom w:val="0"/>
                              <w:divBdr>
                                <w:top w:val="none" w:sz="0" w:space="0" w:color="auto"/>
                                <w:left w:val="none" w:sz="0" w:space="0" w:color="auto"/>
                                <w:bottom w:val="none" w:sz="0" w:space="0" w:color="auto"/>
                                <w:right w:val="none" w:sz="0" w:space="0" w:color="auto"/>
                              </w:divBdr>
                            </w:div>
                            <w:div w:id="669215699">
                              <w:marLeft w:val="0"/>
                              <w:marRight w:val="0"/>
                              <w:marTop w:val="0"/>
                              <w:marBottom w:val="0"/>
                              <w:divBdr>
                                <w:top w:val="none" w:sz="0" w:space="0" w:color="auto"/>
                                <w:left w:val="none" w:sz="0" w:space="0" w:color="auto"/>
                                <w:bottom w:val="none" w:sz="0" w:space="0" w:color="auto"/>
                                <w:right w:val="none" w:sz="0" w:space="0" w:color="auto"/>
                              </w:divBdr>
                              <w:divsChild>
                                <w:div w:id="1690715241">
                                  <w:marLeft w:val="0"/>
                                  <w:marRight w:val="0"/>
                                  <w:marTop w:val="0"/>
                                  <w:marBottom w:val="0"/>
                                  <w:divBdr>
                                    <w:top w:val="none" w:sz="0" w:space="0" w:color="auto"/>
                                    <w:left w:val="none" w:sz="0" w:space="0" w:color="auto"/>
                                    <w:bottom w:val="none" w:sz="0" w:space="0" w:color="auto"/>
                                    <w:right w:val="none" w:sz="0" w:space="0" w:color="auto"/>
                                  </w:divBdr>
                                </w:div>
                                <w:div w:id="496073647">
                                  <w:marLeft w:val="0"/>
                                  <w:marRight w:val="0"/>
                                  <w:marTop w:val="0"/>
                                  <w:marBottom w:val="0"/>
                                  <w:divBdr>
                                    <w:top w:val="none" w:sz="0" w:space="0" w:color="auto"/>
                                    <w:left w:val="none" w:sz="0" w:space="0" w:color="auto"/>
                                    <w:bottom w:val="none" w:sz="0" w:space="0" w:color="auto"/>
                                    <w:right w:val="none" w:sz="0" w:space="0" w:color="auto"/>
                                  </w:divBdr>
                                </w:div>
                                <w:div w:id="6747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42114">
                  <w:marLeft w:val="0"/>
                  <w:marRight w:val="0"/>
                  <w:marTop w:val="0"/>
                  <w:marBottom w:val="0"/>
                  <w:divBdr>
                    <w:top w:val="none" w:sz="0" w:space="0" w:color="auto"/>
                    <w:left w:val="none" w:sz="0" w:space="0" w:color="auto"/>
                    <w:bottom w:val="none" w:sz="0" w:space="0" w:color="auto"/>
                    <w:right w:val="none" w:sz="0" w:space="0" w:color="auto"/>
                  </w:divBdr>
                  <w:divsChild>
                    <w:div w:id="1659262525">
                      <w:marLeft w:val="0"/>
                      <w:marRight w:val="0"/>
                      <w:marTop w:val="0"/>
                      <w:marBottom w:val="0"/>
                      <w:divBdr>
                        <w:top w:val="none" w:sz="0" w:space="0" w:color="auto"/>
                        <w:left w:val="none" w:sz="0" w:space="0" w:color="auto"/>
                        <w:bottom w:val="none" w:sz="0" w:space="0" w:color="auto"/>
                        <w:right w:val="none" w:sz="0" w:space="0" w:color="auto"/>
                      </w:divBdr>
                      <w:divsChild>
                        <w:div w:id="444737007">
                          <w:marLeft w:val="0"/>
                          <w:marRight w:val="0"/>
                          <w:marTop w:val="0"/>
                          <w:marBottom w:val="0"/>
                          <w:divBdr>
                            <w:top w:val="none" w:sz="0" w:space="0" w:color="auto"/>
                            <w:left w:val="none" w:sz="0" w:space="0" w:color="auto"/>
                            <w:bottom w:val="none" w:sz="0" w:space="0" w:color="auto"/>
                            <w:right w:val="none" w:sz="0" w:space="0" w:color="auto"/>
                          </w:divBdr>
                          <w:divsChild>
                            <w:div w:id="148329534">
                              <w:marLeft w:val="0"/>
                              <w:marRight w:val="0"/>
                              <w:marTop w:val="0"/>
                              <w:marBottom w:val="0"/>
                              <w:divBdr>
                                <w:top w:val="none" w:sz="0" w:space="0" w:color="auto"/>
                                <w:left w:val="none" w:sz="0" w:space="0" w:color="auto"/>
                                <w:bottom w:val="none" w:sz="0" w:space="0" w:color="auto"/>
                                <w:right w:val="none" w:sz="0" w:space="0" w:color="auto"/>
                              </w:divBdr>
                            </w:div>
                            <w:div w:id="2111273269">
                              <w:marLeft w:val="0"/>
                              <w:marRight w:val="0"/>
                              <w:marTop w:val="0"/>
                              <w:marBottom w:val="0"/>
                              <w:divBdr>
                                <w:top w:val="none" w:sz="0" w:space="0" w:color="auto"/>
                                <w:left w:val="none" w:sz="0" w:space="0" w:color="auto"/>
                                <w:bottom w:val="none" w:sz="0" w:space="0" w:color="auto"/>
                                <w:right w:val="none" w:sz="0" w:space="0" w:color="auto"/>
                              </w:divBdr>
                              <w:divsChild>
                                <w:div w:id="1683240392">
                                  <w:marLeft w:val="0"/>
                                  <w:marRight w:val="0"/>
                                  <w:marTop w:val="0"/>
                                  <w:marBottom w:val="0"/>
                                  <w:divBdr>
                                    <w:top w:val="none" w:sz="0" w:space="0" w:color="auto"/>
                                    <w:left w:val="none" w:sz="0" w:space="0" w:color="auto"/>
                                    <w:bottom w:val="none" w:sz="0" w:space="0" w:color="auto"/>
                                    <w:right w:val="none" w:sz="0" w:space="0" w:color="auto"/>
                                  </w:divBdr>
                                </w:div>
                                <w:div w:id="1311909547">
                                  <w:marLeft w:val="0"/>
                                  <w:marRight w:val="0"/>
                                  <w:marTop w:val="0"/>
                                  <w:marBottom w:val="0"/>
                                  <w:divBdr>
                                    <w:top w:val="none" w:sz="0" w:space="0" w:color="auto"/>
                                    <w:left w:val="none" w:sz="0" w:space="0" w:color="auto"/>
                                    <w:bottom w:val="none" w:sz="0" w:space="0" w:color="auto"/>
                                    <w:right w:val="none" w:sz="0" w:space="0" w:color="auto"/>
                                  </w:divBdr>
                                </w:div>
                                <w:div w:id="1964846975">
                                  <w:marLeft w:val="0"/>
                                  <w:marRight w:val="0"/>
                                  <w:marTop w:val="0"/>
                                  <w:marBottom w:val="0"/>
                                  <w:divBdr>
                                    <w:top w:val="none" w:sz="0" w:space="0" w:color="auto"/>
                                    <w:left w:val="none" w:sz="0" w:space="0" w:color="auto"/>
                                    <w:bottom w:val="none" w:sz="0" w:space="0" w:color="auto"/>
                                    <w:right w:val="none" w:sz="0" w:space="0" w:color="auto"/>
                                  </w:divBdr>
                                </w:div>
                                <w:div w:id="79541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918839">
                  <w:marLeft w:val="0"/>
                  <w:marRight w:val="0"/>
                  <w:marTop w:val="0"/>
                  <w:marBottom w:val="0"/>
                  <w:divBdr>
                    <w:top w:val="none" w:sz="0" w:space="0" w:color="auto"/>
                    <w:left w:val="none" w:sz="0" w:space="0" w:color="auto"/>
                    <w:bottom w:val="none" w:sz="0" w:space="0" w:color="auto"/>
                    <w:right w:val="none" w:sz="0" w:space="0" w:color="auto"/>
                  </w:divBdr>
                  <w:divsChild>
                    <w:div w:id="937566414">
                      <w:marLeft w:val="0"/>
                      <w:marRight w:val="0"/>
                      <w:marTop w:val="0"/>
                      <w:marBottom w:val="0"/>
                      <w:divBdr>
                        <w:top w:val="none" w:sz="0" w:space="0" w:color="auto"/>
                        <w:left w:val="none" w:sz="0" w:space="0" w:color="auto"/>
                        <w:bottom w:val="none" w:sz="0" w:space="0" w:color="auto"/>
                        <w:right w:val="none" w:sz="0" w:space="0" w:color="auto"/>
                      </w:divBdr>
                      <w:divsChild>
                        <w:div w:id="1901357341">
                          <w:marLeft w:val="0"/>
                          <w:marRight w:val="0"/>
                          <w:marTop w:val="0"/>
                          <w:marBottom w:val="0"/>
                          <w:divBdr>
                            <w:top w:val="none" w:sz="0" w:space="0" w:color="auto"/>
                            <w:left w:val="none" w:sz="0" w:space="0" w:color="auto"/>
                            <w:bottom w:val="none" w:sz="0" w:space="0" w:color="auto"/>
                            <w:right w:val="none" w:sz="0" w:space="0" w:color="auto"/>
                          </w:divBdr>
                          <w:divsChild>
                            <w:div w:id="62335518">
                              <w:marLeft w:val="0"/>
                              <w:marRight w:val="0"/>
                              <w:marTop w:val="0"/>
                              <w:marBottom w:val="0"/>
                              <w:divBdr>
                                <w:top w:val="none" w:sz="0" w:space="0" w:color="auto"/>
                                <w:left w:val="none" w:sz="0" w:space="0" w:color="auto"/>
                                <w:bottom w:val="none" w:sz="0" w:space="0" w:color="auto"/>
                                <w:right w:val="none" w:sz="0" w:space="0" w:color="auto"/>
                              </w:divBdr>
                            </w:div>
                            <w:div w:id="1561865949">
                              <w:marLeft w:val="0"/>
                              <w:marRight w:val="0"/>
                              <w:marTop w:val="0"/>
                              <w:marBottom w:val="0"/>
                              <w:divBdr>
                                <w:top w:val="none" w:sz="0" w:space="0" w:color="auto"/>
                                <w:left w:val="none" w:sz="0" w:space="0" w:color="auto"/>
                                <w:bottom w:val="none" w:sz="0" w:space="0" w:color="auto"/>
                                <w:right w:val="none" w:sz="0" w:space="0" w:color="auto"/>
                              </w:divBdr>
                              <w:divsChild>
                                <w:div w:id="1391884958">
                                  <w:marLeft w:val="0"/>
                                  <w:marRight w:val="0"/>
                                  <w:marTop w:val="0"/>
                                  <w:marBottom w:val="0"/>
                                  <w:divBdr>
                                    <w:top w:val="none" w:sz="0" w:space="0" w:color="auto"/>
                                    <w:left w:val="none" w:sz="0" w:space="0" w:color="auto"/>
                                    <w:bottom w:val="none" w:sz="0" w:space="0" w:color="auto"/>
                                    <w:right w:val="none" w:sz="0" w:space="0" w:color="auto"/>
                                  </w:divBdr>
                                </w:div>
                                <w:div w:id="427426413">
                                  <w:marLeft w:val="0"/>
                                  <w:marRight w:val="0"/>
                                  <w:marTop w:val="0"/>
                                  <w:marBottom w:val="0"/>
                                  <w:divBdr>
                                    <w:top w:val="none" w:sz="0" w:space="0" w:color="auto"/>
                                    <w:left w:val="none" w:sz="0" w:space="0" w:color="auto"/>
                                    <w:bottom w:val="none" w:sz="0" w:space="0" w:color="auto"/>
                                    <w:right w:val="none" w:sz="0" w:space="0" w:color="auto"/>
                                  </w:divBdr>
                                </w:div>
                                <w:div w:id="109936233">
                                  <w:marLeft w:val="0"/>
                                  <w:marRight w:val="0"/>
                                  <w:marTop w:val="0"/>
                                  <w:marBottom w:val="0"/>
                                  <w:divBdr>
                                    <w:top w:val="none" w:sz="0" w:space="0" w:color="auto"/>
                                    <w:left w:val="none" w:sz="0" w:space="0" w:color="auto"/>
                                    <w:bottom w:val="none" w:sz="0" w:space="0" w:color="auto"/>
                                    <w:right w:val="none" w:sz="0" w:space="0" w:color="auto"/>
                                  </w:divBdr>
                                </w:div>
                                <w:div w:id="65367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037769">
                  <w:marLeft w:val="0"/>
                  <w:marRight w:val="0"/>
                  <w:marTop w:val="0"/>
                  <w:marBottom w:val="0"/>
                  <w:divBdr>
                    <w:top w:val="none" w:sz="0" w:space="0" w:color="auto"/>
                    <w:left w:val="none" w:sz="0" w:space="0" w:color="auto"/>
                    <w:bottom w:val="none" w:sz="0" w:space="0" w:color="auto"/>
                    <w:right w:val="none" w:sz="0" w:space="0" w:color="auto"/>
                  </w:divBdr>
                  <w:divsChild>
                    <w:div w:id="549540520">
                      <w:marLeft w:val="0"/>
                      <w:marRight w:val="0"/>
                      <w:marTop w:val="0"/>
                      <w:marBottom w:val="0"/>
                      <w:divBdr>
                        <w:top w:val="none" w:sz="0" w:space="0" w:color="auto"/>
                        <w:left w:val="none" w:sz="0" w:space="0" w:color="auto"/>
                        <w:bottom w:val="none" w:sz="0" w:space="0" w:color="auto"/>
                        <w:right w:val="none" w:sz="0" w:space="0" w:color="auto"/>
                      </w:divBdr>
                      <w:divsChild>
                        <w:div w:id="581448969">
                          <w:marLeft w:val="0"/>
                          <w:marRight w:val="0"/>
                          <w:marTop w:val="0"/>
                          <w:marBottom w:val="0"/>
                          <w:divBdr>
                            <w:top w:val="none" w:sz="0" w:space="0" w:color="auto"/>
                            <w:left w:val="none" w:sz="0" w:space="0" w:color="auto"/>
                            <w:bottom w:val="none" w:sz="0" w:space="0" w:color="auto"/>
                            <w:right w:val="none" w:sz="0" w:space="0" w:color="auto"/>
                          </w:divBdr>
                          <w:divsChild>
                            <w:div w:id="1713535648">
                              <w:marLeft w:val="0"/>
                              <w:marRight w:val="0"/>
                              <w:marTop w:val="0"/>
                              <w:marBottom w:val="0"/>
                              <w:divBdr>
                                <w:top w:val="none" w:sz="0" w:space="0" w:color="auto"/>
                                <w:left w:val="none" w:sz="0" w:space="0" w:color="auto"/>
                                <w:bottom w:val="none" w:sz="0" w:space="0" w:color="auto"/>
                                <w:right w:val="none" w:sz="0" w:space="0" w:color="auto"/>
                              </w:divBdr>
                            </w:div>
                            <w:div w:id="1866946387">
                              <w:marLeft w:val="0"/>
                              <w:marRight w:val="0"/>
                              <w:marTop w:val="0"/>
                              <w:marBottom w:val="0"/>
                              <w:divBdr>
                                <w:top w:val="none" w:sz="0" w:space="0" w:color="auto"/>
                                <w:left w:val="none" w:sz="0" w:space="0" w:color="auto"/>
                                <w:bottom w:val="none" w:sz="0" w:space="0" w:color="auto"/>
                                <w:right w:val="none" w:sz="0" w:space="0" w:color="auto"/>
                              </w:divBdr>
                              <w:divsChild>
                                <w:div w:id="1732463121">
                                  <w:marLeft w:val="0"/>
                                  <w:marRight w:val="0"/>
                                  <w:marTop w:val="0"/>
                                  <w:marBottom w:val="0"/>
                                  <w:divBdr>
                                    <w:top w:val="none" w:sz="0" w:space="0" w:color="auto"/>
                                    <w:left w:val="none" w:sz="0" w:space="0" w:color="auto"/>
                                    <w:bottom w:val="none" w:sz="0" w:space="0" w:color="auto"/>
                                    <w:right w:val="none" w:sz="0" w:space="0" w:color="auto"/>
                                  </w:divBdr>
                                </w:div>
                                <w:div w:id="2090957736">
                                  <w:marLeft w:val="0"/>
                                  <w:marRight w:val="0"/>
                                  <w:marTop w:val="0"/>
                                  <w:marBottom w:val="0"/>
                                  <w:divBdr>
                                    <w:top w:val="none" w:sz="0" w:space="0" w:color="auto"/>
                                    <w:left w:val="none" w:sz="0" w:space="0" w:color="auto"/>
                                    <w:bottom w:val="none" w:sz="0" w:space="0" w:color="auto"/>
                                    <w:right w:val="none" w:sz="0" w:space="0" w:color="auto"/>
                                  </w:divBdr>
                                </w:div>
                                <w:div w:id="31884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755759">
                  <w:marLeft w:val="0"/>
                  <w:marRight w:val="0"/>
                  <w:marTop w:val="0"/>
                  <w:marBottom w:val="0"/>
                  <w:divBdr>
                    <w:top w:val="none" w:sz="0" w:space="0" w:color="auto"/>
                    <w:left w:val="none" w:sz="0" w:space="0" w:color="auto"/>
                    <w:bottom w:val="none" w:sz="0" w:space="0" w:color="auto"/>
                    <w:right w:val="none" w:sz="0" w:space="0" w:color="auto"/>
                  </w:divBdr>
                  <w:divsChild>
                    <w:div w:id="1203206513">
                      <w:marLeft w:val="0"/>
                      <w:marRight w:val="0"/>
                      <w:marTop w:val="0"/>
                      <w:marBottom w:val="0"/>
                      <w:divBdr>
                        <w:top w:val="none" w:sz="0" w:space="0" w:color="auto"/>
                        <w:left w:val="none" w:sz="0" w:space="0" w:color="auto"/>
                        <w:bottom w:val="none" w:sz="0" w:space="0" w:color="auto"/>
                        <w:right w:val="none" w:sz="0" w:space="0" w:color="auto"/>
                      </w:divBdr>
                      <w:divsChild>
                        <w:div w:id="731082955">
                          <w:marLeft w:val="0"/>
                          <w:marRight w:val="0"/>
                          <w:marTop w:val="0"/>
                          <w:marBottom w:val="0"/>
                          <w:divBdr>
                            <w:top w:val="none" w:sz="0" w:space="0" w:color="auto"/>
                            <w:left w:val="none" w:sz="0" w:space="0" w:color="auto"/>
                            <w:bottom w:val="none" w:sz="0" w:space="0" w:color="auto"/>
                            <w:right w:val="none" w:sz="0" w:space="0" w:color="auto"/>
                          </w:divBdr>
                          <w:divsChild>
                            <w:div w:id="1368683004">
                              <w:marLeft w:val="0"/>
                              <w:marRight w:val="0"/>
                              <w:marTop w:val="0"/>
                              <w:marBottom w:val="0"/>
                              <w:divBdr>
                                <w:top w:val="none" w:sz="0" w:space="0" w:color="auto"/>
                                <w:left w:val="none" w:sz="0" w:space="0" w:color="auto"/>
                                <w:bottom w:val="none" w:sz="0" w:space="0" w:color="auto"/>
                                <w:right w:val="none" w:sz="0" w:space="0" w:color="auto"/>
                              </w:divBdr>
                            </w:div>
                            <w:div w:id="1711756352">
                              <w:marLeft w:val="0"/>
                              <w:marRight w:val="0"/>
                              <w:marTop w:val="0"/>
                              <w:marBottom w:val="0"/>
                              <w:divBdr>
                                <w:top w:val="none" w:sz="0" w:space="0" w:color="auto"/>
                                <w:left w:val="none" w:sz="0" w:space="0" w:color="auto"/>
                                <w:bottom w:val="none" w:sz="0" w:space="0" w:color="auto"/>
                                <w:right w:val="none" w:sz="0" w:space="0" w:color="auto"/>
                              </w:divBdr>
                              <w:divsChild>
                                <w:div w:id="2032762046">
                                  <w:marLeft w:val="0"/>
                                  <w:marRight w:val="0"/>
                                  <w:marTop w:val="0"/>
                                  <w:marBottom w:val="0"/>
                                  <w:divBdr>
                                    <w:top w:val="none" w:sz="0" w:space="0" w:color="auto"/>
                                    <w:left w:val="none" w:sz="0" w:space="0" w:color="auto"/>
                                    <w:bottom w:val="none" w:sz="0" w:space="0" w:color="auto"/>
                                    <w:right w:val="none" w:sz="0" w:space="0" w:color="auto"/>
                                  </w:divBdr>
                                </w:div>
                                <w:div w:id="684357841">
                                  <w:marLeft w:val="0"/>
                                  <w:marRight w:val="0"/>
                                  <w:marTop w:val="0"/>
                                  <w:marBottom w:val="0"/>
                                  <w:divBdr>
                                    <w:top w:val="none" w:sz="0" w:space="0" w:color="auto"/>
                                    <w:left w:val="none" w:sz="0" w:space="0" w:color="auto"/>
                                    <w:bottom w:val="none" w:sz="0" w:space="0" w:color="auto"/>
                                    <w:right w:val="none" w:sz="0" w:space="0" w:color="auto"/>
                                  </w:divBdr>
                                </w:div>
                                <w:div w:id="521434336">
                                  <w:marLeft w:val="0"/>
                                  <w:marRight w:val="0"/>
                                  <w:marTop w:val="0"/>
                                  <w:marBottom w:val="0"/>
                                  <w:divBdr>
                                    <w:top w:val="none" w:sz="0" w:space="0" w:color="auto"/>
                                    <w:left w:val="none" w:sz="0" w:space="0" w:color="auto"/>
                                    <w:bottom w:val="none" w:sz="0" w:space="0" w:color="auto"/>
                                    <w:right w:val="none" w:sz="0" w:space="0" w:color="auto"/>
                                  </w:divBdr>
                                </w:div>
                                <w:div w:id="139932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77/154596832211317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4099</Words>
  <Characters>23370</Characters>
  <Application>Microsoft Office Word</Application>
  <DocSecurity>8</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2023-09-19T16:35:00Z</dcterms:created>
  <dcterms:modified xsi:type="dcterms:W3CDTF">2023-10-24T18:56:00Z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