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B8FA" w14:textId="77777777" w:rsidR="00A765A5" w:rsidRPr="00A765A5" w:rsidRDefault="00A765A5" w:rsidP="00A765A5">
      <w:pPr>
        <w:autoSpaceDE w:val="0"/>
        <w:autoSpaceDN w:val="0"/>
        <w:adjustRightInd w:val="0"/>
        <w:rPr>
          <w:rFonts w:ascii="Calibri" w:eastAsia="MS Mincho" w:hAnsi="Calibri" w:cs="Calibri"/>
          <w:b/>
          <w:bCs/>
          <w:color w:val="316192"/>
          <w:sz w:val="28"/>
          <w:szCs w:val="26"/>
        </w:rPr>
      </w:pPr>
      <w:bookmarkStart w:id="0" w:name="_Hlk505159787"/>
      <w:bookmarkStart w:id="1" w:name="_Hlk510431162"/>
      <w:r w:rsidRPr="00A765A5">
        <w:rPr>
          <w:rFonts w:ascii="Calibri" w:eastAsia="MS Mincho" w:hAnsi="Calibri" w:cs="Calibri"/>
          <w:b/>
          <w:bCs/>
          <w:color w:val="316192"/>
          <w:sz w:val="28"/>
          <w:szCs w:val="26"/>
        </w:rPr>
        <w:t>Marquette University</w:t>
      </w:r>
    </w:p>
    <w:p w14:paraId="4E2621B1" w14:textId="77777777" w:rsidR="00A765A5" w:rsidRPr="00A765A5" w:rsidRDefault="00A765A5" w:rsidP="00A765A5">
      <w:pPr>
        <w:autoSpaceDE w:val="0"/>
        <w:autoSpaceDN w:val="0"/>
        <w:adjustRightInd w:val="0"/>
        <w:rPr>
          <w:rFonts w:ascii="Calibri" w:eastAsia="MS Mincho" w:hAnsi="Calibri" w:cs="Calibri"/>
          <w:b/>
          <w:bCs/>
          <w:color w:val="316192"/>
          <w:sz w:val="40"/>
          <w:szCs w:val="36"/>
        </w:rPr>
      </w:pPr>
      <w:r w:rsidRPr="00A765A5">
        <w:rPr>
          <w:rFonts w:ascii="Calibri" w:eastAsia="MS Mincho" w:hAnsi="Calibri" w:cs="Calibri"/>
          <w:b/>
          <w:bCs/>
          <w:color w:val="316192"/>
          <w:sz w:val="40"/>
          <w:szCs w:val="36"/>
        </w:rPr>
        <w:t>e-Publications@Marquette</w:t>
      </w:r>
    </w:p>
    <w:p w14:paraId="27E75918" w14:textId="77777777" w:rsidR="00A765A5" w:rsidRPr="00A765A5" w:rsidRDefault="00A765A5" w:rsidP="00A765A5">
      <w:pPr>
        <w:autoSpaceDE w:val="0"/>
        <w:autoSpaceDN w:val="0"/>
        <w:adjustRightInd w:val="0"/>
        <w:rPr>
          <w:rFonts w:ascii="Calibri" w:eastAsia="MS Mincho" w:hAnsi="Calibri" w:cs="Calibri"/>
          <w:b/>
          <w:bCs/>
          <w:i/>
          <w:iCs/>
        </w:rPr>
      </w:pPr>
    </w:p>
    <w:p w14:paraId="7151C6BB" w14:textId="45A54407" w:rsidR="00A765A5" w:rsidRPr="00A765A5" w:rsidRDefault="004370CC" w:rsidP="00A765A5">
      <w:pPr>
        <w:autoSpaceDE w:val="0"/>
        <w:autoSpaceDN w:val="0"/>
        <w:adjustRightInd w:val="0"/>
        <w:rPr>
          <w:rFonts w:ascii="Calibri" w:eastAsia="MS Mincho" w:hAnsi="Calibri" w:cs="Calibri"/>
          <w:b/>
          <w:bCs/>
          <w:i/>
          <w:iCs/>
          <w:sz w:val="32"/>
          <w:szCs w:val="32"/>
        </w:rPr>
      </w:pPr>
      <w:r>
        <w:rPr>
          <w:rFonts w:ascii="Calibri" w:eastAsia="MS Mincho" w:hAnsi="Calibri" w:cs="Calibri"/>
          <w:b/>
          <w:bCs/>
          <w:i/>
          <w:iCs/>
          <w:sz w:val="32"/>
          <w:szCs w:val="32"/>
        </w:rPr>
        <w:t xml:space="preserve">Biomedical Sciences </w:t>
      </w:r>
      <w:r w:rsidR="00A765A5" w:rsidRPr="00A765A5">
        <w:rPr>
          <w:rFonts w:ascii="Calibri" w:eastAsia="MS Mincho" w:hAnsi="Calibri" w:cs="Calibri"/>
          <w:b/>
          <w:bCs/>
          <w:i/>
          <w:iCs/>
          <w:sz w:val="32"/>
          <w:szCs w:val="32"/>
        </w:rPr>
        <w:t xml:space="preserve">Faculty Research and Publications/College of </w:t>
      </w:r>
      <w:r>
        <w:rPr>
          <w:rFonts w:ascii="Calibri" w:eastAsia="MS Mincho" w:hAnsi="Calibri" w:cs="Calibri"/>
          <w:b/>
          <w:bCs/>
          <w:i/>
          <w:iCs/>
          <w:sz w:val="32"/>
          <w:szCs w:val="32"/>
        </w:rPr>
        <w:t>Health Sciences</w:t>
      </w:r>
    </w:p>
    <w:bookmarkEnd w:id="0"/>
    <w:p w14:paraId="6941EC0B" w14:textId="77777777" w:rsidR="00A765A5" w:rsidRPr="00A765A5" w:rsidRDefault="00A765A5" w:rsidP="00A765A5">
      <w:pPr>
        <w:jc w:val="center"/>
        <w:rPr>
          <w:rFonts w:ascii="Calibri" w:eastAsia="MS Mincho" w:hAnsi="Calibri" w:cs="Calibri"/>
          <w:b/>
          <w:bCs/>
          <w:i/>
          <w:iCs/>
        </w:rPr>
      </w:pPr>
    </w:p>
    <w:p w14:paraId="2109426E" w14:textId="77777777" w:rsidR="00A765A5" w:rsidRPr="00A765A5" w:rsidRDefault="00A765A5" w:rsidP="00A765A5">
      <w:pPr>
        <w:spacing w:after="0" w:line="240" w:lineRule="auto"/>
        <w:jc w:val="center"/>
        <w:rPr>
          <w:rFonts w:ascii="Calibri" w:eastAsia="Calibri" w:hAnsi="Calibri" w:cs="Calibri"/>
          <w:b/>
          <w:bCs/>
          <w:sz w:val="24"/>
          <w:szCs w:val="24"/>
        </w:rPr>
      </w:pPr>
      <w:r w:rsidRPr="00A765A5">
        <w:rPr>
          <w:rFonts w:ascii="Calibri" w:eastAsia="Calibri" w:hAnsi="Calibri" w:cs="Calibri"/>
          <w:b/>
          <w:bCs/>
          <w:i/>
          <w:iCs/>
          <w:sz w:val="24"/>
          <w:szCs w:val="24"/>
        </w:rPr>
        <w:t>This paper is NOT THE PUBLISHED VERSION</w:t>
      </w:r>
      <w:r w:rsidRPr="00A765A5">
        <w:rPr>
          <w:rFonts w:ascii="Calibri" w:eastAsia="Calibri" w:hAnsi="Calibri" w:cs="Calibri"/>
          <w:b/>
          <w:bCs/>
          <w:sz w:val="24"/>
          <w:szCs w:val="24"/>
        </w:rPr>
        <w:t xml:space="preserve">. </w:t>
      </w:r>
    </w:p>
    <w:p w14:paraId="7B464708" w14:textId="77777777" w:rsidR="00A765A5" w:rsidRPr="00A765A5" w:rsidRDefault="00A765A5" w:rsidP="00A765A5">
      <w:pPr>
        <w:spacing w:after="0" w:line="240" w:lineRule="auto"/>
        <w:jc w:val="center"/>
        <w:rPr>
          <w:rFonts w:ascii="Calibri" w:eastAsia="Calibri" w:hAnsi="Calibri" w:cs="Calibri"/>
          <w:sz w:val="24"/>
          <w:szCs w:val="24"/>
        </w:rPr>
      </w:pPr>
      <w:r w:rsidRPr="00A765A5">
        <w:rPr>
          <w:rFonts w:ascii="Calibri" w:eastAsia="Calibri" w:hAnsi="Calibri" w:cs="Calibri"/>
          <w:sz w:val="24"/>
          <w:szCs w:val="24"/>
        </w:rPr>
        <w:t>Access the published version via the link in the citation below.</w:t>
      </w:r>
    </w:p>
    <w:p w14:paraId="521FEC46" w14:textId="77777777" w:rsidR="00A765A5" w:rsidRPr="00A765A5" w:rsidRDefault="00A765A5" w:rsidP="00A765A5">
      <w:pPr>
        <w:jc w:val="center"/>
        <w:rPr>
          <w:rFonts w:ascii="Calibri" w:eastAsia="MS Mincho" w:hAnsi="Calibri" w:cs="Calibri"/>
          <w:sz w:val="24"/>
          <w:szCs w:val="24"/>
        </w:rPr>
      </w:pPr>
    </w:p>
    <w:p w14:paraId="2DB828B3" w14:textId="594264A6" w:rsidR="00A765A5" w:rsidRPr="00A765A5" w:rsidRDefault="00C36070" w:rsidP="00A765A5">
      <w:pPr>
        <w:rPr>
          <w:rFonts w:ascii="Calibri" w:eastAsia="MS Mincho" w:hAnsi="Calibri" w:cs="Calibri"/>
          <w:b/>
          <w:bCs/>
          <w:sz w:val="24"/>
          <w:szCs w:val="24"/>
        </w:rPr>
      </w:pPr>
      <w:r>
        <w:rPr>
          <w:rFonts w:ascii="Calibri" w:eastAsia="MS Mincho" w:hAnsi="Calibri" w:cs="Calibri"/>
          <w:i/>
          <w:sz w:val="24"/>
          <w:szCs w:val="24"/>
          <w:lang w:val="fr-FR"/>
        </w:rPr>
        <w:t>Blood</w:t>
      </w:r>
      <w:r w:rsidR="00A765A5" w:rsidRPr="00A765A5">
        <w:rPr>
          <w:rFonts w:ascii="Calibri" w:eastAsia="MS Mincho" w:hAnsi="Calibri" w:cs="Calibri"/>
          <w:sz w:val="24"/>
          <w:szCs w:val="24"/>
          <w:lang w:val="fr-FR"/>
        </w:rPr>
        <w:t xml:space="preserve">, Vol. </w:t>
      </w:r>
      <w:r>
        <w:rPr>
          <w:rFonts w:ascii="Calibri" w:eastAsia="MS Mincho" w:hAnsi="Calibri" w:cs="Calibri"/>
          <w:sz w:val="24"/>
          <w:szCs w:val="24"/>
          <w:lang w:val="fr-FR"/>
        </w:rPr>
        <w:t>69</w:t>
      </w:r>
      <w:r w:rsidR="00A765A5" w:rsidRPr="00A765A5">
        <w:rPr>
          <w:rFonts w:ascii="Calibri" w:eastAsia="MS Mincho" w:hAnsi="Calibri" w:cs="Calibri"/>
          <w:sz w:val="24"/>
          <w:szCs w:val="24"/>
          <w:lang w:val="fr-FR"/>
        </w:rPr>
        <w:t xml:space="preserve">, No. </w:t>
      </w:r>
      <w:r>
        <w:rPr>
          <w:rFonts w:ascii="Calibri" w:eastAsia="MS Mincho" w:hAnsi="Calibri" w:cs="Calibri"/>
          <w:sz w:val="24"/>
          <w:szCs w:val="24"/>
          <w:lang w:val="fr-FR"/>
        </w:rPr>
        <w:t>4</w:t>
      </w:r>
      <w:r w:rsidR="00A765A5" w:rsidRPr="00A765A5">
        <w:rPr>
          <w:rFonts w:ascii="Calibri" w:eastAsia="MS Mincho" w:hAnsi="Calibri" w:cs="Calibri"/>
          <w:sz w:val="24"/>
          <w:szCs w:val="24"/>
          <w:lang w:val="fr-FR"/>
        </w:rPr>
        <w:t xml:space="preserve"> (</w:t>
      </w:r>
      <w:r>
        <w:rPr>
          <w:rFonts w:ascii="Calibri" w:eastAsia="MS Mincho" w:hAnsi="Calibri" w:cs="Calibri"/>
          <w:sz w:val="24"/>
          <w:szCs w:val="24"/>
          <w:lang w:val="fr-FR"/>
        </w:rPr>
        <w:t>April 1987</w:t>
      </w:r>
      <w:r w:rsidR="00A765A5" w:rsidRPr="00A765A5">
        <w:rPr>
          <w:rFonts w:ascii="Calibri" w:eastAsia="MS Mincho" w:hAnsi="Calibri" w:cs="Calibri"/>
          <w:sz w:val="24"/>
          <w:szCs w:val="24"/>
          <w:lang w:val="fr-FR"/>
        </w:rPr>
        <w:t xml:space="preserve">): </w:t>
      </w:r>
      <w:r>
        <w:rPr>
          <w:rFonts w:ascii="Calibri" w:eastAsia="MS Mincho" w:hAnsi="Calibri" w:cs="Calibri"/>
          <w:sz w:val="24"/>
          <w:szCs w:val="24"/>
          <w:lang w:val="fr-FR"/>
        </w:rPr>
        <w:t>1073-1081</w:t>
      </w:r>
      <w:r w:rsidR="00A765A5" w:rsidRPr="00A765A5">
        <w:rPr>
          <w:rFonts w:ascii="Calibri" w:eastAsia="MS Mincho" w:hAnsi="Calibri" w:cs="Calibri"/>
          <w:sz w:val="24"/>
          <w:szCs w:val="24"/>
          <w:lang w:val="fr-FR"/>
        </w:rPr>
        <w:t xml:space="preserve">. </w:t>
      </w:r>
      <w:hyperlink r:id="rId8" w:history="1">
        <w:r w:rsidR="00A765A5" w:rsidRPr="00A765A5">
          <w:rPr>
            <w:rFonts w:ascii="Calibri" w:eastAsia="MS Mincho" w:hAnsi="Calibri" w:cs="Calibri"/>
            <w:color w:val="0563C1"/>
            <w:sz w:val="24"/>
            <w:szCs w:val="24"/>
            <w:u w:val="single"/>
            <w:lang w:val="fr-FR"/>
          </w:rPr>
          <w:t>DOI</w:t>
        </w:r>
      </w:hyperlink>
      <w:r w:rsidR="00A765A5" w:rsidRPr="00A765A5">
        <w:rPr>
          <w:rFonts w:ascii="Calibri" w:eastAsia="MS Mincho" w:hAnsi="Calibri" w:cs="Calibri"/>
          <w:sz w:val="24"/>
          <w:szCs w:val="24"/>
          <w:lang w:val="fr-FR"/>
        </w:rPr>
        <w:t xml:space="preserve">. </w:t>
      </w:r>
      <w:r w:rsidR="00A765A5" w:rsidRPr="00A765A5">
        <w:rPr>
          <w:rFonts w:ascii="Calibri" w:eastAsia="MS Mincho" w:hAnsi="Calibri" w:cs="Calibri"/>
          <w:sz w:val="24"/>
          <w:szCs w:val="24"/>
        </w:rPr>
        <w:t xml:space="preserve">This article is © </w:t>
      </w:r>
      <w:r w:rsidR="005258C3">
        <w:rPr>
          <w:rFonts w:ascii="Calibri" w:eastAsia="MS Mincho" w:hAnsi="Calibri" w:cs="Calibri"/>
          <w:sz w:val="24"/>
          <w:szCs w:val="24"/>
        </w:rPr>
        <w:t>American Society of Hematology</w:t>
      </w:r>
      <w:r w:rsidR="00A765A5" w:rsidRPr="00A765A5">
        <w:rPr>
          <w:rFonts w:ascii="Calibri" w:eastAsia="MS Mincho" w:hAnsi="Calibri" w:cs="Calibri"/>
          <w:sz w:val="24"/>
          <w:szCs w:val="24"/>
        </w:rPr>
        <w:t xml:space="preserve"> and permission has been granted for this version to appear in </w:t>
      </w:r>
      <w:hyperlink r:id="rId9" w:history="1">
        <w:r w:rsidR="00A765A5" w:rsidRPr="00A765A5">
          <w:rPr>
            <w:rFonts w:ascii="Calibri" w:eastAsia="MS Mincho" w:hAnsi="Calibri" w:cs="Calibri"/>
            <w:color w:val="0563C1"/>
            <w:sz w:val="24"/>
            <w:szCs w:val="24"/>
            <w:u w:val="single"/>
          </w:rPr>
          <w:t>e-Publications@Marquette</w:t>
        </w:r>
      </w:hyperlink>
      <w:r w:rsidR="00A765A5" w:rsidRPr="00A765A5">
        <w:rPr>
          <w:rFonts w:ascii="Calibri" w:eastAsia="MS Mincho" w:hAnsi="Calibri" w:cs="Calibri"/>
          <w:sz w:val="24"/>
          <w:szCs w:val="24"/>
        </w:rPr>
        <w:t xml:space="preserve">. </w:t>
      </w:r>
      <w:r w:rsidR="005258C3">
        <w:rPr>
          <w:rFonts w:ascii="Calibri" w:eastAsia="MS Mincho" w:hAnsi="Calibri" w:cs="Calibri"/>
          <w:sz w:val="24"/>
          <w:szCs w:val="24"/>
        </w:rPr>
        <w:t>American Society of Hematology</w:t>
      </w:r>
      <w:r w:rsidR="00A765A5" w:rsidRPr="00A765A5">
        <w:rPr>
          <w:rFonts w:ascii="Calibri" w:eastAsia="MS Mincho" w:hAnsi="Calibri" w:cs="Calibri"/>
          <w:sz w:val="24"/>
          <w:szCs w:val="24"/>
        </w:rPr>
        <w:t xml:space="preserve"> does not grant permission for this article to be further copied/distributed or hosted elsewhere without express permission from </w:t>
      </w:r>
      <w:r w:rsidR="005258C3">
        <w:rPr>
          <w:rFonts w:ascii="Calibri" w:eastAsia="MS Mincho" w:hAnsi="Calibri" w:cs="Calibri"/>
          <w:sz w:val="24"/>
          <w:szCs w:val="24"/>
        </w:rPr>
        <w:t>American Society of Hematology</w:t>
      </w:r>
      <w:r w:rsidR="00A765A5" w:rsidRPr="00A765A5">
        <w:rPr>
          <w:rFonts w:ascii="Calibri" w:eastAsia="MS Mincho" w:hAnsi="Calibri" w:cs="Calibri"/>
          <w:sz w:val="24"/>
          <w:szCs w:val="24"/>
        </w:rPr>
        <w:t>.</w:t>
      </w:r>
      <w:r w:rsidR="00A765A5" w:rsidRPr="00A765A5">
        <w:rPr>
          <w:rFonts w:ascii="Calibri" w:eastAsia="MS Mincho" w:hAnsi="Calibri" w:cs="Calibri"/>
          <w:b/>
          <w:bCs/>
          <w:sz w:val="24"/>
          <w:szCs w:val="24"/>
        </w:rPr>
        <w:t xml:space="preserve"> </w:t>
      </w:r>
      <w:bookmarkEnd w:id="1"/>
    </w:p>
    <w:p w14:paraId="540DD4FE" w14:textId="77777777" w:rsidR="00A7253F" w:rsidRDefault="00A7253F" w:rsidP="004370CC">
      <w:pPr>
        <w:pStyle w:val="Title"/>
      </w:pPr>
      <w:r>
        <w:t>Studies on the Ultrastructure of Fibrin Lacking Fibrinopeptide B (β-Fibrin)</w:t>
      </w:r>
    </w:p>
    <w:p w14:paraId="55CAE264" w14:textId="77777777" w:rsidR="004370CC" w:rsidRDefault="004370CC" w:rsidP="00A7253F"/>
    <w:p w14:paraId="0DFD8A54" w14:textId="1D6A7DE5" w:rsidR="004370CC" w:rsidRPr="00240FDC" w:rsidRDefault="00A7253F" w:rsidP="00240FDC">
      <w:pPr>
        <w:pStyle w:val="NoSpacing"/>
        <w:rPr>
          <w:sz w:val="32"/>
          <w:szCs w:val="32"/>
        </w:rPr>
      </w:pPr>
      <w:r w:rsidRPr="00240FDC">
        <w:rPr>
          <w:sz w:val="32"/>
          <w:szCs w:val="32"/>
        </w:rPr>
        <w:t>M.W.</w:t>
      </w:r>
      <w:r w:rsidR="006E6E7D" w:rsidRPr="00240FDC">
        <w:rPr>
          <w:sz w:val="32"/>
          <w:szCs w:val="32"/>
        </w:rPr>
        <w:t xml:space="preserve"> </w:t>
      </w:r>
      <w:r w:rsidRPr="00240FDC">
        <w:rPr>
          <w:sz w:val="32"/>
          <w:szCs w:val="32"/>
        </w:rPr>
        <w:t>Mosesson</w:t>
      </w:r>
    </w:p>
    <w:p w14:paraId="58A3F8FB" w14:textId="514CDDCC" w:rsidR="004370CC" w:rsidRPr="00240FDC" w:rsidRDefault="00BC3517" w:rsidP="00240FDC">
      <w:pPr>
        <w:pStyle w:val="NoSpacing"/>
        <w:rPr>
          <w:sz w:val="24"/>
          <w:szCs w:val="24"/>
        </w:rPr>
      </w:pPr>
      <w:r w:rsidRPr="00240FDC">
        <w:rPr>
          <w:sz w:val="24"/>
          <w:szCs w:val="24"/>
        </w:rPr>
        <w:t>Mount Sinai Medical Center, University of Wisconsin Medical School, Milwaukee Clinical Campus, Marl, FRG</w:t>
      </w:r>
    </w:p>
    <w:p w14:paraId="2D749638" w14:textId="4C52BEB2" w:rsidR="004370CC" w:rsidRPr="00240FDC" w:rsidRDefault="00A7253F" w:rsidP="00240FDC">
      <w:pPr>
        <w:pStyle w:val="NoSpacing"/>
        <w:rPr>
          <w:sz w:val="32"/>
          <w:szCs w:val="32"/>
        </w:rPr>
      </w:pPr>
      <w:r w:rsidRPr="00240FDC">
        <w:rPr>
          <w:sz w:val="32"/>
          <w:szCs w:val="32"/>
        </w:rPr>
        <w:t>J.P.</w:t>
      </w:r>
      <w:r w:rsidR="006E6E7D" w:rsidRPr="00240FDC">
        <w:rPr>
          <w:sz w:val="32"/>
          <w:szCs w:val="32"/>
        </w:rPr>
        <w:t xml:space="preserve"> </w:t>
      </w:r>
      <w:r w:rsidRPr="00240FDC">
        <w:rPr>
          <w:sz w:val="32"/>
          <w:szCs w:val="32"/>
        </w:rPr>
        <w:t>DiOrio</w:t>
      </w:r>
    </w:p>
    <w:p w14:paraId="4211393E" w14:textId="3C0860E5" w:rsidR="004370CC" w:rsidRPr="00240FDC" w:rsidRDefault="00133626" w:rsidP="00240FDC">
      <w:pPr>
        <w:pStyle w:val="NoSpacing"/>
        <w:rPr>
          <w:sz w:val="24"/>
          <w:szCs w:val="24"/>
        </w:rPr>
      </w:pPr>
      <w:r w:rsidRPr="00240FDC">
        <w:rPr>
          <w:sz w:val="24"/>
          <w:szCs w:val="24"/>
        </w:rPr>
        <w:t>Mount Sinai Medical Center, University of Wisconsin Medical School, Milwaukee Clinical Campus, Marl, FRG</w:t>
      </w:r>
    </w:p>
    <w:p w14:paraId="5AAB045A" w14:textId="53D9244F" w:rsidR="004370CC" w:rsidRPr="00240FDC" w:rsidRDefault="00A7253F" w:rsidP="00240FDC">
      <w:pPr>
        <w:pStyle w:val="NoSpacing"/>
        <w:rPr>
          <w:sz w:val="32"/>
          <w:szCs w:val="32"/>
        </w:rPr>
      </w:pPr>
      <w:r w:rsidRPr="00240FDC">
        <w:rPr>
          <w:sz w:val="32"/>
          <w:szCs w:val="32"/>
        </w:rPr>
        <w:t>M.F.</w:t>
      </w:r>
      <w:r w:rsidR="006E6E7D" w:rsidRPr="00240FDC">
        <w:rPr>
          <w:sz w:val="32"/>
          <w:szCs w:val="32"/>
        </w:rPr>
        <w:t xml:space="preserve"> </w:t>
      </w:r>
      <w:r w:rsidRPr="00240FDC">
        <w:rPr>
          <w:sz w:val="32"/>
          <w:szCs w:val="32"/>
        </w:rPr>
        <w:t>Müller</w:t>
      </w:r>
    </w:p>
    <w:p w14:paraId="4A65FECE" w14:textId="573A9BD3" w:rsidR="004370CC" w:rsidRPr="00240FDC" w:rsidRDefault="00133626" w:rsidP="00240FDC">
      <w:pPr>
        <w:pStyle w:val="NoSpacing"/>
        <w:rPr>
          <w:sz w:val="24"/>
          <w:szCs w:val="24"/>
        </w:rPr>
      </w:pPr>
      <w:r w:rsidRPr="00240FDC">
        <w:rPr>
          <w:sz w:val="24"/>
          <w:szCs w:val="24"/>
        </w:rPr>
        <w:t>Hüls-AG, Marl, FRG</w:t>
      </w:r>
    </w:p>
    <w:p w14:paraId="2EB11301" w14:textId="555909C8" w:rsidR="004370CC" w:rsidRPr="00240FDC" w:rsidRDefault="00A7253F" w:rsidP="00240FDC">
      <w:pPr>
        <w:pStyle w:val="NoSpacing"/>
        <w:rPr>
          <w:sz w:val="32"/>
          <w:szCs w:val="32"/>
        </w:rPr>
      </w:pPr>
      <w:r w:rsidRPr="00240FDC">
        <w:rPr>
          <w:sz w:val="32"/>
          <w:szCs w:val="32"/>
        </w:rPr>
        <w:t>J.R.</w:t>
      </w:r>
      <w:r w:rsidR="006E6E7D" w:rsidRPr="00240FDC">
        <w:rPr>
          <w:sz w:val="32"/>
          <w:szCs w:val="32"/>
        </w:rPr>
        <w:t xml:space="preserve"> </w:t>
      </w:r>
      <w:r w:rsidRPr="00240FDC">
        <w:rPr>
          <w:sz w:val="32"/>
          <w:szCs w:val="32"/>
        </w:rPr>
        <w:t>Shainoff</w:t>
      </w:r>
    </w:p>
    <w:p w14:paraId="6DF94644" w14:textId="222FA61C" w:rsidR="004370CC" w:rsidRPr="00240FDC" w:rsidRDefault="00133626" w:rsidP="00240FDC">
      <w:pPr>
        <w:pStyle w:val="NoSpacing"/>
        <w:rPr>
          <w:sz w:val="24"/>
          <w:szCs w:val="24"/>
        </w:rPr>
      </w:pPr>
      <w:r w:rsidRPr="00240FDC">
        <w:rPr>
          <w:sz w:val="24"/>
          <w:szCs w:val="24"/>
        </w:rPr>
        <w:t>Cleveland Clinic, Research Division, Paris</w:t>
      </w:r>
    </w:p>
    <w:p w14:paraId="7EA381B7" w14:textId="4BFD7407" w:rsidR="004370CC" w:rsidRPr="00240FDC" w:rsidRDefault="00A7253F" w:rsidP="00240FDC">
      <w:pPr>
        <w:pStyle w:val="NoSpacing"/>
        <w:rPr>
          <w:sz w:val="32"/>
          <w:szCs w:val="32"/>
        </w:rPr>
      </w:pPr>
      <w:r w:rsidRPr="00240FDC">
        <w:rPr>
          <w:sz w:val="32"/>
          <w:szCs w:val="32"/>
        </w:rPr>
        <w:t>K.R.</w:t>
      </w:r>
      <w:r w:rsidR="006E6E7D" w:rsidRPr="00240FDC">
        <w:rPr>
          <w:sz w:val="32"/>
          <w:szCs w:val="32"/>
        </w:rPr>
        <w:t xml:space="preserve"> </w:t>
      </w:r>
      <w:r w:rsidRPr="00240FDC">
        <w:rPr>
          <w:sz w:val="32"/>
          <w:szCs w:val="32"/>
        </w:rPr>
        <w:t>Siebenlist</w:t>
      </w:r>
    </w:p>
    <w:p w14:paraId="5BE33740" w14:textId="36795934" w:rsidR="004370CC" w:rsidRPr="00240FDC" w:rsidRDefault="001D7C21" w:rsidP="00240FDC">
      <w:pPr>
        <w:pStyle w:val="NoSpacing"/>
        <w:rPr>
          <w:sz w:val="24"/>
          <w:szCs w:val="24"/>
        </w:rPr>
      </w:pPr>
      <w:r w:rsidRPr="00240FDC">
        <w:rPr>
          <w:sz w:val="24"/>
          <w:szCs w:val="24"/>
        </w:rPr>
        <w:t>Mount Sinai Medical Center, University of Wisconsin Medical School, Milwaukee Clinical Campus, Marl, FRG</w:t>
      </w:r>
    </w:p>
    <w:p w14:paraId="35409D0E" w14:textId="7F1B0E38" w:rsidR="004370CC" w:rsidRPr="00240FDC" w:rsidRDefault="00A7253F" w:rsidP="00240FDC">
      <w:pPr>
        <w:pStyle w:val="NoSpacing"/>
        <w:rPr>
          <w:sz w:val="32"/>
          <w:szCs w:val="32"/>
        </w:rPr>
      </w:pPr>
      <w:r w:rsidRPr="00240FDC">
        <w:rPr>
          <w:sz w:val="32"/>
          <w:szCs w:val="32"/>
        </w:rPr>
        <w:t>D.L.</w:t>
      </w:r>
      <w:r w:rsidR="006E6E7D" w:rsidRPr="00240FDC">
        <w:rPr>
          <w:sz w:val="32"/>
          <w:szCs w:val="32"/>
        </w:rPr>
        <w:t xml:space="preserve"> </w:t>
      </w:r>
      <w:r w:rsidRPr="00240FDC">
        <w:rPr>
          <w:sz w:val="32"/>
          <w:szCs w:val="32"/>
        </w:rPr>
        <w:t>Amrani</w:t>
      </w:r>
    </w:p>
    <w:p w14:paraId="4B6884B6" w14:textId="69DD859A" w:rsidR="004370CC" w:rsidRPr="00240FDC" w:rsidRDefault="001D7C21" w:rsidP="00240FDC">
      <w:pPr>
        <w:pStyle w:val="NoSpacing"/>
        <w:rPr>
          <w:sz w:val="24"/>
          <w:szCs w:val="24"/>
        </w:rPr>
      </w:pPr>
      <w:r w:rsidRPr="00240FDC">
        <w:rPr>
          <w:sz w:val="24"/>
          <w:szCs w:val="24"/>
        </w:rPr>
        <w:t>Mount Sinai Medical Center, University of Wisconsin Medical School, Milwaukee Clinical Campus, Marl, FRG</w:t>
      </w:r>
    </w:p>
    <w:p w14:paraId="4AE1ED25" w14:textId="5A8D7053" w:rsidR="004370CC" w:rsidRPr="00240FDC" w:rsidRDefault="00A7253F" w:rsidP="00240FDC">
      <w:pPr>
        <w:pStyle w:val="NoSpacing"/>
        <w:rPr>
          <w:sz w:val="32"/>
          <w:szCs w:val="32"/>
        </w:rPr>
      </w:pPr>
      <w:r w:rsidRPr="00240FDC">
        <w:rPr>
          <w:sz w:val="32"/>
          <w:szCs w:val="32"/>
        </w:rPr>
        <w:t>G.A.</w:t>
      </w:r>
      <w:r w:rsidR="006E6E7D" w:rsidRPr="00240FDC">
        <w:rPr>
          <w:sz w:val="32"/>
          <w:szCs w:val="32"/>
        </w:rPr>
        <w:t xml:space="preserve"> </w:t>
      </w:r>
      <w:r w:rsidRPr="00240FDC">
        <w:rPr>
          <w:sz w:val="32"/>
          <w:szCs w:val="32"/>
        </w:rPr>
        <w:t>Homandberg</w:t>
      </w:r>
    </w:p>
    <w:p w14:paraId="17E3AD87" w14:textId="3945FF11" w:rsidR="004370CC" w:rsidRPr="00240FDC" w:rsidRDefault="001D7C21" w:rsidP="00240FDC">
      <w:pPr>
        <w:pStyle w:val="NoSpacing"/>
        <w:rPr>
          <w:sz w:val="24"/>
          <w:szCs w:val="24"/>
        </w:rPr>
      </w:pPr>
      <w:r w:rsidRPr="00240FDC">
        <w:rPr>
          <w:sz w:val="24"/>
          <w:szCs w:val="24"/>
        </w:rPr>
        <w:t>Mount Sinai Medical Center, University of Wisconsin Medical School, Milwaukee Clinical Campus, Marl, FRG</w:t>
      </w:r>
    </w:p>
    <w:p w14:paraId="459C22D7" w14:textId="4E0CC279" w:rsidR="004370CC" w:rsidRPr="00240FDC" w:rsidRDefault="00A7253F" w:rsidP="00240FDC">
      <w:pPr>
        <w:pStyle w:val="NoSpacing"/>
        <w:rPr>
          <w:sz w:val="32"/>
          <w:szCs w:val="32"/>
        </w:rPr>
      </w:pPr>
      <w:r w:rsidRPr="00240FDC">
        <w:rPr>
          <w:sz w:val="32"/>
          <w:szCs w:val="32"/>
        </w:rPr>
        <w:t>J.</w:t>
      </w:r>
      <w:r w:rsidR="006E6E7D" w:rsidRPr="00240FDC">
        <w:rPr>
          <w:sz w:val="32"/>
          <w:szCs w:val="32"/>
        </w:rPr>
        <w:t xml:space="preserve"> </w:t>
      </w:r>
      <w:r w:rsidRPr="00240FDC">
        <w:rPr>
          <w:sz w:val="32"/>
          <w:szCs w:val="32"/>
        </w:rPr>
        <w:t>Soria</w:t>
      </w:r>
    </w:p>
    <w:p w14:paraId="770BC5F8" w14:textId="44188BAE" w:rsidR="004370CC" w:rsidRPr="00240FDC" w:rsidRDefault="00240FDC" w:rsidP="00240FDC">
      <w:pPr>
        <w:pStyle w:val="NoSpacing"/>
        <w:rPr>
          <w:sz w:val="24"/>
          <w:szCs w:val="24"/>
        </w:rPr>
      </w:pPr>
      <w:r w:rsidRPr="00240FDC">
        <w:rPr>
          <w:sz w:val="24"/>
          <w:szCs w:val="24"/>
        </w:rPr>
        <w:t>Laboratoire Central d’Hèmatologie, Hôtel-Dieu de Paris, Paris</w:t>
      </w:r>
    </w:p>
    <w:p w14:paraId="115ECE64" w14:textId="29055EA6" w:rsidR="004370CC" w:rsidRPr="00240FDC" w:rsidRDefault="00A7253F" w:rsidP="00240FDC">
      <w:pPr>
        <w:pStyle w:val="NoSpacing"/>
        <w:rPr>
          <w:sz w:val="32"/>
          <w:szCs w:val="32"/>
        </w:rPr>
      </w:pPr>
      <w:r w:rsidRPr="00240FDC">
        <w:rPr>
          <w:sz w:val="32"/>
          <w:szCs w:val="32"/>
        </w:rPr>
        <w:t>C.</w:t>
      </w:r>
      <w:r w:rsidR="006E6E7D" w:rsidRPr="00240FDC">
        <w:rPr>
          <w:sz w:val="32"/>
          <w:szCs w:val="32"/>
        </w:rPr>
        <w:t xml:space="preserve"> </w:t>
      </w:r>
      <w:r w:rsidRPr="00240FDC">
        <w:rPr>
          <w:sz w:val="32"/>
          <w:szCs w:val="32"/>
        </w:rPr>
        <w:t>Soria</w:t>
      </w:r>
    </w:p>
    <w:p w14:paraId="674EF840" w14:textId="337E8CE9" w:rsidR="004370CC" w:rsidRPr="00240FDC" w:rsidRDefault="00240FDC" w:rsidP="00240FDC">
      <w:pPr>
        <w:pStyle w:val="NoSpacing"/>
        <w:rPr>
          <w:sz w:val="24"/>
          <w:szCs w:val="24"/>
        </w:rPr>
      </w:pPr>
      <w:r w:rsidRPr="00240FDC">
        <w:rPr>
          <w:sz w:val="24"/>
          <w:szCs w:val="24"/>
        </w:rPr>
        <w:t>Laboratoire Central Biochim Hematologic Hôpital Lariboisière, Paris</w:t>
      </w:r>
    </w:p>
    <w:p w14:paraId="04B94A49" w14:textId="5467B130" w:rsidR="001F6EC3" w:rsidRPr="00240FDC" w:rsidRDefault="00A7253F" w:rsidP="00240FDC">
      <w:pPr>
        <w:pStyle w:val="NoSpacing"/>
        <w:rPr>
          <w:sz w:val="32"/>
          <w:szCs w:val="32"/>
        </w:rPr>
      </w:pPr>
      <w:r w:rsidRPr="00240FDC">
        <w:rPr>
          <w:sz w:val="32"/>
          <w:szCs w:val="32"/>
        </w:rPr>
        <w:t>M.</w:t>
      </w:r>
      <w:r w:rsidR="006E6E7D" w:rsidRPr="00240FDC">
        <w:rPr>
          <w:sz w:val="32"/>
          <w:szCs w:val="32"/>
        </w:rPr>
        <w:t xml:space="preserve"> </w:t>
      </w:r>
      <w:r w:rsidRPr="00240FDC">
        <w:rPr>
          <w:sz w:val="32"/>
          <w:szCs w:val="32"/>
        </w:rPr>
        <w:t>Samama</w:t>
      </w:r>
    </w:p>
    <w:p w14:paraId="33C79A2D" w14:textId="15D98248" w:rsidR="001E4A67" w:rsidRPr="00240FDC" w:rsidRDefault="00240FDC" w:rsidP="00240FDC">
      <w:pPr>
        <w:pStyle w:val="NoSpacing"/>
        <w:rPr>
          <w:sz w:val="24"/>
          <w:szCs w:val="24"/>
        </w:rPr>
      </w:pPr>
      <w:r w:rsidRPr="00240FDC">
        <w:rPr>
          <w:sz w:val="24"/>
          <w:szCs w:val="24"/>
        </w:rPr>
        <w:t>Laboratoire Central d’Hèmatologie, Hôtel-Dieu de Paris, Paris</w:t>
      </w:r>
    </w:p>
    <w:p w14:paraId="62E79F9B" w14:textId="77777777" w:rsidR="00240FDC" w:rsidRDefault="00240FDC" w:rsidP="007C4E16"/>
    <w:p w14:paraId="1EC57CFF" w14:textId="1ADCC019" w:rsidR="007C4E16" w:rsidRPr="007C4E16" w:rsidRDefault="007C4E16" w:rsidP="007C4E16">
      <w:r w:rsidRPr="007C4E16">
        <w:t>Release of </w:t>
      </w:r>
      <w:r w:rsidRPr="00D72013">
        <w:t>fibrinopeptide B</w:t>
      </w:r>
      <w:r w:rsidRPr="007C4E16">
        <w:t> from </w:t>
      </w:r>
      <w:r w:rsidRPr="00D72013">
        <w:t>fibrinogen</w:t>
      </w:r>
      <w:r w:rsidRPr="007C4E16">
        <w:t> by copperhead venom </w:t>
      </w:r>
      <w:r w:rsidRPr="00D72013">
        <w:t>procoagulant</w:t>
      </w:r>
      <w:r w:rsidRPr="007C4E16">
        <w:t> enzyme results in a form of </w:t>
      </w:r>
      <w:r w:rsidRPr="00D72013">
        <w:t>fibrin</w:t>
      </w:r>
      <w:r w:rsidRPr="007C4E16">
        <w:t> (</w:t>
      </w:r>
      <w:r w:rsidRPr="007C4E16">
        <w:rPr>
          <w:i/>
          <w:iCs/>
        </w:rPr>
        <w:t>β</w:t>
      </w:r>
      <w:r w:rsidRPr="007C4E16">
        <w:t>-fibrin) with weaker self-aggregation characteristics than the normal product (</w:t>
      </w:r>
      <w:r w:rsidRPr="007C4E16">
        <w:rPr>
          <w:i/>
          <w:iCs/>
        </w:rPr>
        <w:t>β</w:t>
      </w:r>
      <w:r w:rsidRPr="007C4E16">
        <w:t>-fibrin) produced by release of </w:t>
      </w:r>
      <w:r w:rsidRPr="00D72013">
        <w:t>fibrinopeptides A</w:t>
      </w:r>
      <w:r w:rsidRPr="007C4E16">
        <w:t> (FPA) and B (FPB) by thrombin. We investigated the </w:t>
      </w:r>
      <w:r w:rsidRPr="00D72013">
        <w:t>ultrastructure</w:t>
      </w:r>
      <w:r w:rsidRPr="007C4E16">
        <w:t> of these two types of fibrin as well as that of </w:t>
      </w:r>
      <w:r w:rsidRPr="007C4E16">
        <w:rPr>
          <w:i/>
          <w:iCs/>
        </w:rPr>
        <w:t>β</w:t>
      </w:r>
      <w:r w:rsidRPr="007C4E16">
        <w:t>-fibrin prepared from fibrinogen Metz (Aα16 Arg→Cys), a homozygous dysfibrinogenemic mutant that does not release FPA. At 14°C and physiologic solvent conditions (0.15 mol/L of NaCl, 0.015 mol/L of </w:t>
      </w:r>
      <w:r w:rsidRPr="00D72013">
        <w:t>Tris buffer</w:t>
      </w:r>
      <w:r w:rsidRPr="007C4E16">
        <w:t> pH 7.4), the turbidity (350 nm) of rapidly polymerizing </w:t>
      </w:r>
      <w:r w:rsidRPr="007C4E16">
        <w:rPr>
          <w:i/>
          <w:iCs/>
        </w:rPr>
        <w:t>αβ</w:t>
      </w:r>
      <w:r w:rsidRPr="007C4E16">
        <w:t>-fibrin (thrombin 1 to 2 U/mL) plateaued in &lt;6 min and formed a “coarse” matrix consisting of anastomosing fiber bundles (mean diameter 92 nm). More slowly polymerizing </w:t>
      </w:r>
      <w:r w:rsidRPr="007C4E16">
        <w:rPr>
          <w:i/>
          <w:iCs/>
        </w:rPr>
        <w:t>αβ</w:t>
      </w:r>
      <w:r w:rsidRPr="007C4E16">
        <w:t>-fibrin (thrombin 0.01 and 0.001 U/mL) surpassed this turbidity after ≥60 minutes and concomitantly developed a network of thicker fiber bundles (mean diameters 118 and 186 nm, respectively). Such matrices also contained networks of highly branched, twisting, “fine” fibrils (fiber diameters 7 to 30 nm) that are usually characteristic of matrices formed at high ionic strength and pH. Slowly polymerizing </w:t>
      </w:r>
      <w:r w:rsidRPr="007C4E16">
        <w:rPr>
          <w:i/>
          <w:iCs/>
        </w:rPr>
        <w:t>β</w:t>
      </w:r>
      <w:r w:rsidRPr="007C4E16">
        <w:t>-fibrin, like slowly polymerizing </w:t>
      </w:r>
      <w:r w:rsidRPr="007C4E16">
        <w:rPr>
          <w:i/>
          <w:iCs/>
        </w:rPr>
        <w:t>αβ</w:t>
      </w:r>
      <w:r w:rsidRPr="007C4E16">
        <w:t> fibrin, displayed considerable quantities of fine matrix in addition to an underlying thick cable network (mean fiber diameter 135 nm), whereas rapidly polymerizing </w:t>
      </w:r>
      <w:r w:rsidRPr="007C4E16">
        <w:rPr>
          <w:i/>
          <w:iCs/>
        </w:rPr>
        <w:t>β</w:t>
      </w:r>
      <w:r w:rsidRPr="007C4E16">
        <w:t>-fibrin monomer was comprised almost exclusively of wide, poorly anastomosed, striated cables (mean diameter 212 nm). Metz </w:t>
      </w:r>
      <w:r w:rsidRPr="007C4E16">
        <w:rPr>
          <w:i/>
          <w:iCs/>
        </w:rPr>
        <w:t>β</w:t>
      </w:r>
      <w:r w:rsidRPr="007C4E16">
        <w:t>-fibrin clots were more fragile than those of normal </w:t>
      </w:r>
      <w:r w:rsidRPr="007C4E16">
        <w:rPr>
          <w:i/>
          <w:iCs/>
        </w:rPr>
        <w:t>β</w:t>
      </w:r>
      <w:r w:rsidRPr="007C4E16">
        <w:t>-fibrin and were comprised almost entirely of a fine network. Metz fibrin could be induced, however, to form thick fiber bundles (mean diameter 76 nm) in the presence of </w:t>
      </w:r>
      <w:r w:rsidRPr="00D72013">
        <w:t>albumin</w:t>
      </w:r>
      <w:r w:rsidRPr="007C4E16">
        <w:t> at a concentration (500 </w:t>
      </w:r>
      <w:r w:rsidRPr="007C4E16">
        <w:rPr>
          <w:i/>
          <w:iCs/>
        </w:rPr>
        <w:t>μ</w:t>
      </w:r>
      <w:r w:rsidRPr="007C4E16">
        <w:t>mol/L) in the physiologic range and resembled a Metz plasma fibrin clot in that regard. The diminished capacity of Metz </w:t>
      </w:r>
      <w:r w:rsidRPr="007C4E16">
        <w:rPr>
          <w:i/>
          <w:iCs/>
        </w:rPr>
        <w:t>β</w:t>
      </w:r>
      <w:r w:rsidRPr="007C4E16">
        <w:t xml:space="preserve">-fibrin to form thick fiber bundles may be due to impaired use or occupancy of a polymerization site exposed by FPB release. Our results indicate that twisting fibrils are an inherent structural feature of </w:t>
      </w:r>
      <w:r w:rsidRPr="007C4E16">
        <w:lastRenderedPageBreak/>
        <w:t>all forms of assembling fibrin, and suggest that mature </w:t>
      </w:r>
      <w:r w:rsidRPr="007C4E16">
        <w:rPr>
          <w:i/>
          <w:iCs/>
        </w:rPr>
        <w:t>β</w:t>
      </w:r>
      <w:r w:rsidRPr="007C4E16">
        <w:t>-fibrin or </w:t>
      </w:r>
      <w:r w:rsidRPr="007C4E16">
        <w:rPr>
          <w:i/>
          <w:iCs/>
        </w:rPr>
        <w:t>αβ</w:t>
      </w:r>
      <w:r w:rsidRPr="007C4E16">
        <w:t>-fibrin clots develop from networks of thin fibrils that have the ability to coalesce to form thicker fiber bundles.</w:t>
      </w:r>
    </w:p>
    <w:p w14:paraId="2F52B626" w14:textId="77777777" w:rsidR="001336E5" w:rsidRDefault="001336E5" w:rsidP="007C4E16">
      <w:pPr>
        <w:rPr>
          <w:b/>
          <w:bCs/>
        </w:rPr>
      </w:pPr>
    </w:p>
    <w:p w14:paraId="1475BAB5" w14:textId="18163043" w:rsidR="007C4E16" w:rsidRPr="007C4E16" w:rsidRDefault="001336E5" w:rsidP="007C4E16">
      <w:r w:rsidRPr="007C4E16">
        <w:rPr>
          <w:b/>
          <w:bCs/>
        </w:rPr>
        <w:t>T</w:t>
      </w:r>
      <w:r w:rsidRPr="007C4E16">
        <w:t>hrombin-Catalyzed </w:t>
      </w:r>
      <w:r w:rsidR="007C4E16" w:rsidRPr="00D72013">
        <w:t>fibrin formation</w:t>
      </w:r>
      <w:r w:rsidR="007C4E16" w:rsidRPr="007C4E16">
        <w:t> begins with the release of </w:t>
      </w:r>
      <w:r w:rsidR="007C4E16" w:rsidRPr="00D72013">
        <w:t>fibrinopeptide A</w:t>
      </w:r>
      <w:r w:rsidR="007C4E16" w:rsidRPr="007C4E16">
        <w:t> (FPA) from the amino terminus of the A</w:t>
      </w:r>
      <w:r w:rsidR="007C4E16" w:rsidRPr="007C4E16">
        <w:rPr>
          <w:i/>
          <w:iCs/>
        </w:rPr>
        <w:t>α</w:t>
      </w:r>
      <w:r w:rsidR="007C4E16" w:rsidRPr="007C4E16">
        <w:t> chains of </w:t>
      </w:r>
      <w:r w:rsidR="007C4E16" w:rsidRPr="00D72013">
        <w:t>fibrinogen</w:t>
      </w:r>
      <w:bookmarkStart w:id="2" w:name="bbib1"/>
      <w:r w:rsidR="007C4E16" w:rsidRPr="00D72013">
        <w:t>1</w:t>
      </w:r>
      <w:bookmarkEnd w:id="2"/>
      <w:r w:rsidR="007C4E16" w:rsidRPr="007C4E16">
        <w:t>, </w:t>
      </w:r>
      <w:bookmarkStart w:id="3" w:name="bbib2"/>
      <w:r w:rsidR="007C4E16" w:rsidRPr="00D72013">
        <w:rPr>
          <w:vertAlign w:val="superscript"/>
        </w:rPr>
        <w:t>2, </w:t>
      </w:r>
      <w:bookmarkStart w:id="4" w:name="bbib3"/>
      <w:r w:rsidR="007C4E16" w:rsidRPr="00D72013">
        <w:rPr>
          <w:vertAlign w:val="superscript"/>
        </w:rPr>
        <w:t>3, </w:t>
      </w:r>
      <w:bookmarkStart w:id="5" w:name="bbib4"/>
      <w:r w:rsidR="007C4E16" w:rsidRPr="00D72013">
        <w:rPr>
          <w:vertAlign w:val="superscript"/>
        </w:rPr>
        <w:t>4</w:t>
      </w:r>
      <w:bookmarkEnd w:id="5"/>
      <w:r w:rsidR="007C4E16" w:rsidRPr="00D72013">
        <w:rPr>
          <w:vertAlign w:val="superscript"/>
        </w:rPr>
        <w:t>, </w:t>
      </w:r>
      <w:bookmarkStart w:id="6" w:name="bbib5"/>
      <w:r w:rsidR="007C4E16" w:rsidRPr="00D72013">
        <w:rPr>
          <w:vertAlign w:val="superscript"/>
        </w:rPr>
        <w:t>5</w:t>
      </w:r>
      <w:r w:rsidR="007C4E16" w:rsidRPr="007C4E16">
        <w:t> and is accompanied by the slower release of </w:t>
      </w:r>
      <w:r w:rsidR="007C4E16" w:rsidRPr="00D72013">
        <w:t>fibrinopeptide B</w:t>
      </w:r>
      <w:r w:rsidR="007C4E16" w:rsidRPr="007C4E16">
        <w:t> (FPB) from B</w:t>
      </w:r>
      <w:r w:rsidR="007C4E16" w:rsidRPr="007C4E16">
        <w:rPr>
          <w:i/>
          <w:iCs/>
        </w:rPr>
        <w:t>β</w:t>
      </w:r>
      <w:r w:rsidR="007C4E16" w:rsidRPr="007C4E16">
        <w:t> chains. </w:t>
      </w:r>
      <w:r w:rsidR="007C4E16" w:rsidRPr="00D72013">
        <w:t>Reptilase</w:t>
      </w:r>
      <w:r w:rsidR="007C4E16" w:rsidRPr="007C4E16">
        <w:t>, a </w:t>
      </w:r>
      <w:r w:rsidR="007C4E16" w:rsidRPr="00D72013">
        <w:t>snake venom</w:t>
      </w:r>
      <w:r w:rsidR="007C4E16" w:rsidRPr="007C4E16">
        <w:t> enzyme from </w:t>
      </w:r>
      <w:r w:rsidR="007C4E16" w:rsidRPr="007C4E16">
        <w:rPr>
          <w:i/>
          <w:iCs/>
        </w:rPr>
        <w:t>Bothrops atrox</w:t>
      </w:r>
      <w:r w:rsidR="007C4E16" w:rsidRPr="007C4E16">
        <w:t>, removes only FPA,</w:t>
      </w:r>
      <w:bookmarkStart w:id="7" w:name="bbib6"/>
      <w:r w:rsidR="007C4E16" w:rsidRPr="00D72013">
        <w:rPr>
          <w:vertAlign w:val="superscript"/>
        </w:rPr>
        <w:t>6</w:t>
      </w:r>
      <w:bookmarkEnd w:id="7"/>
      <w:r w:rsidR="007C4E16" w:rsidRPr="00D72013">
        <w:rPr>
          <w:vertAlign w:val="superscript"/>
        </w:rPr>
        <w:t>, </w:t>
      </w:r>
      <w:bookmarkStart w:id="8" w:name="bbib7"/>
      <w:r w:rsidR="007C4E16" w:rsidRPr="00D72013">
        <w:rPr>
          <w:vertAlign w:val="superscript"/>
        </w:rPr>
        <w:t>7, </w:t>
      </w:r>
      <w:bookmarkStart w:id="9" w:name="bbib8"/>
      <w:r w:rsidR="007C4E16" w:rsidRPr="00D72013">
        <w:rPr>
          <w:vertAlign w:val="superscript"/>
        </w:rPr>
        <w:t>8</w:t>
      </w:r>
      <w:r w:rsidR="007C4E16" w:rsidRPr="007C4E16">
        <w:t> release of which is sufficient for </w:t>
      </w:r>
      <w:r w:rsidR="007C4E16" w:rsidRPr="00D72013">
        <w:t>fibrin polymerization</w:t>
      </w:r>
      <w:r w:rsidR="007C4E16" w:rsidRPr="007C4E16">
        <w:t> (α-fibrin) to occur.</w:t>
      </w:r>
      <w:r w:rsidR="007C4E16" w:rsidRPr="00D72013">
        <w:rPr>
          <w:vertAlign w:val="superscript"/>
        </w:rPr>
        <w:t>7</w:t>
      </w:r>
      <w:bookmarkEnd w:id="8"/>
      <w:r w:rsidR="007C4E16" w:rsidRPr="00D72013">
        <w:rPr>
          <w:vertAlign w:val="superscript"/>
        </w:rPr>
        <w:t>, 8, </w:t>
      </w:r>
      <w:bookmarkStart w:id="10" w:name="bbib9"/>
      <w:r w:rsidR="007C4E16" w:rsidRPr="00D72013">
        <w:rPr>
          <w:vertAlign w:val="superscript"/>
        </w:rPr>
        <w:t>9</w:t>
      </w:r>
      <w:bookmarkEnd w:id="10"/>
    </w:p>
    <w:p w14:paraId="03886888" w14:textId="7108DFC3" w:rsidR="007C4E16" w:rsidRPr="007C4E16" w:rsidRDefault="007C4E16" w:rsidP="007C4E16">
      <w:r w:rsidRPr="007C4E16">
        <w:t>Mature fibrin clots evidently assemble from a network of thin protofibrils that subsequently, under physiologic solvent conditions, undergo lateral aggregation, causing increased fiber thickness.</w:t>
      </w:r>
      <w:bookmarkStart w:id="11" w:name="bbib10"/>
      <w:r w:rsidRPr="00D72013">
        <w:rPr>
          <w:vertAlign w:val="superscript"/>
        </w:rPr>
        <w:t>10, </w:t>
      </w:r>
      <w:bookmarkStart w:id="12" w:name="bbib11"/>
      <w:r w:rsidRPr="00D72013">
        <w:rPr>
          <w:vertAlign w:val="superscript"/>
        </w:rPr>
        <w:t>11, </w:t>
      </w:r>
      <w:bookmarkStart w:id="13" w:name="bbib12"/>
      <w:r w:rsidRPr="00D72013">
        <w:rPr>
          <w:vertAlign w:val="superscript"/>
        </w:rPr>
        <w:t>12</w:t>
      </w:r>
      <w:r w:rsidRPr="007C4E16">
        <w:t> Since 1947, two extreme forms of three dimensional fibrin networks, namely “fine” and “coarse,” have been recognized.</w:t>
      </w:r>
      <w:bookmarkStart w:id="14" w:name="bbib13"/>
      <w:r w:rsidRPr="00D72013">
        <w:rPr>
          <w:vertAlign w:val="superscript"/>
        </w:rPr>
        <w:t>13</w:t>
      </w:r>
      <w:r w:rsidRPr="007C4E16">
        <w:t> The fine gel structure can be produced at high ionic strength and pH, is translucent and friable, and consists of a network of thin, highly branched, twisting fibers.</w:t>
      </w:r>
      <w:bookmarkStart w:id="15" w:name="bbib14"/>
      <w:r w:rsidRPr="00D72013">
        <w:rPr>
          <w:vertAlign w:val="superscript"/>
        </w:rPr>
        <w:t>14</w:t>
      </w:r>
      <w:r w:rsidRPr="007C4E16">
        <w:t> The coarse gel structure, which forms at or below physiologic ionic strength and pH, is opaque and easily synerized. Owing to a strong tendency for lateral association under such conditions, these matrices are characterized by thick fiber bundles, the thicknesses of which are reflected by turbidity measurements</w:t>
      </w:r>
      <w:r w:rsidRPr="00D72013">
        <w:rPr>
          <w:vertAlign w:val="superscript"/>
        </w:rPr>
        <w:t>10, 11, 12, 13</w:t>
      </w:r>
      <w:bookmarkEnd w:id="14"/>
      <w:r w:rsidRPr="00D72013">
        <w:rPr>
          <w:vertAlign w:val="superscript"/>
        </w:rPr>
        <w:t>,</w:t>
      </w:r>
      <w:bookmarkStart w:id="16" w:name="bbib15"/>
      <w:r w:rsidRPr="00D72013">
        <w:rPr>
          <w:vertAlign w:val="superscript"/>
        </w:rPr>
        <w:t>15, </w:t>
      </w:r>
      <w:bookmarkStart w:id="17" w:name="bbib16"/>
      <w:r w:rsidRPr="00D72013">
        <w:rPr>
          <w:vertAlign w:val="superscript"/>
        </w:rPr>
        <w:t>16, </w:t>
      </w:r>
      <w:bookmarkStart w:id="18" w:name="bbib17"/>
      <w:r w:rsidRPr="00D72013">
        <w:rPr>
          <w:vertAlign w:val="superscript"/>
        </w:rPr>
        <w:t>17, </w:t>
      </w:r>
      <w:bookmarkStart w:id="19" w:name="bbib18"/>
      <w:r w:rsidRPr="00D72013">
        <w:rPr>
          <w:vertAlign w:val="superscript"/>
        </w:rPr>
        <w:t>18</w:t>
      </w:r>
      <w:r w:rsidRPr="007C4E16">
        <w:t> and determined in part by the kinetics of fiber growth.</w:t>
      </w:r>
      <w:r w:rsidRPr="00D72013">
        <w:rPr>
          <w:vertAlign w:val="superscript"/>
        </w:rPr>
        <w:t>11,12,18,</w:t>
      </w:r>
      <w:bookmarkStart w:id="20" w:name="bbib19"/>
      <w:r w:rsidRPr="00D72013">
        <w:rPr>
          <w:vertAlign w:val="superscript"/>
        </w:rPr>
        <w:t>19</w:t>
      </w:r>
      <w:r w:rsidRPr="007C4E16">
        <w:t> That is, slowly forming clots at physiologic pH and ionic strength tend to develop thicker fiber bundles than do more rapidly forming clots.</w:t>
      </w:r>
      <w:r w:rsidRPr="00D72013">
        <w:rPr>
          <w:vertAlign w:val="superscript"/>
        </w:rPr>
        <w:t>12,18,</w:t>
      </w:r>
      <w:bookmarkStart w:id="21" w:name="bbib20"/>
      <w:r w:rsidRPr="00D72013">
        <w:rPr>
          <w:vertAlign w:val="superscript"/>
        </w:rPr>
        <w:t>20</w:t>
      </w:r>
    </w:p>
    <w:p w14:paraId="231ED46B" w14:textId="1C74AF55" w:rsidR="007C4E16" w:rsidRPr="007C4E16" w:rsidRDefault="007C4E16" w:rsidP="007C4E16">
      <w:r w:rsidRPr="007C4E16">
        <w:t>Some investigators</w:t>
      </w:r>
      <w:r w:rsidRPr="00D72013">
        <w:rPr>
          <w:vertAlign w:val="superscript"/>
        </w:rPr>
        <w:t>2</w:t>
      </w:r>
      <w:bookmarkEnd w:id="3"/>
      <w:r w:rsidRPr="00D72013">
        <w:rPr>
          <w:vertAlign w:val="superscript"/>
        </w:rPr>
        <w:t>,3</w:t>
      </w:r>
      <w:bookmarkEnd w:id="4"/>
      <w:r w:rsidRPr="00D72013">
        <w:rPr>
          <w:vertAlign w:val="superscript"/>
        </w:rPr>
        <w:t>,5,8</w:t>
      </w:r>
      <w:bookmarkEnd w:id="9"/>
      <w:r w:rsidRPr="00D72013">
        <w:rPr>
          <w:vertAlign w:val="superscript"/>
        </w:rPr>
        <w:t>,</w:t>
      </w:r>
      <w:bookmarkStart w:id="22" w:name="bbib21"/>
      <w:r w:rsidRPr="00D72013">
        <w:rPr>
          <w:vertAlign w:val="superscript"/>
        </w:rPr>
        <w:t>21</w:t>
      </w:r>
      <w:r w:rsidRPr="007C4E16">
        <w:t> have suggested that FPB release is essential for lateral fiber growth. Other studies, however, indicate that this is not the case,</w:t>
      </w:r>
      <w:r w:rsidRPr="00D72013">
        <w:rPr>
          <w:vertAlign w:val="superscript"/>
        </w:rPr>
        <w:t>10,11,16,</w:t>
      </w:r>
      <w:bookmarkStart w:id="23" w:name="bbib22"/>
      <w:r w:rsidRPr="00D72013">
        <w:rPr>
          <w:vertAlign w:val="superscript"/>
        </w:rPr>
        <w:t>22,</w:t>
      </w:r>
      <w:bookmarkStart w:id="24" w:name="bbib23"/>
      <w:r w:rsidRPr="00D72013">
        <w:rPr>
          <w:vertAlign w:val="superscript"/>
        </w:rPr>
        <w:t>23</w:t>
      </w:r>
      <w:r w:rsidRPr="007C4E16">
        <w:t> since </w:t>
      </w:r>
      <w:r w:rsidRPr="00D72013">
        <w:t>reptilase</w:t>
      </w:r>
      <w:r w:rsidRPr="007C4E16">
        <w:t> cleavage of </w:t>
      </w:r>
      <w:r w:rsidRPr="00D72013">
        <w:t>FPA</w:t>
      </w:r>
      <w:r w:rsidRPr="007C4E16">
        <w:t> to form </w:t>
      </w:r>
      <w:r w:rsidRPr="007C4E16">
        <w:rPr>
          <w:i/>
          <w:iCs/>
        </w:rPr>
        <w:t>α</w:t>
      </w:r>
      <w:r w:rsidRPr="007C4E16">
        <w:t>-fibrin results in a coarse matrix whose cables are only moderately narrower than those formed by </w:t>
      </w:r>
      <w:r w:rsidRPr="007C4E16">
        <w:rPr>
          <w:i/>
          <w:iCs/>
        </w:rPr>
        <w:t>αβ</w:t>
      </w:r>
      <w:r w:rsidRPr="007C4E16">
        <w:t>-fibrin.</w:t>
      </w:r>
      <w:r w:rsidRPr="00D72013">
        <w:rPr>
          <w:vertAlign w:val="superscript"/>
        </w:rPr>
        <w:t>10,11,22</w:t>
      </w:r>
      <w:bookmarkEnd w:id="23"/>
      <w:r w:rsidRPr="007C4E16">
        <w:t> The light scattering studies of Müller and co-workers</w:t>
      </w:r>
      <w:bookmarkStart w:id="25" w:name="bbib24"/>
      <w:r w:rsidRPr="00D72013">
        <w:rPr>
          <w:vertAlign w:val="superscript"/>
        </w:rPr>
        <w:t>24</w:t>
      </w:r>
      <w:r w:rsidRPr="007C4E16">
        <w:t> also indicated that </w:t>
      </w:r>
      <w:r w:rsidRPr="007C4E16">
        <w:rPr>
          <w:i/>
          <w:iCs/>
        </w:rPr>
        <w:t>α</w:t>
      </w:r>
      <w:r w:rsidRPr="007C4E16">
        <w:t>-fibrin and </w:t>
      </w:r>
      <w:r w:rsidRPr="007C4E16">
        <w:rPr>
          <w:i/>
          <w:iCs/>
        </w:rPr>
        <w:t>αβ</w:t>
      </w:r>
      <w:r w:rsidRPr="007C4E16">
        <w:t>-fibrin were similar with respect to branching tendency and lateral aggregation. Thus, although FPB release is not strictly required for gelation or for lateral aggregation, its release may increase the rate and extent of lateral associations. </w:t>
      </w:r>
      <w:r w:rsidRPr="00D72013">
        <w:rPr>
          <w:vertAlign w:val="superscript"/>
        </w:rPr>
        <w:t>10,11,16</w:t>
      </w:r>
      <w:bookmarkEnd w:id="17"/>
      <w:r w:rsidRPr="007C4E16">
        <w:t> In additon, fiber slippage is reduced, fiber stiffness is increased, and branch points in </w:t>
      </w:r>
      <w:r w:rsidRPr="007C4E16">
        <w:rPr>
          <w:i/>
          <w:iCs/>
        </w:rPr>
        <w:t>αβ</w:t>
      </w:r>
      <w:r w:rsidRPr="007C4E16">
        <w:t>-fibrin fibers are probably reinforced by noncovalent bonding correlating with FPB release.</w:t>
      </w:r>
      <w:r w:rsidRPr="00D72013">
        <w:rPr>
          <w:vertAlign w:val="superscript"/>
        </w:rPr>
        <w:t>14,23,</w:t>
      </w:r>
      <w:bookmarkStart w:id="26" w:name="bbib25"/>
      <w:r w:rsidRPr="00D72013">
        <w:rPr>
          <w:vertAlign w:val="superscript"/>
        </w:rPr>
        <w:t>25</w:t>
      </w:r>
      <w:bookmarkEnd w:id="26"/>
      <w:r w:rsidRPr="007C4E16">
        <w:t> Mihalyi and Donovan</w:t>
      </w:r>
      <w:bookmarkStart w:id="27" w:name="bbib26"/>
      <w:r w:rsidRPr="00D72013">
        <w:rPr>
          <w:vertAlign w:val="superscript"/>
        </w:rPr>
        <w:t>26</w:t>
      </w:r>
      <w:bookmarkEnd w:id="27"/>
      <w:r w:rsidRPr="007C4E16">
        <w:t> recently provided calorimetric data indicating that noncovalent interactions of the fibrin(ogen) D domains are enhanced by removal of FPB.</w:t>
      </w:r>
    </w:p>
    <w:p w14:paraId="70C7CA62" w14:textId="0F0CCAE6" w:rsidR="007C4E16" w:rsidRPr="007C4E16" w:rsidRDefault="007C4E16" w:rsidP="007C4E16">
      <w:r w:rsidRPr="007C4E16">
        <w:t>Preferential release of </w:t>
      </w:r>
      <w:r w:rsidRPr="00D72013">
        <w:t>fibrinopeptide B</w:t>
      </w:r>
      <w:r w:rsidRPr="007C4E16">
        <w:t> by copperhead venom procoagulant enzyme (CVE)</w:t>
      </w:r>
      <w:bookmarkStart w:id="28" w:name="bbib27"/>
      <w:r w:rsidRPr="00D72013">
        <w:rPr>
          <w:vertAlign w:val="superscript"/>
        </w:rPr>
        <w:t>27</w:t>
      </w:r>
      <w:r w:rsidRPr="007C4E16">
        <w:t> is sufficient to cause normal fibrinogen to polymerize.</w:t>
      </w:r>
      <w:bookmarkStart w:id="29" w:name="bbib28"/>
      <w:r w:rsidRPr="00D72013">
        <w:rPr>
          <w:vertAlign w:val="superscript"/>
        </w:rPr>
        <w:t>28,</w:t>
      </w:r>
      <w:bookmarkStart w:id="30" w:name="bbib29"/>
      <w:r w:rsidRPr="00D72013">
        <w:rPr>
          <w:vertAlign w:val="superscript"/>
        </w:rPr>
        <w:t>29</w:t>
      </w:r>
      <w:r w:rsidRPr="007C4E16">
        <w:t> Based on their gross appearance, these clots tend to be fine at temperatures &lt;25°C and are readily dissociated at 37°C.</w:t>
      </w:r>
      <w:r w:rsidRPr="00D72013">
        <w:rPr>
          <w:vertAlign w:val="superscript"/>
        </w:rPr>
        <w:t>28,29</w:t>
      </w:r>
      <w:r w:rsidRPr="007C4E16">
        <w:t> Judging from light scattering measurements on fibrin clots formed at 20°C and 37°C, it apears that selective cleavage of FPB at low enzyme concentrations results in the highest branching density and the lowest degree of lateral aggregation.</w:t>
      </w:r>
      <w:r w:rsidRPr="00D72013">
        <w:rPr>
          <w:vertAlign w:val="superscript"/>
        </w:rPr>
        <w:t>24</w:t>
      </w:r>
      <w:bookmarkEnd w:id="25"/>
    </w:p>
    <w:p w14:paraId="3BAC16AD" w14:textId="299F248D" w:rsidR="007C4E16" w:rsidRPr="007C4E16" w:rsidRDefault="007C4E16" w:rsidP="007C4E16">
      <w:r w:rsidRPr="007C4E16">
        <w:t>In this study, we used electron microscopy to investigate the three-dimensional structure of </w:t>
      </w:r>
      <w:r w:rsidRPr="007C4E16">
        <w:rPr>
          <w:i/>
          <w:iCs/>
        </w:rPr>
        <w:t>β</w:t>
      </w:r>
      <w:r w:rsidRPr="007C4E16">
        <w:t>-fibrin formed from normal fibrinogen and from the homozygous congenital fibrinogen abnormality known as fibrinogen Metz (A</w:t>
      </w:r>
      <w:r w:rsidRPr="007C4E16">
        <w:rPr>
          <w:i/>
          <w:iCs/>
        </w:rPr>
        <w:t>α</w:t>
      </w:r>
      <w:r w:rsidRPr="007C4E16">
        <w:t> Arg 16 → Cys).</w:t>
      </w:r>
      <w:bookmarkStart w:id="31" w:name="bbib30"/>
      <w:r w:rsidRPr="00D72013">
        <w:rPr>
          <w:vertAlign w:val="superscript"/>
        </w:rPr>
        <w:t>30, </w:t>
      </w:r>
      <w:bookmarkStart w:id="32" w:name="bbib31"/>
      <w:r w:rsidRPr="00D72013">
        <w:rPr>
          <w:vertAlign w:val="superscript"/>
        </w:rPr>
        <w:t>31</w:t>
      </w:r>
      <w:bookmarkEnd w:id="32"/>
      <w:r w:rsidRPr="00D72013">
        <w:rPr>
          <w:vertAlign w:val="superscript"/>
        </w:rPr>
        <w:t>, </w:t>
      </w:r>
      <w:bookmarkStart w:id="33" w:name="bbib32"/>
      <w:r w:rsidRPr="00D72013">
        <w:rPr>
          <w:vertAlign w:val="superscript"/>
        </w:rPr>
        <w:t>32</w:t>
      </w:r>
      <w:bookmarkEnd w:id="33"/>
      <w:r w:rsidRPr="007C4E16">
        <w:t> To preserve the structures of these fragile fibrin clots, we prepared our material using the critical point drying technique</w:t>
      </w:r>
      <w:bookmarkStart w:id="34" w:name="bbib33"/>
      <w:r w:rsidRPr="00D72013">
        <w:rPr>
          <w:vertAlign w:val="superscript"/>
        </w:rPr>
        <w:t>33</w:t>
      </w:r>
      <w:r w:rsidRPr="007C4E16">
        <w:t> as recently used for the study of fine fibrin matrices.</w:t>
      </w:r>
      <w:r w:rsidRPr="00D72013">
        <w:rPr>
          <w:vertAlign w:val="superscript"/>
        </w:rPr>
        <w:t>14</w:t>
      </w:r>
    </w:p>
    <w:p w14:paraId="53EEB51A" w14:textId="77777777" w:rsidR="007C4E16" w:rsidRPr="007C4E16" w:rsidRDefault="007C4E16" w:rsidP="001336E5">
      <w:pPr>
        <w:pStyle w:val="Heading1"/>
      </w:pPr>
      <w:r w:rsidRPr="007C4E16">
        <w:t>MATERIALS AND METHODS</w:t>
      </w:r>
    </w:p>
    <w:p w14:paraId="07A68083" w14:textId="76840989" w:rsidR="007C4E16" w:rsidRPr="007C4E16" w:rsidRDefault="007C4E16" w:rsidP="007C4E16">
      <w:r w:rsidRPr="007C4E16">
        <w:t>Normal fibrinogen fraction 1-2 (&gt;95% coagulable) and fibrinogen Metz fraction 1-2 were purified from citrated plasma by the method of Blombäck and Blombäck.</w:t>
      </w:r>
      <w:bookmarkStart w:id="35" w:name="bbib34"/>
      <w:r w:rsidRPr="00D72013">
        <w:rPr>
          <w:vertAlign w:val="superscript"/>
        </w:rPr>
        <w:t>34</w:t>
      </w:r>
      <w:bookmarkEnd w:id="35"/>
      <w:r w:rsidRPr="007C4E16">
        <w:t> In some experiments, chromatographically purified normal peak 1 fibrinogen</w:t>
      </w:r>
      <w:r w:rsidRPr="00D72013">
        <w:rPr>
          <w:vertAlign w:val="superscript"/>
        </w:rPr>
        <w:t>33</w:t>
      </w:r>
      <w:r w:rsidRPr="007C4E16">
        <w:t> was used. As assessed by the position of the fibrinogen band in NaDodSO</w:t>
      </w:r>
      <w:r w:rsidRPr="007C4E16">
        <w:rPr>
          <w:vertAlign w:val="subscript"/>
        </w:rPr>
        <w:t>4</w:t>
      </w:r>
      <w:r w:rsidRPr="007C4E16">
        <w:t>-Polyacrylamide gel electrophoresis (PAGE) (5% acrylamide),</w:t>
      </w:r>
      <w:bookmarkStart w:id="36" w:name="bbib36"/>
      <w:r w:rsidRPr="00D72013">
        <w:rPr>
          <w:vertAlign w:val="superscript"/>
        </w:rPr>
        <w:t>36,</w:t>
      </w:r>
      <w:bookmarkStart w:id="37" w:name="bbib37"/>
      <w:r w:rsidRPr="00D72013">
        <w:rPr>
          <w:vertAlign w:val="superscript"/>
        </w:rPr>
        <w:t>37</w:t>
      </w:r>
      <w:r w:rsidRPr="007C4E16">
        <w:t> unreduced fibrinogen Metz molecules were devoid of polymeric forms and the preparation was ~95% pure.</w:t>
      </w:r>
    </w:p>
    <w:p w14:paraId="199CE1CE" w14:textId="4D67B230" w:rsidR="007C4E16" w:rsidRPr="007C4E16" w:rsidRDefault="007C4E16" w:rsidP="007C4E16">
      <w:r w:rsidRPr="00D72013">
        <w:t>Sulfhydryl</w:t>
      </w:r>
      <w:r w:rsidRPr="007C4E16">
        <w:t> </w:t>
      </w:r>
      <w:r w:rsidRPr="00D72013">
        <w:t>titrations</w:t>
      </w:r>
      <w:r w:rsidRPr="007C4E16">
        <w:t> of various fibrinogen preparations were carried out either with Ellman’s reagent, 5,5′-dithiobis (2-nitrobenzoic acid) (DTNB),</w:t>
      </w:r>
      <w:bookmarkStart w:id="38" w:name="bbib38"/>
      <w:r w:rsidRPr="00D72013">
        <w:rPr>
          <w:vertAlign w:val="superscript"/>
        </w:rPr>
        <w:t>38</w:t>
      </w:r>
      <w:r w:rsidRPr="007C4E16">
        <w:t> or with </w:t>
      </w:r>
      <w:r w:rsidRPr="007C4E16">
        <w:rPr>
          <w:vertAlign w:val="superscript"/>
        </w:rPr>
        <w:t>3</w:t>
      </w:r>
      <w:r w:rsidRPr="007C4E16">
        <w:t>H- or </w:t>
      </w:r>
      <w:r w:rsidRPr="007C4E16">
        <w:rPr>
          <w:vertAlign w:val="superscript"/>
        </w:rPr>
        <w:t>l4</w:t>
      </w:r>
      <w:r w:rsidRPr="007C4E16">
        <w:t>C-iodoacetic acid (specific activities 140 mCi/mmol and 11.1 mCi/mmol, respectively). After reaction with the iodoacetate, samples were extensively dialyzed, dissolved in 10 mL of Aquasol-2 </w:t>
      </w:r>
      <w:r w:rsidRPr="00D72013">
        <w:t>liquid scintillation</w:t>
      </w:r>
      <w:r w:rsidRPr="007C4E16">
        <w:t> cocktail (New England Nuclear, Boston), and radioactivity was subsequently determined in a Packard model 2425 spectrometer.</w:t>
      </w:r>
    </w:p>
    <w:p w14:paraId="328F68DD" w14:textId="667BE594" w:rsidR="007C4E16" w:rsidRPr="007C4E16" w:rsidRDefault="007C4E16" w:rsidP="007C4E16">
      <w:r w:rsidRPr="007C4E16">
        <w:t>Freeze-dried human thrombin (H-l), a gift from Dr D. L. Aronson, was reconstituted in H</w:t>
      </w:r>
      <w:r w:rsidRPr="007C4E16">
        <w:rPr>
          <w:vertAlign w:val="subscript"/>
        </w:rPr>
        <w:t>2</w:t>
      </w:r>
      <w:r w:rsidRPr="007C4E16">
        <w:t>O and stored frozen at a concentration of 100 U/mL. CVE was prepared as described by Herzig and co-workers</w:t>
      </w:r>
      <w:r w:rsidRPr="00D72013">
        <w:rPr>
          <w:vertAlign w:val="superscript"/>
        </w:rPr>
        <w:t>27</w:t>
      </w:r>
      <w:bookmarkEnd w:id="28"/>
      <w:r w:rsidRPr="007C4E16">
        <w:t> and had an activity of 33 TAME (N</w:t>
      </w:r>
      <w:r w:rsidRPr="007C4E16">
        <w:rPr>
          <w:i/>
          <w:iCs/>
        </w:rPr>
        <w:t>α</w:t>
      </w:r>
      <w:r w:rsidRPr="007C4E16">
        <w:t>-p-tosyl-Larginine methyl ester) U/mL. Common chemicals were of reagent grade.</w:t>
      </w:r>
    </w:p>
    <w:p w14:paraId="42B6B5A2" w14:textId="09DEA995" w:rsidR="007C4E16" w:rsidRPr="007C4E16" w:rsidRDefault="007C4E16" w:rsidP="007C4E16">
      <w:r w:rsidRPr="007C4E16">
        <w:t>Fibrinogen samples for </w:t>
      </w:r>
      <w:r w:rsidRPr="00D72013">
        <w:t>fibrinopeptide</w:t>
      </w:r>
      <w:r w:rsidRPr="007C4E16">
        <w:t> analyses were brought to a final concentration of 5 mg/mL in a buffer of 0.15 mol/L NaCl, 0.01 mol/L of </w:t>
      </w:r>
      <w:r w:rsidRPr="00D72013">
        <w:t>Tris</w:t>
      </w:r>
      <w:r w:rsidRPr="007C4E16">
        <w:t> pH 7.2 ± 0.1, and incubated in small glass tubes after the addition of thrombin or CVE. Release of FPA and/or FPB from fibrinogen was measured after overnight incubation using the high-performance liquid chromatography (HPLC) chromatographic system described by Kehl and Henschen.</w:t>
      </w:r>
      <w:bookmarkStart w:id="39" w:name="bbib39"/>
      <w:r w:rsidRPr="00D72013">
        <w:rPr>
          <w:vertAlign w:val="superscript"/>
        </w:rPr>
        <w:t>39</w:t>
      </w:r>
      <w:bookmarkEnd w:id="39"/>
      <w:r w:rsidRPr="007C4E16">
        <w:t> Specifically, the fibrinopeptides were analyzed with a Varian model 5040 HPLC apparatus on an Ultrasil ODS reverse-phase column (25 cm × 4.6 mm) (Rainin Instrument, Woburn, MA) using a linear gradient of </w:t>
      </w:r>
      <w:r w:rsidRPr="00D72013">
        <w:t>acetonitrile</w:t>
      </w:r>
      <w:r w:rsidRPr="007C4E16">
        <w:t> (12% to 28%) buffered with 25 mmol/L of </w:t>
      </w:r>
      <w:r w:rsidRPr="00D72013">
        <w:t>ammonium acetate</w:t>
      </w:r>
      <w:r w:rsidRPr="007C4E16">
        <w:t> pH 6.0.</w:t>
      </w:r>
    </w:p>
    <w:p w14:paraId="7662EF66" w14:textId="4925A7AC" w:rsidR="007C4E16" w:rsidRPr="007C4E16" w:rsidRDefault="007C4E16" w:rsidP="007C4E16">
      <w:r w:rsidRPr="007C4E16">
        <w:rPr>
          <w:i/>
          <w:iCs/>
        </w:rPr>
        <w:t>αβ</w:t>
      </w:r>
      <w:r w:rsidRPr="007C4E16">
        <w:t>-Fibrin or </w:t>
      </w:r>
      <w:r w:rsidRPr="007C4E16">
        <w:rPr>
          <w:i/>
          <w:iCs/>
        </w:rPr>
        <w:t>β</w:t>
      </w:r>
      <w:r w:rsidRPr="007C4E16">
        <w:t>-fibrin was prepared by addition of thrombin or CVE (0.66 or 0.13 U/mL), respectively, at 14 ± 1°C, to normal fibrinogen, followed by overnight incubation at 14°C. Metz </w:t>
      </w:r>
      <w:r w:rsidRPr="007C4E16">
        <w:rPr>
          <w:i/>
          <w:iCs/>
        </w:rPr>
        <w:t>β</w:t>
      </w:r>
      <w:r w:rsidRPr="007C4E16">
        <w:t>-fibrin was generated at 14°C or 37°C by addition of CVE (0.66 U/mL) or thrombin (I to 5 U/mL). In some cases, </w:t>
      </w:r>
      <w:r w:rsidRPr="00D72013">
        <w:t>bovine serum albumin</w:t>
      </w:r>
      <w:r w:rsidRPr="007C4E16">
        <w:t> (BSA) (500 </w:t>
      </w:r>
      <w:r w:rsidRPr="007C4E16">
        <w:rPr>
          <w:i/>
          <w:iCs/>
        </w:rPr>
        <w:t>μ</w:t>
      </w:r>
      <w:r w:rsidRPr="007C4E16">
        <w:t>mol/L, final concentration; Sigma Chemical, St Louis) or CaCl</w:t>
      </w:r>
      <w:r w:rsidRPr="007C4E16">
        <w:rPr>
          <w:vertAlign w:val="subscript"/>
        </w:rPr>
        <w:t>2</w:t>
      </w:r>
      <w:r w:rsidRPr="007C4E16">
        <w:t> (5 mmol/L), or both were included in the clotting mixture.</w:t>
      </w:r>
    </w:p>
    <w:p w14:paraId="4C871D4E" w14:textId="507A5439" w:rsidR="007C4E16" w:rsidRPr="007C4E16" w:rsidRDefault="007C4E16" w:rsidP="007C4E16">
      <w:r w:rsidRPr="007C4E16">
        <w:t>HPLC determination of fibrinopeptides released from normal </w:t>
      </w:r>
      <w:r w:rsidRPr="007C4E16">
        <w:rPr>
          <w:i/>
          <w:iCs/>
        </w:rPr>
        <w:t>β</w:t>
      </w:r>
      <w:r w:rsidRPr="007C4E16">
        <w:t>-fibrin under these conditions revealed the expected presence of FPB and des-Arg FPB and ≤10% of the potentially available amount of FPA. Metz </w:t>
      </w:r>
      <w:r w:rsidRPr="007C4E16">
        <w:rPr>
          <w:i/>
          <w:iCs/>
        </w:rPr>
        <w:t>β</w:t>
      </w:r>
      <w:r w:rsidRPr="007C4E16">
        <w:t>-fibrin showed only FPB and des-Arg FPB. For those batches of CVE that contained A</w:t>
      </w:r>
      <w:r w:rsidRPr="007C4E16">
        <w:rPr>
          <w:i/>
          <w:iCs/>
        </w:rPr>
        <w:t>α</w:t>
      </w:r>
      <w:r w:rsidRPr="007C4E16">
        <w:t> chain degradative activity, </w:t>
      </w:r>
      <w:r w:rsidRPr="00D72013">
        <w:t>tosyl lysine chloromethyl ketone</w:t>
      </w:r>
      <w:r w:rsidRPr="007C4E16">
        <w:t> (Sigma Chemical) 10</w:t>
      </w:r>
      <w:r w:rsidRPr="007C4E16">
        <w:rPr>
          <w:vertAlign w:val="superscript"/>
        </w:rPr>
        <w:t>−4</w:t>
      </w:r>
      <w:r w:rsidRPr="007C4E16">
        <w:t> mol/L, final concentration, was added to the clotting mixture prior to CVE addition to block this activity. Turbidity measurements at 350 nm on fibrin clots were carried out at 14 ± 1°C in a Gilford model 240 spectrophotometer equipped with a jacketed specimen holder.</w:t>
      </w:r>
    </w:p>
    <w:p w14:paraId="767C1FE9" w14:textId="4C8095D6" w:rsidR="007C4E16" w:rsidRPr="007C4E16" w:rsidRDefault="007C4E16" w:rsidP="007C4E16">
      <w:r w:rsidRPr="007C4E16">
        <w:t>Certain </w:t>
      </w:r>
      <w:r w:rsidRPr="007C4E16">
        <w:rPr>
          <w:i/>
          <w:iCs/>
        </w:rPr>
        <w:t>β</w:t>
      </w:r>
      <w:r w:rsidRPr="007C4E16">
        <w:t>-fibrin specimens were subjected to gel-sieving chromatography at 37°C to separate </w:t>
      </w:r>
      <w:r w:rsidRPr="007C4E16">
        <w:rPr>
          <w:i/>
          <w:iCs/>
        </w:rPr>
        <w:t>β</w:t>
      </w:r>
      <w:r w:rsidRPr="007C4E16">
        <w:t>-fibrin from a minor </w:t>
      </w:r>
      <w:r w:rsidRPr="007C4E16">
        <w:rPr>
          <w:i/>
          <w:iCs/>
        </w:rPr>
        <w:t>αβ</w:t>
      </w:r>
      <w:r w:rsidRPr="007C4E16">
        <w:t>-fibrin contaminant.</w:t>
      </w:r>
      <w:r w:rsidRPr="00D72013">
        <w:rPr>
          <w:vertAlign w:val="superscript"/>
        </w:rPr>
        <w:t>29</w:t>
      </w:r>
      <w:r w:rsidRPr="007C4E16">
        <w:t> In brief, following the </w:t>
      </w:r>
      <w:r w:rsidRPr="00D72013">
        <w:t>incubation period</w:t>
      </w:r>
      <w:r w:rsidRPr="007C4E16">
        <w:t> with CVE, the clot was overlaid with 1 mmol/L of phenylmethylsufonyl fluoride (PMSF) in buffer and incubated in the presence of this reagent for at least 2 hours. The fibrin was then dissociated by being warmed to 37°C, mixed with an equal volume of 0.3 mol/L of NaCl, 0.03 mol/L of Tris buffer pH 7.4 ± 0.1 PMSF 10</w:t>
      </w:r>
      <w:r w:rsidRPr="007C4E16">
        <w:rPr>
          <w:vertAlign w:val="superscript"/>
        </w:rPr>
        <w:t>−4</w:t>
      </w:r>
      <w:r w:rsidRPr="007C4E16">
        <w:t> mol/L, and gel-filtered at 37°C through a </w:t>
      </w:r>
      <w:r w:rsidRPr="00D72013">
        <w:t>Sepharose</w:t>
      </w:r>
      <w:r w:rsidRPr="007C4E16">
        <w:t> 2B column equilibrated in this same buffer. Early eluting fractions containing the </w:t>
      </w:r>
      <w:r w:rsidRPr="007C4E16">
        <w:rPr>
          <w:i/>
          <w:iCs/>
        </w:rPr>
        <w:t>αβ</w:t>
      </w:r>
      <w:r w:rsidRPr="007C4E16">
        <w:t>-fibrin contaminant were discarded, whereas fractions containing “</w:t>
      </w:r>
      <w:r w:rsidRPr="007C4E16">
        <w:rPr>
          <w:i/>
          <w:iCs/>
        </w:rPr>
        <w:t>β</w:t>
      </w:r>
      <w:r w:rsidRPr="007C4E16">
        <w:t>-fibrin monomer” eluting at a concentration above six-tenths of the </w:t>
      </w:r>
      <w:r w:rsidRPr="007C4E16">
        <w:rPr>
          <w:i/>
          <w:iCs/>
        </w:rPr>
        <w:t>β</w:t>
      </w:r>
      <w:r w:rsidRPr="007C4E16">
        <w:t>-fibrin peak height were pooled and stored frozen at −30°C at concentrations ranging from 400 to 800 </w:t>
      </w:r>
      <w:r w:rsidRPr="007C4E16">
        <w:rPr>
          <w:i/>
          <w:iCs/>
        </w:rPr>
        <w:t>μ</w:t>
      </w:r>
      <w:r w:rsidRPr="007C4E16">
        <w:t>g/mL. For electron microscopy or turbidity measurements, aliquots of </w:t>
      </w:r>
      <w:r w:rsidRPr="007C4E16">
        <w:rPr>
          <w:i/>
          <w:iCs/>
        </w:rPr>
        <w:t>β</w:t>
      </w:r>
      <w:r w:rsidRPr="007C4E16">
        <w:t>-fibrin monomer were thawed at 37°C for 30 minutes, diluted 1:1 with H</w:t>
      </w:r>
      <w:r w:rsidRPr="007C4E16">
        <w:rPr>
          <w:vertAlign w:val="subscript"/>
        </w:rPr>
        <w:t>2</w:t>
      </w:r>
      <w:r w:rsidRPr="007C4E16">
        <w:t>O, and then incubated at 14°C for the desired amount of time. Preparations were monitored by NaDodSO</w:t>
      </w:r>
      <w:r w:rsidRPr="007C4E16">
        <w:rPr>
          <w:vertAlign w:val="subscript"/>
        </w:rPr>
        <w:t>4</w:t>
      </w:r>
      <w:r w:rsidRPr="007C4E16">
        <w:t>-PAGE</w:t>
      </w:r>
      <w:r w:rsidRPr="00D72013">
        <w:rPr>
          <w:vertAlign w:val="superscript"/>
        </w:rPr>
        <w:t>36</w:t>
      </w:r>
      <w:bookmarkEnd w:id="36"/>
      <w:r w:rsidRPr="00D72013">
        <w:rPr>
          <w:vertAlign w:val="superscript"/>
        </w:rPr>
        <w:t>,37</w:t>
      </w:r>
      <w:bookmarkEnd w:id="37"/>
      <w:r w:rsidRPr="007C4E16">
        <w:t> to verify whether anticipated fibrinopeptide cleavages had occurred and to determine if other proteolytic attack had occurred (eg, on A</w:t>
      </w:r>
      <w:r w:rsidRPr="007C4E16">
        <w:rPr>
          <w:i/>
          <w:iCs/>
        </w:rPr>
        <w:t>α</w:t>
      </w:r>
      <w:r w:rsidRPr="007C4E16">
        <w:t> chains).</w:t>
      </w:r>
    </w:p>
    <w:p w14:paraId="12E1210A" w14:textId="59C03353" w:rsidR="007C4E16" w:rsidRPr="007C4E16" w:rsidRDefault="007C4E16" w:rsidP="007C4E16">
      <w:r w:rsidRPr="007C4E16">
        <w:t>Samples of purified fibrin for negative staining electron microscopy were formed at 14 ± 1°C as 50-</w:t>
      </w:r>
      <w:r w:rsidRPr="007C4E16">
        <w:rPr>
          <w:i/>
          <w:iCs/>
        </w:rPr>
        <w:t>μ</w:t>
      </w:r>
      <w:r w:rsidRPr="007C4E16">
        <w:t>L drops (50 to 500 </w:t>
      </w:r>
      <w:r w:rsidRPr="007C4E16">
        <w:rPr>
          <w:i/>
          <w:iCs/>
        </w:rPr>
        <w:t>μ</w:t>
      </w:r>
      <w:r w:rsidRPr="007C4E16">
        <w:t>g/mL) in a Petri dish that had been humidified with a moist sponge, incubated for 16 to 18 hours with thrombin or CVE, picked up on glow discharged carbon films, and then negatively contrasted with 2% (wt/vol) uranyl sulfate. For processing by the critical point drying technique, clots were picked up on glow-discharged carbon-coated 200-mesh copper grids, fixed with </w:t>
      </w:r>
      <w:r w:rsidRPr="00D72013">
        <w:t>glutaraldehyde</w:t>
      </w:r>
      <w:r w:rsidRPr="007C4E16">
        <w:t> (2.5%, vol/vol) in 0.1 mol/L of </w:t>
      </w:r>
      <w:r w:rsidRPr="00D72013">
        <w:t>HEPES</w:t>
      </w:r>
      <w:r w:rsidRPr="007C4E16">
        <w:t> buffer pH 7.0, containing 0.2% (wt/vol) </w:t>
      </w:r>
      <w:r w:rsidRPr="00D72013">
        <w:t>tannic acid</w:t>
      </w:r>
      <w:r w:rsidRPr="007C4E16">
        <w:t>, washed several times with H</w:t>
      </w:r>
      <w:r w:rsidRPr="007C4E16">
        <w:rPr>
          <w:vertAlign w:val="subscript"/>
        </w:rPr>
        <w:t>2</w:t>
      </w:r>
      <w:r w:rsidRPr="007C4E16">
        <w:t>O, stained with 0.5% (wt/vol) </w:t>
      </w:r>
      <w:r w:rsidRPr="00D72013">
        <w:t>uranyl acetate</w:t>
      </w:r>
      <w:r w:rsidRPr="007C4E16">
        <w:t>, and washed again with H</w:t>
      </w:r>
      <w:r w:rsidRPr="007C4E16">
        <w:rPr>
          <w:vertAlign w:val="subscript"/>
        </w:rPr>
        <w:t>2</w:t>
      </w:r>
      <w:r w:rsidRPr="007C4E16">
        <w:t>O.</w:t>
      </w:r>
      <w:r w:rsidRPr="00D72013">
        <w:rPr>
          <w:vertAlign w:val="superscript"/>
        </w:rPr>
        <w:t>14</w:t>
      </w:r>
      <w:r w:rsidRPr="007C4E16">
        <w:t> The specimen was then dehydrated in graded ethanol solutions (20% to 100%, vol/vol) and CO</w:t>
      </w:r>
      <w:r w:rsidRPr="007C4E16">
        <w:rPr>
          <w:vertAlign w:val="subscript"/>
        </w:rPr>
        <w:t>2</w:t>
      </w:r>
      <w:r w:rsidRPr="007C4E16">
        <w:t> critical point dried</w:t>
      </w:r>
      <w:r w:rsidRPr="00D72013">
        <w:rPr>
          <w:vertAlign w:val="superscript"/>
        </w:rPr>
        <w:t>33</w:t>
      </w:r>
      <w:r w:rsidRPr="007C4E16">
        <w:t> using a Tousimis model 780A critical point drying apparatus (Tousimis Scientific Instruments, Rockville, MD).</w:t>
      </w:r>
    </w:p>
    <w:p w14:paraId="61BD259E" w14:textId="01A9A7BF" w:rsidR="007C4E16" w:rsidRPr="007C4E16" w:rsidRDefault="007C4E16" w:rsidP="007C4E16">
      <w:r w:rsidRPr="007C4E16">
        <w:t>Plasma fibrin clots were prepared from blood that had been drawn into a plastic syringe, immediately transferred to a centrifuge tube, and then centrifugea at 3,000 g for 3 to 5 minutes to remove cellular elements. The supernatant plasma was incubated overnight at room temperature, and the resulting clot was synerized, washed extensively with saline, and fixed overnight at 4°C in 2% (wt/vol) glutaraldehyde solution in 0.1 mol/L of phosphate buffer pH 7.2. Metz fibrin clots were also prepared without syneresis from purified Metz fibrinogen at 2 mg/mL. The fixed preparation was incubated for 90 minutes with 2% </w:t>
      </w:r>
      <w:r w:rsidRPr="00D72013">
        <w:t>osmium tetroxide</w:t>
      </w:r>
      <w:r w:rsidRPr="007C4E16">
        <w:t> in 0.1 mol/L of phosphate buffer, dehydrated in graded ethanol solutions, and embedded in Spurr’s low-viscosity medium.</w:t>
      </w:r>
      <w:bookmarkStart w:id="40" w:name="bbib40"/>
      <w:r w:rsidRPr="00D72013">
        <w:rPr>
          <w:vertAlign w:val="superscript"/>
        </w:rPr>
        <w:t>40</w:t>
      </w:r>
      <w:bookmarkEnd w:id="40"/>
      <w:r w:rsidRPr="007C4E16">
        <w:t> Thin sections were prepared using a diamond knife and a Reichert Ultracut ultramicrotome and stained with 5% aqueous uranyl acetate and Sato’s lead citrate solution.</w:t>
      </w:r>
      <w:bookmarkStart w:id="41" w:name="bbib41"/>
      <w:r w:rsidRPr="00D72013">
        <w:rPr>
          <w:vertAlign w:val="superscript"/>
        </w:rPr>
        <w:t>41</w:t>
      </w:r>
      <w:bookmarkEnd w:id="41"/>
    </w:p>
    <w:p w14:paraId="305905F3" w14:textId="77777777" w:rsidR="007C4E16" w:rsidRPr="007C4E16" w:rsidRDefault="007C4E16" w:rsidP="007C4E16">
      <w:r w:rsidRPr="007C4E16">
        <w:t>Electron microscopy was performed with a Philips model 400 transmission electron microscope at 60 to 120 kV or with the University of Wisconsin high-voltage (1,000 kV) electron microscope at Madison, WI. Stereo images were made at magnifications of 5,000x to 22,000x at tilt angles of 3° to 6°.</w:t>
      </w:r>
    </w:p>
    <w:p w14:paraId="6246162A" w14:textId="77777777" w:rsidR="007C4E16" w:rsidRPr="007C4E16" w:rsidRDefault="007C4E16" w:rsidP="001336E5">
      <w:pPr>
        <w:pStyle w:val="Heading1"/>
      </w:pPr>
      <w:r w:rsidRPr="007C4E16">
        <w:t>RESULTS</w:t>
      </w:r>
    </w:p>
    <w:p w14:paraId="35CD2FC3" w14:textId="6D324D1F" w:rsidR="007C4E16" w:rsidRPr="007C4E16" w:rsidRDefault="007C4E16" w:rsidP="007C4E16">
      <w:r w:rsidRPr="007C4E16">
        <w:t>We prepared </w:t>
      </w:r>
      <w:r w:rsidRPr="007C4E16">
        <w:rPr>
          <w:i/>
          <w:iCs/>
        </w:rPr>
        <w:t>β</w:t>
      </w:r>
      <w:r w:rsidRPr="007C4E16">
        <w:t>-fibrin at 14°C to minimize cleavage of FPA by CVE,</w:t>
      </w:r>
      <w:r w:rsidRPr="00D72013">
        <w:rPr>
          <w:vertAlign w:val="superscript"/>
        </w:rPr>
        <w:t>28</w:t>
      </w:r>
      <w:r w:rsidRPr="007C4E16">
        <w:t> and we used this same temperature for polymerization of other forms of fibrin. The standard way of processing fibrin for transmission electron microscopy (TEM) is to pick up a clot sample by passing a carbon-coated grid through a fibrin clot. The grid surface is washed subsequently with buffer and uranyl sulfate and then air dried. Samples processed in this way have been suitable for observing the structure of a normal coarse fibrin matrix</w:t>
      </w:r>
      <w:bookmarkStart w:id="42" w:name="bbib42"/>
      <w:r w:rsidRPr="00D72013">
        <w:rPr>
          <w:vertAlign w:val="superscript"/>
        </w:rPr>
        <w:t>42</w:t>
      </w:r>
      <w:bookmarkEnd w:id="42"/>
      <w:r w:rsidRPr="00D72013">
        <w:rPr>
          <w:vertAlign w:val="superscript"/>
        </w:rPr>
        <w:t>,</w:t>
      </w:r>
      <w:bookmarkStart w:id="43" w:name="bbib43"/>
      <w:r w:rsidRPr="00D72013">
        <w:rPr>
          <w:vertAlign w:val="superscript"/>
        </w:rPr>
        <w:t>43</w:t>
      </w:r>
      <w:bookmarkEnd w:id="43"/>
      <w:r w:rsidRPr="007C4E16">
        <w:t> and for characterizing the structure of certain abnormal fibrins such as fibrinogen Paris I.</w:t>
      </w:r>
      <w:bookmarkStart w:id="44" w:name="bbib44"/>
      <w:r w:rsidRPr="00D72013">
        <w:rPr>
          <w:vertAlign w:val="superscript"/>
        </w:rPr>
        <w:t>44</w:t>
      </w:r>
      <w:bookmarkEnd w:id="44"/>
      <w:r w:rsidRPr="007C4E16">
        <w:t> The Metz clot structure and that of </w:t>
      </w:r>
      <w:r w:rsidRPr="007C4E16">
        <w:rPr>
          <w:i/>
          <w:iCs/>
        </w:rPr>
        <w:t>β</w:t>
      </w:r>
      <w:r w:rsidRPr="007C4E16">
        <w:t>-fibrin was so fragile, however, that at best we found discontinuous short strands and occasionally anastomosing fiber bundles and thin fibrils adherent to the underlying substrate. To preserve the three-dimensional structure of this type of clot, we processed the sample using the critical point drying procedure.</w:t>
      </w:r>
      <w:r w:rsidRPr="00D72013">
        <w:rPr>
          <w:vertAlign w:val="superscript"/>
        </w:rPr>
        <w:t>33</w:t>
      </w:r>
      <w:bookmarkEnd w:id="34"/>
      <w:r w:rsidRPr="007C4E16">
        <w:t> This technique has been used for demonstrating previously unrecognized features of fine clot matrices.</w:t>
      </w:r>
    </w:p>
    <w:p w14:paraId="1BAE11E6" w14:textId="77777777" w:rsidR="007C4E16" w:rsidRPr="007C4E16" w:rsidRDefault="007C4E16" w:rsidP="00FF322E">
      <w:pPr>
        <w:pStyle w:val="Heading2"/>
      </w:pPr>
      <w:r w:rsidRPr="007C4E16">
        <w:t>αβ-Fibrin.</w:t>
      </w:r>
    </w:p>
    <w:p w14:paraId="7FF17805" w14:textId="555D379E" w:rsidR="007C4E16" w:rsidRPr="007C4E16" w:rsidRDefault="007C4E16" w:rsidP="007C4E16">
      <w:r w:rsidRPr="007C4E16">
        <w:t>Images of critical point dried, rapidly polymerizing </w:t>
      </w:r>
      <w:r w:rsidRPr="007C4E16">
        <w:rPr>
          <w:i/>
          <w:iCs/>
        </w:rPr>
        <w:t>αβ</w:t>
      </w:r>
      <w:r w:rsidRPr="007C4E16">
        <w:t>-fibrin (thrombin, 1 U/mL) formed at 14°C under physiologic conditions (ie, I ~0.15, pH 7.4), revealed a coarse matrix consisting predominantly of twisted anastomosing cables (</w:t>
      </w:r>
      <w:bookmarkStart w:id="45" w:name="bfig1"/>
      <w:r w:rsidRPr="00D72013">
        <w:t>Fig 1</w:t>
      </w:r>
      <w:r w:rsidRPr="007C4E16">
        <w:t>A, </w:t>
      </w:r>
      <w:bookmarkStart w:id="46" w:name="btbl1"/>
      <w:r w:rsidRPr="00D72013">
        <w:t>Table 1</w:t>
      </w:r>
      <w:r w:rsidRPr="007C4E16">
        <w:t>). These cables showed typical cross-striations (~22 nm period) when viewed at a higher magnification than that shown in </w:t>
      </w:r>
      <w:r w:rsidRPr="00D72013">
        <w:t>Fig 1</w:t>
      </w:r>
      <w:r w:rsidRPr="007C4E16">
        <w:t> (data not shown).</w:t>
      </w:r>
      <w:bookmarkStart w:id="47" w:name="bfn1"/>
      <w:r w:rsidRPr="00D72013">
        <w:t>*</w:t>
      </w:r>
      <w:bookmarkEnd w:id="47"/>
    </w:p>
    <w:p w14:paraId="6D96655A" w14:textId="734A7B5D" w:rsidR="007C4E16" w:rsidRPr="007C4E16" w:rsidRDefault="007C4E16" w:rsidP="009B4A8A">
      <w:pPr>
        <w:pStyle w:val="NoSpacing"/>
      </w:pPr>
      <w:r w:rsidRPr="007C4E16">
        <w:rPr>
          <w:noProof/>
        </w:rPr>
        <w:drawing>
          <wp:inline distT="0" distB="0" distL="0" distR="0" wp14:anchorId="1480D2B4" wp14:editId="63CA67F9">
            <wp:extent cx="1143000" cy="2266950"/>
            <wp:effectExtent l="0" t="0" r="0" b="0"/>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3000" cy="2266950"/>
                    </a:xfrm>
                    <a:prstGeom prst="rect">
                      <a:avLst/>
                    </a:prstGeom>
                    <a:noFill/>
                    <a:ln>
                      <a:noFill/>
                    </a:ln>
                  </pic:spPr>
                </pic:pic>
              </a:graphicData>
            </a:graphic>
          </wp:inline>
        </w:drawing>
      </w:r>
    </w:p>
    <w:p w14:paraId="7058E98D" w14:textId="203C8DE1" w:rsidR="007C4E16" w:rsidRDefault="007C4E16" w:rsidP="009B4A8A">
      <w:pPr>
        <w:pStyle w:val="NoSpacing"/>
      </w:pPr>
      <w:r w:rsidRPr="007C4E16">
        <w:t>Fig 1. Stereo images by </w:t>
      </w:r>
      <w:r w:rsidRPr="00D72013">
        <w:t>transmission electron microscopy</w:t>
      </w:r>
      <w:r w:rsidRPr="007C4E16">
        <w:t> (TEM) of </w:t>
      </w:r>
      <w:r w:rsidRPr="007C4E16">
        <w:rPr>
          <w:i/>
          <w:iCs/>
        </w:rPr>
        <w:t>αβ</w:t>
      </w:r>
      <w:r w:rsidRPr="007C4E16">
        <w:t>-fibrin (500 </w:t>
      </w:r>
      <w:r w:rsidRPr="007C4E16">
        <w:rPr>
          <w:i/>
          <w:iCs/>
        </w:rPr>
        <w:t>μ</w:t>
      </w:r>
      <w:r w:rsidRPr="007C4E16">
        <w:t>g/mL) prepared by incubation overnight at 14°C under “coarse clot” buffer conditions (0.15 mol/L of NaCl. 0.015 mol/L of </w:t>
      </w:r>
      <w:r w:rsidRPr="00D72013">
        <w:t>Tris buffer</w:t>
      </w:r>
      <w:r w:rsidRPr="007C4E16">
        <w:t>, pH 7.4) at the following thrombin concentrations: (A) 1 U/mL; (B) 0.01 U/mL; (C) 0.001 U/mL. Bar = 1,000 nm. The arrows in (C) indicate loosely packed fiber bundles.</w:t>
      </w:r>
    </w:p>
    <w:p w14:paraId="7D5BD886" w14:textId="77777777" w:rsidR="009B4A8A" w:rsidRPr="007C4E16" w:rsidRDefault="009B4A8A" w:rsidP="007C4E16"/>
    <w:p w14:paraId="1E04A78F" w14:textId="77777777" w:rsidR="007C4E16" w:rsidRPr="007C4E16" w:rsidRDefault="007C4E16" w:rsidP="009B4A8A">
      <w:pPr>
        <w:pStyle w:val="NoSpacing"/>
      </w:pPr>
      <w:r w:rsidRPr="007C4E16">
        <w:t>Table 1. Fiber Diameter of Thick Fiber Bundles of </w:t>
      </w:r>
      <w:r w:rsidRPr="007C4E16">
        <w:rPr>
          <w:i/>
          <w:iCs/>
        </w:rPr>
        <w:t>αβ</w:t>
      </w:r>
      <w:r w:rsidRPr="007C4E16">
        <w:t>-Fibrin and </w:t>
      </w:r>
      <w:r w:rsidRPr="007C4E16">
        <w:rPr>
          <w:i/>
          <w:iCs/>
        </w:rPr>
        <w:t>β</w:t>
      </w:r>
      <w:r w:rsidRPr="007C4E16">
        <w:t>-Fibrin</w:t>
      </w:r>
    </w:p>
    <w:tbl>
      <w:tblPr>
        <w:tblStyle w:val="TableGrid"/>
        <w:tblW w:w="0" w:type="auto"/>
        <w:tblLook w:val="04A0" w:firstRow="1" w:lastRow="0" w:firstColumn="1" w:lastColumn="0" w:noHBand="0" w:noVBand="1"/>
      </w:tblPr>
      <w:tblGrid>
        <w:gridCol w:w="3775"/>
        <w:gridCol w:w="1657"/>
        <w:gridCol w:w="444"/>
        <w:gridCol w:w="2041"/>
        <w:gridCol w:w="549"/>
        <w:gridCol w:w="884"/>
      </w:tblGrid>
      <w:tr w:rsidR="008D5CD7" w:rsidRPr="007C4E16" w14:paraId="36A2DDD5" w14:textId="77777777" w:rsidTr="00B01404">
        <w:tc>
          <w:tcPr>
            <w:tcW w:w="3775" w:type="dxa"/>
            <w:hideMark/>
          </w:tcPr>
          <w:p w14:paraId="339CCAA1" w14:textId="77777777" w:rsidR="008D5CD7" w:rsidRPr="007C4E16" w:rsidRDefault="008D5CD7" w:rsidP="007C4E16">
            <w:pPr>
              <w:rPr>
                <w:b/>
                <w:bCs/>
              </w:rPr>
            </w:pPr>
            <w:r w:rsidRPr="007C4E16">
              <w:rPr>
                <w:b/>
                <w:bCs/>
              </w:rPr>
              <w:t>Preparation</w:t>
            </w:r>
          </w:p>
        </w:tc>
        <w:tc>
          <w:tcPr>
            <w:tcW w:w="1657" w:type="dxa"/>
            <w:hideMark/>
          </w:tcPr>
          <w:p w14:paraId="21164660" w14:textId="77777777" w:rsidR="008D5CD7" w:rsidRPr="007C4E16" w:rsidRDefault="008D5CD7" w:rsidP="007C4E16">
            <w:pPr>
              <w:rPr>
                <w:b/>
                <w:bCs/>
              </w:rPr>
            </w:pPr>
            <w:r w:rsidRPr="007C4E16">
              <w:rPr>
                <w:b/>
                <w:bCs/>
              </w:rPr>
              <w:t>Concentration (</w:t>
            </w:r>
            <w:r w:rsidRPr="007C4E16">
              <w:rPr>
                <w:b/>
                <w:bCs/>
                <w:i/>
                <w:iCs/>
              </w:rPr>
              <w:t>μ</w:t>
            </w:r>
            <w:r w:rsidRPr="007C4E16">
              <w:rPr>
                <w:b/>
                <w:bCs/>
              </w:rPr>
              <w:t>g/mL)</w:t>
            </w:r>
          </w:p>
        </w:tc>
        <w:tc>
          <w:tcPr>
            <w:tcW w:w="0" w:type="auto"/>
            <w:hideMark/>
          </w:tcPr>
          <w:p w14:paraId="6E969A14" w14:textId="37A4AC26" w:rsidR="008D5CD7" w:rsidRPr="007C4E16" w:rsidRDefault="008D5CD7" w:rsidP="007C4E16">
            <w:pPr>
              <w:rPr>
                <w:b/>
                <w:bCs/>
              </w:rPr>
            </w:pPr>
            <w:r w:rsidRPr="007C4E16">
              <w:rPr>
                <w:b/>
                <w:bCs/>
              </w:rPr>
              <w:t>n</w:t>
            </w:r>
            <w:bookmarkStart w:id="48" w:name="btbl1fn1"/>
            <w:r w:rsidRPr="00D72013">
              <w:rPr>
                <w:b/>
                <w:bCs/>
              </w:rPr>
              <w:t>*</w:t>
            </w:r>
            <w:bookmarkEnd w:id="48"/>
          </w:p>
        </w:tc>
        <w:tc>
          <w:tcPr>
            <w:tcW w:w="0" w:type="auto"/>
            <w:hideMark/>
          </w:tcPr>
          <w:p w14:paraId="02E0A46B" w14:textId="77777777" w:rsidR="008D5CD7" w:rsidRPr="007C4E16" w:rsidRDefault="008D5CD7" w:rsidP="007C4E16">
            <w:pPr>
              <w:rPr>
                <w:b/>
                <w:bCs/>
              </w:rPr>
            </w:pPr>
            <w:r w:rsidRPr="007C4E16">
              <w:rPr>
                <w:b/>
                <w:bCs/>
              </w:rPr>
              <w:t>Fiber Diameter (nm)</w:t>
            </w:r>
          </w:p>
        </w:tc>
        <w:tc>
          <w:tcPr>
            <w:tcW w:w="0" w:type="auto"/>
          </w:tcPr>
          <w:p w14:paraId="7F104CF9" w14:textId="77777777" w:rsidR="008D5CD7" w:rsidRPr="007C4E16" w:rsidRDefault="008D5CD7" w:rsidP="007C4E16">
            <w:pPr>
              <w:rPr>
                <w:b/>
                <w:bCs/>
              </w:rPr>
            </w:pPr>
          </w:p>
        </w:tc>
        <w:tc>
          <w:tcPr>
            <w:tcW w:w="0" w:type="auto"/>
          </w:tcPr>
          <w:p w14:paraId="22A1DCDD" w14:textId="3241016E" w:rsidR="008D5CD7" w:rsidRPr="007C4E16" w:rsidRDefault="008D5CD7" w:rsidP="007C4E16">
            <w:pPr>
              <w:rPr>
                <w:b/>
                <w:bCs/>
              </w:rPr>
            </w:pPr>
          </w:p>
        </w:tc>
      </w:tr>
      <w:tr w:rsidR="007C4E16" w:rsidRPr="007C4E16" w14:paraId="288E0691" w14:textId="77777777" w:rsidTr="00B01404">
        <w:tc>
          <w:tcPr>
            <w:tcW w:w="3775" w:type="dxa"/>
            <w:hideMark/>
          </w:tcPr>
          <w:p w14:paraId="2124FC2A" w14:textId="77777777" w:rsidR="007C4E16" w:rsidRPr="007C4E16" w:rsidRDefault="007C4E16" w:rsidP="007C4E16">
            <w:pPr>
              <w:rPr>
                <w:b/>
                <w:bCs/>
              </w:rPr>
            </w:pPr>
          </w:p>
        </w:tc>
        <w:tc>
          <w:tcPr>
            <w:tcW w:w="1657" w:type="dxa"/>
            <w:hideMark/>
          </w:tcPr>
          <w:p w14:paraId="22EA8B2F" w14:textId="77777777" w:rsidR="007C4E16" w:rsidRPr="007C4E16" w:rsidRDefault="007C4E16" w:rsidP="007C4E16">
            <w:pPr>
              <w:rPr>
                <w:b/>
                <w:bCs/>
              </w:rPr>
            </w:pPr>
          </w:p>
        </w:tc>
        <w:tc>
          <w:tcPr>
            <w:tcW w:w="0" w:type="auto"/>
            <w:hideMark/>
          </w:tcPr>
          <w:p w14:paraId="1AEA5F32" w14:textId="77777777" w:rsidR="007C4E16" w:rsidRPr="007C4E16" w:rsidRDefault="007C4E16" w:rsidP="007C4E16">
            <w:pPr>
              <w:rPr>
                <w:b/>
                <w:bCs/>
              </w:rPr>
            </w:pPr>
          </w:p>
        </w:tc>
        <w:tc>
          <w:tcPr>
            <w:tcW w:w="0" w:type="auto"/>
            <w:hideMark/>
          </w:tcPr>
          <w:p w14:paraId="2C52C1D4" w14:textId="77777777" w:rsidR="007C4E16" w:rsidRPr="007C4E16" w:rsidRDefault="007C4E16" w:rsidP="007C4E16">
            <w:pPr>
              <w:rPr>
                <w:b/>
                <w:bCs/>
              </w:rPr>
            </w:pPr>
            <w:r w:rsidRPr="007C4E16">
              <w:rPr>
                <w:b/>
                <w:bCs/>
              </w:rPr>
              <w:t>Mean</w:t>
            </w:r>
          </w:p>
        </w:tc>
        <w:tc>
          <w:tcPr>
            <w:tcW w:w="0" w:type="auto"/>
            <w:hideMark/>
          </w:tcPr>
          <w:p w14:paraId="7DE2B27C" w14:textId="77777777" w:rsidR="007C4E16" w:rsidRPr="007C4E16" w:rsidRDefault="007C4E16" w:rsidP="007C4E16">
            <w:pPr>
              <w:rPr>
                <w:b/>
                <w:bCs/>
              </w:rPr>
            </w:pPr>
            <w:r w:rsidRPr="007C4E16">
              <w:rPr>
                <w:b/>
                <w:bCs/>
              </w:rPr>
              <w:t>SD</w:t>
            </w:r>
          </w:p>
        </w:tc>
        <w:tc>
          <w:tcPr>
            <w:tcW w:w="0" w:type="auto"/>
            <w:hideMark/>
          </w:tcPr>
          <w:p w14:paraId="7CE64265" w14:textId="77777777" w:rsidR="007C4E16" w:rsidRPr="007C4E16" w:rsidRDefault="007C4E16" w:rsidP="007C4E16">
            <w:pPr>
              <w:rPr>
                <w:b/>
                <w:bCs/>
              </w:rPr>
            </w:pPr>
            <w:r w:rsidRPr="007C4E16">
              <w:rPr>
                <w:b/>
                <w:bCs/>
              </w:rPr>
              <w:t>Range</w:t>
            </w:r>
          </w:p>
        </w:tc>
      </w:tr>
      <w:tr w:rsidR="007C4E16" w:rsidRPr="007C4E16" w14:paraId="42D8AC43" w14:textId="77777777" w:rsidTr="00B01404">
        <w:tc>
          <w:tcPr>
            <w:tcW w:w="3775" w:type="dxa"/>
            <w:hideMark/>
          </w:tcPr>
          <w:p w14:paraId="6B9EB57A" w14:textId="77777777" w:rsidR="007C4E16" w:rsidRPr="007C4E16" w:rsidRDefault="007C4E16" w:rsidP="007C4E16">
            <w:r w:rsidRPr="007C4E16">
              <w:rPr>
                <w:i/>
                <w:iCs/>
              </w:rPr>
              <w:t>αβ</w:t>
            </w:r>
            <w:r w:rsidRPr="007C4E16">
              <w:t>-Fibrin (thrombin, 2 U/mL)</w:t>
            </w:r>
          </w:p>
        </w:tc>
        <w:tc>
          <w:tcPr>
            <w:tcW w:w="1657" w:type="dxa"/>
            <w:hideMark/>
          </w:tcPr>
          <w:p w14:paraId="42A4EA21" w14:textId="77777777" w:rsidR="007C4E16" w:rsidRPr="007C4E16" w:rsidRDefault="007C4E16" w:rsidP="007C4E16">
            <w:r w:rsidRPr="007C4E16">
              <w:t>50</w:t>
            </w:r>
          </w:p>
        </w:tc>
        <w:tc>
          <w:tcPr>
            <w:tcW w:w="0" w:type="auto"/>
            <w:hideMark/>
          </w:tcPr>
          <w:p w14:paraId="4BB6C18A" w14:textId="77777777" w:rsidR="007C4E16" w:rsidRPr="007C4E16" w:rsidRDefault="007C4E16" w:rsidP="007C4E16">
            <w:r w:rsidRPr="007C4E16">
              <w:t>36</w:t>
            </w:r>
          </w:p>
        </w:tc>
        <w:tc>
          <w:tcPr>
            <w:tcW w:w="0" w:type="auto"/>
            <w:hideMark/>
          </w:tcPr>
          <w:p w14:paraId="3D2BA4E6" w14:textId="77777777" w:rsidR="007C4E16" w:rsidRPr="007C4E16" w:rsidRDefault="007C4E16" w:rsidP="007C4E16">
            <w:r w:rsidRPr="007C4E16">
              <w:t>83</w:t>
            </w:r>
          </w:p>
        </w:tc>
        <w:tc>
          <w:tcPr>
            <w:tcW w:w="0" w:type="auto"/>
            <w:hideMark/>
          </w:tcPr>
          <w:p w14:paraId="4E61D642" w14:textId="77777777" w:rsidR="007C4E16" w:rsidRPr="007C4E16" w:rsidRDefault="007C4E16" w:rsidP="007C4E16">
            <w:r w:rsidRPr="007C4E16">
              <w:t>±37</w:t>
            </w:r>
          </w:p>
        </w:tc>
        <w:tc>
          <w:tcPr>
            <w:tcW w:w="0" w:type="auto"/>
            <w:hideMark/>
          </w:tcPr>
          <w:p w14:paraId="1A657F7D" w14:textId="77777777" w:rsidR="007C4E16" w:rsidRPr="007C4E16" w:rsidRDefault="007C4E16" w:rsidP="007C4E16">
            <w:r w:rsidRPr="007C4E16">
              <w:t>50−170</w:t>
            </w:r>
          </w:p>
        </w:tc>
      </w:tr>
      <w:tr w:rsidR="007C4E16" w:rsidRPr="007C4E16" w14:paraId="2CC6F6F6" w14:textId="77777777" w:rsidTr="00B01404">
        <w:tc>
          <w:tcPr>
            <w:tcW w:w="3775" w:type="dxa"/>
            <w:hideMark/>
          </w:tcPr>
          <w:p w14:paraId="0D55559E" w14:textId="77777777" w:rsidR="007C4E16" w:rsidRPr="007C4E16" w:rsidRDefault="007C4E16" w:rsidP="007C4E16">
            <w:r w:rsidRPr="007C4E16">
              <w:rPr>
                <w:i/>
                <w:iCs/>
              </w:rPr>
              <w:t>αβ</w:t>
            </w:r>
            <w:r w:rsidRPr="007C4E16">
              <w:t>-Fibrin (thrombin, 1 U/mL)</w:t>
            </w:r>
          </w:p>
        </w:tc>
        <w:tc>
          <w:tcPr>
            <w:tcW w:w="1657" w:type="dxa"/>
            <w:hideMark/>
          </w:tcPr>
          <w:p w14:paraId="1DC2489F" w14:textId="42F97673" w:rsidR="007C4E16" w:rsidRPr="007C4E16" w:rsidRDefault="007C4E16" w:rsidP="007C4E16">
            <w:r w:rsidRPr="007C4E16">
              <w:t>500</w:t>
            </w:r>
            <w:bookmarkStart w:id="49" w:name="btbl1fn2"/>
            <w:r w:rsidRPr="00D72013">
              <w:t>†</w:t>
            </w:r>
            <w:bookmarkEnd w:id="49"/>
          </w:p>
        </w:tc>
        <w:tc>
          <w:tcPr>
            <w:tcW w:w="0" w:type="auto"/>
            <w:hideMark/>
          </w:tcPr>
          <w:p w14:paraId="4168B468" w14:textId="77777777" w:rsidR="007C4E16" w:rsidRPr="007C4E16" w:rsidRDefault="007C4E16" w:rsidP="007C4E16">
            <w:r w:rsidRPr="007C4E16">
              <w:t>89</w:t>
            </w:r>
          </w:p>
        </w:tc>
        <w:tc>
          <w:tcPr>
            <w:tcW w:w="0" w:type="auto"/>
            <w:hideMark/>
          </w:tcPr>
          <w:p w14:paraId="68DDDFE8" w14:textId="77777777" w:rsidR="007C4E16" w:rsidRPr="007C4E16" w:rsidRDefault="007C4E16" w:rsidP="007C4E16">
            <w:r w:rsidRPr="007C4E16">
              <w:t>92</w:t>
            </w:r>
          </w:p>
        </w:tc>
        <w:tc>
          <w:tcPr>
            <w:tcW w:w="0" w:type="auto"/>
            <w:hideMark/>
          </w:tcPr>
          <w:p w14:paraId="22E3B73A" w14:textId="77777777" w:rsidR="007C4E16" w:rsidRPr="007C4E16" w:rsidRDefault="007C4E16" w:rsidP="007C4E16">
            <w:r w:rsidRPr="007C4E16">
              <w:t>±39</w:t>
            </w:r>
          </w:p>
        </w:tc>
        <w:tc>
          <w:tcPr>
            <w:tcW w:w="0" w:type="auto"/>
            <w:hideMark/>
          </w:tcPr>
          <w:p w14:paraId="14F8EDC9" w14:textId="77777777" w:rsidR="007C4E16" w:rsidRPr="007C4E16" w:rsidRDefault="007C4E16" w:rsidP="007C4E16">
            <w:r w:rsidRPr="007C4E16">
              <w:t>36−260</w:t>
            </w:r>
          </w:p>
        </w:tc>
      </w:tr>
      <w:tr w:rsidR="007C4E16" w:rsidRPr="007C4E16" w14:paraId="5F185956" w14:textId="77777777" w:rsidTr="00B01404">
        <w:tc>
          <w:tcPr>
            <w:tcW w:w="3775" w:type="dxa"/>
            <w:hideMark/>
          </w:tcPr>
          <w:p w14:paraId="67FD0505" w14:textId="77777777" w:rsidR="007C4E16" w:rsidRPr="007C4E16" w:rsidRDefault="007C4E16" w:rsidP="007C4E16">
            <w:r w:rsidRPr="007C4E16">
              <w:rPr>
                <w:i/>
                <w:iCs/>
              </w:rPr>
              <w:t>αβ</w:t>
            </w:r>
            <w:r w:rsidRPr="007C4E16">
              <w:t>-Fibrin (thrombin, 0.01 U/mL)</w:t>
            </w:r>
          </w:p>
        </w:tc>
        <w:tc>
          <w:tcPr>
            <w:tcW w:w="1657" w:type="dxa"/>
            <w:hideMark/>
          </w:tcPr>
          <w:p w14:paraId="70B67FDC" w14:textId="77777777" w:rsidR="007C4E16" w:rsidRPr="007C4E16" w:rsidRDefault="007C4E16" w:rsidP="007C4E16">
            <w:r w:rsidRPr="007C4E16">
              <w:t>500</w:t>
            </w:r>
          </w:p>
        </w:tc>
        <w:tc>
          <w:tcPr>
            <w:tcW w:w="0" w:type="auto"/>
            <w:hideMark/>
          </w:tcPr>
          <w:p w14:paraId="2453FC1B" w14:textId="77777777" w:rsidR="007C4E16" w:rsidRPr="007C4E16" w:rsidRDefault="007C4E16" w:rsidP="007C4E16">
            <w:r w:rsidRPr="007C4E16">
              <w:t>43</w:t>
            </w:r>
          </w:p>
        </w:tc>
        <w:tc>
          <w:tcPr>
            <w:tcW w:w="0" w:type="auto"/>
            <w:hideMark/>
          </w:tcPr>
          <w:p w14:paraId="44FB61EA" w14:textId="77777777" w:rsidR="007C4E16" w:rsidRPr="007C4E16" w:rsidRDefault="007C4E16" w:rsidP="007C4E16">
            <w:r w:rsidRPr="007C4E16">
              <w:t>118</w:t>
            </w:r>
          </w:p>
        </w:tc>
        <w:tc>
          <w:tcPr>
            <w:tcW w:w="0" w:type="auto"/>
            <w:hideMark/>
          </w:tcPr>
          <w:p w14:paraId="7AE81A22" w14:textId="77777777" w:rsidR="007C4E16" w:rsidRPr="007C4E16" w:rsidRDefault="007C4E16" w:rsidP="007C4E16">
            <w:r w:rsidRPr="007C4E16">
              <w:t>±59</w:t>
            </w:r>
          </w:p>
        </w:tc>
        <w:tc>
          <w:tcPr>
            <w:tcW w:w="0" w:type="auto"/>
            <w:hideMark/>
          </w:tcPr>
          <w:p w14:paraId="353F792C" w14:textId="77777777" w:rsidR="007C4E16" w:rsidRPr="007C4E16" w:rsidRDefault="007C4E16" w:rsidP="007C4E16">
            <w:r w:rsidRPr="007C4E16">
              <w:t>35−256</w:t>
            </w:r>
          </w:p>
        </w:tc>
      </w:tr>
      <w:tr w:rsidR="007C4E16" w:rsidRPr="007C4E16" w14:paraId="1C2BE34D" w14:textId="77777777" w:rsidTr="00B01404">
        <w:tc>
          <w:tcPr>
            <w:tcW w:w="3775" w:type="dxa"/>
            <w:hideMark/>
          </w:tcPr>
          <w:p w14:paraId="4428159A" w14:textId="77777777" w:rsidR="007C4E16" w:rsidRPr="007C4E16" w:rsidRDefault="007C4E16" w:rsidP="007C4E16">
            <w:r w:rsidRPr="007C4E16">
              <w:rPr>
                <w:i/>
                <w:iCs/>
              </w:rPr>
              <w:t>αβ</w:t>
            </w:r>
            <w:r w:rsidRPr="007C4E16">
              <w:t>-Fibrin (thrombin, 0.001 U/mL)</w:t>
            </w:r>
          </w:p>
        </w:tc>
        <w:tc>
          <w:tcPr>
            <w:tcW w:w="1657" w:type="dxa"/>
            <w:hideMark/>
          </w:tcPr>
          <w:p w14:paraId="50D19B39" w14:textId="77777777" w:rsidR="007C4E16" w:rsidRPr="007C4E16" w:rsidRDefault="007C4E16" w:rsidP="007C4E16">
            <w:r w:rsidRPr="007C4E16">
              <w:t>500</w:t>
            </w:r>
          </w:p>
        </w:tc>
        <w:tc>
          <w:tcPr>
            <w:tcW w:w="0" w:type="auto"/>
            <w:hideMark/>
          </w:tcPr>
          <w:p w14:paraId="143CB13A" w14:textId="77777777" w:rsidR="007C4E16" w:rsidRPr="007C4E16" w:rsidRDefault="007C4E16" w:rsidP="007C4E16">
            <w:r w:rsidRPr="007C4E16">
              <w:t>36</w:t>
            </w:r>
          </w:p>
        </w:tc>
        <w:tc>
          <w:tcPr>
            <w:tcW w:w="0" w:type="auto"/>
            <w:hideMark/>
          </w:tcPr>
          <w:p w14:paraId="7767B78A" w14:textId="77777777" w:rsidR="007C4E16" w:rsidRPr="007C4E16" w:rsidRDefault="007C4E16" w:rsidP="007C4E16">
            <w:r w:rsidRPr="007C4E16">
              <w:t>186</w:t>
            </w:r>
          </w:p>
        </w:tc>
        <w:tc>
          <w:tcPr>
            <w:tcW w:w="0" w:type="auto"/>
            <w:hideMark/>
          </w:tcPr>
          <w:p w14:paraId="60F90F2F" w14:textId="77777777" w:rsidR="007C4E16" w:rsidRPr="007C4E16" w:rsidRDefault="007C4E16" w:rsidP="007C4E16">
            <w:r w:rsidRPr="007C4E16">
              <w:t>±90</w:t>
            </w:r>
          </w:p>
        </w:tc>
        <w:tc>
          <w:tcPr>
            <w:tcW w:w="0" w:type="auto"/>
            <w:hideMark/>
          </w:tcPr>
          <w:p w14:paraId="4DC86733" w14:textId="77777777" w:rsidR="007C4E16" w:rsidRPr="007C4E16" w:rsidRDefault="007C4E16" w:rsidP="007C4E16">
            <w:r w:rsidRPr="007C4E16">
              <w:t>60−536</w:t>
            </w:r>
          </w:p>
        </w:tc>
      </w:tr>
      <w:tr w:rsidR="007C4E16" w:rsidRPr="007C4E16" w14:paraId="36E4ED8D" w14:textId="77777777" w:rsidTr="00B01404">
        <w:tc>
          <w:tcPr>
            <w:tcW w:w="3775" w:type="dxa"/>
            <w:hideMark/>
          </w:tcPr>
          <w:p w14:paraId="5ABBB74B" w14:textId="77777777" w:rsidR="007C4E16" w:rsidRPr="007C4E16" w:rsidRDefault="007C4E16" w:rsidP="007C4E16">
            <w:r w:rsidRPr="007C4E16">
              <w:rPr>
                <w:i/>
                <w:iCs/>
              </w:rPr>
              <w:t>β</w:t>
            </w:r>
            <w:r w:rsidRPr="007C4E16">
              <w:t>-Fibrin monomer</w:t>
            </w:r>
          </w:p>
        </w:tc>
        <w:tc>
          <w:tcPr>
            <w:tcW w:w="1657" w:type="dxa"/>
            <w:hideMark/>
          </w:tcPr>
          <w:p w14:paraId="6E73AC88" w14:textId="77777777" w:rsidR="007C4E16" w:rsidRPr="007C4E16" w:rsidRDefault="007C4E16" w:rsidP="007C4E16">
            <w:r w:rsidRPr="007C4E16">
              <w:t>355</w:t>
            </w:r>
          </w:p>
        </w:tc>
        <w:tc>
          <w:tcPr>
            <w:tcW w:w="0" w:type="auto"/>
            <w:hideMark/>
          </w:tcPr>
          <w:p w14:paraId="66AEDA03" w14:textId="77777777" w:rsidR="007C4E16" w:rsidRPr="007C4E16" w:rsidRDefault="007C4E16" w:rsidP="007C4E16">
            <w:r w:rsidRPr="007C4E16">
              <w:t>55</w:t>
            </w:r>
          </w:p>
        </w:tc>
        <w:tc>
          <w:tcPr>
            <w:tcW w:w="0" w:type="auto"/>
            <w:hideMark/>
          </w:tcPr>
          <w:p w14:paraId="5CEE81A0" w14:textId="77777777" w:rsidR="007C4E16" w:rsidRPr="007C4E16" w:rsidRDefault="007C4E16" w:rsidP="007C4E16">
            <w:r w:rsidRPr="007C4E16">
              <w:t>212</w:t>
            </w:r>
          </w:p>
        </w:tc>
        <w:tc>
          <w:tcPr>
            <w:tcW w:w="0" w:type="auto"/>
            <w:hideMark/>
          </w:tcPr>
          <w:p w14:paraId="44EFBD7A" w14:textId="77777777" w:rsidR="007C4E16" w:rsidRPr="007C4E16" w:rsidRDefault="007C4E16" w:rsidP="007C4E16">
            <w:r w:rsidRPr="007C4E16">
              <w:t>±80</w:t>
            </w:r>
          </w:p>
        </w:tc>
        <w:tc>
          <w:tcPr>
            <w:tcW w:w="0" w:type="auto"/>
            <w:hideMark/>
          </w:tcPr>
          <w:p w14:paraId="3C44CFCE" w14:textId="77777777" w:rsidR="007C4E16" w:rsidRPr="007C4E16" w:rsidRDefault="007C4E16" w:rsidP="007C4E16">
            <w:r w:rsidRPr="007C4E16">
              <w:t>40−520</w:t>
            </w:r>
          </w:p>
        </w:tc>
      </w:tr>
      <w:tr w:rsidR="007C4E16" w:rsidRPr="007C4E16" w14:paraId="510C82C4" w14:textId="77777777" w:rsidTr="00B01404">
        <w:tc>
          <w:tcPr>
            <w:tcW w:w="3775" w:type="dxa"/>
            <w:hideMark/>
          </w:tcPr>
          <w:p w14:paraId="0779FA4A" w14:textId="77777777" w:rsidR="007C4E16" w:rsidRPr="007C4E16" w:rsidRDefault="007C4E16" w:rsidP="007C4E16">
            <w:r w:rsidRPr="007C4E16">
              <w:rPr>
                <w:i/>
                <w:iCs/>
              </w:rPr>
              <w:t>β</w:t>
            </w:r>
            <w:r w:rsidRPr="007C4E16">
              <w:t>-Fibrin (CVE, 0.66 U/mL)</w:t>
            </w:r>
          </w:p>
        </w:tc>
        <w:tc>
          <w:tcPr>
            <w:tcW w:w="1657" w:type="dxa"/>
            <w:hideMark/>
          </w:tcPr>
          <w:p w14:paraId="6D83A7F8" w14:textId="77777777" w:rsidR="007C4E16" w:rsidRPr="007C4E16" w:rsidRDefault="007C4E16" w:rsidP="007C4E16">
            <w:r w:rsidRPr="007C4E16">
              <w:t>500</w:t>
            </w:r>
          </w:p>
        </w:tc>
        <w:tc>
          <w:tcPr>
            <w:tcW w:w="0" w:type="auto"/>
            <w:hideMark/>
          </w:tcPr>
          <w:p w14:paraId="6ECFD30C" w14:textId="77777777" w:rsidR="007C4E16" w:rsidRPr="007C4E16" w:rsidRDefault="007C4E16" w:rsidP="007C4E16">
            <w:r w:rsidRPr="007C4E16">
              <w:t>36</w:t>
            </w:r>
          </w:p>
        </w:tc>
        <w:tc>
          <w:tcPr>
            <w:tcW w:w="0" w:type="auto"/>
            <w:hideMark/>
          </w:tcPr>
          <w:p w14:paraId="35E05A3D" w14:textId="77777777" w:rsidR="007C4E16" w:rsidRPr="007C4E16" w:rsidRDefault="007C4E16" w:rsidP="007C4E16">
            <w:r w:rsidRPr="007C4E16">
              <w:t>87</w:t>
            </w:r>
          </w:p>
        </w:tc>
        <w:tc>
          <w:tcPr>
            <w:tcW w:w="0" w:type="auto"/>
            <w:hideMark/>
          </w:tcPr>
          <w:p w14:paraId="7AF298C5" w14:textId="77777777" w:rsidR="007C4E16" w:rsidRPr="007C4E16" w:rsidRDefault="007C4E16" w:rsidP="007C4E16">
            <w:r w:rsidRPr="007C4E16">
              <w:t>±30</w:t>
            </w:r>
          </w:p>
        </w:tc>
        <w:tc>
          <w:tcPr>
            <w:tcW w:w="0" w:type="auto"/>
            <w:hideMark/>
          </w:tcPr>
          <w:p w14:paraId="47DBA9C3" w14:textId="77777777" w:rsidR="007C4E16" w:rsidRPr="007C4E16" w:rsidRDefault="007C4E16" w:rsidP="007C4E16">
            <w:r w:rsidRPr="007C4E16">
              <w:t>35−170</w:t>
            </w:r>
          </w:p>
        </w:tc>
      </w:tr>
      <w:tr w:rsidR="007C4E16" w:rsidRPr="007C4E16" w14:paraId="72F4A95F" w14:textId="77777777" w:rsidTr="00B01404">
        <w:tc>
          <w:tcPr>
            <w:tcW w:w="3775" w:type="dxa"/>
            <w:hideMark/>
          </w:tcPr>
          <w:p w14:paraId="68018CBE" w14:textId="77777777" w:rsidR="007C4E16" w:rsidRPr="007C4E16" w:rsidRDefault="007C4E16" w:rsidP="007C4E16">
            <w:r w:rsidRPr="007C4E16">
              <w:rPr>
                <w:i/>
                <w:iCs/>
              </w:rPr>
              <w:t>β</w:t>
            </w:r>
            <w:r w:rsidRPr="007C4E16">
              <w:t>-Fibrin (CVE, 0.13 U/mL)</w:t>
            </w:r>
          </w:p>
        </w:tc>
        <w:tc>
          <w:tcPr>
            <w:tcW w:w="1657" w:type="dxa"/>
            <w:hideMark/>
          </w:tcPr>
          <w:p w14:paraId="1E813250" w14:textId="77777777" w:rsidR="007C4E16" w:rsidRPr="007C4E16" w:rsidRDefault="007C4E16" w:rsidP="007C4E16">
            <w:r w:rsidRPr="007C4E16">
              <w:t>500</w:t>
            </w:r>
          </w:p>
        </w:tc>
        <w:tc>
          <w:tcPr>
            <w:tcW w:w="0" w:type="auto"/>
            <w:hideMark/>
          </w:tcPr>
          <w:p w14:paraId="5D73E002" w14:textId="77777777" w:rsidR="007C4E16" w:rsidRPr="007C4E16" w:rsidRDefault="007C4E16" w:rsidP="007C4E16">
            <w:r w:rsidRPr="007C4E16">
              <w:t>48</w:t>
            </w:r>
          </w:p>
        </w:tc>
        <w:tc>
          <w:tcPr>
            <w:tcW w:w="0" w:type="auto"/>
            <w:hideMark/>
          </w:tcPr>
          <w:p w14:paraId="4165885D" w14:textId="77777777" w:rsidR="007C4E16" w:rsidRPr="007C4E16" w:rsidRDefault="007C4E16" w:rsidP="007C4E16">
            <w:r w:rsidRPr="007C4E16">
              <w:t>135</w:t>
            </w:r>
          </w:p>
        </w:tc>
        <w:tc>
          <w:tcPr>
            <w:tcW w:w="0" w:type="auto"/>
            <w:hideMark/>
          </w:tcPr>
          <w:p w14:paraId="6F2D373E" w14:textId="77777777" w:rsidR="007C4E16" w:rsidRPr="007C4E16" w:rsidRDefault="007C4E16" w:rsidP="007C4E16">
            <w:r w:rsidRPr="007C4E16">
              <w:t>±73</w:t>
            </w:r>
          </w:p>
        </w:tc>
        <w:tc>
          <w:tcPr>
            <w:tcW w:w="0" w:type="auto"/>
            <w:hideMark/>
          </w:tcPr>
          <w:p w14:paraId="34AD2F19" w14:textId="77777777" w:rsidR="007C4E16" w:rsidRPr="007C4E16" w:rsidRDefault="007C4E16" w:rsidP="007C4E16">
            <w:r w:rsidRPr="007C4E16">
              <w:t>35−421</w:t>
            </w:r>
          </w:p>
        </w:tc>
      </w:tr>
      <w:tr w:rsidR="007C4E16" w:rsidRPr="007C4E16" w14:paraId="1993C4CA" w14:textId="77777777" w:rsidTr="00B01404">
        <w:tc>
          <w:tcPr>
            <w:tcW w:w="3775" w:type="dxa"/>
            <w:hideMark/>
          </w:tcPr>
          <w:p w14:paraId="2F1292CE" w14:textId="77777777" w:rsidR="007C4E16" w:rsidRPr="007C4E16" w:rsidRDefault="007C4E16" w:rsidP="007C4E16">
            <w:r w:rsidRPr="007C4E16">
              <w:t>Metz </w:t>
            </w:r>
            <w:r w:rsidRPr="007C4E16">
              <w:rPr>
                <w:i/>
                <w:iCs/>
              </w:rPr>
              <w:t>β</w:t>
            </w:r>
            <w:r w:rsidRPr="007C4E16">
              <w:t>-fibrin + albumin + Ca</w:t>
            </w:r>
            <w:r w:rsidRPr="007C4E16">
              <w:rPr>
                <w:vertAlign w:val="superscript"/>
              </w:rPr>
              <w:t>2+</w:t>
            </w:r>
          </w:p>
        </w:tc>
        <w:tc>
          <w:tcPr>
            <w:tcW w:w="1657" w:type="dxa"/>
            <w:hideMark/>
          </w:tcPr>
          <w:p w14:paraId="7696B4E3" w14:textId="77777777" w:rsidR="007C4E16" w:rsidRPr="007C4E16" w:rsidRDefault="007C4E16" w:rsidP="007C4E16">
            <w:r w:rsidRPr="007C4E16">
              <w:t>500</w:t>
            </w:r>
          </w:p>
        </w:tc>
        <w:tc>
          <w:tcPr>
            <w:tcW w:w="0" w:type="auto"/>
            <w:hideMark/>
          </w:tcPr>
          <w:p w14:paraId="0EA65052" w14:textId="77777777" w:rsidR="007C4E16" w:rsidRPr="007C4E16" w:rsidRDefault="007C4E16" w:rsidP="007C4E16">
            <w:r w:rsidRPr="007C4E16">
              <w:t>29</w:t>
            </w:r>
          </w:p>
        </w:tc>
        <w:tc>
          <w:tcPr>
            <w:tcW w:w="0" w:type="auto"/>
            <w:hideMark/>
          </w:tcPr>
          <w:p w14:paraId="1D6403FA" w14:textId="77777777" w:rsidR="007C4E16" w:rsidRPr="007C4E16" w:rsidRDefault="007C4E16" w:rsidP="007C4E16">
            <w:r w:rsidRPr="007C4E16">
              <w:t>76</w:t>
            </w:r>
          </w:p>
        </w:tc>
        <w:tc>
          <w:tcPr>
            <w:tcW w:w="0" w:type="auto"/>
            <w:hideMark/>
          </w:tcPr>
          <w:p w14:paraId="20F94B6A" w14:textId="77777777" w:rsidR="007C4E16" w:rsidRPr="007C4E16" w:rsidRDefault="007C4E16" w:rsidP="007C4E16">
            <w:r w:rsidRPr="007C4E16">
              <w:t>±32</w:t>
            </w:r>
          </w:p>
        </w:tc>
        <w:tc>
          <w:tcPr>
            <w:tcW w:w="0" w:type="auto"/>
            <w:hideMark/>
          </w:tcPr>
          <w:p w14:paraId="16CEE0D3" w14:textId="77777777" w:rsidR="007C4E16" w:rsidRPr="007C4E16" w:rsidRDefault="007C4E16" w:rsidP="007C4E16">
            <w:r w:rsidRPr="007C4E16">
              <w:t>39−194</w:t>
            </w:r>
          </w:p>
        </w:tc>
      </w:tr>
    </w:tbl>
    <w:p w14:paraId="54F12D75" w14:textId="77777777" w:rsidR="007C4E16" w:rsidRPr="007C4E16" w:rsidRDefault="007C4E16" w:rsidP="009B4A8A">
      <w:pPr>
        <w:pStyle w:val="NoSpacing"/>
      </w:pPr>
      <w:r w:rsidRPr="007C4E16">
        <w:t>In matrices containing significant amounts of both “fine” and “coarse” networks, there appeared to be no sharp size transitions in the progression from thin fibers in the fine matrix (7 to 30 nm in diameter) toward thicker fibers approaching the mean values. For purposes of this analysis, we defined the diameter of a coarse fiber bundle as ≥35 nm.</w:t>
      </w:r>
    </w:p>
    <w:p w14:paraId="4BA680BC" w14:textId="686B798C" w:rsidR="007C4E16" w:rsidRPr="007C4E16" w:rsidRDefault="007C4E16" w:rsidP="009B4A8A">
      <w:pPr>
        <w:pStyle w:val="NoSpacing"/>
      </w:pPr>
      <w:r w:rsidRPr="007C4E16">
        <w:t>*Number of fibers measured.</w:t>
      </w:r>
    </w:p>
    <w:p w14:paraId="60CD2D42" w14:textId="69D6904B" w:rsidR="007C4E16" w:rsidRPr="007C4E16" w:rsidRDefault="007C4E16" w:rsidP="009B4A8A">
      <w:pPr>
        <w:pStyle w:val="NoSpacing"/>
      </w:pPr>
      <w:r w:rsidRPr="007C4E16">
        <w:t>†Owing to the thickness of the clot in the critical point dried specimen, it seemed tenuous to assume that areas selected for fiber measurement were representative of the fiber population in the clot. For that reason, we also prepared thin sections of an imbedded specimen under these same conditions. The fiber diameter determined from this type of specimen preparation was 92 ± 26 nm, range 37−150 nm. SD and range of values were lower because we used only the minimum cross-sectional diameter of any given fiber to avoid including measurement of tangential or oblique sections of fibers in our calculations.</w:t>
      </w:r>
    </w:p>
    <w:p w14:paraId="795D5903" w14:textId="77777777" w:rsidR="009B4A8A" w:rsidRDefault="009B4A8A" w:rsidP="007C4E16"/>
    <w:p w14:paraId="3A4E23EE" w14:textId="65B3985C" w:rsidR="007C4E16" w:rsidRPr="007C4E16" w:rsidRDefault="007C4E16" w:rsidP="007C4E16">
      <w:r w:rsidRPr="007C4E16">
        <w:t>At a 100-fold lower thrombin concentration (0.01 U/mL), the rate of </w:t>
      </w:r>
      <w:r w:rsidRPr="00D72013">
        <w:t>fibrin polymerization</w:t>
      </w:r>
      <w:r w:rsidRPr="007C4E16">
        <w:t> was considerably slowed (</w:t>
      </w:r>
      <w:bookmarkStart w:id="50" w:name="bfig3"/>
      <w:r w:rsidRPr="00D72013">
        <w:t>Fig 3</w:t>
      </w:r>
      <w:bookmarkEnd w:id="50"/>
      <w:r w:rsidRPr="007C4E16">
        <w:t>); nevertheless, the clot ultimately developed considerably greater turbidity than fibrin formed at 1 U/mL. These observations confirm studies indicating that slow rates of fibrin polymerization favor higher degrees of lateral aggregation (ie, thicker fiber bundles).</w:t>
      </w:r>
      <w:r w:rsidRPr="00D72013">
        <w:rPr>
          <w:vertAlign w:val="superscript"/>
        </w:rPr>
        <w:t>12,18,20</w:t>
      </w:r>
      <w:r w:rsidRPr="007C4E16">
        <w:t> At a thrombin concentration of 0.001 U/mL, clot development proceeded even less rapidly than at 0.01 U/mL although the turbidity eventually exceeded that of rapidly polymerizing </w:t>
      </w:r>
      <w:r w:rsidRPr="007C4E16">
        <w:rPr>
          <w:i/>
          <w:iCs/>
        </w:rPr>
        <w:t>αβ</w:t>
      </w:r>
      <w:r w:rsidRPr="007C4E16">
        <w:t>-fibrin. NaDodSO</w:t>
      </w:r>
      <w:r w:rsidRPr="007C4E16">
        <w:rPr>
          <w:vertAlign w:val="subscript"/>
        </w:rPr>
        <w:t>4</w:t>
      </w:r>
      <w:r w:rsidRPr="007C4E16">
        <w:t>-PAGE analysis of fibrin specimens taken at the time of fixation for critical point drying, indicated that complete FPA release had occurred in all cases, but that in the specimen prepared at a thrombin concentration of 0.001 / mL, only 50% of FPB had been released.</w:t>
      </w:r>
    </w:p>
    <w:p w14:paraId="62C52AF7" w14:textId="711A73EF" w:rsidR="007C4E16" w:rsidRPr="007C4E16" w:rsidRDefault="007C4E16" w:rsidP="009B4A8A">
      <w:pPr>
        <w:pStyle w:val="NoSpacing"/>
      </w:pPr>
      <w:r w:rsidRPr="007C4E16">
        <w:rPr>
          <w:noProof/>
        </w:rPr>
        <w:drawing>
          <wp:inline distT="0" distB="0" distL="0" distR="0" wp14:anchorId="2D201284" wp14:editId="571C84B4">
            <wp:extent cx="942975" cy="704850"/>
            <wp:effectExtent l="0" t="0" r="9525" b="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42975" cy="704850"/>
                    </a:xfrm>
                    <a:prstGeom prst="rect">
                      <a:avLst/>
                    </a:prstGeom>
                    <a:noFill/>
                    <a:ln>
                      <a:noFill/>
                    </a:ln>
                  </pic:spPr>
                </pic:pic>
              </a:graphicData>
            </a:graphic>
          </wp:inline>
        </w:drawing>
      </w:r>
    </w:p>
    <w:p w14:paraId="07D63FE8" w14:textId="5F650B81" w:rsidR="007C4E16" w:rsidRDefault="007C4E16" w:rsidP="009B4A8A">
      <w:pPr>
        <w:pStyle w:val="NoSpacing"/>
      </w:pPr>
      <w:r w:rsidRPr="007C4E16">
        <w:t>Fig 3. Turbidity measurements on </w:t>
      </w:r>
      <w:r w:rsidRPr="007C4E16">
        <w:rPr>
          <w:i/>
          <w:iCs/>
        </w:rPr>
        <w:t>αβ</w:t>
      </w:r>
      <w:r w:rsidRPr="007C4E16">
        <w:t>-fibrin. These experiments were carried out under the same conditions described in </w:t>
      </w:r>
      <w:r w:rsidRPr="00D72013">
        <w:t>Fig 1</w:t>
      </w:r>
      <w:r w:rsidRPr="007C4E16">
        <w:t>. Thrombin was added to a final concentration of 1 U/mL. 0.01 U/mL, or 0.001 U/mL; absorbance (A</w:t>
      </w:r>
      <w:r w:rsidRPr="007C4E16">
        <w:rPr>
          <w:vertAlign w:val="subscript"/>
        </w:rPr>
        <w:t>350</w:t>
      </w:r>
      <w:r w:rsidRPr="007C4E16">
        <w:t> nm) was monitored as a function of time.</w:t>
      </w:r>
    </w:p>
    <w:p w14:paraId="0B0AEC40" w14:textId="77777777" w:rsidR="009B4A8A" w:rsidRPr="007C4E16" w:rsidRDefault="009B4A8A" w:rsidP="007C4E16"/>
    <w:p w14:paraId="415E4D1F" w14:textId="6A44FF6A" w:rsidR="007C4E16" w:rsidRPr="007C4E16" w:rsidRDefault="007C4E16" w:rsidP="007C4E16">
      <w:r w:rsidRPr="007C4E16">
        <w:t>Consistent with turbidity measurements, fibrin formed at 0.01 U/mL or 0.001 U/mL revealed a network predominantly composed of large anastomosing fiber bundles that tended to be thicker than those from rapidly polymerized </w:t>
      </w:r>
      <w:r w:rsidRPr="007C4E16">
        <w:rPr>
          <w:i/>
          <w:iCs/>
        </w:rPr>
        <w:t>αβ</w:t>
      </w:r>
      <w:r w:rsidRPr="007C4E16">
        <w:t>-fibrin (</w:t>
      </w:r>
      <w:r w:rsidRPr="00D72013">
        <w:t>Fig 1</w:t>
      </w:r>
      <w:r w:rsidRPr="007C4E16">
        <w:t>). In addition to the thick cable network, however, there was also a prominent network of thinner fibrils. This second type of matrix was most prominent at the lowest thrombin concentration (0.001 U/mL) and consisted of highly branched, twisting fibrils (</w:t>
      </w:r>
      <w:bookmarkStart w:id="51" w:name="bfig4"/>
      <w:r w:rsidRPr="00D72013">
        <w:t>Fig 4</w:t>
      </w:r>
      <w:r w:rsidRPr="007C4E16">
        <w:t>) that appeared to entrap and merge with large fiber bundles. The thick cables forming under this latter condition were composed of loosely packed fibrils (arrows, </w:t>
      </w:r>
      <w:r w:rsidRPr="00D72013">
        <w:t>Fig 1</w:t>
      </w:r>
      <w:r w:rsidRPr="007C4E16">
        <w:t>C) and did not display the striations typical of more tightly packed bundles.</w:t>
      </w:r>
    </w:p>
    <w:p w14:paraId="59C16DAF" w14:textId="401D97B7" w:rsidR="007C4E16" w:rsidRPr="007C4E16" w:rsidRDefault="007C4E16" w:rsidP="00216DE3">
      <w:pPr>
        <w:pStyle w:val="NoSpacing"/>
      </w:pPr>
      <w:r w:rsidRPr="007C4E16">
        <w:rPr>
          <w:noProof/>
        </w:rPr>
        <w:drawing>
          <wp:inline distT="0" distB="0" distL="0" distR="0" wp14:anchorId="42732499" wp14:editId="7C1BD9A9">
            <wp:extent cx="1133475" cy="2286000"/>
            <wp:effectExtent l="0" t="0" r="9525" b="0"/>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33475" cy="2286000"/>
                    </a:xfrm>
                    <a:prstGeom prst="rect">
                      <a:avLst/>
                    </a:prstGeom>
                    <a:noFill/>
                    <a:ln>
                      <a:noFill/>
                    </a:ln>
                  </pic:spPr>
                </pic:pic>
              </a:graphicData>
            </a:graphic>
          </wp:inline>
        </w:drawing>
      </w:r>
    </w:p>
    <w:p w14:paraId="27C75813" w14:textId="066B01D9" w:rsidR="007C4E16" w:rsidRDefault="007C4E16" w:rsidP="00216DE3">
      <w:pPr>
        <w:pStyle w:val="NoSpacing"/>
      </w:pPr>
      <w:r w:rsidRPr="007C4E16">
        <w:t>Fig 4. Stereo images of fibrin specimens showing extensive fine fibril networks. (A) </w:t>
      </w:r>
      <w:r w:rsidRPr="007C4E16">
        <w:rPr>
          <w:i/>
          <w:iCs/>
        </w:rPr>
        <w:t>αβ</w:t>
      </w:r>
      <w:r w:rsidRPr="007C4E16">
        <w:t>-fibrin (TEM); thrombin 0.001 U/mL; (B) </w:t>
      </w:r>
      <w:r w:rsidRPr="007C4E16">
        <w:rPr>
          <w:i/>
          <w:iCs/>
        </w:rPr>
        <w:t>β</w:t>
      </w:r>
      <w:r w:rsidRPr="007C4E16">
        <w:t>-fibrin (TEM); copperhead venom </w:t>
      </w:r>
      <w:r w:rsidRPr="00D72013">
        <w:t>procoagulant</w:t>
      </w:r>
      <w:r w:rsidRPr="007C4E16">
        <w:t> enzyme 0.13 U/ml; (C) thrombin-generated Metz </w:t>
      </w:r>
      <w:r w:rsidRPr="007C4E16">
        <w:rPr>
          <w:i/>
          <w:iCs/>
        </w:rPr>
        <w:t>β</w:t>
      </w:r>
      <w:r w:rsidRPr="007C4E16">
        <w:t>-fibrin monomer (HVEM). Bar = 500 nm.) Arrows indicate a typical twisting thin fibril. Arrowhead (C) points to a relatively short fiber bundle within the predominantly thin fiber matrix.</w:t>
      </w:r>
    </w:p>
    <w:p w14:paraId="4DCF1691" w14:textId="77777777" w:rsidR="00216DE3" w:rsidRPr="007C4E16" w:rsidRDefault="00216DE3" w:rsidP="007C4E16"/>
    <w:p w14:paraId="258AA161" w14:textId="77777777" w:rsidR="007C4E16" w:rsidRPr="007C4E16" w:rsidRDefault="007C4E16" w:rsidP="00216DE3">
      <w:pPr>
        <w:pStyle w:val="Heading2"/>
      </w:pPr>
      <w:r w:rsidRPr="007C4E16">
        <w:t>β-Fibrin.</w:t>
      </w:r>
    </w:p>
    <w:p w14:paraId="525DBCDC" w14:textId="4B2EEB1E" w:rsidR="007C4E16" w:rsidRPr="007C4E16" w:rsidRDefault="007C4E16" w:rsidP="007C4E16">
      <w:r w:rsidRPr="007C4E16">
        <w:rPr>
          <w:i/>
          <w:iCs/>
        </w:rPr>
        <w:t>β</w:t>
      </w:r>
      <w:r w:rsidRPr="007C4E16">
        <w:t>-Fibrin gels formed at 14°C can be dissociated by being warmed to 37°C, and the resulting </w:t>
      </w:r>
      <w:r w:rsidRPr="007C4E16">
        <w:rPr>
          <w:i/>
          <w:iCs/>
        </w:rPr>
        <w:t>β</w:t>
      </w:r>
      <w:r w:rsidRPr="007C4E16">
        <w:t>-fibrin monomer can subsequently be polymerized by incubation at room temperature or below.</w:t>
      </w:r>
      <w:r w:rsidRPr="00D72013">
        <w:rPr>
          <w:vertAlign w:val="superscript"/>
        </w:rPr>
        <w:t>28,29</w:t>
      </w:r>
      <w:r w:rsidRPr="007C4E16">
        <w:t> This process can be carried out repeatedly on material that has been inactivated with PMSF. Turbidity measurements on such a </w:t>
      </w:r>
      <w:r w:rsidRPr="007C4E16">
        <w:rPr>
          <w:i/>
          <w:iCs/>
        </w:rPr>
        <w:t>β</w:t>
      </w:r>
      <w:r w:rsidRPr="007C4E16">
        <w:t>-fibrin monomer preparation (</w:t>
      </w:r>
      <w:bookmarkStart w:id="52" w:name="bfig5"/>
      <w:r w:rsidRPr="00D72013">
        <w:t>Fig. 5</w:t>
      </w:r>
      <w:bookmarkEnd w:id="52"/>
      <w:r w:rsidRPr="007C4E16">
        <w:t>) indicated that the onset of polymerization was more rapid than that of </w:t>
      </w:r>
      <w:r w:rsidRPr="007C4E16">
        <w:rPr>
          <w:i/>
          <w:iCs/>
        </w:rPr>
        <w:t>β</w:t>
      </w:r>
      <w:r w:rsidRPr="007C4E16">
        <w:t>-fibrin formed by direct addition of CVE (</w:t>
      </w:r>
      <w:bookmarkStart w:id="53" w:name="bfig6"/>
      <w:r w:rsidRPr="00D72013">
        <w:t>Fig 6</w:t>
      </w:r>
      <w:r w:rsidRPr="007C4E16">
        <w:t>). The initial rate of turbidity rise of </w:t>
      </w:r>
      <w:r w:rsidRPr="007C4E16">
        <w:rPr>
          <w:i/>
          <w:iCs/>
        </w:rPr>
        <w:t>β</w:t>
      </w:r>
      <w:r w:rsidRPr="007C4E16">
        <w:t>-fibrin forming at the higher CVE concentration (0.66 U/mL), however, was about the same as the value for </w:t>
      </w:r>
      <w:r w:rsidRPr="007C4E16">
        <w:rPr>
          <w:i/>
          <w:iCs/>
        </w:rPr>
        <w:t>β</w:t>
      </w:r>
      <w:r w:rsidRPr="007C4E16">
        <w:t>-fibrin monomer extrapolated to a concentration of 500 </w:t>
      </w:r>
      <w:r w:rsidRPr="007C4E16">
        <w:rPr>
          <w:i/>
          <w:iCs/>
        </w:rPr>
        <w:t>μ</w:t>
      </w:r>
      <w:r w:rsidRPr="007C4E16">
        <w:t>g/mL (ie, 0.06l/min </w:t>
      </w:r>
      <w:r w:rsidRPr="007C4E16">
        <w:rPr>
          <w:i/>
          <w:iCs/>
        </w:rPr>
        <w:t>v</w:t>
      </w:r>
      <w:r w:rsidRPr="007C4E16">
        <w:t> 0.065/min). Electron micrographs of the </w:t>
      </w:r>
      <w:r w:rsidRPr="007C4E16">
        <w:rPr>
          <w:i/>
          <w:iCs/>
        </w:rPr>
        <w:t>β</w:t>
      </w:r>
      <w:r w:rsidRPr="007C4E16">
        <w:t>-fibrin monomer clot showed a network of twisting, occasionally anastomosing cables (</w:t>
      </w:r>
      <w:bookmarkStart w:id="54" w:name="bfig7"/>
      <w:r w:rsidRPr="00D72013">
        <w:t>Fig 7</w:t>
      </w:r>
      <w:r w:rsidRPr="007C4E16">
        <w:t>A). The mean fiber diameter was greater than in any other type of </w:t>
      </w:r>
      <w:r w:rsidRPr="007C4E16">
        <w:rPr>
          <w:i/>
          <w:iCs/>
        </w:rPr>
        <w:t>β</w:t>
      </w:r>
      <w:r w:rsidRPr="007C4E16">
        <w:t>-fibrin or </w:t>
      </w:r>
      <w:r w:rsidRPr="007C4E16">
        <w:rPr>
          <w:i/>
          <w:iCs/>
        </w:rPr>
        <w:t>αβ</w:t>
      </w:r>
      <w:r w:rsidRPr="007C4E16">
        <w:t>-fibrin matrix (Table l).</w:t>
      </w:r>
    </w:p>
    <w:p w14:paraId="71232DB8" w14:textId="78668EC4" w:rsidR="007C4E16" w:rsidRPr="007C4E16" w:rsidRDefault="007C4E16" w:rsidP="00395D2E">
      <w:pPr>
        <w:pStyle w:val="NoSpacing"/>
      </w:pPr>
      <w:r w:rsidRPr="007C4E16">
        <w:rPr>
          <w:noProof/>
        </w:rPr>
        <w:drawing>
          <wp:inline distT="0" distB="0" distL="0" distR="0" wp14:anchorId="564FE8D5" wp14:editId="537A144A">
            <wp:extent cx="704850" cy="828675"/>
            <wp:effectExtent l="0" t="0" r="0" b="9525"/>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04850" cy="828675"/>
                    </a:xfrm>
                    <a:prstGeom prst="rect">
                      <a:avLst/>
                    </a:prstGeom>
                    <a:noFill/>
                    <a:ln>
                      <a:noFill/>
                    </a:ln>
                  </pic:spPr>
                </pic:pic>
              </a:graphicData>
            </a:graphic>
          </wp:inline>
        </w:drawing>
      </w:r>
    </w:p>
    <w:p w14:paraId="6557C38B" w14:textId="77777777" w:rsidR="007C4E16" w:rsidRPr="007C4E16" w:rsidRDefault="007C4E16" w:rsidP="00395D2E">
      <w:pPr>
        <w:pStyle w:val="NoSpacing"/>
      </w:pPr>
      <w:r w:rsidRPr="007C4E16">
        <w:t>Fig 5. Turbidity measurements on </w:t>
      </w:r>
      <w:r w:rsidRPr="007C4E16">
        <w:rPr>
          <w:i/>
          <w:iCs/>
        </w:rPr>
        <w:t>β</w:t>
      </w:r>
      <w:r w:rsidRPr="007C4E16">
        <w:t>-fibrin monomer. Repoly merization at 14°C under standard buffer conditions of </w:t>
      </w:r>
      <w:r w:rsidRPr="007C4E16">
        <w:rPr>
          <w:i/>
          <w:iCs/>
        </w:rPr>
        <w:t>β</w:t>
      </w:r>
      <w:r w:rsidRPr="007C4E16">
        <w:t>-fibrin monomer that had been dissociated at 37°C (—) or further processed after dissociation at 37°C by molecular exclusion chromatography to remove </w:t>
      </w:r>
      <w:r w:rsidRPr="007C4E16">
        <w:rPr>
          <w:i/>
          <w:iCs/>
        </w:rPr>
        <w:t>αβ</w:t>
      </w:r>
      <w:r w:rsidRPr="007C4E16">
        <w:t>-fibrin contamination (—). The curves developed by chromatographically processed </w:t>
      </w:r>
      <w:r w:rsidRPr="007C4E16">
        <w:rPr>
          <w:i/>
          <w:iCs/>
        </w:rPr>
        <w:t>β</w:t>
      </w:r>
      <w:r w:rsidRPr="007C4E16">
        <w:t>-fibrin monomer are in register with those of unprocessed </w:t>
      </w:r>
      <w:r w:rsidRPr="007C4E16">
        <w:rPr>
          <w:i/>
          <w:iCs/>
        </w:rPr>
        <w:t>β</w:t>
      </w:r>
      <w:r w:rsidRPr="007C4E16">
        <w:t>-fibrin monomer, suggesting that a small amount of </w:t>
      </w:r>
      <w:r w:rsidRPr="007C4E16">
        <w:rPr>
          <w:i/>
          <w:iCs/>
        </w:rPr>
        <w:t>αβ</w:t>
      </w:r>
      <w:r w:rsidRPr="007C4E16">
        <w:t>-fibrin contamination does not materially change the structure of the matrix that forms.</w:t>
      </w:r>
    </w:p>
    <w:p w14:paraId="72F58B40" w14:textId="22666CB6" w:rsidR="007C4E16" w:rsidRPr="007C4E16" w:rsidRDefault="007C4E16" w:rsidP="00395D2E">
      <w:pPr>
        <w:pStyle w:val="NoSpacing"/>
      </w:pPr>
      <w:r w:rsidRPr="007C4E16">
        <w:rPr>
          <w:noProof/>
        </w:rPr>
        <w:drawing>
          <wp:inline distT="0" distB="0" distL="0" distR="0" wp14:anchorId="52A418C2" wp14:editId="0D694A4E">
            <wp:extent cx="1133475" cy="838200"/>
            <wp:effectExtent l="0" t="0" r="9525" b="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33475" cy="838200"/>
                    </a:xfrm>
                    <a:prstGeom prst="rect">
                      <a:avLst/>
                    </a:prstGeom>
                    <a:noFill/>
                    <a:ln>
                      <a:noFill/>
                    </a:ln>
                  </pic:spPr>
                </pic:pic>
              </a:graphicData>
            </a:graphic>
          </wp:inline>
        </w:drawing>
      </w:r>
    </w:p>
    <w:p w14:paraId="5795A62B" w14:textId="69F9C871" w:rsidR="007C4E16" w:rsidRPr="007C4E16" w:rsidRDefault="007C4E16" w:rsidP="00395D2E">
      <w:pPr>
        <w:pStyle w:val="NoSpacing"/>
      </w:pPr>
      <w:r w:rsidRPr="007C4E16">
        <w:t>Fig 6. Turbidity measurements on </w:t>
      </w:r>
      <w:r w:rsidRPr="007C4E16">
        <w:rPr>
          <w:i/>
          <w:iCs/>
        </w:rPr>
        <w:t>β</w:t>
      </w:r>
      <w:r w:rsidRPr="007C4E16">
        <w:t>-fibrin (500 </w:t>
      </w:r>
      <w:r w:rsidRPr="007C4E16">
        <w:rPr>
          <w:i/>
          <w:iCs/>
        </w:rPr>
        <w:t>μ</w:t>
      </w:r>
      <w:r w:rsidRPr="007C4E16">
        <w:t>g/mL). </w:t>
      </w:r>
      <w:r w:rsidRPr="00D72013">
        <w:t>CVE</w:t>
      </w:r>
      <w:r w:rsidRPr="007C4E16">
        <w:t> additions, 0.66 or 0.13 U/mL, to normal </w:t>
      </w:r>
      <w:r w:rsidRPr="00D72013">
        <w:t>fibrinogen</w:t>
      </w:r>
      <w:r w:rsidRPr="007C4E16">
        <w:t> at 14°C were made under the same buffer conditions described in </w:t>
      </w:r>
      <w:r w:rsidRPr="00D72013">
        <w:t>Fig 1</w:t>
      </w:r>
      <w:r w:rsidRPr="007C4E16">
        <w:t>. Metz </w:t>
      </w:r>
      <w:r w:rsidRPr="007C4E16">
        <w:rPr>
          <w:i/>
          <w:iCs/>
        </w:rPr>
        <w:t>β</w:t>
      </w:r>
      <w:r w:rsidRPr="007C4E16">
        <w:t>-fibrin was incubated with thrombin (5 U/mL) at 14°C and allowed to polymerize under the following conditions: Metz + buffer; Metz + CaCI</w:t>
      </w:r>
      <w:r w:rsidRPr="007C4E16">
        <w:rPr>
          <w:vertAlign w:val="subscript"/>
        </w:rPr>
        <w:t>2</w:t>
      </w:r>
      <w:r w:rsidRPr="007C4E16">
        <w:t>, 5 mmol/L; Metz + </w:t>
      </w:r>
      <w:r w:rsidRPr="00D72013">
        <w:t>albumin</w:t>
      </w:r>
      <w:r w:rsidRPr="007C4E16">
        <w:t>, 500 </w:t>
      </w:r>
      <w:r w:rsidRPr="007C4E16">
        <w:rPr>
          <w:i/>
          <w:iCs/>
        </w:rPr>
        <w:t>μ</w:t>
      </w:r>
      <w:r w:rsidRPr="007C4E16">
        <w:t>mol/L; Metz + albumin. 500 </w:t>
      </w:r>
      <w:r w:rsidRPr="007C4E16">
        <w:rPr>
          <w:i/>
          <w:iCs/>
        </w:rPr>
        <w:t>μ</w:t>
      </w:r>
      <w:r w:rsidRPr="007C4E16">
        <w:t>mol/L + CaCI</w:t>
      </w:r>
      <w:r w:rsidRPr="007C4E16">
        <w:rPr>
          <w:vertAlign w:val="subscript"/>
        </w:rPr>
        <w:t>2</w:t>
      </w:r>
      <w:r w:rsidRPr="007C4E16">
        <w:t>, 5 mmol/L.</w:t>
      </w:r>
    </w:p>
    <w:p w14:paraId="2314A3F4" w14:textId="63623B8C" w:rsidR="007C4E16" w:rsidRPr="007C4E16" w:rsidRDefault="007C4E16" w:rsidP="00395D2E">
      <w:pPr>
        <w:pStyle w:val="NoSpacing"/>
      </w:pPr>
      <w:r w:rsidRPr="007C4E16">
        <w:rPr>
          <w:noProof/>
        </w:rPr>
        <w:drawing>
          <wp:inline distT="0" distB="0" distL="0" distR="0" wp14:anchorId="7C569B19" wp14:editId="6703A720">
            <wp:extent cx="1143000" cy="2324100"/>
            <wp:effectExtent l="0" t="0" r="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43000" cy="2324100"/>
                    </a:xfrm>
                    <a:prstGeom prst="rect">
                      <a:avLst/>
                    </a:prstGeom>
                    <a:noFill/>
                    <a:ln>
                      <a:noFill/>
                    </a:ln>
                  </pic:spPr>
                </pic:pic>
              </a:graphicData>
            </a:graphic>
          </wp:inline>
        </w:drawing>
      </w:r>
    </w:p>
    <w:p w14:paraId="6F76474A" w14:textId="4688D3D4" w:rsidR="007C4E16" w:rsidRDefault="007C4E16" w:rsidP="00395D2E">
      <w:pPr>
        <w:pStyle w:val="NoSpacing"/>
      </w:pPr>
      <w:r w:rsidRPr="007C4E16">
        <w:t>Fig 7. Stereo images of </w:t>
      </w:r>
      <w:r w:rsidRPr="007C4E16">
        <w:rPr>
          <w:i/>
          <w:iCs/>
        </w:rPr>
        <w:t>β</w:t>
      </w:r>
      <w:r w:rsidRPr="007C4E16">
        <w:t>-fibrin clots sampled after incubation overnight at 14°C under the same buffer conditions described in </w:t>
      </w:r>
      <w:r w:rsidRPr="00D72013">
        <w:t>Fig 1</w:t>
      </w:r>
      <w:bookmarkEnd w:id="45"/>
      <w:r w:rsidRPr="007C4E16">
        <w:t>. (A) </w:t>
      </w:r>
      <w:r w:rsidRPr="007C4E16">
        <w:rPr>
          <w:i/>
          <w:iCs/>
        </w:rPr>
        <w:t>β</w:t>
      </w:r>
      <w:r w:rsidRPr="007C4E16">
        <w:t>-fibrin monomer (high-voltage electron microscopy HVEM) 355 </w:t>
      </w:r>
      <w:r w:rsidRPr="007C4E16">
        <w:rPr>
          <w:i/>
          <w:iCs/>
        </w:rPr>
        <w:t>μ</w:t>
      </w:r>
      <w:r w:rsidRPr="007C4E16">
        <w:t>g/mL; (B) </w:t>
      </w:r>
      <w:r w:rsidRPr="007C4E16">
        <w:rPr>
          <w:i/>
          <w:iCs/>
        </w:rPr>
        <w:t>β</w:t>
      </w:r>
      <w:r w:rsidRPr="007C4E16">
        <w:t>-fibrin (TEM) 500 </w:t>
      </w:r>
      <w:r w:rsidRPr="007C4E16">
        <w:rPr>
          <w:i/>
          <w:iCs/>
        </w:rPr>
        <w:t>μ</w:t>
      </w:r>
      <w:r w:rsidRPr="007C4E16">
        <w:t>g/mL; copperhead venom procoagulant enzyme (CVE) 0.66 U/mL; (C) </w:t>
      </w:r>
      <w:r w:rsidRPr="007C4E16">
        <w:rPr>
          <w:i/>
          <w:iCs/>
        </w:rPr>
        <w:t>β</w:t>
      </w:r>
      <w:r w:rsidRPr="007C4E16">
        <w:t>-fibrin (TEM) 500 </w:t>
      </w:r>
      <w:r w:rsidRPr="007C4E16">
        <w:rPr>
          <w:i/>
          <w:iCs/>
        </w:rPr>
        <w:t>μ</w:t>
      </w:r>
      <w:r w:rsidRPr="007C4E16">
        <w:t>g/mL; CVE. 0.13 U/mL; (D) thrombin-generated Metz </w:t>
      </w:r>
      <w:r w:rsidRPr="007C4E16">
        <w:rPr>
          <w:i/>
          <w:iCs/>
        </w:rPr>
        <w:t>β</w:t>
      </w:r>
      <w:r w:rsidRPr="007C4E16">
        <w:t> fibrin monomer (TEM), 500 </w:t>
      </w:r>
      <w:r w:rsidRPr="007C4E16">
        <w:rPr>
          <w:i/>
          <w:iCs/>
        </w:rPr>
        <w:t>μ</w:t>
      </w:r>
      <w:r w:rsidRPr="007C4E16">
        <w:t>g/mL. Bars = 1,000 nm. Arrow (C) indicates a loosely packed fiber bundle.</w:t>
      </w:r>
    </w:p>
    <w:p w14:paraId="6F8579DC" w14:textId="77777777" w:rsidR="00395D2E" w:rsidRPr="007C4E16" w:rsidRDefault="00395D2E" w:rsidP="007C4E16"/>
    <w:p w14:paraId="2799D9B2" w14:textId="5DC9EB6A" w:rsidR="007C4E16" w:rsidRPr="007C4E16" w:rsidRDefault="007C4E16" w:rsidP="007C4E16">
      <w:r w:rsidRPr="007C4E16">
        <w:rPr>
          <w:i/>
          <w:iCs/>
        </w:rPr>
        <w:t>β</w:t>
      </w:r>
      <w:r w:rsidRPr="007C4E16">
        <w:t>-Fibrin produced by addition of CVE (</w:t>
      </w:r>
      <w:r w:rsidRPr="00D72013">
        <w:t>Fig 7</w:t>
      </w:r>
      <w:r w:rsidRPr="007C4E16">
        <w:t>) formed a network of thick cables frequently displaying periodic striations (see footnote, page 1075) typical of </w:t>
      </w:r>
      <w:r w:rsidRPr="007C4E16">
        <w:rPr>
          <w:i/>
          <w:iCs/>
        </w:rPr>
        <w:t>α</w:t>
      </w:r>
      <w:r w:rsidRPr="007C4E16">
        <w:t>-fibrin or </w:t>
      </w:r>
      <w:r w:rsidRPr="007C4E16">
        <w:rPr>
          <w:i/>
          <w:iCs/>
        </w:rPr>
        <w:t>αβ</w:t>
      </w:r>
      <w:r w:rsidRPr="007C4E16">
        <w:t>fibrin bundles. The fiber bundles in these networks, like the </w:t>
      </w:r>
      <w:r w:rsidRPr="007C4E16">
        <w:rPr>
          <w:i/>
          <w:iCs/>
        </w:rPr>
        <w:t>β</w:t>
      </w:r>
      <w:r w:rsidRPr="007C4E16">
        <w:t>-fibrin monomer network, anastomosed only occasionally relative to </w:t>
      </w:r>
      <w:r w:rsidRPr="007C4E16">
        <w:rPr>
          <w:i/>
          <w:iCs/>
        </w:rPr>
        <w:t>αβ</w:t>
      </w:r>
      <w:r w:rsidRPr="007C4E16">
        <w:t>-fibrin clots. At the highest CVE level (0.66 U/mL), the matrix revealed occasional areas of fine, fibrillar networks, usually bridging between thick cables (</w:t>
      </w:r>
      <w:r w:rsidRPr="00D72013">
        <w:t>Fig 7</w:t>
      </w:r>
      <w:r w:rsidRPr="007C4E16">
        <w:t>B) or appearing to represent an unraveled or frayed portion of a thick fiber bundle. At a lower CVE level (0.13 U/mL), fiber bundles in the matrix were more loosely packed (</w:t>
      </w:r>
      <w:r w:rsidRPr="00D72013">
        <w:t>Fig 7</w:t>
      </w:r>
      <w:r w:rsidRPr="007C4E16">
        <w:t>C, arrow) and wider than those formed at the higher CVE concentration. In addition to the predominant thick cable structure, this clot showed a considerable network of fine twisting fibrils (</w:t>
      </w:r>
      <w:r w:rsidRPr="00D72013">
        <w:t>Fig 7</w:t>
      </w:r>
      <w:r w:rsidRPr="007C4E16">
        <w:t>C and </w:t>
      </w:r>
      <w:r w:rsidRPr="00D72013">
        <w:t>Fig 4</w:t>
      </w:r>
      <w:r w:rsidRPr="007C4E16">
        <w:t>B).</w:t>
      </w:r>
    </w:p>
    <w:p w14:paraId="54414639" w14:textId="77777777" w:rsidR="007C4E16" w:rsidRPr="007C4E16" w:rsidRDefault="007C4E16" w:rsidP="00395D2E">
      <w:pPr>
        <w:pStyle w:val="Heading2"/>
      </w:pPr>
      <w:r w:rsidRPr="007C4E16">
        <w:t>Metz β-fibrin.</w:t>
      </w:r>
    </w:p>
    <w:p w14:paraId="672FDA43" w14:textId="5B333678" w:rsidR="007C4E16" w:rsidRPr="007C4E16" w:rsidRDefault="007C4E16" w:rsidP="007C4E16">
      <w:r w:rsidRPr="007C4E16">
        <w:t>Metz </w:t>
      </w:r>
      <w:r w:rsidRPr="007C4E16">
        <w:rPr>
          <w:i/>
          <w:iCs/>
        </w:rPr>
        <w:t>β</w:t>
      </w:r>
      <w:r w:rsidRPr="007C4E16">
        <w:t>-fibrin is more transparent, less viscous, and more easily disrupted than normal </w:t>
      </w:r>
      <w:r w:rsidRPr="007C4E16">
        <w:rPr>
          <w:i/>
          <w:iCs/>
        </w:rPr>
        <w:t>β</w:t>
      </w:r>
      <w:r w:rsidRPr="007C4E16">
        <w:t>-fibrin. In contrast to normal, Metz </w:t>
      </w:r>
      <w:r w:rsidRPr="007C4E16">
        <w:rPr>
          <w:i/>
          <w:iCs/>
        </w:rPr>
        <w:t>β</w:t>
      </w:r>
      <w:r w:rsidRPr="007C4E16">
        <w:t>-fibrin formed by direct addition of thrombin or CVE at 14°C or that formed at 14°C from Metz </w:t>
      </w:r>
      <w:r w:rsidRPr="007C4E16">
        <w:rPr>
          <w:i/>
          <w:iCs/>
        </w:rPr>
        <w:t>β</w:t>
      </w:r>
      <w:r w:rsidRPr="007C4E16">
        <w:t>-fibrin monomer solutions (ie, first incubated with thrombin at 37°C), revealed a matrix comprised almost entirely of thin, twisting, and highly branched fibrils (</w:t>
      </w:r>
      <w:r w:rsidRPr="00D72013">
        <w:t>Figs 4C</w:t>
      </w:r>
      <w:bookmarkEnd w:id="51"/>
      <w:r w:rsidRPr="007C4E16">
        <w:t> and </w:t>
      </w:r>
      <w:r w:rsidRPr="00D72013">
        <w:t>7</w:t>
      </w:r>
      <w:r w:rsidRPr="007C4E16">
        <w:t>D) that occasionally coalesced to form somewhat thicker, relatively short, uneven bundles. These observations are consistent with the very low turbidity recorded at 350 nm (</w:t>
      </w:r>
      <w:r w:rsidRPr="00D72013">
        <w:t>Fig 6</w:t>
      </w:r>
      <w:r w:rsidRPr="007C4E16">
        <w:t>).</w:t>
      </w:r>
    </w:p>
    <w:p w14:paraId="31D52936" w14:textId="40FDAEC0" w:rsidR="007C4E16" w:rsidRPr="007C4E16" w:rsidRDefault="007C4E16" w:rsidP="007C4E16">
      <w:r w:rsidRPr="007C4E16">
        <w:t>To evaluate the type of Metz fibrin matrix formed in vivo, we prepared fibrin directly from native plasma and examined thin sections by electron microscopy (</w:t>
      </w:r>
      <w:bookmarkStart w:id="55" w:name="bfig2"/>
      <w:r w:rsidRPr="00D72013">
        <w:t>Fig 2</w:t>
      </w:r>
      <w:r w:rsidRPr="007C4E16">
        <w:t>). Normal fibrin yielded the expected thick, striated cables (</w:t>
      </w:r>
      <w:r w:rsidRPr="00D72013">
        <w:t>Fig 2</w:t>
      </w:r>
      <w:r w:rsidRPr="007C4E16">
        <w:t>A, arrow), whereas Metz fibrin yielded loosely packed fiber bundles that frequently were sufficiently in register to yield a striated pattern (</w:t>
      </w:r>
      <w:r w:rsidRPr="00D72013">
        <w:t>Fig 2</w:t>
      </w:r>
      <w:r w:rsidRPr="007C4E16">
        <w:t>B, arrow). Fibrin aggregation is well known to accelerate in plasma,</w:t>
      </w:r>
      <w:bookmarkStart w:id="56" w:name="bbib45"/>
      <w:r w:rsidRPr="00D72013">
        <w:rPr>
          <w:vertAlign w:val="superscript"/>
        </w:rPr>
        <w:t>45</w:t>
      </w:r>
      <w:bookmarkEnd w:id="56"/>
      <w:r w:rsidRPr="007C4E16">
        <w:t> and this is due in part to effects related to the presence of albumin and IgG.</w:t>
      </w:r>
      <w:bookmarkStart w:id="57" w:name="bbib46"/>
      <w:r w:rsidRPr="00D72013">
        <w:rPr>
          <w:vertAlign w:val="superscript"/>
        </w:rPr>
        <w:t>46,</w:t>
      </w:r>
      <w:bookmarkStart w:id="58" w:name="bbib47"/>
      <w:r w:rsidRPr="00D72013">
        <w:rPr>
          <w:vertAlign w:val="superscript"/>
        </w:rPr>
        <w:t>47</w:t>
      </w:r>
      <w:r w:rsidRPr="007C4E16">
        <w:t> The accelerating effect is also accompanied by increased clot turbidity that is attributable, at least in part, to the presence of albumin or IgG, or both,</w:t>
      </w:r>
      <w:r w:rsidRPr="00D72013">
        <w:rPr>
          <w:vertAlign w:val="superscript"/>
        </w:rPr>
        <w:t>47</w:t>
      </w:r>
      <w:r w:rsidRPr="007C4E16">
        <w:t> and Ca</w:t>
      </w:r>
      <w:r w:rsidRPr="007C4E16">
        <w:rPr>
          <w:vertAlign w:val="superscript"/>
        </w:rPr>
        <w:t>2+</w:t>
      </w:r>
      <w:r w:rsidRPr="007C4E16">
        <w:t>.</w:t>
      </w:r>
      <w:bookmarkStart w:id="59" w:name="bbib48"/>
      <w:r w:rsidRPr="00D72013">
        <w:rPr>
          <w:vertAlign w:val="superscript"/>
        </w:rPr>
        <w:t>48</w:t>
      </w:r>
      <w:bookmarkEnd w:id="59"/>
      <w:r w:rsidRPr="00D72013">
        <w:rPr>
          <w:vertAlign w:val="superscript"/>
        </w:rPr>
        <w:t>,</w:t>
      </w:r>
      <w:bookmarkStart w:id="60" w:name="bbib49"/>
      <w:r w:rsidRPr="00D72013">
        <w:rPr>
          <w:vertAlign w:val="superscript"/>
        </w:rPr>
        <w:t>49</w:t>
      </w:r>
      <w:bookmarkEnd w:id="60"/>
      <w:r w:rsidRPr="007C4E16">
        <w:t> To provide an explanation for the more mature structure of Metz plasma fibrin relative to purified thrombin-generated or CVE-generated Metz fibrin, we attempted to induce thick </w:t>
      </w:r>
      <w:r w:rsidRPr="00D72013">
        <w:t>fibril formation</w:t>
      </w:r>
      <w:r w:rsidRPr="007C4E16">
        <w:t> by allowing thrombin-generated Metz fibrin to polymerize in the presence of albumin (500 </w:t>
      </w:r>
      <w:r w:rsidRPr="007C4E16">
        <w:rPr>
          <w:i/>
          <w:iCs/>
        </w:rPr>
        <w:t>μ</w:t>
      </w:r>
      <w:r w:rsidRPr="007C4E16">
        <w:t>mol/L) or 5 mmol/L of CaCl</w:t>
      </w:r>
      <w:r w:rsidRPr="007C4E16">
        <w:rPr>
          <w:vertAlign w:val="subscript"/>
        </w:rPr>
        <w:t>2</w:t>
      </w:r>
      <w:r w:rsidRPr="007C4E16">
        <w:t>, or both (</w:t>
      </w:r>
      <w:r w:rsidRPr="00D72013">
        <w:t>Fig 6</w:t>
      </w:r>
      <w:r w:rsidRPr="007C4E16">
        <w:t>). Measurements in the presence of albumin showed increased turbidity developing slowly over several hours; this effect was even more marked when 5 mmol/L of CaCl</w:t>
      </w:r>
      <w:r w:rsidRPr="007C4E16">
        <w:rPr>
          <w:vertAlign w:val="subscript"/>
        </w:rPr>
        <w:t>2</w:t>
      </w:r>
      <w:r w:rsidRPr="007C4E16">
        <w:t> was also present, although addition of CaCl</w:t>
      </w:r>
      <w:r w:rsidRPr="007C4E16">
        <w:rPr>
          <w:vertAlign w:val="subscript"/>
        </w:rPr>
        <w:t>2</w:t>
      </w:r>
      <w:r w:rsidRPr="007C4E16">
        <w:t> alone to Metz fibrin had little effect (</w:t>
      </w:r>
      <w:r w:rsidRPr="00D72013">
        <w:t>Figs 6</w:t>
      </w:r>
      <w:bookmarkEnd w:id="53"/>
      <w:r w:rsidRPr="007C4E16">
        <w:t> and </w:t>
      </w:r>
      <w:r w:rsidRPr="00D72013">
        <w:t>2C</w:t>
      </w:r>
      <w:r w:rsidRPr="007C4E16">
        <w:t>). Examination and measurement of critical point dried fibrin specimens confirmed that increased thick bundle formation had occurred in albumin-containing specimens (cf </w:t>
      </w:r>
      <w:r w:rsidRPr="00D72013">
        <w:t>Fig 2</w:t>
      </w:r>
      <w:bookmarkEnd w:id="55"/>
      <w:r w:rsidRPr="007C4E16">
        <w:t>C and 2D). The thick bundles, like the fine fibrils, had a tendency to twist, but periodic striations were not observed. As assessed by TEM of thin sections, thick fiber bundle formation could also be induced in Metz </w:t>
      </w:r>
      <w:r w:rsidRPr="007C4E16">
        <w:rPr>
          <w:i/>
          <w:iCs/>
        </w:rPr>
        <w:t>β</w:t>
      </w:r>
      <w:r w:rsidRPr="007C4E16">
        <w:t>-fibrin formed at a concentration approximating that in plasma (ie, 2 mg/mL) (data not shown).</w:t>
      </w:r>
    </w:p>
    <w:p w14:paraId="2D037984" w14:textId="1215C815" w:rsidR="00395D2E" w:rsidRDefault="007C4E16" w:rsidP="007C4E16">
      <w:pPr>
        <w:rPr>
          <w:noProof/>
        </w:rPr>
      </w:pPr>
      <w:r w:rsidRPr="007C4E16">
        <w:t>Comparison of the ultrastructure of a Metz plasma fibrin clot with Metz fibrin formed in the presence of albumin or Ca2+ or both (TEM). (A) Thin section of a normal plasma fibrin clot; (B) thin section of a Metz plasma clot; bar = 500 nm (A and B); (C) critical point dried specimen of Metz fibrin prepared in the presence of 5 mmol/L of </w:t>
      </w:r>
      <w:r w:rsidRPr="00D72013">
        <w:t>CaCl2</w:t>
      </w:r>
      <w:r w:rsidRPr="007C4E16">
        <w:t>; (D) critical point dried specimen of Metz fibrin prepared with albumin 500 μmol/L and CaCI2 5 mmol/L; bar = 500 nm (A and B). Arrows (A and B) point to periodic striations that occur in thick fiber bundles.</w:t>
      </w:r>
    </w:p>
    <w:p w14:paraId="599AD388" w14:textId="2F9973FD" w:rsidR="007C4E16" w:rsidRPr="007C4E16" w:rsidRDefault="007C4E16" w:rsidP="00395D2E">
      <w:pPr>
        <w:pStyle w:val="NoSpacing"/>
      </w:pPr>
      <w:r w:rsidRPr="007C4E16">
        <w:rPr>
          <w:noProof/>
        </w:rPr>
        <w:drawing>
          <wp:inline distT="0" distB="0" distL="0" distR="0" wp14:anchorId="2188F902" wp14:editId="122F7781">
            <wp:extent cx="2314575" cy="1724025"/>
            <wp:effectExtent l="0" t="0" r="9525" b="9525"/>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14575" cy="1724025"/>
                    </a:xfrm>
                    <a:prstGeom prst="rect">
                      <a:avLst/>
                    </a:prstGeom>
                    <a:noFill/>
                    <a:ln>
                      <a:noFill/>
                    </a:ln>
                  </pic:spPr>
                </pic:pic>
              </a:graphicData>
            </a:graphic>
          </wp:inline>
        </w:drawing>
      </w:r>
    </w:p>
    <w:p w14:paraId="4B8D9BFA" w14:textId="2B4512AB" w:rsidR="007C4E16" w:rsidRDefault="007C4E16" w:rsidP="00395D2E">
      <w:pPr>
        <w:pStyle w:val="NoSpacing"/>
      </w:pPr>
      <w:r w:rsidRPr="007C4E16">
        <w:t>Fig 2. Comparison of the </w:t>
      </w:r>
      <w:r w:rsidRPr="00D72013">
        <w:t>ultrastructure</w:t>
      </w:r>
      <w:r w:rsidRPr="007C4E16">
        <w:t> of a Metz plasma </w:t>
      </w:r>
      <w:r w:rsidRPr="00D72013">
        <w:t>fibrin clot</w:t>
      </w:r>
      <w:r w:rsidRPr="007C4E16">
        <w:t> with Metz </w:t>
      </w:r>
      <w:r w:rsidRPr="00D72013">
        <w:t>fibrin</w:t>
      </w:r>
      <w:r w:rsidRPr="007C4E16">
        <w:t> formed in the presence of </w:t>
      </w:r>
      <w:r w:rsidRPr="00D72013">
        <w:t>albumin</w:t>
      </w:r>
      <w:r w:rsidRPr="007C4E16">
        <w:t> or Ca</w:t>
      </w:r>
      <w:r w:rsidRPr="007C4E16">
        <w:rPr>
          <w:vertAlign w:val="superscript"/>
        </w:rPr>
        <w:t>2+</w:t>
      </w:r>
      <w:r w:rsidRPr="007C4E16">
        <w:t> or both (TEM). (A) Thin section of a normal plasma fibrin clot; (B) thin section of a Metz plasma clot; bar = 500 nm (A and B); (C) critical point dried specimen of Metz fibrin prepared in the presence of 5 mmol/L of CaCl</w:t>
      </w:r>
      <w:r w:rsidRPr="007C4E16">
        <w:rPr>
          <w:vertAlign w:val="subscript"/>
        </w:rPr>
        <w:t>2</w:t>
      </w:r>
      <w:r w:rsidRPr="007C4E16">
        <w:t>; (D) critical point dried specimen of Metz fibrin prepared with albumin 500 </w:t>
      </w:r>
      <w:r w:rsidRPr="007C4E16">
        <w:rPr>
          <w:i/>
          <w:iCs/>
        </w:rPr>
        <w:t>μ</w:t>
      </w:r>
      <w:r w:rsidRPr="007C4E16">
        <w:t>mol/L and CaCI</w:t>
      </w:r>
      <w:r w:rsidRPr="007C4E16">
        <w:rPr>
          <w:vertAlign w:val="subscript"/>
        </w:rPr>
        <w:t>2</w:t>
      </w:r>
      <w:r w:rsidRPr="007C4E16">
        <w:t> 5 mmol/L; bar = 500 nm (A and B). Arrows (A and B) point to periodic striations that occur in thick fiber bundles.</w:t>
      </w:r>
    </w:p>
    <w:p w14:paraId="28EF2CE7" w14:textId="77777777" w:rsidR="00395D2E" w:rsidRPr="007C4E16" w:rsidRDefault="00395D2E" w:rsidP="007C4E16"/>
    <w:p w14:paraId="12A5A7E8" w14:textId="77777777" w:rsidR="007C4E16" w:rsidRPr="007C4E16" w:rsidRDefault="007C4E16" w:rsidP="00395D2E">
      <w:pPr>
        <w:pStyle w:val="Heading2"/>
      </w:pPr>
      <w:r w:rsidRPr="007C4E16">
        <w:t>Sulfhydryl content.</w:t>
      </w:r>
    </w:p>
    <w:p w14:paraId="782719D6" w14:textId="2AA5B7F6" w:rsidR="007C4E16" w:rsidRPr="007C4E16" w:rsidRDefault="007C4E16" w:rsidP="007C4E16">
      <w:r w:rsidRPr="00D72013">
        <w:t>Gel electrophoretic</w:t>
      </w:r>
      <w:r w:rsidRPr="007C4E16">
        <w:t> analysis of fibrinogen Metz, as well as electron micrographs of negatively contrasted Metz fibrinogen (not shown), revealed that Metz molecules were monomolecular and thus were not joined by intermolecular covalent (ie, disulfide) bridges. To investigate further whether the cysteine residues in fibrinogen Metz at position 16 were oxidized to disulfides, we evaluated the titratable sulfhydryl (SH) content using Ellman’s reagent.</w:t>
      </w:r>
      <w:r w:rsidRPr="00D72013">
        <w:rPr>
          <w:vertAlign w:val="superscript"/>
        </w:rPr>
        <w:t>38</w:t>
      </w:r>
      <w:bookmarkEnd w:id="38"/>
      <w:r w:rsidRPr="007C4E16">
        <w:t> Normal fibrinogen, which has no free </w:t>
      </w:r>
      <w:r w:rsidRPr="00D72013">
        <w:t>SH groups</w:t>
      </w:r>
      <w:r w:rsidRPr="007C4E16">
        <w:t>,</w:t>
      </w:r>
      <w:bookmarkStart w:id="61" w:name="bbib50"/>
      <w:r w:rsidRPr="00D72013">
        <w:rPr>
          <w:vertAlign w:val="superscript"/>
        </w:rPr>
        <w:t>50</w:t>
      </w:r>
      <w:bookmarkEnd w:id="61"/>
      <w:r w:rsidRPr="007C4E16">
        <w:t> and Metz fibrinogen yielded &lt;0.2 mol of titratable SH groups per mole of fibrinogen. We also used a more sensitive technique to detect the presence of SH groups by labeling with </w:t>
      </w:r>
      <w:r w:rsidRPr="007C4E16">
        <w:rPr>
          <w:vertAlign w:val="superscript"/>
        </w:rPr>
        <w:t>3</w:t>
      </w:r>
      <w:r w:rsidRPr="007C4E16">
        <w:t>H or </w:t>
      </w:r>
      <w:r w:rsidRPr="007C4E16">
        <w:rPr>
          <w:vertAlign w:val="superscript"/>
        </w:rPr>
        <w:t>14</w:t>
      </w:r>
      <w:r w:rsidRPr="007C4E16">
        <w:t>C </w:t>
      </w:r>
      <w:r w:rsidRPr="00D72013">
        <w:t>iodoacetic acid</w:t>
      </w:r>
      <w:r w:rsidRPr="007C4E16">
        <w:t>. With this technique, the titratable SH content of Metz fibrinogen as well as that of normal peak 1 fibrinogen was 0.01 to 0.02 mol of SH/mol of fibrinogen.</w:t>
      </w:r>
    </w:p>
    <w:p w14:paraId="0F172D8B" w14:textId="77777777" w:rsidR="007C4E16" w:rsidRPr="007C4E16" w:rsidRDefault="007C4E16" w:rsidP="00395D2E">
      <w:pPr>
        <w:pStyle w:val="Heading1"/>
      </w:pPr>
      <w:r w:rsidRPr="007C4E16">
        <w:t>DISCUSSION</w:t>
      </w:r>
    </w:p>
    <w:p w14:paraId="073AD849" w14:textId="0E6E74B7" w:rsidR="007C4E16" w:rsidRPr="007C4E16" w:rsidRDefault="007C4E16" w:rsidP="007C4E16">
      <w:r w:rsidRPr="007C4E16">
        <w:t>Although many EM studies have been made of the structure of </w:t>
      </w:r>
      <w:r w:rsidRPr="007C4E16">
        <w:rPr>
          <w:i/>
          <w:iCs/>
        </w:rPr>
        <w:t>α</w:t>
      </w:r>
      <w:r w:rsidRPr="007C4E16">
        <w:t>-fibrin and </w:t>
      </w:r>
      <w:r w:rsidRPr="007C4E16">
        <w:rPr>
          <w:i/>
          <w:iCs/>
        </w:rPr>
        <w:t>αβ</w:t>
      </w:r>
      <w:r w:rsidRPr="007C4E16">
        <w:t>-fibrin, to our knowledge none have reported on the </w:t>
      </w:r>
      <w:r w:rsidRPr="00D72013">
        <w:t>ultrastructure</w:t>
      </w:r>
      <w:r w:rsidRPr="007C4E16">
        <w:t> of </w:t>
      </w:r>
      <w:r w:rsidRPr="007C4E16">
        <w:rPr>
          <w:i/>
          <w:iCs/>
        </w:rPr>
        <w:t>β</w:t>
      </w:r>
      <w:r w:rsidRPr="007C4E16">
        <w:t>-fibrin. By using the critical point drying technique to process fibrin clots, we were able to preserve clot structure and obtain high-quality, detailed stereo images of </w:t>
      </w:r>
      <w:r w:rsidRPr="007C4E16">
        <w:rPr>
          <w:i/>
          <w:iCs/>
        </w:rPr>
        <w:t>β</w:t>
      </w:r>
      <w:r w:rsidRPr="007C4E16">
        <w:t>-fibrin and Metz </w:t>
      </w:r>
      <w:r w:rsidRPr="007C4E16">
        <w:rPr>
          <w:i/>
          <w:iCs/>
        </w:rPr>
        <w:t>β</w:t>
      </w:r>
      <w:r w:rsidRPr="007C4E16">
        <w:t>-fibrin and Metz </w:t>
      </w:r>
      <w:r w:rsidRPr="007C4E16">
        <w:rPr>
          <w:i/>
          <w:iCs/>
        </w:rPr>
        <w:t>β</w:t>
      </w:r>
      <w:r w:rsidRPr="007C4E16">
        <w:t>-fibrin clot networks. Our findings, coupled with turbidometric analyses, permitted a comparison of the structure of </w:t>
      </w:r>
      <w:r w:rsidRPr="007C4E16">
        <w:rPr>
          <w:i/>
          <w:iCs/>
        </w:rPr>
        <w:t>αβ</w:t>
      </w:r>
      <w:r w:rsidRPr="007C4E16">
        <w:t>-fibrin with that of </w:t>
      </w:r>
      <w:r w:rsidRPr="007C4E16">
        <w:rPr>
          <w:i/>
          <w:iCs/>
        </w:rPr>
        <w:t>β</w:t>
      </w:r>
      <w:r w:rsidRPr="007C4E16">
        <w:t>-fibrin and Metz </w:t>
      </w:r>
      <w:r w:rsidRPr="007C4E16">
        <w:rPr>
          <w:i/>
          <w:iCs/>
        </w:rPr>
        <w:t>β</w:t>
      </w:r>
      <w:r w:rsidRPr="007C4E16">
        <w:t>-fibrin.</w:t>
      </w:r>
    </w:p>
    <w:p w14:paraId="77881121" w14:textId="51B3B9EE" w:rsidR="007C4E16" w:rsidRPr="007C4E16" w:rsidRDefault="007C4E16" w:rsidP="007C4E16">
      <w:r w:rsidRPr="007C4E16">
        <w:t>It is clear from our present findings that release of FPB alone can give rise to clots whose features resemble those of </w:t>
      </w:r>
      <w:r w:rsidRPr="007C4E16">
        <w:rPr>
          <w:i/>
          <w:iCs/>
        </w:rPr>
        <w:t>α</w:t>
      </w:r>
      <w:r w:rsidRPr="007C4E16">
        <w:t>-fibrin in several important ways: (a) Both types of fibrin tend to form thick twisting cables displaying typical periodic cross-striations under physiologic buffer conditions. When polymerization takes place relatively slowly, both types of fibrin develop fine fibrillar network structures in addition to a relatively thicker cable network. The latter observation is consistent with previous studies indicating that fiber thickness is determined in part by the kinetics of fiber growth.</w:t>
      </w:r>
      <w:r w:rsidRPr="00D72013">
        <w:rPr>
          <w:vertAlign w:val="superscript"/>
        </w:rPr>
        <w:t>11,12,18, 19, 20</w:t>
      </w:r>
      <w:r w:rsidRPr="007C4E16">
        <w:t> (b) The fibrils from both types of fibrin show the characteristic twisting described by Müller and colleagues</w:t>
      </w:r>
      <w:r w:rsidRPr="00D72013">
        <w:rPr>
          <w:vertAlign w:val="superscript"/>
        </w:rPr>
        <w:t>14</w:t>
      </w:r>
      <w:bookmarkEnd w:id="15"/>
      <w:r w:rsidRPr="007C4E16">
        <w:t> for fine clots. Regions containing fine fibrillar matrix structures, whether derived from normal (</w:t>
      </w:r>
      <w:r w:rsidRPr="007C4E16">
        <w:rPr>
          <w:i/>
          <w:iCs/>
        </w:rPr>
        <w:t>β</w:t>
      </w:r>
      <w:r w:rsidRPr="007C4E16">
        <w:t>-fibrin or </w:t>
      </w:r>
      <w:r w:rsidRPr="007C4E16">
        <w:rPr>
          <w:i/>
          <w:iCs/>
        </w:rPr>
        <w:t>αβ</w:t>
      </w:r>
      <w:r w:rsidRPr="007C4E16">
        <w:t>-fibrin) or Metz </w:t>
      </w:r>
      <w:r w:rsidRPr="007C4E16">
        <w:rPr>
          <w:i/>
          <w:iCs/>
        </w:rPr>
        <w:t>β</w:t>
      </w:r>
      <w:r w:rsidRPr="007C4E16">
        <w:t>-fibrin, are not easily distinguishable from the fine matrix formed by </w:t>
      </w:r>
      <w:r w:rsidRPr="007C4E16">
        <w:rPr>
          <w:i/>
          <w:iCs/>
        </w:rPr>
        <w:t>αβ</w:t>
      </w:r>
      <w:r w:rsidRPr="007C4E16">
        <w:t>-fibrin at high ionic strength/pH</w:t>
      </w:r>
      <w:r w:rsidRPr="007C4E16">
        <w:rPr>
          <w:vertAlign w:val="superscript"/>
        </w:rPr>
        <w:t>14</w:t>
      </w:r>
      <w:r w:rsidRPr="007C4E16">
        <w:t> or in a slowly polymerizing system under physiologic conditions (this study).</w:t>
      </w:r>
    </w:p>
    <w:p w14:paraId="3A060A10" w14:textId="3FE504C1" w:rsidR="007C4E16" w:rsidRPr="007C4E16" w:rsidRDefault="007C4E16" w:rsidP="007C4E16">
      <w:r w:rsidRPr="007C4E16">
        <w:t>Twisting is not only a characteristic of native fibrin fibrils (ref. 14 and this study), but is also a prominent feature of microcrystals and fibrin clots prepared from enzymatically modified fibrinogen.</w:t>
      </w:r>
      <w:bookmarkStart w:id="62" w:name="bbib51"/>
      <w:r w:rsidRPr="00D72013">
        <w:rPr>
          <w:vertAlign w:val="superscript"/>
        </w:rPr>
        <w:t>51</w:t>
      </w:r>
      <w:bookmarkEnd w:id="62"/>
      <w:r w:rsidRPr="00D72013">
        <w:rPr>
          <w:vertAlign w:val="superscript"/>
        </w:rPr>
        <w:t>,</w:t>
      </w:r>
      <w:bookmarkStart w:id="63" w:name="bbib52"/>
      <w:r w:rsidRPr="00D72013">
        <w:rPr>
          <w:vertAlign w:val="superscript"/>
        </w:rPr>
        <w:t>52</w:t>
      </w:r>
      <w:bookmarkEnd w:id="63"/>
      <w:r w:rsidRPr="007C4E16">
        <w:t> We infer from those results and from our present observations that fiber twisting is an inherent feature of fibrin assembly when polymerization is initiated by release of either FPA or FPB.</w:t>
      </w:r>
    </w:p>
    <w:p w14:paraId="14BCD105" w14:textId="55E4894F" w:rsidR="007C4E16" w:rsidRPr="007C4E16" w:rsidRDefault="007C4E16" w:rsidP="007C4E16">
      <w:r w:rsidRPr="007C4E16">
        <w:t>Slowly polymerizing </w:t>
      </w:r>
      <w:r w:rsidRPr="007C4E16">
        <w:rPr>
          <w:i/>
          <w:iCs/>
        </w:rPr>
        <w:t>αβ</w:t>
      </w:r>
      <w:r w:rsidRPr="007C4E16">
        <w:t>-fibrin or </w:t>
      </w:r>
      <w:r w:rsidRPr="007C4E16">
        <w:rPr>
          <w:i/>
          <w:iCs/>
        </w:rPr>
        <w:t>β</w:t>
      </w:r>
      <w:r w:rsidRPr="007C4E16">
        <w:t>-fibrin networks contain fine fibrillar substructures that are superimposed on and merge with thick, loosely packed fiber bundle networks. Such structures evidently reflect an intermediate phase of fibrin assembly during which thick cables coalesce from a fine fibrillar matrix to form the mature anastomosing cable network. This observation is consistent with the observations that under physiologic conditions mature fibrin assembly develops over a relatively long time</w:t>
      </w:r>
      <w:r w:rsidRPr="00D72013">
        <w:rPr>
          <w:vertAlign w:val="superscript"/>
        </w:rPr>
        <w:t>23</w:t>
      </w:r>
      <w:bookmarkEnd w:id="24"/>
      <w:r w:rsidRPr="007C4E16">
        <w:t> from protofibrils that subsequently undergo lateral aggregation to form thick fiber bundles.</w:t>
      </w:r>
      <w:r w:rsidRPr="00D72013">
        <w:rPr>
          <w:vertAlign w:val="superscript"/>
        </w:rPr>
        <w:t>10</w:t>
      </w:r>
      <w:bookmarkEnd w:id="11"/>
      <w:r w:rsidRPr="00D72013">
        <w:rPr>
          <w:vertAlign w:val="superscript"/>
        </w:rPr>
        <w:t>, 11</w:t>
      </w:r>
      <w:bookmarkEnd w:id="12"/>
      <w:r w:rsidRPr="00D72013">
        <w:rPr>
          <w:vertAlign w:val="superscript"/>
        </w:rPr>
        <w:t>, 12</w:t>
      </w:r>
      <w:bookmarkEnd w:id="13"/>
      <w:r w:rsidRPr="007C4E16">
        <w:t> The precise mechanism by which this assembly process takes place is not yet known.</w:t>
      </w:r>
    </w:p>
    <w:p w14:paraId="2AAB720D" w14:textId="1220D7FB" w:rsidR="007C4E16" w:rsidRPr="007C4E16" w:rsidRDefault="007C4E16" w:rsidP="007C4E16">
      <w:r w:rsidRPr="007C4E16">
        <w:t>Clot turbidity is reportedly a function of the second power of fiber diameter.</w:t>
      </w:r>
      <w:r w:rsidRPr="00D72013">
        <w:rPr>
          <w:vertAlign w:val="superscript"/>
        </w:rPr>
        <w:t>15,17,</w:t>
      </w:r>
      <w:bookmarkStart w:id="64" w:name="bbib53"/>
      <w:r w:rsidRPr="00D72013">
        <w:rPr>
          <w:vertAlign w:val="superscript"/>
        </w:rPr>
        <w:t>53</w:t>
      </w:r>
      <w:bookmarkEnd w:id="64"/>
      <w:r w:rsidRPr="007C4E16">
        <w:t> Therefore, such measurements are sensitive to the presence of thick fiber bundles but not to fine fiber networks. The widest cable structures we observed occurred in the coarse </w:t>
      </w:r>
      <w:r w:rsidRPr="007C4E16">
        <w:rPr>
          <w:i/>
          <w:iCs/>
        </w:rPr>
        <w:t>β</w:t>
      </w:r>
      <w:r w:rsidRPr="007C4E16">
        <w:t>-fibrin monomer clots, yet these gels ultimately developed lower turbidity than did the rapidly polymerizing coarse </w:t>
      </w:r>
      <w:r w:rsidRPr="007C4E16">
        <w:rPr>
          <w:i/>
          <w:iCs/>
        </w:rPr>
        <w:t>αβ</w:t>
      </w:r>
      <w:r w:rsidRPr="007C4E16">
        <w:t>-fibrin matrix or any other </w:t>
      </w:r>
      <w:r w:rsidRPr="007C4E16">
        <w:rPr>
          <w:i/>
          <w:iCs/>
        </w:rPr>
        <w:t>β</w:t>
      </w:r>
      <w:r w:rsidRPr="007C4E16">
        <w:t>-fibrin or </w:t>
      </w:r>
      <w:r w:rsidRPr="007C4E16">
        <w:rPr>
          <w:i/>
          <w:iCs/>
        </w:rPr>
        <w:t>αβ</w:t>
      </w:r>
      <w:r w:rsidRPr="007C4E16">
        <w:t>-fibrin network having lower mean fiber widths (</w:t>
      </w:r>
      <w:r w:rsidRPr="00D72013">
        <w:t>Table 1</w:t>
      </w:r>
      <w:bookmarkEnd w:id="46"/>
      <w:r w:rsidRPr="007C4E16">
        <w:t>). This seemingly paradoxical phenomenon may indicate that light scattering per se is not strictly a function of fiber width but may also be related to factors such as tightness of fiber packing, branching, etc. Further studies combining electron microscopy with detailed physical and rheological measurements of clot properties should be most useful in clarifying this issue.</w:t>
      </w:r>
    </w:p>
    <w:p w14:paraId="0E433045" w14:textId="65FC0906" w:rsidR="007C4E16" w:rsidRPr="007C4E16" w:rsidRDefault="007C4E16" w:rsidP="007C4E16">
      <w:r w:rsidRPr="007C4E16">
        <w:t>In contrast to turbidity, measurement of clot permeability is a reflection of pore size, coarse clots having greater permeability than fine clots.</w:t>
      </w:r>
      <w:r w:rsidRPr="00D72013">
        <w:rPr>
          <w:vertAlign w:val="superscript"/>
        </w:rPr>
        <w:t>15</w:t>
      </w:r>
      <w:bookmarkEnd w:id="16"/>
      <w:r w:rsidRPr="00D72013">
        <w:rPr>
          <w:vertAlign w:val="superscript"/>
        </w:rPr>
        <w:t>,17, 18, 19</w:t>
      </w:r>
      <w:bookmarkEnd w:id="20"/>
      <w:r w:rsidRPr="00D72013">
        <w:rPr>
          <w:vertAlign w:val="superscript"/>
        </w:rPr>
        <w:t>, 20</w:t>
      </w:r>
      <w:bookmarkEnd w:id="21"/>
      <w:r w:rsidRPr="007C4E16">
        <w:t> Shah and colleagues</w:t>
      </w:r>
      <w:r w:rsidRPr="00D72013">
        <w:rPr>
          <w:vertAlign w:val="superscript"/>
        </w:rPr>
        <w:t>17</w:t>
      </w:r>
      <w:bookmarkEnd w:id="18"/>
      <w:r w:rsidRPr="00D72013">
        <w:rPr>
          <w:vertAlign w:val="superscript"/>
        </w:rPr>
        <w:t>,18</w:t>
      </w:r>
      <w:bookmarkEnd w:id="19"/>
      <w:r w:rsidRPr="007C4E16">
        <w:t> observed that the permeability of fibrin formed at a low thrombin concentration did not rise in proportion to the increase in fiber thickness calculated from turbidity measurements. Such observations are consistent with our present demonstration that slow polymerization (</w:t>
      </w:r>
      <w:r w:rsidRPr="007C4E16">
        <w:rPr>
          <w:i/>
          <w:iCs/>
        </w:rPr>
        <w:t>αβ</w:t>
      </w:r>
      <w:r w:rsidRPr="007C4E16">
        <w:t>-fibrin or </w:t>
      </w:r>
      <w:r w:rsidRPr="007C4E16">
        <w:rPr>
          <w:i/>
          <w:iCs/>
        </w:rPr>
        <w:t>β</w:t>
      </w:r>
      <w:r w:rsidRPr="007C4E16">
        <w:t> fibrin) is accompanied not only by increased fiber thickness, but also by the formation of fine fiber networks. Deductions on clot matrix structure based on turbidity and permeability measurements depend on the assumption of a uniform population of network fibers. This is evidently not the case (ref. 17 and this study), especially under circumstances that are intermediate to the extremes of fine and coarse fiber network formation.</w:t>
      </w:r>
    </w:p>
    <w:p w14:paraId="429F8ED9" w14:textId="40F64FDA" w:rsidR="007C4E16" w:rsidRPr="007C4E16" w:rsidRDefault="007C4E16" w:rsidP="007C4E16">
      <w:r w:rsidRPr="007C4E16">
        <w:t>Release of FPA and FPB exposes independent binding sites in the NH</w:t>
      </w:r>
      <w:r w:rsidRPr="007C4E16">
        <w:rPr>
          <w:vertAlign w:val="subscript"/>
        </w:rPr>
        <w:t>2</w:t>
      </w:r>
      <w:r w:rsidRPr="007C4E16">
        <w:t>-terminal region of the molecule which appear to function cooperatively in the aggregation pro-cess.</w:t>
      </w:r>
      <w:r w:rsidRPr="00D72013">
        <w:rPr>
          <w:vertAlign w:val="superscript"/>
        </w:rPr>
        <w:t>28,29</w:t>
      </w:r>
      <w:r w:rsidRPr="007C4E16">
        <w:t> Release of FPA exposes the “A” site, which becomes aligned with the complementary “a” site in the D domain of another molecule.</w:t>
      </w:r>
      <w:r w:rsidRPr="00D72013">
        <w:rPr>
          <w:vertAlign w:val="superscript"/>
        </w:rPr>
        <w:t>5</w:t>
      </w:r>
      <w:bookmarkEnd w:id="6"/>
      <w:r w:rsidRPr="00D72013">
        <w:rPr>
          <w:vertAlign w:val="superscript"/>
        </w:rPr>
        <w:t>,21</w:t>
      </w:r>
      <w:r w:rsidRPr="007C4E16">
        <w:t> Similarly, FPB release evidently exposes a “B” polymerization site,</w:t>
      </w:r>
      <w:r w:rsidRPr="00D72013">
        <w:rPr>
          <w:vertAlign w:val="superscript"/>
        </w:rPr>
        <w:t>28</w:t>
      </w:r>
      <w:bookmarkEnd w:id="29"/>
      <w:r w:rsidRPr="00D72013">
        <w:rPr>
          <w:vertAlign w:val="superscript"/>
        </w:rPr>
        <w:t>,29</w:t>
      </w:r>
      <w:bookmarkEnd w:id="30"/>
      <w:r w:rsidRPr="007C4E16">
        <w:t> efficient utilization of which by the complementary “b” site may depend on proper alignment of two D domains in an </w:t>
      </w:r>
      <w:r w:rsidRPr="007C4E16">
        <w:rPr>
          <w:i/>
          <w:iCs/>
        </w:rPr>
        <w:t>αβ</w:t>
      </w:r>
      <w:r w:rsidRPr="007C4E16">
        <w:t>-fibrin polymer.</w:t>
      </w:r>
      <w:r w:rsidRPr="00D72013">
        <w:rPr>
          <w:vertAlign w:val="superscript"/>
        </w:rPr>
        <w:t>21</w:t>
      </w:r>
      <w:bookmarkEnd w:id="22"/>
      <w:r w:rsidRPr="007C4E16">
        <w:t> Substitution of cysteine for arginine at A</w:t>
      </w:r>
      <w:r w:rsidRPr="007C4E16">
        <w:rPr>
          <w:i/>
          <w:iCs/>
        </w:rPr>
        <w:t>α</w:t>
      </w:r>
      <w:r w:rsidRPr="007C4E16">
        <w:t> 16 in fibrinogen Metz evidently impairs this process because Metz </w:t>
      </w:r>
      <w:r w:rsidRPr="007C4E16">
        <w:rPr>
          <w:i/>
          <w:iCs/>
        </w:rPr>
        <w:t>β</w:t>
      </w:r>
      <w:r w:rsidRPr="007C4E16">
        <w:t>-fibrin, unlike normal </w:t>
      </w:r>
      <w:r w:rsidRPr="007C4E16">
        <w:rPr>
          <w:i/>
          <w:iCs/>
        </w:rPr>
        <w:t>β</w:t>
      </w:r>
      <w:r w:rsidRPr="007C4E16">
        <w:t>-fibrin, has only a weak tendency for lateral aggregation. This impairment may be due to the existence of a </w:t>
      </w:r>
      <w:r w:rsidRPr="00D72013">
        <w:t>disulfide bridge</w:t>
      </w:r>
      <w:r w:rsidRPr="007C4E16">
        <w:t> at A</w:t>
      </w:r>
      <w:r w:rsidRPr="007C4E16">
        <w:rPr>
          <w:i/>
          <w:iCs/>
        </w:rPr>
        <w:t>α</w:t>
      </w:r>
      <w:r w:rsidRPr="007C4E16">
        <w:t> 16.</w:t>
      </w:r>
      <w:bookmarkStart w:id="65" w:name="bbib54"/>
      <w:r w:rsidRPr="00D72013">
        <w:rPr>
          <w:vertAlign w:val="superscript"/>
        </w:rPr>
        <w:t>54</w:t>
      </w:r>
      <w:bookmarkEnd w:id="65"/>
      <w:r w:rsidRPr="007C4E16">
        <w:t> The substitution may impose conformational or steric changes that interfere with proper occupancy or orientation of the polymerization site unmasked by release of FPB, thus impairing optimal alignment of fibrils into bundles. Further study of this impairment may lead to new insights into the exact location of the region involved in the ability of fibrin to form lateral associations with other fibrin molecules.</w:t>
      </w:r>
    </w:p>
    <w:p w14:paraId="7E37F51E" w14:textId="0947A770" w:rsidR="007C4E16" w:rsidRPr="007C4E16" w:rsidRDefault="007C4E16" w:rsidP="007C4E16">
      <w:r w:rsidRPr="007C4E16">
        <w:t>In contrast to purified Metz fibrin, the Metz plasma clot was less fragile, could be synerized, and showed a considerable degree of lateral aggregation, even to the extent of forming easily discernible periodic striations (</w:t>
      </w:r>
      <w:r w:rsidRPr="00D72013">
        <w:t>Fig 7</w:t>
      </w:r>
      <w:bookmarkEnd w:id="54"/>
      <w:r w:rsidRPr="007C4E16">
        <w:t>). This “improvement” in Metz clot structure is not surprising since fibrin aggregation in plasma is associated with increased clot turbidity and increased lateral fiber aggregation.</w:t>
      </w:r>
      <w:r w:rsidRPr="00D72013">
        <w:rPr>
          <w:vertAlign w:val="superscript"/>
        </w:rPr>
        <w:t>47</w:t>
      </w:r>
      <w:r w:rsidRPr="007C4E16">
        <w:t> When Metz fibrin was formed at concentrations approaching that in plasma or at an albumin concentration in the physiologic range (500 </w:t>
      </w:r>
      <w:r w:rsidRPr="007C4E16">
        <w:rPr>
          <w:i/>
          <w:iCs/>
        </w:rPr>
        <w:t>μ</w:t>
      </w:r>
      <w:r w:rsidRPr="007C4E16">
        <w:t>mol/L), we were able to induce an increased degree of lateral fiber association. This effect was even more pronounced when Ca</w:t>
      </w:r>
      <w:r w:rsidRPr="007C4E16">
        <w:rPr>
          <w:vertAlign w:val="superscript"/>
        </w:rPr>
        <w:t>2+</w:t>
      </w:r>
      <w:r w:rsidRPr="007C4E16">
        <w:t> was also present. We believe that the differences between purified Metz </w:t>
      </w:r>
      <w:r w:rsidRPr="007C4E16">
        <w:rPr>
          <w:i/>
          <w:iCs/>
        </w:rPr>
        <w:t>β</w:t>
      </w:r>
      <w:r w:rsidRPr="007C4E16">
        <w:t>-fibrin and plasma Metz </w:t>
      </w:r>
      <w:r w:rsidRPr="007C4E16">
        <w:rPr>
          <w:i/>
          <w:iCs/>
        </w:rPr>
        <w:t>β</w:t>
      </w:r>
      <w:r w:rsidRPr="007C4E16">
        <w:t>-fibrin structure are largely attributable to the fact that the plasma environment favors lateral fiber growth, due in part to the relative concentration of fibrinogen and to albumin or IgG.</w:t>
      </w:r>
      <w:r w:rsidRPr="00D72013">
        <w:rPr>
          <w:vertAlign w:val="superscript"/>
        </w:rPr>
        <w:t>46</w:t>
      </w:r>
      <w:bookmarkEnd w:id="57"/>
      <w:r w:rsidRPr="00D72013">
        <w:rPr>
          <w:vertAlign w:val="superscript"/>
        </w:rPr>
        <w:t>,47</w:t>
      </w:r>
      <w:bookmarkEnd w:id="58"/>
      <w:r w:rsidRPr="007C4E16">
        <w:t> Other </w:t>
      </w:r>
      <w:r w:rsidRPr="00D72013">
        <w:t>plasma factors</w:t>
      </w:r>
      <w:r w:rsidRPr="007C4E16">
        <w:t> contributing to the strength and structure of the Metz plasma clot (eg, crosslinking) remain to be explored. In this regard, the Metz subject is not a severe or spontaneous bleeder, although she often bleeds for prolonged periods from </w:t>
      </w:r>
      <w:r w:rsidRPr="00D72013">
        <w:t>venipuncture</w:t>
      </w:r>
      <w:r w:rsidRPr="007C4E16">
        <w:t> sites and is a habitual aborter.</w:t>
      </w:r>
      <w:r w:rsidRPr="00D72013">
        <w:rPr>
          <w:vertAlign w:val="superscript"/>
        </w:rPr>
        <w:t>30</w:t>
      </w:r>
      <w:bookmarkEnd w:id="31"/>
      <w:r w:rsidRPr="007C4E16">
        <w:t> Perhaps the relatively mild clinical bleeding that she manifests reflects the effect that the plasma environment has in enhancing fibrin clot formation.</w:t>
      </w:r>
    </w:p>
    <w:p w14:paraId="43C37B61" w14:textId="77777777" w:rsidR="007C4E16" w:rsidRPr="007C4E16" w:rsidRDefault="007C4E16" w:rsidP="00395D2E">
      <w:pPr>
        <w:pStyle w:val="Heading1"/>
      </w:pPr>
      <w:r w:rsidRPr="007C4E16">
        <w:t>ACKNOWLEDGMENT</w:t>
      </w:r>
    </w:p>
    <w:p w14:paraId="3D611F44" w14:textId="77777777" w:rsidR="007C4E16" w:rsidRPr="007C4E16" w:rsidRDefault="007C4E16" w:rsidP="007C4E16">
      <w:r w:rsidRPr="007C4E16">
        <w:t>We are most grateful to Julie Erickson for outstanding secretarial assistance, to Vicki Ainslie for technical assistance, and to Joyce A. Mitchell for graphics services.</w:t>
      </w:r>
    </w:p>
    <w:p w14:paraId="51F9442D" w14:textId="77777777" w:rsidR="007C4E16" w:rsidRPr="007C4E16" w:rsidRDefault="007C4E16" w:rsidP="00395D2E">
      <w:pPr>
        <w:pStyle w:val="Heading1"/>
      </w:pPr>
      <w:r w:rsidRPr="007C4E16">
        <w:t>REFERENCES</w:t>
      </w:r>
    </w:p>
    <w:p w14:paraId="1D666122" w14:textId="7741715F" w:rsidR="007C4E16" w:rsidRPr="00463A79" w:rsidRDefault="007C4E16" w:rsidP="00463A79">
      <w:pPr>
        <w:pStyle w:val="NoSpacing"/>
        <w:ind w:left="720" w:hanging="720"/>
      </w:pPr>
      <w:r w:rsidRPr="00463A79">
        <w:t>1</w:t>
      </w:r>
      <w:r w:rsidR="00463A79">
        <w:t xml:space="preserve"> </w:t>
      </w:r>
      <w:r w:rsidRPr="00463A79">
        <w:t>Sheraga HA</w:t>
      </w:r>
      <w:r w:rsidR="00463A79">
        <w:t xml:space="preserve">. </w:t>
      </w:r>
      <w:r w:rsidRPr="00463A79">
        <w:rPr>
          <w:b/>
          <w:bCs/>
        </w:rPr>
        <w:t>Laskowski M Jr: The fibrinogen-fibrin conversion</w:t>
      </w:r>
      <w:r w:rsidR="00463A79">
        <w:rPr>
          <w:b/>
          <w:bCs/>
        </w:rPr>
        <w:t xml:space="preserve">. </w:t>
      </w:r>
      <w:r w:rsidRPr="00463A79">
        <w:rPr>
          <w:i/>
          <w:iCs/>
        </w:rPr>
        <w:t>Adv Prot Chem</w:t>
      </w:r>
      <w:r w:rsidRPr="00463A79">
        <w:t>, 12 (1957), p. 1</w:t>
      </w:r>
    </w:p>
    <w:p w14:paraId="5F768EEB" w14:textId="6E58BC2E" w:rsidR="007C4E16" w:rsidRPr="00463A79" w:rsidRDefault="007C4E16" w:rsidP="00463A79">
      <w:pPr>
        <w:pStyle w:val="NoSpacing"/>
        <w:ind w:left="720" w:hanging="720"/>
      </w:pPr>
      <w:r w:rsidRPr="00463A79">
        <w:t>2</w:t>
      </w:r>
      <w:r w:rsidR="00463A79">
        <w:t xml:space="preserve"> </w:t>
      </w:r>
      <w:r w:rsidRPr="00463A79">
        <w:t>Laurent TC, Blombäck B</w:t>
      </w:r>
      <w:r w:rsidR="00463A79">
        <w:t xml:space="preserve">. </w:t>
      </w:r>
      <w:r w:rsidRPr="00463A79">
        <w:rPr>
          <w:b/>
          <w:bCs/>
        </w:rPr>
        <w:t>On the significance of the release of two different peptides from fibrinogen during clotting</w:t>
      </w:r>
      <w:r w:rsidR="00463A79">
        <w:rPr>
          <w:b/>
          <w:bCs/>
        </w:rPr>
        <w:t xml:space="preserve">. </w:t>
      </w:r>
      <w:r w:rsidRPr="00463A79">
        <w:rPr>
          <w:i/>
          <w:iCs/>
        </w:rPr>
        <w:t>Acta Chem Scand</w:t>
      </w:r>
      <w:r w:rsidRPr="00463A79">
        <w:t>, 12 (1958), p. 1875</w:t>
      </w:r>
    </w:p>
    <w:p w14:paraId="335FBE76" w14:textId="55EFFA9E" w:rsidR="007C4E16" w:rsidRPr="00463A79" w:rsidRDefault="007C4E16" w:rsidP="00463A79">
      <w:pPr>
        <w:pStyle w:val="NoSpacing"/>
        <w:ind w:left="720" w:hanging="720"/>
      </w:pPr>
      <w:r w:rsidRPr="00463A79">
        <w:t>3</w:t>
      </w:r>
      <w:r w:rsidR="00463A79">
        <w:t xml:space="preserve"> </w:t>
      </w:r>
      <w:r w:rsidRPr="00463A79">
        <w:t>Laki Κ, Gladner JA</w:t>
      </w:r>
      <w:r w:rsidR="00463A79">
        <w:t xml:space="preserve">. </w:t>
      </w:r>
      <w:r w:rsidRPr="00463A79">
        <w:rPr>
          <w:b/>
          <w:bCs/>
        </w:rPr>
        <w:t>Chemistry and physiology of the fibrinogen-fibrin transition</w:t>
      </w:r>
      <w:r w:rsidR="00463A79">
        <w:rPr>
          <w:b/>
          <w:bCs/>
        </w:rPr>
        <w:t xml:space="preserve">. </w:t>
      </w:r>
      <w:r w:rsidRPr="00463A79">
        <w:rPr>
          <w:i/>
          <w:iCs/>
        </w:rPr>
        <w:t>Physiol Rev</w:t>
      </w:r>
      <w:r w:rsidRPr="00463A79">
        <w:t>, 44 (1964), p. 127</w:t>
      </w:r>
    </w:p>
    <w:p w14:paraId="5ABDE266" w14:textId="6BE106ED" w:rsidR="007C4E16" w:rsidRPr="00463A79" w:rsidRDefault="007C4E16" w:rsidP="00463A79">
      <w:pPr>
        <w:pStyle w:val="NoSpacing"/>
        <w:ind w:left="720" w:hanging="720"/>
      </w:pPr>
      <w:r w:rsidRPr="00463A79">
        <w:t>4</w:t>
      </w:r>
      <w:r w:rsidR="00463A79">
        <w:t xml:space="preserve"> </w:t>
      </w:r>
      <w:r w:rsidRPr="00463A79">
        <w:t>Doolittle RF</w:t>
      </w:r>
      <w:r w:rsidR="00463A79">
        <w:t xml:space="preserve">. </w:t>
      </w:r>
      <w:r w:rsidRPr="00463A79">
        <w:rPr>
          <w:b/>
          <w:bCs/>
        </w:rPr>
        <w:t>Structural aspects of the fibrinogen to fibrin conversion</w:t>
      </w:r>
      <w:r w:rsidR="00463A79">
        <w:rPr>
          <w:b/>
          <w:bCs/>
        </w:rPr>
        <w:t xml:space="preserve">. </w:t>
      </w:r>
      <w:r w:rsidRPr="00463A79">
        <w:rPr>
          <w:i/>
          <w:iCs/>
        </w:rPr>
        <w:t>Adv Prot Chem</w:t>
      </w:r>
      <w:r w:rsidRPr="00463A79">
        <w:t>, 27 (1973), p. 1</w:t>
      </w:r>
    </w:p>
    <w:p w14:paraId="45135507" w14:textId="167F1191" w:rsidR="007C4E16" w:rsidRPr="00463A79" w:rsidRDefault="007C4E16" w:rsidP="00463A79">
      <w:pPr>
        <w:pStyle w:val="NoSpacing"/>
        <w:ind w:left="720" w:hanging="720"/>
      </w:pPr>
      <w:r w:rsidRPr="00463A79">
        <w:t>5</w:t>
      </w:r>
      <w:r w:rsidR="00463A79">
        <w:t xml:space="preserve"> </w:t>
      </w:r>
      <w:r w:rsidRPr="00463A79">
        <w:t>Blombäck B, Hessel B, Hogg D, Therkildsen L</w:t>
      </w:r>
      <w:r w:rsidR="00463A79">
        <w:t xml:space="preserve">. </w:t>
      </w:r>
      <w:r w:rsidRPr="00463A79">
        <w:rPr>
          <w:b/>
          <w:bCs/>
        </w:rPr>
        <w:t>A two-step fibrinogen-fibrin transition in blood coagulation</w:t>
      </w:r>
      <w:r w:rsidR="00463A79">
        <w:rPr>
          <w:b/>
          <w:bCs/>
        </w:rPr>
        <w:t xml:space="preserve">. </w:t>
      </w:r>
      <w:r w:rsidRPr="00463A79">
        <w:rPr>
          <w:i/>
          <w:iCs/>
        </w:rPr>
        <w:t>Nature</w:t>
      </w:r>
      <w:r w:rsidRPr="00463A79">
        <w:t>, 275 (1978), p. 501</w:t>
      </w:r>
    </w:p>
    <w:p w14:paraId="3364537E" w14:textId="482C1E34" w:rsidR="007C4E16" w:rsidRPr="00463A79" w:rsidRDefault="007C4E16" w:rsidP="00463A79">
      <w:pPr>
        <w:pStyle w:val="NoSpacing"/>
        <w:ind w:left="720" w:hanging="720"/>
      </w:pPr>
      <w:r w:rsidRPr="00463A79">
        <w:t>6</w:t>
      </w:r>
      <w:r w:rsidR="00463A79">
        <w:t xml:space="preserve"> </w:t>
      </w:r>
      <w:r w:rsidRPr="00463A79">
        <w:t>Blombäck B</w:t>
      </w:r>
      <w:r w:rsidR="00463A79">
        <w:t xml:space="preserve">. </w:t>
      </w:r>
      <w:r w:rsidRPr="00463A79">
        <w:rPr>
          <w:b/>
          <w:bCs/>
        </w:rPr>
        <w:t>Studies on the action of thrombic enzymes on bovine fibrinogen as measured by N-terminal analysis</w:t>
      </w:r>
      <w:r w:rsidR="00463A79">
        <w:rPr>
          <w:b/>
          <w:bCs/>
        </w:rPr>
        <w:t xml:space="preserve">. </w:t>
      </w:r>
      <w:r w:rsidRPr="00463A79">
        <w:rPr>
          <w:i/>
          <w:iCs/>
        </w:rPr>
        <w:t>Ark Kemi</w:t>
      </w:r>
      <w:r w:rsidRPr="00463A79">
        <w:t>, 12 (1958), p. 321</w:t>
      </w:r>
    </w:p>
    <w:p w14:paraId="79F3A2C4" w14:textId="1D5E5507" w:rsidR="007C4E16" w:rsidRPr="00463A79" w:rsidRDefault="007C4E16" w:rsidP="00463A79">
      <w:pPr>
        <w:pStyle w:val="NoSpacing"/>
        <w:ind w:left="720" w:hanging="720"/>
      </w:pPr>
      <w:r w:rsidRPr="00463A79">
        <w:t>7</w:t>
      </w:r>
      <w:r w:rsidR="00463A79">
        <w:t xml:space="preserve"> </w:t>
      </w:r>
      <w:r w:rsidRPr="00463A79">
        <w:t>Blombäck B, Blombäck M, Nilsson IM</w:t>
      </w:r>
      <w:r w:rsidR="00463A79">
        <w:t xml:space="preserve">. </w:t>
      </w:r>
      <w:r w:rsidRPr="00463A79">
        <w:rPr>
          <w:b/>
          <w:bCs/>
        </w:rPr>
        <w:t>Coagulation studies on “reptilase,” an extract of the venom from Bothrops jararaca</w:t>
      </w:r>
      <w:r w:rsidR="00463A79">
        <w:rPr>
          <w:b/>
          <w:bCs/>
        </w:rPr>
        <w:t xml:space="preserve">. </w:t>
      </w:r>
      <w:r w:rsidRPr="00463A79">
        <w:rPr>
          <w:i/>
          <w:iCs/>
        </w:rPr>
        <w:t>Thromb Diath Haemorh</w:t>
      </w:r>
      <w:r w:rsidRPr="00463A79">
        <w:t>, 1 (1957), p. 76</w:t>
      </w:r>
    </w:p>
    <w:p w14:paraId="0AFECF59" w14:textId="77CCA216" w:rsidR="007C4E16" w:rsidRPr="00463A79" w:rsidRDefault="007C4E16" w:rsidP="00463A79">
      <w:pPr>
        <w:pStyle w:val="NoSpacing"/>
        <w:ind w:left="720" w:hanging="720"/>
      </w:pPr>
      <w:r w:rsidRPr="00463A79">
        <w:t>8</w:t>
      </w:r>
      <w:r w:rsidR="00463A79">
        <w:t xml:space="preserve"> </w:t>
      </w:r>
      <w:r w:rsidRPr="00463A79">
        <w:t>Blombäck B, Laurent TC</w:t>
      </w:r>
      <w:r w:rsidR="00463A79">
        <w:t xml:space="preserve">. </w:t>
      </w:r>
      <w:r w:rsidRPr="00463A79">
        <w:rPr>
          <w:b/>
          <w:bCs/>
        </w:rPr>
        <w:t>N-terminal and light-scattering studies on fibrinogen and its transformation to fibrin</w:t>
      </w:r>
      <w:r w:rsidR="00463A79">
        <w:rPr>
          <w:b/>
          <w:bCs/>
        </w:rPr>
        <w:t xml:space="preserve">. </w:t>
      </w:r>
      <w:r w:rsidRPr="00463A79">
        <w:rPr>
          <w:i/>
          <w:iCs/>
        </w:rPr>
        <w:t>Ark Kemi</w:t>
      </w:r>
      <w:r w:rsidRPr="00463A79">
        <w:t>, 12 (1958), p. 137</w:t>
      </w:r>
    </w:p>
    <w:p w14:paraId="232CC1B7" w14:textId="7A9E7696" w:rsidR="007C4E16" w:rsidRPr="00463A79" w:rsidRDefault="007C4E16" w:rsidP="00463A79">
      <w:pPr>
        <w:pStyle w:val="NoSpacing"/>
        <w:ind w:left="720" w:hanging="720"/>
      </w:pPr>
      <w:r w:rsidRPr="00463A79">
        <w:t>9</w:t>
      </w:r>
      <w:r w:rsidR="00F42AA4">
        <w:t xml:space="preserve"> </w:t>
      </w:r>
      <w:r w:rsidRPr="00463A79">
        <w:t>Shainoff JR, Page IH</w:t>
      </w:r>
      <w:r w:rsidR="00F42AA4">
        <w:t xml:space="preserve">. </w:t>
      </w:r>
      <w:r w:rsidRPr="00463A79">
        <w:rPr>
          <w:b/>
          <w:bCs/>
        </w:rPr>
        <w:t>Significance of cryoprofibrin in the fibrinogen to fibrin conversion</w:t>
      </w:r>
      <w:r w:rsidR="00F42AA4">
        <w:rPr>
          <w:b/>
          <w:bCs/>
        </w:rPr>
        <w:t xml:space="preserve">. </w:t>
      </w:r>
      <w:r w:rsidRPr="00463A79">
        <w:rPr>
          <w:i/>
          <w:iCs/>
        </w:rPr>
        <w:t>J Exp Med</w:t>
      </w:r>
      <w:r w:rsidRPr="00463A79">
        <w:t>, 116 (1962), p. 687</w:t>
      </w:r>
    </w:p>
    <w:p w14:paraId="3004EFA5" w14:textId="680D99AC" w:rsidR="007C4E16" w:rsidRPr="00463A79" w:rsidRDefault="007C4E16" w:rsidP="00463A79">
      <w:pPr>
        <w:pStyle w:val="NoSpacing"/>
        <w:ind w:left="720" w:hanging="720"/>
      </w:pPr>
      <w:r w:rsidRPr="00463A79">
        <w:t>10</w:t>
      </w:r>
      <w:r w:rsidR="00F42AA4">
        <w:t xml:space="preserve"> </w:t>
      </w:r>
      <w:r w:rsidRPr="00463A79">
        <w:t>Hantgan R, Fowler W, Erickson H, Hermans J</w:t>
      </w:r>
      <w:r w:rsidR="00F42AA4">
        <w:t xml:space="preserve">. </w:t>
      </w:r>
      <w:r w:rsidRPr="00463A79">
        <w:rPr>
          <w:b/>
          <w:bCs/>
        </w:rPr>
        <w:t>Fibrin assembly: A comparison of electron microscopic and light scattering results</w:t>
      </w:r>
      <w:r w:rsidR="00F42AA4">
        <w:rPr>
          <w:b/>
          <w:bCs/>
        </w:rPr>
        <w:t xml:space="preserve">. </w:t>
      </w:r>
      <w:r w:rsidRPr="00463A79">
        <w:rPr>
          <w:i/>
          <w:iCs/>
        </w:rPr>
        <w:t>Thromb Haemostas</w:t>
      </w:r>
      <w:r w:rsidRPr="00463A79">
        <w:t>, 44 (1980), p. 119</w:t>
      </w:r>
    </w:p>
    <w:p w14:paraId="71095280" w14:textId="025CA5C7" w:rsidR="007C4E16" w:rsidRPr="00463A79" w:rsidRDefault="007C4E16" w:rsidP="00463A79">
      <w:pPr>
        <w:pStyle w:val="NoSpacing"/>
        <w:ind w:left="720" w:hanging="720"/>
      </w:pPr>
      <w:r w:rsidRPr="00463A79">
        <w:t>11</w:t>
      </w:r>
      <w:r w:rsidR="00F42AA4">
        <w:t xml:space="preserve"> </w:t>
      </w:r>
      <w:r w:rsidRPr="00463A79">
        <w:t>Hantgan R, McDonagh J, Hermans J</w:t>
      </w:r>
      <w:r w:rsidR="00F42AA4">
        <w:t xml:space="preserve">. </w:t>
      </w:r>
      <w:r w:rsidRPr="00463A79">
        <w:rPr>
          <w:b/>
          <w:bCs/>
        </w:rPr>
        <w:t>Fibrin assembly</w:t>
      </w:r>
      <w:r w:rsidR="00F42AA4">
        <w:rPr>
          <w:b/>
          <w:bCs/>
        </w:rPr>
        <w:t xml:space="preserve">. </w:t>
      </w:r>
      <w:r w:rsidRPr="00463A79">
        <w:rPr>
          <w:i/>
          <w:iCs/>
        </w:rPr>
        <w:t>Ann NY Acad Sci</w:t>
      </w:r>
      <w:r w:rsidRPr="00463A79">
        <w:t>, 408 (1983), p. 344</w:t>
      </w:r>
    </w:p>
    <w:p w14:paraId="7F0B9594" w14:textId="1EE23AC5" w:rsidR="007C4E16" w:rsidRPr="00463A79" w:rsidRDefault="007C4E16" w:rsidP="00463A79">
      <w:pPr>
        <w:pStyle w:val="NoSpacing"/>
        <w:ind w:left="720" w:hanging="720"/>
      </w:pPr>
      <w:r w:rsidRPr="00463A79">
        <w:t>12</w:t>
      </w:r>
      <w:r w:rsidR="00F42AA4">
        <w:t xml:space="preserve"> </w:t>
      </w:r>
      <w:r w:rsidRPr="00463A79">
        <w:t>Wolfe JK, Waugh DF</w:t>
      </w:r>
      <w:r w:rsidR="00F42AA4">
        <w:t xml:space="preserve">. </w:t>
      </w:r>
      <w:r w:rsidRPr="00463A79">
        <w:rPr>
          <w:b/>
          <w:bCs/>
        </w:rPr>
        <w:t>Relations between enzymatic and association reactions in the development of bovine fibrin clot structures</w:t>
      </w:r>
      <w:r w:rsidR="00F42AA4">
        <w:rPr>
          <w:b/>
          <w:bCs/>
        </w:rPr>
        <w:t xml:space="preserve">. </w:t>
      </w:r>
      <w:r w:rsidRPr="00463A79">
        <w:rPr>
          <w:i/>
          <w:iCs/>
        </w:rPr>
        <w:t>Arch Biochem Biophys</w:t>
      </w:r>
      <w:r w:rsidRPr="00463A79">
        <w:t>, 211 (1981), p. 125</w:t>
      </w:r>
    </w:p>
    <w:p w14:paraId="7213E63D" w14:textId="0D171D91" w:rsidR="007C4E16" w:rsidRPr="00463A79" w:rsidRDefault="007C4E16" w:rsidP="00463A79">
      <w:pPr>
        <w:pStyle w:val="NoSpacing"/>
        <w:ind w:left="720" w:hanging="720"/>
      </w:pPr>
      <w:r w:rsidRPr="00463A79">
        <w:t>13</w:t>
      </w:r>
      <w:r w:rsidR="00F96509">
        <w:t xml:space="preserve"> </w:t>
      </w:r>
      <w:r w:rsidRPr="00463A79">
        <w:t>Ferry JD, Morrison PR</w:t>
      </w:r>
      <w:r w:rsidR="00F96509">
        <w:t xml:space="preserve">. </w:t>
      </w:r>
      <w:r w:rsidRPr="00463A79">
        <w:rPr>
          <w:b/>
          <w:bCs/>
        </w:rPr>
        <w:t>Preparation and properties of serum and plasma proteins. VIII. The conversion of human fibrinogen to fibrin under various conditions</w:t>
      </w:r>
      <w:r w:rsidR="00F96509">
        <w:rPr>
          <w:b/>
          <w:bCs/>
        </w:rPr>
        <w:t xml:space="preserve">. </w:t>
      </w:r>
      <w:r w:rsidRPr="00463A79">
        <w:rPr>
          <w:i/>
          <w:iCs/>
        </w:rPr>
        <w:t>J Am Chem Soc</w:t>
      </w:r>
      <w:r w:rsidRPr="00463A79">
        <w:t>, 69 (1947), p. 388</w:t>
      </w:r>
    </w:p>
    <w:p w14:paraId="5DD09DC9" w14:textId="73D36C46" w:rsidR="007C4E16" w:rsidRPr="00463A79" w:rsidRDefault="007C4E16" w:rsidP="00463A79">
      <w:pPr>
        <w:pStyle w:val="NoSpacing"/>
        <w:ind w:left="720" w:hanging="720"/>
      </w:pPr>
      <w:r w:rsidRPr="00463A79">
        <w:t>14</w:t>
      </w:r>
      <w:r w:rsidR="00F96509">
        <w:t xml:space="preserve"> </w:t>
      </w:r>
      <w:r w:rsidRPr="00463A79">
        <w:t>Müller MF, Ris H, Ferry JD</w:t>
      </w:r>
      <w:r w:rsidR="00F96509">
        <w:t xml:space="preserve">. </w:t>
      </w:r>
      <w:r w:rsidRPr="00463A79">
        <w:rPr>
          <w:b/>
          <w:bCs/>
        </w:rPr>
        <w:t>Electron microscopy of fine fibrin clots and coarse fibrin films</w:t>
      </w:r>
      <w:r w:rsidR="00F96509">
        <w:rPr>
          <w:b/>
          <w:bCs/>
        </w:rPr>
        <w:t xml:space="preserve">. </w:t>
      </w:r>
      <w:r w:rsidRPr="00463A79">
        <w:rPr>
          <w:i/>
          <w:iCs/>
        </w:rPr>
        <w:t>J Mol Biol</w:t>
      </w:r>
      <w:r w:rsidRPr="00463A79">
        <w:t>, 174 (1984), p. 369</w:t>
      </w:r>
    </w:p>
    <w:p w14:paraId="777806C8" w14:textId="7BB8D89A" w:rsidR="007C4E16" w:rsidRPr="00463A79" w:rsidRDefault="007C4E16" w:rsidP="00463A79">
      <w:pPr>
        <w:pStyle w:val="NoSpacing"/>
        <w:ind w:left="720" w:hanging="720"/>
      </w:pPr>
      <w:r w:rsidRPr="00463A79">
        <w:t>15</w:t>
      </w:r>
      <w:r w:rsidR="00F96509">
        <w:t xml:space="preserve"> </w:t>
      </w:r>
      <w:r w:rsidRPr="00463A79">
        <w:t>Carr J Jr, Shen LL, Hermans J</w:t>
      </w:r>
      <w:r w:rsidR="00F96509">
        <w:t xml:space="preserve">. </w:t>
      </w:r>
      <w:r w:rsidRPr="00463A79">
        <w:rPr>
          <w:b/>
          <w:bCs/>
        </w:rPr>
        <w:t>Mass-length ratio of fibrin fibres from gel permeation and light scattering</w:t>
      </w:r>
      <w:r w:rsidR="00F96509">
        <w:rPr>
          <w:b/>
          <w:bCs/>
        </w:rPr>
        <w:t xml:space="preserve">. </w:t>
      </w:r>
      <w:r w:rsidRPr="00463A79">
        <w:rPr>
          <w:i/>
          <w:iCs/>
        </w:rPr>
        <w:t>Biopolymers</w:t>
      </w:r>
      <w:r w:rsidRPr="00463A79">
        <w:t>, 16 (1977), p. 1</w:t>
      </w:r>
    </w:p>
    <w:p w14:paraId="51736AEB" w14:textId="6B6D5D7D" w:rsidR="007C4E16" w:rsidRPr="00463A79" w:rsidRDefault="007C4E16" w:rsidP="00463A79">
      <w:pPr>
        <w:pStyle w:val="NoSpacing"/>
        <w:ind w:left="720" w:hanging="720"/>
      </w:pPr>
      <w:r w:rsidRPr="00463A79">
        <w:t>16</w:t>
      </w:r>
      <w:r w:rsidR="00F96509">
        <w:t xml:space="preserve"> </w:t>
      </w:r>
      <w:r w:rsidRPr="00463A79">
        <w:t>Hantgan R, Hermans J</w:t>
      </w:r>
      <w:r w:rsidR="00F96509">
        <w:t xml:space="preserve">. </w:t>
      </w:r>
      <w:r w:rsidRPr="00463A79">
        <w:rPr>
          <w:b/>
          <w:bCs/>
        </w:rPr>
        <w:t>Assembly of fibrin: A light scattering study</w:t>
      </w:r>
      <w:r w:rsidR="00F96509">
        <w:rPr>
          <w:b/>
          <w:bCs/>
        </w:rPr>
        <w:t xml:space="preserve">. </w:t>
      </w:r>
      <w:r w:rsidRPr="00463A79">
        <w:rPr>
          <w:i/>
          <w:iCs/>
        </w:rPr>
        <w:t>J Biol Chem</w:t>
      </w:r>
      <w:r w:rsidRPr="00463A79">
        <w:t>, 254 (1979), p. 11272</w:t>
      </w:r>
    </w:p>
    <w:p w14:paraId="130A741E" w14:textId="6173E13B" w:rsidR="007C4E16" w:rsidRPr="00463A79" w:rsidRDefault="007C4E16" w:rsidP="00463A79">
      <w:pPr>
        <w:pStyle w:val="NoSpacing"/>
        <w:ind w:left="720" w:hanging="720"/>
      </w:pPr>
      <w:r w:rsidRPr="00463A79">
        <w:t>17</w:t>
      </w:r>
      <w:r w:rsidR="00F96509">
        <w:t xml:space="preserve"> </w:t>
      </w:r>
      <w:r w:rsidRPr="00463A79">
        <w:t>Shah G, Ferguson IA, Dhall TZ, Dhall DP</w:t>
      </w:r>
      <w:r w:rsidR="00F96509">
        <w:t xml:space="preserve">. </w:t>
      </w:r>
      <w:r w:rsidRPr="00463A79">
        <w:rPr>
          <w:b/>
          <w:bCs/>
        </w:rPr>
        <w:t>Polydispersion in the diameter of fibres in fibrin networks consequences on the measurement of mass-length ratio by permeability and turbidity</w:t>
      </w:r>
      <w:r w:rsidR="00F96509">
        <w:rPr>
          <w:b/>
          <w:bCs/>
        </w:rPr>
        <w:t xml:space="preserve">. </w:t>
      </w:r>
      <w:r w:rsidRPr="00463A79">
        <w:rPr>
          <w:i/>
          <w:iCs/>
        </w:rPr>
        <w:t>Biopolymers</w:t>
      </w:r>
      <w:r w:rsidRPr="00463A79">
        <w:t>, 21 (1982), p. 1037</w:t>
      </w:r>
    </w:p>
    <w:p w14:paraId="70C8B178" w14:textId="54808612" w:rsidR="007C4E16" w:rsidRPr="00463A79" w:rsidRDefault="007C4E16" w:rsidP="00463A79">
      <w:pPr>
        <w:pStyle w:val="NoSpacing"/>
        <w:ind w:left="720" w:hanging="720"/>
      </w:pPr>
      <w:r w:rsidRPr="00463A79">
        <w:t>18</w:t>
      </w:r>
      <w:r w:rsidR="00F96509">
        <w:t xml:space="preserve"> </w:t>
      </w:r>
      <w:r w:rsidRPr="00463A79">
        <w:t>Shah G, Nair CH, Dhall DP</w:t>
      </w:r>
      <w:r w:rsidR="00F96509">
        <w:t xml:space="preserve">. </w:t>
      </w:r>
      <w:r w:rsidRPr="00463A79">
        <w:rPr>
          <w:b/>
          <w:bCs/>
        </w:rPr>
        <w:t>Physiological studies on fibrin network structure</w:t>
      </w:r>
      <w:r w:rsidR="00F96509">
        <w:rPr>
          <w:b/>
          <w:bCs/>
        </w:rPr>
        <w:t xml:space="preserve">. </w:t>
      </w:r>
      <w:r w:rsidRPr="00463A79">
        <w:rPr>
          <w:i/>
          <w:iCs/>
        </w:rPr>
        <w:t>Thromb Res</w:t>
      </w:r>
      <w:r w:rsidRPr="00463A79">
        <w:t>, 40 (1985), p. 181</w:t>
      </w:r>
    </w:p>
    <w:p w14:paraId="361A6980" w14:textId="524FEDF8" w:rsidR="007C4E16" w:rsidRPr="00463A79" w:rsidRDefault="007C4E16" w:rsidP="00463A79">
      <w:pPr>
        <w:pStyle w:val="NoSpacing"/>
        <w:ind w:left="720" w:hanging="720"/>
      </w:pPr>
      <w:r w:rsidRPr="00463A79">
        <w:t>19</w:t>
      </w:r>
      <w:r w:rsidR="00F96509">
        <w:t xml:space="preserve"> </w:t>
      </w:r>
      <w:r w:rsidRPr="00463A79">
        <w:t>Blombäck B, Okada M</w:t>
      </w:r>
      <w:r w:rsidR="00F96509">
        <w:t xml:space="preserve">. </w:t>
      </w:r>
      <w:r w:rsidRPr="00463A79">
        <w:rPr>
          <w:b/>
          <w:bCs/>
        </w:rPr>
        <w:t>Fibrin gel structure and clotting time</w:t>
      </w:r>
      <w:r w:rsidR="00F96509">
        <w:rPr>
          <w:b/>
          <w:bCs/>
        </w:rPr>
        <w:t xml:space="preserve">. </w:t>
      </w:r>
      <w:r w:rsidRPr="00463A79">
        <w:rPr>
          <w:i/>
          <w:iCs/>
        </w:rPr>
        <w:t>Thromb Res</w:t>
      </w:r>
      <w:r w:rsidRPr="00463A79">
        <w:t>, 25 (1982), p. 51</w:t>
      </w:r>
    </w:p>
    <w:p w14:paraId="3B8116E7" w14:textId="76E7AE8E" w:rsidR="007C4E16" w:rsidRPr="00463A79" w:rsidRDefault="007C4E16" w:rsidP="00463A79">
      <w:pPr>
        <w:pStyle w:val="NoSpacing"/>
        <w:ind w:left="720" w:hanging="720"/>
      </w:pPr>
      <w:r w:rsidRPr="00463A79">
        <w:t>20</w:t>
      </w:r>
      <w:r w:rsidR="00F96509">
        <w:t xml:space="preserve"> </w:t>
      </w:r>
      <w:r w:rsidRPr="00463A79">
        <w:t>Rosser RW, Roberts WW, Ferry JD</w:t>
      </w:r>
      <w:r w:rsidR="00F96509">
        <w:t xml:space="preserve">. </w:t>
      </w:r>
      <w:r w:rsidRPr="00463A79">
        <w:rPr>
          <w:b/>
          <w:bCs/>
        </w:rPr>
        <w:t>Rheology of fibrin clots. IV. Darcy constants and fiber thickness</w:t>
      </w:r>
      <w:r w:rsidR="00F96509">
        <w:rPr>
          <w:b/>
          <w:bCs/>
        </w:rPr>
        <w:t xml:space="preserve">. </w:t>
      </w:r>
      <w:r w:rsidRPr="00463A79">
        <w:rPr>
          <w:i/>
          <w:iCs/>
        </w:rPr>
        <w:t>Biophys Chem</w:t>
      </w:r>
      <w:r w:rsidRPr="00463A79">
        <w:t>, 7 (1977), p. 153</w:t>
      </w:r>
    </w:p>
    <w:p w14:paraId="278B5BB8" w14:textId="3E21CEB6" w:rsidR="007C4E16" w:rsidRPr="00463A79" w:rsidRDefault="007C4E16" w:rsidP="00463A79">
      <w:pPr>
        <w:pStyle w:val="NoSpacing"/>
        <w:ind w:left="720" w:hanging="720"/>
      </w:pPr>
      <w:r w:rsidRPr="00463A79">
        <w:t>21</w:t>
      </w:r>
      <w:r w:rsidR="00F96509">
        <w:t xml:space="preserve"> </w:t>
      </w:r>
      <w:r w:rsidRPr="00463A79">
        <w:t>Olexa SA, Budzynski AZ</w:t>
      </w:r>
      <w:r w:rsidR="00F96509">
        <w:t xml:space="preserve">. </w:t>
      </w:r>
      <w:r w:rsidRPr="00463A79">
        <w:rPr>
          <w:b/>
          <w:bCs/>
        </w:rPr>
        <w:t>Evidence for four different polymerization sites involved in human fibrin formation</w:t>
      </w:r>
      <w:r w:rsidR="00F96509">
        <w:rPr>
          <w:b/>
          <w:bCs/>
        </w:rPr>
        <w:t xml:space="preserve">. </w:t>
      </w:r>
      <w:r w:rsidRPr="00463A79">
        <w:rPr>
          <w:i/>
          <w:iCs/>
        </w:rPr>
        <w:t>Proc Natl Acad Sci USA</w:t>
      </w:r>
      <w:r w:rsidRPr="00463A79">
        <w:t>, 77 (1980), p. 1374</w:t>
      </w:r>
    </w:p>
    <w:p w14:paraId="521F1E22" w14:textId="7D050F7A" w:rsidR="007C4E16" w:rsidRPr="00463A79" w:rsidRDefault="007C4E16" w:rsidP="00463A79">
      <w:pPr>
        <w:pStyle w:val="NoSpacing"/>
        <w:ind w:left="720" w:hanging="720"/>
      </w:pPr>
      <w:r w:rsidRPr="00463A79">
        <w:t>22</w:t>
      </w:r>
      <w:r w:rsidR="00F96509">
        <w:t xml:space="preserve"> </w:t>
      </w:r>
      <w:r w:rsidRPr="00463A79">
        <w:t>Shen LL, Hermans J, McDonagh J, McDonagh RP</w:t>
      </w:r>
      <w:r w:rsidR="00F96509">
        <w:t xml:space="preserve">. </w:t>
      </w:r>
      <w:r w:rsidRPr="00463A79">
        <w:rPr>
          <w:b/>
          <w:bCs/>
        </w:rPr>
        <w:t>Role of fibrinopeptide B release: Comparison of fibrins produced by thrombin and ancrod</w:t>
      </w:r>
      <w:r w:rsidR="00F96509">
        <w:rPr>
          <w:b/>
          <w:bCs/>
        </w:rPr>
        <w:t xml:space="preserve">. </w:t>
      </w:r>
      <w:r w:rsidRPr="00463A79">
        <w:rPr>
          <w:i/>
          <w:iCs/>
        </w:rPr>
        <w:t>Am J Physiol</w:t>
      </w:r>
      <w:r w:rsidRPr="00463A79">
        <w:t>, 232 (1977), p. H629</w:t>
      </w:r>
    </w:p>
    <w:p w14:paraId="5E0C96E4" w14:textId="00B230D8" w:rsidR="007C4E16" w:rsidRPr="00463A79" w:rsidRDefault="007C4E16" w:rsidP="00463A79">
      <w:pPr>
        <w:pStyle w:val="NoSpacing"/>
        <w:ind w:left="720" w:hanging="720"/>
      </w:pPr>
      <w:r w:rsidRPr="00463A79">
        <w:t>23</w:t>
      </w:r>
      <w:r w:rsidR="00F96509">
        <w:t xml:space="preserve"> </w:t>
      </w:r>
      <w:r w:rsidRPr="00463A79">
        <w:t>Bale MD, Müller MF, Ferry JD</w:t>
      </w:r>
      <w:r w:rsidR="00F96509">
        <w:t xml:space="preserve">. </w:t>
      </w:r>
      <w:r w:rsidRPr="00463A79">
        <w:rPr>
          <w:b/>
          <w:bCs/>
        </w:rPr>
        <w:t>Rheological studies of creep and creep recovery of unligated fibrin clots: Comparison of clots prepared with thrombin and ancrod</w:t>
      </w:r>
      <w:r w:rsidR="00F96509">
        <w:rPr>
          <w:b/>
          <w:bCs/>
        </w:rPr>
        <w:t xml:space="preserve">. </w:t>
      </w:r>
      <w:r w:rsidRPr="00463A79">
        <w:rPr>
          <w:i/>
          <w:iCs/>
        </w:rPr>
        <w:t>Biopolymers</w:t>
      </w:r>
      <w:r w:rsidRPr="00463A79">
        <w:t>, 24 (1985), p. 461</w:t>
      </w:r>
    </w:p>
    <w:p w14:paraId="04CB5226" w14:textId="786E3F28" w:rsidR="007C4E16" w:rsidRPr="00463A79" w:rsidRDefault="007C4E16" w:rsidP="00463A79">
      <w:pPr>
        <w:pStyle w:val="NoSpacing"/>
        <w:ind w:left="720" w:hanging="720"/>
      </w:pPr>
      <w:r w:rsidRPr="00463A79">
        <w:t>24</w:t>
      </w:r>
      <w:r w:rsidR="00F96509">
        <w:t xml:space="preserve"> </w:t>
      </w:r>
      <w:r w:rsidRPr="00463A79">
        <w:t>Müller M, Lasarcyk H, Burchard W</w:t>
      </w:r>
      <w:r w:rsidR="00F96509">
        <w:t xml:space="preserve">. </w:t>
      </w:r>
      <w:r w:rsidRPr="00463A79">
        <w:rPr>
          <w:b/>
          <w:bCs/>
        </w:rPr>
        <w:t>Fibrinogen-fibrin transformation: II. Influence of temperature, pH and of various enzymes on the intermediate structures</w:t>
      </w:r>
      <w:r w:rsidR="00F96509">
        <w:rPr>
          <w:b/>
          <w:bCs/>
        </w:rPr>
        <w:t xml:space="preserve">. </w:t>
      </w:r>
      <w:r w:rsidRPr="00463A79">
        <w:rPr>
          <w:i/>
          <w:iCs/>
        </w:rPr>
        <w:t>Int J Biol Macromol</w:t>
      </w:r>
      <w:r w:rsidRPr="00463A79">
        <w:t>, 3 (1981), p. 19</w:t>
      </w:r>
    </w:p>
    <w:p w14:paraId="484DAF21" w14:textId="707BCC7E" w:rsidR="007C4E16" w:rsidRPr="00463A79" w:rsidRDefault="007C4E16" w:rsidP="00463A79">
      <w:pPr>
        <w:pStyle w:val="NoSpacing"/>
        <w:ind w:left="720" w:hanging="720"/>
      </w:pPr>
      <w:r w:rsidRPr="00463A79">
        <w:t>25</w:t>
      </w:r>
      <w:r w:rsidR="00F96509">
        <w:t xml:space="preserve"> </w:t>
      </w:r>
      <w:r w:rsidRPr="00463A79">
        <w:t>Müller MF, Ferry JD</w:t>
      </w:r>
      <w:r w:rsidR="00F96509">
        <w:t xml:space="preserve">. </w:t>
      </w:r>
      <w:r w:rsidRPr="00463A79">
        <w:rPr>
          <w:b/>
          <w:bCs/>
        </w:rPr>
        <w:t>Stress relaxation in fine fibrin films: Comparison of films prepared with thrombin and ancrod</w:t>
      </w:r>
      <w:r w:rsidR="00F96509">
        <w:rPr>
          <w:b/>
          <w:bCs/>
        </w:rPr>
        <w:t xml:space="preserve">. </w:t>
      </w:r>
      <w:r w:rsidRPr="00463A79">
        <w:rPr>
          <w:i/>
          <w:iCs/>
        </w:rPr>
        <w:t>Biopolymers</w:t>
      </w:r>
      <w:r w:rsidRPr="00463A79">
        <w:t>, 23 (1984), p. 2311</w:t>
      </w:r>
    </w:p>
    <w:p w14:paraId="2754E073" w14:textId="502F546E" w:rsidR="007C4E16" w:rsidRPr="00463A79" w:rsidRDefault="007C4E16" w:rsidP="00463A79">
      <w:pPr>
        <w:pStyle w:val="NoSpacing"/>
        <w:ind w:left="720" w:hanging="720"/>
      </w:pPr>
      <w:r w:rsidRPr="00463A79">
        <w:t>26</w:t>
      </w:r>
      <w:r w:rsidR="00F96509">
        <w:t xml:space="preserve"> </w:t>
      </w:r>
      <w:r w:rsidRPr="00463A79">
        <w:t>Mihalyi E, Donovan JW</w:t>
      </w:r>
      <w:r w:rsidR="00F96509">
        <w:t xml:space="preserve">. </w:t>
      </w:r>
      <w:r w:rsidRPr="00463A79">
        <w:rPr>
          <w:b/>
          <w:bCs/>
        </w:rPr>
        <w:t>Clotting of fibrinogen. II. Calorimetry of the reversal of the effect of calcium on clotting with thrombin and with ancrod</w:t>
      </w:r>
      <w:r w:rsidR="00F96509">
        <w:rPr>
          <w:b/>
          <w:bCs/>
        </w:rPr>
        <w:t xml:space="preserve">. </w:t>
      </w:r>
      <w:r w:rsidRPr="00463A79">
        <w:rPr>
          <w:i/>
          <w:iCs/>
        </w:rPr>
        <w:t>Biochemistry</w:t>
      </w:r>
      <w:r w:rsidRPr="00463A79">
        <w:t>, 24 (1985), p. 3443</w:t>
      </w:r>
    </w:p>
    <w:p w14:paraId="3B0DEE82" w14:textId="493C0285" w:rsidR="007C4E16" w:rsidRPr="00463A79" w:rsidRDefault="007C4E16" w:rsidP="00463A79">
      <w:pPr>
        <w:pStyle w:val="NoSpacing"/>
        <w:ind w:left="720" w:hanging="720"/>
      </w:pPr>
      <w:r w:rsidRPr="00463A79">
        <w:t>27</w:t>
      </w:r>
      <w:r w:rsidR="00F96509">
        <w:t xml:space="preserve"> </w:t>
      </w:r>
      <w:r w:rsidRPr="00463A79">
        <w:t>Herzig RH, Ratnoff OD, Shainoff JR</w:t>
      </w:r>
      <w:r w:rsidR="00F96509">
        <w:t xml:space="preserve">. </w:t>
      </w:r>
      <w:r w:rsidRPr="00463A79">
        <w:rPr>
          <w:b/>
          <w:bCs/>
        </w:rPr>
        <w:t>Studies on a procoagulant fraction of southern copperhead venom: The preferential release of fibrinopeptide B</w:t>
      </w:r>
      <w:r w:rsidR="00F96509">
        <w:rPr>
          <w:b/>
          <w:bCs/>
        </w:rPr>
        <w:t xml:space="preserve">. </w:t>
      </w:r>
      <w:r w:rsidRPr="00463A79">
        <w:rPr>
          <w:i/>
          <w:iCs/>
        </w:rPr>
        <w:t>J Lab Clin Med</w:t>
      </w:r>
      <w:r w:rsidRPr="00463A79">
        <w:t>, 76 (1970), p. 451</w:t>
      </w:r>
    </w:p>
    <w:p w14:paraId="58073BF4" w14:textId="3C3BCFB7" w:rsidR="007C4E16" w:rsidRPr="00463A79" w:rsidRDefault="007C4E16" w:rsidP="00463A79">
      <w:pPr>
        <w:pStyle w:val="NoSpacing"/>
        <w:ind w:left="720" w:hanging="720"/>
      </w:pPr>
      <w:r w:rsidRPr="00463A79">
        <w:t>28</w:t>
      </w:r>
      <w:r w:rsidR="00F96509">
        <w:t xml:space="preserve"> </w:t>
      </w:r>
      <w:r w:rsidRPr="00463A79">
        <w:t>Shainoff JR, Dardik BN</w:t>
      </w:r>
      <w:r w:rsidR="00F96509">
        <w:t xml:space="preserve">. </w:t>
      </w:r>
      <w:r w:rsidRPr="00463A79">
        <w:rPr>
          <w:b/>
          <w:bCs/>
        </w:rPr>
        <w:t>Fibrinopeptide B and aggregation of fibrinogen</w:t>
      </w:r>
      <w:r w:rsidR="00F96509">
        <w:rPr>
          <w:b/>
          <w:bCs/>
        </w:rPr>
        <w:t xml:space="preserve">. </w:t>
      </w:r>
      <w:r w:rsidRPr="00463A79">
        <w:rPr>
          <w:i/>
          <w:iCs/>
        </w:rPr>
        <w:t>Science</w:t>
      </w:r>
      <w:r w:rsidRPr="00463A79">
        <w:t>, 204 (1979), p. 200</w:t>
      </w:r>
    </w:p>
    <w:p w14:paraId="453E1C72" w14:textId="5AEF1637" w:rsidR="007C4E16" w:rsidRPr="00463A79" w:rsidRDefault="007C4E16" w:rsidP="00463A79">
      <w:pPr>
        <w:pStyle w:val="NoSpacing"/>
        <w:ind w:left="720" w:hanging="720"/>
      </w:pPr>
      <w:r w:rsidRPr="00463A79">
        <w:t>29</w:t>
      </w:r>
      <w:r w:rsidR="00F96509">
        <w:t xml:space="preserve"> </w:t>
      </w:r>
      <w:r w:rsidRPr="00463A79">
        <w:t>Shainoff JR, Dardik BN</w:t>
      </w:r>
      <w:r w:rsidR="00F96509">
        <w:t xml:space="preserve">. </w:t>
      </w:r>
      <w:r w:rsidRPr="00463A79">
        <w:rPr>
          <w:b/>
          <w:bCs/>
        </w:rPr>
        <w:t>Fibrinopeptide B in fibrin assembly and metabolism: Physiologic significance in delayed release of the peptide</w:t>
      </w:r>
      <w:r w:rsidR="00F96509">
        <w:rPr>
          <w:b/>
          <w:bCs/>
        </w:rPr>
        <w:t xml:space="preserve">. </w:t>
      </w:r>
      <w:r w:rsidRPr="00463A79">
        <w:rPr>
          <w:i/>
          <w:iCs/>
        </w:rPr>
        <w:t>Ann NY Acad Sci</w:t>
      </w:r>
      <w:r w:rsidRPr="00463A79">
        <w:t>, 408 (1983), p. 254</w:t>
      </w:r>
    </w:p>
    <w:p w14:paraId="4F2E2F00" w14:textId="696DC16A" w:rsidR="007C4E16" w:rsidRPr="00463A79" w:rsidRDefault="007C4E16" w:rsidP="00463A79">
      <w:pPr>
        <w:pStyle w:val="NoSpacing"/>
        <w:ind w:left="720" w:hanging="720"/>
      </w:pPr>
      <w:r w:rsidRPr="00463A79">
        <w:t>30</w:t>
      </w:r>
      <w:r w:rsidR="00F96509">
        <w:t xml:space="preserve"> </w:t>
      </w:r>
      <w:r w:rsidRPr="00463A79">
        <w:t>Soria J, Soria C, Samama C, Poirot Ε, Kling C</w:t>
      </w:r>
      <w:r w:rsidR="00F96509">
        <w:t xml:space="preserve">. </w:t>
      </w:r>
      <w:r w:rsidRPr="00463A79">
        <w:rPr>
          <w:b/>
          <w:bCs/>
        </w:rPr>
        <w:t>Fibrinogen Troyes—Fibrinogen Metz. Two new cases of congenital dysfibrino genemia</w:t>
      </w:r>
      <w:r w:rsidR="00F96509">
        <w:rPr>
          <w:b/>
          <w:bCs/>
        </w:rPr>
        <w:t xml:space="preserve">. </w:t>
      </w:r>
      <w:r w:rsidRPr="00463A79">
        <w:rPr>
          <w:i/>
          <w:iCs/>
        </w:rPr>
        <w:t>Thromb Diath Haemorrh</w:t>
      </w:r>
      <w:r w:rsidRPr="00463A79">
        <w:t>, 27 (1972), p. 619</w:t>
      </w:r>
    </w:p>
    <w:p w14:paraId="633ED1FC" w14:textId="0BB2A6F4" w:rsidR="007C4E16" w:rsidRPr="00463A79" w:rsidRDefault="007C4E16" w:rsidP="00463A79">
      <w:pPr>
        <w:pStyle w:val="NoSpacing"/>
        <w:ind w:left="720" w:hanging="720"/>
      </w:pPr>
      <w:r w:rsidRPr="00463A79">
        <w:t>31</w:t>
      </w:r>
      <w:r w:rsidR="00F96509">
        <w:t xml:space="preserve"> </w:t>
      </w:r>
      <w:r w:rsidRPr="00463A79">
        <w:t>Soria J, Soria C, Boulard C</w:t>
      </w:r>
      <w:r w:rsidR="00F96509">
        <w:t xml:space="preserve">. </w:t>
      </w:r>
      <w:r w:rsidRPr="00463A79">
        <w:rPr>
          <w:b/>
          <w:bCs/>
        </w:rPr>
        <w:t xml:space="preserve">Anomalie de structure du fibrinogène “Metz,” localisée sur la chaine α (A) de la </w:t>
      </w:r>
      <w:r w:rsidR="00F96509">
        <w:rPr>
          <w:b/>
          <w:bCs/>
        </w:rPr>
        <w:t xml:space="preserve">molecule. </w:t>
      </w:r>
      <w:r w:rsidRPr="00463A79">
        <w:rPr>
          <w:i/>
          <w:iCs/>
        </w:rPr>
        <w:t>Biochimie</w:t>
      </w:r>
      <w:r w:rsidRPr="00463A79">
        <w:t>, 54 (1972), p. 415</w:t>
      </w:r>
    </w:p>
    <w:p w14:paraId="6265FE90" w14:textId="50E9B928" w:rsidR="007C4E16" w:rsidRPr="00463A79" w:rsidRDefault="007C4E16" w:rsidP="00463A79">
      <w:pPr>
        <w:pStyle w:val="NoSpacing"/>
        <w:ind w:left="720" w:hanging="720"/>
      </w:pPr>
      <w:r w:rsidRPr="00463A79">
        <w:t>32</w:t>
      </w:r>
      <w:r w:rsidR="00F96509">
        <w:t xml:space="preserve"> </w:t>
      </w:r>
      <w:r w:rsidRPr="00463A79">
        <w:t>Soria J, Soria C, Samama M, Henschen A, Southan C</w:t>
      </w:r>
      <w:r w:rsidR="00F96509">
        <w:t xml:space="preserve">. </w:t>
      </w:r>
      <w:r w:rsidRPr="00463A79">
        <w:rPr>
          <w:b/>
          <w:bCs/>
        </w:rPr>
        <w:t>Detection of fibrinogen abnormality in dysfibrinogenemia: Special report on fibrinogen Metz characterization by an amino acid substitution located at the peptide bond cleaved by thrombin</w:t>
      </w:r>
      <w:r w:rsidR="00F96509">
        <w:rPr>
          <w:b/>
          <w:bCs/>
        </w:rPr>
        <w:t xml:space="preserve">. </w:t>
      </w:r>
      <w:r w:rsidRPr="00463A79">
        <w:t>Henschen A, Graeff H, Lottspeich F (Eds.), </w:t>
      </w:r>
      <w:r w:rsidRPr="00463A79">
        <w:rPr>
          <w:i/>
          <w:iCs/>
        </w:rPr>
        <w:t>Fibrinogen. Recent Biochemical and Medical Aspects</w:t>
      </w:r>
      <w:r w:rsidRPr="00463A79">
        <w:t>, de Gruyter, New York (1982), p. 129</w:t>
      </w:r>
    </w:p>
    <w:p w14:paraId="629BB400" w14:textId="6538E5B8" w:rsidR="007C4E16" w:rsidRPr="00463A79" w:rsidRDefault="007C4E16" w:rsidP="00463A79">
      <w:pPr>
        <w:pStyle w:val="NoSpacing"/>
        <w:ind w:left="720" w:hanging="720"/>
      </w:pPr>
      <w:r w:rsidRPr="00463A79">
        <w:t>33</w:t>
      </w:r>
      <w:r w:rsidR="00F96509">
        <w:t xml:space="preserve"> </w:t>
      </w:r>
      <w:r w:rsidRPr="00463A79">
        <w:t>Anderson TF</w:t>
      </w:r>
      <w:r w:rsidR="00F96509">
        <w:t xml:space="preserve">. </w:t>
      </w:r>
      <w:r w:rsidRPr="00463A79">
        <w:rPr>
          <w:b/>
          <w:bCs/>
        </w:rPr>
        <w:t>Techniques for the preservation of three dimensional structure in preparing specimens for the electron microscope</w:t>
      </w:r>
      <w:r w:rsidR="00F96509">
        <w:rPr>
          <w:b/>
          <w:bCs/>
        </w:rPr>
        <w:t xml:space="preserve">. </w:t>
      </w:r>
      <w:r w:rsidRPr="00463A79">
        <w:rPr>
          <w:i/>
          <w:iCs/>
        </w:rPr>
        <w:t>Trans NY Acad Sci</w:t>
      </w:r>
      <w:r w:rsidRPr="00463A79">
        <w:t>, 13 (1951), p. 130</w:t>
      </w:r>
    </w:p>
    <w:p w14:paraId="0CA0E0D6" w14:textId="1950B32E" w:rsidR="007C4E16" w:rsidRPr="00463A79" w:rsidRDefault="007C4E16" w:rsidP="00463A79">
      <w:pPr>
        <w:pStyle w:val="NoSpacing"/>
        <w:ind w:left="720" w:hanging="720"/>
      </w:pPr>
      <w:r w:rsidRPr="00463A79">
        <w:t>34</w:t>
      </w:r>
      <w:r w:rsidR="00D72013">
        <w:t xml:space="preserve"> </w:t>
      </w:r>
      <w:r w:rsidRPr="00463A79">
        <w:t>Blombäck B, Blombäck M</w:t>
      </w:r>
      <w:r w:rsidR="00D72013">
        <w:t xml:space="preserve">. </w:t>
      </w:r>
      <w:r w:rsidRPr="00463A79">
        <w:rPr>
          <w:b/>
          <w:bCs/>
        </w:rPr>
        <w:t>Purification of human and bovine fibrinogen</w:t>
      </w:r>
      <w:r w:rsidR="00D72013">
        <w:rPr>
          <w:b/>
          <w:bCs/>
        </w:rPr>
        <w:t xml:space="preserve">. </w:t>
      </w:r>
      <w:r w:rsidRPr="00463A79">
        <w:rPr>
          <w:i/>
          <w:iCs/>
        </w:rPr>
        <w:t>Ark Kemi</w:t>
      </w:r>
      <w:r w:rsidRPr="00463A79">
        <w:t>, 10 (1956), p. 415</w:t>
      </w:r>
    </w:p>
    <w:p w14:paraId="482EE9F1" w14:textId="388B322F" w:rsidR="007C4E16" w:rsidRPr="00463A79" w:rsidRDefault="007C4E16" w:rsidP="00463A79">
      <w:pPr>
        <w:pStyle w:val="NoSpacing"/>
        <w:ind w:left="720" w:hanging="720"/>
      </w:pPr>
      <w:r w:rsidRPr="00463A79">
        <w:t>35</w:t>
      </w:r>
      <w:r w:rsidR="00D72013">
        <w:t xml:space="preserve"> </w:t>
      </w:r>
      <w:r w:rsidRPr="00463A79">
        <w:t>Mosesson MW, Finlayson JS</w:t>
      </w:r>
      <w:r w:rsidR="00D72013">
        <w:t xml:space="preserve">. </w:t>
      </w:r>
      <w:r w:rsidRPr="00463A79">
        <w:rPr>
          <w:b/>
          <w:bCs/>
        </w:rPr>
        <w:t>Subfractions of human fibrinogen—Preparation and analysis</w:t>
      </w:r>
      <w:r w:rsidR="00D72013">
        <w:rPr>
          <w:b/>
          <w:bCs/>
        </w:rPr>
        <w:t xml:space="preserve">. </w:t>
      </w:r>
      <w:r w:rsidRPr="00463A79">
        <w:rPr>
          <w:i/>
          <w:iCs/>
        </w:rPr>
        <w:t>J Lab Clin Med</w:t>
      </w:r>
      <w:r w:rsidRPr="00463A79">
        <w:t>, 62 (1963), p. 663</w:t>
      </w:r>
    </w:p>
    <w:p w14:paraId="68099A0C" w14:textId="73848F88" w:rsidR="007C4E16" w:rsidRPr="00463A79" w:rsidRDefault="007C4E16" w:rsidP="00463A79">
      <w:pPr>
        <w:pStyle w:val="NoSpacing"/>
        <w:ind w:left="720" w:hanging="720"/>
      </w:pPr>
      <w:r w:rsidRPr="00463A79">
        <w:t>36</w:t>
      </w:r>
      <w:r w:rsidR="00D72013">
        <w:t xml:space="preserve"> </w:t>
      </w:r>
      <w:r w:rsidRPr="00463A79">
        <w:t>Weber K, Osborn M</w:t>
      </w:r>
      <w:r w:rsidR="00D72013">
        <w:t xml:space="preserve">. </w:t>
      </w:r>
      <w:r w:rsidRPr="00463A79">
        <w:rPr>
          <w:b/>
          <w:bCs/>
        </w:rPr>
        <w:t>The reliability of molecular weight determinations by dodecyl sulfate Polyacrylamide gel electrophoresis</w:t>
      </w:r>
      <w:r w:rsidR="00D72013">
        <w:rPr>
          <w:b/>
          <w:bCs/>
        </w:rPr>
        <w:t xml:space="preserve">. </w:t>
      </w:r>
      <w:r w:rsidRPr="00463A79">
        <w:rPr>
          <w:i/>
          <w:iCs/>
        </w:rPr>
        <w:t>J Biol Chem</w:t>
      </w:r>
      <w:r w:rsidRPr="00463A79">
        <w:t>, 244 (1969), p. 4406</w:t>
      </w:r>
    </w:p>
    <w:p w14:paraId="2BD56866" w14:textId="7425A62B" w:rsidR="007C4E16" w:rsidRPr="00463A79" w:rsidRDefault="007C4E16" w:rsidP="00463A79">
      <w:pPr>
        <w:pStyle w:val="NoSpacing"/>
        <w:ind w:left="720" w:hanging="720"/>
      </w:pPr>
      <w:r w:rsidRPr="00463A79">
        <w:t>37</w:t>
      </w:r>
      <w:r w:rsidR="00D72013">
        <w:t xml:space="preserve"> </w:t>
      </w:r>
      <w:r w:rsidRPr="00463A79">
        <w:t>Laemmli UK</w:t>
      </w:r>
      <w:r w:rsidR="00D72013">
        <w:t xml:space="preserve">. </w:t>
      </w:r>
      <w:r w:rsidRPr="00463A79">
        <w:rPr>
          <w:b/>
          <w:bCs/>
        </w:rPr>
        <w:t>Cleavage of structural proteins during the assembly of the head of bacteriophage T</w:t>
      </w:r>
      <w:r w:rsidRPr="00463A79">
        <w:rPr>
          <w:b/>
          <w:bCs/>
          <w:vertAlign w:val="subscript"/>
        </w:rPr>
        <w:t>4</w:t>
      </w:r>
      <w:r w:rsidR="00D72013">
        <w:rPr>
          <w:b/>
          <w:bCs/>
          <w:vertAlign w:val="subscript"/>
        </w:rPr>
        <w:t>.</w:t>
      </w:r>
      <w:r w:rsidR="00D72013" w:rsidRPr="00D72013">
        <w:rPr>
          <w:b/>
          <w:bCs/>
        </w:rPr>
        <w:t xml:space="preserve"> </w:t>
      </w:r>
      <w:r w:rsidRPr="00463A79">
        <w:rPr>
          <w:i/>
          <w:iCs/>
        </w:rPr>
        <w:t>Nature</w:t>
      </w:r>
      <w:r w:rsidRPr="00463A79">
        <w:t>, 227 (1970), p. 680</w:t>
      </w:r>
    </w:p>
    <w:p w14:paraId="6F03829A" w14:textId="108B6F14" w:rsidR="007C4E16" w:rsidRPr="00463A79" w:rsidRDefault="007C4E16" w:rsidP="00463A79">
      <w:pPr>
        <w:pStyle w:val="NoSpacing"/>
        <w:ind w:left="720" w:hanging="720"/>
      </w:pPr>
      <w:r w:rsidRPr="00463A79">
        <w:t>38</w:t>
      </w:r>
      <w:r w:rsidR="00D72013">
        <w:t xml:space="preserve"> </w:t>
      </w:r>
      <w:r w:rsidRPr="00463A79">
        <w:t>Ellman GL</w:t>
      </w:r>
      <w:r w:rsidR="00D72013">
        <w:t xml:space="preserve">. </w:t>
      </w:r>
      <w:r w:rsidRPr="00463A79">
        <w:rPr>
          <w:b/>
          <w:bCs/>
        </w:rPr>
        <w:t>Tissue sulfhydryl groups</w:t>
      </w:r>
      <w:r w:rsidR="00D72013">
        <w:rPr>
          <w:b/>
          <w:bCs/>
        </w:rPr>
        <w:t xml:space="preserve">. </w:t>
      </w:r>
      <w:r w:rsidRPr="00463A79">
        <w:rPr>
          <w:i/>
          <w:iCs/>
        </w:rPr>
        <w:t>Arch Biochem Biophys</w:t>
      </w:r>
      <w:r w:rsidRPr="00463A79">
        <w:t>, 82 (1959), p. 70</w:t>
      </w:r>
    </w:p>
    <w:p w14:paraId="7B9DA2BE" w14:textId="58D7C478" w:rsidR="007C4E16" w:rsidRPr="00463A79" w:rsidRDefault="007C4E16" w:rsidP="00463A79">
      <w:pPr>
        <w:pStyle w:val="NoSpacing"/>
        <w:ind w:left="720" w:hanging="720"/>
      </w:pPr>
      <w:r w:rsidRPr="00463A79">
        <w:t>39</w:t>
      </w:r>
      <w:r w:rsidR="00D72013">
        <w:t xml:space="preserve"> </w:t>
      </w:r>
      <w:r w:rsidRPr="00463A79">
        <w:t>Kehl M, Henschen A</w:t>
      </w:r>
      <w:r w:rsidR="00D72013">
        <w:t xml:space="preserve">. </w:t>
      </w:r>
      <w:r w:rsidRPr="00463A79">
        <w:rPr>
          <w:b/>
          <w:bCs/>
        </w:rPr>
        <w:t>Characterisation of the peptides released at the fibrinogen-fibrin conversion using high performance liquid chromatography</w:t>
      </w:r>
      <w:r w:rsidR="00D72013">
        <w:rPr>
          <w:b/>
          <w:bCs/>
        </w:rPr>
        <w:t xml:space="preserve">. </w:t>
      </w:r>
      <w:r w:rsidRPr="00463A79">
        <w:t>Lottspeich F, Henschen A, Hupe K-P (Eds.), </w:t>
      </w:r>
      <w:r w:rsidRPr="00463A79">
        <w:rPr>
          <w:i/>
          <w:iCs/>
        </w:rPr>
        <w:t>HPLC in Protein and Peptide Chemistry</w:t>
      </w:r>
      <w:r w:rsidRPr="00463A79">
        <w:t>, de Gruyter, New York (1981), p. 339</w:t>
      </w:r>
    </w:p>
    <w:p w14:paraId="1CD52174" w14:textId="602D4861" w:rsidR="007C4E16" w:rsidRPr="00463A79" w:rsidRDefault="007C4E16" w:rsidP="00463A79">
      <w:pPr>
        <w:pStyle w:val="NoSpacing"/>
        <w:ind w:left="720" w:hanging="720"/>
      </w:pPr>
      <w:r w:rsidRPr="00463A79">
        <w:t>40</w:t>
      </w:r>
      <w:r w:rsidR="00D72013">
        <w:t xml:space="preserve"> </w:t>
      </w:r>
      <w:r w:rsidRPr="00463A79">
        <w:t>Spurr AR</w:t>
      </w:r>
      <w:r w:rsidR="00D72013">
        <w:t xml:space="preserve">. </w:t>
      </w:r>
      <w:r w:rsidRPr="00463A79">
        <w:rPr>
          <w:b/>
          <w:bCs/>
        </w:rPr>
        <w:t>A low-viscosity epoxy resin embedding medium for electron microscopy</w:t>
      </w:r>
      <w:r w:rsidR="00D72013">
        <w:rPr>
          <w:b/>
          <w:bCs/>
        </w:rPr>
        <w:t xml:space="preserve">. </w:t>
      </w:r>
      <w:r w:rsidRPr="00463A79">
        <w:rPr>
          <w:i/>
          <w:iCs/>
        </w:rPr>
        <w:t>J Ultrastr Res</w:t>
      </w:r>
      <w:r w:rsidRPr="00463A79">
        <w:t>, 26 (1969), p. 31</w:t>
      </w:r>
    </w:p>
    <w:p w14:paraId="3D74462D" w14:textId="63D0898D" w:rsidR="007C4E16" w:rsidRPr="00463A79" w:rsidRDefault="007C4E16" w:rsidP="00463A79">
      <w:pPr>
        <w:pStyle w:val="NoSpacing"/>
        <w:ind w:left="720" w:hanging="720"/>
      </w:pPr>
      <w:r w:rsidRPr="00463A79">
        <w:t>41</w:t>
      </w:r>
      <w:r w:rsidR="00D72013">
        <w:t xml:space="preserve"> </w:t>
      </w:r>
      <w:r w:rsidRPr="00463A79">
        <w:t>Sato T</w:t>
      </w:r>
      <w:r w:rsidR="00D72013">
        <w:t xml:space="preserve">. </w:t>
      </w:r>
      <w:r w:rsidRPr="00463A79">
        <w:rPr>
          <w:b/>
          <w:bCs/>
        </w:rPr>
        <w:t>A modified method for lead staining of thin sections</w:t>
      </w:r>
      <w:r w:rsidR="00D72013">
        <w:rPr>
          <w:b/>
          <w:bCs/>
        </w:rPr>
        <w:t xml:space="preserve">. </w:t>
      </w:r>
      <w:r w:rsidRPr="00463A79">
        <w:rPr>
          <w:i/>
          <w:iCs/>
        </w:rPr>
        <w:t>J Electron Microsc</w:t>
      </w:r>
      <w:r w:rsidRPr="00463A79">
        <w:t>, 17 (1968), p. 158</w:t>
      </w:r>
    </w:p>
    <w:p w14:paraId="349FD8C1" w14:textId="728CA463" w:rsidR="007C4E16" w:rsidRPr="00463A79" w:rsidRDefault="007C4E16" w:rsidP="00463A79">
      <w:pPr>
        <w:pStyle w:val="NoSpacing"/>
        <w:ind w:left="720" w:hanging="720"/>
      </w:pPr>
      <w:r w:rsidRPr="00463A79">
        <w:t>42</w:t>
      </w:r>
      <w:r w:rsidR="00D72013">
        <w:t xml:space="preserve"> </w:t>
      </w:r>
      <w:r w:rsidRPr="00463A79">
        <w:t>Pouit L, Marcille G, Suscillon M, Hollard D</w:t>
      </w:r>
      <w:r w:rsidR="00D72013">
        <w:t xml:space="preserve">. </w:t>
      </w:r>
      <w:r w:rsidRPr="00463A79">
        <w:rPr>
          <w:b/>
          <w:bCs/>
        </w:rPr>
        <w:t>Etude en microscopie électronique de différentes ètapes de la fibrinoformation</w:t>
      </w:r>
      <w:r w:rsidR="00D72013">
        <w:rPr>
          <w:b/>
          <w:bCs/>
        </w:rPr>
        <w:t xml:space="preserve">. </w:t>
      </w:r>
      <w:r w:rsidRPr="00463A79">
        <w:rPr>
          <w:i/>
          <w:iCs/>
        </w:rPr>
        <w:t>Thromb Diath Haemorrh</w:t>
      </w:r>
      <w:r w:rsidRPr="00463A79">
        <w:t>, 27 (1972), p. 559</w:t>
      </w:r>
    </w:p>
    <w:p w14:paraId="102A328F" w14:textId="56E41643" w:rsidR="007C4E16" w:rsidRPr="00463A79" w:rsidRDefault="007C4E16" w:rsidP="00463A79">
      <w:pPr>
        <w:pStyle w:val="NoSpacing"/>
        <w:ind w:left="720" w:hanging="720"/>
      </w:pPr>
      <w:r w:rsidRPr="00463A79">
        <w:t>43</w:t>
      </w:r>
      <w:r w:rsidR="00D72013">
        <w:t xml:space="preserve"> </w:t>
      </w:r>
      <w:r w:rsidRPr="00463A79">
        <w:t>Kay D, Cuddigan J</w:t>
      </w:r>
      <w:r w:rsidR="00D72013">
        <w:t xml:space="preserve">. </w:t>
      </w:r>
      <w:r w:rsidRPr="00463A79">
        <w:rPr>
          <w:b/>
          <w:bCs/>
        </w:rPr>
        <w:t>The fine structure of fibrin</w:t>
      </w:r>
      <w:r w:rsidR="00D72013">
        <w:rPr>
          <w:b/>
          <w:bCs/>
        </w:rPr>
        <w:t xml:space="preserve">. </w:t>
      </w:r>
      <w:r w:rsidRPr="00463A79">
        <w:rPr>
          <w:i/>
          <w:iCs/>
        </w:rPr>
        <w:t>Br J Haematol</w:t>
      </w:r>
      <w:r w:rsidRPr="00463A79">
        <w:t>, 13 (1967), p. 341</w:t>
      </w:r>
    </w:p>
    <w:p w14:paraId="7241D458" w14:textId="74BC104D" w:rsidR="007C4E16" w:rsidRPr="00463A79" w:rsidRDefault="007C4E16" w:rsidP="00463A79">
      <w:pPr>
        <w:pStyle w:val="NoSpacing"/>
        <w:ind w:left="720" w:hanging="720"/>
      </w:pPr>
      <w:r w:rsidRPr="00463A79">
        <w:t>44</w:t>
      </w:r>
      <w:r w:rsidR="00D72013">
        <w:t xml:space="preserve"> </w:t>
      </w:r>
      <w:r w:rsidRPr="00463A79">
        <w:t>Mosesson MW, Feldmann G, Ménaché D</w:t>
      </w:r>
      <w:r w:rsidR="00D72013">
        <w:t xml:space="preserve">. </w:t>
      </w:r>
      <w:r w:rsidRPr="00463A79">
        <w:rPr>
          <w:b/>
          <w:bCs/>
        </w:rPr>
        <w:t>Electron microscopy of fibrin Paris I</w:t>
      </w:r>
      <w:r w:rsidR="00D72013">
        <w:rPr>
          <w:b/>
          <w:bCs/>
        </w:rPr>
        <w:t xml:space="preserve">. </w:t>
      </w:r>
      <w:r w:rsidRPr="00463A79">
        <w:rPr>
          <w:i/>
          <w:iCs/>
        </w:rPr>
        <w:t>Blood</w:t>
      </w:r>
      <w:r w:rsidRPr="00463A79">
        <w:t>, 56 (1980), p. 80</w:t>
      </w:r>
    </w:p>
    <w:p w14:paraId="023E1FFE" w14:textId="2344B2A8" w:rsidR="007C4E16" w:rsidRPr="00463A79" w:rsidRDefault="007C4E16" w:rsidP="00463A79">
      <w:pPr>
        <w:pStyle w:val="NoSpacing"/>
        <w:ind w:left="720" w:hanging="720"/>
      </w:pPr>
      <w:r w:rsidRPr="00463A79">
        <w:t>45</w:t>
      </w:r>
      <w:r w:rsidR="00D72013">
        <w:t xml:space="preserve"> </w:t>
      </w:r>
      <w:r w:rsidRPr="00463A79">
        <w:t>Ratnoff OD</w:t>
      </w:r>
      <w:r w:rsidR="00D72013">
        <w:t xml:space="preserve">. </w:t>
      </w:r>
      <w:r w:rsidRPr="00463A79">
        <w:rPr>
          <w:b/>
          <w:bCs/>
        </w:rPr>
        <w:t>An accelerating property of plasma for the coagulation of fibrinogen by thrombin</w:t>
      </w:r>
      <w:r w:rsidR="00D72013">
        <w:rPr>
          <w:b/>
          <w:bCs/>
        </w:rPr>
        <w:t xml:space="preserve">. </w:t>
      </w:r>
      <w:r w:rsidRPr="00463A79">
        <w:rPr>
          <w:i/>
          <w:iCs/>
        </w:rPr>
        <w:t>J Clin Invest</w:t>
      </w:r>
      <w:r w:rsidRPr="00463A79">
        <w:t>, 33 (1) (1954), p. 175</w:t>
      </w:r>
    </w:p>
    <w:p w14:paraId="543863A0" w14:textId="2BC79E19" w:rsidR="007C4E16" w:rsidRPr="00463A79" w:rsidRDefault="007C4E16" w:rsidP="00463A79">
      <w:pPr>
        <w:pStyle w:val="NoSpacing"/>
        <w:ind w:left="720" w:hanging="720"/>
      </w:pPr>
      <w:r w:rsidRPr="00463A79">
        <w:t>46</w:t>
      </w:r>
      <w:r w:rsidR="00D72013">
        <w:t xml:space="preserve"> </w:t>
      </w:r>
      <w:r w:rsidRPr="00463A79">
        <w:t>Wilef J, Gladner JA, Minton AP</w:t>
      </w:r>
      <w:r w:rsidR="00D72013">
        <w:t xml:space="preserve">. </w:t>
      </w:r>
      <w:r w:rsidRPr="00463A79">
        <w:rPr>
          <w:b/>
          <w:bCs/>
        </w:rPr>
        <w:t>Acceleration of fibrin gel formation by unrelated proteins</w:t>
      </w:r>
      <w:r w:rsidR="00D72013">
        <w:rPr>
          <w:b/>
          <w:bCs/>
        </w:rPr>
        <w:t xml:space="preserve">. </w:t>
      </w:r>
      <w:r w:rsidRPr="00463A79">
        <w:rPr>
          <w:i/>
          <w:iCs/>
        </w:rPr>
        <w:t>Thromb Res</w:t>
      </w:r>
      <w:r w:rsidRPr="00463A79">
        <w:t>, 37 (1985), p. 681</w:t>
      </w:r>
    </w:p>
    <w:p w14:paraId="04128E41" w14:textId="3BB0EF3E" w:rsidR="007C4E16" w:rsidRPr="00463A79" w:rsidRDefault="007C4E16" w:rsidP="00463A79">
      <w:pPr>
        <w:pStyle w:val="NoSpacing"/>
        <w:ind w:left="720" w:hanging="720"/>
      </w:pPr>
      <w:r w:rsidRPr="00463A79">
        <w:t>47</w:t>
      </w:r>
      <w:r w:rsidR="00D72013">
        <w:t xml:space="preserve"> </w:t>
      </w:r>
      <w:r w:rsidRPr="00463A79">
        <w:t>Galanakis DK, Lane BP, Simon SR: Albumin modulates lateral assembly of fibrin polymers: Evidence of enhanced fine fibril formation and of unique synergism with fibrinogen. Biochemistry (in press)</w:t>
      </w:r>
    </w:p>
    <w:p w14:paraId="4D74CF22" w14:textId="59AA3223" w:rsidR="007C4E16" w:rsidRPr="00463A79" w:rsidRDefault="007C4E16" w:rsidP="00463A79">
      <w:pPr>
        <w:pStyle w:val="NoSpacing"/>
        <w:ind w:left="720" w:hanging="720"/>
      </w:pPr>
      <w:r w:rsidRPr="00463A79">
        <w:t>48</w:t>
      </w:r>
      <w:r w:rsidR="00D72013">
        <w:t xml:space="preserve"> </w:t>
      </w:r>
      <w:r w:rsidRPr="00463A79">
        <w:t>Boyer MH, Shainoff JR, Ratnoff OD</w:t>
      </w:r>
      <w:r w:rsidR="00D72013">
        <w:t xml:space="preserve">. </w:t>
      </w:r>
      <w:r w:rsidRPr="00463A79">
        <w:rPr>
          <w:b/>
          <w:bCs/>
        </w:rPr>
        <w:t>Acceleration of fibrin polymerization by calcium ions</w:t>
      </w:r>
      <w:r w:rsidR="00D72013">
        <w:rPr>
          <w:b/>
          <w:bCs/>
        </w:rPr>
        <w:t xml:space="preserve">. </w:t>
      </w:r>
      <w:r w:rsidRPr="00463A79">
        <w:rPr>
          <w:i/>
          <w:iCs/>
        </w:rPr>
        <w:t>Blood</w:t>
      </w:r>
      <w:r w:rsidRPr="00463A79">
        <w:t>, 39 (1972), p. 382</w:t>
      </w:r>
    </w:p>
    <w:p w14:paraId="0A81E891" w14:textId="0507C3A0" w:rsidR="007C4E16" w:rsidRPr="00463A79" w:rsidRDefault="007C4E16" w:rsidP="00463A79">
      <w:pPr>
        <w:pStyle w:val="NoSpacing"/>
        <w:ind w:left="720" w:hanging="720"/>
      </w:pPr>
      <w:r w:rsidRPr="00463A79">
        <w:t>49</w:t>
      </w:r>
      <w:r w:rsidR="00D72013">
        <w:t xml:space="preserve"> </w:t>
      </w:r>
      <w:r w:rsidRPr="00463A79">
        <w:t>Furlan M, Rupp C, Beck EA, Svendsen L</w:t>
      </w:r>
      <w:r w:rsidR="00D72013">
        <w:t xml:space="preserve">. </w:t>
      </w:r>
      <w:r w:rsidRPr="00463A79">
        <w:rPr>
          <w:b/>
          <w:bCs/>
        </w:rPr>
        <w:t>Effect of calcium and synthetic peptides on fibrin polymerization</w:t>
      </w:r>
      <w:r w:rsidR="00D72013">
        <w:rPr>
          <w:b/>
          <w:bCs/>
        </w:rPr>
        <w:t xml:space="preserve">. </w:t>
      </w:r>
      <w:r w:rsidRPr="00463A79">
        <w:rPr>
          <w:i/>
          <w:iCs/>
        </w:rPr>
        <w:t>Thromb Haemostas</w:t>
      </w:r>
      <w:r w:rsidRPr="00463A79">
        <w:t>, 47 (1982), p. 118</w:t>
      </w:r>
    </w:p>
    <w:p w14:paraId="296BA914" w14:textId="1963761D" w:rsidR="007C4E16" w:rsidRPr="00463A79" w:rsidRDefault="007C4E16" w:rsidP="00463A79">
      <w:pPr>
        <w:pStyle w:val="NoSpacing"/>
        <w:ind w:left="720" w:hanging="720"/>
      </w:pPr>
      <w:r w:rsidRPr="00463A79">
        <w:t>50</w:t>
      </w:r>
      <w:r w:rsidR="00D72013">
        <w:t xml:space="preserve"> </w:t>
      </w:r>
      <w:r w:rsidRPr="00463A79">
        <w:t>Henschen A</w:t>
      </w:r>
      <w:r w:rsidR="00D72013">
        <w:t xml:space="preserve">. </w:t>
      </w:r>
      <w:r w:rsidRPr="00463A79">
        <w:rPr>
          <w:b/>
          <w:bCs/>
        </w:rPr>
        <w:t>Number and reactivity of disulfide bonds in fibrinogen and fibrin</w:t>
      </w:r>
      <w:r w:rsidR="00D72013">
        <w:rPr>
          <w:b/>
          <w:bCs/>
        </w:rPr>
        <w:t xml:space="preserve">. </w:t>
      </w:r>
      <w:r w:rsidRPr="00463A79">
        <w:rPr>
          <w:i/>
          <w:iCs/>
        </w:rPr>
        <w:t>Ark Kemi</w:t>
      </w:r>
      <w:r w:rsidRPr="00463A79">
        <w:t>, 22 (1964), p. 355</w:t>
      </w:r>
    </w:p>
    <w:p w14:paraId="1B8450EB" w14:textId="7CA428CA" w:rsidR="007C4E16" w:rsidRPr="00463A79" w:rsidRDefault="007C4E16" w:rsidP="00463A79">
      <w:pPr>
        <w:pStyle w:val="NoSpacing"/>
        <w:ind w:left="720" w:hanging="720"/>
      </w:pPr>
      <w:r w:rsidRPr="00463A79">
        <w:t>51</w:t>
      </w:r>
      <w:r w:rsidR="00D72013">
        <w:t xml:space="preserve"> </w:t>
      </w:r>
      <w:r w:rsidRPr="00463A79">
        <w:t>Hewat EA, Tranqui L, Wade RH</w:t>
      </w:r>
      <w:r w:rsidR="00D72013">
        <w:t xml:space="preserve">. </w:t>
      </w:r>
      <w:r w:rsidRPr="00463A79">
        <w:rPr>
          <w:b/>
          <w:bCs/>
        </w:rPr>
        <w:t>Structural study of modified fibrinogen microcrystals by electron microscopy</w:t>
      </w:r>
      <w:r w:rsidR="00D72013">
        <w:rPr>
          <w:b/>
          <w:bCs/>
        </w:rPr>
        <w:t xml:space="preserve">. </w:t>
      </w:r>
      <w:r w:rsidRPr="00463A79">
        <w:rPr>
          <w:i/>
          <w:iCs/>
        </w:rPr>
        <w:t>J Mol Biol</w:t>
      </w:r>
      <w:r w:rsidRPr="00463A79">
        <w:t>, 161 (1982), p. 459</w:t>
      </w:r>
    </w:p>
    <w:p w14:paraId="6D86AEA5" w14:textId="4F1DE907" w:rsidR="007C4E16" w:rsidRPr="00463A79" w:rsidRDefault="007C4E16" w:rsidP="00463A79">
      <w:pPr>
        <w:pStyle w:val="NoSpacing"/>
        <w:ind w:left="720" w:hanging="720"/>
      </w:pPr>
      <w:r w:rsidRPr="00463A79">
        <w:t>52</w:t>
      </w:r>
      <w:r w:rsidR="00D72013">
        <w:t xml:space="preserve"> </w:t>
      </w:r>
      <w:r w:rsidRPr="00463A79">
        <w:t>Hewat EA, Tranqui L, Wade RH</w:t>
      </w:r>
      <w:r w:rsidR="00D72013">
        <w:t xml:space="preserve">. </w:t>
      </w:r>
      <w:r w:rsidRPr="00463A79">
        <w:rPr>
          <w:b/>
          <w:bCs/>
        </w:rPr>
        <w:t>Electron microscope structural study of modified fibrin and a related modified fibrinogen aggregate</w:t>
      </w:r>
      <w:r w:rsidR="00D72013">
        <w:rPr>
          <w:b/>
          <w:bCs/>
        </w:rPr>
        <w:t xml:space="preserve">. </w:t>
      </w:r>
      <w:r w:rsidRPr="00463A79">
        <w:rPr>
          <w:i/>
          <w:iCs/>
        </w:rPr>
        <w:t>J Mol Biol</w:t>
      </w:r>
      <w:r w:rsidRPr="00463A79">
        <w:t>, 170 (1983), p. 203</w:t>
      </w:r>
    </w:p>
    <w:p w14:paraId="31F08AE3" w14:textId="6B326DD1" w:rsidR="007C4E16" w:rsidRPr="00463A79" w:rsidRDefault="007C4E16" w:rsidP="00463A79">
      <w:pPr>
        <w:pStyle w:val="NoSpacing"/>
        <w:ind w:left="720" w:hanging="720"/>
      </w:pPr>
      <w:r w:rsidRPr="00463A79">
        <w:t>53</w:t>
      </w:r>
      <w:r w:rsidR="00D72013">
        <w:t xml:space="preserve"> </w:t>
      </w:r>
      <w:r w:rsidRPr="00463A79">
        <w:t>Carr ME, Hermans J</w:t>
      </w:r>
      <w:r w:rsidR="00D72013">
        <w:t xml:space="preserve">. </w:t>
      </w:r>
      <w:r w:rsidRPr="00463A79">
        <w:rPr>
          <w:b/>
          <w:bCs/>
        </w:rPr>
        <w:t>Size and density of fibrin fibers from turbidity</w:t>
      </w:r>
      <w:r w:rsidR="00D72013">
        <w:rPr>
          <w:b/>
          <w:bCs/>
        </w:rPr>
        <w:t xml:space="preserve">. </w:t>
      </w:r>
      <w:r w:rsidRPr="00463A79">
        <w:rPr>
          <w:i/>
          <w:iCs/>
        </w:rPr>
        <w:t>Macromolecules</w:t>
      </w:r>
      <w:r w:rsidRPr="00463A79">
        <w:t>, 11 (1978), p. 46</w:t>
      </w:r>
    </w:p>
    <w:p w14:paraId="03622BD2" w14:textId="00D7067B" w:rsidR="007C4E16" w:rsidRPr="00463A79" w:rsidRDefault="007C4E16" w:rsidP="00463A79">
      <w:pPr>
        <w:pStyle w:val="NoSpacing"/>
        <w:ind w:left="720" w:hanging="720"/>
      </w:pPr>
      <w:r w:rsidRPr="00463A79">
        <w:t>54</w:t>
      </w:r>
      <w:r w:rsidR="00D72013">
        <w:t xml:space="preserve"> </w:t>
      </w:r>
      <w:r w:rsidRPr="00463A79">
        <w:t>Mosesson MW, Siebenlist KR, DiOrio JP, Hainfeld JF, Wall JS, Soria J, Soria C, Samama M</w:t>
      </w:r>
      <w:r w:rsidR="00D72013">
        <w:t xml:space="preserve">. </w:t>
      </w:r>
      <w:r w:rsidRPr="00463A79">
        <w:rPr>
          <w:b/>
          <w:bCs/>
        </w:rPr>
        <w:t>Evidence that proximal NH</w:t>
      </w:r>
      <w:r w:rsidRPr="00463A79">
        <w:rPr>
          <w:b/>
          <w:bCs/>
          <w:vertAlign w:val="subscript"/>
        </w:rPr>
        <w:t>2</w:t>
      </w:r>
      <w:r w:rsidRPr="00463A79">
        <w:rPr>
          <w:b/>
          <w:bCs/>
        </w:rPr>
        <w:t>terminal portions of fibrinogen Metz (Aα 16 Arg → Cys) Aα chains are oriented in the same direction</w:t>
      </w:r>
      <w:r w:rsidR="00D72013">
        <w:rPr>
          <w:b/>
          <w:bCs/>
        </w:rPr>
        <w:t xml:space="preserve">. </w:t>
      </w:r>
      <w:r w:rsidRPr="00463A79">
        <w:t>Müller-Berghaus G, ScheefersBorchel U, Selmayr E, Henschen A (Eds.), </w:t>
      </w:r>
      <w:r w:rsidRPr="00463A79">
        <w:rPr>
          <w:i/>
          <w:iCs/>
        </w:rPr>
        <w:t>Fibrinogen and Its Derivatives</w:t>
      </w:r>
      <w:r w:rsidRPr="00463A79">
        <w:t>, Elsevier, New York (1986), p. 3</w:t>
      </w:r>
    </w:p>
    <w:p w14:paraId="5BFD5248" w14:textId="77777777" w:rsidR="007C4E16" w:rsidRPr="00463A79" w:rsidRDefault="007C4E16" w:rsidP="00463A79">
      <w:pPr>
        <w:pStyle w:val="NoSpacing"/>
        <w:ind w:left="720" w:hanging="720"/>
      </w:pPr>
    </w:p>
    <w:sectPr w:rsidR="007C4E16" w:rsidRPr="00463A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7000AB"/>
    <w:multiLevelType w:val="multilevel"/>
    <w:tmpl w:val="9FE81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DA91286"/>
    <w:multiLevelType w:val="multilevel"/>
    <w:tmpl w:val="841EF2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982075D"/>
    <w:multiLevelType w:val="multilevel"/>
    <w:tmpl w:val="6A5E1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27A27A2"/>
    <w:multiLevelType w:val="multilevel"/>
    <w:tmpl w:val="44805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4FF6495"/>
    <w:multiLevelType w:val="multilevel"/>
    <w:tmpl w:val="0876E4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C9315ED"/>
    <w:multiLevelType w:val="multilevel"/>
    <w:tmpl w:val="91784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E0F1628"/>
    <w:multiLevelType w:val="multilevel"/>
    <w:tmpl w:val="70E47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F007B83"/>
    <w:multiLevelType w:val="multilevel"/>
    <w:tmpl w:val="4470CD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70275563">
    <w:abstractNumId w:val="3"/>
  </w:num>
  <w:num w:numId="2" w16cid:durableId="895165522">
    <w:abstractNumId w:val="5"/>
  </w:num>
  <w:num w:numId="3" w16cid:durableId="79105690">
    <w:abstractNumId w:val="7"/>
  </w:num>
  <w:num w:numId="4" w16cid:durableId="1546257073">
    <w:abstractNumId w:val="0"/>
  </w:num>
  <w:num w:numId="5" w16cid:durableId="1650279982">
    <w:abstractNumId w:val="1"/>
  </w:num>
  <w:num w:numId="6" w16cid:durableId="547378320">
    <w:abstractNumId w:val="6"/>
  </w:num>
  <w:num w:numId="7" w16cid:durableId="1354457760">
    <w:abstractNumId w:val="4"/>
  </w:num>
  <w:num w:numId="8" w16cid:durableId="13363039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0bbJ93LahJ7B3dEuSG5VY103PWL3rLrL13SZ0Hh6qEEHqSInREBge9ZhYVXWf1BJWZQNTzNAsyo4czY3oytwWQ==" w:salt="k+J0tpLzdnbnPLrc1h+nP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A5"/>
    <w:rsid w:val="000843EA"/>
    <w:rsid w:val="00097A93"/>
    <w:rsid w:val="00133626"/>
    <w:rsid w:val="001336E5"/>
    <w:rsid w:val="001D7C21"/>
    <w:rsid w:val="001E4A67"/>
    <w:rsid w:val="00216DE3"/>
    <w:rsid w:val="00240FDC"/>
    <w:rsid w:val="002B77E0"/>
    <w:rsid w:val="0037629B"/>
    <w:rsid w:val="00395D2E"/>
    <w:rsid w:val="004370CC"/>
    <w:rsid w:val="00463A79"/>
    <w:rsid w:val="005258C3"/>
    <w:rsid w:val="006E6E7D"/>
    <w:rsid w:val="007C4E16"/>
    <w:rsid w:val="00865B56"/>
    <w:rsid w:val="008D5CD7"/>
    <w:rsid w:val="009B4A8A"/>
    <w:rsid w:val="00A7253F"/>
    <w:rsid w:val="00A765A5"/>
    <w:rsid w:val="00B01404"/>
    <w:rsid w:val="00BC3517"/>
    <w:rsid w:val="00BE547E"/>
    <w:rsid w:val="00BE6994"/>
    <w:rsid w:val="00C36070"/>
    <w:rsid w:val="00D72013"/>
    <w:rsid w:val="00F42AA4"/>
    <w:rsid w:val="00F96509"/>
    <w:rsid w:val="00FF32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97D94"/>
  <w15:chartTrackingRefBased/>
  <w15:docId w15:val="{8F7DBB74-D803-4217-A67A-8CE03A2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70CC"/>
  </w:style>
  <w:style w:type="paragraph" w:styleId="Heading1">
    <w:name w:val="heading 1"/>
    <w:basedOn w:val="Normal"/>
    <w:next w:val="Normal"/>
    <w:link w:val="Heading1Char"/>
    <w:uiPriority w:val="9"/>
    <w:qFormat/>
    <w:rsid w:val="004370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4370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4370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4370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4370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4370CC"/>
    <w:pPr>
      <w:keepNext/>
      <w:keepLines/>
      <w:spacing w:before="40" w:after="0"/>
      <w:outlineLvl w:val="5"/>
    </w:pPr>
  </w:style>
  <w:style w:type="paragraph" w:styleId="Heading7">
    <w:name w:val="heading 7"/>
    <w:basedOn w:val="Normal"/>
    <w:next w:val="Normal"/>
    <w:link w:val="Heading7Char"/>
    <w:uiPriority w:val="9"/>
    <w:semiHidden/>
    <w:unhideWhenUsed/>
    <w:qFormat/>
    <w:rsid w:val="004370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370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4370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370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4370CC"/>
    <w:rPr>
      <w:rFonts w:asciiTheme="majorHAnsi" w:eastAsiaTheme="majorEastAsia" w:hAnsiTheme="majorHAnsi" w:cstheme="majorBidi"/>
      <w:color w:val="0D0D0D" w:themeColor="text1" w:themeTint="F2"/>
      <w:sz w:val="24"/>
      <w:szCs w:val="24"/>
    </w:rPr>
  </w:style>
  <w:style w:type="paragraph" w:customStyle="1" w:styleId="msonormal0">
    <w:name w:val="msonormal"/>
    <w:basedOn w:val="Normal"/>
    <w:rsid w:val="007C4E16"/>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7C4E1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C4E16"/>
    <w:rPr>
      <w:color w:val="0000FF"/>
      <w:u w:val="single"/>
    </w:rPr>
  </w:style>
  <w:style w:type="character" w:styleId="FollowedHyperlink">
    <w:name w:val="FollowedHyperlink"/>
    <w:basedOn w:val="DefaultParagraphFont"/>
    <w:uiPriority w:val="99"/>
    <w:semiHidden/>
    <w:unhideWhenUsed/>
    <w:rsid w:val="007C4E16"/>
    <w:rPr>
      <w:color w:val="800080"/>
      <w:u w:val="single"/>
    </w:rPr>
  </w:style>
  <w:style w:type="character" w:styleId="Emphasis">
    <w:name w:val="Emphasis"/>
    <w:basedOn w:val="DefaultParagraphFont"/>
    <w:uiPriority w:val="20"/>
    <w:qFormat/>
    <w:rsid w:val="004370CC"/>
    <w:rPr>
      <w:i/>
      <w:iCs/>
      <w:color w:val="auto"/>
    </w:rPr>
  </w:style>
  <w:style w:type="paragraph" w:customStyle="1" w:styleId="previous">
    <w:name w:val="previous"/>
    <w:basedOn w:val="Normal"/>
    <w:rsid w:val="007C4E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7C4E16"/>
  </w:style>
  <w:style w:type="character" w:styleId="Strong">
    <w:name w:val="Strong"/>
    <w:basedOn w:val="DefaultParagraphFont"/>
    <w:uiPriority w:val="22"/>
    <w:qFormat/>
    <w:rsid w:val="004370CC"/>
    <w:rPr>
      <w:b/>
      <w:bCs/>
      <w:color w:val="auto"/>
    </w:rPr>
  </w:style>
  <w:style w:type="character" w:customStyle="1" w:styleId="extra-detail-1">
    <w:name w:val="extra-detail-1"/>
    <w:basedOn w:val="DefaultParagraphFont"/>
    <w:rsid w:val="007C4E16"/>
  </w:style>
  <w:style w:type="character" w:customStyle="1" w:styleId="extra-detail-2">
    <w:name w:val="extra-detail-2"/>
    <w:basedOn w:val="DefaultParagraphFont"/>
    <w:rsid w:val="007C4E16"/>
  </w:style>
  <w:style w:type="paragraph" w:customStyle="1" w:styleId="next">
    <w:name w:val="next"/>
    <w:basedOn w:val="Normal"/>
    <w:rsid w:val="007C4E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7C4E16"/>
  </w:style>
  <w:style w:type="character" w:customStyle="1" w:styleId="download-link-title">
    <w:name w:val="download-link-title"/>
    <w:basedOn w:val="DefaultParagraphFont"/>
    <w:rsid w:val="007C4E16"/>
  </w:style>
  <w:style w:type="character" w:customStyle="1" w:styleId="captions">
    <w:name w:val="captions"/>
    <w:basedOn w:val="DefaultParagraphFont"/>
    <w:rsid w:val="007C4E16"/>
  </w:style>
  <w:style w:type="character" w:customStyle="1" w:styleId="label">
    <w:name w:val="label"/>
    <w:basedOn w:val="DefaultParagraphFont"/>
    <w:rsid w:val="007C4E16"/>
  </w:style>
  <w:style w:type="paragraph" w:customStyle="1" w:styleId="legend">
    <w:name w:val="legend"/>
    <w:basedOn w:val="Normal"/>
    <w:rsid w:val="007C4E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7C4E16"/>
  </w:style>
  <w:style w:type="character" w:styleId="UnresolvedMention">
    <w:name w:val="Unresolved Mention"/>
    <w:basedOn w:val="DefaultParagraphFont"/>
    <w:uiPriority w:val="99"/>
    <w:semiHidden/>
    <w:unhideWhenUsed/>
    <w:rsid w:val="007C4E16"/>
    <w:rPr>
      <w:color w:val="605E5C"/>
      <w:shd w:val="clear" w:color="auto" w:fill="E1DFDD"/>
    </w:rPr>
  </w:style>
  <w:style w:type="character" w:customStyle="1" w:styleId="Heading1Char">
    <w:name w:val="Heading 1 Char"/>
    <w:basedOn w:val="DefaultParagraphFont"/>
    <w:link w:val="Heading1"/>
    <w:uiPriority w:val="9"/>
    <w:rsid w:val="004370CC"/>
    <w:rPr>
      <w:rFonts w:asciiTheme="majorHAnsi" w:eastAsiaTheme="majorEastAsia" w:hAnsiTheme="majorHAnsi" w:cstheme="majorBidi"/>
      <w:color w:val="262626" w:themeColor="text1" w:themeTint="D9"/>
      <w:sz w:val="32"/>
      <w:szCs w:val="32"/>
    </w:rPr>
  </w:style>
  <w:style w:type="character" w:customStyle="1" w:styleId="Heading4Char">
    <w:name w:val="Heading 4 Char"/>
    <w:basedOn w:val="DefaultParagraphFont"/>
    <w:link w:val="Heading4"/>
    <w:uiPriority w:val="9"/>
    <w:semiHidden/>
    <w:rsid w:val="004370CC"/>
    <w:rPr>
      <w:i/>
      <w:iCs/>
    </w:rPr>
  </w:style>
  <w:style w:type="character" w:customStyle="1" w:styleId="Heading5Char">
    <w:name w:val="Heading 5 Char"/>
    <w:basedOn w:val="DefaultParagraphFont"/>
    <w:link w:val="Heading5"/>
    <w:uiPriority w:val="9"/>
    <w:semiHidden/>
    <w:rsid w:val="004370CC"/>
    <w:rPr>
      <w:color w:val="404040" w:themeColor="text1" w:themeTint="BF"/>
    </w:rPr>
  </w:style>
  <w:style w:type="character" w:customStyle="1" w:styleId="Heading6Char">
    <w:name w:val="Heading 6 Char"/>
    <w:basedOn w:val="DefaultParagraphFont"/>
    <w:link w:val="Heading6"/>
    <w:uiPriority w:val="9"/>
    <w:semiHidden/>
    <w:rsid w:val="004370CC"/>
  </w:style>
  <w:style w:type="character" w:customStyle="1" w:styleId="Heading7Char">
    <w:name w:val="Heading 7 Char"/>
    <w:basedOn w:val="DefaultParagraphFont"/>
    <w:link w:val="Heading7"/>
    <w:uiPriority w:val="9"/>
    <w:semiHidden/>
    <w:rsid w:val="004370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370CC"/>
    <w:rPr>
      <w:color w:val="262626" w:themeColor="text1" w:themeTint="D9"/>
      <w:sz w:val="21"/>
      <w:szCs w:val="21"/>
    </w:rPr>
  </w:style>
  <w:style w:type="character" w:customStyle="1" w:styleId="Heading9Char">
    <w:name w:val="Heading 9 Char"/>
    <w:basedOn w:val="DefaultParagraphFont"/>
    <w:link w:val="Heading9"/>
    <w:uiPriority w:val="9"/>
    <w:semiHidden/>
    <w:rsid w:val="004370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4370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4370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4370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4370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4370CC"/>
    <w:rPr>
      <w:color w:val="5A5A5A" w:themeColor="text1" w:themeTint="A5"/>
      <w:spacing w:val="15"/>
    </w:rPr>
  </w:style>
  <w:style w:type="paragraph" w:styleId="NoSpacing">
    <w:name w:val="No Spacing"/>
    <w:uiPriority w:val="1"/>
    <w:qFormat/>
    <w:rsid w:val="004370CC"/>
    <w:pPr>
      <w:spacing w:after="0" w:line="240" w:lineRule="auto"/>
    </w:pPr>
  </w:style>
  <w:style w:type="paragraph" w:styleId="Quote">
    <w:name w:val="Quote"/>
    <w:basedOn w:val="Normal"/>
    <w:next w:val="Normal"/>
    <w:link w:val="QuoteChar"/>
    <w:uiPriority w:val="29"/>
    <w:qFormat/>
    <w:rsid w:val="004370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4370CC"/>
    <w:rPr>
      <w:i/>
      <w:iCs/>
      <w:color w:val="404040" w:themeColor="text1" w:themeTint="BF"/>
    </w:rPr>
  </w:style>
  <w:style w:type="paragraph" w:styleId="IntenseQuote">
    <w:name w:val="Intense Quote"/>
    <w:basedOn w:val="Normal"/>
    <w:next w:val="Normal"/>
    <w:link w:val="IntenseQuoteChar"/>
    <w:uiPriority w:val="30"/>
    <w:qFormat/>
    <w:rsid w:val="004370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4370CC"/>
    <w:rPr>
      <w:i/>
      <w:iCs/>
      <w:color w:val="404040" w:themeColor="text1" w:themeTint="BF"/>
    </w:rPr>
  </w:style>
  <w:style w:type="character" w:styleId="SubtleEmphasis">
    <w:name w:val="Subtle Emphasis"/>
    <w:basedOn w:val="DefaultParagraphFont"/>
    <w:uiPriority w:val="19"/>
    <w:qFormat/>
    <w:rsid w:val="004370CC"/>
    <w:rPr>
      <w:i/>
      <w:iCs/>
      <w:color w:val="404040" w:themeColor="text1" w:themeTint="BF"/>
    </w:rPr>
  </w:style>
  <w:style w:type="character" w:styleId="IntenseEmphasis">
    <w:name w:val="Intense Emphasis"/>
    <w:basedOn w:val="DefaultParagraphFont"/>
    <w:uiPriority w:val="21"/>
    <w:qFormat/>
    <w:rsid w:val="004370CC"/>
    <w:rPr>
      <w:b/>
      <w:bCs/>
      <w:i/>
      <w:iCs/>
      <w:color w:val="auto"/>
    </w:rPr>
  </w:style>
  <w:style w:type="character" w:styleId="SubtleReference">
    <w:name w:val="Subtle Reference"/>
    <w:basedOn w:val="DefaultParagraphFont"/>
    <w:uiPriority w:val="31"/>
    <w:qFormat/>
    <w:rsid w:val="004370CC"/>
    <w:rPr>
      <w:smallCaps/>
      <w:color w:val="404040" w:themeColor="text1" w:themeTint="BF"/>
    </w:rPr>
  </w:style>
  <w:style w:type="character" w:styleId="IntenseReference">
    <w:name w:val="Intense Reference"/>
    <w:basedOn w:val="DefaultParagraphFont"/>
    <w:uiPriority w:val="32"/>
    <w:qFormat/>
    <w:rsid w:val="004370CC"/>
    <w:rPr>
      <w:b/>
      <w:bCs/>
      <w:smallCaps/>
      <w:color w:val="404040" w:themeColor="text1" w:themeTint="BF"/>
      <w:spacing w:val="5"/>
    </w:rPr>
  </w:style>
  <w:style w:type="character" w:styleId="BookTitle">
    <w:name w:val="Book Title"/>
    <w:basedOn w:val="DefaultParagraphFont"/>
    <w:uiPriority w:val="33"/>
    <w:qFormat/>
    <w:rsid w:val="004370CC"/>
    <w:rPr>
      <w:b/>
      <w:bCs/>
      <w:i/>
      <w:iCs/>
      <w:spacing w:val="5"/>
    </w:rPr>
  </w:style>
  <w:style w:type="paragraph" w:styleId="TOCHeading">
    <w:name w:val="TOC Heading"/>
    <w:basedOn w:val="Heading1"/>
    <w:next w:val="Normal"/>
    <w:uiPriority w:val="39"/>
    <w:semiHidden/>
    <w:unhideWhenUsed/>
    <w:qFormat/>
    <w:rsid w:val="004370CC"/>
    <w:pPr>
      <w:outlineLvl w:val="9"/>
    </w:pPr>
  </w:style>
  <w:style w:type="table" w:styleId="TableGrid">
    <w:name w:val="Table Grid"/>
    <w:basedOn w:val="TableNormal"/>
    <w:uiPriority w:val="39"/>
    <w:rsid w:val="009B4A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5641157">
      <w:bodyDiv w:val="1"/>
      <w:marLeft w:val="0"/>
      <w:marRight w:val="0"/>
      <w:marTop w:val="0"/>
      <w:marBottom w:val="0"/>
      <w:divBdr>
        <w:top w:val="none" w:sz="0" w:space="0" w:color="auto"/>
        <w:left w:val="none" w:sz="0" w:space="0" w:color="auto"/>
        <w:bottom w:val="none" w:sz="0" w:space="0" w:color="auto"/>
        <w:right w:val="none" w:sz="0" w:space="0" w:color="auto"/>
      </w:divBdr>
      <w:divsChild>
        <w:div w:id="953755970">
          <w:marLeft w:val="0"/>
          <w:marRight w:val="0"/>
          <w:marTop w:val="0"/>
          <w:marBottom w:val="0"/>
          <w:divBdr>
            <w:top w:val="none" w:sz="0" w:space="0" w:color="auto"/>
            <w:left w:val="none" w:sz="0" w:space="0" w:color="auto"/>
            <w:bottom w:val="none" w:sz="0" w:space="0" w:color="auto"/>
            <w:right w:val="none" w:sz="0" w:space="0" w:color="auto"/>
          </w:divBdr>
          <w:divsChild>
            <w:div w:id="1614969976">
              <w:marLeft w:val="0"/>
              <w:marRight w:val="0"/>
              <w:marTop w:val="0"/>
              <w:marBottom w:val="120"/>
              <w:divBdr>
                <w:top w:val="none" w:sz="0" w:space="0" w:color="auto"/>
                <w:left w:val="none" w:sz="0" w:space="0" w:color="auto"/>
                <w:bottom w:val="none" w:sz="0" w:space="0" w:color="auto"/>
                <w:right w:val="none" w:sz="0" w:space="0" w:color="auto"/>
              </w:divBdr>
              <w:divsChild>
                <w:div w:id="1888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614111">
          <w:marLeft w:val="0"/>
          <w:marRight w:val="0"/>
          <w:marTop w:val="0"/>
          <w:marBottom w:val="0"/>
          <w:divBdr>
            <w:top w:val="none" w:sz="0" w:space="0" w:color="auto"/>
            <w:left w:val="none" w:sz="0" w:space="0" w:color="auto"/>
            <w:bottom w:val="none" w:sz="0" w:space="0" w:color="auto"/>
            <w:right w:val="none" w:sz="0" w:space="0" w:color="auto"/>
          </w:divBdr>
          <w:divsChild>
            <w:div w:id="1896962066">
              <w:marLeft w:val="0"/>
              <w:marRight w:val="0"/>
              <w:marTop w:val="0"/>
              <w:marBottom w:val="0"/>
              <w:divBdr>
                <w:top w:val="none" w:sz="0" w:space="0" w:color="auto"/>
                <w:left w:val="none" w:sz="0" w:space="0" w:color="auto"/>
                <w:bottom w:val="none" w:sz="0" w:space="0" w:color="auto"/>
                <w:right w:val="none" w:sz="0" w:space="0" w:color="auto"/>
              </w:divBdr>
              <w:divsChild>
                <w:div w:id="1545168943">
                  <w:marLeft w:val="0"/>
                  <w:marRight w:val="0"/>
                  <w:marTop w:val="0"/>
                  <w:marBottom w:val="0"/>
                  <w:divBdr>
                    <w:top w:val="none" w:sz="0" w:space="0" w:color="auto"/>
                    <w:left w:val="none" w:sz="0" w:space="0" w:color="auto"/>
                    <w:bottom w:val="none" w:sz="0" w:space="0" w:color="auto"/>
                    <w:right w:val="none" w:sz="0" w:space="0" w:color="auto"/>
                  </w:divBdr>
                  <w:divsChild>
                    <w:div w:id="814569624">
                      <w:marLeft w:val="0"/>
                      <w:marRight w:val="0"/>
                      <w:marTop w:val="240"/>
                      <w:marBottom w:val="240"/>
                      <w:divBdr>
                        <w:top w:val="single" w:sz="12" w:space="0" w:color="EBEBEB"/>
                        <w:left w:val="none" w:sz="0" w:space="0" w:color="auto"/>
                        <w:bottom w:val="single" w:sz="12" w:space="0" w:color="EBEBEB"/>
                        <w:right w:val="none" w:sz="0" w:space="0" w:color="auto"/>
                      </w:divBdr>
                      <w:divsChild>
                        <w:div w:id="27151722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3974550">
                  <w:marLeft w:val="0"/>
                  <w:marRight w:val="0"/>
                  <w:marTop w:val="0"/>
                  <w:marBottom w:val="0"/>
                  <w:divBdr>
                    <w:top w:val="none" w:sz="0" w:space="0" w:color="auto"/>
                    <w:left w:val="none" w:sz="0" w:space="0" w:color="auto"/>
                    <w:bottom w:val="none" w:sz="0" w:space="0" w:color="auto"/>
                    <w:right w:val="none" w:sz="0" w:space="0" w:color="auto"/>
                  </w:divBdr>
                </w:div>
                <w:div w:id="1204515279">
                  <w:marLeft w:val="0"/>
                  <w:marRight w:val="0"/>
                  <w:marTop w:val="0"/>
                  <w:marBottom w:val="0"/>
                  <w:divBdr>
                    <w:top w:val="none" w:sz="0" w:space="0" w:color="auto"/>
                    <w:left w:val="none" w:sz="0" w:space="0" w:color="auto"/>
                    <w:bottom w:val="none" w:sz="0" w:space="0" w:color="auto"/>
                    <w:right w:val="none" w:sz="0" w:space="0" w:color="auto"/>
                  </w:divBdr>
                </w:div>
                <w:div w:id="967976745">
                  <w:marLeft w:val="0"/>
                  <w:marRight w:val="0"/>
                  <w:marTop w:val="0"/>
                  <w:marBottom w:val="0"/>
                  <w:divBdr>
                    <w:top w:val="none" w:sz="0" w:space="0" w:color="auto"/>
                    <w:left w:val="none" w:sz="0" w:space="0" w:color="auto"/>
                    <w:bottom w:val="none" w:sz="0" w:space="0" w:color="auto"/>
                    <w:right w:val="none" w:sz="0" w:space="0" w:color="auto"/>
                  </w:divBdr>
                </w:div>
                <w:div w:id="204932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381617">
          <w:marLeft w:val="0"/>
          <w:marRight w:val="0"/>
          <w:marTop w:val="0"/>
          <w:marBottom w:val="0"/>
          <w:divBdr>
            <w:top w:val="none" w:sz="0" w:space="0" w:color="auto"/>
            <w:left w:val="none" w:sz="0" w:space="0" w:color="auto"/>
            <w:bottom w:val="none" w:sz="0" w:space="0" w:color="auto"/>
            <w:right w:val="none" w:sz="0" w:space="0" w:color="auto"/>
          </w:divBdr>
          <w:divsChild>
            <w:div w:id="1567379707">
              <w:marLeft w:val="0"/>
              <w:marRight w:val="0"/>
              <w:marTop w:val="0"/>
              <w:marBottom w:val="0"/>
              <w:divBdr>
                <w:top w:val="none" w:sz="0" w:space="0" w:color="auto"/>
                <w:left w:val="none" w:sz="0" w:space="0" w:color="auto"/>
                <w:bottom w:val="none" w:sz="0" w:space="0" w:color="auto"/>
                <w:right w:val="none" w:sz="0" w:space="0" w:color="auto"/>
              </w:divBdr>
            </w:div>
          </w:divsChild>
        </w:div>
        <w:div w:id="1463189205">
          <w:marLeft w:val="0"/>
          <w:marRight w:val="0"/>
          <w:marTop w:val="0"/>
          <w:marBottom w:val="0"/>
          <w:divBdr>
            <w:top w:val="none" w:sz="0" w:space="0" w:color="auto"/>
            <w:left w:val="none" w:sz="0" w:space="0" w:color="auto"/>
            <w:bottom w:val="none" w:sz="0" w:space="0" w:color="auto"/>
            <w:right w:val="none" w:sz="0" w:space="0" w:color="auto"/>
          </w:divBdr>
        </w:div>
        <w:div w:id="1720738107">
          <w:marLeft w:val="0"/>
          <w:marRight w:val="0"/>
          <w:marTop w:val="0"/>
          <w:marBottom w:val="0"/>
          <w:divBdr>
            <w:top w:val="none" w:sz="0" w:space="0" w:color="auto"/>
            <w:left w:val="none" w:sz="0" w:space="0" w:color="auto"/>
            <w:bottom w:val="none" w:sz="0" w:space="0" w:color="auto"/>
            <w:right w:val="none" w:sz="0" w:space="0" w:color="auto"/>
          </w:divBdr>
        </w:div>
        <w:div w:id="2012564394">
          <w:marLeft w:val="0"/>
          <w:marRight w:val="0"/>
          <w:marTop w:val="0"/>
          <w:marBottom w:val="0"/>
          <w:divBdr>
            <w:top w:val="none" w:sz="0" w:space="0" w:color="auto"/>
            <w:left w:val="none" w:sz="0" w:space="0" w:color="auto"/>
            <w:bottom w:val="none" w:sz="0" w:space="0" w:color="auto"/>
            <w:right w:val="none" w:sz="0" w:space="0" w:color="auto"/>
          </w:divBdr>
          <w:divsChild>
            <w:div w:id="855075340">
              <w:marLeft w:val="0"/>
              <w:marRight w:val="0"/>
              <w:marTop w:val="0"/>
              <w:marBottom w:val="0"/>
              <w:divBdr>
                <w:top w:val="none" w:sz="0" w:space="0" w:color="auto"/>
                <w:left w:val="none" w:sz="0" w:space="0" w:color="auto"/>
                <w:bottom w:val="none" w:sz="0" w:space="0" w:color="auto"/>
                <w:right w:val="none" w:sz="0" w:space="0" w:color="auto"/>
              </w:divBdr>
            </w:div>
          </w:divsChild>
        </w:div>
        <w:div w:id="1447505090">
          <w:marLeft w:val="0"/>
          <w:marRight w:val="0"/>
          <w:marTop w:val="0"/>
          <w:marBottom w:val="0"/>
          <w:divBdr>
            <w:top w:val="none" w:sz="0" w:space="0" w:color="auto"/>
            <w:left w:val="none" w:sz="0" w:space="0" w:color="auto"/>
            <w:bottom w:val="none" w:sz="0" w:space="0" w:color="auto"/>
            <w:right w:val="none" w:sz="0" w:space="0" w:color="auto"/>
          </w:divBdr>
        </w:div>
        <w:div w:id="309291553">
          <w:marLeft w:val="0"/>
          <w:marRight w:val="0"/>
          <w:marTop w:val="0"/>
          <w:marBottom w:val="0"/>
          <w:divBdr>
            <w:top w:val="none" w:sz="0" w:space="0" w:color="auto"/>
            <w:left w:val="none" w:sz="0" w:space="0" w:color="auto"/>
            <w:bottom w:val="none" w:sz="0" w:space="0" w:color="auto"/>
            <w:right w:val="none" w:sz="0" w:space="0" w:color="auto"/>
          </w:divBdr>
          <w:divsChild>
            <w:div w:id="779178414">
              <w:marLeft w:val="0"/>
              <w:marRight w:val="360"/>
              <w:marTop w:val="0"/>
              <w:marBottom w:val="0"/>
              <w:divBdr>
                <w:top w:val="none" w:sz="0" w:space="0" w:color="auto"/>
                <w:left w:val="none" w:sz="0" w:space="0" w:color="auto"/>
                <w:bottom w:val="none" w:sz="0" w:space="0" w:color="auto"/>
                <w:right w:val="none" w:sz="0" w:space="0" w:color="auto"/>
              </w:divBdr>
            </w:div>
          </w:divsChild>
        </w:div>
        <w:div w:id="1674063998">
          <w:marLeft w:val="0"/>
          <w:marRight w:val="0"/>
          <w:marTop w:val="0"/>
          <w:marBottom w:val="0"/>
          <w:divBdr>
            <w:top w:val="none" w:sz="0" w:space="0" w:color="auto"/>
            <w:left w:val="none" w:sz="0" w:space="0" w:color="auto"/>
            <w:bottom w:val="none" w:sz="0" w:space="0" w:color="auto"/>
            <w:right w:val="none" w:sz="0" w:space="0" w:color="auto"/>
          </w:divBdr>
          <w:divsChild>
            <w:div w:id="766268568">
              <w:marLeft w:val="0"/>
              <w:marRight w:val="0"/>
              <w:marTop w:val="0"/>
              <w:marBottom w:val="0"/>
              <w:divBdr>
                <w:top w:val="none" w:sz="0" w:space="0" w:color="auto"/>
                <w:left w:val="none" w:sz="0" w:space="0" w:color="auto"/>
                <w:bottom w:val="none" w:sz="0" w:space="0" w:color="auto"/>
                <w:right w:val="none" w:sz="0" w:space="0" w:color="auto"/>
              </w:divBdr>
            </w:div>
          </w:divsChild>
        </w:div>
        <w:div w:id="1743257672">
          <w:marLeft w:val="0"/>
          <w:marRight w:val="0"/>
          <w:marTop w:val="0"/>
          <w:marBottom w:val="0"/>
          <w:divBdr>
            <w:top w:val="none" w:sz="0" w:space="0" w:color="auto"/>
            <w:left w:val="none" w:sz="0" w:space="0" w:color="auto"/>
            <w:bottom w:val="none" w:sz="0" w:space="0" w:color="auto"/>
            <w:right w:val="none" w:sz="0" w:space="0" w:color="auto"/>
          </w:divBdr>
        </w:div>
        <w:div w:id="1573853745">
          <w:marLeft w:val="0"/>
          <w:marRight w:val="0"/>
          <w:marTop w:val="0"/>
          <w:marBottom w:val="0"/>
          <w:divBdr>
            <w:top w:val="none" w:sz="0" w:space="0" w:color="auto"/>
            <w:left w:val="none" w:sz="0" w:space="0" w:color="auto"/>
            <w:bottom w:val="none" w:sz="0" w:space="0" w:color="auto"/>
            <w:right w:val="none" w:sz="0" w:space="0" w:color="auto"/>
          </w:divBdr>
          <w:divsChild>
            <w:div w:id="1352872656">
              <w:marLeft w:val="0"/>
              <w:marRight w:val="360"/>
              <w:marTop w:val="0"/>
              <w:marBottom w:val="0"/>
              <w:divBdr>
                <w:top w:val="none" w:sz="0" w:space="0" w:color="auto"/>
                <w:left w:val="none" w:sz="0" w:space="0" w:color="auto"/>
                <w:bottom w:val="none" w:sz="0" w:space="0" w:color="auto"/>
                <w:right w:val="none" w:sz="0" w:space="0" w:color="auto"/>
              </w:divBdr>
            </w:div>
          </w:divsChild>
        </w:div>
        <w:div w:id="900557934">
          <w:marLeft w:val="0"/>
          <w:marRight w:val="0"/>
          <w:marTop w:val="0"/>
          <w:marBottom w:val="0"/>
          <w:divBdr>
            <w:top w:val="none" w:sz="0" w:space="0" w:color="auto"/>
            <w:left w:val="none" w:sz="0" w:space="0" w:color="auto"/>
            <w:bottom w:val="none" w:sz="0" w:space="0" w:color="auto"/>
            <w:right w:val="none" w:sz="0" w:space="0" w:color="auto"/>
          </w:divBdr>
          <w:divsChild>
            <w:div w:id="1757828260">
              <w:marLeft w:val="0"/>
              <w:marRight w:val="0"/>
              <w:marTop w:val="0"/>
              <w:marBottom w:val="0"/>
              <w:divBdr>
                <w:top w:val="none" w:sz="0" w:space="0" w:color="auto"/>
                <w:left w:val="none" w:sz="0" w:space="0" w:color="auto"/>
                <w:bottom w:val="none" w:sz="0" w:space="0" w:color="auto"/>
                <w:right w:val="none" w:sz="0" w:space="0" w:color="auto"/>
              </w:divBdr>
            </w:div>
          </w:divsChild>
        </w:div>
        <w:div w:id="1384906937">
          <w:marLeft w:val="0"/>
          <w:marRight w:val="0"/>
          <w:marTop w:val="0"/>
          <w:marBottom w:val="0"/>
          <w:divBdr>
            <w:top w:val="none" w:sz="0" w:space="0" w:color="auto"/>
            <w:left w:val="none" w:sz="0" w:space="0" w:color="auto"/>
            <w:bottom w:val="none" w:sz="0" w:space="0" w:color="auto"/>
            <w:right w:val="none" w:sz="0" w:space="0" w:color="auto"/>
          </w:divBdr>
        </w:div>
        <w:div w:id="1111389481">
          <w:marLeft w:val="0"/>
          <w:marRight w:val="0"/>
          <w:marTop w:val="0"/>
          <w:marBottom w:val="0"/>
          <w:divBdr>
            <w:top w:val="none" w:sz="0" w:space="0" w:color="auto"/>
            <w:left w:val="none" w:sz="0" w:space="0" w:color="auto"/>
            <w:bottom w:val="none" w:sz="0" w:space="0" w:color="auto"/>
            <w:right w:val="none" w:sz="0" w:space="0" w:color="auto"/>
          </w:divBdr>
        </w:div>
        <w:div w:id="195117416">
          <w:marLeft w:val="0"/>
          <w:marRight w:val="0"/>
          <w:marTop w:val="0"/>
          <w:marBottom w:val="0"/>
          <w:divBdr>
            <w:top w:val="none" w:sz="0" w:space="0" w:color="auto"/>
            <w:left w:val="none" w:sz="0" w:space="0" w:color="auto"/>
            <w:bottom w:val="none" w:sz="0" w:space="0" w:color="auto"/>
            <w:right w:val="none" w:sz="0" w:space="0" w:color="auto"/>
          </w:divBdr>
          <w:divsChild>
            <w:div w:id="1126313777">
              <w:marLeft w:val="0"/>
              <w:marRight w:val="0"/>
              <w:marTop w:val="0"/>
              <w:marBottom w:val="0"/>
              <w:divBdr>
                <w:top w:val="none" w:sz="0" w:space="0" w:color="auto"/>
                <w:left w:val="none" w:sz="0" w:space="0" w:color="auto"/>
                <w:bottom w:val="none" w:sz="0" w:space="0" w:color="auto"/>
                <w:right w:val="none" w:sz="0" w:space="0" w:color="auto"/>
              </w:divBdr>
            </w:div>
          </w:divsChild>
        </w:div>
        <w:div w:id="1583643015">
          <w:marLeft w:val="0"/>
          <w:marRight w:val="0"/>
          <w:marTop w:val="0"/>
          <w:marBottom w:val="0"/>
          <w:divBdr>
            <w:top w:val="none" w:sz="0" w:space="0" w:color="auto"/>
            <w:left w:val="none" w:sz="0" w:space="0" w:color="auto"/>
            <w:bottom w:val="none" w:sz="0" w:space="0" w:color="auto"/>
            <w:right w:val="none" w:sz="0" w:space="0" w:color="auto"/>
          </w:divBdr>
        </w:div>
        <w:div w:id="1329095048">
          <w:marLeft w:val="0"/>
          <w:marRight w:val="0"/>
          <w:marTop w:val="0"/>
          <w:marBottom w:val="0"/>
          <w:divBdr>
            <w:top w:val="none" w:sz="0" w:space="0" w:color="auto"/>
            <w:left w:val="none" w:sz="0" w:space="0" w:color="auto"/>
            <w:bottom w:val="none" w:sz="0" w:space="0" w:color="auto"/>
            <w:right w:val="none" w:sz="0" w:space="0" w:color="auto"/>
          </w:divBdr>
          <w:divsChild>
            <w:div w:id="1284001539">
              <w:marLeft w:val="0"/>
              <w:marRight w:val="360"/>
              <w:marTop w:val="0"/>
              <w:marBottom w:val="0"/>
              <w:divBdr>
                <w:top w:val="none" w:sz="0" w:space="0" w:color="auto"/>
                <w:left w:val="none" w:sz="0" w:space="0" w:color="auto"/>
                <w:bottom w:val="none" w:sz="0" w:space="0" w:color="auto"/>
                <w:right w:val="none" w:sz="0" w:space="0" w:color="auto"/>
              </w:divBdr>
            </w:div>
          </w:divsChild>
        </w:div>
        <w:div w:id="112600396">
          <w:marLeft w:val="0"/>
          <w:marRight w:val="0"/>
          <w:marTop w:val="0"/>
          <w:marBottom w:val="0"/>
          <w:divBdr>
            <w:top w:val="none" w:sz="0" w:space="0" w:color="auto"/>
            <w:left w:val="none" w:sz="0" w:space="0" w:color="auto"/>
            <w:bottom w:val="none" w:sz="0" w:space="0" w:color="auto"/>
            <w:right w:val="none" w:sz="0" w:space="0" w:color="auto"/>
          </w:divBdr>
          <w:divsChild>
            <w:div w:id="1047607423">
              <w:marLeft w:val="0"/>
              <w:marRight w:val="0"/>
              <w:marTop w:val="0"/>
              <w:marBottom w:val="0"/>
              <w:divBdr>
                <w:top w:val="none" w:sz="0" w:space="0" w:color="auto"/>
                <w:left w:val="none" w:sz="0" w:space="0" w:color="auto"/>
                <w:bottom w:val="none" w:sz="0" w:space="0" w:color="auto"/>
                <w:right w:val="none" w:sz="0" w:space="0" w:color="auto"/>
              </w:divBdr>
            </w:div>
          </w:divsChild>
        </w:div>
        <w:div w:id="1587615212">
          <w:marLeft w:val="0"/>
          <w:marRight w:val="0"/>
          <w:marTop w:val="0"/>
          <w:marBottom w:val="0"/>
          <w:divBdr>
            <w:top w:val="none" w:sz="0" w:space="0" w:color="auto"/>
            <w:left w:val="none" w:sz="0" w:space="0" w:color="auto"/>
            <w:bottom w:val="none" w:sz="0" w:space="0" w:color="auto"/>
            <w:right w:val="none" w:sz="0" w:space="0" w:color="auto"/>
          </w:divBdr>
        </w:div>
        <w:div w:id="413744171">
          <w:marLeft w:val="0"/>
          <w:marRight w:val="0"/>
          <w:marTop w:val="0"/>
          <w:marBottom w:val="0"/>
          <w:divBdr>
            <w:top w:val="none" w:sz="0" w:space="0" w:color="auto"/>
            <w:left w:val="none" w:sz="0" w:space="0" w:color="auto"/>
            <w:bottom w:val="none" w:sz="0" w:space="0" w:color="auto"/>
            <w:right w:val="none" w:sz="0" w:space="0" w:color="auto"/>
          </w:divBdr>
        </w:div>
        <w:div w:id="387582004">
          <w:marLeft w:val="0"/>
          <w:marRight w:val="0"/>
          <w:marTop w:val="0"/>
          <w:marBottom w:val="0"/>
          <w:divBdr>
            <w:top w:val="none" w:sz="0" w:space="0" w:color="auto"/>
            <w:left w:val="none" w:sz="0" w:space="0" w:color="auto"/>
            <w:bottom w:val="none" w:sz="0" w:space="0" w:color="auto"/>
            <w:right w:val="none" w:sz="0" w:space="0" w:color="auto"/>
          </w:divBdr>
          <w:divsChild>
            <w:div w:id="1389300607">
              <w:marLeft w:val="0"/>
              <w:marRight w:val="0"/>
              <w:marTop w:val="0"/>
              <w:marBottom w:val="0"/>
              <w:divBdr>
                <w:top w:val="none" w:sz="0" w:space="0" w:color="auto"/>
                <w:left w:val="none" w:sz="0" w:space="0" w:color="auto"/>
                <w:bottom w:val="none" w:sz="0" w:space="0" w:color="auto"/>
                <w:right w:val="none" w:sz="0" w:space="0" w:color="auto"/>
              </w:divBdr>
            </w:div>
          </w:divsChild>
        </w:div>
        <w:div w:id="1050958931">
          <w:marLeft w:val="0"/>
          <w:marRight w:val="0"/>
          <w:marTop w:val="0"/>
          <w:marBottom w:val="0"/>
          <w:divBdr>
            <w:top w:val="none" w:sz="0" w:space="0" w:color="auto"/>
            <w:left w:val="none" w:sz="0" w:space="0" w:color="auto"/>
            <w:bottom w:val="none" w:sz="0" w:space="0" w:color="auto"/>
            <w:right w:val="none" w:sz="0" w:space="0" w:color="auto"/>
          </w:divBdr>
        </w:div>
        <w:div w:id="1951936345">
          <w:marLeft w:val="0"/>
          <w:marRight w:val="0"/>
          <w:marTop w:val="0"/>
          <w:marBottom w:val="0"/>
          <w:divBdr>
            <w:top w:val="none" w:sz="0" w:space="0" w:color="auto"/>
            <w:left w:val="none" w:sz="0" w:space="0" w:color="auto"/>
            <w:bottom w:val="none" w:sz="0" w:space="0" w:color="auto"/>
            <w:right w:val="none" w:sz="0" w:space="0" w:color="auto"/>
          </w:divBdr>
        </w:div>
        <w:div w:id="319240365">
          <w:marLeft w:val="0"/>
          <w:marRight w:val="0"/>
          <w:marTop w:val="0"/>
          <w:marBottom w:val="0"/>
          <w:divBdr>
            <w:top w:val="none" w:sz="0" w:space="0" w:color="auto"/>
            <w:left w:val="none" w:sz="0" w:space="0" w:color="auto"/>
            <w:bottom w:val="none" w:sz="0" w:space="0" w:color="auto"/>
            <w:right w:val="none" w:sz="0" w:space="0" w:color="auto"/>
          </w:divBdr>
          <w:divsChild>
            <w:div w:id="248736422">
              <w:marLeft w:val="0"/>
              <w:marRight w:val="0"/>
              <w:marTop w:val="0"/>
              <w:marBottom w:val="0"/>
              <w:divBdr>
                <w:top w:val="none" w:sz="0" w:space="0" w:color="auto"/>
                <w:left w:val="none" w:sz="0" w:space="0" w:color="auto"/>
                <w:bottom w:val="none" w:sz="0" w:space="0" w:color="auto"/>
                <w:right w:val="none" w:sz="0" w:space="0" w:color="auto"/>
              </w:divBdr>
            </w:div>
          </w:divsChild>
        </w:div>
        <w:div w:id="1864703023">
          <w:marLeft w:val="0"/>
          <w:marRight w:val="0"/>
          <w:marTop w:val="0"/>
          <w:marBottom w:val="0"/>
          <w:divBdr>
            <w:top w:val="none" w:sz="0" w:space="0" w:color="auto"/>
            <w:left w:val="none" w:sz="0" w:space="0" w:color="auto"/>
            <w:bottom w:val="none" w:sz="0" w:space="0" w:color="auto"/>
            <w:right w:val="none" w:sz="0" w:space="0" w:color="auto"/>
          </w:divBdr>
        </w:div>
        <w:div w:id="1211964338">
          <w:marLeft w:val="0"/>
          <w:marRight w:val="0"/>
          <w:marTop w:val="0"/>
          <w:marBottom w:val="0"/>
          <w:divBdr>
            <w:top w:val="none" w:sz="0" w:space="0" w:color="auto"/>
            <w:left w:val="none" w:sz="0" w:space="0" w:color="auto"/>
            <w:bottom w:val="none" w:sz="0" w:space="0" w:color="auto"/>
            <w:right w:val="none" w:sz="0" w:space="0" w:color="auto"/>
          </w:divBdr>
        </w:div>
        <w:div w:id="1470397360">
          <w:marLeft w:val="0"/>
          <w:marRight w:val="0"/>
          <w:marTop w:val="0"/>
          <w:marBottom w:val="0"/>
          <w:divBdr>
            <w:top w:val="none" w:sz="0" w:space="0" w:color="auto"/>
            <w:left w:val="none" w:sz="0" w:space="0" w:color="auto"/>
            <w:bottom w:val="none" w:sz="0" w:space="0" w:color="auto"/>
            <w:right w:val="none" w:sz="0" w:space="0" w:color="auto"/>
          </w:divBdr>
          <w:divsChild>
            <w:div w:id="217472059">
              <w:marLeft w:val="0"/>
              <w:marRight w:val="0"/>
              <w:marTop w:val="0"/>
              <w:marBottom w:val="0"/>
              <w:divBdr>
                <w:top w:val="none" w:sz="0" w:space="0" w:color="auto"/>
                <w:left w:val="none" w:sz="0" w:space="0" w:color="auto"/>
                <w:bottom w:val="none" w:sz="0" w:space="0" w:color="auto"/>
                <w:right w:val="none" w:sz="0" w:space="0" w:color="auto"/>
              </w:divBdr>
            </w:div>
          </w:divsChild>
        </w:div>
        <w:div w:id="1222130976">
          <w:marLeft w:val="0"/>
          <w:marRight w:val="0"/>
          <w:marTop w:val="0"/>
          <w:marBottom w:val="0"/>
          <w:divBdr>
            <w:top w:val="none" w:sz="0" w:space="0" w:color="auto"/>
            <w:left w:val="none" w:sz="0" w:space="0" w:color="auto"/>
            <w:bottom w:val="none" w:sz="0" w:space="0" w:color="auto"/>
            <w:right w:val="none" w:sz="0" w:space="0" w:color="auto"/>
          </w:divBdr>
        </w:div>
        <w:div w:id="252786739">
          <w:marLeft w:val="0"/>
          <w:marRight w:val="0"/>
          <w:marTop w:val="0"/>
          <w:marBottom w:val="0"/>
          <w:divBdr>
            <w:top w:val="none" w:sz="0" w:space="0" w:color="auto"/>
            <w:left w:val="none" w:sz="0" w:space="0" w:color="auto"/>
            <w:bottom w:val="none" w:sz="0" w:space="0" w:color="auto"/>
            <w:right w:val="none" w:sz="0" w:space="0" w:color="auto"/>
          </w:divBdr>
        </w:div>
        <w:div w:id="192768519">
          <w:marLeft w:val="0"/>
          <w:marRight w:val="0"/>
          <w:marTop w:val="0"/>
          <w:marBottom w:val="0"/>
          <w:divBdr>
            <w:top w:val="none" w:sz="0" w:space="0" w:color="auto"/>
            <w:left w:val="none" w:sz="0" w:space="0" w:color="auto"/>
            <w:bottom w:val="none" w:sz="0" w:space="0" w:color="auto"/>
            <w:right w:val="none" w:sz="0" w:space="0" w:color="auto"/>
          </w:divBdr>
          <w:divsChild>
            <w:div w:id="327755245">
              <w:marLeft w:val="0"/>
              <w:marRight w:val="0"/>
              <w:marTop w:val="0"/>
              <w:marBottom w:val="0"/>
              <w:divBdr>
                <w:top w:val="none" w:sz="0" w:space="0" w:color="auto"/>
                <w:left w:val="none" w:sz="0" w:space="0" w:color="auto"/>
                <w:bottom w:val="none" w:sz="0" w:space="0" w:color="auto"/>
                <w:right w:val="none" w:sz="0" w:space="0" w:color="auto"/>
              </w:divBdr>
            </w:div>
          </w:divsChild>
        </w:div>
        <w:div w:id="1132137030">
          <w:marLeft w:val="0"/>
          <w:marRight w:val="0"/>
          <w:marTop w:val="0"/>
          <w:marBottom w:val="0"/>
          <w:divBdr>
            <w:top w:val="none" w:sz="0" w:space="0" w:color="auto"/>
            <w:left w:val="none" w:sz="0" w:space="0" w:color="auto"/>
            <w:bottom w:val="none" w:sz="0" w:space="0" w:color="auto"/>
            <w:right w:val="none" w:sz="0" w:space="0" w:color="auto"/>
          </w:divBdr>
        </w:div>
        <w:div w:id="465047696">
          <w:marLeft w:val="0"/>
          <w:marRight w:val="0"/>
          <w:marTop w:val="0"/>
          <w:marBottom w:val="0"/>
          <w:divBdr>
            <w:top w:val="none" w:sz="0" w:space="0" w:color="auto"/>
            <w:left w:val="none" w:sz="0" w:space="0" w:color="auto"/>
            <w:bottom w:val="none" w:sz="0" w:space="0" w:color="auto"/>
            <w:right w:val="none" w:sz="0" w:space="0" w:color="auto"/>
          </w:divBdr>
        </w:div>
        <w:div w:id="1907689477">
          <w:marLeft w:val="0"/>
          <w:marRight w:val="0"/>
          <w:marTop w:val="0"/>
          <w:marBottom w:val="0"/>
          <w:divBdr>
            <w:top w:val="none" w:sz="0" w:space="0" w:color="auto"/>
            <w:left w:val="none" w:sz="0" w:space="0" w:color="auto"/>
            <w:bottom w:val="none" w:sz="0" w:space="0" w:color="auto"/>
            <w:right w:val="none" w:sz="0" w:space="0" w:color="auto"/>
          </w:divBdr>
          <w:divsChild>
            <w:div w:id="1696686290">
              <w:marLeft w:val="0"/>
              <w:marRight w:val="0"/>
              <w:marTop w:val="0"/>
              <w:marBottom w:val="0"/>
              <w:divBdr>
                <w:top w:val="none" w:sz="0" w:space="0" w:color="auto"/>
                <w:left w:val="none" w:sz="0" w:space="0" w:color="auto"/>
                <w:bottom w:val="none" w:sz="0" w:space="0" w:color="auto"/>
                <w:right w:val="none" w:sz="0" w:space="0" w:color="auto"/>
              </w:divBdr>
            </w:div>
          </w:divsChild>
        </w:div>
        <w:div w:id="520048210">
          <w:marLeft w:val="0"/>
          <w:marRight w:val="0"/>
          <w:marTop w:val="0"/>
          <w:marBottom w:val="0"/>
          <w:divBdr>
            <w:top w:val="none" w:sz="0" w:space="0" w:color="auto"/>
            <w:left w:val="none" w:sz="0" w:space="0" w:color="auto"/>
            <w:bottom w:val="none" w:sz="0" w:space="0" w:color="auto"/>
            <w:right w:val="none" w:sz="0" w:space="0" w:color="auto"/>
          </w:divBdr>
        </w:div>
        <w:div w:id="45688893">
          <w:marLeft w:val="0"/>
          <w:marRight w:val="0"/>
          <w:marTop w:val="0"/>
          <w:marBottom w:val="0"/>
          <w:divBdr>
            <w:top w:val="none" w:sz="0" w:space="0" w:color="auto"/>
            <w:left w:val="none" w:sz="0" w:space="0" w:color="auto"/>
            <w:bottom w:val="none" w:sz="0" w:space="0" w:color="auto"/>
            <w:right w:val="none" w:sz="0" w:space="0" w:color="auto"/>
          </w:divBdr>
          <w:divsChild>
            <w:div w:id="928998620">
              <w:marLeft w:val="0"/>
              <w:marRight w:val="360"/>
              <w:marTop w:val="0"/>
              <w:marBottom w:val="0"/>
              <w:divBdr>
                <w:top w:val="none" w:sz="0" w:space="0" w:color="auto"/>
                <w:left w:val="none" w:sz="0" w:space="0" w:color="auto"/>
                <w:bottom w:val="none" w:sz="0" w:space="0" w:color="auto"/>
                <w:right w:val="none" w:sz="0" w:space="0" w:color="auto"/>
              </w:divBdr>
            </w:div>
          </w:divsChild>
        </w:div>
        <w:div w:id="1829251424">
          <w:marLeft w:val="0"/>
          <w:marRight w:val="0"/>
          <w:marTop w:val="0"/>
          <w:marBottom w:val="0"/>
          <w:divBdr>
            <w:top w:val="none" w:sz="0" w:space="0" w:color="auto"/>
            <w:left w:val="none" w:sz="0" w:space="0" w:color="auto"/>
            <w:bottom w:val="none" w:sz="0" w:space="0" w:color="auto"/>
            <w:right w:val="none" w:sz="0" w:space="0" w:color="auto"/>
          </w:divBdr>
          <w:divsChild>
            <w:div w:id="1177497232">
              <w:marLeft w:val="0"/>
              <w:marRight w:val="0"/>
              <w:marTop w:val="0"/>
              <w:marBottom w:val="0"/>
              <w:divBdr>
                <w:top w:val="none" w:sz="0" w:space="0" w:color="auto"/>
                <w:left w:val="none" w:sz="0" w:space="0" w:color="auto"/>
                <w:bottom w:val="none" w:sz="0" w:space="0" w:color="auto"/>
                <w:right w:val="none" w:sz="0" w:space="0" w:color="auto"/>
              </w:divBdr>
            </w:div>
          </w:divsChild>
        </w:div>
        <w:div w:id="1737432197">
          <w:marLeft w:val="0"/>
          <w:marRight w:val="0"/>
          <w:marTop w:val="0"/>
          <w:marBottom w:val="0"/>
          <w:divBdr>
            <w:top w:val="none" w:sz="0" w:space="0" w:color="auto"/>
            <w:left w:val="none" w:sz="0" w:space="0" w:color="auto"/>
            <w:bottom w:val="none" w:sz="0" w:space="0" w:color="auto"/>
            <w:right w:val="none" w:sz="0" w:space="0" w:color="auto"/>
          </w:divBdr>
        </w:div>
        <w:div w:id="901404499">
          <w:marLeft w:val="0"/>
          <w:marRight w:val="0"/>
          <w:marTop w:val="0"/>
          <w:marBottom w:val="0"/>
          <w:divBdr>
            <w:top w:val="none" w:sz="0" w:space="0" w:color="auto"/>
            <w:left w:val="none" w:sz="0" w:space="0" w:color="auto"/>
            <w:bottom w:val="none" w:sz="0" w:space="0" w:color="auto"/>
            <w:right w:val="none" w:sz="0" w:space="0" w:color="auto"/>
          </w:divBdr>
        </w:div>
        <w:div w:id="1354184219">
          <w:marLeft w:val="0"/>
          <w:marRight w:val="0"/>
          <w:marTop w:val="0"/>
          <w:marBottom w:val="0"/>
          <w:divBdr>
            <w:top w:val="none" w:sz="0" w:space="0" w:color="auto"/>
            <w:left w:val="none" w:sz="0" w:space="0" w:color="auto"/>
            <w:bottom w:val="none" w:sz="0" w:space="0" w:color="auto"/>
            <w:right w:val="none" w:sz="0" w:space="0" w:color="auto"/>
          </w:divBdr>
          <w:divsChild>
            <w:div w:id="1010906968">
              <w:marLeft w:val="0"/>
              <w:marRight w:val="0"/>
              <w:marTop w:val="0"/>
              <w:marBottom w:val="0"/>
              <w:divBdr>
                <w:top w:val="none" w:sz="0" w:space="0" w:color="auto"/>
                <w:left w:val="none" w:sz="0" w:space="0" w:color="auto"/>
                <w:bottom w:val="none" w:sz="0" w:space="0" w:color="auto"/>
                <w:right w:val="none" w:sz="0" w:space="0" w:color="auto"/>
              </w:divBdr>
            </w:div>
          </w:divsChild>
        </w:div>
        <w:div w:id="1130829985">
          <w:marLeft w:val="0"/>
          <w:marRight w:val="0"/>
          <w:marTop w:val="0"/>
          <w:marBottom w:val="0"/>
          <w:divBdr>
            <w:top w:val="none" w:sz="0" w:space="0" w:color="auto"/>
            <w:left w:val="none" w:sz="0" w:space="0" w:color="auto"/>
            <w:bottom w:val="none" w:sz="0" w:space="0" w:color="auto"/>
            <w:right w:val="none" w:sz="0" w:space="0" w:color="auto"/>
          </w:divBdr>
        </w:div>
        <w:div w:id="1114133321">
          <w:marLeft w:val="0"/>
          <w:marRight w:val="0"/>
          <w:marTop w:val="0"/>
          <w:marBottom w:val="0"/>
          <w:divBdr>
            <w:top w:val="none" w:sz="0" w:space="0" w:color="auto"/>
            <w:left w:val="none" w:sz="0" w:space="0" w:color="auto"/>
            <w:bottom w:val="none" w:sz="0" w:space="0" w:color="auto"/>
            <w:right w:val="none" w:sz="0" w:space="0" w:color="auto"/>
          </w:divBdr>
          <w:divsChild>
            <w:div w:id="2052533359">
              <w:marLeft w:val="0"/>
              <w:marRight w:val="360"/>
              <w:marTop w:val="0"/>
              <w:marBottom w:val="0"/>
              <w:divBdr>
                <w:top w:val="none" w:sz="0" w:space="0" w:color="auto"/>
                <w:left w:val="none" w:sz="0" w:space="0" w:color="auto"/>
                <w:bottom w:val="none" w:sz="0" w:space="0" w:color="auto"/>
                <w:right w:val="none" w:sz="0" w:space="0" w:color="auto"/>
              </w:divBdr>
            </w:div>
          </w:divsChild>
        </w:div>
        <w:div w:id="1484001964">
          <w:marLeft w:val="0"/>
          <w:marRight w:val="0"/>
          <w:marTop w:val="0"/>
          <w:marBottom w:val="0"/>
          <w:divBdr>
            <w:top w:val="none" w:sz="0" w:space="0" w:color="auto"/>
            <w:left w:val="none" w:sz="0" w:space="0" w:color="auto"/>
            <w:bottom w:val="none" w:sz="0" w:space="0" w:color="auto"/>
            <w:right w:val="none" w:sz="0" w:space="0" w:color="auto"/>
          </w:divBdr>
          <w:divsChild>
            <w:div w:id="714351944">
              <w:marLeft w:val="0"/>
              <w:marRight w:val="0"/>
              <w:marTop w:val="0"/>
              <w:marBottom w:val="0"/>
              <w:divBdr>
                <w:top w:val="none" w:sz="0" w:space="0" w:color="auto"/>
                <w:left w:val="none" w:sz="0" w:space="0" w:color="auto"/>
                <w:bottom w:val="none" w:sz="0" w:space="0" w:color="auto"/>
                <w:right w:val="none" w:sz="0" w:space="0" w:color="auto"/>
              </w:divBdr>
            </w:div>
          </w:divsChild>
        </w:div>
        <w:div w:id="1700623013">
          <w:marLeft w:val="0"/>
          <w:marRight w:val="0"/>
          <w:marTop w:val="0"/>
          <w:marBottom w:val="0"/>
          <w:divBdr>
            <w:top w:val="none" w:sz="0" w:space="0" w:color="auto"/>
            <w:left w:val="none" w:sz="0" w:space="0" w:color="auto"/>
            <w:bottom w:val="none" w:sz="0" w:space="0" w:color="auto"/>
            <w:right w:val="none" w:sz="0" w:space="0" w:color="auto"/>
          </w:divBdr>
        </w:div>
        <w:div w:id="1037269433">
          <w:marLeft w:val="0"/>
          <w:marRight w:val="0"/>
          <w:marTop w:val="0"/>
          <w:marBottom w:val="0"/>
          <w:divBdr>
            <w:top w:val="none" w:sz="0" w:space="0" w:color="auto"/>
            <w:left w:val="none" w:sz="0" w:space="0" w:color="auto"/>
            <w:bottom w:val="none" w:sz="0" w:space="0" w:color="auto"/>
            <w:right w:val="none" w:sz="0" w:space="0" w:color="auto"/>
          </w:divBdr>
        </w:div>
        <w:div w:id="934361840">
          <w:marLeft w:val="0"/>
          <w:marRight w:val="0"/>
          <w:marTop w:val="0"/>
          <w:marBottom w:val="0"/>
          <w:divBdr>
            <w:top w:val="none" w:sz="0" w:space="0" w:color="auto"/>
            <w:left w:val="none" w:sz="0" w:space="0" w:color="auto"/>
            <w:bottom w:val="none" w:sz="0" w:space="0" w:color="auto"/>
            <w:right w:val="none" w:sz="0" w:space="0" w:color="auto"/>
          </w:divBdr>
          <w:divsChild>
            <w:div w:id="1325623792">
              <w:marLeft w:val="0"/>
              <w:marRight w:val="0"/>
              <w:marTop w:val="0"/>
              <w:marBottom w:val="0"/>
              <w:divBdr>
                <w:top w:val="none" w:sz="0" w:space="0" w:color="auto"/>
                <w:left w:val="none" w:sz="0" w:space="0" w:color="auto"/>
                <w:bottom w:val="none" w:sz="0" w:space="0" w:color="auto"/>
                <w:right w:val="none" w:sz="0" w:space="0" w:color="auto"/>
              </w:divBdr>
            </w:div>
          </w:divsChild>
        </w:div>
        <w:div w:id="702098897">
          <w:marLeft w:val="0"/>
          <w:marRight w:val="0"/>
          <w:marTop w:val="0"/>
          <w:marBottom w:val="0"/>
          <w:divBdr>
            <w:top w:val="none" w:sz="0" w:space="0" w:color="auto"/>
            <w:left w:val="none" w:sz="0" w:space="0" w:color="auto"/>
            <w:bottom w:val="none" w:sz="0" w:space="0" w:color="auto"/>
            <w:right w:val="none" w:sz="0" w:space="0" w:color="auto"/>
          </w:divBdr>
        </w:div>
        <w:div w:id="1249265410">
          <w:marLeft w:val="0"/>
          <w:marRight w:val="0"/>
          <w:marTop w:val="0"/>
          <w:marBottom w:val="0"/>
          <w:divBdr>
            <w:top w:val="none" w:sz="0" w:space="0" w:color="auto"/>
            <w:left w:val="none" w:sz="0" w:space="0" w:color="auto"/>
            <w:bottom w:val="none" w:sz="0" w:space="0" w:color="auto"/>
            <w:right w:val="none" w:sz="0" w:space="0" w:color="auto"/>
          </w:divBdr>
        </w:div>
        <w:div w:id="1348872843">
          <w:marLeft w:val="0"/>
          <w:marRight w:val="0"/>
          <w:marTop w:val="0"/>
          <w:marBottom w:val="0"/>
          <w:divBdr>
            <w:top w:val="none" w:sz="0" w:space="0" w:color="auto"/>
            <w:left w:val="none" w:sz="0" w:space="0" w:color="auto"/>
            <w:bottom w:val="none" w:sz="0" w:space="0" w:color="auto"/>
            <w:right w:val="none" w:sz="0" w:space="0" w:color="auto"/>
          </w:divBdr>
          <w:divsChild>
            <w:div w:id="579363479">
              <w:marLeft w:val="0"/>
              <w:marRight w:val="0"/>
              <w:marTop w:val="0"/>
              <w:marBottom w:val="0"/>
              <w:divBdr>
                <w:top w:val="none" w:sz="0" w:space="0" w:color="auto"/>
                <w:left w:val="none" w:sz="0" w:space="0" w:color="auto"/>
                <w:bottom w:val="none" w:sz="0" w:space="0" w:color="auto"/>
                <w:right w:val="none" w:sz="0" w:space="0" w:color="auto"/>
              </w:divBdr>
            </w:div>
          </w:divsChild>
        </w:div>
        <w:div w:id="793981205">
          <w:marLeft w:val="0"/>
          <w:marRight w:val="0"/>
          <w:marTop w:val="0"/>
          <w:marBottom w:val="0"/>
          <w:divBdr>
            <w:top w:val="none" w:sz="0" w:space="0" w:color="auto"/>
            <w:left w:val="none" w:sz="0" w:space="0" w:color="auto"/>
            <w:bottom w:val="none" w:sz="0" w:space="0" w:color="auto"/>
            <w:right w:val="none" w:sz="0" w:space="0" w:color="auto"/>
          </w:divBdr>
        </w:div>
        <w:div w:id="55665321">
          <w:marLeft w:val="0"/>
          <w:marRight w:val="0"/>
          <w:marTop w:val="0"/>
          <w:marBottom w:val="0"/>
          <w:divBdr>
            <w:top w:val="none" w:sz="0" w:space="0" w:color="auto"/>
            <w:left w:val="none" w:sz="0" w:space="0" w:color="auto"/>
            <w:bottom w:val="none" w:sz="0" w:space="0" w:color="auto"/>
            <w:right w:val="none" w:sz="0" w:space="0" w:color="auto"/>
          </w:divBdr>
        </w:div>
        <w:div w:id="697851452">
          <w:marLeft w:val="0"/>
          <w:marRight w:val="0"/>
          <w:marTop w:val="0"/>
          <w:marBottom w:val="0"/>
          <w:divBdr>
            <w:top w:val="none" w:sz="0" w:space="0" w:color="auto"/>
            <w:left w:val="none" w:sz="0" w:space="0" w:color="auto"/>
            <w:bottom w:val="none" w:sz="0" w:space="0" w:color="auto"/>
            <w:right w:val="none" w:sz="0" w:space="0" w:color="auto"/>
          </w:divBdr>
          <w:divsChild>
            <w:div w:id="598758560">
              <w:marLeft w:val="0"/>
              <w:marRight w:val="0"/>
              <w:marTop w:val="0"/>
              <w:marBottom w:val="0"/>
              <w:divBdr>
                <w:top w:val="none" w:sz="0" w:space="0" w:color="auto"/>
                <w:left w:val="none" w:sz="0" w:space="0" w:color="auto"/>
                <w:bottom w:val="none" w:sz="0" w:space="0" w:color="auto"/>
                <w:right w:val="none" w:sz="0" w:space="0" w:color="auto"/>
              </w:divBdr>
            </w:div>
          </w:divsChild>
        </w:div>
        <w:div w:id="1357661228">
          <w:marLeft w:val="0"/>
          <w:marRight w:val="0"/>
          <w:marTop w:val="0"/>
          <w:marBottom w:val="0"/>
          <w:divBdr>
            <w:top w:val="none" w:sz="0" w:space="0" w:color="auto"/>
            <w:left w:val="none" w:sz="0" w:space="0" w:color="auto"/>
            <w:bottom w:val="none" w:sz="0" w:space="0" w:color="auto"/>
            <w:right w:val="none" w:sz="0" w:space="0" w:color="auto"/>
          </w:divBdr>
        </w:div>
        <w:div w:id="348995973">
          <w:marLeft w:val="0"/>
          <w:marRight w:val="0"/>
          <w:marTop w:val="0"/>
          <w:marBottom w:val="0"/>
          <w:divBdr>
            <w:top w:val="none" w:sz="0" w:space="0" w:color="auto"/>
            <w:left w:val="none" w:sz="0" w:space="0" w:color="auto"/>
            <w:bottom w:val="none" w:sz="0" w:space="0" w:color="auto"/>
            <w:right w:val="none" w:sz="0" w:space="0" w:color="auto"/>
          </w:divBdr>
          <w:divsChild>
            <w:div w:id="1574585039">
              <w:marLeft w:val="0"/>
              <w:marRight w:val="360"/>
              <w:marTop w:val="0"/>
              <w:marBottom w:val="0"/>
              <w:divBdr>
                <w:top w:val="none" w:sz="0" w:space="0" w:color="auto"/>
                <w:left w:val="none" w:sz="0" w:space="0" w:color="auto"/>
                <w:bottom w:val="none" w:sz="0" w:space="0" w:color="auto"/>
                <w:right w:val="none" w:sz="0" w:space="0" w:color="auto"/>
              </w:divBdr>
            </w:div>
          </w:divsChild>
        </w:div>
        <w:div w:id="1947151712">
          <w:marLeft w:val="0"/>
          <w:marRight w:val="0"/>
          <w:marTop w:val="0"/>
          <w:marBottom w:val="0"/>
          <w:divBdr>
            <w:top w:val="none" w:sz="0" w:space="0" w:color="auto"/>
            <w:left w:val="none" w:sz="0" w:space="0" w:color="auto"/>
            <w:bottom w:val="none" w:sz="0" w:space="0" w:color="auto"/>
            <w:right w:val="none" w:sz="0" w:space="0" w:color="auto"/>
          </w:divBdr>
          <w:divsChild>
            <w:div w:id="635257030">
              <w:marLeft w:val="0"/>
              <w:marRight w:val="0"/>
              <w:marTop w:val="0"/>
              <w:marBottom w:val="0"/>
              <w:divBdr>
                <w:top w:val="none" w:sz="0" w:space="0" w:color="auto"/>
                <w:left w:val="none" w:sz="0" w:space="0" w:color="auto"/>
                <w:bottom w:val="none" w:sz="0" w:space="0" w:color="auto"/>
                <w:right w:val="none" w:sz="0" w:space="0" w:color="auto"/>
              </w:divBdr>
            </w:div>
          </w:divsChild>
        </w:div>
        <w:div w:id="1603294494">
          <w:marLeft w:val="0"/>
          <w:marRight w:val="0"/>
          <w:marTop w:val="0"/>
          <w:marBottom w:val="0"/>
          <w:divBdr>
            <w:top w:val="none" w:sz="0" w:space="0" w:color="auto"/>
            <w:left w:val="none" w:sz="0" w:space="0" w:color="auto"/>
            <w:bottom w:val="none" w:sz="0" w:space="0" w:color="auto"/>
            <w:right w:val="none" w:sz="0" w:space="0" w:color="auto"/>
          </w:divBdr>
        </w:div>
        <w:div w:id="155657949">
          <w:marLeft w:val="0"/>
          <w:marRight w:val="0"/>
          <w:marTop w:val="0"/>
          <w:marBottom w:val="0"/>
          <w:divBdr>
            <w:top w:val="none" w:sz="0" w:space="0" w:color="auto"/>
            <w:left w:val="none" w:sz="0" w:space="0" w:color="auto"/>
            <w:bottom w:val="none" w:sz="0" w:space="0" w:color="auto"/>
            <w:right w:val="none" w:sz="0" w:space="0" w:color="auto"/>
          </w:divBdr>
        </w:div>
        <w:div w:id="471755088">
          <w:marLeft w:val="0"/>
          <w:marRight w:val="0"/>
          <w:marTop w:val="0"/>
          <w:marBottom w:val="0"/>
          <w:divBdr>
            <w:top w:val="none" w:sz="0" w:space="0" w:color="auto"/>
            <w:left w:val="none" w:sz="0" w:space="0" w:color="auto"/>
            <w:bottom w:val="none" w:sz="0" w:space="0" w:color="auto"/>
            <w:right w:val="none" w:sz="0" w:space="0" w:color="auto"/>
          </w:divBdr>
          <w:divsChild>
            <w:div w:id="1843542981">
              <w:marLeft w:val="0"/>
              <w:marRight w:val="0"/>
              <w:marTop w:val="0"/>
              <w:marBottom w:val="0"/>
              <w:divBdr>
                <w:top w:val="none" w:sz="0" w:space="0" w:color="auto"/>
                <w:left w:val="none" w:sz="0" w:space="0" w:color="auto"/>
                <w:bottom w:val="none" w:sz="0" w:space="0" w:color="auto"/>
                <w:right w:val="none" w:sz="0" w:space="0" w:color="auto"/>
              </w:divBdr>
            </w:div>
          </w:divsChild>
        </w:div>
        <w:div w:id="1242057630">
          <w:marLeft w:val="0"/>
          <w:marRight w:val="0"/>
          <w:marTop w:val="0"/>
          <w:marBottom w:val="0"/>
          <w:divBdr>
            <w:top w:val="none" w:sz="0" w:space="0" w:color="auto"/>
            <w:left w:val="none" w:sz="0" w:space="0" w:color="auto"/>
            <w:bottom w:val="none" w:sz="0" w:space="0" w:color="auto"/>
            <w:right w:val="none" w:sz="0" w:space="0" w:color="auto"/>
          </w:divBdr>
        </w:div>
        <w:div w:id="2112772702">
          <w:marLeft w:val="0"/>
          <w:marRight w:val="0"/>
          <w:marTop w:val="0"/>
          <w:marBottom w:val="0"/>
          <w:divBdr>
            <w:top w:val="none" w:sz="0" w:space="0" w:color="auto"/>
            <w:left w:val="none" w:sz="0" w:space="0" w:color="auto"/>
            <w:bottom w:val="none" w:sz="0" w:space="0" w:color="auto"/>
            <w:right w:val="none" w:sz="0" w:space="0" w:color="auto"/>
          </w:divBdr>
        </w:div>
        <w:div w:id="601424744">
          <w:marLeft w:val="0"/>
          <w:marRight w:val="0"/>
          <w:marTop w:val="0"/>
          <w:marBottom w:val="0"/>
          <w:divBdr>
            <w:top w:val="none" w:sz="0" w:space="0" w:color="auto"/>
            <w:left w:val="none" w:sz="0" w:space="0" w:color="auto"/>
            <w:bottom w:val="none" w:sz="0" w:space="0" w:color="auto"/>
            <w:right w:val="none" w:sz="0" w:space="0" w:color="auto"/>
          </w:divBdr>
          <w:divsChild>
            <w:div w:id="1593666392">
              <w:marLeft w:val="0"/>
              <w:marRight w:val="0"/>
              <w:marTop w:val="0"/>
              <w:marBottom w:val="0"/>
              <w:divBdr>
                <w:top w:val="none" w:sz="0" w:space="0" w:color="auto"/>
                <w:left w:val="none" w:sz="0" w:space="0" w:color="auto"/>
                <w:bottom w:val="none" w:sz="0" w:space="0" w:color="auto"/>
                <w:right w:val="none" w:sz="0" w:space="0" w:color="auto"/>
              </w:divBdr>
            </w:div>
          </w:divsChild>
        </w:div>
        <w:div w:id="1161769821">
          <w:marLeft w:val="0"/>
          <w:marRight w:val="0"/>
          <w:marTop w:val="0"/>
          <w:marBottom w:val="0"/>
          <w:divBdr>
            <w:top w:val="none" w:sz="0" w:space="0" w:color="auto"/>
            <w:left w:val="none" w:sz="0" w:space="0" w:color="auto"/>
            <w:bottom w:val="none" w:sz="0" w:space="0" w:color="auto"/>
            <w:right w:val="none" w:sz="0" w:space="0" w:color="auto"/>
          </w:divBdr>
        </w:div>
        <w:div w:id="33971503">
          <w:marLeft w:val="0"/>
          <w:marRight w:val="0"/>
          <w:marTop w:val="0"/>
          <w:marBottom w:val="0"/>
          <w:divBdr>
            <w:top w:val="none" w:sz="0" w:space="0" w:color="auto"/>
            <w:left w:val="none" w:sz="0" w:space="0" w:color="auto"/>
            <w:bottom w:val="none" w:sz="0" w:space="0" w:color="auto"/>
            <w:right w:val="none" w:sz="0" w:space="0" w:color="auto"/>
          </w:divBdr>
        </w:div>
        <w:div w:id="1760710755">
          <w:marLeft w:val="0"/>
          <w:marRight w:val="0"/>
          <w:marTop w:val="0"/>
          <w:marBottom w:val="0"/>
          <w:divBdr>
            <w:top w:val="none" w:sz="0" w:space="0" w:color="auto"/>
            <w:left w:val="none" w:sz="0" w:space="0" w:color="auto"/>
            <w:bottom w:val="none" w:sz="0" w:space="0" w:color="auto"/>
            <w:right w:val="none" w:sz="0" w:space="0" w:color="auto"/>
          </w:divBdr>
          <w:divsChild>
            <w:div w:id="1889608429">
              <w:marLeft w:val="0"/>
              <w:marRight w:val="0"/>
              <w:marTop w:val="0"/>
              <w:marBottom w:val="0"/>
              <w:divBdr>
                <w:top w:val="none" w:sz="0" w:space="0" w:color="auto"/>
                <w:left w:val="none" w:sz="0" w:space="0" w:color="auto"/>
                <w:bottom w:val="none" w:sz="0" w:space="0" w:color="auto"/>
                <w:right w:val="none" w:sz="0" w:space="0" w:color="auto"/>
              </w:divBdr>
            </w:div>
          </w:divsChild>
        </w:div>
        <w:div w:id="1957104714">
          <w:marLeft w:val="0"/>
          <w:marRight w:val="0"/>
          <w:marTop w:val="0"/>
          <w:marBottom w:val="0"/>
          <w:divBdr>
            <w:top w:val="none" w:sz="0" w:space="0" w:color="auto"/>
            <w:left w:val="none" w:sz="0" w:space="0" w:color="auto"/>
            <w:bottom w:val="none" w:sz="0" w:space="0" w:color="auto"/>
            <w:right w:val="none" w:sz="0" w:space="0" w:color="auto"/>
          </w:divBdr>
        </w:div>
        <w:div w:id="1364937592">
          <w:marLeft w:val="0"/>
          <w:marRight w:val="0"/>
          <w:marTop w:val="0"/>
          <w:marBottom w:val="0"/>
          <w:divBdr>
            <w:top w:val="none" w:sz="0" w:space="0" w:color="auto"/>
            <w:left w:val="none" w:sz="0" w:space="0" w:color="auto"/>
            <w:bottom w:val="none" w:sz="0" w:space="0" w:color="auto"/>
            <w:right w:val="none" w:sz="0" w:space="0" w:color="auto"/>
          </w:divBdr>
          <w:divsChild>
            <w:div w:id="2035616170">
              <w:marLeft w:val="0"/>
              <w:marRight w:val="360"/>
              <w:marTop w:val="0"/>
              <w:marBottom w:val="0"/>
              <w:divBdr>
                <w:top w:val="none" w:sz="0" w:space="0" w:color="auto"/>
                <w:left w:val="none" w:sz="0" w:space="0" w:color="auto"/>
                <w:bottom w:val="none" w:sz="0" w:space="0" w:color="auto"/>
                <w:right w:val="none" w:sz="0" w:space="0" w:color="auto"/>
              </w:divBdr>
            </w:div>
          </w:divsChild>
        </w:div>
        <w:div w:id="331447956">
          <w:marLeft w:val="0"/>
          <w:marRight w:val="0"/>
          <w:marTop w:val="0"/>
          <w:marBottom w:val="0"/>
          <w:divBdr>
            <w:top w:val="none" w:sz="0" w:space="0" w:color="auto"/>
            <w:left w:val="none" w:sz="0" w:space="0" w:color="auto"/>
            <w:bottom w:val="none" w:sz="0" w:space="0" w:color="auto"/>
            <w:right w:val="none" w:sz="0" w:space="0" w:color="auto"/>
          </w:divBdr>
          <w:divsChild>
            <w:div w:id="1250773031">
              <w:marLeft w:val="0"/>
              <w:marRight w:val="0"/>
              <w:marTop w:val="0"/>
              <w:marBottom w:val="0"/>
              <w:divBdr>
                <w:top w:val="none" w:sz="0" w:space="0" w:color="auto"/>
                <w:left w:val="none" w:sz="0" w:space="0" w:color="auto"/>
                <w:bottom w:val="none" w:sz="0" w:space="0" w:color="auto"/>
                <w:right w:val="none" w:sz="0" w:space="0" w:color="auto"/>
              </w:divBdr>
            </w:div>
          </w:divsChild>
        </w:div>
        <w:div w:id="410323073">
          <w:marLeft w:val="0"/>
          <w:marRight w:val="0"/>
          <w:marTop w:val="0"/>
          <w:marBottom w:val="0"/>
          <w:divBdr>
            <w:top w:val="none" w:sz="0" w:space="0" w:color="auto"/>
            <w:left w:val="none" w:sz="0" w:space="0" w:color="auto"/>
            <w:bottom w:val="none" w:sz="0" w:space="0" w:color="auto"/>
            <w:right w:val="none" w:sz="0" w:space="0" w:color="auto"/>
          </w:divBdr>
        </w:div>
        <w:div w:id="1207454638">
          <w:marLeft w:val="0"/>
          <w:marRight w:val="0"/>
          <w:marTop w:val="0"/>
          <w:marBottom w:val="0"/>
          <w:divBdr>
            <w:top w:val="none" w:sz="0" w:space="0" w:color="auto"/>
            <w:left w:val="none" w:sz="0" w:space="0" w:color="auto"/>
            <w:bottom w:val="none" w:sz="0" w:space="0" w:color="auto"/>
            <w:right w:val="none" w:sz="0" w:space="0" w:color="auto"/>
          </w:divBdr>
        </w:div>
        <w:div w:id="1926331834">
          <w:marLeft w:val="0"/>
          <w:marRight w:val="0"/>
          <w:marTop w:val="0"/>
          <w:marBottom w:val="0"/>
          <w:divBdr>
            <w:top w:val="none" w:sz="0" w:space="0" w:color="auto"/>
            <w:left w:val="none" w:sz="0" w:space="0" w:color="auto"/>
            <w:bottom w:val="none" w:sz="0" w:space="0" w:color="auto"/>
            <w:right w:val="none" w:sz="0" w:space="0" w:color="auto"/>
          </w:divBdr>
          <w:divsChild>
            <w:div w:id="2040424969">
              <w:marLeft w:val="0"/>
              <w:marRight w:val="0"/>
              <w:marTop w:val="0"/>
              <w:marBottom w:val="0"/>
              <w:divBdr>
                <w:top w:val="none" w:sz="0" w:space="0" w:color="auto"/>
                <w:left w:val="none" w:sz="0" w:space="0" w:color="auto"/>
                <w:bottom w:val="none" w:sz="0" w:space="0" w:color="auto"/>
                <w:right w:val="none" w:sz="0" w:space="0" w:color="auto"/>
              </w:divBdr>
            </w:div>
          </w:divsChild>
        </w:div>
        <w:div w:id="1888369213">
          <w:marLeft w:val="0"/>
          <w:marRight w:val="0"/>
          <w:marTop w:val="0"/>
          <w:marBottom w:val="0"/>
          <w:divBdr>
            <w:top w:val="none" w:sz="0" w:space="0" w:color="auto"/>
            <w:left w:val="none" w:sz="0" w:space="0" w:color="auto"/>
            <w:bottom w:val="none" w:sz="0" w:space="0" w:color="auto"/>
            <w:right w:val="none" w:sz="0" w:space="0" w:color="auto"/>
          </w:divBdr>
        </w:div>
        <w:div w:id="1901748127">
          <w:marLeft w:val="0"/>
          <w:marRight w:val="0"/>
          <w:marTop w:val="0"/>
          <w:marBottom w:val="0"/>
          <w:divBdr>
            <w:top w:val="none" w:sz="0" w:space="0" w:color="auto"/>
            <w:left w:val="none" w:sz="0" w:space="0" w:color="auto"/>
            <w:bottom w:val="none" w:sz="0" w:space="0" w:color="auto"/>
            <w:right w:val="none" w:sz="0" w:space="0" w:color="auto"/>
          </w:divBdr>
          <w:divsChild>
            <w:div w:id="1401708080">
              <w:marLeft w:val="0"/>
              <w:marRight w:val="360"/>
              <w:marTop w:val="0"/>
              <w:marBottom w:val="0"/>
              <w:divBdr>
                <w:top w:val="none" w:sz="0" w:space="0" w:color="auto"/>
                <w:left w:val="none" w:sz="0" w:space="0" w:color="auto"/>
                <w:bottom w:val="none" w:sz="0" w:space="0" w:color="auto"/>
                <w:right w:val="none" w:sz="0" w:space="0" w:color="auto"/>
              </w:divBdr>
            </w:div>
          </w:divsChild>
        </w:div>
        <w:div w:id="924801593">
          <w:marLeft w:val="0"/>
          <w:marRight w:val="0"/>
          <w:marTop w:val="0"/>
          <w:marBottom w:val="0"/>
          <w:divBdr>
            <w:top w:val="none" w:sz="0" w:space="0" w:color="auto"/>
            <w:left w:val="none" w:sz="0" w:space="0" w:color="auto"/>
            <w:bottom w:val="none" w:sz="0" w:space="0" w:color="auto"/>
            <w:right w:val="none" w:sz="0" w:space="0" w:color="auto"/>
          </w:divBdr>
          <w:divsChild>
            <w:div w:id="1895660264">
              <w:marLeft w:val="0"/>
              <w:marRight w:val="0"/>
              <w:marTop w:val="0"/>
              <w:marBottom w:val="0"/>
              <w:divBdr>
                <w:top w:val="none" w:sz="0" w:space="0" w:color="auto"/>
                <w:left w:val="none" w:sz="0" w:space="0" w:color="auto"/>
                <w:bottom w:val="none" w:sz="0" w:space="0" w:color="auto"/>
                <w:right w:val="none" w:sz="0" w:space="0" w:color="auto"/>
              </w:divBdr>
            </w:div>
          </w:divsChild>
        </w:div>
        <w:div w:id="1663728626">
          <w:marLeft w:val="0"/>
          <w:marRight w:val="0"/>
          <w:marTop w:val="0"/>
          <w:marBottom w:val="0"/>
          <w:divBdr>
            <w:top w:val="none" w:sz="0" w:space="0" w:color="auto"/>
            <w:left w:val="none" w:sz="0" w:space="0" w:color="auto"/>
            <w:bottom w:val="none" w:sz="0" w:space="0" w:color="auto"/>
            <w:right w:val="none" w:sz="0" w:space="0" w:color="auto"/>
          </w:divBdr>
        </w:div>
        <w:div w:id="525875252">
          <w:marLeft w:val="0"/>
          <w:marRight w:val="0"/>
          <w:marTop w:val="0"/>
          <w:marBottom w:val="0"/>
          <w:divBdr>
            <w:top w:val="none" w:sz="0" w:space="0" w:color="auto"/>
            <w:left w:val="none" w:sz="0" w:space="0" w:color="auto"/>
            <w:bottom w:val="none" w:sz="0" w:space="0" w:color="auto"/>
            <w:right w:val="none" w:sz="0" w:space="0" w:color="auto"/>
          </w:divBdr>
        </w:div>
        <w:div w:id="1649555377">
          <w:marLeft w:val="0"/>
          <w:marRight w:val="0"/>
          <w:marTop w:val="0"/>
          <w:marBottom w:val="0"/>
          <w:divBdr>
            <w:top w:val="none" w:sz="0" w:space="0" w:color="auto"/>
            <w:left w:val="none" w:sz="0" w:space="0" w:color="auto"/>
            <w:bottom w:val="none" w:sz="0" w:space="0" w:color="auto"/>
            <w:right w:val="none" w:sz="0" w:space="0" w:color="auto"/>
          </w:divBdr>
          <w:divsChild>
            <w:div w:id="805439087">
              <w:marLeft w:val="0"/>
              <w:marRight w:val="0"/>
              <w:marTop w:val="0"/>
              <w:marBottom w:val="0"/>
              <w:divBdr>
                <w:top w:val="none" w:sz="0" w:space="0" w:color="auto"/>
                <w:left w:val="none" w:sz="0" w:space="0" w:color="auto"/>
                <w:bottom w:val="none" w:sz="0" w:space="0" w:color="auto"/>
                <w:right w:val="none" w:sz="0" w:space="0" w:color="auto"/>
              </w:divBdr>
            </w:div>
          </w:divsChild>
        </w:div>
        <w:div w:id="660500138">
          <w:marLeft w:val="0"/>
          <w:marRight w:val="0"/>
          <w:marTop w:val="0"/>
          <w:marBottom w:val="0"/>
          <w:divBdr>
            <w:top w:val="none" w:sz="0" w:space="0" w:color="auto"/>
            <w:left w:val="none" w:sz="0" w:space="0" w:color="auto"/>
            <w:bottom w:val="none" w:sz="0" w:space="0" w:color="auto"/>
            <w:right w:val="none" w:sz="0" w:space="0" w:color="auto"/>
          </w:divBdr>
        </w:div>
        <w:div w:id="448861998">
          <w:marLeft w:val="0"/>
          <w:marRight w:val="0"/>
          <w:marTop w:val="0"/>
          <w:marBottom w:val="0"/>
          <w:divBdr>
            <w:top w:val="none" w:sz="0" w:space="0" w:color="auto"/>
            <w:left w:val="none" w:sz="0" w:space="0" w:color="auto"/>
            <w:bottom w:val="none" w:sz="0" w:space="0" w:color="auto"/>
            <w:right w:val="none" w:sz="0" w:space="0" w:color="auto"/>
          </w:divBdr>
          <w:divsChild>
            <w:div w:id="567618457">
              <w:marLeft w:val="0"/>
              <w:marRight w:val="360"/>
              <w:marTop w:val="0"/>
              <w:marBottom w:val="0"/>
              <w:divBdr>
                <w:top w:val="none" w:sz="0" w:space="0" w:color="auto"/>
                <w:left w:val="none" w:sz="0" w:space="0" w:color="auto"/>
                <w:bottom w:val="none" w:sz="0" w:space="0" w:color="auto"/>
                <w:right w:val="none" w:sz="0" w:space="0" w:color="auto"/>
              </w:divBdr>
            </w:div>
          </w:divsChild>
        </w:div>
        <w:div w:id="1938170042">
          <w:marLeft w:val="0"/>
          <w:marRight w:val="0"/>
          <w:marTop w:val="0"/>
          <w:marBottom w:val="0"/>
          <w:divBdr>
            <w:top w:val="none" w:sz="0" w:space="0" w:color="auto"/>
            <w:left w:val="none" w:sz="0" w:space="0" w:color="auto"/>
            <w:bottom w:val="none" w:sz="0" w:space="0" w:color="auto"/>
            <w:right w:val="none" w:sz="0" w:space="0" w:color="auto"/>
          </w:divBdr>
          <w:divsChild>
            <w:div w:id="1197112612">
              <w:marLeft w:val="0"/>
              <w:marRight w:val="0"/>
              <w:marTop w:val="0"/>
              <w:marBottom w:val="0"/>
              <w:divBdr>
                <w:top w:val="none" w:sz="0" w:space="0" w:color="auto"/>
                <w:left w:val="none" w:sz="0" w:space="0" w:color="auto"/>
                <w:bottom w:val="none" w:sz="0" w:space="0" w:color="auto"/>
                <w:right w:val="none" w:sz="0" w:space="0" w:color="auto"/>
              </w:divBdr>
            </w:div>
          </w:divsChild>
        </w:div>
        <w:div w:id="430855595">
          <w:marLeft w:val="0"/>
          <w:marRight w:val="0"/>
          <w:marTop w:val="0"/>
          <w:marBottom w:val="0"/>
          <w:divBdr>
            <w:top w:val="none" w:sz="0" w:space="0" w:color="auto"/>
            <w:left w:val="none" w:sz="0" w:space="0" w:color="auto"/>
            <w:bottom w:val="none" w:sz="0" w:space="0" w:color="auto"/>
            <w:right w:val="none" w:sz="0" w:space="0" w:color="auto"/>
          </w:divBdr>
        </w:div>
        <w:div w:id="1856846211">
          <w:marLeft w:val="0"/>
          <w:marRight w:val="0"/>
          <w:marTop w:val="0"/>
          <w:marBottom w:val="0"/>
          <w:divBdr>
            <w:top w:val="none" w:sz="0" w:space="0" w:color="auto"/>
            <w:left w:val="none" w:sz="0" w:space="0" w:color="auto"/>
            <w:bottom w:val="none" w:sz="0" w:space="0" w:color="auto"/>
            <w:right w:val="none" w:sz="0" w:space="0" w:color="auto"/>
          </w:divBdr>
          <w:divsChild>
            <w:div w:id="633289585">
              <w:marLeft w:val="0"/>
              <w:marRight w:val="360"/>
              <w:marTop w:val="0"/>
              <w:marBottom w:val="0"/>
              <w:divBdr>
                <w:top w:val="none" w:sz="0" w:space="0" w:color="auto"/>
                <w:left w:val="none" w:sz="0" w:space="0" w:color="auto"/>
                <w:bottom w:val="none" w:sz="0" w:space="0" w:color="auto"/>
                <w:right w:val="none" w:sz="0" w:space="0" w:color="auto"/>
              </w:divBdr>
            </w:div>
          </w:divsChild>
        </w:div>
        <w:div w:id="1408186456">
          <w:marLeft w:val="0"/>
          <w:marRight w:val="0"/>
          <w:marTop w:val="0"/>
          <w:marBottom w:val="0"/>
          <w:divBdr>
            <w:top w:val="none" w:sz="0" w:space="0" w:color="auto"/>
            <w:left w:val="none" w:sz="0" w:space="0" w:color="auto"/>
            <w:bottom w:val="none" w:sz="0" w:space="0" w:color="auto"/>
            <w:right w:val="none" w:sz="0" w:space="0" w:color="auto"/>
          </w:divBdr>
          <w:divsChild>
            <w:div w:id="1657032071">
              <w:marLeft w:val="0"/>
              <w:marRight w:val="0"/>
              <w:marTop w:val="0"/>
              <w:marBottom w:val="0"/>
              <w:divBdr>
                <w:top w:val="none" w:sz="0" w:space="0" w:color="auto"/>
                <w:left w:val="none" w:sz="0" w:space="0" w:color="auto"/>
                <w:bottom w:val="none" w:sz="0" w:space="0" w:color="auto"/>
                <w:right w:val="none" w:sz="0" w:space="0" w:color="auto"/>
              </w:divBdr>
            </w:div>
          </w:divsChild>
        </w:div>
        <w:div w:id="374501072">
          <w:marLeft w:val="0"/>
          <w:marRight w:val="0"/>
          <w:marTop w:val="0"/>
          <w:marBottom w:val="0"/>
          <w:divBdr>
            <w:top w:val="none" w:sz="0" w:space="0" w:color="auto"/>
            <w:left w:val="none" w:sz="0" w:space="0" w:color="auto"/>
            <w:bottom w:val="none" w:sz="0" w:space="0" w:color="auto"/>
            <w:right w:val="none" w:sz="0" w:space="0" w:color="auto"/>
          </w:divBdr>
        </w:div>
        <w:div w:id="1200312430">
          <w:marLeft w:val="0"/>
          <w:marRight w:val="0"/>
          <w:marTop w:val="0"/>
          <w:marBottom w:val="0"/>
          <w:divBdr>
            <w:top w:val="none" w:sz="0" w:space="0" w:color="auto"/>
            <w:left w:val="none" w:sz="0" w:space="0" w:color="auto"/>
            <w:bottom w:val="none" w:sz="0" w:space="0" w:color="auto"/>
            <w:right w:val="none" w:sz="0" w:space="0" w:color="auto"/>
          </w:divBdr>
        </w:div>
        <w:div w:id="563951610">
          <w:marLeft w:val="0"/>
          <w:marRight w:val="0"/>
          <w:marTop w:val="0"/>
          <w:marBottom w:val="0"/>
          <w:divBdr>
            <w:top w:val="none" w:sz="0" w:space="0" w:color="auto"/>
            <w:left w:val="none" w:sz="0" w:space="0" w:color="auto"/>
            <w:bottom w:val="none" w:sz="0" w:space="0" w:color="auto"/>
            <w:right w:val="none" w:sz="0" w:space="0" w:color="auto"/>
          </w:divBdr>
          <w:divsChild>
            <w:div w:id="682631221">
              <w:marLeft w:val="0"/>
              <w:marRight w:val="0"/>
              <w:marTop w:val="0"/>
              <w:marBottom w:val="0"/>
              <w:divBdr>
                <w:top w:val="none" w:sz="0" w:space="0" w:color="auto"/>
                <w:left w:val="none" w:sz="0" w:space="0" w:color="auto"/>
                <w:bottom w:val="none" w:sz="0" w:space="0" w:color="auto"/>
                <w:right w:val="none" w:sz="0" w:space="0" w:color="auto"/>
              </w:divBdr>
            </w:div>
          </w:divsChild>
        </w:div>
        <w:div w:id="323515341">
          <w:marLeft w:val="0"/>
          <w:marRight w:val="0"/>
          <w:marTop w:val="0"/>
          <w:marBottom w:val="0"/>
          <w:divBdr>
            <w:top w:val="none" w:sz="0" w:space="0" w:color="auto"/>
            <w:left w:val="none" w:sz="0" w:space="0" w:color="auto"/>
            <w:bottom w:val="none" w:sz="0" w:space="0" w:color="auto"/>
            <w:right w:val="none" w:sz="0" w:space="0" w:color="auto"/>
          </w:divBdr>
        </w:div>
        <w:div w:id="1335962483">
          <w:marLeft w:val="0"/>
          <w:marRight w:val="0"/>
          <w:marTop w:val="0"/>
          <w:marBottom w:val="0"/>
          <w:divBdr>
            <w:top w:val="none" w:sz="0" w:space="0" w:color="auto"/>
            <w:left w:val="none" w:sz="0" w:space="0" w:color="auto"/>
            <w:bottom w:val="none" w:sz="0" w:space="0" w:color="auto"/>
            <w:right w:val="none" w:sz="0" w:space="0" w:color="auto"/>
          </w:divBdr>
          <w:divsChild>
            <w:div w:id="990791677">
              <w:marLeft w:val="0"/>
              <w:marRight w:val="360"/>
              <w:marTop w:val="0"/>
              <w:marBottom w:val="0"/>
              <w:divBdr>
                <w:top w:val="none" w:sz="0" w:space="0" w:color="auto"/>
                <w:left w:val="none" w:sz="0" w:space="0" w:color="auto"/>
                <w:bottom w:val="none" w:sz="0" w:space="0" w:color="auto"/>
                <w:right w:val="none" w:sz="0" w:space="0" w:color="auto"/>
              </w:divBdr>
            </w:div>
          </w:divsChild>
        </w:div>
        <w:div w:id="101845595">
          <w:marLeft w:val="0"/>
          <w:marRight w:val="0"/>
          <w:marTop w:val="0"/>
          <w:marBottom w:val="0"/>
          <w:divBdr>
            <w:top w:val="none" w:sz="0" w:space="0" w:color="auto"/>
            <w:left w:val="none" w:sz="0" w:space="0" w:color="auto"/>
            <w:bottom w:val="none" w:sz="0" w:space="0" w:color="auto"/>
            <w:right w:val="none" w:sz="0" w:space="0" w:color="auto"/>
          </w:divBdr>
          <w:divsChild>
            <w:div w:id="2110005023">
              <w:marLeft w:val="0"/>
              <w:marRight w:val="0"/>
              <w:marTop w:val="0"/>
              <w:marBottom w:val="0"/>
              <w:divBdr>
                <w:top w:val="none" w:sz="0" w:space="0" w:color="auto"/>
                <w:left w:val="none" w:sz="0" w:space="0" w:color="auto"/>
                <w:bottom w:val="none" w:sz="0" w:space="0" w:color="auto"/>
                <w:right w:val="none" w:sz="0" w:space="0" w:color="auto"/>
              </w:divBdr>
            </w:div>
          </w:divsChild>
        </w:div>
        <w:div w:id="1223637743">
          <w:marLeft w:val="0"/>
          <w:marRight w:val="0"/>
          <w:marTop w:val="0"/>
          <w:marBottom w:val="0"/>
          <w:divBdr>
            <w:top w:val="none" w:sz="0" w:space="0" w:color="auto"/>
            <w:left w:val="none" w:sz="0" w:space="0" w:color="auto"/>
            <w:bottom w:val="none" w:sz="0" w:space="0" w:color="auto"/>
            <w:right w:val="none" w:sz="0" w:space="0" w:color="auto"/>
          </w:divBdr>
        </w:div>
        <w:div w:id="1534732721">
          <w:marLeft w:val="0"/>
          <w:marRight w:val="0"/>
          <w:marTop w:val="0"/>
          <w:marBottom w:val="0"/>
          <w:divBdr>
            <w:top w:val="none" w:sz="0" w:space="0" w:color="auto"/>
            <w:left w:val="none" w:sz="0" w:space="0" w:color="auto"/>
            <w:bottom w:val="none" w:sz="0" w:space="0" w:color="auto"/>
            <w:right w:val="none" w:sz="0" w:space="0" w:color="auto"/>
          </w:divBdr>
          <w:divsChild>
            <w:div w:id="2070423457">
              <w:marLeft w:val="0"/>
              <w:marRight w:val="360"/>
              <w:marTop w:val="0"/>
              <w:marBottom w:val="0"/>
              <w:divBdr>
                <w:top w:val="none" w:sz="0" w:space="0" w:color="auto"/>
                <w:left w:val="none" w:sz="0" w:space="0" w:color="auto"/>
                <w:bottom w:val="none" w:sz="0" w:space="0" w:color="auto"/>
                <w:right w:val="none" w:sz="0" w:space="0" w:color="auto"/>
              </w:divBdr>
            </w:div>
          </w:divsChild>
        </w:div>
        <w:div w:id="929852686">
          <w:marLeft w:val="0"/>
          <w:marRight w:val="0"/>
          <w:marTop w:val="0"/>
          <w:marBottom w:val="0"/>
          <w:divBdr>
            <w:top w:val="none" w:sz="0" w:space="0" w:color="auto"/>
            <w:left w:val="none" w:sz="0" w:space="0" w:color="auto"/>
            <w:bottom w:val="none" w:sz="0" w:space="0" w:color="auto"/>
            <w:right w:val="none" w:sz="0" w:space="0" w:color="auto"/>
          </w:divBdr>
          <w:divsChild>
            <w:div w:id="198396367">
              <w:marLeft w:val="0"/>
              <w:marRight w:val="0"/>
              <w:marTop w:val="0"/>
              <w:marBottom w:val="0"/>
              <w:divBdr>
                <w:top w:val="none" w:sz="0" w:space="0" w:color="auto"/>
                <w:left w:val="none" w:sz="0" w:space="0" w:color="auto"/>
                <w:bottom w:val="none" w:sz="0" w:space="0" w:color="auto"/>
                <w:right w:val="none" w:sz="0" w:space="0" w:color="auto"/>
              </w:divBdr>
            </w:div>
          </w:divsChild>
        </w:div>
        <w:div w:id="1289823271">
          <w:marLeft w:val="0"/>
          <w:marRight w:val="0"/>
          <w:marTop w:val="0"/>
          <w:marBottom w:val="0"/>
          <w:divBdr>
            <w:top w:val="none" w:sz="0" w:space="0" w:color="auto"/>
            <w:left w:val="none" w:sz="0" w:space="0" w:color="auto"/>
            <w:bottom w:val="none" w:sz="0" w:space="0" w:color="auto"/>
            <w:right w:val="none" w:sz="0" w:space="0" w:color="auto"/>
          </w:divBdr>
        </w:div>
        <w:div w:id="1868254985">
          <w:marLeft w:val="0"/>
          <w:marRight w:val="0"/>
          <w:marTop w:val="0"/>
          <w:marBottom w:val="0"/>
          <w:divBdr>
            <w:top w:val="none" w:sz="0" w:space="0" w:color="auto"/>
            <w:left w:val="none" w:sz="0" w:space="0" w:color="auto"/>
            <w:bottom w:val="none" w:sz="0" w:space="0" w:color="auto"/>
            <w:right w:val="none" w:sz="0" w:space="0" w:color="auto"/>
          </w:divBdr>
        </w:div>
        <w:div w:id="1930652788">
          <w:marLeft w:val="0"/>
          <w:marRight w:val="0"/>
          <w:marTop w:val="0"/>
          <w:marBottom w:val="0"/>
          <w:divBdr>
            <w:top w:val="none" w:sz="0" w:space="0" w:color="auto"/>
            <w:left w:val="none" w:sz="0" w:space="0" w:color="auto"/>
            <w:bottom w:val="none" w:sz="0" w:space="0" w:color="auto"/>
            <w:right w:val="none" w:sz="0" w:space="0" w:color="auto"/>
          </w:divBdr>
          <w:divsChild>
            <w:div w:id="857282061">
              <w:marLeft w:val="0"/>
              <w:marRight w:val="0"/>
              <w:marTop w:val="0"/>
              <w:marBottom w:val="0"/>
              <w:divBdr>
                <w:top w:val="none" w:sz="0" w:space="0" w:color="auto"/>
                <w:left w:val="none" w:sz="0" w:space="0" w:color="auto"/>
                <w:bottom w:val="none" w:sz="0" w:space="0" w:color="auto"/>
                <w:right w:val="none" w:sz="0" w:space="0" w:color="auto"/>
              </w:divBdr>
            </w:div>
          </w:divsChild>
        </w:div>
        <w:div w:id="1348290121">
          <w:marLeft w:val="0"/>
          <w:marRight w:val="0"/>
          <w:marTop w:val="0"/>
          <w:marBottom w:val="0"/>
          <w:divBdr>
            <w:top w:val="none" w:sz="0" w:space="0" w:color="auto"/>
            <w:left w:val="none" w:sz="0" w:space="0" w:color="auto"/>
            <w:bottom w:val="none" w:sz="0" w:space="0" w:color="auto"/>
            <w:right w:val="none" w:sz="0" w:space="0" w:color="auto"/>
          </w:divBdr>
        </w:div>
        <w:div w:id="1752654816">
          <w:marLeft w:val="0"/>
          <w:marRight w:val="0"/>
          <w:marTop w:val="0"/>
          <w:marBottom w:val="0"/>
          <w:divBdr>
            <w:top w:val="none" w:sz="0" w:space="0" w:color="auto"/>
            <w:left w:val="none" w:sz="0" w:space="0" w:color="auto"/>
            <w:bottom w:val="none" w:sz="0" w:space="0" w:color="auto"/>
            <w:right w:val="none" w:sz="0" w:space="0" w:color="auto"/>
          </w:divBdr>
        </w:div>
        <w:div w:id="534855829">
          <w:marLeft w:val="0"/>
          <w:marRight w:val="0"/>
          <w:marTop w:val="0"/>
          <w:marBottom w:val="0"/>
          <w:divBdr>
            <w:top w:val="none" w:sz="0" w:space="0" w:color="auto"/>
            <w:left w:val="none" w:sz="0" w:space="0" w:color="auto"/>
            <w:bottom w:val="none" w:sz="0" w:space="0" w:color="auto"/>
            <w:right w:val="none" w:sz="0" w:space="0" w:color="auto"/>
          </w:divBdr>
          <w:divsChild>
            <w:div w:id="858197818">
              <w:marLeft w:val="0"/>
              <w:marRight w:val="0"/>
              <w:marTop w:val="0"/>
              <w:marBottom w:val="0"/>
              <w:divBdr>
                <w:top w:val="none" w:sz="0" w:space="0" w:color="auto"/>
                <w:left w:val="none" w:sz="0" w:space="0" w:color="auto"/>
                <w:bottom w:val="none" w:sz="0" w:space="0" w:color="auto"/>
                <w:right w:val="none" w:sz="0" w:space="0" w:color="auto"/>
              </w:divBdr>
            </w:div>
          </w:divsChild>
        </w:div>
        <w:div w:id="999428729">
          <w:marLeft w:val="0"/>
          <w:marRight w:val="0"/>
          <w:marTop w:val="0"/>
          <w:marBottom w:val="0"/>
          <w:divBdr>
            <w:top w:val="none" w:sz="0" w:space="0" w:color="auto"/>
            <w:left w:val="none" w:sz="0" w:space="0" w:color="auto"/>
            <w:bottom w:val="none" w:sz="0" w:space="0" w:color="auto"/>
            <w:right w:val="none" w:sz="0" w:space="0" w:color="auto"/>
          </w:divBdr>
        </w:div>
        <w:div w:id="141165440">
          <w:marLeft w:val="0"/>
          <w:marRight w:val="0"/>
          <w:marTop w:val="0"/>
          <w:marBottom w:val="0"/>
          <w:divBdr>
            <w:top w:val="none" w:sz="0" w:space="0" w:color="auto"/>
            <w:left w:val="none" w:sz="0" w:space="0" w:color="auto"/>
            <w:bottom w:val="none" w:sz="0" w:space="0" w:color="auto"/>
            <w:right w:val="none" w:sz="0" w:space="0" w:color="auto"/>
          </w:divBdr>
          <w:divsChild>
            <w:div w:id="1100418439">
              <w:marLeft w:val="0"/>
              <w:marRight w:val="360"/>
              <w:marTop w:val="0"/>
              <w:marBottom w:val="0"/>
              <w:divBdr>
                <w:top w:val="none" w:sz="0" w:space="0" w:color="auto"/>
                <w:left w:val="none" w:sz="0" w:space="0" w:color="auto"/>
                <w:bottom w:val="none" w:sz="0" w:space="0" w:color="auto"/>
                <w:right w:val="none" w:sz="0" w:space="0" w:color="auto"/>
              </w:divBdr>
            </w:div>
          </w:divsChild>
        </w:div>
        <w:div w:id="2142797721">
          <w:marLeft w:val="0"/>
          <w:marRight w:val="0"/>
          <w:marTop w:val="0"/>
          <w:marBottom w:val="0"/>
          <w:divBdr>
            <w:top w:val="none" w:sz="0" w:space="0" w:color="auto"/>
            <w:left w:val="none" w:sz="0" w:space="0" w:color="auto"/>
            <w:bottom w:val="none" w:sz="0" w:space="0" w:color="auto"/>
            <w:right w:val="none" w:sz="0" w:space="0" w:color="auto"/>
          </w:divBdr>
          <w:divsChild>
            <w:div w:id="1036004675">
              <w:marLeft w:val="0"/>
              <w:marRight w:val="0"/>
              <w:marTop w:val="0"/>
              <w:marBottom w:val="0"/>
              <w:divBdr>
                <w:top w:val="none" w:sz="0" w:space="0" w:color="auto"/>
                <w:left w:val="none" w:sz="0" w:space="0" w:color="auto"/>
                <w:bottom w:val="none" w:sz="0" w:space="0" w:color="auto"/>
                <w:right w:val="none" w:sz="0" w:space="0" w:color="auto"/>
              </w:divBdr>
            </w:div>
          </w:divsChild>
        </w:div>
        <w:div w:id="1084835849">
          <w:marLeft w:val="0"/>
          <w:marRight w:val="0"/>
          <w:marTop w:val="0"/>
          <w:marBottom w:val="0"/>
          <w:divBdr>
            <w:top w:val="none" w:sz="0" w:space="0" w:color="auto"/>
            <w:left w:val="none" w:sz="0" w:space="0" w:color="auto"/>
            <w:bottom w:val="none" w:sz="0" w:space="0" w:color="auto"/>
            <w:right w:val="none" w:sz="0" w:space="0" w:color="auto"/>
          </w:divBdr>
        </w:div>
        <w:div w:id="1813212406">
          <w:marLeft w:val="0"/>
          <w:marRight w:val="0"/>
          <w:marTop w:val="0"/>
          <w:marBottom w:val="0"/>
          <w:divBdr>
            <w:top w:val="none" w:sz="0" w:space="0" w:color="auto"/>
            <w:left w:val="none" w:sz="0" w:space="0" w:color="auto"/>
            <w:bottom w:val="none" w:sz="0" w:space="0" w:color="auto"/>
            <w:right w:val="none" w:sz="0" w:space="0" w:color="auto"/>
          </w:divBdr>
          <w:divsChild>
            <w:div w:id="429472261">
              <w:marLeft w:val="0"/>
              <w:marRight w:val="360"/>
              <w:marTop w:val="0"/>
              <w:marBottom w:val="0"/>
              <w:divBdr>
                <w:top w:val="none" w:sz="0" w:space="0" w:color="auto"/>
                <w:left w:val="none" w:sz="0" w:space="0" w:color="auto"/>
                <w:bottom w:val="none" w:sz="0" w:space="0" w:color="auto"/>
                <w:right w:val="none" w:sz="0" w:space="0" w:color="auto"/>
              </w:divBdr>
            </w:div>
          </w:divsChild>
        </w:div>
        <w:div w:id="606543114">
          <w:marLeft w:val="0"/>
          <w:marRight w:val="0"/>
          <w:marTop w:val="0"/>
          <w:marBottom w:val="0"/>
          <w:divBdr>
            <w:top w:val="none" w:sz="0" w:space="0" w:color="auto"/>
            <w:left w:val="none" w:sz="0" w:space="0" w:color="auto"/>
            <w:bottom w:val="none" w:sz="0" w:space="0" w:color="auto"/>
            <w:right w:val="none" w:sz="0" w:space="0" w:color="auto"/>
          </w:divBdr>
          <w:divsChild>
            <w:div w:id="1278415651">
              <w:marLeft w:val="0"/>
              <w:marRight w:val="0"/>
              <w:marTop w:val="0"/>
              <w:marBottom w:val="0"/>
              <w:divBdr>
                <w:top w:val="none" w:sz="0" w:space="0" w:color="auto"/>
                <w:left w:val="none" w:sz="0" w:space="0" w:color="auto"/>
                <w:bottom w:val="none" w:sz="0" w:space="0" w:color="auto"/>
                <w:right w:val="none" w:sz="0" w:space="0" w:color="auto"/>
              </w:divBdr>
            </w:div>
          </w:divsChild>
        </w:div>
        <w:div w:id="387462624">
          <w:marLeft w:val="0"/>
          <w:marRight w:val="0"/>
          <w:marTop w:val="0"/>
          <w:marBottom w:val="0"/>
          <w:divBdr>
            <w:top w:val="none" w:sz="0" w:space="0" w:color="auto"/>
            <w:left w:val="none" w:sz="0" w:space="0" w:color="auto"/>
            <w:bottom w:val="none" w:sz="0" w:space="0" w:color="auto"/>
            <w:right w:val="none" w:sz="0" w:space="0" w:color="auto"/>
          </w:divBdr>
        </w:div>
        <w:div w:id="1585724564">
          <w:marLeft w:val="0"/>
          <w:marRight w:val="0"/>
          <w:marTop w:val="0"/>
          <w:marBottom w:val="0"/>
          <w:divBdr>
            <w:top w:val="none" w:sz="0" w:space="0" w:color="auto"/>
            <w:left w:val="none" w:sz="0" w:space="0" w:color="auto"/>
            <w:bottom w:val="none" w:sz="0" w:space="0" w:color="auto"/>
            <w:right w:val="none" w:sz="0" w:space="0" w:color="auto"/>
          </w:divBdr>
        </w:div>
        <w:div w:id="940725766">
          <w:marLeft w:val="0"/>
          <w:marRight w:val="0"/>
          <w:marTop w:val="0"/>
          <w:marBottom w:val="0"/>
          <w:divBdr>
            <w:top w:val="none" w:sz="0" w:space="0" w:color="auto"/>
            <w:left w:val="none" w:sz="0" w:space="0" w:color="auto"/>
            <w:bottom w:val="none" w:sz="0" w:space="0" w:color="auto"/>
            <w:right w:val="none" w:sz="0" w:space="0" w:color="auto"/>
          </w:divBdr>
          <w:divsChild>
            <w:div w:id="376011416">
              <w:marLeft w:val="0"/>
              <w:marRight w:val="0"/>
              <w:marTop w:val="0"/>
              <w:marBottom w:val="0"/>
              <w:divBdr>
                <w:top w:val="none" w:sz="0" w:space="0" w:color="auto"/>
                <w:left w:val="none" w:sz="0" w:space="0" w:color="auto"/>
                <w:bottom w:val="none" w:sz="0" w:space="0" w:color="auto"/>
                <w:right w:val="none" w:sz="0" w:space="0" w:color="auto"/>
              </w:divBdr>
            </w:div>
          </w:divsChild>
        </w:div>
        <w:div w:id="1167593096">
          <w:marLeft w:val="0"/>
          <w:marRight w:val="0"/>
          <w:marTop w:val="0"/>
          <w:marBottom w:val="0"/>
          <w:divBdr>
            <w:top w:val="none" w:sz="0" w:space="0" w:color="auto"/>
            <w:left w:val="none" w:sz="0" w:space="0" w:color="auto"/>
            <w:bottom w:val="none" w:sz="0" w:space="0" w:color="auto"/>
            <w:right w:val="none" w:sz="0" w:space="0" w:color="auto"/>
          </w:divBdr>
        </w:div>
        <w:div w:id="2048411756">
          <w:marLeft w:val="0"/>
          <w:marRight w:val="0"/>
          <w:marTop w:val="0"/>
          <w:marBottom w:val="0"/>
          <w:divBdr>
            <w:top w:val="none" w:sz="0" w:space="0" w:color="auto"/>
            <w:left w:val="none" w:sz="0" w:space="0" w:color="auto"/>
            <w:bottom w:val="none" w:sz="0" w:space="0" w:color="auto"/>
            <w:right w:val="none" w:sz="0" w:space="0" w:color="auto"/>
          </w:divBdr>
        </w:div>
        <w:div w:id="1981227769">
          <w:marLeft w:val="0"/>
          <w:marRight w:val="0"/>
          <w:marTop w:val="0"/>
          <w:marBottom w:val="0"/>
          <w:divBdr>
            <w:top w:val="none" w:sz="0" w:space="0" w:color="auto"/>
            <w:left w:val="none" w:sz="0" w:space="0" w:color="auto"/>
            <w:bottom w:val="none" w:sz="0" w:space="0" w:color="auto"/>
            <w:right w:val="none" w:sz="0" w:space="0" w:color="auto"/>
          </w:divBdr>
          <w:divsChild>
            <w:div w:id="1931427247">
              <w:marLeft w:val="0"/>
              <w:marRight w:val="0"/>
              <w:marTop w:val="0"/>
              <w:marBottom w:val="0"/>
              <w:divBdr>
                <w:top w:val="none" w:sz="0" w:space="0" w:color="auto"/>
                <w:left w:val="none" w:sz="0" w:space="0" w:color="auto"/>
                <w:bottom w:val="none" w:sz="0" w:space="0" w:color="auto"/>
                <w:right w:val="none" w:sz="0" w:space="0" w:color="auto"/>
              </w:divBdr>
            </w:div>
          </w:divsChild>
        </w:div>
        <w:div w:id="1203327807">
          <w:marLeft w:val="0"/>
          <w:marRight w:val="0"/>
          <w:marTop w:val="0"/>
          <w:marBottom w:val="0"/>
          <w:divBdr>
            <w:top w:val="none" w:sz="0" w:space="0" w:color="auto"/>
            <w:left w:val="none" w:sz="0" w:space="0" w:color="auto"/>
            <w:bottom w:val="none" w:sz="0" w:space="0" w:color="auto"/>
            <w:right w:val="none" w:sz="0" w:space="0" w:color="auto"/>
          </w:divBdr>
        </w:div>
        <w:div w:id="1262909670">
          <w:marLeft w:val="0"/>
          <w:marRight w:val="0"/>
          <w:marTop w:val="0"/>
          <w:marBottom w:val="0"/>
          <w:divBdr>
            <w:top w:val="none" w:sz="0" w:space="0" w:color="auto"/>
            <w:left w:val="none" w:sz="0" w:space="0" w:color="auto"/>
            <w:bottom w:val="none" w:sz="0" w:space="0" w:color="auto"/>
            <w:right w:val="none" w:sz="0" w:space="0" w:color="auto"/>
          </w:divBdr>
        </w:div>
        <w:div w:id="1753509724">
          <w:marLeft w:val="0"/>
          <w:marRight w:val="0"/>
          <w:marTop w:val="0"/>
          <w:marBottom w:val="0"/>
          <w:divBdr>
            <w:top w:val="none" w:sz="0" w:space="0" w:color="auto"/>
            <w:left w:val="none" w:sz="0" w:space="0" w:color="auto"/>
            <w:bottom w:val="none" w:sz="0" w:space="0" w:color="auto"/>
            <w:right w:val="none" w:sz="0" w:space="0" w:color="auto"/>
          </w:divBdr>
          <w:divsChild>
            <w:div w:id="1299384967">
              <w:marLeft w:val="0"/>
              <w:marRight w:val="0"/>
              <w:marTop w:val="0"/>
              <w:marBottom w:val="0"/>
              <w:divBdr>
                <w:top w:val="none" w:sz="0" w:space="0" w:color="auto"/>
                <w:left w:val="none" w:sz="0" w:space="0" w:color="auto"/>
                <w:bottom w:val="none" w:sz="0" w:space="0" w:color="auto"/>
                <w:right w:val="none" w:sz="0" w:space="0" w:color="auto"/>
              </w:divBdr>
            </w:div>
          </w:divsChild>
        </w:div>
        <w:div w:id="1208495270">
          <w:marLeft w:val="0"/>
          <w:marRight w:val="0"/>
          <w:marTop w:val="0"/>
          <w:marBottom w:val="0"/>
          <w:divBdr>
            <w:top w:val="none" w:sz="0" w:space="0" w:color="auto"/>
            <w:left w:val="none" w:sz="0" w:space="0" w:color="auto"/>
            <w:bottom w:val="none" w:sz="0" w:space="0" w:color="auto"/>
            <w:right w:val="none" w:sz="0" w:space="0" w:color="auto"/>
          </w:divBdr>
        </w:div>
        <w:div w:id="1958947900">
          <w:marLeft w:val="0"/>
          <w:marRight w:val="0"/>
          <w:marTop w:val="0"/>
          <w:marBottom w:val="0"/>
          <w:divBdr>
            <w:top w:val="none" w:sz="0" w:space="0" w:color="auto"/>
            <w:left w:val="none" w:sz="0" w:space="0" w:color="auto"/>
            <w:bottom w:val="none" w:sz="0" w:space="0" w:color="auto"/>
            <w:right w:val="none" w:sz="0" w:space="0" w:color="auto"/>
          </w:divBdr>
          <w:divsChild>
            <w:div w:id="2023701591">
              <w:marLeft w:val="0"/>
              <w:marRight w:val="360"/>
              <w:marTop w:val="0"/>
              <w:marBottom w:val="0"/>
              <w:divBdr>
                <w:top w:val="none" w:sz="0" w:space="0" w:color="auto"/>
                <w:left w:val="none" w:sz="0" w:space="0" w:color="auto"/>
                <w:bottom w:val="none" w:sz="0" w:space="0" w:color="auto"/>
                <w:right w:val="none" w:sz="0" w:space="0" w:color="auto"/>
              </w:divBdr>
            </w:div>
          </w:divsChild>
        </w:div>
        <w:div w:id="488525696">
          <w:marLeft w:val="0"/>
          <w:marRight w:val="0"/>
          <w:marTop w:val="0"/>
          <w:marBottom w:val="0"/>
          <w:divBdr>
            <w:top w:val="none" w:sz="0" w:space="0" w:color="auto"/>
            <w:left w:val="none" w:sz="0" w:space="0" w:color="auto"/>
            <w:bottom w:val="none" w:sz="0" w:space="0" w:color="auto"/>
            <w:right w:val="none" w:sz="0" w:space="0" w:color="auto"/>
          </w:divBdr>
          <w:divsChild>
            <w:div w:id="341246590">
              <w:marLeft w:val="0"/>
              <w:marRight w:val="0"/>
              <w:marTop w:val="0"/>
              <w:marBottom w:val="0"/>
              <w:divBdr>
                <w:top w:val="none" w:sz="0" w:space="0" w:color="auto"/>
                <w:left w:val="none" w:sz="0" w:space="0" w:color="auto"/>
                <w:bottom w:val="none" w:sz="0" w:space="0" w:color="auto"/>
                <w:right w:val="none" w:sz="0" w:space="0" w:color="auto"/>
              </w:divBdr>
            </w:div>
          </w:divsChild>
        </w:div>
        <w:div w:id="1853835392">
          <w:marLeft w:val="0"/>
          <w:marRight w:val="0"/>
          <w:marTop w:val="0"/>
          <w:marBottom w:val="0"/>
          <w:divBdr>
            <w:top w:val="none" w:sz="0" w:space="0" w:color="auto"/>
            <w:left w:val="none" w:sz="0" w:space="0" w:color="auto"/>
            <w:bottom w:val="none" w:sz="0" w:space="0" w:color="auto"/>
            <w:right w:val="none" w:sz="0" w:space="0" w:color="auto"/>
          </w:divBdr>
        </w:div>
        <w:div w:id="2059668789">
          <w:marLeft w:val="0"/>
          <w:marRight w:val="0"/>
          <w:marTop w:val="0"/>
          <w:marBottom w:val="0"/>
          <w:divBdr>
            <w:top w:val="none" w:sz="0" w:space="0" w:color="auto"/>
            <w:left w:val="none" w:sz="0" w:space="0" w:color="auto"/>
            <w:bottom w:val="none" w:sz="0" w:space="0" w:color="auto"/>
            <w:right w:val="none" w:sz="0" w:space="0" w:color="auto"/>
          </w:divBdr>
        </w:div>
        <w:div w:id="22243579">
          <w:marLeft w:val="0"/>
          <w:marRight w:val="0"/>
          <w:marTop w:val="0"/>
          <w:marBottom w:val="0"/>
          <w:divBdr>
            <w:top w:val="none" w:sz="0" w:space="0" w:color="auto"/>
            <w:left w:val="none" w:sz="0" w:space="0" w:color="auto"/>
            <w:bottom w:val="none" w:sz="0" w:space="0" w:color="auto"/>
            <w:right w:val="none" w:sz="0" w:space="0" w:color="auto"/>
          </w:divBdr>
          <w:divsChild>
            <w:div w:id="723602257">
              <w:marLeft w:val="0"/>
              <w:marRight w:val="0"/>
              <w:marTop w:val="0"/>
              <w:marBottom w:val="0"/>
              <w:divBdr>
                <w:top w:val="none" w:sz="0" w:space="0" w:color="auto"/>
                <w:left w:val="none" w:sz="0" w:space="0" w:color="auto"/>
                <w:bottom w:val="none" w:sz="0" w:space="0" w:color="auto"/>
                <w:right w:val="none" w:sz="0" w:space="0" w:color="auto"/>
              </w:divBdr>
            </w:div>
          </w:divsChild>
        </w:div>
        <w:div w:id="147131811">
          <w:marLeft w:val="0"/>
          <w:marRight w:val="0"/>
          <w:marTop w:val="0"/>
          <w:marBottom w:val="0"/>
          <w:divBdr>
            <w:top w:val="none" w:sz="0" w:space="0" w:color="auto"/>
            <w:left w:val="none" w:sz="0" w:space="0" w:color="auto"/>
            <w:bottom w:val="none" w:sz="0" w:space="0" w:color="auto"/>
            <w:right w:val="none" w:sz="0" w:space="0" w:color="auto"/>
          </w:divBdr>
        </w:div>
        <w:div w:id="858130281">
          <w:marLeft w:val="0"/>
          <w:marRight w:val="0"/>
          <w:marTop w:val="0"/>
          <w:marBottom w:val="0"/>
          <w:divBdr>
            <w:top w:val="none" w:sz="0" w:space="0" w:color="auto"/>
            <w:left w:val="none" w:sz="0" w:space="0" w:color="auto"/>
            <w:bottom w:val="none" w:sz="0" w:space="0" w:color="auto"/>
            <w:right w:val="none" w:sz="0" w:space="0" w:color="auto"/>
          </w:divBdr>
        </w:div>
        <w:div w:id="1524241316">
          <w:marLeft w:val="0"/>
          <w:marRight w:val="0"/>
          <w:marTop w:val="0"/>
          <w:marBottom w:val="0"/>
          <w:divBdr>
            <w:top w:val="none" w:sz="0" w:space="0" w:color="auto"/>
            <w:left w:val="none" w:sz="0" w:space="0" w:color="auto"/>
            <w:bottom w:val="none" w:sz="0" w:space="0" w:color="auto"/>
            <w:right w:val="none" w:sz="0" w:space="0" w:color="auto"/>
          </w:divBdr>
          <w:divsChild>
            <w:div w:id="1432122772">
              <w:marLeft w:val="0"/>
              <w:marRight w:val="0"/>
              <w:marTop w:val="0"/>
              <w:marBottom w:val="0"/>
              <w:divBdr>
                <w:top w:val="none" w:sz="0" w:space="0" w:color="auto"/>
                <w:left w:val="none" w:sz="0" w:space="0" w:color="auto"/>
                <w:bottom w:val="none" w:sz="0" w:space="0" w:color="auto"/>
                <w:right w:val="none" w:sz="0" w:space="0" w:color="auto"/>
              </w:divBdr>
            </w:div>
          </w:divsChild>
        </w:div>
        <w:div w:id="2780406">
          <w:marLeft w:val="0"/>
          <w:marRight w:val="0"/>
          <w:marTop w:val="0"/>
          <w:marBottom w:val="0"/>
          <w:divBdr>
            <w:top w:val="none" w:sz="0" w:space="0" w:color="auto"/>
            <w:left w:val="none" w:sz="0" w:space="0" w:color="auto"/>
            <w:bottom w:val="none" w:sz="0" w:space="0" w:color="auto"/>
            <w:right w:val="none" w:sz="0" w:space="0" w:color="auto"/>
          </w:divBdr>
        </w:div>
        <w:div w:id="1061437982">
          <w:marLeft w:val="0"/>
          <w:marRight w:val="0"/>
          <w:marTop w:val="0"/>
          <w:marBottom w:val="0"/>
          <w:divBdr>
            <w:top w:val="none" w:sz="0" w:space="0" w:color="auto"/>
            <w:left w:val="none" w:sz="0" w:space="0" w:color="auto"/>
            <w:bottom w:val="none" w:sz="0" w:space="0" w:color="auto"/>
            <w:right w:val="none" w:sz="0" w:space="0" w:color="auto"/>
          </w:divBdr>
        </w:div>
        <w:div w:id="1192568185">
          <w:marLeft w:val="0"/>
          <w:marRight w:val="0"/>
          <w:marTop w:val="0"/>
          <w:marBottom w:val="0"/>
          <w:divBdr>
            <w:top w:val="none" w:sz="0" w:space="0" w:color="auto"/>
            <w:left w:val="none" w:sz="0" w:space="0" w:color="auto"/>
            <w:bottom w:val="none" w:sz="0" w:space="0" w:color="auto"/>
            <w:right w:val="none" w:sz="0" w:space="0" w:color="auto"/>
          </w:divBdr>
          <w:divsChild>
            <w:div w:id="388722611">
              <w:marLeft w:val="0"/>
              <w:marRight w:val="0"/>
              <w:marTop w:val="0"/>
              <w:marBottom w:val="0"/>
              <w:divBdr>
                <w:top w:val="none" w:sz="0" w:space="0" w:color="auto"/>
                <w:left w:val="none" w:sz="0" w:space="0" w:color="auto"/>
                <w:bottom w:val="none" w:sz="0" w:space="0" w:color="auto"/>
                <w:right w:val="none" w:sz="0" w:space="0" w:color="auto"/>
              </w:divBdr>
            </w:div>
          </w:divsChild>
        </w:div>
        <w:div w:id="432480284">
          <w:marLeft w:val="0"/>
          <w:marRight w:val="0"/>
          <w:marTop w:val="0"/>
          <w:marBottom w:val="0"/>
          <w:divBdr>
            <w:top w:val="none" w:sz="0" w:space="0" w:color="auto"/>
            <w:left w:val="none" w:sz="0" w:space="0" w:color="auto"/>
            <w:bottom w:val="none" w:sz="0" w:space="0" w:color="auto"/>
            <w:right w:val="none" w:sz="0" w:space="0" w:color="auto"/>
          </w:divBdr>
        </w:div>
        <w:div w:id="1721979564">
          <w:marLeft w:val="0"/>
          <w:marRight w:val="0"/>
          <w:marTop w:val="0"/>
          <w:marBottom w:val="0"/>
          <w:divBdr>
            <w:top w:val="none" w:sz="0" w:space="0" w:color="auto"/>
            <w:left w:val="none" w:sz="0" w:space="0" w:color="auto"/>
            <w:bottom w:val="none" w:sz="0" w:space="0" w:color="auto"/>
            <w:right w:val="none" w:sz="0" w:space="0" w:color="auto"/>
          </w:divBdr>
        </w:div>
        <w:div w:id="1997295378">
          <w:marLeft w:val="0"/>
          <w:marRight w:val="0"/>
          <w:marTop w:val="0"/>
          <w:marBottom w:val="0"/>
          <w:divBdr>
            <w:top w:val="none" w:sz="0" w:space="0" w:color="auto"/>
            <w:left w:val="none" w:sz="0" w:space="0" w:color="auto"/>
            <w:bottom w:val="none" w:sz="0" w:space="0" w:color="auto"/>
            <w:right w:val="none" w:sz="0" w:space="0" w:color="auto"/>
          </w:divBdr>
          <w:divsChild>
            <w:div w:id="922298484">
              <w:marLeft w:val="0"/>
              <w:marRight w:val="0"/>
              <w:marTop w:val="0"/>
              <w:marBottom w:val="0"/>
              <w:divBdr>
                <w:top w:val="none" w:sz="0" w:space="0" w:color="auto"/>
                <w:left w:val="none" w:sz="0" w:space="0" w:color="auto"/>
                <w:bottom w:val="none" w:sz="0" w:space="0" w:color="auto"/>
                <w:right w:val="none" w:sz="0" w:space="0" w:color="auto"/>
              </w:divBdr>
            </w:div>
          </w:divsChild>
        </w:div>
        <w:div w:id="207842011">
          <w:marLeft w:val="0"/>
          <w:marRight w:val="0"/>
          <w:marTop w:val="0"/>
          <w:marBottom w:val="0"/>
          <w:divBdr>
            <w:top w:val="none" w:sz="0" w:space="0" w:color="auto"/>
            <w:left w:val="none" w:sz="0" w:space="0" w:color="auto"/>
            <w:bottom w:val="none" w:sz="0" w:space="0" w:color="auto"/>
            <w:right w:val="none" w:sz="0" w:space="0" w:color="auto"/>
          </w:divBdr>
        </w:div>
        <w:div w:id="2025860770">
          <w:marLeft w:val="0"/>
          <w:marRight w:val="0"/>
          <w:marTop w:val="0"/>
          <w:marBottom w:val="0"/>
          <w:divBdr>
            <w:top w:val="none" w:sz="0" w:space="0" w:color="auto"/>
            <w:left w:val="none" w:sz="0" w:space="0" w:color="auto"/>
            <w:bottom w:val="none" w:sz="0" w:space="0" w:color="auto"/>
            <w:right w:val="none" w:sz="0" w:space="0" w:color="auto"/>
          </w:divBdr>
        </w:div>
        <w:div w:id="1608806755">
          <w:marLeft w:val="0"/>
          <w:marRight w:val="0"/>
          <w:marTop w:val="0"/>
          <w:marBottom w:val="0"/>
          <w:divBdr>
            <w:top w:val="none" w:sz="0" w:space="0" w:color="auto"/>
            <w:left w:val="none" w:sz="0" w:space="0" w:color="auto"/>
            <w:bottom w:val="none" w:sz="0" w:space="0" w:color="auto"/>
            <w:right w:val="none" w:sz="0" w:space="0" w:color="auto"/>
          </w:divBdr>
          <w:divsChild>
            <w:div w:id="244848771">
              <w:marLeft w:val="0"/>
              <w:marRight w:val="0"/>
              <w:marTop w:val="0"/>
              <w:marBottom w:val="0"/>
              <w:divBdr>
                <w:top w:val="none" w:sz="0" w:space="0" w:color="auto"/>
                <w:left w:val="none" w:sz="0" w:space="0" w:color="auto"/>
                <w:bottom w:val="none" w:sz="0" w:space="0" w:color="auto"/>
                <w:right w:val="none" w:sz="0" w:space="0" w:color="auto"/>
              </w:divBdr>
            </w:div>
          </w:divsChild>
        </w:div>
        <w:div w:id="145317283">
          <w:marLeft w:val="0"/>
          <w:marRight w:val="0"/>
          <w:marTop w:val="0"/>
          <w:marBottom w:val="0"/>
          <w:divBdr>
            <w:top w:val="none" w:sz="0" w:space="0" w:color="auto"/>
            <w:left w:val="none" w:sz="0" w:space="0" w:color="auto"/>
            <w:bottom w:val="none" w:sz="0" w:space="0" w:color="auto"/>
            <w:right w:val="none" w:sz="0" w:space="0" w:color="auto"/>
          </w:divBdr>
        </w:div>
        <w:div w:id="1673801762">
          <w:marLeft w:val="0"/>
          <w:marRight w:val="0"/>
          <w:marTop w:val="0"/>
          <w:marBottom w:val="0"/>
          <w:divBdr>
            <w:top w:val="none" w:sz="0" w:space="0" w:color="auto"/>
            <w:left w:val="none" w:sz="0" w:space="0" w:color="auto"/>
            <w:bottom w:val="none" w:sz="0" w:space="0" w:color="auto"/>
            <w:right w:val="none" w:sz="0" w:space="0" w:color="auto"/>
          </w:divBdr>
          <w:divsChild>
            <w:div w:id="1815366627">
              <w:marLeft w:val="0"/>
              <w:marRight w:val="360"/>
              <w:marTop w:val="0"/>
              <w:marBottom w:val="0"/>
              <w:divBdr>
                <w:top w:val="none" w:sz="0" w:space="0" w:color="auto"/>
                <w:left w:val="none" w:sz="0" w:space="0" w:color="auto"/>
                <w:bottom w:val="none" w:sz="0" w:space="0" w:color="auto"/>
                <w:right w:val="none" w:sz="0" w:space="0" w:color="auto"/>
              </w:divBdr>
            </w:div>
          </w:divsChild>
        </w:div>
        <w:div w:id="1708336716">
          <w:marLeft w:val="0"/>
          <w:marRight w:val="0"/>
          <w:marTop w:val="0"/>
          <w:marBottom w:val="0"/>
          <w:divBdr>
            <w:top w:val="none" w:sz="0" w:space="0" w:color="auto"/>
            <w:left w:val="none" w:sz="0" w:space="0" w:color="auto"/>
            <w:bottom w:val="none" w:sz="0" w:space="0" w:color="auto"/>
            <w:right w:val="none" w:sz="0" w:space="0" w:color="auto"/>
          </w:divBdr>
          <w:divsChild>
            <w:div w:id="301925729">
              <w:marLeft w:val="0"/>
              <w:marRight w:val="0"/>
              <w:marTop w:val="0"/>
              <w:marBottom w:val="0"/>
              <w:divBdr>
                <w:top w:val="none" w:sz="0" w:space="0" w:color="auto"/>
                <w:left w:val="none" w:sz="0" w:space="0" w:color="auto"/>
                <w:bottom w:val="none" w:sz="0" w:space="0" w:color="auto"/>
                <w:right w:val="none" w:sz="0" w:space="0" w:color="auto"/>
              </w:divBdr>
            </w:div>
          </w:divsChild>
        </w:div>
        <w:div w:id="1380785417">
          <w:marLeft w:val="0"/>
          <w:marRight w:val="0"/>
          <w:marTop w:val="0"/>
          <w:marBottom w:val="0"/>
          <w:divBdr>
            <w:top w:val="none" w:sz="0" w:space="0" w:color="auto"/>
            <w:left w:val="none" w:sz="0" w:space="0" w:color="auto"/>
            <w:bottom w:val="none" w:sz="0" w:space="0" w:color="auto"/>
            <w:right w:val="none" w:sz="0" w:space="0" w:color="auto"/>
          </w:divBdr>
        </w:div>
        <w:div w:id="2073847498">
          <w:marLeft w:val="0"/>
          <w:marRight w:val="0"/>
          <w:marTop w:val="0"/>
          <w:marBottom w:val="0"/>
          <w:divBdr>
            <w:top w:val="none" w:sz="0" w:space="0" w:color="auto"/>
            <w:left w:val="none" w:sz="0" w:space="0" w:color="auto"/>
            <w:bottom w:val="none" w:sz="0" w:space="0" w:color="auto"/>
            <w:right w:val="none" w:sz="0" w:space="0" w:color="auto"/>
          </w:divBdr>
        </w:div>
        <w:div w:id="2125078109">
          <w:marLeft w:val="0"/>
          <w:marRight w:val="0"/>
          <w:marTop w:val="0"/>
          <w:marBottom w:val="0"/>
          <w:divBdr>
            <w:top w:val="none" w:sz="0" w:space="0" w:color="auto"/>
            <w:left w:val="none" w:sz="0" w:space="0" w:color="auto"/>
            <w:bottom w:val="none" w:sz="0" w:space="0" w:color="auto"/>
            <w:right w:val="none" w:sz="0" w:space="0" w:color="auto"/>
          </w:divBdr>
          <w:divsChild>
            <w:div w:id="2107769229">
              <w:marLeft w:val="0"/>
              <w:marRight w:val="0"/>
              <w:marTop w:val="0"/>
              <w:marBottom w:val="0"/>
              <w:divBdr>
                <w:top w:val="none" w:sz="0" w:space="0" w:color="auto"/>
                <w:left w:val="none" w:sz="0" w:space="0" w:color="auto"/>
                <w:bottom w:val="none" w:sz="0" w:space="0" w:color="auto"/>
                <w:right w:val="none" w:sz="0" w:space="0" w:color="auto"/>
              </w:divBdr>
            </w:div>
          </w:divsChild>
        </w:div>
        <w:div w:id="1605767637">
          <w:marLeft w:val="0"/>
          <w:marRight w:val="0"/>
          <w:marTop w:val="0"/>
          <w:marBottom w:val="0"/>
          <w:divBdr>
            <w:top w:val="none" w:sz="0" w:space="0" w:color="auto"/>
            <w:left w:val="none" w:sz="0" w:space="0" w:color="auto"/>
            <w:bottom w:val="none" w:sz="0" w:space="0" w:color="auto"/>
            <w:right w:val="none" w:sz="0" w:space="0" w:color="auto"/>
          </w:divBdr>
        </w:div>
        <w:div w:id="426462459">
          <w:marLeft w:val="0"/>
          <w:marRight w:val="0"/>
          <w:marTop w:val="0"/>
          <w:marBottom w:val="0"/>
          <w:divBdr>
            <w:top w:val="none" w:sz="0" w:space="0" w:color="auto"/>
            <w:left w:val="none" w:sz="0" w:space="0" w:color="auto"/>
            <w:bottom w:val="none" w:sz="0" w:space="0" w:color="auto"/>
            <w:right w:val="none" w:sz="0" w:space="0" w:color="auto"/>
          </w:divBdr>
        </w:div>
        <w:div w:id="1450011465">
          <w:marLeft w:val="0"/>
          <w:marRight w:val="0"/>
          <w:marTop w:val="0"/>
          <w:marBottom w:val="0"/>
          <w:divBdr>
            <w:top w:val="none" w:sz="0" w:space="0" w:color="auto"/>
            <w:left w:val="none" w:sz="0" w:space="0" w:color="auto"/>
            <w:bottom w:val="none" w:sz="0" w:space="0" w:color="auto"/>
            <w:right w:val="none" w:sz="0" w:space="0" w:color="auto"/>
          </w:divBdr>
          <w:divsChild>
            <w:div w:id="1325163542">
              <w:marLeft w:val="0"/>
              <w:marRight w:val="0"/>
              <w:marTop w:val="0"/>
              <w:marBottom w:val="0"/>
              <w:divBdr>
                <w:top w:val="none" w:sz="0" w:space="0" w:color="auto"/>
                <w:left w:val="none" w:sz="0" w:space="0" w:color="auto"/>
                <w:bottom w:val="none" w:sz="0" w:space="0" w:color="auto"/>
                <w:right w:val="none" w:sz="0" w:space="0" w:color="auto"/>
              </w:divBdr>
            </w:div>
          </w:divsChild>
        </w:div>
        <w:div w:id="1728451440">
          <w:marLeft w:val="0"/>
          <w:marRight w:val="0"/>
          <w:marTop w:val="0"/>
          <w:marBottom w:val="0"/>
          <w:divBdr>
            <w:top w:val="none" w:sz="0" w:space="0" w:color="auto"/>
            <w:left w:val="none" w:sz="0" w:space="0" w:color="auto"/>
            <w:bottom w:val="none" w:sz="0" w:space="0" w:color="auto"/>
            <w:right w:val="none" w:sz="0" w:space="0" w:color="auto"/>
          </w:divBdr>
        </w:div>
        <w:div w:id="1287931018">
          <w:marLeft w:val="0"/>
          <w:marRight w:val="0"/>
          <w:marTop w:val="0"/>
          <w:marBottom w:val="0"/>
          <w:divBdr>
            <w:top w:val="none" w:sz="0" w:space="0" w:color="auto"/>
            <w:left w:val="none" w:sz="0" w:space="0" w:color="auto"/>
            <w:bottom w:val="none" w:sz="0" w:space="0" w:color="auto"/>
            <w:right w:val="none" w:sz="0" w:space="0" w:color="auto"/>
          </w:divBdr>
        </w:div>
        <w:div w:id="2012565840">
          <w:marLeft w:val="0"/>
          <w:marRight w:val="0"/>
          <w:marTop w:val="0"/>
          <w:marBottom w:val="0"/>
          <w:divBdr>
            <w:top w:val="none" w:sz="0" w:space="0" w:color="auto"/>
            <w:left w:val="none" w:sz="0" w:space="0" w:color="auto"/>
            <w:bottom w:val="none" w:sz="0" w:space="0" w:color="auto"/>
            <w:right w:val="none" w:sz="0" w:space="0" w:color="auto"/>
          </w:divBdr>
        </w:div>
        <w:div w:id="809597752">
          <w:marLeft w:val="0"/>
          <w:marRight w:val="0"/>
          <w:marTop w:val="0"/>
          <w:marBottom w:val="0"/>
          <w:divBdr>
            <w:top w:val="none" w:sz="0" w:space="0" w:color="auto"/>
            <w:left w:val="none" w:sz="0" w:space="0" w:color="auto"/>
            <w:bottom w:val="none" w:sz="0" w:space="0" w:color="auto"/>
            <w:right w:val="none" w:sz="0" w:space="0" w:color="auto"/>
          </w:divBdr>
          <w:divsChild>
            <w:div w:id="2103606592">
              <w:marLeft w:val="0"/>
              <w:marRight w:val="0"/>
              <w:marTop w:val="0"/>
              <w:marBottom w:val="0"/>
              <w:divBdr>
                <w:top w:val="none" w:sz="0" w:space="0" w:color="auto"/>
                <w:left w:val="none" w:sz="0" w:space="0" w:color="auto"/>
                <w:bottom w:val="none" w:sz="0" w:space="0" w:color="auto"/>
                <w:right w:val="none" w:sz="0" w:space="0" w:color="auto"/>
              </w:divBdr>
            </w:div>
          </w:divsChild>
        </w:div>
        <w:div w:id="842552307">
          <w:marLeft w:val="0"/>
          <w:marRight w:val="0"/>
          <w:marTop w:val="0"/>
          <w:marBottom w:val="0"/>
          <w:divBdr>
            <w:top w:val="none" w:sz="0" w:space="0" w:color="auto"/>
            <w:left w:val="none" w:sz="0" w:space="0" w:color="auto"/>
            <w:bottom w:val="none" w:sz="0" w:space="0" w:color="auto"/>
            <w:right w:val="none" w:sz="0" w:space="0" w:color="auto"/>
          </w:divBdr>
        </w:div>
        <w:div w:id="791628794">
          <w:marLeft w:val="0"/>
          <w:marRight w:val="0"/>
          <w:marTop w:val="0"/>
          <w:marBottom w:val="0"/>
          <w:divBdr>
            <w:top w:val="none" w:sz="0" w:space="0" w:color="auto"/>
            <w:left w:val="none" w:sz="0" w:space="0" w:color="auto"/>
            <w:bottom w:val="none" w:sz="0" w:space="0" w:color="auto"/>
            <w:right w:val="none" w:sz="0" w:space="0" w:color="auto"/>
          </w:divBdr>
        </w:div>
        <w:div w:id="192037241">
          <w:marLeft w:val="0"/>
          <w:marRight w:val="0"/>
          <w:marTop w:val="0"/>
          <w:marBottom w:val="0"/>
          <w:divBdr>
            <w:top w:val="none" w:sz="0" w:space="0" w:color="auto"/>
            <w:left w:val="none" w:sz="0" w:space="0" w:color="auto"/>
            <w:bottom w:val="none" w:sz="0" w:space="0" w:color="auto"/>
            <w:right w:val="none" w:sz="0" w:space="0" w:color="auto"/>
          </w:divBdr>
          <w:divsChild>
            <w:div w:id="1155416993">
              <w:marLeft w:val="0"/>
              <w:marRight w:val="0"/>
              <w:marTop w:val="0"/>
              <w:marBottom w:val="0"/>
              <w:divBdr>
                <w:top w:val="none" w:sz="0" w:space="0" w:color="auto"/>
                <w:left w:val="none" w:sz="0" w:space="0" w:color="auto"/>
                <w:bottom w:val="none" w:sz="0" w:space="0" w:color="auto"/>
                <w:right w:val="none" w:sz="0" w:space="0" w:color="auto"/>
              </w:divBdr>
            </w:div>
          </w:divsChild>
        </w:div>
        <w:div w:id="1725716594">
          <w:marLeft w:val="0"/>
          <w:marRight w:val="0"/>
          <w:marTop w:val="0"/>
          <w:marBottom w:val="0"/>
          <w:divBdr>
            <w:top w:val="none" w:sz="0" w:space="0" w:color="auto"/>
            <w:left w:val="none" w:sz="0" w:space="0" w:color="auto"/>
            <w:bottom w:val="none" w:sz="0" w:space="0" w:color="auto"/>
            <w:right w:val="none" w:sz="0" w:space="0" w:color="auto"/>
          </w:divBdr>
        </w:div>
        <w:div w:id="979727374">
          <w:marLeft w:val="0"/>
          <w:marRight w:val="0"/>
          <w:marTop w:val="0"/>
          <w:marBottom w:val="0"/>
          <w:divBdr>
            <w:top w:val="none" w:sz="0" w:space="0" w:color="auto"/>
            <w:left w:val="none" w:sz="0" w:space="0" w:color="auto"/>
            <w:bottom w:val="none" w:sz="0" w:space="0" w:color="auto"/>
            <w:right w:val="none" w:sz="0" w:space="0" w:color="auto"/>
          </w:divBdr>
        </w:div>
        <w:div w:id="394015429">
          <w:marLeft w:val="0"/>
          <w:marRight w:val="0"/>
          <w:marTop w:val="0"/>
          <w:marBottom w:val="0"/>
          <w:divBdr>
            <w:top w:val="none" w:sz="0" w:space="0" w:color="auto"/>
            <w:left w:val="none" w:sz="0" w:space="0" w:color="auto"/>
            <w:bottom w:val="none" w:sz="0" w:space="0" w:color="auto"/>
            <w:right w:val="none" w:sz="0" w:space="0" w:color="auto"/>
          </w:divBdr>
          <w:divsChild>
            <w:div w:id="1662462833">
              <w:marLeft w:val="0"/>
              <w:marRight w:val="0"/>
              <w:marTop w:val="0"/>
              <w:marBottom w:val="0"/>
              <w:divBdr>
                <w:top w:val="none" w:sz="0" w:space="0" w:color="auto"/>
                <w:left w:val="none" w:sz="0" w:space="0" w:color="auto"/>
                <w:bottom w:val="none" w:sz="0" w:space="0" w:color="auto"/>
                <w:right w:val="none" w:sz="0" w:space="0" w:color="auto"/>
              </w:divBdr>
            </w:div>
          </w:divsChild>
        </w:div>
        <w:div w:id="1375275847">
          <w:marLeft w:val="0"/>
          <w:marRight w:val="0"/>
          <w:marTop w:val="0"/>
          <w:marBottom w:val="0"/>
          <w:divBdr>
            <w:top w:val="none" w:sz="0" w:space="0" w:color="auto"/>
            <w:left w:val="none" w:sz="0" w:space="0" w:color="auto"/>
            <w:bottom w:val="none" w:sz="0" w:space="0" w:color="auto"/>
            <w:right w:val="none" w:sz="0" w:space="0" w:color="auto"/>
          </w:divBdr>
        </w:div>
        <w:div w:id="493490811">
          <w:marLeft w:val="0"/>
          <w:marRight w:val="0"/>
          <w:marTop w:val="0"/>
          <w:marBottom w:val="0"/>
          <w:divBdr>
            <w:top w:val="none" w:sz="0" w:space="0" w:color="auto"/>
            <w:left w:val="none" w:sz="0" w:space="0" w:color="auto"/>
            <w:bottom w:val="none" w:sz="0" w:space="0" w:color="auto"/>
            <w:right w:val="none" w:sz="0" w:space="0" w:color="auto"/>
          </w:divBdr>
        </w:div>
        <w:div w:id="382869608">
          <w:marLeft w:val="0"/>
          <w:marRight w:val="0"/>
          <w:marTop w:val="0"/>
          <w:marBottom w:val="0"/>
          <w:divBdr>
            <w:top w:val="none" w:sz="0" w:space="0" w:color="auto"/>
            <w:left w:val="none" w:sz="0" w:space="0" w:color="auto"/>
            <w:bottom w:val="none" w:sz="0" w:space="0" w:color="auto"/>
            <w:right w:val="none" w:sz="0" w:space="0" w:color="auto"/>
          </w:divBdr>
          <w:divsChild>
            <w:div w:id="276107569">
              <w:marLeft w:val="0"/>
              <w:marRight w:val="0"/>
              <w:marTop w:val="0"/>
              <w:marBottom w:val="0"/>
              <w:divBdr>
                <w:top w:val="none" w:sz="0" w:space="0" w:color="auto"/>
                <w:left w:val="none" w:sz="0" w:space="0" w:color="auto"/>
                <w:bottom w:val="none" w:sz="0" w:space="0" w:color="auto"/>
                <w:right w:val="none" w:sz="0" w:space="0" w:color="auto"/>
              </w:divBdr>
            </w:div>
          </w:divsChild>
        </w:div>
        <w:div w:id="1073704077">
          <w:marLeft w:val="0"/>
          <w:marRight w:val="0"/>
          <w:marTop w:val="0"/>
          <w:marBottom w:val="0"/>
          <w:divBdr>
            <w:top w:val="none" w:sz="0" w:space="0" w:color="auto"/>
            <w:left w:val="none" w:sz="0" w:space="0" w:color="auto"/>
            <w:bottom w:val="none" w:sz="0" w:space="0" w:color="auto"/>
            <w:right w:val="none" w:sz="0" w:space="0" w:color="auto"/>
          </w:divBdr>
        </w:div>
        <w:div w:id="2027050663">
          <w:marLeft w:val="0"/>
          <w:marRight w:val="0"/>
          <w:marTop w:val="0"/>
          <w:marBottom w:val="0"/>
          <w:divBdr>
            <w:top w:val="none" w:sz="0" w:space="0" w:color="auto"/>
            <w:left w:val="none" w:sz="0" w:space="0" w:color="auto"/>
            <w:bottom w:val="none" w:sz="0" w:space="0" w:color="auto"/>
            <w:right w:val="none" w:sz="0" w:space="0" w:color="auto"/>
          </w:divBdr>
        </w:div>
        <w:div w:id="1700741297">
          <w:marLeft w:val="0"/>
          <w:marRight w:val="0"/>
          <w:marTop w:val="0"/>
          <w:marBottom w:val="0"/>
          <w:divBdr>
            <w:top w:val="none" w:sz="0" w:space="0" w:color="auto"/>
            <w:left w:val="none" w:sz="0" w:space="0" w:color="auto"/>
            <w:bottom w:val="none" w:sz="0" w:space="0" w:color="auto"/>
            <w:right w:val="none" w:sz="0" w:space="0" w:color="auto"/>
          </w:divBdr>
          <w:divsChild>
            <w:div w:id="2024429850">
              <w:marLeft w:val="0"/>
              <w:marRight w:val="0"/>
              <w:marTop w:val="0"/>
              <w:marBottom w:val="0"/>
              <w:divBdr>
                <w:top w:val="none" w:sz="0" w:space="0" w:color="auto"/>
                <w:left w:val="none" w:sz="0" w:space="0" w:color="auto"/>
                <w:bottom w:val="none" w:sz="0" w:space="0" w:color="auto"/>
                <w:right w:val="none" w:sz="0" w:space="0" w:color="auto"/>
              </w:divBdr>
            </w:div>
          </w:divsChild>
        </w:div>
        <w:div w:id="1724988122">
          <w:marLeft w:val="0"/>
          <w:marRight w:val="0"/>
          <w:marTop w:val="0"/>
          <w:marBottom w:val="0"/>
          <w:divBdr>
            <w:top w:val="none" w:sz="0" w:space="0" w:color="auto"/>
            <w:left w:val="none" w:sz="0" w:space="0" w:color="auto"/>
            <w:bottom w:val="none" w:sz="0" w:space="0" w:color="auto"/>
            <w:right w:val="none" w:sz="0" w:space="0" w:color="auto"/>
          </w:divBdr>
        </w:div>
        <w:div w:id="1687442618">
          <w:marLeft w:val="0"/>
          <w:marRight w:val="0"/>
          <w:marTop w:val="0"/>
          <w:marBottom w:val="0"/>
          <w:divBdr>
            <w:top w:val="none" w:sz="0" w:space="0" w:color="auto"/>
            <w:left w:val="none" w:sz="0" w:space="0" w:color="auto"/>
            <w:bottom w:val="none" w:sz="0" w:space="0" w:color="auto"/>
            <w:right w:val="none" w:sz="0" w:space="0" w:color="auto"/>
          </w:divBdr>
        </w:div>
        <w:div w:id="370544741">
          <w:marLeft w:val="0"/>
          <w:marRight w:val="0"/>
          <w:marTop w:val="0"/>
          <w:marBottom w:val="0"/>
          <w:divBdr>
            <w:top w:val="none" w:sz="0" w:space="0" w:color="auto"/>
            <w:left w:val="none" w:sz="0" w:space="0" w:color="auto"/>
            <w:bottom w:val="none" w:sz="0" w:space="0" w:color="auto"/>
            <w:right w:val="none" w:sz="0" w:space="0" w:color="auto"/>
          </w:divBdr>
          <w:divsChild>
            <w:div w:id="60643685">
              <w:marLeft w:val="0"/>
              <w:marRight w:val="0"/>
              <w:marTop w:val="0"/>
              <w:marBottom w:val="0"/>
              <w:divBdr>
                <w:top w:val="none" w:sz="0" w:space="0" w:color="auto"/>
                <w:left w:val="none" w:sz="0" w:space="0" w:color="auto"/>
                <w:bottom w:val="none" w:sz="0" w:space="0" w:color="auto"/>
                <w:right w:val="none" w:sz="0" w:space="0" w:color="auto"/>
              </w:divBdr>
            </w:div>
          </w:divsChild>
        </w:div>
        <w:div w:id="44255154">
          <w:marLeft w:val="0"/>
          <w:marRight w:val="0"/>
          <w:marTop w:val="0"/>
          <w:marBottom w:val="0"/>
          <w:divBdr>
            <w:top w:val="none" w:sz="0" w:space="0" w:color="auto"/>
            <w:left w:val="none" w:sz="0" w:space="0" w:color="auto"/>
            <w:bottom w:val="none" w:sz="0" w:space="0" w:color="auto"/>
            <w:right w:val="none" w:sz="0" w:space="0" w:color="auto"/>
          </w:divBdr>
        </w:div>
        <w:div w:id="133645055">
          <w:marLeft w:val="0"/>
          <w:marRight w:val="0"/>
          <w:marTop w:val="0"/>
          <w:marBottom w:val="0"/>
          <w:divBdr>
            <w:top w:val="none" w:sz="0" w:space="0" w:color="auto"/>
            <w:left w:val="none" w:sz="0" w:space="0" w:color="auto"/>
            <w:bottom w:val="none" w:sz="0" w:space="0" w:color="auto"/>
            <w:right w:val="none" w:sz="0" w:space="0" w:color="auto"/>
          </w:divBdr>
          <w:divsChild>
            <w:div w:id="71516141">
              <w:marLeft w:val="0"/>
              <w:marRight w:val="360"/>
              <w:marTop w:val="0"/>
              <w:marBottom w:val="0"/>
              <w:divBdr>
                <w:top w:val="none" w:sz="0" w:space="0" w:color="auto"/>
                <w:left w:val="none" w:sz="0" w:space="0" w:color="auto"/>
                <w:bottom w:val="none" w:sz="0" w:space="0" w:color="auto"/>
                <w:right w:val="none" w:sz="0" w:space="0" w:color="auto"/>
              </w:divBdr>
            </w:div>
          </w:divsChild>
        </w:div>
        <w:div w:id="1195003388">
          <w:marLeft w:val="0"/>
          <w:marRight w:val="0"/>
          <w:marTop w:val="0"/>
          <w:marBottom w:val="0"/>
          <w:divBdr>
            <w:top w:val="none" w:sz="0" w:space="0" w:color="auto"/>
            <w:left w:val="none" w:sz="0" w:space="0" w:color="auto"/>
            <w:bottom w:val="none" w:sz="0" w:space="0" w:color="auto"/>
            <w:right w:val="none" w:sz="0" w:space="0" w:color="auto"/>
          </w:divBdr>
          <w:divsChild>
            <w:div w:id="1492745970">
              <w:marLeft w:val="0"/>
              <w:marRight w:val="0"/>
              <w:marTop w:val="0"/>
              <w:marBottom w:val="0"/>
              <w:divBdr>
                <w:top w:val="none" w:sz="0" w:space="0" w:color="auto"/>
                <w:left w:val="none" w:sz="0" w:space="0" w:color="auto"/>
                <w:bottom w:val="none" w:sz="0" w:space="0" w:color="auto"/>
                <w:right w:val="none" w:sz="0" w:space="0" w:color="auto"/>
              </w:divBdr>
            </w:div>
          </w:divsChild>
        </w:div>
        <w:div w:id="1350328290">
          <w:marLeft w:val="0"/>
          <w:marRight w:val="0"/>
          <w:marTop w:val="0"/>
          <w:marBottom w:val="0"/>
          <w:divBdr>
            <w:top w:val="none" w:sz="0" w:space="0" w:color="auto"/>
            <w:left w:val="none" w:sz="0" w:space="0" w:color="auto"/>
            <w:bottom w:val="none" w:sz="0" w:space="0" w:color="auto"/>
            <w:right w:val="none" w:sz="0" w:space="0" w:color="auto"/>
          </w:divBdr>
        </w:div>
        <w:div w:id="1576230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82/blood.V69.4.1073.1073"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javascript:;"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7BF8AB27-9412-4D68-A31A-AE1D4F1AD1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63BC91-0B17-4513-8EA1-8D0BE94B29DB}">
  <ds:schemaRefs>
    <ds:schemaRef ds:uri="http://schemas.microsoft.com/sharepoint/v3/contenttype/forms"/>
  </ds:schemaRefs>
</ds:datastoreItem>
</file>

<file path=customXml/itemProps3.xml><?xml version="1.0" encoding="utf-8"?>
<ds:datastoreItem xmlns:ds="http://schemas.openxmlformats.org/officeDocument/2006/customXml" ds:itemID="{9F126480-0FDB-4195-8DAE-D95525C3982A}">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14</Pages>
  <Words>6365</Words>
  <Characters>36283</Characters>
  <Application>Microsoft Office Word</Application>
  <DocSecurity>8</DocSecurity>
  <Lines>302</Lines>
  <Paragraphs>85</Paragraphs>
  <ScaleCrop>false</ScaleCrop>
  <Company/>
  <LinksUpToDate>false</LinksUpToDate>
  <CharactersWithSpaces>42563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29</cp:revision>
  <dcterms:created xsi:type="dcterms:W3CDTF">2022-09-07T15:17:00Z</dcterms:created>
  <dcterms:modified xsi:type="dcterms:W3CDTF">2022-10-04T17:32:00Z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