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8FA" w14:textId="77777777" w:rsidR="00A765A5" w:rsidRPr="00A765A5" w:rsidRDefault="00A765A5" w:rsidP="00A765A5">
      <w:pPr>
        <w:autoSpaceDE w:val="0"/>
        <w:autoSpaceDN w:val="0"/>
        <w:adjustRightInd w:val="0"/>
        <w:rPr>
          <w:rFonts w:ascii="Calibri" w:eastAsia="MS Mincho" w:hAnsi="Calibri" w:cs="Calibri"/>
          <w:b/>
          <w:bCs/>
          <w:color w:val="316192"/>
          <w:sz w:val="28"/>
          <w:szCs w:val="26"/>
        </w:rPr>
      </w:pPr>
      <w:bookmarkStart w:id="0" w:name="_Hlk505159787"/>
      <w:bookmarkStart w:id="1" w:name="_Hlk510431162"/>
      <w:r w:rsidRPr="00A765A5">
        <w:rPr>
          <w:rFonts w:ascii="Calibri" w:eastAsia="MS Mincho" w:hAnsi="Calibri" w:cs="Calibri"/>
          <w:b/>
          <w:bCs/>
          <w:color w:val="316192"/>
          <w:sz w:val="28"/>
          <w:szCs w:val="26"/>
        </w:rPr>
        <w:t>Marquette University</w:t>
      </w:r>
    </w:p>
    <w:p w14:paraId="4E2621B1" w14:textId="77777777" w:rsidR="00A765A5" w:rsidRPr="00A765A5" w:rsidRDefault="00A765A5" w:rsidP="00A765A5">
      <w:pPr>
        <w:autoSpaceDE w:val="0"/>
        <w:autoSpaceDN w:val="0"/>
        <w:adjustRightInd w:val="0"/>
        <w:rPr>
          <w:rFonts w:ascii="Calibri" w:eastAsia="MS Mincho" w:hAnsi="Calibri" w:cs="Calibri"/>
          <w:b/>
          <w:bCs/>
          <w:color w:val="316192"/>
          <w:sz w:val="40"/>
          <w:szCs w:val="36"/>
        </w:rPr>
      </w:pPr>
      <w:r w:rsidRPr="00A765A5">
        <w:rPr>
          <w:rFonts w:ascii="Calibri" w:eastAsia="MS Mincho" w:hAnsi="Calibri" w:cs="Calibri"/>
          <w:b/>
          <w:bCs/>
          <w:color w:val="316192"/>
          <w:sz w:val="40"/>
          <w:szCs w:val="36"/>
        </w:rPr>
        <w:t>e-Publications@Marquette</w:t>
      </w:r>
    </w:p>
    <w:p w14:paraId="27E75918" w14:textId="77777777" w:rsidR="00A765A5" w:rsidRPr="00A765A5" w:rsidRDefault="00A765A5" w:rsidP="00A765A5">
      <w:pPr>
        <w:autoSpaceDE w:val="0"/>
        <w:autoSpaceDN w:val="0"/>
        <w:adjustRightInd w:val="0"/>
        <w:rPr>
          <w:rFonts w:ascii="Calibri" w:eastAsia="MS Mincho" w:hAnsi="Calibri" w:cs="Calibri"/>
          <w:b/>
          <w:bCs/>
          <w:i/>
          <w:iCs/>
        </w:rPr>
      </w:pPr>
    </w:p>
    <w:p w14:paraId="7151C6BB" w14:textId="644309C8" w:rsidR="00A765A5" w:rsidRPr="00A765A5" w:rsidRDefault="006B71D1" w:rsidP="00A765A5">
      <w:pPr>
        <w:autoSpaceDE w:val="0"/>
        <w:autoSpaceDN w:val="0"/>
        <w:adjustRightInd w:val="0"/>
        <w:rPr>
          <w:rFonts w:ascii="Calibri" w:eastAsia="MS Mincho" w:hAnsi="Calibri" w:cs="Calibri"/>
          <w:b/>
          <w:bCs/>
          <w:i/>
          <w:iCs/>
          <w:sz w:val="32"/>
          <w:szCs w:val="32"/>
        </w:rPr>
      </w:pPr>
      <w:r>
        <w:rPr>
          <w:rFonts w:ascii="Calibri" w:eastAsia="MS Mincho" w:hAnsi="Calibri" w:cs="Calibri"/>
          <w:b/>
          <w:bCs/>
          <w:i/>
          <w:iCs/>
          <w:sz w:val="32"/>
          <w:szCs w:val="32"/>
        </w:rPr>
        <w:t xml:space="preserve">Biomedical Sciences </w:t>
      </w:r>
      <w:r w:rsidR="00A765A5" w:rsidRPr="00A765A5">
        <w:rPr>
          <w:rFonts w:ascii="Calibri" w:eastAsia="MS Mincho" w:hAnsi="Calibri" w:cs="Calibri"/>
          <w:b/>
          <w:bCs/>
          <w:i/>
          <w:iCs/>
          <w:sz w:val="32"/>
          <w:szCs w:val="32"/>
        </w:rPr>
        <w:t xml:space="preserve">Faculty Research and Publications/College of </w:t>
      </w:r>
      <w:r>
        <w:rPr>
          <w:rFonts w:ascii="Calibri" w:eastAsia="MS Mincho" w:hAnsi="Calibri" w:cs="Calibri"/>
          <w:b/>
          <w:bCs/>
          <w:i/>
          <w:iCs/>
          <w:sz w:val="32"/>
          <w:szCs w:val="32"/>
        </w:rPr>
        <w:t>Health Sciences</w:t>
      </w:r>
    </w:p>
    <w:bookmarkEnd w:id="0"/>
    <w:p w14:paraId="6941EC0B" w14:textId="77777777" w:rsidR="00A765A5" w:rsidRPr="00A765A5" w:rsidRDefault="00A765A5" w:rsidP="00A765A5">
      <w:pPr>
        <w:jc w:val="center"/>
        <w:rPr>
          <w:rFonts w:ascii="Calibri" w:eastAsia="MS Mincho" w:hAnsi="Calibri" w:cs="Calibri"/>
          <w:b/>
          <w:bCs/>
          <w:i/>
          <w:iCs/>
        </w:rPr>
      </w:pPr>
    </w:p>
    <w:p w14:paraId="2109426E" w14:textId="77777777" w:rsidR="00A765A5" w:rsidRPr="00A765A5" w:rsidRDefault="00A765A5" w:rsidP="00A765A5">
      <w:pPr>
        <w:spacing w:after="0" w:line="240" w:lineRule="auto"/>
        <w:jc w:val="center"/>
        <w:rPr>
          <w:rFonts w:ascii="Calibri" w:eastAsia="Calibri" w:hAnsi="Calibri" w:cs="Calibri"/>
          <w:b/>
          <w:bCs/>
          <w:sz w:val="24"/>
          <w:szCs w:val="24"/>
        </w:rPr>
      </w:pPr>
      <w:r w:rsidRPr="00A765A5">
        <w:rPr>
          <w:rFonts w:ascii="Calibri" w:eastAsia="Calibri" w:hAnsi="Calibri" w:cs="Calibri"/>
          <w:b/>
          <w:bCs/>
          <w:i/>
          <w:iCs/>
          <w:sz w:val="24"/>
          <w:szCs w:val="24"/>
        </w:rPr>
        <w:t>This paper is NOT THE PUBLISHED VERSION</w:t>
      </w:r>
      <w:r w:rsidRPr="00A765A5">
        <w:rPr>
          <w:rFonts w:ascii="Calibri" w:eastAsia="Calibri" w:hAnsi="Calibri" w:cs="Calibri"/>
          <w:b/>
          <w:bCs/>
          <w:sz w:val="24"/>
          <w:szCs w:val="24"/>
        </w:rPr>
        <w:t xml:space="preserve">. </w:t>
      </w:r>
    </w:p>
    <w:p w14:paraId="7B464708" w14:textId="77777777" w:rsidR="00A765A5" w:rsidRPr="00A765A5" w:rsidRDefault="00A765A5" w:rsidP="00A765A5">
      <w:pPr>
        <w:spacing w:after="0" w:line="240" w:lineRule="auto"/>
        <w:jc w:val="center"/>
        <w:rPr>
          <w:rFonts w:ascii="Calibri" w:eastAsia="Calibri" w:hAnsi="Calibri" w:cs="Calibri"/>
          <w:sz w:val="24"/>
          <w:szCs w:val="24"/>
        </w:rPr>
      </w:pPr>
      <w:r w:rsidRPr="00A765A5">
        <w:rPr>
          <w:rFonts w:ascii="Calibri" w:eastAsia="Calibri" w:hAnsi="Calibri" w:cs="Calibri"/>
          <w:sz w:val="24"/>
          <w:szCs w:val="24"/>
        </w:rPr>
        <w:t>Access the published version via the link in the citation below.</w:t>
      </w:r>
    </w:p>
    <w:p w14:paraId="521FEC46" w14:textId="77777777" w:rsidR="00A765A5" w:rsidRPr="00A765A5" w:rsidRDefault="00A765A5" w:rsidP="00A765A5">
      <w:pPr>
        <w:jc w:val="center"/>
        <w:rPr>
          <w:rFonts w:ascii="Calibri" w:eastAsia="MS Mincho" w:hAnsi="Calibri" w:cs="Calibri"/>
          <w:sz w:val="24"/>
          <w:szCs w:val="24"/>
        </w:rPr>
      </w:pPr>
    </w:p>
    <w:p w14:paraId="2DB828B3" w14:textId="27C93DB3" w:rsidR="00A765A5" w:rsidRPr="00A765A5" w:rsidRDefault="003241A0" w:rsidP="00A765A5">
      <w:pPr>
        <w:rPr>
          <w:rFonts w:ascii="Calibri" w:eastAsia="MS Mincho" w:hAnsi="Calibri" w:cs="Calibri"/>
          <w:b/>
          <w:bCs/>
          <w:sz w:val="24"/>
          <w:szCs w:val="24"/>
        </w:rPr>
      </w:pPr>
      <w:r>
        <w:rPr>
          <w:rFonts w:ascii="Calibri" w:eastAsia="MS Mincho" w:hAnsi="Calibri" w:cs="Calibri"/>
          <w:i/>
          <w:sz w:val="24"/>
          <w:szCs w:val="24"/>
          <w:lang w:val="fr-FR"/>
        </w:rPr>
        <w:t>Blood</w:t>
      </w:r>
      <w:r w:rsidR="00A765A5" w:rsidRPr="00A765A5">
        <w:rPr>
          <w:rFonts w:ascii="Calibri" w:eastAsia="MS Mincho" w:hAnsi="Calibri" w:cs="Calibri"/>
          <w:sz w:val="24"/>
          <w:szCs w:val="24"/>
          <w:lang w:val="fr-FR"/>
        </w:rPr>
        <w:t xml:space="preserve">, Vol. </w:t>
      </w:r>
      <w:r>
        <w:rPr>
          <w:rFonts w:ascii="Calibri" w:eastAsia="MS Mincho" w:hAnsi="Calibri" w:cs="Calibri"/>
          <w:sz w:val="24"/>
          <w:szCs w:val="24"/>
          <w:lang w:val="fr-FR"/>
        </w:rPr>
        <w:t>71</w:t>
      </w:r>
      <w:r w:rsidR="00A765A5" w:rsidRPr="00A765A5">
        <w:rPr>
          <w:rFonts w:ascii="Calibri" w:eastAsia="MS Mincho" w:hAnsi="Calibri" w:cs="Calibri"/>
          <w:sz w:val="24"/>
          <w:szCs w:val="24"/>
          <w:lang w:val="fr-FR"/>
        </w:rPr>
        <w:t xml:space="preserve">, No. </w:t>
      </w:r>
      <w:r>
        <w:rPr>
          <w:rFonts w:ascii="Calibri" w:eastAsia="MS Mincho" w:hAnsi="Calibri" w:cs="Calibri"/>
          <w:sz w:val="24"/>
          <w:szCs w:val="24"/>
          <w:lang w:val="fr-FR"/>
        </w:rPr>
        <w:t>3</w:t>
      </w:r>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March 1988</w:t>
      </w:r>
      <w:proofErr w:type="gramStart"/>
      <w:r w:rsidR="00A765A5" w:rsidRPr="00A765A5">
        <w:rPr>
          <w:rFonts w:ascii="Calibri" w:eastAsia="MS Mincho" w:hAnsi="Calibri" w:cs="Calibri"/>
          <w:sz w:val="24"/>
          <w:szCs w:val="24"/>
          <w:lang w:val="fr-FR"/>
        </w:rPr>
        <w:t>):</w:t>
      </w:r>
      <w:proofErr w:type="gramEnd"/>
      <w:r w:rsidR="00A765A5" w:rsidRPr="00A765A5">
        <w:rPr>
          <w:rFonts w:ascii="Calibri" w:eastAsia="MS Mincho" w:hAnsi="Calibri" w:cs="Calibri"/>
          <w:sz w:val="24"/>
          <w:szCs w:val="24"/>
          <w:lang w:val="fr-FR"/>
        </w:rPr>
        <w:t xml:space="preserve"> </w:t>
      </w:r>
      <w:r>
        <w:rPr>
          <w:rFonts w:ascii="Calibri" w:eastAsia="MS Mincho" w:hAnsi="Calibri" w:cs="Calibri"/>
          <w:sz w:val="24"/>
          <w:szCs w:val="24"/>
          <w:lang w:val="fr-FR"/>
        </w:rPr>
        <w:t>613-618</w:t>
      </w:r>
      <w:r w:rsidR="00A765A5" w:rsidRPr="00A765A5">
        <w:rPr>
          <w:rFonts w:ascii="Calibri" w:eastAsia="MS Mincho" w:hAnsi="Calibri" w:cs="Calibri"/>
          <w:sz w:val="24"/>
          <w:szCs w:val="24"/>
          <w:lang w:val="fr-FR"/>
        </w:rPr>
        <w:t xml:space="preserve">. </w:t>
      </w:r>
      <w:hyperlink r:id="rId9" w:history="1">
        <w:r w:rsidR="00A765A5" w:rsidRPr="00A765A5">
          <w:rPr>
            <w:rFonts w:ascii="Calibri" w:eastAsia="MS Mincho" w:hAnsi="Calibri" w:cs="Calibri"/>
            <w:color w:val="0563C1"/>
            <w:sz w:val="24"/>
            <w:szCs w:val="24"/>
            <w:u w:val="single"/>
            <w:lang w:val="fr-FR"/>
          </w:rPr>
          <w:t>DOI</w:t>
        </w:r>
      </w:hyperlink>
      <w:r w:rsidR="00A765A5" w:rsidRPr="00A765A5">
        <w:rPr>
          <w:rFonts w:ascii="Calibri" w:eastAsia="MS Mincho" w:hAnsi="Calibri" w:cs="Calibri"/>
          <w:sz w:val="24"/>
          <w:szCs w:val="24"/>
          <w:lang w:val="fr-FR"/>
        </w:rPr>
        <w:t xml:space="preserve">. </w:t>
      </w:r>
      <w:r w:rsidR="00A765A5" w:rsidRPr="00A765A5">
        <w:rPr>
          <w:rFonts w:ascii="Calibri" w:eastAsia="MS Mincho" w:hAnsi="Calibri" w:cs="Calibri"/>
          <w:sz w:val="24"/>
          <w:szCs w:val="24"/>
        </w:rPr>
        <w:t xml:space="preserve">This article is © </w:t>
      </w:r>
      <w:r w:rsidR="0038701A">
        <w:rPr>
          <w:rFonts w:ascii="Calibri" w:eastAsia="MS Mincho" w:hAnsi="Calibri" w:cs="Calibri"/>
          <w:sz w:val="24"/>
          <w:szCs w:val="24"/>
        </w:rPr>
        <w:t>American Society of Hematology</w:t>
      </w:r>
      <w:r w:rsidR="00A765A5" w:rsidRPr="00A765A5">
        <w:rPr>
          <w:rFonts w:ascii="Calibri" w:eastAsia="MS Mincho" w:hAnsi="Calibri" w:cs="Calibri"/>
          <w:sz w:val="24"/>
          <w:szCs w:val="24"/>
        </w:rPr>
        <w:t xml:space="preserve"> and permission has been granted for this version to appear in </w:t>
      </w:r>
      <w:hyperlink r:id="rId10" w:history="1">
        <w:r w:rsidR="00A765A5" w:rsidRPr="00A765A5">
          <w:rPr>
            <w:rFonts w:ascii="Calibri" w:eastAsia="MS Mincho" w:hAnsi="Calibri" w:cs="Calibri"/>
            <w:color w:val="0563C1"/>
            <w:sz w:val="24"/>
            <w:szCs w:val="24"/>
            <w:u w:val="single"/>
          </w:rPr>
          <w:t>e-Publications@Marquette</w:t>
        </w:r>
      </w:hyperlink>
      <w:r w:rsidR="00A765A5" w:rsidRPr="00A765A5">
        <w:rPr>
          <w:rFonts w:ascii="Calibri" w:eastAsia="MS Mincho" w:hAnsi="Calibri" w:cs="Calibri"/>
          <w:sz w:val="24"/>
          <w:szCs w:val="24"/>
        </w:rPr>
        <w:t xml:space="preserve">. </w:t>
      </w:r>
      <w:r w:rsidR="0038701A">
        <w:rPr>
          <w:rFonts w:ascii="Calibri" w:eastAsia="MS Mincho" w:hAnsi="Calibri" w:cs="Calibri"/>
          <w:sz w:val="24"/>
          <w:szCs w:val="24"/>
        </w:rPr>
        <w:t>American Society of Hematology</w:t>
      </w:r>
      <w:r w:rsidR="00A765A5" w:rsidRPr="00A765A5">
        <w:rPr>
          <w:rFonts w:ascii="Calibri" w:eastAsia="MS Mincho" w:hAnsi="Calibri" w:cs="Calibri"/>
          <w:sz w:val="24"/>
          <w:szCs w:val="24"/>
        </w:rPr>
        <w:t xml:space="preserve"> does not grant permission for this article to be further copied/distributed or hosted elsewhere without express permission from </w:t>
      </w:r>
      <w:r w:rsidR="0038701A">
        <w:rPr>
          <w:rFonts w:ascii="Calibri" w:eastAsia="MS Mincho" w:hAnsi="Calibri" w:cs="Calibri"/>
          <w:sz w:val="24"/>
          <w:szCs w:val="24"/>
        </w:rPr>
        <w:t>American Society of Hematology</w:t>
      </w:r>
      <w:r w:rsidR="00A765A5" w:rsidRPr="00A765A5">
        <w:rPr>
          <w:rFonts w:ascii="Calibri" w:eastAsia="MS Mincho" w:hAnsi="Calibri" w:cs="Calibri"/>
          <w:sz w:val="24"/>
          <w:szCs w:val="24"/>
        </w:rPr>
        <w:t>.</w:t>
      </w:r>
      <w:r w:rsidR="00A765A5" w:rsidRPr="00A765A5">
        <w:rPr>
          <w:rFonts w:ascii="Calibri" w:eastAsia="MS Mincho" w:hAnsi="Calibri" w:cs="Calibri"/>
          <w:b/>
          <w:bCs/>
          <w:sz w:val="24"/>
          <w:szCs w:val="24"/>
        </w:rPr>
        <w:t xml:space="preserve"> </w:t>
      </w:r>
      <w:bookmarkEnd w:id="1"/>
    </w:p>
    <w:p w14:paraId="1D90AC92" w14:textId="77777777" w:rsidR="00187178" w:rsidRDefault="00187178" w:rsidP="006B71D1">
      <w:pPr>
        <w:pStyle w:val="Title"/>
      </w:pPr>
      <w:r>
        <w:t>Fibrinogen Birmingham: A Heterozygous Dysfibrinogenemia (Aα 16 Arg → His) Containing Heterodimeric Molecules</w:t>
      </w:r>
    </w:p>
    <w:p w14:paraId="2C764DC4" w14:textId="77777777" w:rsidR="00A77E52" w:rsidRDefault="00A77E52" w:rsidP="00187178"/>
    <w:p w14:paraId="2F401DE2" w14:textId="77777777" w:rsidR="00A77E52" w:rsidRDefault="00A77E52" w:rsidP="00187178"/>
    <w:p w14:paraId="7750660E" w14:textId="02B5B348" w:rsidR="00A77E52" w:rsidRPr="00B0635A" w:rsidRDefault="00187178" w:rsidP="00B0635A">
      <w:pPr>
        <w:pStyle w:val="NoSpacing"/>
        <w:rPr>
          <w:sz w:val="32"/>
          <w:szCs w:val="32"/>
        </w:rPr>
      </w:pPr>
      <w:r w:rsidRPr="00B0635A">
        <w:rPr>
          <w:sz w:val="32"/>
          <w:szCs w:val="32"/>
        </w:rPr>
        <w:t>K.R.</w:t>
      </w:r>
      <w:r w:rsidR="00A77E52" w:rsidRPr="00B0635A">
        <w:rPr>
          <w:sz w:val="32"/>
          <w:szCs w:val="32"/>
        </w:rPr>
        <w:t xml:space="preserve"> </w:t>
      </w:r>
      <w:r w:rsidRPr="00B0635A">
        <w:rPr>
          <w:sz w:val="32"/>
          <w:szCs w:val="32"/>
        </w:rPr>
        <w:t>Siebenlist</w:t>
      </w:r>
    </w:p>
    <w:p w14:paraId="4E0BF269" w14:textId="74DF67C4" w:rsidR="00A77E52" w:rsidRPr="00B0635A" w:rsidRDefault="00943BAB" w:rsidP="00B0635A">
      <w:pPr>
        <w:pStyle w:val="NoSpacing"/>
        <w:rPr>
          <w:sz w:val="24"/>
          <w:szCs w:val="24"/>
        </w:rPr>
      </w:pPr>
      <w:bookmarkStart w:id="2" w:name="_Hlk115780942"/>
      <w:r w:rsidRPr="00B0635A">
        <w:rPr>
          <w:sz w:val="24"/>
          <w:szCs w:val="24"/>
        </w:rPr>
        <w:t>Mount Sinai Medical Center. University of Wisconsin Medical School. Milwaukee Clinical Campus</w:t>
      </w:r>
    </w:p>
    <w:p w14:paraId="7FD41C2B" w14:textId="735562E6" w:rsidR="00564971" w:rsidRPr="00B0635A" w:rsidRDefault="00564971" w:rsidP="00B0635A">
      <w:pPr>
        <w:pStyle w:val="NoSpacing"/>
        <w:rPr>
          <w:sz w:val="24"/>
          <w:szCs w:val="24"/>
        </w:rPr>
      </w:pPr>
      <w:r w:rsidRPr="00B0635A">
        <w:rPr>
          <w:sz w:val="24"/>
          <w:szCs w:val="24"/>
        </w:rPr>
        <w:t>The Department of Pathology, University of Alabama at Birmingham</w:t>
      </w:r>
      <w:bookmarkEnd w:id="2"/>
    </w:p>
    <w:p w14:paraId="5839A9AD" w14:textId="0FAB7E7E" w:rsidR="00A77E52" w:rsidRPr="00B0635A" w:rsidRDefault="00187178" w:rsidP="00B0635A">
      <w:pPr>
        <w:pStyle w:val="NoSpacing"/>
        <w:rPr>
          <w:sz w:val="32"/>
          <w:szCs w:val="32"/>
        </w:rPr>
      </w:pPr>
      <w:r w:rsidRPr="00B0635A">
        <w:rPr>
          <w:sz w:val="32"/>
          <w:szCs w:val="32"/>
        </w:rPr>
        <w:t>J.T.</w:t>
      </w:r>
      <w:r w:rsidR="00A77E52" w:rsidRPr="00B0635A">
        <w:rPr>
          <w:sz w:val="32"/>
          <w:szCs w:val="32"/>
        </w:rPr>
        <w:t xml:space="preserve"> </w:t>
      </w:r>
      <w:r w:rsidRPr="00B0635A">
        <w:rPr>
          <w:sz w:val="32"/>
          <w:szCs w:val="32"/>
        </w:rPr>
        <w:t>Prchal</w:t>
      </w:r>
    </w:p>
    <w:p w14:paraId="2CD5F0E4" w14:textId="77777777" w:rsidR="00564971" w:rsidRPr="00B0635A" w:rsidRDefault="00564971" w:rsidP="00B0635A">
      <w:pPr>
        <w:pStyle w:val="NoSpacing"/>
        <w:rPr>
          <w:sz w:val="24"/>
          <w:szCs w:val="24"/>
        </w:rPr>
      </w:pPr>
      <w:r w:rsidRPr="00B0635A">
        <w:rPr>
          <w:sz w:val="24"/>
          <w:szCs w:val="24"/>
        </w:rPr>
        <w:t>Mount Sinai Medical Center. University of Wisconsin Medical School. Milwaukee Clinical Campus</w:t>
      </w:r>
    </w:p>
    <w:p w14:paraId="2A7D5026" w14:textId="26871B45" w:rsidR="00A77E52" w:rsidRPr="00B0635A" w:rsidRDefault="00564971" w:rsidP="00B0635A">
      <w:pPr>
        <w:pStyle w:val="NoSpacing"/>
        <w:rPr>
          <w:sz w:val="24"/>
          <w:szCs w:val="24"/>
        </w:rPr>
      </w:pPr>
      <w:r w:rsidRPr="00B0635A">
        <w:rPr>
          <w:sz w:val="24"/>
          <w:szCs w:val="24"/>
        </w:rPr>
        <w:t>The Department of Pathology, University of Alabama at Birmingham</w:t>
      </w:r>
    </w:p>
    <w:p w14:paraId="04B94A49" w14:textId="41205721" w:rsidR="001F6EC3" w:rsidRPr="00B0635A" w:rsidRDefault="00187178" w:rsidP="00B0635A">
      <w:pPr>
        <w:pStyle w:val="NoSpacing"/>
        <w:rPr>
          <w:sz w:val="32"/>
          <w:szCs w:val="32"/>
        </w:rPr>
      </w:pPr>
      <w:r w:rsidRPr="00B0635A">
        <w:rPr>
          <w:sz w:val="32"/>
          <w:szCs w:val="32"/>
        </w:rPr>
        <w:t>M.W.</w:t>
      </w:r>
      <w:r w:rsidR="00A77E52" w:rsidRPr="00B0635A">
        <w:rPr>
          <w:sz w:val="32"/>
          <w:szCs w:val="32"/>
        </w:rPr>
        <w:t xml:space="preserve"> </w:t>
      </w:r>
      <w:proofErr w:type="spellStart"/>
      <w:r w:rsidRPr="00B0635A">
        <w:rPr>
          <w:sz w:val="32"/>
          <w:szCs w:val="32"/>
        </w:rPr>
        <w:t>Mosesson</w:t>
      </w:r>
      <w:proofErr w:type="spellEnd"/>
    </w:p>
    <w:p w14:paraId="0B935D1B" w14:textId="77777777" w:rsidR="00B0635A" w:rsidRPr="00B0635A" w:rsidRDefault="00B0635A" w:rsidP="00B0635A">
      <w:pPr>
        <w:pStyle w:val="NoSpacing"/>
        <w:rPr>
          <w:sz w:val="24"/>
          <w:szCs w:val="24"/>
        </w:rPr>
      </w:pPr>
      <w:r w:rsidRPr="00B0635A">
        <w:rPr>
          <w:sz w:val="24"/>
          <w:szCs w:val="24"/>
        </w:rPr>
        <w:t>Mount Sinai Medical Center. University of Wisconsin Medical School. Milwaukee Clinical Campus</w:t>
      </w:r>
    </w:p>
    <w:p w14:paraId="421D38EF" w14:textId="2F67794D" w:rsidR="00A77E52" w:rsidRPr="00B0635A" w:rsidRDefault="00B0635A" w:rsidP="00B0635A">
      <w:pPr>
        <w:pStyle w:val="NoSpacing"/>
        <w:rPr>
          <w:sz w:val="24"/>
          <w:szCs w:val="24"/>
        </w:rPr>
      </w:pPr>
      <w:r w:rsidRPr="00B0635A">
        <w:rPr>
          <w:sz w:val="24"/>
          <w:szCs w:val="24"/>
        </w:rPr>
        <w:t>The Department of Pathology, University of Alabama at Birmingham</w:t>
      </w:r>
    </w:p>
    <w:p w14:paraId="76004075" w14:textId="77777777" w:rsidR="00A77E52" w:rsidRDefault="00A77E52" w:rsidP="00187178"/>
    <w:p w14:paraId="7849F998" w14:textId="4DD0413B" w:rsidR="00D77605" w:rsidRDefault="00D77605" w:rsidP="00D77605">
      <w:pPr>
        <w:pStyle w:val="Heading1"/>
      </w:pPr>
      <w:r>
        <w:t>Abstract</w:t>
      </w:r>
    </w:p>
    <w:p w14:paraId="33D88217" w14:textId="476BC690" w:rsidR="00035971" w:rsidRPr="00035971" w:rsidRDefault="00035971" w:rsidP="00035971">
      <w:r w:rsidRPr="003433B5">
        <w:t>Fibrinogen</w:t>
      </w:r>
      <w:r w:rsidRPr="00035971">
        <w:t xml:space="preserve"> was isolated from the plasma of a 25-year-old female with a history of mild bleeding and several recent moderate to severe hemorrhagic episodes. Coagulability with thrombin approached 100% and varied directly with the time of incubation with the enzyme. High-performance liquid chromatography analysis of thrombin-induced </w:t>
      </w:r>
      <w:proofErr w:type="spellStart"/>
      <w:r w:rsidRPr="00035971">
        <w:t>fibri-nopeptide</w:t>
      </w:r>
      <w:proofErr w:type="spellEnd"/>
      <w:r w:rsidRPr="00035971">
        <w:t xml:space="preserve"> release demonstrated retarded </w:t>
      </w:r>
      <w:r w:rsidRPr="003433B5">
        <w:t>fibrinopeptide A</w:t>
      </w:r>
      <w:r w:rsidRPr="00035971">
        <w:t> (FPA) and </w:t>
      </w:r>
      <w:r w:rsidRPr="003433B5">
        <w:t>fibrinopeptide B</w:t>
      </w:r>
      <w:r w:rsidRPr="00035971">
        <w:t> (FPB) release and the presence of an abnormal A peptide (FPA*) amounting to 50% of the total. The same biochemical abnormalities were found in her asymptomatic father. </w:t>
      </w:r>
      <w:r w:rsidRPr="003433B5">
        <w:t>Amino acid analysis</w:t>
      </w:r>
      <w:r w:rsidRPr="00035971">
        <w:t> and </w:t>
      </w:r>
      <w:r w:rsidRPr="003433B5">
        <w:t>carboxypeptidase</w:t>
      </w:r>
      <w:r w:rsidRPr="00035971">
        <w:t> digestion of FPA* demonstrated the substitution of His for Arg at Aα 16. In contrast to the thrombin- and reptilase-sensitive Arg-</w:t>
      </w:r>
      <w:proofErr w:type="spellStart"/>
      <w:r w:rsidRPr="00035971">
        <w:t>Gly</w:t>
      </w:r>
      <w:proofErr w:type="spellEnd"/>
      <w:r w:rsidRPr="00035971">
        <w:t xml:space="preserve"> bond in the normal Aa chain, the abnormal Aa chain (A*α) sequence is resistant to </w:t>
      </w:r>
      <w:r w:rsidRPr="003433B5">
        <w:t>reptilase</w:t>
      </w:r>
      <w:r w:rsidRPr="00035971">
        <w:t xml:space="preserve"> attack but is slowly cleaved by thrombin. To evaluate whether Birmingham A*α and Aα chains had been assembled </w:t>
      </w:r>
      <w:proofErr w:type="spellStart"/>
      <w:r w:rsidRPr="00035971">
        <w:t>nonselectively</w:t>
      </w:r>
      <w:proofErr w:type="spellEnd"/>
      <w:r w:rsidRPr="00035971">
        <w:t xml:space="preserve"> into heterodimeric (</w:t>
      </w:r>
      <w:proofErr w:type="spellStart"/>
      <w:r w:rsidRPr="00035971">
        <w:t>ie</w:t>
      </w:r>
      <w:proofErr w:type="spellEnd"/>
      <w:r w:rsidRPr="00035971">
        <w:t xml:space="preserve">, 50% Aα, A*α) and </w:t>
      </w:r>
      <w:proofErr w:type="spellStart"/>
      <w:r w:rsidRPr="00035971">
        <w:t>homodimeric</w:t>
      </w:r>
      <w:proofErr w:type="spellEnd"/>
      <w:r w:rsidRPr="00035971">
        <w:t xml:space="preserve"> (</w:t>
      </w:r>
      <w:proofErr w:type="spellStart"/>
      <w:r w:rsidRPr="00035971">
        <w:t>ie</w:t>
      </w:r>
      <w:proofErr w:type="spellEnd"/>
      <w:r w:rsidRPr="00035971">
        <w:t>, 25% Aα, Aα; 25% A*α, A*α) species, the clot and the clot liquor resulting from reptilase treatment of normal or Birmingham fibrinogen were separated, and each was then further incubated with thrombin to release remaining </w:t>
      </w:r>
      <w:r w:rsidRPr="003433B5">
        <w:t>fibrinopeptides</w:t>
      </w:r>
      <w:r w:rsidRPr="00035971">
        <w:t xml:space="preserve">. </w:t>
      </w:r>
      <w:proofErr w:type="gramStart"/>
      <w:r w:rsidRPr="00035971">
        <w:t>Assuming that</w:t>
      </w:r>
      <w:proofErr w:type="gramEnd"/>
      <w:r w:rsidRPr="00035971">
        <w:t xml:space="preserve"> fibrin- </w:t>
      </w:r>
      <w:proofErr w:type="spellStart"/>
      <w:r w:rsidRPr="003433B5">
        <w:t>ogen</w:t>
      </w:r>
      <w:proofErr w:type="spellEnd"/>
      <w:r w:rsidRPr="00035971">
        <w:t xml:space="preserve"> Birmingham contained heterodimeric molecules and that these and the normal molecules were completely incorporated into a reptilase clot, the expected coagulability would be 75%. In addition, subsequent thrombin treatment of the reptilase clot would release 50% of the total FPA* and 75% of the total FPB present in the original sample. On the other hand, if only </w:t>
      </w:r>
      <w:proofErr w:type="spellStart"/>
      <w:r w:rsidRPr="00035971">
        <w:t>homodimeric</w:t>
      </w:r>
      <w:proofErr w:type="spellEnd"/>
      <w:r w:rsidRPr="00035971">
        <w:t xml:space="preserve"> fibrinogen species (50% Aα, Aα; 50% A*α, A*α) existed, the maximum reptilase coagulability would be 50%, and after thrombin treatment, 50% of the total FPB and no FPA* would be recovered from the reptilase clot. We found the propositus's fibrinogen to be 68% coagulable, and we recovered 45% of the FPA* and 70% of the FPB from the reptilase clot. Essentially the same coagulability and distribution of fibrinopeptides was found in the reptilase clot from her father's fibrinogen. We therefore conclude that fibrinogen Birmingham contains heterodimeric species (Aα, A*α) amounting to approximately 50% of the circulating fibrinogen molecules. The existence of </w:t>
      </w:r>
      <w:r w:rsidRPr="003433B5">
        <w:t>heterodimers</w:t>
      </w:r>
      <w:r w:rsidRPr="00035971">
        <w:t> is consistent with a nonselective intracellular process of constituent chain assembly of dimeric plasma fibrinogen molecules.</w:t>
      </w:r>
    </w:p>
    <w:p w14:paraId="2EFAECAA" w14:textId="77777777" w:rsidR="00035971" w:rsidRPr="00035971" w:rsidRDefault="00035971" w:rsidP="00D77605">
      <w:pPr>
        <w:pStyle w:val="Heading1"/>
      </w:pPr>
      <w:r w:rsidRPr="00035971">
        <w:t>Introduction</w:t>
      </w:r>
    </w:p>
    <w:p w14:paraId="6B560BB3" w14:textId="6D69284D" w:rsidR="00035971" w:rsidRPr="00035971" w:rsidRDefault="00F14E92" w:rsidP="00035971">
      <w:r w:rsidRPr="00035971">
        <w:t xml:space="preserve">Congenital Dysfibrinogenemia </w:t>
      </w:r>
      <w:r w:rsidR="00035971" w:rsidRPr="00035971">
        <w:t>is a disorder of </w:t>
      </w:r>
      <w:r w:rsidR="00035971" w:rsidRPr="003433B5">
        <w:t>fibrinogen synthesis</w:t>
      </w:r>
      <w:r w:rsidR="00035971" w:rsidRPr="00035971">
        <w:t> in which a structural abnormality results in altered functional characteristics of the protein. To date, such fibrinogen molecules exhibit either altered fibrinopeptide release or defective </w:t>
      </w:r>
      <w:r w:rsidR="00035971" w:rsidRPr="003433B5">
        <w:t>fibrin</w:t>
      </w:r>
      <w:r w:rsidR="00035971" w:rsidRPr="00035971">
        <w:t> polymeriza-tion.</w:t>
      </w:r>
      <w:bookmarkStart w:id="3" w:name="bbib1"/>
      <w:r w:rsidR="00035971" w:rsidRPr="003433B5">
        <w:rPr>
          <w:vertAlign w:val="superscript"/>
        </w:rPr>
        <w:t>1., </w:t>
      </w:r>
      <w:bookmarkStart w:id="4" w:name="bbib2"/>
      <w:r w:rsidR="00035971" w:rsidRPr="003433B5">
        <w:rPr>
          <w:vertAlign w:val="superscript"/>
        </w:rPr>
        <w:t>2., </w:t>
      </w:r>
      <w:bookmarkStart w:id="5" w:name="bbib3"/>
      <w:r w:rsidR="00035971" w:rsidRPr="003433B5">
        <w:rPr>
          <w:vertAlign w:val="superscript"/>
        </w:rPr>
        <w:t>3.</w:t>
      </w:r>
      <w:r w:rsidR="00035971" w:rsidRPr="00035971">
        <w:t xml:space="preserve"> Several amino acid exchanges in the vicinity of the Aα Arg 16 </w:t>
      </w:r>
      <w:proofErr w:type="spellStart"/>
      <w:r w:rsidR="00035971" w:rsidRPr="00035971">
        <w:t>Gly</w:t>
      </w:r>
      <w:proofErr w:type="spellEnd"/>
      <w:r w:rsidR="00035971" w:rsidRPr="00035971">
        <w:t xml:space="preserve"> 17 cleavage site are now known to affect the interaction between thrombin and fibrinogen and the rate of fibrinopeptide release.</w:t>
      </w:r>
      <w:r w:rsidR="00035971" w:rsidRPr="003433B5">
        <w:rPr>
          <w:vertAlign w:val="superscript"/>
        </w:rPr>
        <w:t>2</w:t>
      </w:r>
      <w:r w:rsidR="00035971" w:rsidRPr="00035971">
        <w:t> The Aα 16 Arg → His substitutions are the most common and include homozygous fibrinogens Bicetre</w:t>
      </w:r>
      <w:r w:rsidR="00035971" w:rsidRPr="003433B5">
        <w:rPr>
          <w:vertAlign w:val="superscript"/>
        </w:rPr>
        <w:t>3</w:t>
      </w:r>
      <w:r w:rsidR="00035971" w:rsidRPr="00035971">
        <w:t xml:space="preserve"> and Giessen </w:t>
      </w:r>
      <w:r w:rsidR="00035971" w:rsidRPr="003433B5">
        <w:rPr>
          <w:vertAlign w:val="superscript"/>
        </w:rPr>
        <w:t>I</w:t>
      </w:r>
      <w:bookmarkStart w:id="6" w:name="bbib4"/>
      <w:r w:rsidR="00035971" w:rsidRPr="003433B5">
        <w:rPr>
          <w:vertAlign w:val="superscript"/>
        </w:rPr>
        <w:t>4., </w:t>
      </w:r>
      <w:bookmarkStart w:id="7" w:name="bbib5"/>
      <w:r w:rsidR="00035971" w:rsidRPr="003433B5">
        <w:rPr>
          <w:vertAlign w:val="superscript"/>
        </w:rPr>
        <w:t>5.</w:t>
      </w:r>
      <w:r w:rsidR="00035971" w:rsidRPr="00035971">
        <w:t> and heterozygous fibrinogens New Albany,</w:t>
      </w:r>
      <w:r w:rsidR="00035971" w:rsidRPr="003433B5">
        <w:rPr>
          <w:vertAlign w:val="superscript"/>
        </w:rPr>
        <w:t>2</w:t>
      </w:r>
      <w:r w:rsidR="00035971" w:rsidRPr="00035971">
        <w:t> Petoskey,</w:t>
      </w:r>
      <w:bookmarkStart w:id="8" w:name="bbib6"/>
      <w:r w:rsidR="00035971" w:rsidRPr="003433B5">
        <w:rPr>
          <w:vertAlign w:val="superscript"/>
        </w:rPr>
        <w:t>6., </w:t>
      </w:r>
      <w:bookmarkStart w:id="9" w:name="bbib7"/>
      <w:r w:rsidR="00035971" w:rsidRPr="003433B5">
        <w:rPr>
          <w:vertAlign w:val="superscript"/>
        </w:rPr>
        <w:t>7.</w:t>
      </w:r>
      <w:r w:rsidR="00035971" w:rsidRPr="00035971">
        <w:t> Manchester,</w:t>
      </w:r>
      <w:bookmarkStart w:id="10" w:name="bbib8"/>
      <w:r w:rsidR="00035971" w:rsidRPr="003433B5">
        <w:rPr>
          <w:vertAlign w:val="superscript"/>
        </w:rPr>
        <w:t>8., </w:t>
      </w:r>
      <w:bookmarkStart w:id="11" w:name="bbib9"/>
      <w:r w:rsidR="00035971" w:rsidRPr="003433B5">
        <w:rPr>
          <w:vertAlign w:val="superscript"/>
        </w:rPr>
        <w:t>9., </w:t>
      </w:r>
      <w:bookmarkStart w:id="12" w:name="bbib10"/>
      <w:r w:rsidR="00035971" w:rsidRPr="003433B5">
        <w:rPr>
          <w:vertAlign w:val="superscript"/>
        </w:rPr>
        <w:t>10.</w:t>
      </w:r>
      <w:r w:rsidR="00035971" w:rsidRPr="00035971">
        <w:t> Louisville,</w:t>
      </w:r>
      <w:bookmarkStart w:id="13" w:name="bbib11"/>
      <w:r w:rsidR="00035971" w:rsidRPr="003433B5">
        <w:rPr>
          <w:vertAlign w:val="superscript"/>
        </w:rPr>
        <w:t>11</w:t>
      </w:r>
      <w:r w:rsidR="00035971" w:rsidRPr="00035971">
        <w:t> Sydney I,</w:t>
      </w:r>
      <w:bookmarkStart w:id="14" w:name="bbib12"/>
      <w:r w:rsidR="00035971" w:rsidRPr="003433B5">
        <w:rPr>
          <w:vertAlign w:val="superscript"/>
        </w:rPr>
        <w:t>12</w:t>
      </w:r>
      <w:r w:rsidR="00035971" w:rsidRPr="00035971">
        <w:t> Bern II,</w:t>
      </w:r>
      <w:bookmarkStart w:id="15" w:name="bbib13"/>
      <w:r w:rsidR="00035971" w:rsidRPr="003433B5">
        <w:rPr>
          <w:vertAlign w:val="superscript"/>
        </w:rPr>
        <w:t>13</w:t>
      </w:r>
      <w:r w:rsidR="00035971" w:rsidRPr="00035971">
        <w:t> Seattle II,</w:t>
      </w:r>
      <w:bookmarkStart w:id="16" w:name="bbib14"/>
      <w:r w:rsidR="00035971" w:rsidRPr="003433B5">
        <w:rPr>
          <w:vertAlign w:val="superscript"/>
        </w:rPr>
        <w:t>14</w:t>
      </w:r>
      <w:r w:rsidR="00035971" w:rsidRPr="00035971">
        <w:t> Amiens I, Amiens II,</w:t>
      </w:r>
      <w:bookmarkStart w:id="17" w:name="bbib15"/>
      <w:r w:rsidR="00035971" w:rsidRPr="003433B5">
        <w:rPr>
          <w:vertAlign w:val="superscript"/>
        </w:rPr>
        <w:t>15</w:t>
      </w:r>
      <w:r w:rsidR="00035971" w:rsidRPr="00035971">
        <w:t> and Bergamo III.</w:t>
      </w:r>
      <w:bookmarkStart w:id="18" w:name="bbib16"/>
      <w:r w:rsidR="00035971" w:rsidRPr="003433B5">
        <w:rPr>
          <w:vertAlign w:val="superscript"/>
        </w:rPr>
        <w:t>16</w:t>
      </w:r>
    </w:p>
    <w:p w14:paraId="5F0BB8FA" w14:textId="48E24709" w:rsidR="00035971" w:rsidRPr="00035971" w:rsidRDefault="00035971" w:rsidP="00035971">
      <w:r w:rsidRPr="00035971">
        <w:t>In the case of the Aα 16 Arg → His substitution, heterozygous members of reported families have had little or no clinically significant </w:t>
      </w:r>
      <w:r w:rsidRPr="003433B5">
        <w:t>hemostatic disorders</w:t>
      </w:r>
      <w:r w:rsidRPr="00035971">
        <w:t>.</w:t>
      </w:r>
      <w:r w:rsidRPr="003433B5">
        <w:rPr>
          <w:vertAlign w:val="superscript"/>
        </w:rPr>
        <w:t>6., 7., 8., 9., 10., 11., 12., 13., 14., 15., 16.</w:t>
      </w:r>
      <w:r w:rsidRPr="00035971">
        <w:t xml:space="preserve"> Similarly, heterozygous Aα 16 Arg → </w:t>
      </w:r>
      <w:proofErr w:type="spellStart"/>
      <w:r w:rsidRPr="00035971">
        <w:t>Cys</w:t>
      </w:r>
      <w:proofErr w:type="spellEnd"/>
      <w:r w:rsidRPr="00035971">
        <w:t xml:space="preserve"> family members are likewise free of hemostatic disorders.</w:t>
      </w:r>
      <w:r w:rsidRPr="003433B5">
        <w:rPr>
          <w:vertAlign w:val="superscript"/>
        </w:rPr>
        <w:t>16., </w:t>
      </w:r>
      <w:bookmarkStart w:id="19" w:name="bbib17"/>
      <w:r w:rsidRPr="003433B5">
        <w:rPr>
          <w:vertAlign w:val="superscript"/>
        </w:rPr>
        <w:t>17.</w:t>
      </w:r>
      <w:bookmarkEnd w:id="19"/>
      <w:r w:rsidRPr="003433B5">
        <w:rPr>
          <w:vertAlign w:val="superscript"/>
        </w:rPr>
        <w:t>, </w:t>
      </w:r>
      <w:bookmarkStart w:id="20" w:name="bbib18"/>
      <w:r w:rsidRPr="003433B5">
        <w:rPr>
          <w:vertAlign w:val="superscript"/>
        </w:rPr>
        <w:t>18.</w:t>
      </w:r>
      <w:bookmarkEnd w:id="20"/>
      <w:r w:rsidRPr="003433B5">
        <w:rPr>
          <w:vertAlign w:val="superscript"/>
        </w:rPr>
        <w:t>, </w:t>
      </w:r>
      <w:bookmarkStart w:id="21" w:name="bbib19"/>
      <w:r w:rsidRPr="003433B5">
        <w:rPr>
          <w:vertAlign w:val="superscript"/>
        </w:rPr>
        <w:t>19.</w:t>
      </w:r>
      <w:bookmarkEnd w:id="21"/>
      <w:r w:rsidRPr="003433B5">
        <w:rPr>
          <w:vertAlign w:val="superscript"/>
        </w:rPr>
        <w:t>, </w:t>
      </w:r>
      <w:bookmarkStart w:id="22" w:name="bbib20"/>
      <w:r w:rsidRPr="003433B5">
        <w:rPr>
          <w:vertAlign w:val="superscript"/>
        </w:rPr>
        <w:t>20.</w:t>
      </w:r>
      <w:bookmarkEnd w:id="22"/>
      <w:r w:rsidRPr="003433B5">
        <w:rPr>
          <w:vertAlign w:val="superscript"/>
        </w:rPr>
        <w:t>, </w:t>
      </w:r>
      <w:bookmarkStart w:id="23" w:name="bbib21"/>
      <w:r w:rsidRPr="003433B5">
        <w:rPr>
          <w:vertAlign w:val="superscript"/>
        </w:rPr>
        <w:t>21.</w:t>
      </w:r>
      <w:r w:rsidRPr="00035971">
        <w:t xml:space="preserve"> In contrast, homozygous Aα 16 Arg → His and Aα 16 Arg → </w:t>
      </w:r>
      <w:proofErr w:type="spellStart"/>
      <w:r w:rsidRPr="00035971">
        <w:t>Cys</w:t>
      </w:r>
      <w:proofErr w:type="spellEnd"/>
      <w:r w:rsidRPr="00035971">
        <w:t xml:space="preserve"> individuals have a history of significant hemorrhagic episodes.</w:t>
      </w:r>
      <w:r w:rsidRPr="003433B5">
        <w:rPr>
          <w:vertAlign w:val="superscript"/>
        </w:rPr>
        <w:t>3., 4., 5.,</w:t>
      </w:r>
      <w:bookmarkStart w:id="24" w:name="bbib22"/>
      <w:r w:rsidRPr="003433B5">
        <w:rPr>
          <w:vertAlign w:val="superscript"/>
        </w:rPr>
        <w:t>22., </w:t>
      </w:r>
      <w:bookmarkStart w:id="25" w:name="bbib23"/>
      <w:r w:rsidRPr="003433B5">
        <w:rPr>
          <w:vertAlign w:val="superscript"/>
        </w:rPr>
        <w:t>23.</w:t>
      </w:r>
      <w:r w:rsidRPr="00035971">
        <w:t> This suggests that in heterozygous individuals </w:t>
      </w:r>
      <w:r w:rsidRPr="003433B5">
        <w:t>fibrin formation</w:t>
      </w:r>
      <w:r w:rsidRPr="00035971">
        <w:t> is not sufficiently compromised to result in a </w:t>
      </w:r>
      <w:r w:rsidRPr="003433B5">
        <w:t>bleeding tendency</w:t>
      </w:r>
      <w:r w:rsidRPr="00035971">
        <w:t>.</w:t>
      </w:r>
    </w:p>
    <w:p w14:paraId="5FC43ED6" w14:textId="386AF460" w:rsidR="00035971" w:rsidRPr="00035971" w:rsidRDefault="00035971" w:rsidP="00035971">
      <w:r w:rsidRPr="00035971">
        <w:t>It is well recognized that </w:t>
      </w:r>
      <w:r w:rsidRPr="003433B5">
        <w:t>reptilase</w:t>
      </w:r>
      <w:r w:rsidRPr="00035971">
        <w:t> does not cleave the abnormal Aα chains (A*α) of fibrinogens containing an Aα 16 Arg → His substitution, although fibrinopeptide A containing </w:t>
      </w:r>
      <w:r w:rsidRPr="003433B5">
        <w:t>histidine</w:t>
      </w:r>
      <w:r w:rsidRPr="00035971">
        <w:t> at position 16 (FPA*) can be released from A*α chains slowly and completely by thrombin.</w:t>
      </w:r>
      <w:r w:rsidRPr="003433B5">
        <w:rPr>
          <w:vertAlign w:val="superscript"/>
        </w:rPr>
        <w:t>6., 7., 8.,11</w:t>
      </w:r>
      <w:r w:rsidRPr="00035971">
        <w:t> </w:t>
      </w:r>
      <w:proofErr w:type="spellStart"/>
      <w:r w:rsidRPr="00035971">
        <w:t>Galanakis</w:t>
      </w:r>
      <w:proofErr w:type="spellEnd"/>
      <w:r w:rsidRPr="00035971">
        <w:t xml:space="preserve"> et al</w:t>
      </w:r>
      <w:r w:rsidRPr="003433B5">
        <w:rPr>
          <w:vertAlign w:val="superscript"/>
        </w:rPr>
        <w:t>11</w:t>
      </w:r>
      <w:r w:rsidRPr="00035971">
        <w:t> studied fibrin(</w:t>
      </w:r>
      <w:proofErr w:type="spellStart"/>
      <w:r w:rsidRPr="00035971">
        <w:t>ogen</w:t>
      </w:r>
      <w:proofErr w:type="spellEnd"/>
      <w:r w:rsidRPr="00035971">
        <w:t xml:space="preserve">) Louisville from which FPA had been released by reptilase treatment. They found that all FPA*-containing fibrinogen molecules were in the incoagulable reptilase clot liquor. Because reptilase cleavage of FPA from hybrid species should have resulted in significant incorporation of half-activated A*α, α fibrin molecules into the reptilase clot, they therefore concluded that fibrinogen Louisville contained only </w:t>
      </w:r>
      <w:proofErr w:type="spellStart"/>
      <w:r w:rsidRPr="00035971">
        <w:t>homodimeric</w:t>
      </w:r>
      <w:proofErr w:type="spellEnd"/>
      <w:r w:rsidRPr="00035971">
        <w:t xml:space="preserve"> species (</w:t>
      </w:r>
      <w:proofErr w:type="spellStart"/>
      <w:r w:rsidRPr="00035971">
        <w:t>ie</w:t>
      </w:r>
      <w:proofErr w:type="spellEnd"/>
      <w:r w:rsidRPr="00035971">
        <w:t>, Aα, Aα or A*α, A*α). Hybrid molecular species (</w:t>
      </w:r>
      <w:proofErr w:type="spellStart"/>
      <w:r w:rsidRPr="00035971">
        <w:t>ie</w:t>
      </w:r>
      <w:proofErr w:type="spellEnd"/>
      <w:r w:rsidRPr="00035971">
        <w:t xml:space="preserve">, Aα, A*α) would be expected to occur if intracellular fibrinogen chain assembly were a nonselective process. Thus, their observation suggests that there </w:t>
      </w:r>
      <w:proofErr w:type="gramStart"/>
      <w:r w:rsidRPr="00035971">
        <w:t>is</w:t>
      </w:r>
      <w:proofErr w:type="gramEnd"/>
      <w:r w:rsidRPr="00035971">
        <w:t xml:space="preserve"> selective intracellular association of constituent Aα subunit chains during hepatic assembly of Louisville fibrinogen dimers. In this study, we examined the question of </w:t>
      </w:r>
      <w:r w:rsidRPr="003433B5">
        <w:t>homodimers</w:t>
      </w:r>
      <w:r w:rsidRPr="00035971">
        <w:t> v </w:t>
      </w:r>
      <w:r w:rsidRPr="003433B5">
        <w:t>heterodimers</w:t>
      </w:r>
      <w:r w:rsidRPr="00035971">
        <w:t> in fibrinogen prepared from a newly discovered family with an Aα 16 Arg → His substitution (fibrinogen Birmingham). This fibrinogen is accompanied in the propositus by moderate to severe bleeding episodes.</w:t>
      </w:r>
    </w:p>
    <w:p w14:paraId="06AB86CA" w14:textId="77777777" w:rsidR="00035971" w:rsidRPr="00035971" w:rsidRDefault="00035971" w:rsidP="00217E04">
      <w:pPr>
        <w:pStyle w:val="Heading1"/>
      </w:pPr>
      <w:r w:rsidRPr="00035971">
        <w:t>MATERIALS AND METHODS</w:t>
      </w:r>
    </w:p>
    <w:p w14:paraId="7D5EAE33" w14:textId="333E6D50" w:rsidR="00035971" w:rsidRPr="00035971" w:rsidRDefault="00035971" w:rsidP="00035971">
      <w:r w:rsidRPr="003433B5">
        <w:t>Tris</w:t>
      </w:r>
      <w:r w:rsidRPr="00035971">
        <w:t xml:space="preserve"> and glycine were obtained from Aldrich Chemical Co, Milwaukee. Phenylmethylsulfonylfluoride, </w:t>
      </w:r>
      <w:proofErr w:type="spellStart"/>
      <w:r w:rsidRPr="00035971">
        <w:t>orthophthalaldehyde</w:t>
      </w:r>
      <w:proofErr w:type="spellEnd"/>
      <w:r w:rsidRPr="00035971">
        <w:t xml:space="preserve"> (OPA), </w:t>
      </w:r>
      <w:r w:rsidRPr="003433B5">
        <w:t>carboxypeptidase A</w:t>
      </w:r>
      <w:r w:rsidRPr="00035971">
        <w:t> (CPA), </w:t>
      </w:r>
      <w:r w:rsidRPr="003433B5">
        <w:t>carboxypeptidase B</w:t>
      </w:r>
      <w:r w:rsidRPr="00035971">
        <w:t> (CPB), and reptilase (</w:t>
      </w:r>
      <w:proofErr w:type="spellStart"/>
      <w:r w:rsidRPr="00035971">
        <w:t>Atroxin</w:t>
      </w:r>
      <w:proofErr w:type="spellEnd"/>
      <w:r w:rsidRPr="00035971">
        <w:t>) were purchased from Sigma Chemical Co, St Louis. </w:t>
      </w:r>
      <w:proofErr w:type="spellStart"/>
      <w:r w:rsidRPr="003433B5">
        <w:t>Trasylol</w:t>
      </w:r>
      <w:proofErr w:type="spellEnd"/>
      <w:r w:rsidRPr="00035971">
        <w:t xml:space="preserve"> (aprotinin) was from </w:t>
      </w:r>
      <w:proofErr w:type="spellStart"/>
      <w:r w:rsidRPr="00035971">
        <w:t>Mobay</w:t>
      </w:r>
      <w:proofErr w:type="spellEnd"/>
      <w:r w:rsidRPr="00035971">
        <w:t xml:space="preserve"> Chemical Corp, New York. Reagents for </w:t>
      </w:r>
      <w:r w:rsidRPr="003433B5">
        <w:t>amino acid analysis</w:t>
      </w:r>
      <w:r w:rsidRPr="00035971">
        <w:t> were purchased from Varian Instrument Group, Sunnyvale, CA. Human thrombin was a generous gift from Dr J </w:t>
      </w:r>
      <w:r w:rsidRPr="003433B5">
        <w:t>Fenton</w:t>
      </w:r>
      <w:r w:rsidRPr="00035971">
        <w:t> III (Division of Laboratories and Research, New York State Department of Health, New York). All other reagents were of the highest purity available from commercial sources.</w:t>
      </w:r>
    </w:p>
    <w:p w14:paraId="344DCAEC" w14:textId="4EEA7558" w:rsidR="00035971" w:rsidRPr="00035971" w:rsidRDefault="00035971" w:rsidP="00035971">
      <w:r w:rsidRPr="00035971">
        <w:t xml:space="preserve">Normal fibrinogen fraction 1–2 (from pooled normal plasma) and fibrinogen Birmingham fraction 1–2 </w:t>
      </w:r>
      <w:proofErr w:type="gramStart"/>
      <w:r w:rsidRPr="00035971">
        <w:t>were</w:t>
      </w:r>
      <w:proofErr w:type="gramEnd"/>
      <w:r w:rsidRPr="00035971">
        <w:t xml:space="preserve"> isolated from citrated plasma by glycine precipitation</w:t>
      </w:r>
      <w:bookmarkStart w:id="26" w:name="bbib24"/>
      <w:r w:rsidRPr="003433B5">
        <w:rPr>
          <w:vertAlign w:val="superscript"/>
        </w:rPr>
        <w:t>24</w:t>
      </w:r>
      <w:bookmarkEnd w:id="26"/>
      <w:r w:rsidRPr="00035971">
        <w:t xml:space="preserve"> and further purified as described by </w:t>
      </w:r>
      <w:proofErr w:type="spellStart"/>
      <w:r w:rsidRPr="00035971">
        <w:t>Mosesson</w:t>
      </w:r>
      <w:proofErr w:type="spellEnd"/>
      <w:r w:rsidRPr="00035971">
        <w:t xml:space="preserve"> and Sherry.</w:t>
      </w:r>
      <w:bookmarkStart w:id="27" w:name="bbib25"/>
      <w:r w:rsidRPr="003433B5">
        <w:rPr>
          <w:vertAlign w:val="superscript"/>
        </w:rPr>
        <w:t>25</w:t>
      </w:r>
      <w:bookmarkEnd w:id="27"/>
      <w:r w:rsidRPr="00035971">
        <w:t> Fibrinogen concentrations were determined spectrophotometrically at 280 nm by using an absorbance coefficient (A</w:t>
      </w:r>
      <w:r w:rsidRPr="00035971">
        <w:rPr>
          <w:vertAlign w:val="subscript"/>
        </w:rPr>
        <w:t>1cm</w:t>
      </w:r>
      <w:r w:rsidRPr="00035971">
        <w:rPr>
          <w:vertAlign w:val="superscript"/>
        </w:rPr>
        <w:t>1%</w:t>
      </w:r>
      <w:r w:rsidRPr="00035971">
        <w:t>) of 15.1 for fibrinogen.</w:t>
      </w:r>
      <w:bookmarkStart w:id="28" w:name="bbib26"/>
      <w:r w:rsidRPr="003433B5">
        <w:rPr>
          <w:vertAlign w:val="superscript"/>
        </w:rPr>
        <w:t>26</w:t>
      </w:r>
      <w:bookmarkEnd w:id="28"/>
    </w:p>
    <w:p w14:paraId="276E84E5" w14:textId="257512C6" w:rsidR="00035971" w:rsidRPr="00035971" w:rsidRDefault="00035971" w:rsidP="00035971">
      <w:r w:rsidRPr="00035971">
        <w:t>Clinical coagulation studies were performed by standard methods at the University of Alabama Hospitals in Birmingham. Multimeric analysis of </w:t>
      </w:r>
      <w:r w:rsidRPr="003433B5">
        <w:t>von Willebrand factor</w:t>
      </w:r>
      <w:r w:rsidRPr="00035971">
        <w:t> (</w:t>
      </w:r>
      <w:proofErr w:type="spellStart"/>
      <w:r w:rsidRPr="00035971">
        <w:t>vWf</w:t>
      </w:r>
      <w:proofErr w:type="spellEnd"/>
      <w:r w:rsidRPr="00035971">
        <w:t>) was performed at the Blood Center of Southeastern Wisconsin by </w:t>
      </w:r>
      <w:r w:rsidRPr="003433B5">
        <w:t>electrophoresis</w:t>
      </w:r>
      <w:r w:rsidRPr="00035971">
        <w:t> of plasma in 0.65% </w:t>
      </w:r>
      <w:proofErr w:type="spellStart"/>
      <w:r w:rsidRPr="003433B5">
        <w:t>Seakem</w:t>
      </w:r>
      <w:proofErr w:type="spellEnd"/>
      <w:r w:rsidRPr="00035971">
        <w:t xml:space="preserve"> high gelling temperature </w:t>
      </w:r>
      <w:proofErr w:type="spellStart"/>
      <w:r w:rsidRPr="00035971">
        <w:t>ultra pure</w:t>
      </w:r>
      <w:proofErr w:type="spellEnd"/>
      <w:r w:rsidRPr="00035971">
        <w:t> </w:t>
      </w:r>
      <w:r w:rsidRPr="003433B5">
        <w:t>agarose gels</w:t>
      </w:r>
      <w:r w:rsidRPr="00035971">
        <w:t> (HGT-(P); FMC Corp, Rockland, ME) in the presence of 0.1% </w:t>
      </w:r>
      <w:r w:rsidRPr="003433B5">
        <w:t>sodium dodecyl sulfate</w:t>
      </w:r>
      <w:r w:rsidRPr="00035971">
        <w:t xml:space="preserve"> (SDS) and visualized by using radiolabeled rabbit antihuman </w:t>
      </w:r>
      <w:proofErr w:type="spellStart"/>
      <w:r w:rsidRPr="00035971">
        <w:t>vWf</w:t>
      </w:r>
      <w:proofErr w:type="spellEnd"/>
      <w:r w:rsidRPr="00035971">
        <w:t xml:space="preserve"> and </w:t>
      </w:r>
      <w:r w:rsidRPr="003433B5">
        <w:t>autoradiography</w:t>
      </w:r>
      <w:r w:rsidRPr="00035971">
        <w:t> as previously described.</w:t>
      </w:r>
      <w:bookmarkStart w:id="29" w:name="bbib27"/>
      <w:r w:rsidRPr="003433B5">
        <w:rPr>
          <w:vertAlign w:val="superscript"/>
        </w:rPr>
        <w:t>27</w:t>
      </w:r>
      <w:bookmarkEnd w:id="29"/>
      <w:r w:rsidRPr="00035971">
        <w:t xml:space="preserve"> The reference standard for </w:t>
      </w:r>
      <w:proofErr w:type="spellStart"/>
      <w:r w:rsidRPr="00035971">
        <w:t>vWf</w:t>
      </w:r>
      <w:proofErr w:type="spellEnd"/>
      <w:r w:rsidRPr="00035971">
        <w:t xml:space="preserve"> assays was pooled plasma from 50 normal donors (stored at -80°C).</w:t>
      </w:r>
    </w:p>
    <w:p w14:paraId="55ED11C4" w14:textId="03D47D4E" w:rsidR="00035971" w:rsidRPr="00035971" w:rsidRDefault="00035971" w:rsidP="00035971">
      <w:r w:rsidRPr="003433B5">
        <w:t>Thrombin time</w:t>
      </w:r>
      <w:r w:rsidRPr="00035971">
        <w:t xml:space="preserve"> measurements were made in a </w:t>
      </w:r>
      <w:proofErr w:type="spellStart"/>
      <w:r w:rsidRPr="00035971">
        <w:t>Fibrometer</w:t>
      </w:r>
      <w:proofErr w:type="spellEnd"/>
      <w:r w:rsidRPr="00035971">
        <w:t xml:space="preserve"> Precision Coagulation Timer (BBL, Cockeysville, MD) by adding 0.1 mL human thrombin at a concentration of 4 National Institutes of Health U/mL to 0.3 mL fibrinogen in 50 mmol/L Tris and 120 mmol/L NaCl, pH 7.4. </w:t>
      </w:r>
      <w:proofErr w:type="spellStart"/>
      <w:r w:rsidRPr="00035971">
        <w:t>Clottability</w:t>
      </w:r>
      <w:proofErr w:type="spellEnd"/>
      <w:r w:rsidRPr="00035971">
        <w:t xml:space="preserve"> of the purified fibrinogens was determined as described by Laki.</w:t>
      </w:r>
      <w:bookmarkStart w:id="30" w:name="bbib28"/>
      <w:r w:rsidRPr="003433B5">
        <w:rPr>
          <w:vertAlign w:val="superscript"/>
        </w:rPr>
        <w:t>28</w:t>
      </w:r>
      <w:bookmarkEnd w:id="30"/>
    </w:p>
    <w:p w14:paraId="02CF7E79" w14:textId="7249E909" w:rsidR="00035971" w:rsidRPr="00035971" w:rsidRDefault="00035971" w:rsidP="00035971">
      <w:r w:rsidRPr="00035971">
        <w:t>SDS-polyacrylamide gel electrophoresis (PAGE) was performed by the method of Laemmli</w:t>
      </w:r>
      <w:bookmarkStart w:id="31" w:name="bbib29"/>
      <w:r w:rsidRPr="003433B5">
        <w:rPr>
          <w:vertAlign w:val="superscript"/>
        </w:rPr>
        <w:t>29</w:t>
      </w:r>
      <w:bookmarkEnd w:id="31"/>
      <w:r w:rsidRPr="00035971">
        <w:t> on 9% slab gels.</w:t>
      </w:r>
    </w:p>
    <w:p w14:paraId="6D339B81" w14:textId="44CFDC9B" w:rsidR="00035971" w:rsidRPr="00035971" w:rsidRDefault="00035971" w:rsidP="00035971">
      <w:r w:rsidRPr="00035971">
        <w:t>Kinetics of fibrinopeptide release were analyzed by incubating fibrinogen (3 mg/mL) in 0.15 mol/L </w:t>
      </w:r>
      <w:r w:rsidRPr="003433B5">
        <w:t>ammonium acetate</w:t>
      </w:r>
      <w:r w:rsidRPr="00035971">
        <w:t xml:space="preserve"> buffer, pH 8.0, with human thrombin (0.2 U/mL) at room temperature for zero to 24 hours. Released fibrinopeptides were analyzed and quantified by using the high-performance liquid chromatography (HPLC) system described by </w:t>
      </w:r>
      <w:proofErr w:type="spellStart"/>
      <w:r w:rsidRPr="00035971">
        <w:t>Kehl</w:t>
      </w:r>
      <w:proofErr w:type="spellEnd"/>
      <w:r w:rsidRPr="00035971">
        <w:t xml:space="preserve"> et al and </w:t>
      </w:r>
      <w:proofErr w:type="spellStart"/>
      <w:r w:rsidRPr="00035971">
        <w:t>Kehl</w:t>
      </w:r>
      <w:proofErr w:type="spellEnd"/>
      <w:r w:rsidRPr="00035971">
        <w:t xml:space="preserve"> and Henschen.</w:t>
      </w:r>
      <w:bookmarkStart w:id="32" w:name="bbib30"/>
      <w:r w:rsidRPr="003433B5">
        <w:rPr>
          <w:vertAlign w:val="superscript"/>
        </w:rPr>
        <w:t>30</w:t>
      </w:r>
      <w:bookmarkEnd w:id="32"/>
      <w:r w:rsidRPr="00035971">
        <w:t>’</w:t>
      </w:r>
      <w:bookmarkStart w:id="33" w:name="bbib31"/>
      <w:r w:rsidRPr="003433B5">
        <w:rPr>
          <w:vertAlign w:val="superscript"/>
        </w:rPr>
        <w:t>31</w:t>
      </w:r>
      <w:bookmarkEnd w:id="33"/>
      <w:r w:rsidRPr="00035971">
        <w:t xml:space="preserve"> Specifically, the fibrinopeptides were detected at 215 nm with a Varian Vista model 5000 system controlled by a Varian model 401 microprocessor on an </w:t>
      </w:r>
      <w:proofErr w:type="spellStart"/>
      <w:r w:rsidRPr="00035971">
        <w:t>Altex</w:t>
      </w:r>
      <w:proofErr w:type="spellEnd"/>
      <w:r w:rsidRPr="00035971">
        <w:t xml:space="preserve"> Cl8 reverse-phase column (0.46 x 25 cm; </w:t>
      </w:r>
      <w:proofErr w:type="spellStart"/>
      <w:r w:rsidRPr="00035971">
        <w:t>Rainin</w:t>
      </w:r>
      <w:proofErr w:type="spellEnd"/>
      <w:r w:rsidRPr="00035971">
        <w:t xml:space="preserve"> Instrument Co, Woburn, MA) using a linear gradient of 12% to 28% </w:t>
      </w:r>
      <w:r w:rsidRPr="003433B5">
        <w:t>acetonitrile</w:t>
      </w:r>
      <w:r w:rsidRPr="00035971">
        <w:t> in 25 mmol/L ammonium acetate, pH 6.0.</w:t>
      </w:r>
    </w:p>
    <w:p w14:paraId="6FE1A2DE" w14:textId="787772FB" w:rsidR="00035971" w:rsidRPr="00035971" w:rsidRDefault="00035971" w:rsidP="00035971">
      <w:r w:rsidRPr="003433B5">
        <w:t>Fibrin monomer</w:t>
      </w:r>
      <w:r w:rsidRPr="00035971">
        <w:t xml:space="preserve"> polymerization studies were performed by the method of </w:t>
      </w:r>
      <w:proofErr w:type="spellStart"/>
      <w:r w:rsidRPr="00035971">
        <w:t>Belitser</w:t>
      </w:r>
      <w:proofErr w:type="spellEnd"/>
      <w:r w:rsidRPr="00035971">
        <w:t xml:space="preserve"> et al,</w:t>
      </w:r>
      <w:bookmarkStart w:id="34" w:name="bbib32"/>
      <w:r w:rsidRPr="003433B5">
        <w:rPr>
          <w:vertAlign w:val="superscript"/>
        </w:rPr>
        <w:t>32</w:t>
      </w:r>
      <w:bookmarkEnd w:id="34"/>
      <w:r w:rsidRPr="00035971">
        <w:t xml:space="preserve"> as modified by </w:t>
      </w:r>
      <w:proofErr w:type="spellStart"/>
      <w:r w:rsidRPr="00035971">
        <w:t>Gralnick</w:t>
      </w:r>
      <w:proofErr w:type="spellEnd"/>
      <w:r w:rsidRPr="00035971">
        <w:t xml:space="preserve"> et al.</w:t>
      </w:r>
      <w:bookmarkStart w:id="35" w:name="bbib33"/>
      <w:r w:rsidRPr="003433B5">
        <w:rPr>
          <w:vertAlign w:val="superscript"/>
        </w:rPr>
        <w:t>33</w:t>
      </w:r>
      <w:bookmarkEnd w:id="35"/>
      <w:r w:rsidRPr="00035971">
        <w:t> Fibrin monomer was prepared by treating fibrinogen (1 mg/mL) with thrombin (0.5 U/mL) in 0.06 mol/L KPO</w:t>
      </w:r>
      <w:r w:rsidRPr="00035971">
        <w:rPr>
          <w:vertAlign w:val="subscript"/>
        </w:rPr>
        <w:t>4</w:t>
      </w:r>
      <w:r w:rsidRPr="00035971">
        <w:t xml:space="preserve"> buffer, pH 6.8, containing </w:t>
      </w:r>
      <w:proofErr w:type="spellStart"/>
      <w:r w:rsidRPr="00035971">
        <w:t>Trasylol</w:t>
      </w:r>
      <w:proofErr w:type="spellEnd"/>
      <w:r w:rsidRPr="00035971">
        <w:t xml:space="preserve"> (5 KIU/mL), for 18 hours at room temperature, winding the clot on a glass rod, and dissolving the clot in acetic acid (0.02 mol/L). Reaggregation was initiated by diluting an aliquot of the </w:t>
      </w:r>
      <w:r w:rsidRPr="003433B5">
        <w:t>fibrin</w:t>
      </w:r>
      <w:r w:rsidRPr="00035971">
        <w:t> solution into at least a tenfold excess of 0.06 mol/L KPO</w:t>
      </w:r>
      <w:r w:rsidRPr="00035971">
        <w:rPr>
          <w:vertAlign w:val="subscript"/>
        </w:rPr>
        <w:t>4</w:t>
      </w:r>
      <w:r w:rsidRPr="00035971">
        <w:t> or 0.15 mol/L KPO</w:t>
      </w:r>
      <w:r w:rsidRPr="00035971">
        <w:rPr>
          <w:vertAlign w:val="subscript"/>
        </w:rPr>
        <w:t>4</w:t>
      </w:r>
      <w:r w:rsidRPr="00035971">
        <w:t> buffer, pH 7.0 (final). The final fibrin concentration was 0.5 mg/mL; polymerization was monitored at 350 nm in a Gilford model 240 spectrophotometer.</w:t>
      </w:r>
    </w:p>
    <w:p w14:paraId="3E320AEC" w14:textId="7863013A" w:rsidR="00035971" w:rsidRPr="00035971" w:rsidRDefault="00035971" w:rsidP="00035971">
      <w:r w:rsidRPr="00035971">
        <w:t xml:space="preserve">Normal FPA and Birmingham FPA and FPA* were isolated by HPLC as described earlier. Approximately 50 Mg of each was hydrolyzed under vacuum in 6 N HC1 for 20 hours at 110°C. Released amino acids were identified and quantified by HPLC on a Varian </w:t>
      </w:r>
      <w:proofErr w:type="spellStart"/>
      <w:r w:rsidRPr="00035971">
        <w:t>MicroPak</w:t>
      </w:r>
      <w:proofErr w:type="spellEnd"/>
      <w:r w:rsidRPr="00035971">
        <w:t xml:space="preserve"> Hydrolysate column (0.4 x 15 cm) as recommended by Varian. Amino acids were reacted after fractionation with OPA</w:t>
      </w:r>
      <w:bookmarkStart w:id="36" w:name="bbib34"/>
      <w:r w:rsidRPr="003433B5">
        <w:rPr>
          <w:vertAlign w:val="superscript"/>
        </w:rPr>
        <w:t>34</w:t>
      </w:r>
      <w:bookmarkEnd w:id="36"/>
      <w:r w:rsidRPr="00035971">
        <w:t xml:space="preserve"> and detected with a Varian </w:t>
      </w:r>
      <w:proofErr w:type="spellStart"/>
      <w:r w:rsidRPr="00035971">
        <w:t>Fluorochrom</w:t>
      </w:r>
      <w:proofErr w:type="spellEnd"/>
      <w:r w:rsidRPr="00035971">
        <w:t xml:space="preserve"> Fluorescence Detector with an excitation filter of 340 to 380 nm and an emission filter of 390 nm.</w:t>
      </w:r>
    </w:p>
    <w:p w14:paraId="20D9C558" w14:textId="77777777" w:rsidR="00035971" w:rsidRPr="00035971" w:rsidRDefault="00035971" w:rsidP="00035971">
      <w:r w:rsidRPr="00035971">
        <w:t xml:space="preserve">CPA digestion was performed on the isolated fibrinopeptides by mixing the peptide (50 </w:t>
      </w:r>
      <w:proofErr w:type="spellStart"/>
      <w:r w:rsidRPr="00035971">
        <w:t>μg</w:t>
      </w:r>
      <w:proofErr w:type="spellEnd"/>
      <w:r w:rsidRPr="00035971">
        <w:t>) in 0.2 mol/L N-</w:t>
      </w:r>
      <w:proofErr w:type="spellStart"/>
      <w:r w:rsidRPr="00035971">
        <w:t>ethylmorpholine</w:t>
      </w:r>
      <w:proofErr w:type="spellEnd"/>
      <w:r w:rsidRPr="00035971">
        <w:t xml:space="preserve"> acetate, pH 8.5, with CPA (15 </w:t>
      </w:r>
      <w:proofErr w:type="spellStart"/>
      <w:r w:rsidRPr="00035971">
        <w:t>μg</w:t>
      </w:r>
      <w:proofErr w:type="spellEnd"/>
      <w:r w:rsidRPr="00035971">
        <w:t>) and incubating the mixture at 37°C for four hours. Digestion was terminated by lowering the pH to 2.5 to 3 by the addition of 5 mol/L acetic acid. After lyophilization, the released amino acids were detected and quantified as described earlier. CPB digestion was done under identical conditions using 0.072 enzyme commission units of CPB.</w:t>
      </w:r>
    </w:p>
    <w:p w14:paraId="5D7490FE" w14:textId="3C101A35" w:rsidR="00035971" w:rsidRPr="00035971" w:rsidRDefault="00035971" w:rsidP="00035971">
      <w:r w:rsidRPr="00035971">
        <w:t>Fibrinogen Birmingham was examined for the presence of het-</w:t>
      </w:r>
      <w:proofErr w:type="spellStart"/>
      <w:r w:rsidRPr="00035971">
        <w:t>erodimers</w:t>
      </w:r>
      <w:proofErr w:type="spellEnd"/>
      <w:r w:rsidRPr="00035971">
        <w:t xml:space="preserve"> as follows. Normal or Birmingham fibrinogen (3 mg/mL, 2 mL) in 0.15 mol/L ammonium acetate buffer, pH 8.5, was incubated with reptilase (1 U/mL) for two hours at room temperature. The resulting clots were wound on a glass rod, washed, and dissolved in 300 </w:t>
      </w:r>
      <w:proofErr w:type="spellStart"/>
      <w:r w:rsidRPr="00035971">
        <w:t>μl</w:t>
      </w:r>
      <w:proofErr w:type="spellEnd"/>
      <w:r w:rsidRPr="00035971">
        <w:t xml:space="preserve"> of 0.02 mol/L acetic acid. After determining the protein concentration, the fibrin solution was diluted into 1.5 mL of the ammonium acetate buffer containing thrombin (10 U/mL) and incubated at room temperature for two hours. An aliquot (200 to 400 </w:t>
      </w:r>
      <w:proofErr w:type="spellStart"/>
      <w:r w:rsidRPr="00035971">
        <w:t>μl</w:t>
      </w:r>
      <w:proofErr w:type="spellEnd"/>
      <w:r w:rsidRPr="00035971">
        <w:t>) of the reptilase clot supernatant was saved for HPLC analysis. Solid </w:t>
      </w:r>
      <w:r w:rsidRPr="003433B5">
        <w:t>ammonium sulfate</w:t>
      </w:r>
      <w:r w:rsidRPr="00035971">
        <w:t xml:space="preserve"> (30% saturation </w:t>
      </w:r>
      <w:proofErr w:type="spellStart"/>
      <w:r w:rsidRPr="00035971">
        <w:t>wt</w:t>
      </w:r>
      <w:proofErr w:type="spellEnd"/>
      <w:r w:rsidRPr="00035971">
        <w:t xml:space="preserve">/vol) was added to the remaining clot supernatant solution, the solution mixed at 4°C for 30 minutes, and the precipitate harvested by centrifugation. The pre- </w:t>
      </w:r>
      <w:proofErr w:type="spellStart"/>
      <w:r w:rsidRPr="00035971">
        <w:t>cipitate</w:t>
      </w:r>
      <w:proofErr w:type="spellEnd"/>
      <w:r w:rsidRPr="00035971">
        <w:t xml:space="preserve"> was dissolved in l mL of the ammonium acetate buffer and treated with thrombin (10 U/mL) for two hours at room temperature. Released fibrinopeptides were detected in these samples by HPLC and quantified by comparison with recovery of FPA and fibrinopeptide B (FPB) from a thrombin-treated normal fibrinogen sample.</w:t>
      </w:r>
    </w:p>
    <w:p w14:paraId="5BEB39D0" w14:textId="77777777" w:rsidR="00035971" w:rsidRPr="00035971" w:rsidRDefault="00035971" w:rsidP="00217E04">
      <w:pPr>
        <w:pStyle w:val="Heading1"/>
      </w:pPr>
      <w:r w:rsidRPr="00035971">
        <w:t>RESULTS</w:t>
      </w:r>
    </w:p>
    <w:p w14:paraId="6A15BCB9" w14:textId="38BCAF58" w:rsidR="00035971" w:rsidRPr="00035971" w:rsidRDefault="00035971" w:rsidP="00035971">
      <w:r w:rsidRPr="00035971">
        <w:t>Case report. The propositus (C.D.) is a 25-year-old female from Birmingham, AL, who had experienced several relatively mild bleeding episodes since her childhood including protracted </w:t>
      </w:r>
      <w:r w:rsidRPr="003433B5">
        <w:t>nosebleeds</w:t>
      </w:r>
      <w:r w:rsidRPr="00035971">
        <w:t xml:space="preserve"> and occasional hematomas. In the </w:t>
      </w:r>
      <w:proofErr w:type="gramStart"/>
      <w:r w:rsidRPr="00035971">
        <w:t>spring of 1984</w:t>
      </w:r>
      <w:proofErr w:type="gramEnd"/>
      <w:r w:rsidRPr="00035971">
        <w:t xml:space="preserve"> she presented at the University of Alabama Hospitals with a </w:t>
      </w:r>
      <w:r w:rsidRPr="003433B5">
        <w:t>hemarthrosis</w:t>
      </w:r>
      <w:r w:rsidRPr="00035971">
        <w:t> of her knee. Results of laboratory investigations (</w:t>
      </w:r>
      <w:bookmarkStart w:id="37" w:name="btbl1"/>
      <w:r w:rsidRPr="003433B5">
        <w:t>Table 1</w:t>
      </w:r>
      <w:r w:rsidRPr="00035971">
        <w:t>) were compatible with congenital </w:t>
      </w:r>
      <w:r w:rsidRPr="003433B5">
        <w:t>dysfibrinogenemia</w:t>
      </w:r>
      <w:r w:rsidRPr="00035971">
        <w:t>. Occasional prolonged bleeding times were also noted. Subsequent evaluation of her parents (</w:t>
      </w:r>
      <w:r w:rsidRPr="003433B5">
        <w:t>Table 1</w:t>
      </w:r>
      <w:bookmarkEnd w:id="37"/>
      <w:r w:rsidRPr="00035971">
        <w:t>) revealed that she had inherited the fibrinogen abnormality from her asymptomatic father. Since 1984 the propositus has had several hospitalizations, usually for hematoma formation, frequently causing neurological compression. </w:t>
      </w:r>
      <w:r w:rsidRPr="003433B5">
        <w:t>Platelet function</w:t>
      </w:r>
      <w:r w:rsidRPr="00035971">
        <w:t> evaluations made during a quiescent period demonstrated normal </w:t>
      </w:r>
      <w:r w:rsidRPr="003433B5">
        <w:t>platelet aggregation</w:t>
      </w:r>
      <w:r w:rsidRPr="00035971">
        <w:t> in response to adenosine diphosphate (1 x 10</w:t>
      </w:r>
      <w:r w:rsidRPr="00035971">
        <w:rPr>
          <w:vertAlign w:val="superscript"/>
        </w:rPr>
        <w:t>-6</w:t>
      </w:r>
      <w:r w:rsidRPr="00035971">
        <w:t> mol/L to 2 x 10</w:t>
      </w:r>
      <w:r w:rsidRPr="00035971">
        <w:rPr>
          <w:vertAlign w:val="superscript"/>
        </w:rPr>
        <w:t>-5</w:t>
      </w:r>
      <w:r w:rsidRPr="00035971">
        <w:t> mol/L), collagen, </w:t>
      </w:r>
      <w:r w:rsidRPr="003433B5">
        <w:t>arachidonic acid</w:t>
      </w:r>
      <w:r w:rsidRPr="00035971">
        <w:t>, epinephrine, and </w:t>
      </w:r>
      <w:proofErr w:type="spellStart"/>
      <w:r w:rsidRPr="003433B5">
        <w:t>ristocetin</w:t>
      </w:r>
      <w:proofErr w:type="spellEnd"/>
      <w:r w:rsidRPr="00035971">
        <w:t xml:space="preserve">. Analysis of plasma </w:t>
      </w:r>
      <w:proofErr w:type="spellStart"/>
      <w:r w:rsidRPr="00035971">
        <w:t>vWf</w:t>
      </w:r>
      <w:proofErr w:type="spellEnd"/>
      <w:r w:rsidRPr="00035971">
        <w:t xml:space="preserve"> multimers on several occasions showed an intermittent reduction of the highest-molecular weight forms. Administration of desmopressin acetate (DDAVP) did not consistently correct the bleeding time prolongation (when present) even though an increase in high-molecular weight </w:t>
      </w:r>
      <w:proofErr w:type="spellStart"/>
      <w:r w:rsidRPr="00035971">
        <w:t>vWf</w:t>
      </w:r>
      <w:proofErr w:type="spellEnd"/>
      <w:r w:rsidRPr="00035971">
        <w:t xml:space="preserve"> multimers was usually observed.</w:t>
      </w:r>
    </w:p>
    <w:p w14:paraId="5EF5EF14" w14:textId="77777777" w:rsidR="00035971" w:rsidRPr="00035971" w:rsidRDefault="00035971" w:rsidP="00217E04">
      <w:pPr>
        <w:spacing w:after="0"/>
      </w:pPr>
      <w:r w:rsidRPr="00035971">
        <w:t>Table 1. Results of Laboratory Tests</w:t>
      </w:r>
    </w:p>
    <w:tbl>
      <w:tblPr>
        <w:tblStyle w:val="TableGrid"/>
        <w:tblW w:w="0" w:type="auto"/>
        <w:tblLook w:val="04A0" w:firstRow="1" w:lastRow="0" w:firstColumn="1" w:lastColumn="0" w:noHBand="0" w:noVBand="1"/>
      </w:tblPr>
      <w:tblGrid>
        <w:gridCol w:w="3458"/>
        <w:gridCol w:w="1190"/>
        <w:gridCol w:w="809"/>
        <w:gridCol w:w="910"/>
        <w:gridCol w:w="995"/>
      </w:tblGrid>
      <w:tr w:rsidR="00035971" w:rsidRPr="00035971" w14:paraId="0BA71158" w14:textId="77777777" w:rsidTr="00217E04">
        <w:tc>
          <w:tcPr>
            <w:tcW w:w="0" w:type="auto"/>
            <w:hideMark/>
          </w:tcPr>
          <w:p w14:paraId="1BE1C55C" w14:textId="77777777" w:rsidR="00035971" w:rsidRPr="00035971" w:rsidRDefault="00035971" w:rsidP="00035971">
            <w:pPr>
              <w:rPr>
                <w:b/>
                <w:bCs/>
              </w:rPr>
            </w:pPr>
            <w:r w:rsidRPr="00035971">
              <w:rPr>
                <w:b/>
                <w:bCs/>
              </w:rPr>
              <w:t>Test</w:t>
            </w:r>
          </w:p>
        </w:tc>
        <w:tc>
          <w:tcPr>
            <w:tcW w:w="0" w:type="auto"/>
            <w:hideMark/>
          </w:tcPr>
          <w:p w14:paraId="3F5D0DE6" w14:textId="77777777" w:rsidR="00035971" w:rsidRPr="00035971" w:rsidRDefault="00035971" w:rsidP="00035971">
            <w:pPr>
              <w:rPr>
                <w:b/>
                <w:bCs/>
              </w:rPr>
            </w:pPr>
            <w:r w:rsidRPr="00035971">
              <w:rPr>
                <w:b/>
                <w:bCs/>
              </w:rPr>
              <w:t>Propositus</w:t>
            </w:r>
          </w:p>
        </w:tc>
        <w:tc>
          <w:tcPr>
            <w:tcW w:w="0" w:type="auto"/>
            <w:hideMark/>
          </w:tcPr>
          <w:p w14:paraId="6FEB0239" w14:textId="77777777" w:rsidR="00035971" w:rsidRPr="00035971" w:rsidRDefault="00035971" w:rsidP="00035971">
            <w:pPr>
              <w:rPr>
                <w:b/>
                <w:bCs/>
              </w:rPr>
            </w:pPr>
            <w:r w:rsidRPr="00035971">
              <w:rPr>
                <w:b/>
                <w:bCs/>
              </w:rPr>
              <w:t>Father</w:t>
            </w:r>
          </w:p>
        </w:tc>
        <w:tc>
          <w:tcPr>
            <w:tcW w:w="0" w:type="auto"/>
            <w:hideMark/>
          </w:tcPr>
          <w:p w14:paraId="25C14476" w14:textId="77777777" w:rsidR="00035971" w:rsidRPr="00035971" w:rsidRDefault="00035971" w:rsidP="00035971">
            <w:pPr>
              <w:rPr>
                <w:b/>
                <w:bCs/>
              </w:rPr>
            </w:pPr>
            <w:r w:rsidRPr="00035971">
              <w:rPr>
                <w:b/>
                <w:bCs/>
              </w:rPr>
              <w:t>Mother</w:t>
            </w:r>
          </w:p>
        </w:tc>
        <w:tc>
          <w:tcPr>
            <w:tcW w:w="0" w:type="auto"/>
            <w:hideMark/>
          </w:tcPr>
          <w:p w14:paraId="026C312C" w14:textId="77777777" w:rsidR="00035971" w:rsidRPr="00035971" w:rsidRDefault="00035971" w:rsidP="00035971">
            <w:pPr>
              <w:rPr>
                <w:b/>
                <w:bCs/>
              </w:rPr>
            </w:pPr>
            <w:r w:rsidRPr="00035971">
              <w:rPr>
                <w:b/>
                <w:bCs/>
              </w:rPr>
              <w:t>Normal</w:t>
            </w:r>
          </w:p>
        </w:tc>
      </w:tr>
      <w:tr w:rsidR="00035971" w:rsidRPr="00035971" w14:paraId="2B805178" w14:textId="77777777" w:rsidTr="00217E04">
        <w:tc>
          <w:tcPr>
            <w:tcW w:w="0" w:type="auto"/>
            <w:hideMark/>
          </w:tcPr>
          <w:p w14:paraId="235124D4" w14:textId="77777777" w:rsidR="00035971" w:rsidRPr="00035971" w:rsidRDefault="00035971" w:rsidP="00035971">
            <w:r w:rsidRPr="00035971">
              <w:t>Plasma</w:t>
            </w:r>
          </w:p>
        </w:tc>
        <w:tc>
          <w:tcPr>
            <w:tcW w:w="0" w:type="auto"/>
            <w:hideMark/>
          </w:tcPr>
          <w:p w14:paraId="7AFEAAE6" w14:textId="77777777" w:rsidR="00035971" w:rsidRPr="00035971" w:rsidRDefault="00035971" w:rsidP="00035971"/>
        </w:tc>
        <w:tc>
          <w:tcPr>
            <w:tcW w:w="0" w:type="auto"/>
            <w:hideMark/>
          </w:tcPr>
          <w:p w14:paraId="16EF3EF8" w14:textId="77777777" w:rsidR="00035971" w:rsidRPr="00035971" w:rsidRDefault="00035971" w:rsidP="00035971"/>
        </w:tc>
        <w:tc>
          <w:tcPr>
            <w:tcW w:w="0" w:type="auto"/>
            <w:hideMark/>
          </w:tcPr>
          <w:p w14:paraId="734F6045" w14:textId="77777777" w:rsidR="00035971" w:rsidRPr="00035971" w:rsidRDefault="00035971" w:rsidP="00035971"/>
        </w:tc>
        <w:tc>
          <w:tcPr>
            <w:tcW w:w="0" w:type="auto"/>
            <w:hideMark/>
          </w:tcPr>
          <w:p w14:paraId="472D2F67" w14:textId="77777777" w:rsidR="00035971" w:rsidRPr="00035971" w:rsidRDefault="00035971" w:rsidP="00035971"/>
        </w:tc>
      </w:tr>
      <w:tr w:rsidR="00035971" w:rsidRPr="00035971" w14:paraId="043BE4A8" w14:textId="77777777" w:rsidTr="00217E04">
        <w:tc>
          <w:tcPr>
            <w:tcW w:w="0" w:type="auto"/>
            <w:hideMark/>
          </w:tcPr>
          <w:p w14:paraId="74C23445" w14:textId="77777777" w:rsidR="00035971" w:rsidRPr="00035971" w:rsidRDefault="00035971" w:rsidP="00035971">
            <w:r w:rsidRPr="00035971">
              <w:t>Thrombin time (s)</w:t>
            </w:r>
          </w:p>
        </w:tc>
        <w:tc>
          <w:tcPr>
            <w:tcW w:w="0" w:type="auto"/>
            <w:hideMark/>
          </w:tcPr>
          <w:p w14:paraId="595C2670" w14:textId="77777777" w:rsidR="00035971" w:rsidRPr="00035971" w:rsidRDefault="00035971" w:rsidP="00035971">
            <w:r w:rsidRPr="00035971">
              <w:t>52.1</w:t>
            </w:r>
          </w:p>
        </w:tc>
        <w:tc>
          <w:tcPr>
            <w:tcW w:w="0" w:type="auto"/>
            <w:hideMark/>
          </w:tcPr>
          <w:p w14:paraId="3F3B7BC4" w14:textId="77777777" w:rsidR="00035971" w:rsidRPr="00035971" w:rsidRDefault="00035971" w:rsidP="00035971">
            <w:r w:rsidRPr="00035971">
              <w:t>59.6</w:t>
            </w:r>
          </w:p>
        </w:tc>
        <w:tc>
          <w:tcPr>
            <w:tcW w:w="0" w:type="auto"/>
            <w:hideMark/>
          </w:tcPr>
          <w:p w14:paraId="6807E950" w14:textId="77777777" w:rsidR="00035971" w:rsidRPr="00035971" w:rsidRDefault="00035971" w:rsidP="00035971">
            <w:r w:rsidRPr="00035971">
              <w:t>21.4</w:t>
            </w:r>
          </w:p>
        </w:tc>
        <w:tc>
          <w:tcPr>
            <w:tcW w:w="0" w:type="auto"/>
            <w:hideMark/>
          </w:tcPr>
          <w:p w14:paraId="128E9D79" w14:textId="77777777" w:rsidR="00035971" w:rsidRPr="00035971" w:rsidRDefault="00035971" w:rsidP="00035971">
            <w:r w:rsidRPr="00035971">
              <w:t>22.6</w:t>
            </w:r>
          </w:p>
        </w:tc>
      </w:tr>
      <w:tr w:rsidR="00035971" w:rsidRPr="00035971" w14:paraId="25CB3DE8" w14:textId="77777777" w:rsidTr="00217E04">
        <w:tc>
          <w:tcPr>
            <w:tcW w:w="0" w:type="auto"/>
            <w:hideMark/>
          </w:tcPr>
          <w:p w14:paraId="08BFAF44" w14:textId="77777777" w:rsidR="00035971" w:rsidRPr="00035971" w:rsidRDefault="00035971" w:rsidP="00035971">
            <w:r w:rsidRPr="00035971">
              <w:t>Reptilase time (s)</w:t>
            </w:r>
          </w:p>
        </w:tc>
        <w:tc>
          <w:tcPr>
            <w:tcW w:w="0" w:type="auto"/>
            <w:hideMark/>
          </w:tcPr>
          <w:p w14:paraId="3CB379F4" w14:textId="77777777" w:rsidR="00035971" w:rsidRPr="00035971" w:rsidRDefault="00035971" w:rsidP="00035971">
            <w:r w:rsidRPr="00035971">
              <w:t>25.8</w:t>
            </w:r>
          </w:p>
        </w:tc>
        <w:tc>
          <w:tcPr>
            <w:tcW w:w="0" w:type="auto"/>
            <w:hideMark/>
          </w:tcPr>
          <w:p w14:paraId="4C5A4C99" w14:textId="77777777" w:rsidR="00035971" w:rsidRPr="00035971" w:rsidRDefault="00035971" w:rsidP="00035971">
            <w:r w:rsidRPr="00035971">
              <w:t>—</w:t>
            </w:r>
          </w:p>
        </w:tc>
        <w:tc>
          <w:tcPr>
            <w:tcW w:w="0" w:type="auto"/>
            <w:hideMark/>
          </w:tcPr>
          <w:p w14:paraId="3F3963F2" w14:textId="77777777" w:rsidR="00035971" w:rsidRPr="00035971" w:rsidRDefault="00035971" w:rsidP="00035971">
            <w:r w:rsidRPr="00035971">
              <w:t>—</w:t>
            </w:r>
          </w:p>
        </w:tc>
        <w:tc>
          <w:tcPr>
            <w:tcW w:w="0" w:type="auto"/>
            <w:hideMark/>
          </w:tcPr>
          <w:p w14:paraId="17BC1701" w14:textId="77777777" w:rsidR="00035971" w:rsidRPr="00035971" w:rsidRDefault="00035971" w:rsidP="00035971">
            <w:r w:rsidRPr="00035971">
              <w:t>9.7</w:t>
            </w:r>
          </w:p>
        </w:tc>
      </w:tr>
      <w:tr w:rsidR="00035971" w:rsidRPr="00035971" w14:paraId="5430FD34" w14:textId="77777777" w:rsidTr="00217E04">
        <w:tc>
          <w:tcPr>
            <w:tcW w:w="0" w:type="auto"/>
            <w:hideMark/>
          </w:tcPr>
          <w:p w14:paraId="0112BE22" w14:textId="77777777" w:rsidR="00035971" w:rsidRPr="00035971" w:rsidRDefault="00035971" w:rsidP="00035971">
            <w:r w:rsidRPr="00035971">
              <w:t>Fibrinogen, ACA (mg/dL)</w:t>
            </w:r>
          </w:p>
        </w:tc>
        <w:tc>
          <w:tcPr>
            <w:tcW w:w="0" w:type="auto"/>
            <w:hideMark/>
          </w:tcPr>
          <w:p w14:paraId="4714D174" w14:textId="77777777" w:rsidR="00035971" w:rsidRPr="00035971" w:rsidRDefault="00035971" w:rsidP="00035971">
            <w:r w:rsidRPr="00035971">
              <w:t>50</w:t>
            </w:r>
          </w:p>
        </w:tc>
        <w:tc>
          <w:tcPr>
            <w:tcW w:w="0" w:type="auto"/>
            <w:hideMark/>
          </w:tcPr>
          <w:p w14:paraId="04B42457" w14:textId="77777777" w:rsidR="00035971" w:rsidRPr="00035971" w:rsidRDefault="00035971" w:rsidP="00035971">
            <w:r w:rsidRPr="00035971">
              <w:t>—</w:t>
            </w:r>
          </w:p>
        </w:tc>
        <w:tc>
          <w:tcPr>
            <w:tcW w:w="0" w:type="auto"/>
            <w:hideMark/>
          </w:tcPr>
          <w:p w14:paraId="0DE2CA57" w14:textId="77777777" w:rsidR="00035971" w:rsidRPr="00035971" w:rsidRDefault="00035971" w:rsidP="00035971">
            <w:r w:rsidRPr="00035971">
              <w:t>—</w:t>
            </w:r>
          </w:p>
        </w:tc>
        <w:tc>
          <w:tcPr>
            <w:tcW w:w="0" w:type="auto"/>
            <w:hideMark/>
          </w:tcPr>
          <w:p w14:paraId="50792FF0" w14:textId="77777777" w:rsidR="00035971" w:rsidRPr="00035971" w:rsidRDefault="00035971" w:rsidP="00035971">
            <w:r w:rsidRPr="00035971">
              <w:t>200–400</w:t>
            </w:r>
          </w:p>
        </w:tc>
      </w:tr>
      <w:tr w:rsidR="00035971" w:rsidRPr="00035971" w14:paraId="380A8108" w14:textId="77777777" w:rsidTr="00217E04">
        <w:tc>
          <w:tcPr>
            <w:tcW w:w="0" w:type="auto"/>
            <w:hideMark/>
          </w:tcPr>
          <w:p w14:paraId="766E86C2" w14:textId="77777777" w:rsidR="00035971" w:rsidRPr="00035971" w:rsidRDefault="00035971" w:rsidP="00035971">
            <w:r w:rsidRPr="00035971">
              <w:t xml:space="preserve">Fibrinogen (M </w:t>
            </w:r>
            <w:proofErr w:type="spellStart"/>
            <w:r w:rsidRPr="00035971">
              <w:t>partigen</w:t>
            </w:r>
            <w:proofErr w:type="spellEnd"/>
            <w:r w:rsidRPr="00035971">
              <w:t xml:space="preserve"> RID) (mg/dL)</w:t>
            </w:r>
          </w:p>
        </w:tc>
        <w:tc>
          <w:tcPr>
            <w:tcW w:w="0" w:type="auto"/>
            <w:hideMark/>
          </w:tcPr>
          <w:p w14:paraId="0934BCA3" w14:textId="77777777" w:rsidR="00035971" w:rsidRPr="00035971" w:rsidRDefault="00035971" w:rsidP="00035971">
            <w:r w:rsidRPr="00035971">
              <w:t>342</w:t>
            </w:r>
          </w:p>
        </w:tc>
        <w:tc>
          <w:tcPr>
            <w:tcW w:w="0" w:type="auto"/>
            <w:hideMark/>
          </w:tcPr>
          <w:p w14:paraId="47356BF1" w14:textId="77777777" w:rsidR="00035971" w:rsidRPr="00035971" w:rsidRDefault="00035971" w:rsidP="00035971">
            <w:r w:rsidRPr="00035971">
              <w:t>240</w:t>
            </w:r>
          </w:p>
        </w:tc>
        <w:tc>
          <w:tcPr>
            <w:tcW w:w="0" w:type="auto"/>
            <w:hideMark/>
          </w:tcPr>
          <w:p w14:paraId="677AD544" w14:textId="77777777" w:rsidR="00035971" w:rsidRPr="00035971" w:rsidRDefault="00035971" w:rsidP="00035971">
            <w:r w:rsidRPr="00035971">
              <w:t>294</w:t>
            </w:r>
          </w:p>
        </w:tc>
        <w:tc>
          <w:tcPr>
            <w:tcW w:w="0" w:type="auto"/>
            <w:hideMark/>
          </w:tcPr>
          <w:p w14:paraId="6E546DF0" w14:textId="77777777" w:rsidR="00035971" w:rsidRPr="00035971" w:rsidRDefault="00035971" w:rsidP="00035971">
            <w:r w:rsidRPr="00035971">
              <w:t>200–400</w:t>
            </w:r>
          </w:p>
        </w:tc>
      </w:tr>
      <w:tr w:rsidR="00035971" w:rsidRPr="00035971" w14:paraId="72C1809B" w14:textId="77777777" w:rsidTr="00217E04">
        <w:tc>
          <w:tcPr>
            <w:tcW w:w="0" w:type="auto"/>
            <w:hideMark/>
          </w:tcPr>
          <w:p w14:paraId="0604D8AA" w14:textId="77777777" w:rsidR="00035971" w:rsidRPr="00035971" w:rsidRDefault="00035971" w:rsidP="00035971">
            <w:r w:rsidRPr="00035971">
              <w:t>FDP (ng/mL)</w:t>
            </w:r>
          </w:p>
        </w:tc>
        <w:tc>
          <w:tcPr>
            <w:tcW w:w="0" w:type="auto"/>
            <w:hideMark/>
          </w:tcPr>
          <w:p w14:paraId="02F8B38D" w14:textId="77777777" w:rsidR="00035971" w:rsidRPr="00035971" w:rsidRDefault="00035971" w:rsidP="00035971">
            <w:r w:rsidRPr="00035971">
              <w:t>&gt;360</w:t>
            </w:r>
          </w:p>
        </w:tc>
        <w:tc>
          <w:tcPr>
            <w:tcW w:w="0" w:type="auto"/>
            <w:hideMark/>
          </w:tcPr>
          <w:p w14:paraId="1A0CC7C5" w14:textId="77777777" w:rsidR="00035971" w:rsidRPr="00035971" w:rsidRDefault="00035971" w:rsidP="00035971">
            <w:r w:rsidRPr="00035971">
              <w:t>—</w:t>
            </w:r>
          </w:p>
        </w:tc>
        <w:tc>
          <w:tcPr>
            <w:tcW w:w="0" w:type="auto"/>
            <w:hideMark/>
          </w:tcPr>
          <w:p w14:paraId="77589619" w14:textId="77777777" w:rsidR="00035971" w:rsidRPr="00035971" w:rsidRDefault="00035971" w:rsidP="00035971">
            <w:r w:rsidRPr="00035971">
              <w:t>—</w:t>
            </w:r>
          </w:p>
        </w:tc>
        <w:tc>
          <w:tcPr>
            <w:tcW w:w="0" w:type="auto"/>
            <w:hideMark/>
          </w:tcPr>
          <w:p w14:paraId="1C834382" w14:textId="77777777" w:rsidR="00035971" w:rsidRPr="00035971" w:rsidRDefault="00035971" w:rsidP="00035971">
            <w:r w:rsidRPr="00035971">
              <w:t>&lt;10</w:t>
            </w:r>
          </w:p>
        </w:tc>
      </w:tr>
      <w:tr w:rsidR="00035971" w:rsidRPr="00035971" w14:paraId="5F9DFB0F" w14:textId="77777777" w:rsidTr="00217E04">
        <w:tc>
          <w:tcPr>
            <w:tcW w:w="0" w:type="auto"/>
            <w:hideMark/>
          </w:tcPr>
          <w:p w14:paraId="046FA4DC" w14:textId="77777777" w:rsidR="00035971" w:rsidRPr="00035971" w:rsidRDefault="00035971" w:rsidP="00035971">
            <w:r w:rsidRPr="00035971">
              <w:t xml:space="preserve">Factor </w:t>
            </w:r>
            <w:proofErr w:type="spellStart"/>
            <w:proofErr w:type="gramStart"/>
            <w:r w:rsidRPr="00035971">
              <w:t>Vlll:vW</w:t>
            </w:r>
            <w:proofErr w:type="spellEnd"/>
            <w:proofErr w:type="gramEnd"/>
            <w:r w:rsidRPr="00035971">
              <w:t xml:space="preserve"> antigen (%)</w:t>
            </w:r>
          </w:p>
        </w:tc>
        <w:tc>
          <w:tcPr>
            <w:tcW w:w="0" w:type="auto"/>
            <w:hideMark/>
          </w:tcPr>
          <w:p w14:paraId="4A144AC9" w14:textId="77777777" w:rsidR="00035971" w:rsidRPr="00035971" w:rsidRDefault="00035971" w:rsidP="00035971">
            <w:r w:rsidRPr="00035971">
              <w:t>110</w:t>
            </w:r>
          </w:p>
        </w:tc>
        <w:tc>
          <w:tcPr>
            <w:tcW w:w="0" w:type="auto"/>
            <w:hideMark/>
          </w:tcPr>
          <w:p w14:paraId="0785EA13" w14:textId="77777777" w:rsidR="00035971" w:rsidRPr="00035971" w:rsidRDefault="00035971" w:rsidP="00035971">
            <w:r w:rsidRPr="00035971">
              <w:t>—</w:t>
            </w:r>
          </w:p>
        </w:tc>
        <w:tc>
          <w:tcPr>
            <w:tcW w:w="0" w:type="auto"/>
            <w:hideMark/>
          </w:tcPr>
          <w:p w14:paraId="37718157" w14:textId="77777777" w:rsidR="00035971" w:rsidRPr="00035971" w:rsidRDefault="00035971" w:rsidP="00035971">
            <w:r w:rsidRPr="00035971">
              <w:t>—</w:t>
            </w:r>
          </w:p>
        </w:tc>
        <w:tc>
          <w:tcPr>
            <w:tcW w:w="0" w:type="auto"/>
            <w:hideMark/>
          </w:tcPr>
          <w:p w14:paraId="187BC76A" w14:textId="77777777" w:rsidR="00035971" w:rsidRPr="00035971" w:rsidRDefault="00035971" w:rsidP="00035971">
            <w:r w:rsidRPr="00035971">
              <w:t>50–150</w:t>
            </w:r>
          </w:p>
        </w:tc>
      </w:tr>
      <w:tr w:rsidR="00035971" w:rsidRPr="00035971" w14:paraId="4C2BF6C1" w14:textId="77777777" w:rsidTr="00217E04">
        <w:tc>
          <w:tcPr>
            <w:tcW w:w="0" w:type="auto"/>
            <w:hideMark/>
          </w:tcPr>
          <w:p w14:paraId="4AB54837" w14:textId="77777777" w:rsidR="00035971" w:rsidRPr="00035971" w:rsidRDefault="00035971" w:rsidP="00035971">
            <w:r w:rsidRPr="00035971">
              <w:t>Purified fibrinogen</w:t>
            </w:r>
          </w:p>
        </w:tc>
        <w:tc>
          <w:tcPr>
            <w:tcW w:w="0" w:type="auto"/>
            <w:hideMark/>
          </w:tcPr>
          <w:p w14:paraId="27A030B0" w14:textId="77777777" w:rsidR="00035971" w:rsidRPr="00035971" w:rsidRDefault="00035971" w:rsidP="00035971"/>
        </w:tc>
        <w:tc>
          <w:tcPr>
            <w:tcW w:w="0" w:type="auto"/>
            <w:hideMark/>
          </w:tcPr>
          <w:p w14:paraId="47788716" w14:textId="77777777" w:rsidR="00035971" w:rsidRPr="00035971" w:rsidRDefault="00035971" w:rsidP="00035971"/>
        </w:tc>
        <w:tc>
          <w:tcPr>
            <w:tcW w:w="0" w:type="auto"/>
            <w:hideMark/>
          </w:tcPr>
          <w:p w14:paraId="75E324D7" w14:textId="77777777" w:rsidR="00035971" w:rsidRPr="00035971" w:rsidRDefault="00035971" w:rsidP="00035971"/>
        </w:tc>
        <w:tc>
          <w:tcPr>
            <w:tcW w:w="0" w:type="auto"/>
            <w:hideMark/>
          </w:tcPr>
          <w:p w14:paraId="260941BF" w14:textId="77777777" w:rsidR="00035971" w:rsidRPr="00035971" w:rsidRDefault="00035971" w:rsidP="00035971"/>
        </w:tc>
      </w:tr>
      <w:tr w:rsidR="00035971" w:rsidRPr="00035971" w14:paraId="4447130A" w14:textId="77777777" w:rsidTr="00217E04">
        <w:tc>
          <w:tcPr>
            <w:tcW w:w="0" w:type="auto"/>
            <w:hideMark/>
          </w:tcPr>
          <w:p w14:paraId="4DA6370F" w14:textId="77777777" w:rsidR="00035971" w:rsidRPr="00035971" w:rsidRDefault="00035971" w:rsidP="00035971">
            <w:r w:rsidRPr="00035971">
              <w:t>Thrombin time (s)</w:t>
            </w:r>
          </w:p>
        </w:tc>
        <w:tc>
          <w:tcPr>
            <w:tcW w:w="0" w:type="auto"/>
            <w:hideMark/>
          </w:tcPr>
          <w:p w14:paraId="7C9B1855" w14:textId="77777777" w:rsidR="00035971" w:rsidRPr="00035971" w:rsidRDefault="00035971" w:rsidP="00035971">
            <w:r w:rsidRPr="00035971">
              <w:t>164</w:t>
            </w:r>
          </w:p>
        </w:tc>
        <w:tc>
          <w:tcPr>
            <w:tcW w:w="0" w:type="auto"/>
            <w:hideMark/>
          </w:tcPr>
          <w:p w14:paraId="65016592" w14:textId="77777777" w:rsidR="00035971" w:rsidRPr="00035971" w:rsidRDefault="00035971" w:rsidP="00035971">
            <w:r w:rsidRPr="00035971">
              <w:t>185</w:t>
            </w:r>
          </w:p>
        </w:tc>
        <w:tc>
          <w:tcPr>
            <w:tcW w:w="0" w:type="auto"/>
            <w:hideMark/>
          </w:tcPr>
          <w:p w14:paraId="01A27313" w14:textId="77777777" w:rsidR="00035971" w:rsidRPr="00035971" w:rsidRDefault="00035971" w:rsidP="00035971">
            <w:r w:rsidRPr="00035971">
              <w:t>23</w:t>
            </w:r>
          </w:p>
        </w:tc>
        <w:tc>
          <w:tcPr>
            <w:tcW w:w="0" w:type="auto"/>
            <w:hideMark/>
          </w:tcPr>
          <w:p w14:paraId="50255BFF" w14:textId="77777777" w:rsidR="00035971" w:rsidRPr="00035971" w:rsidRDefault="00035971" w:rsidP="00035971">
            <w:r w:rsidRPr="00035971">
              <w:t>22</w:t>
            </w:r>
          </w:p>
        </w:tc>
      </w:tr>
      <w:tr w:rsidR="00035971" w:rsidRPr="00035971" w14:paraId="28639E35" w14:textId="77777777" w:rsidTr="00217E04">
        <w:tc>
          <w:tcPr>
            <w:tcW w:w="0" w:type="auto"/>
            <w:hideMark/>
          </w:tcPr>
          <w:p w14:paraId="75B23DEC" w14:textId="77777777" w:rsidR="00035971" w:rsidRPr="00035971" w:rsidRDefault="00035971" w:rsidP="00035971">
            <w:r w:rsidRPr="00035971">
              <w:t>Coagulability with thrombin (%)</w:t>
            </w:r>
          </w:p>
        </w:tc>
        <w:tc>
          <w:tcPr>
            <w:tcW w:w="0" w:type="auto"/>
            <w:hideMark/>
          </w:tcPr>
          <w:p w14:paraId="51FE7806" w14:textId="77777777" w:rsidR="00035971" w:rsidRPr="00035971" w:rsidRDefault="00035971" w:rsidP="00035971">
            <w:r w:rsidRPr="00035971">
              <w:t>97</w:t>
            </w:r>
          </w:p>
        </w:tc>
        <w:tc>
          <w:tcPr>
            <w:tcW w:w="0" w:type="auto"/>
            <w:hideMark/>
          </w:tcPr>
          <w:p w14:paraId="2A4F7099" w14:textId="77777777" w:rsidR="00035971" w:rsidRPr="00035971" w:rsidRDefault="00035971" w:rsidP="00035971">
            <w:r w:rsidRPr="00035971">
              <w:t>95</w:t>
            </w:r>
          </w:p>
        </w:tc>
        <w:tc>
          <w:tcPr>
            <w:tcW w:w="0" w:type="auto"/>
            <w:hideMark/>
          </w:tcPr>
          <w:p w14:paraId="449F5F12" w14:textId="77777777" w:rsidR="00035971" w:rsidRPr="00035971" w:rsidRDefault="00035971" w:rsidP="00035971">
            <w:r w:rsidRPr="00035971">
              <w:t>98</w:t>
            </w:r>
          </w:p>
        </w:tc>
        <w:tc>
          <w:tcPr>
            <w:tcW w:w="0" w:type="auto"/>
            <w:hideMark/>
          </w:tcPr>
          <w:p w14:paraId="310F05F0" w14:textId="77777777" w:rsidR="00035971" w:rsidRPr="00035971" w:rsidRDefault="00035971" w:rsidP="00035971">
            <w:r w:rsidRPr="00035971">
              <w:t>&gt;95</w:t>
            </w:r>
          </w:p>
        </w:tc>
      </w:tr>
      <w:tr w:rsidR="00035971" w:rsidRPr="00035971" w14:paraId="4DB4430D" w14:textId="77777777" w:rsidTr="00217E04">
        <w:tc>
          <w:tcPr>
            <w:tcW w:w="0" w:type="auto"/>
            <w:hideMark/>
          </w:tcPr>
          <w:p w14:paraId="10B91ED0" w14:textId="77777777" w:rsidR="00035971" w:rsidRPr="00035971" w:rsidRDefault="00035971" w:rsidP="00035971">
            <w:r w:rsidRPr="00035971">
              <w:t>Coagulability with reptilase (%)</w:t>
            </w:r>
          </w:p>
        </w:tc>
        <w:tc>
          <w:tcPr>
            <w:tcW w:w="0" w:type="auto"/>
            <w:hideMark/>
          </w:tcPr>
          <w:p w14:paraId="28DFD6F3" w14:textId="77777777" w:rsidR="00035971" w:rsidRPr="00035971" w:rsidRDefault="00035971" w:rsidP="00035971">
            <w:r w:rsidRPr="00035971">
              <w:t>68</w:t>
            </w:r>
          </w:p>
        </w:tc>
        <w:tc>
          <w:tcPr>
            <w:tcW w:w="0" w:type="auto"/>
            <w:hideMark/>
          </w:tcPr>
          <w:p w14:paraId="2E45E366" w14:textId="77777777" w:rsidR="00035971" w:rsidRPr="00035971" w:rsidRDefault="00035971" w:rsidP="00035971">
            <w:r w:rsidRPr="00035971">
              <w:t>66</w:t>
            </w:r>
          </w:p>
        </w:tc>
        <w:tc>
          <w:tcPr>
            <w:tcW w:w="0" w:type="auto"/>
            <w:hideMark/>
          </w:tcPr>
          <w:p w14:paraId="4A317F98" w14:textId="77777777" w:rsidR="00035971" w:rsidRPr="00035971" w:rsidRDefault="00035971" w:rsidP="00035971">
            <w:r w:rsidRPr="00035971">
              <w:t>—</w:t>
            </w:r>
          </w:p>
        </w:tc>
        <w:tc>
          <w:tcPr>
            <w:tcW w:w="0" w:type="auto"/>
            <w:hideMark/>
          </w:tcPr>
          <w:p w14:paraId="67F8C541" w14:textId="77777777" w:rsidR="00035971" w:rsidRPr="00035971" w:rsidRDefault="00035971" w:rsidP="00035971">
            <w:r w:rsidRPr="00035971">
              <w:t>&gt;95</w:t>
            </w:r>
          </w:p>
        </w:tc>
      </w:tr>
      <w:tr w:rsidR="00035971" w:rsidRPr="00035971" w14:paraId="45597226" w14:textId="77777777" w:rsidTr="00217E04">
        <w:tc>
          <w:tcPr>
            <w:tcW w:w="0" w:type="auto"/>
            <w:hideMark/>
          </w:tcPr>
          <w:p w14:paraId="177D2DE8" w14:textId="77777777" w:rsidR="00035971" w:rsidRPr="00035971" w:rsidRDefault="00035971" w:rsidP="00035971">
            <w:r w:rsidRPr="00035971">
              <w:t>Other</w:t>
            </w:r>
          </w:p>
        </w:tc>
        <w:tc>
          <w:tcPr>
            <w:tcW w:w="0" w:type="auto"/>
            <w:hideMark/>
          </w:tcPr>
          <w:p w14:paraId="3856CB23" w14:textId="77777777" w:rsidR="00035971" w:rsidRPr="00035971" w:rsidRDefault="00035971" w:rsidP="00035971"/>
        </w:tc>
        <w:tc>
          <w:tcPr>
            <w:tcW w:w="0" w:type="auto"/>
            <w:hideMark/>
          </w:tcPr>
          <w:p w14:paraId="74BBDDD8" w14:textId="77777777" w:rsidR="00035971" w:rsidRPr="00035971" w:rsidRDefault="00035971" w:rsidP="00035971"/>
        </w:tc>
        <w:tc>
          <w:tcPr>
            <w:tcW w:w="0" w:type="auto"/>
            <w:hideMark/>
          </w:tcPr>
          <w:p w14:paraId="663AA964" w14:textId="77777777" w:rsidR="00035971" w:rsidRPr="00035971" w:rsidRDefault="00035971" w:rsidP="00035971"/>
        </w:tc>
        <w:tc>
          <w:tcPr>
            <w:tcW w:w="0" w:type="auto"/>
            <w:hideMark/>
          </w:tcPr>
          <w:p w14:paraId="73816054" w14:textId="77777777" w:rsidR="00035971" w:rsidRPr="00035971" w:rsidRDefault="00035971" w:rsidP="00035971"/>
        </w:tc>
      </w:tr>
      <w:tr w:rsidR="00035971" w:rsidRPr="00035971" w14:paraId="2C77DC9B" w14:textId="77777777" w:rsidTr="00217E04">
        <w:tc>
          <w:tcPr>
            <w:tcW w:w="0" w:type="auto"/>
            <w:hideMark/>
          </w:tcPr>
          <w:p w14:paraId="137CEA8F" w14:textId="77777777" w:rsidR="00035971" w:rsidRPr="00035971" w:rsidRDefault="00035971" w:rsidP="00035971">
            <w:r w:rsidRPr="00035971">
              <w:t>Bleeding time (min)</w:t>
            </w:r>
          </w:p>
        </w:tc>
        <w:tc>
          <w:tcPr>
            <w:tcW w:w="0" w:type="auto"/>
            <w:hideMark/>
          </w:tcPr>
          <w:p w14:paraId="3A3F1FC1" w14:textId="77777777" w:rsidR="00035971" w:rsidRPr="00035971" w:rsidRDefault="00035971" w:rsidP="00035971">
            <w:r w:rsidRPr="00035971">
              <w:t>5–15</w:t>
            </w:r>
          </w:p>
        </w:tc>
        <w:tc>
          <w:tcPr>
            <w:tcW w:w="0" w:type="auto"/>
            <w:hideMark/>
          </w:tcPr>
          <w:p w14:paraId="22B2049C" w14:textId="77777777" w:rsidR="00035971" w:rsidRPr="00035971" w:rsidRDefault="00035971" w:rsidP="00035971">
            <w:r w:rsidRPr="00035971">
              <w:t>7.5</w:t>
            </w:r>
          </w:p>
        </w:tc>
        <w:tc>
          <w:tcPr>
            <w:tcW w:w="0" w:type="auto"/>
            <w:hideMark/>
          </w:tcPr>
          <w:p w14:paraId="226791D1" w14:textId="77777777" w:rsidR="00035971" w:rsidRPr="00035971" w:rsidRDefault="00035971" w:rsidP="00035971">
            <w:r w:rsidRPr="00035971">
              <w:t>5</w:t>
            </w:r>
          </w:p>
        </w:tc>
        <w:tc>
          <w:tcPr>
            <w:tcW w:w="0" w:type="auto"/>
            <w:hideMark/>
          </w:tcPr>
          <w:p w14:paraId="7A51BACA" w14:textId="77777777" w:rsidR="00035971" w:rsidRPr="00035971" w:rsidRDefault="00035971" w:rsidP="00035971">
            <w:r w:rsidRPr="00035971">
              <w:t>2.5-9</w:t>
            </w:r>
          </w:p>
        </w:tc>
      </w:tr>
    </w:tbl>
    <w:p w14:paraId="0D56FEA7" w14:textId="0C6D9764" w:rsidR="00035971" w:rsidRPr="00035971" w:rsidRDefault="00035971" w:rsidP="00001A52">
      <w:pPr>
        <w:pStyle w:val="NoSpacing"/>
      </w:pPr>
      <w:r w:rsidRPr="00035971">
        <w:t>Abbreviations: ACA, automated chemical analysis; FDP, </w:t>
      </w:r>
      <w:r w:rsidRPr="003433B5">
        <w:t>fibrinogen degradation products</w:t>
      </w:r>
      <w:r w:rsidRPr="00035971">
        <w:t xml:space="preserve">; RID, radial </w:t>
      </w:r>
      <w:proofErr w:type="spellStart"/>
      <w:r w:rsidRPr="00035971">
        <w:t>immuno</w:t>
      </w:r>
      <w:proofErr w:type="spellEnd"/>
      <w:r w:rsidRPr="00035971">
        <w:t xml:space="preserve"> diffusion.</w:t>
      </w:r>
    </w:p>
    <w:p w14:paraId="266C51ED" w14:textId="77777777" w:rsidR="00001A52" w:rsidRDefault="00001A52" w:rsidP="00035971"/>
    <w:p w14:paraId="5D740610" w14:textId="1A62A67E" w:rsidR="00035971" w:rsidRPr="00035971" w:rsidRDefault="00035971" w:rsidP="00035971">
      <w:r w:rsidRPr="00035971">
        <w:t>Characterization of purified fibrinogen and fibrin. The </w:t>
      </w:r>
      <w:r w:rsidRPr="003433B5">
        <w:t>thrombin time</w:t>
      </w:r>
      <w:r w:rsidRPr="00035971">
        <w:t> of purified propositus fibrinogen was markedly prolonged when compared with normal fibrinogen (Ta-</w:t>
      </w:r>
      <w:proofErr w:type="spellStart"/>
      <w:r w:rsidRPr="00035971">
        <w:t>ble</w:t>
      </w:r>
      <w:proofErr w:type="spellEnd"/>
      <w:r w:rsidRPr="00035971">
        <w:t xml:space="preserve"> 1). Thrombin </w:t>
      </w:r>
      <w:proofErr w:type="spellStart"/>
      <w:r w:rsidRPr="00035971">
        <w:t>clottability</w:t>
      </w:r>
      <w:proofErr w:type="spellEnd"/>
      <w:r w:rsidRPr="00035971">
        <w:t xml:space="preserve"> increased with the time of incubation and approached 100%. In the presence of </w:t>
      </w:r>
      <w:proofErr w:type="spellStart"/>
      <w:r w:rsidRPr="00035971">
        <w:t>repti</w:t>
      </w:r>
      <w:proofErr w:type="spellEnd"/>
      <w:r w:rsidRPr="00035971">
        <w:t xml:space="preserve">-lase, the coagulability was 68%. SDS-PAGE of Birmingham fibrinogen, fibrin, and factor </w:t>
      </w:r>
      <w:proofErr w:type="spellStart"/>
      <w:r w:rsidRPr="00035971">
        <w:t>XIIIa</w:t>
      </w:r>
      <w:proofErr w:type="spellEnd"/>
      <w:r w:rsidRPr="00035971">
        <w:t>-cross-linked fibrin demonstrated that this </w:t>
      </w:r>
      <w:r w:rsidRPr="003433B5">
        <w:t>abnormal fibrinogen</w:t>
      </w:r>
      <w:r w:rsidRPr="00035971">
        <w:t xml:space="preserve"> contained subunit chains of normal size and </w:t>
      </w:r>
      <w:proofErr w:type="spellStart"/>
      <w:r w:rsidRPr="00035971">
        <w:t>XIIIa</w:t>
      </w:r>
      <w:proofErr w:type="spellEnd"/>
      <w:r w:rsidRPr="00035971">
        <w:t xml:space="preserve"> reactivity (results not shown). Similar results were obtained with her father’s fibrinogen. </w:t>
      </w:r>
      <w:r w:rsidRPr="003433B5">
        <w:t>Fibrin monomer</w:t>
      </w:r>
      <w:r w:rsidRPr="00035971">
        <w:t>, prepared from proband fibrinogen at physiological or at high ionic strength, polymerized at the same rate and to the same extent as did normal fibrin (results not shown).</w:t>
      </w:r>
    </w:p>
    <w:p w14:paraId="471972E5" w14:textId="2B08A76F" w:rsidR="00035971" w:rsidRPr="00035971" w:rsidRDefault="00035971" w:rsidP="00035971">
      <w:r w:rsidRPr="00035971">
        <w:t>Fibrinopeptide analysis and characterization. Total FPA (FPA plus FPA*) was released from Birmingham fibrinogen at a slower rate than that observed for normal fibrinogen (FPA t</w:t>
      </w:r>
      <w:r w:rsidRPr="00035971">
        <w:rPr>
          <w:vertAlign w:val="subscript"/>
        </w:rPr>
        <w:t>1/2</w:t>
      </w:r>
      <w:r w:rsidRPr="00035971">
        <w:t>, 30 to 40 minutes v 10 minutes; </w:t>
      </w:r>
      <w:bookmarkStart w:id="38" w:name="bfig1"/>
      <w:r w:rsidRPr="003433B5">
        <w:t>Fig 1</w:t>
      </w:r>
      <w:bookmarkEnd w:id="38"/>
      <w:r w:rsidRPr="00035971">
        <w:t>). FPB release from the abnormal fibrinogen also was moderately retarded compared with normal (FPB t</w:t>
      </w:r>
      <w:r w:rsidRPr="00035971">
        <w:rPr>
          <w:vertAlign w:val="subscript"/>
        </w:rPr>
        <w:t>1/2</w:t>
      </w:r>
      <w:r w:rsidRPr="00035971">
        <w:t xml:space="preserve">, 25 and 15 minutes, respectively). Delayed FPB release accompanying slow FPA release has previously been observed in the case of fibrinogen Sydney I by </w:t>
      </w:r>
      <w:proofErr w:type="spellStart"/>
      <w:r w:rsidRPr="00035971">
        <w:t>Southan</w:t>
      </w:r>
      <w:proofErr w:type="spellEnd"/>
      <w:r w:rsidRPr="00035971">
        <w:t xml:space="preserve"> et al</w:t>
      </w:r>
      <w:r w:rsidRPr="003433B5">
        <w:rPr>
          <w:vertAlign w:val="superscript"/>
        </w:rPr>
        <w:t>12</w:t>
      </w:r>
      <w:r w:rsidRPr="00035971">
        <w:t>who suggested that this abnormality was due to coupled release of FPA and FPB. FPA* was first detected at later time points of the kinetic analysis (</w:t>
      </w:r>
      <w:bookmarkStart w:id="39" w:name="bfig2"/>
      <w:r w:rsidRPr="003433B5">
        <w:t>Fig 2</w:t>
      </w:r>
      <w:bookmarkEnd w:id="39"/>
      <w:r w:rsidRPr="00035971">
        <w:t>) and was eluted with a retention time of 18.4 minutes, whereas normal FPA eluted at 19.5 minutes. This elution pattern is characteristic of that previously observed for FPA* released from fibrinogens containing an A α 16 Arg → His substitution.</w:t>
      </w:r>
      <w:r w:rsidRPr="003433B5">
        <w:rPr>
          <w:vertAlign w:val="superscript"/>
        </w:rPr>
        <w:t>6., 7., 8., 9., 10., 11., 12., 13., 14., 15., </w:t>
      </w:r>
      <w:proofErr w:type="gramStart"/>
      <w:r w:rsidRPr="003433B5">
        <w:rPr>
          <w:vertAlign w:val="superscript"/>
        </w:rPr>
        <w:t>16.</w:t>
      </w:r>
      <w:r w:rsidRPr="00035971">
        <w:t>An</w:t>
      </w:r>
      <w:proofErr w:type="gramEnd"/>
      <w:r w:rsidRPr="00035971">
        <w:t xml:space="preserve"> identical early-eluting FPA* peak was also observed with thrombin-treated fibrinogen isolated from the father’s plasma.</w:t>
      </w:r>
    </w:p>
    <w:p w14:paraId="3659A84A" w14:textId="08E3037B" w:rsidR="00035971" w:rsidRPr="00035971" w:rsidRDefault="00035971" w:rsidP="00001A52">
      <w:pPr>
        <w:pStyle w:val="NoSpacing"/>
      </w:pPr>
      <w:r w:rsidRPr="00035971">
        <w:rPr>
          <w:noProof/>
        </w:rPr>
        <w:drawing>
          <wp:inline distT="0" distB="0" distL="0" distR="0" wp14:anchorId="15E45457" wp14:editId="4777876D">
            <wp:extent cx="2181225" cy="3476625"/>
            <wp:effectExtent l="0" t="0" r="9525" b="952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1225" cy="3476625"/>
                    </a:xfrm>
                    <a:prstGeom prst="rect">
                      <a:avLst/>
                    </a:prstGeom>
                    <a:noFill/>
                    <a:ln>
                      <a:noFill/>
                    </a:ln>
                  </pic:spPr>
                </pic:pic>
              </a:graphicData>
            </a:graphic>
          </wp:inline>
        </w:drawing>
      </w:r>
    </w:p>
    <w:p w14:paraId="678FE8DE" w14:textId="71D584D3" w:rsidR="00035971" w:rsidRPr="00035971" w:rsidRDefault="00035971" w:rsidP="00001A52">
      <w:pPr>
        <w:pStyle w:val="NoSpacing"/>
      </w:pPr>
      <w:r w:rsidRPr="00035971">
        <w:t>Fig 1. Time course of </w:t>
      </w:r>
      <w:r w:rsidRPr="003433B5">
        <w:t>fibrinopeptide</w:t>
      </w:r>
      <w:r w:rsidRPr="00035971">
        <w:t> release from normal and Birmingham </w:t>
      </w:r>
      <w:r w:rsidRPr="003433B5">
        <w:t>fibrinogen</w:t>
      </w:r>
      <w:r w:rsidRPr="00035971">
        <w:t>. Thrombin (0.2 U/mL, final) was added to fibrinogen solutions (3 mg/mL) in 0.15 mol/L </w:t>
      </w:r>
      <w:r w:rsidRPr="003433B5">
        <w:t>ammonium acetate</w:t>
      </w:r>
      <w:r w:rsidRPr="00035971">
        <w:t> buffer, pH 8.5. Top panel, normal fibrinogen; bottom panel, Birmingham fibrinogen, •, </w:t>
      </w:r>
      <w:r w:rsidRPr="003433B5">
        <w:t>FPA</w:t>
      </w:r>
      <w:r w:rsidRPr="00035971">
        <w:t xml:space="preserve">; </w:t>
      </w:r>
      <w:r w:rsidRPr="00035971">
        <w:rPr>
          <w:rFonts w:ascii="Arial" w:hAnsi="Arial" w:cs="Arial"/>
        </w:rPr>
        <w:t>▄</w:t>
      </w:r>
      <w:r w:rsidRPr="00035971">
        <w:t>,</w:t>
      </w:r>
      <w:r w:rsidRPr="00035971">
        <w:rPr>
          <w:rFonts w:ascii="Calibri" w:hAnsi="Calibri" w:cs="Calibri"/>
        </w:rPr>
        <w:t> </w:t>
      </w:r>
      <w:r w:rsidRPr="003433B5">
        <w:t>FPB</w:t>
      </w:r>
      <w:r w:rsidRPr="00035971">
        <w:t xml:space="preserve">; FP, fibrinopeptide; </w:t>
      </w:r>
      <w:proofErr w:type="spellStart"/>
      <w:r w:rsidRPr="00035971">
        <w:t>Fgn</w:t>
      </w:r>
      <w:proofErr w:type="spellEnd"/>
      <w:r w:rsidRPr="00035971">
        <w:t>, Fibrinogen.</w:t>
      </w:r>
    </w:p>
    <w:p w14:paraId="16E56810" w14:textId="0C8CAC21" w:rsidR="00035971" w:rsidRPr="00035971" w:rsidRDefault="00035971" w:rsidP="00001A52">
      <w:pPr>
        <w:pStyle w:val="NoSpacing"/>
      </w:pPr>
      <w:r w:rsidRPr="00035971">
        <w:rPr>
          <w:noProof/>
        </w:rPr>
        <w:drawing>
          <wp:inline distT="0" distB="0" distL="0" distR="0" wp14:anchorId="73844CEB" wp14:editId="4F9343A7">
            <wp:extent cx="2152650" cy="169545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52650" cy="1695450"/>
                    </a:xfrm>
                    <a:prstGeom prst="rect">
                      <a:avLst/>
                    </a:prstGeom>
                    <a:noFill/>
                    <a:ln>
                      <a:noFill/>
                    </a:ln>
                  </pic:spPr>
                </pic:pic>
              </a:graphicData>
            </a:graphic>
          </wp:inline>
        </w:drawing>
      </w:r>
    </w:p>
    <w:p w14:paraId="1B037874" w14:textId="57A55606" w:rsidR="00035971" w:rsidRDefault="00035971" w:rsidP="00001A52">
      <w:pPr>
        <w:pStyle w:val="NoSpacing"/>
      </w:pPr>
      <w:r w:rsidRPr="00035971">
        <w:t>Fig 2. </w:t>
      </w:r>
      <w:r w:rsidRPr="003433B5">
        <w:t>HPLC</w:t>
      </w:r>
      <w:r w:rsidRPr="00035971">
        <w:t> analysis of the </w:t>
      </w:r>
      <w:r w:rsidRPr="003433B5">
        <w:t>fibrinopeptides</w:t>
      </w:r>
      <w:r w:rsidRPr="00035971">
        <w:t> released by thrombin from normal and Birmingham </w:t>
      </w:r>
      <w:r w:rsidRPr="003433B5">
        <w:t>fibrinogen</w:t>
      </w:r>
      <w:r w:rsidRPr="00035971">
        <w:t>. Fibrinogen (3 mg/mL) was incubated with thrombin (0.2 U/mL, final) for 24 hours. Ap, phosphorylated </w:t>
      </w:r>
      <w:r w:rsidRPr="003433B5">
        <w:t>FPA</w:t>
      </w:r>
      <w:r w:rsidRPr="00035971">
        <w:t>; A, FPA; Ap*, phosphorylated FPA*; A*, FPA*; Ay, FPA lacking N-terminal Ala; B-R, </w:t>
      </w:r>
      <w:r w:rsidRPr="003433B5">
        <w:t>FPB</w:t>
      </w:r>
      <w:r w:rsidRPr="00035971">
        <w:t> lacking the C-terminal Arg; B, FPB.</w:t>
      </w:r>
    </w:p>
    <w:p w14:paraId="03672493" w14:textId="77777777" w:rsidR="00001A52" w:rsidRPr="00035971" w:rsidRDefault="00001A52" w:rsidP="00035971"/>
    <w:p w14:paraId="6F30B03C" w14:textId="31BD684F" w:rsidR="00035971" w:rsidRPr="00035971" w:rsidRDefault="00035971" w:rsidP="00035971">
      <w:r w:rsidRPr="003433B5">
        <w:t>Amino acid analysis</w:t>
      </w:r>
      <w:r w:rsidRPr="00035971">
        <w:t> of FPA* indicated the absence of the arginine residue found in FPA and the presence of 0.8 mol histidine/mol peptide. All other amino acids normally present in FPA were present in FPA* in the expected amounts. The carboxy-terminal sequence of FPA and FPA* was obtained from </w:t>
      </w:r>
      <w:r w:rsidRPr="003433B5">
        <w:t>carboxypeptidase</w:t>
      </w:r>
      <w:r w:rsidRPr="00035971">
        <w:t> digestion. Normal FPA from the subject or the control released arginine upon </w:t>
      </w:r>
      <w:r w:rsidRPr="003433B5">
        <w:t>CPB</w:t>
      </w:r>
      <w:r w:rsidRPr="00035971">
        <w:t> digestion and no amino acids with </w:t>
      </w:r>
      <w:r w:rsidRPr="003433B5">
        <w:t>CPA</w:t>
      </w:r>
      <w:r w:rsidRPr="00035971">
        <w:t>. In contrast, no amino acids were released from FPA* by CPB digestion, whereas incubation with CPA resulted in the release of </w:t>
      </w:r>
      <w:r w:rsidRPr="003433B5">
        <w:t>histidine</w:t>
      </w:r>
      <w:r w:rsidRPr="00035971">
        <w:t> and the penultimate </w:t>
      </w:r>
      <w:r w:rsidRPr="003433B5">
        <w:t>valine</w:t>
      </w:r>
      <w:r w:rsidRPr="00035971">
        <w:t> from this peptide (r</w:t>
      </w:r>
      <w:r w:rsidR="00001A52">
        <w:t>e</w:t>
      </w:r>
      <w:r w:rsidRPr="00035971">
        <w:t>sults not shown).</w:t>
      </w:r>
    </w:p>
    <w:p w14:paraId="39E5F38B" w14:textId="61A9ECEB" w:rsidR="00035971" w:rsidRPr="00035971" w:rsidRDefault="00035971" w:rsidP="00035971">
      <w:r w:rsidRPr="00035971">
        <w:t>Identification of heterodimeric Birmingham fibrinogen molecules. As expected, reptilase cleaved only FPA from normal fibrinogen. Subsequent incubation of the reptilase clot with thrombin resulted in FPB release, which accounted for all available FPB (</w:t>
      </w:r>
      <w:bookmarkStart w:id="40" w:name="btbl2"/>
      <w:r w:rsidRPr="003433B5">
        <w:t>Table 2</w:t>
      </w:r>
      <w:r w:rsidRPr="00035971">
        <w:t>, </w:t>
      </w:r>
      <w:bookmarkStart w:id="41" w:name="bfig3"/>
      <w:r w:rsidRPr="003433B5">
        <w:t>Fig 3A</w:t>
      </w:r>
      <w:r w:rsidRPr="00035971">
        <w:t>). Fibrinogen Birmingham incubated with reptilase released FPA amounting to 49% of the total FPA obtained from normal (</w:t>
      </w:r>
      <w:r w:rsidRPr="003433B5">
        <w:t>Table 2</w:t>
      </w:r>
      <w:r w:rsidRPr="00035971">
        <w:t>, </w:t>
      </w:r>
      <w:r w:rsidRPr="003433B5">
        <w:t>Fig 3B</w:t>
      </w:r>
      <w:r w:rsidRPr="00035971">
        <w:t>). This sample was 68% coagulable with reptilase, whereas normal was 96% coagulable. When the Birmingham reptilase clot was subsequently treated with thrombin, 45% of the FPA* and 70% of the total FPB were recovered. The remaining FPA* and FPB was recovered from the reptilase-incoagulable supernatant. As assessed by SDS-PAGE under the conditions of this experiment, fibrin cross-linking did not occur. Nearly identical results were obtained with fibrinogen isolated from the subject’s father (</w:t>
      </w:r>
      <w:r w:rsidRPr="003433B5">
        <w:t>Table 2</w:t>
      </w:r>
      <w:bookmarkEnd w:id="40"/>
      <w:r w:rsidRPr="00035971">
        <w:t>, </w:t>
      </w:r>
      <w:r w:rsidRPr="003433B5">
        <w:t>Fig 3C</w:t>
      </w:r>
      <w:r w:rsidRPr="00035971">
        <w:t>).</w:t>
      </w:r>
    </w:p>
    <w:p w14:paraId="45BCFE2D" w14:textId="77777777" w:rsidR="00035971" w:rsidRPr="00035971" w:rsidRDefault="00035971" w:rsidP="00001A52">
      <w:pPr>
        <w:spacing w:after="0"/>
      </w:pPr>
      <w:r w:rsidRPr="00035971">
        <w:t>Table 2. Fibrinopeptide Recovery (Moles Fibrinopeptide per Mole Fibrinogen)</w:t>
      </w:r>
    </w:p>
    <w:tbl>
      <w:tblPr>
        <w:tblStyle w:val="TableGrid"/>
        <w:tblW w:w="0" w:type="auto"/>
        <w:tblLook w:val="04A0" w:firstRow="1" w:lastRow="0" w:firstColumn="1" w:lastColumn="0" w:noHBand="0" w:noVBand="1"/>
      </w:tblPr>
      <w:tblGrid>
        <w:gridCol w:w="2594"/>
        <w:gridCol w:w="1124"/>
        <w:gridCol w:w="1432"/>
        <w:gridCol w:w="1013"/>
      </w:tblGrid>
      <w:tr w:rsidR="00035971" w:rsidRPr="00035971" w14:paraId="15537E7A" w14:textId="77777777" w:rsidTr="00001A52">
        <w:tc>
          <w:tcPr>
            <w:tcW w:w="0" w:type="auto"/>
            <w:hideMark/>
          </w:tcPr>
          <w:p w14:paraId="7E6FE6A6" w14:textId="77777777" w:rsidR="00035971" w:rsidRPr="00035971" w:rsidRDefault="00035971" w:rsidP="00035971">
            <w:pPr>
              <w:rPr>
                <w:b/>
                <w:bCs/>
              </w:rPr>
            </w:pPr>
            <w:r w:rsidRPr="00035971">
              <w:rPr>
                <w:b/>
                <w:bCs/>
              </w:rPr>
              <w:t>Sample</w:t>
            </w:r>
          </w:p>
        </w:tc>
        <w:tc>
          <w:tcPr>
            <w:tcW w:w="0" w:type="auto"/>
            <w:hideMark/>
          </w:tcPr>
          <w:p w14:paraId="25F07A7F" w14:textId="77777777" w:rsidR="00035971" w:rsidRPr="00035971" w:rsidRDefault="00035971" w:rsidP="00035971">
            <w:pPr>
              <w:rPr>
                <w:b/>
                <w:bCs/>
              </w:rPr>
            </w:pPr>
            <w:r w:rsidRPr="00035971">
              <w:rPr>
                <w:b/>
                <w:bCs/>
              </w:rPr>
              <w:t>FPA (%)</w:t>
            </w:r>
          </w:p>
        </w:tc>
        <w:tc>
          <w:tcPr>
            <w:tcW w:w="0" w:type="auto"/>
            <w:hideMark/>
          </w:tcPr>
          <w:p w14:paraId="15982E49" w14:textId="77777777" w:rsidR="00035971" w:rsidRPr="00035971" w:rsidRDefault="00035971" w:rsidP="00035971">
            <w:pPr>
              <w:rPr>
                <w:b/>
                <w:bCs/>
              </w:rPr>
            </w:pPr>
            <w:r w:rsidRPr="00035971">
              <w:rPr>
                <w:b/>
                <w:bCs/>
              </w:rPr>
              <w:t>FPA• (%)</w:t>
            </w:r>
          </w:p>
        </w:tc>
        <w:tc>
          <w:tcPr>
            <w:tcW w:w="0" w:type="auto"/>
            <w:hideMark/>
          </w:tcPr>
          <w:p w14:paraId="0A345953" w14:textId="77777777" w:rsidR="00035971" w:rsidRPr="00035971" w:rsidRDefault="00035971" w:rsidP="00035971">
            <w:pPr>
              <w:rPr>
                <w:b/>
                <w:bCs/>
              </w:rPr>
            </w:pPr>
            <w:r w:rsidRPr="00035971">
              <w:rPr>
                <w:b/>
                <w:bCs/>
              </w:rPr>
              <w:t>FPB (%)</w:t>
            </w:r>
          </w:p>
        </w:tc>
      </w:tr>
      <w:tr w:rsidR="00035971" w:rsidRPr="00035971" w14:paraId="55D50093" w14:textId="77777777" w:rsidTr="00001A52">
        <w:tc>
          <w:tcPr>
            <w:tcW w:w="0" w:type="auto"/>
            <w:hideMark/>
          </w:tcPr>
          <w:p w14:paraId="3F27C013" w14:textId="77777777" w:rsidR="00035971" w:rsidRPr="00035971" w:rsidRDefault="00035971" w:rsidP="00035971">
            <w:r w:rsidRPr="00035971">
              <w:t>Normal fibrinogen</w:t>
            </w:r>
          </w:p>
        </w:tc>
        <w:tc>
          <w:tcPr>
            <w:tcW w:w="0" w:type="auto"/>
            <w:hideMark/>
          </w:tcPr>
          <w:p w14:paraId="730063C1" w14:textId="77777777" w:rsidR="00035971" w:rsidRPr="00035971" w:rsidRDefault="00035971" w:rsidP="00035971"/>
        </w:tc>
        <w:tc>
          <w:tcPr>
            <w:tcW w:w="0" w:type="auto"/>
            <w:hideMark/>
          </w:tcPr>
          <w:p w14:paraId="70FFCE8F" w14:textId="77777777" w:rsidR="00035971" w:rsidRPr="00035971" w:rsidRDefault="00035971" w:rsidP="00035971"/>
        </w:tc>
        <w:tc>
          <w:tcPr>
            <w:tcW w:w="0" w:type="auto"/>
            <w:hideMark/>
          </w:tcPr>
          <w:p w14:paraId="20A43013" w14:textId="77777777" w:rsidR="00035971" w:rsidRPr="00035971" w:rsidRDefault="00035971" w:rsidP="00035971"/>
        </w:tc>
      </w:tr>
      <w:tr w:rsidR="00035971" w:rsidRPr="00035971" w14:paraId="3E2D7991" w14:textId="77777777" w:rsidTr="00001A52">
        <w:tc>
          <w:tcPr>
            <w:tcW w:w="0" w:type="auto"/>
            <w:hideMark/>
          </w:tcPr>
          <w:p w14:paraId="6783DFAA" w14:textId="77777777" w:rsidR="00035971" w:rsidRPr="00035971" w:rsidRDefault="00035971" w:rsidP="00035971">
            <w:r w:rsidRPr="00035971">
              <w:t>Reptilase supernatant</w:t>
            </w:r>
          </w:p>
        </w:tc>
        <w:tc>
          <w:tcPr>
            <w:tcW w:w="0" w:type="auto"/>
            <w:hideMark/>
          </w:tcPr>
          <w:p w14:paraId="49287BE9" w14:textId="77777777" w:rsidR="00035971" w:rsidRPr="00035971" w:rsidRDefault="00035971" w:rsidP="00035971">
            <w:r w:rsidRPr="00035971">
              <w:t>1.92</w:t>
            </w:r>
          </w:p>
        </w:tc>
        <w:tc>
          <w:tcPr>
            <w:tcW w:w="0" w:type="auto"/>
            <w:hideMark/>
          </w:tcPr>
          <w:p w14:paraId="31267CDA" w14:textId="77777777" w:rsidR="00035971" w:rsidRPr="00035971" w:rsidRDefault="00035971" w:rsidP="00035971">
            <w:r w:rsidRPr="00035971">
              <w:t>0</w:t>
            </w:r>
          </w:p>
        </w:tc>
        <w:tc>
          <w:tcPr>
            <w:tcW w:w="0" w:type="auto"/>
            <w:hideMark/>
          </w:tcPr>
          <w:p w14:paraId="2C907D8E" w14:textId="77777777" w:rsidR="00035971" w:rsidRPr="00035971" w:rsidRDefault="00035971" w:rsidP="00035971">
            <w:r w:rsidRPr="00035971">
              <w:t>0</w:t>
            </w:r>
          </w:p>
        </w:tc>
      </w:tr>
      <w:tr w:rsidR="00035971" w:rsidRPr="00035971" w14:paraId="00625A1F" w14:textId="77777777" w:rsidTr="00001A52">
        <w:tc>
          <w:tcPr>
            <w:tcW w:w="0" w:type="auto"/>
            <w:hideMark/>
          </w:tcPr>
          <w:p w14:paraId="719D865D" w14:textId="77777777" w:rsidR="00035971" w:rsidRPr="00035971" w:rsidRDefault="00035971" w:rsidP="00035971">
            <w:r w:rsidRPr="00035971">
              <w:t xml:space="preserve">Reptilase supernatant + </w:t>
            </w:r>
            <w:proofErr w:type="spellStart"/>
            <w:r w:rsidRPr="00035971">
              <w:t>lla</w:t>
            </w:r>
            <w:proofErr w:type="spellEnd"/>
          </w:p>
        </w:tc>
        <w:tc>
          <w:tcPr>
            <w:tcW w:w="0" w:type="auto"/>
            <w:hideMark/>
          </w:tcPr>
          <w:p w14:paraId="4338A40F" w14:textId="77777777" w:rsidR="00035971" w:rsidRPr="00035971" w:rsidRDefault="00035971" w:rsidP="00035971">
            <w:r w:rsidRPr="00035971">
              <w:t>0.17</w:t>
            </w:r>
          </w:p>
        </w:tc>
        <w:tc>
          <w:tcPr>
            <w:tcW w:w="0" w:type="auto"/>
            <w:hideMark/>
          </w:tcPr>
          <w:p w14:paraId="6EFA9A1B" w14:textId="77777777" w:rsidR="00035971" w:rsidRPr="00035971" w:rsidRDefault="00035971" w:rsidP="00035971">
            <w:r w:rsidRPr="00035971">
              <w:t>0</w:t>
            </w:r>
          </w:p>
        </w:tc>
        <w:tc>
          <w:tcPr>
            <w:tcW w:w="0" w:type="auto"/>
            <w:hideMark/>
          </w:tcPr>
          <w:p w14:paraId="1EF6E2AA" w14:textId="77777777" w:rsidR="00035971" w:rsidRPr="00035971" w:rsidRDefault="00035971" w:rsidP="00035971">
            <w:r w:rsidRPr="00035971">
              <w:t>0</w:t>
            </w:r>
          </w:p>
        </w:tc>
      </w:tr>
      <w:tr w:rsidR="00035971" w:rsidRPr="00035971" w14:paraId="04E93EFC" w14:textId="77777777" w:rsidTr="00001A52">
        <w:tc>
          <w:tcPr>
            <w:tcW w:w="0" w:type="auto"/>
            <w:hideMark/>
          </w:tcPr>
          <w:p w14:paraId="5827F9E1" w14:textId="77777777" w:rsidR="00035971" w:rsidRPr="00035971" w:rsidRDefault="00035971" w:rsidP="00035971">
            <w:r w:rsidRPr="00035971">
              <w:t xml:space="preserve">Reptilase Clot + </w:t>
            </w:r>
            <w:proofErr w:type="spellStart"/>
            <w:r w:rsidRPr="00035971">
              <w:t>lla</w:t>
            </w:r>
            <w:proofErr w:type="spellEnd"/>
          </w:p>
        </w:tc>
        <w:tc>
          <w:tcPr>
            <w:tcW w:w="0" w:type="auto"/>
            <w:hideMark/>
          </w:tcPr>
          <w:p w14:paraId="10AA036F" w14:textId="77777777" w:rsidR="00035971" w:rsidRPr="00035971" w:rsidRDefault="00035971" w:rsidP="00035971">
            <w:r w:rsidRPr="00035971">
              <w:t>0</w:t>
            </w:r>
          </w:p>
        </w:tc>
        <w:tc>
          <w:tcPr>
            <w:tcW w:w="0" w:type="auto"/>
            <w:hideMark/>
          </w:tcPr>
          <w:p w14:paraId="65528141" w14:textId="77777777" w:rsidR="00035971" w:rsidRPr="00035971" w:rsidRDefault="00035971" w:rsidP="00035971">
            <w:r w:rsidRPr="00035971">
              <w:t>0</w:t>
            </w:r>
          </w:p>
        </w:tc>
        <w:tc>
          <w:tcPr>
            <w:tcW w:w="0" w:type="auto"/>
            <w:hideMark/>
          </w:tcPr>
          <w:p w14:paraId="293582D7" w14:textId="77777777" w:rsidR="00035971" w:rsidRPr="00035971" w:rsidRDefault="00035971" w:rsidP="00035971">
            <w:r w:rsidRPr="00035971">
              <w:t>1.93</w:t>
            </w:r>
          </w:p>
        </w:tc>
      </w:tr>
      <w:tr w:rsidR="00035971" w:rsidRPr="00035971" w14:paraId="63F03D86" w14:textId="77777777" w:rsidTr="00001A52">
        <w:tc>
          <w:tcPr>
            <w:tcW w:w="0" w:type="auto"/>
            <w:hideMark/>
          </w:tcPr>
          <w:p w14:paraId="03220AF7" w14:textId="77777777" w:rsidR="00035971" w:rsidRPr="00035971" w:rsidRDefault="00035971" w:rsidP="00035971">
            <w:r w:rsidRPr="00035971">
              <w:t>Total</w:t>
            </w:r>
          </w:p>
        </w:tc>
        <w:tc>
          <w:tcPr>
            <w:tcW w:w="0" w:type="auto"/>
            <w:hideMark/>
          </w:tcPr>
          <w:p w14:paraId="4C0B48CC" w14:textId="77777777" w:rsidR="00035971" w:rsidRPr="00035971" w:rsidRDefault="00035971" w:rsidP="00035971">
            <w:r w:rsidRPr="00035971">
              <w:t>2.09 (105)</w:t>
            </w:r>
          </w:p>
        </w:tc>
        <w:tc>
          <w:tcPr>
            <w:tcW w:w="0" w:type="auto"/>
            <w:hideMark/>
          </w:tcPr>
          <w:p w14:paraId="67F49440" w14:textId="77777777" w:rsidR="00035971" w:rsidRPr="00035971" w:rsidRDefault="00035971" w:rsidP="00035971">
            <w:r w:rsidRPr="00035971">
              <w:t>0</w:t>
            </w:r>
          </w:p>
        </w:tc>
        <w:tc>
          <w:tcPr>
            <w:tcW w:w="0" w:type="auto"/>
            <w:hideMark/>
          </w:tcPr>
          <w:p w14:paraId="2CE83970" w14:textId="77777777" w:rsidR="00035971" w:rsidRPr="00035971" w:rsidRDefault="00035971" w:rsidP="00035971">
            <w:r w:rsidRPr="00035971">
              <w:t>1.93 (97)</w:t>
            </w:r>
          </w:p>
        </w:tc>
      </w:tr>
      <w:tr w:rsidR="00035971" w:rsidRPr="00035971" w14:paraId="05497074" w14:textId="77777777" w:rsidTr="00001A52">
        <w:tc>
          <w:tcPr>
            <w:tcW w:w="0" w:type="auto"/>
            <w:hideMark/>
          </w:tcPr>
          <w:p w14:paraId="12753498" w14:textId="77777777" w:rsidR="00035971" w:rsidRPr="00035971" w:rsidRDefault="00035971" w:rsidP="00035971">
            <w:r w:rsidRPr="00035971">
              <w:t>Propositus's fibrinogen</w:t>
            </w:r>
          </w:p>
        </w:tc>
        <w:tc>
          <w:tcPr>
            <w:tcW w:w="0" w:type="auto"/>
            <w:hideMark/>
          </w:tcPr>
          <w:p w14:paraId="356F68D0" w14:textId="77777777" w:rsidR="00035971" w:rsidRPr="00035971" w:rsidRDefault="00035971" w:rsidP="00035971"/>
        </w:tc>
        <w:tc>
          <w:tcPr>
            <w:tcW w:w="0" w:type="auto"/>
            <w:hideMark/>
          </w:tcPr>
          <w:p w14:paraId="0E14B2E1" w14:textId="77777777" w:rsidR="00035971" w:rsidRPr="00035971" w:rsidRDefault="00035971" w:rsidP="00035971"/>
        </w:tc>
        <w:tc>
          <w:tcPr>
            <w:tcW w:w="0" w:type="auto"/>
            <w:hideMark/>
          </w:tcPr>
          <w:p w14:paraId="4B1F27DF" w14:textId="77777777" w:rsidR="00035971" w:rsidRPr="00035971" w:rsidRDefault="00035971" w:rsidP="00035971"/>
        </w:tc>
      </w:tr>
      <w:tr w:rsidR="00035971" w:rsidRPr="00035971" w14:paraId="42211AF8" w14:textId="77777777" w:rsidTr="00001A52">
        <w:tc>
          <w:tcPr>
            <w:tcW w:w="0" w:type="auto"/>
            <w:hideMark/>
          </w:tcPr>
          <w:p w14:paraId="6D6BCED5" w14:textId="77777777" w:rsidR="00035971" w:rsidRPr="00035971" w:rsidRDefault="00035971" w:rsidP="00035971">
            <w:r w:rsidRPr="00035971">
              <w:t>Reptilase supernatant</w:t>
            </w:r>
          </w:p>
        </w:tc>
        <w:tc>
          <w:tcPr>
            <w:tcW w:w="0" w:type="auto"/>
            <w:hideMark/>
          </w:tcPr>
          <w:p w14:paraId="5BEAA029" w14:textId="77777777" w:rsidR="00035971" w:rsidRPr="00035971" w:rsidRDefault="00035971" w:rsidP="00035971">
            <w:r w:rsidRPr="00035971">
              <w:t>0.98 (49)</w:t>
            </w:r>
          </w:p>
        </w:tc>
        <w:tc>
          <w:tcPr>
            <w:tcW w:w="0" w:type="auto"/>
            <w:hideMark/>
          </w:tcPr>
          <w:p w14:paraId="530F3C8E" w14:textId="77777777" w:rsidR="00035971" w:rsidRPr="00035971" w:rsidRDefault="00035971" w:rsidP="00035971">
            <w:r w:rsidRPr="00035971">
              <w:t>0</w:t>
            </w:r>
          </w:p>
        </w:tc>
        <w:tc>
          <w:tcPr>
            <w:tcW w:w="0" w:type="auto"/>
            <w:hideMark/>
          </w:tcPr>
          <w:p w14:paraId="0A92F080" w14:textId="77777777" w:rsidR="00035971" w:rsidRPr="00035971" w:rsidRDefault="00035971" w:rsidP="00035971">
            <w:r w:rsidRPr="00035971">
              <w:t>0</w:t>
            </w:r>
          </w:p>
        </w:tc>
      </w:tr>
      <w:tr w:rsidR="00035971" w:rsidRPr="00035971" w14:paraId="01088E3A" w14:textId="77777777" w:rsidTr="00001A52">
        <w:tc>
          <w:tcPr>
            <w:tcW w:w="0" w:type="auto"/>
            <w:hideMark/>
          </w:tcPr>
          <w:p w14:paraId="0B1465FA" w14:textId="77777777" w:rsidR="00035971" w:rsidRPr="00035971" w:rsidRDefault="00035971" w:rsidP="00035971">
            <w:r w:rsidRPr="00035971">
              <w:t xml:space="preserve">Reptilase supernatant + </w:t>
            </w:r>
            <w:proofErr w:type="spellStart"/>
            <w:r w:rsidRPr="00035971">
              <w:t>lla</w:t>
            </w:r>
            <w:proofErr w:type="spellEnd"/>
          </w:p>
        </w:tc>
        <w:tc>
          <w:tcPr>
            <w:tcW w:w="0" w:type="auto"/>
            <w:hideMark/>
          </w:tcPr>
          <w:p w14:paraId="2898DF0B" w14:textId="77777777" w:rsidR="00035971" w:rsidRPr="00035971" w:rsidRDefault="00035971" w:rsidP="00035971">
            <w:r w:rsidRPr="00035971">
              <w:t>0.04 (2)</w:t>
            </w:r>
          </w:p>
        </w:tc>
        <w:tc>
          <w:tcPr>
            <w:tcW w:w="0" w:type="auto"/>
            <w:hideMark/>
          </w:tcPr>
          <w:p w14:paraId="0BB17DD2" w14:textId="77777777" w:rsidR="00035971" w:rsidRPr="00035971" w:rsidRDefault="00035971" w:rsidP="00035971">
            <w:r w:rsidRPr="00035971">
              <w:t>0.54 (27/55)</w:t>
            </w:r>
          </w:p>
        </w:tc>
        <w:tc>
          <w:tcPr>
            <w:tcW w:w="0" w:type="auto"/>
            <w:hideMark/>
          </w:tcPr>
          <w:p w14:paraId="33348614" w14:textId="77777777" w:rsidR="00035971" w:rsidRPr="00035971" w:rsidRDefault="00035971" w:rsidP="00035971">
            <w:r w:rsidRPr="00035971">
              <w:t>0.58 (29)</w:t>
            </w:r>
          </w:p>
        </w:tc>
      </w:tr>
      <w:tr w:rsidR="00035971" w:rsidRPr="00035971" w14:paraId="0ADAFA63" w14:textId="77777777" w:rsidTr="00001A52">
        <w:tc>
          <w:tcPr>
            <w:tcW w:w="0" w:type="auto"/>
            <w:hideMark/>
          </w:tcPr>
          <w:p w14:paraId="4044FC32" w14:textId="77777777" w:rsidR="00035971" w:rsidRPr="00035971" w:rsidRDefault="00035971" w:rsidP="00035971">
            <w:r w:rsidRPr="00035971">
              <w:t xml:space="preserve">Reptilase clot + </w:t>
            </w:r>
            <w:proofErr w:type="spellStart"/>
            <w:r w:rsidRPr="00035971">
              <w:t>lla</w:t>
            </w:r>
            <w:proofErr w:type="spellEnd"/>
          </w:p>
        </w:tc>
        <w:tc>
          <w:tcPr>
            <w:tcW w:w="0" w:type="auto"/>
            <w:hideMark/>
          </w:tcPr>
          <w:p w14:paraId="318BDBB0" w14:textId="77777777" w:rsidR="00035971" w:rsidRPr="00035971" w:rsidRDefault="00035971" w:rsidP="00035971">
            <w:r w:rsidRPr="00035971">
              <w:t>0</w:t>
            </w:r>
          </w:p>
        </w:tc>
        <w:tc>
          <w:tcPr>
            <w:tcW w:w="0" w:type="auto"/>
            <w:hideMark/>
          </w:tcPr>
          <w:p w14:paraId="5D77C5DA" w14:textId="77777777" w:rsidR="00035971" w:rsidRPr="00035971" w:rsidRDefault="00035971" w:rsidP="00035971">
            <w:r w:rsidRPr="00035971">
              <w:t>0.44 (22/45)</w:t>
            </w:r>
          </w:p>
        </w:tc>
        <w:tc>
          <w:tcPr>
            <w:tcW w:w="0" w:type="auto"/>
            <w:hideMark/>
          </w:tcPr>
          <w:p w14:paraId="56EE3102" w14:textId="77777777" w:rsidR="00035971" w:rsidRPr="00035971" w:rsidRDefault="00035971" w:rsidP="00035971">
            <w:r w:rsidRPr="00035971">
              <w:t>1.40 (70)</w:t>
            </w:r>
          </w:p>
        </w:tc>
      </w:tr>
      <w:tr w:rsidR="00035971" w:rsidRPr="00035971" w14:paraId="4ED5B6BA" w14:textId="77777777" w:rsidTr="00001A52">
        <w:tc>
          <w:tcPr>
            <w:tcW w:w="0" w:type="auto"/>
            <w:hideMark/>
          </w:tcPr>
          <w:p w14:paraId="0DC46795" w14:textId="77777777" w:rsidR="00035971" w:rsidRPr="00035971" w:rsidRDefault="00035971" w:rsidP="00035971">
            <w:r w:rsidRPr="00035971">
              <w:t>Total</w:t>
            </w:r>
          </w:p>
        </w:tc>
        <w:tc>
          <w:tcPr>
            <w:tcW w:w="0" w:type="auto"/>
            <w:hideMark/>
          </w:tcPr>
          <w:p w14:paraId="42C67AC6" w14:textId="77777777" w:rsidR="00035971" w:rsidRPr="00035971" w:rsidRDefault="00035971" w:rsidP="00035971">
            <w:r w:rsidRPr="00035971">
              <w:t>1.02 (51)</w:t>
            </w:r>
          </w:p>
        </w:tc>
        <w:tc>
          <w:tcPr>
            <w:tcW w:w="0" w:type="auto"/>
            <w:hideMark/>
          </w:tcPr>
          <w:p w14:paraId="5360C7E2" w14:textId="77777777" w:rsidR="00035971" w:rsidRPr="00035971" w:rsidRDefault="00035971" w:rsidP="00035971">
            <w:r w:rsidRPr="00035971">
              <w:t>0.98 (49/100)</w:t>
            </w:r>
          </w:p>
        </w:tc>
        <w:tc>
          <w:tcPr>
            <w:tcW w:w="0" w:type="auto"/>
            <w:hideMark/>
          </w:tcPr>
          <w:p w14:paraId="42E10DA8" w14:textId="77777777" w:rsidR="00035971" w:rsidRPr="00035971" w:rsidRDefault="00035971" w:rsidP="00035971">
            <w:r w:rsidRPr="00035971">
              <w:t>1.98 (99)</w:t>
            </w:r>
          </w:p>
        </w:tc>
      </w:tr>
      <w:tr w:rsidR="00035971" w:rsidRPr="00035971" w14:paraId="4845C1A1" w14:textId="77777777" w:rsidTr="00001A52">
        <w:tc>
          <w:tcPr>
            <w:tcW w:w="0" w:type="auto"/>
            <w:hideMark/>
          </w:tcPr>
          <w:p w14:paraId="77CFEF75" w14:textId="77777777" w:rsidR="00035971" w:rsidRPr="00035971" w:rsidRDefault="00035971" w:rsidP="00035971">
            <w:r w:rsidRPr="00035971">
              <w:t>Father's fibrinogen</w:t>
            </w:r>
          </w:p>
        </w:tc>
        <w:tc>
          <w:tcPr>
            <w:tcW w:w="0" w:type="auto"/>
            <w:hideMark/>
          </w:tcPr>
          <w:p w14:paraId="7F225F4D" w14:textId="77777777" w:rsidR="00035971" w:rsidRPr="00035971" w:rsidRDefault="00035971" w:rsidP="00035971"/>
        </w:tc>
        <w:tc>
          <w:tcPr>
            <w:tcW w:w="0" w:type="auto"/>
            <w:hideMark/>
          </w:tcPr>
          <w:p w14:paraId="64AEFA4B" w14:textId="77777777" w:rsidR="00035971" w:rsidRPr="00035971" w:rsidRDefault="00035971" w:rsidP="00035971"/>
        </w:tc>
        <w:tc>
          <w:tcPr>
            <w:tcW w:w="0" w:type="auto"/>
            <w:hideMark/>
          </w:tcPr>
          <w:p w14:paraId="27C4E9B0" w14:textId="77777777" w:rsidR="00035971" w:rsidRPr="00035971" w:rsidRDefault="00035971" w:rsidP="00035971"/>
        </w:tc>
      </w:tr>
      <w:tr w:rsidR="00035971" w:rsidRPr="00035971" w14:paraId="0483ACA2" w14:textId="77777777" w:rsidTr="00001A52">
        <w:tc>
          <w:tcPr>
            <w:tcW w:w="0" w:type="auto"/>
            <w:hideMark/>
          </w:tcPr>
          <w:p w14:paraId="37221C46" w14:textId="77777777" w:rsidR="00035971" w:rsidRPr="00035971" w:rsidRDefault="00035971" w:rsidP="00035971">
            <w:r w:rsidRPr="00035971">
              <w:t>Reptilase supernatant</w:t>
            </w:r>
          </w:p>
        </w:tc>
        <w:tc>
          <w:tcPr>
            <w:tcW w:w="0" w:type="auto"/>
            <w:hideMark/>
          </w:tcPr>
          <w:p w14:paraId="32A37AA7" w14:textId="77777777" w:rsidR="00035971" w:rsidRPr="00035971" w:rsidRDefault="00035971" w:rsidP="00035971">
            <w:r w:rsidRPr="00035971">
              <w:t>0.97 (49)</w:t>
            </w:r>
          </w:p>
        </w:tc>
        <w:tc>
          <w:tcPr>
            <w:tcW w:w="0" w:type="auto"/>
            <w:hideMark/>
          </w:tcPr>
          <w:p w14:paraId="44A52E9C" w14:textId="77777777" w:rsidR="00035971" w:rsidRPr="00035971" w:rsidRDefault="00035971" w:rsidP="00035971">
            <w:r w:rsidRPr="00035971">
              <w:t>0</w:t>
            </w:r>
          </w:p>
        </w:tc>
        <w:tc>
          <w:tcPr>
            <w:tcW w:w="0" w:type="auto"/>
            <w:hideMark/>
          </w:tcPr>
          <w:p w14:paraId="0FF9FDA0" w14:textId="77777777" w:rsidR="00035971" w:rsidRPr="00035971" w:rsidRDefault="00035971" w:rsidP="00035971">
            <w:r w:rsidRPr="00035971">
              <w:t>0</w:t>
            </w:r>
          </w:p>
        </w:tc>
      </w:tr>
      <w:tr w:rsidR="00035971" w:rsidRPr="00035971" w14:paraId="49E45011" w14:textId="77777777" w:rsidTr="00001A52">
        <w:tc>
          <w:tcPr>
            <w:tcW w:w="0" w:type="auto"/>
            <w:hideMark/>
          </w:tcPr>
          <w:p w14:paraId="4A827D98" w14:textId="77777777" w:rsidR="00035971" w:rsidRPr="00035971" w:rsidRDefault="00035971" w:rsidP="00035971">
            <w:r w:rsidRPr="00035971">
              <w:t xml:space="preserve">Reptilase supernatant + </w:t>
            </w:r>
            <w:proofErr w:type="spellStart"/>
            <w:r w:rsidRPr="00035971">
              <w:t>lla</w:t>
            </w:r>
            <w:proofErr w:type="spellEnd"/>
          </w:p>
        </w:tc>
        <w:tc>
          <w:tcPr>
            <w:tcW w:w="0" w:type="auto"/>
            <w:hideMark/>
          </w:tcPr>
          <w:p w14:paraId="0B1919A5" w14:textId="77777777" w:rsidR="00035971" w:rsidRPr="00035971" w:rsidRDefault="00035971" w:rsidP="00035971">
            <w:r w:rsidRPr="00035971">
              <w:t>0</w:t>
            </w:r>
          </w:p>
        </w:tc>
        <w:tc>
          <w:tcPr>
            <w:tcW w:w="0" w:type="auto"/>
            <w:hideMark/>
          </w:tcPr>
          <w:p w14:paraId="5CF99838" w14:textId="77777777" w:rsidR="00035971" w:rsidRPr="00035971" w:rsidRDefault="00035971" w:rsidP="00035971">
            <w:r w:rsidRPr="00035971">
              <w:t>0.58 (29/57)</w:t>
            </w:r>
          </w:p>
        </w:tc>
        <w:tc>
          <w:tcPr>
            <w:tcW w:w="0" w:type="auto"/>
            <w:hideMark/>
          </w:tcPr>
          <w:p w14:paraId="6E518EE8" w14:textId="77777777" w:rsidR="00035971" w:rsidRPr="00035971" w:rsidRDefault="00035971" w:rsidP="00035971">
            <w:r w:rsidRPr="00035971">
              <w:t>0.60 (30)</w:t>
            </w:r>
          </w:p>
        </w:tc>
      </w:tr>
      <w:tr w:rsidR="00035971" w:rsidRPr="00035971" w14:paraId="24FB55AE" w14:textId="77777777" w:rsidTr="00001A52">
        <w:tc>
          <w:tcPr>
            <w:tcW w:w="0" w:type="auto"/>
            <w:hideMark/>
          </w:tcPr>
          <w:p w14:paraId="56E08AB2" w14:textId="77777777" w:rsidR="00035971" w:rsidRPr="00035971" w:rsidRDefault="00035971" w:rsidP="00035971">
            <w:r w:rsidRPr="00035971">
              <w:t xml:space="preserve">Reptilase clot + </w:t>
            </w:r>
            <w:proofErr w:type="spellStart"/>
            <w:r w:rsidRPr="00035971">
              <w:t>lla</w:t>
            </w:r>
            <w:proofErr w:type="spellEnd"/>
          </w:p>
        </w:tc>
        <w:tc>
          <w:tcPr>
            <w:tcW w:w="0" w:type="auto"/>
            <w:hideMark/>
          </w:tcPr>
          <w:p w14:paraId="7F35A56D" w14:textId="77777777" w:rsidR="00035971" w:rsidRPr="00035971" w:rsidRDefault="00035971" w:rsidP="00035971">
            <w:r w:rsidRPr="00035971">
              <w:t>0</w:t>
            </w:r>
          </w:p>
        </w:tc>
        <w:tc>
          <w:tcPr>
            <w:tcW w:w="0" w:type="auto"/>
            <w:hideMark/>
          </w:tcPr>
          <w:p w14:paraId="481853D6" w14:textId="77777777" w:rsidR="00035971" w:rsidRPr="00035971" w:rsidRDefault="00035971" w:rsidP="00035971">
            <w:r w:rsidRPr="00035971">
              <w:t>0.43 (22/43)</w:t>
            </w:r>
          </w:p>
        </w:tc>
        <w:tc>
          <w:tcPr>
            <w:tcW w:w="0" w:type="auto"/>
            <w:hideMark/>
          </w:tcPr>
          <w:p w14:paraId="685521B7" w14:textId="77777777" w:rsidR="00035971" w:rsidRPr="00035971" w:rsidRDefault="00035971" w:rsidP="00035971">
            <w:r w:rsidRPr="00035971">
              <w:t>1.38 (69)</w:t>
            </w:r>
          </w:p>
        </w:tc>
      </w:tr>
      <w:tr w:rsidR="00035971" w:rsidRPr="00035971" w14:paraId="7D0387FE" w14:textId="77777777" w:rsidTr="00001A52">
        <w:tc>
          <w:tcPr>
            <w:tcW w:w="0" w:type="auto"/>
            <w:hideMark/>
          </w:tcPr>
          <w:p w14:paraId="5912B2C6" w14:textId="77777777" w:rsidR="00035971" w:rsidRPr="00035971" w:rsidRDefault="00035971" w:rsidP="00035971">
            <w:r w:rsidRPr="00035971">
              <w:t>Total</w:t>
            </w:r>
          </w:p>
        </w:tc>
        <w:tc>
          <w:tcPr>
            <w:tcW w:w="0" w:type="auto"/>
            <w:hideMark/>
          </w:tcPr>
          <w:p w14:paraId="3D614978" w14:textId="77777777" w:rsidR="00035971" w:rsidRPr="00035971" w:rsidRDefault="00035971" w:rsidP="00035971">
            <w:r w:rsidRPr="00035971">
              <w:t>0.97 (49)</w:t>
            </w:r>
          </w:p>
        </w:tc>
        <w:tc>
          <w:tcPr>
            <w:tcW w:w="0" w:type="auto"/>
            <w:hideMark/>
          </w:tcPr>
          <w:p w14:paraId="584C5DE1" w14:textId="77777777" w:rsidR="00035971" w:rsidRPr="00035971" w:rsidRDefault="00035971" w:rsidP="00035971">
            <w:r w:rsidRPr="00035971">
              <w:t>1.01 (51/100)</w:t>
            </w:r>
          </w:p>
        </w:tc>
        <w:tc>
          <w:tcPr>
            <w:tcW w:w="0" w:type="auto"/>
            <w:hideMark/>
          </w:tcPr>
          <w:p w14:paraId="04BA600D" w14:textId="77777777" w:rsidR="00035971" w:rsidRPr="00035971" w:rsidRDefault="00035971" w:rsidP="00035971">
            <w:r w:rsidRPr="00035971">
              <w:t>1.98 (99)</w:t>
            </w:r>
          </w:p>
        </w:tc>
      </w:tr>
    </w:tbl>
    <w:p w14:paraId="0B852119" w14:textId="65E1552D" w:rsidR="00035971" w:rsidRPr="00035971" w:rsidRDefault="00035971" w:rsidP="00001A52">
      <w:pPr>
        <w:pStyle w:val="NoSpacing"/>
      </w:pPr>
      <w:r w:rsidRPr="00035971">
        <w:t>The recovery of FPA, FPA*, and FPB was quantified by comparison of the peak area obtained from the chromatograms depicted in </w:t>
      </w:r>
      <w:r w:rsidRPr="003433B5">
        <w:t>Fig 3</w:t>
      </w:r>
      <w:bookmarkEnd w:id="41"/>
      <w:r w:rsidRPr="00035971">
        <w:t> to the peak areas obtained from normal fibrinogen (3 mg/mL) treated with thrombin (10 U/mL) for two hours. HPLC analysis of samples incubated for longer periods of time indicated that complete release of all fibrinopeptides had occurred under these conditions. The proportions of FPA or FPB recovered in any given fraction is indicated, where appropriate, in parentheses as the percentage of normal; for FPA* the first number in parentheses indicates the percent recovery in relation to total fibrinopeptide A (FPA plus FPA*), whereas the second number indicates the recovery in terms of the total FPA*.</w:t>
      </w:r>
    </w:p>
    <w:p w14:paraId="0D537F72" w14:textId="7501EF61" w:rsidR="00035971" w:rsidRPr="00035971" w:rsidRDefault="00035971" w:rsidP="00001A52">
      <w:pPr>
        <w:pStyle w:val="NoSpacing"/>
      </w:pPr>
      <w:r w:rsidRPr="00035971">
        <w:rPr>
          <w:noProof/>
        </w:rPr>
        <w:drawing>
          <wp:inline distT="0" distB="0" distL="0" distR="0" wp14:anchorId="3587BFDE" wp14:editId="5F973C73">
            <wp:extent cx="2238375" cy="6800850"/>
            <wp:effectExtent l="0" t="0" r="9525"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38375" cy="6800850"/>
                    </a:xfrm>
                    <a:prstGeom prst="rect">
                      <a:avLst/>
                    </a:prstGeom>
                    <a:noFill/>
                    <a:ln>
                      <a:noFill/>
                    </a:ln>
                  </pic:spPr>
                </pic:pic>
              </a:graphicData>
            </a:graphic>
          </wp:inline>
        </w:drawing>
      </w:r>
    </w:p>
    <w:p w14:paraId="2A058C62" w14:textId="2BBBDB8C" w:rsidR="00035971" w:rsidRDefault="00035971" w:rsidP="00001A52">
      <w:pPr>
        <w:pStyle w:val="NoSpacing"/>
      </w:pPr>
      <w:r w:rsidRPr="00035971">
        <w:t>Fig 3. Comparison of fibrinopeptides released from normal and Birmingham fibrinogen. (A) Normal fibrinogen. (B) Birmingham fibrinogen (proband). (C) Birmingham fibrinogen (father). Curve 1. </w:t>
      </w:r>
      <w:r w:rsidRPr="003433B5">
        <w:t>reptilase</w:t>
      </w:r>
      <w:r w:rsidRPr="00035971">
        <w:t> supernatant; curve 2. reptilase supernatant plus thrombin; curve 3, reptilase clot plus thrombin. A*, His containing A peptide; B-R, FPB lacking C-terminal Arg.</w:t>
      </w:r>
    </w:p>
    <w:p w14:paraId="02AF8D27" w14:textId="77777777" w:rsidR="00001A52" w:rsidRPr="00035971" w:rsidRDefault="00001A52" w:rsidP="00035971"/>
    <w:p w14:paraId="31E745AC" w14:textId="77777777" w:rsidR="00035971" w:rsidRPr="00035971" w:rsidRDefault="00035971" w:rsidP="00001A52">
      <w:pPr>
        <w:pStyle w:val="Heading1"/>
      </w:pPr>
      <w:r w:rsidRPr="00035971">
        <w:t>DISCUSSION</w:t>
      </w:r>
    </w:p>
    <w:p w14:paraId="1068A88F" w14:textId="07FD89E7" w:rsidR="00035971" w:rsidRPr="00035971" w:rsidRDefault="00035971" w:rsidP="00035971">
      <w:r w:rsidRPr="003433B5">
        <w:t>Abnormal fibrinogens</w:t>
      </w:r>
      <w:r w:rsidRPr="00035971">
        <w:t> that contain </w:t>
      </w:r>
      <w:r w:rsidRPr="003433B5">
        <w:t>amino acid replacements</w:t>
      </w:r>
      <w:r w:rsidRPr="00035971">
        <w:t> in the amino terminal region of the Aα chain make up the majority of the defects that have been determined at the molecular level.</w:t>
      </w:r>
      <w:r w:rsidRPr="003433B5">
        <w:rPr>
          <w:vertAlign w:val="superscript"/>
        </w:rPr>
        <w:t>1.</w:t>
      </w:r>
      <w:bookmarkEnd w:id="3"/>
      <w:r w:rsidRPr="003433B5">
        <w:rPr>
          <w:vertAlign w:val="superscript"/>
        </w:rPr>
        <w:t>, 2.</w:t>
      </w:r>
      <w:bookmarkEnd w:id="4"/>
      <w:r w:rsidRPr="003433B5">
        <w:rPr>
          <w:vertAlign w:val="superscript"/>
        </w:rPr>
        <w:t>, 3.</w:t>
      </w:r>
      <w:bookmarkEnd w:id="5"/>
      <w:r w:rsidRPr="003433B5">
        <w:rPr>
          <w:vertAlign w:val="superscript"/>
        </w:rPr>
        <w:t>, 4.</w:t>
      </w:r>
      <w:bookmarkEnd w:id="6"/>
      <w:r w:rsidRPr="003433B5">
        <w:rPr>
          <w:vertAlign w:val="superscript"/>
        </w:rPr>
        <w:t>, 5.</w:t>
      </w:r>
      <w:bookmarkEnd w:id="7"/>
      <w:r w:rsidRPr="003433B5">
        <w:rPr>
          <w:vertAlign w:val="superscript"/>
        </w:rPr>
        <w:t>, 6., 7., 8., 9., 10., 11., 12., 13., 14., 15., 16.</w:t>
      </w:r>
      <w:r w:rsidRPr="00035971">
        <w:t>Fibrinogen Birmingham is an example of the commonly reported A α 16 Arg → His substitution. Assuming that the normal and abnormal A </w:t>
      </w:r>
      <w:r w:rsidRPr="003433B5">
        <w:t>α chain</w:t>
      </w:r>
      <w:r w:rsidRPr="00035971">
        <w:t xml:space="preserve"> genes are transcribed and translated to the same extent and that the component chains are </w:t>
      </w:r>
      <w:proofErr w:type="spellStart"/>
      <w:r w:rsidRPr="00035971">
        <w:t>nonselectively</w:t>
      </w:r>
      <w:proofErr w:type="spellEnd"/>
      <w:r w:rsidRPr="00035971">
        <w:t xml:space="preserve"> assembled intracellularly to form dimeric fibrinogen molecules, one would expect hybrid molecules to amount to 50% of the circulating fibrinogen in a heterozygous individual. </w:t>
      </w:r>
      <w:proofErr w:type="spellStart"/>
      <w:r w:rsidRPr="00035971">
        <w:t>Homodimeric</w:t>
      </w:r>
      <w:proofErr w:type="spellEnd"/>
      <w:r w:rsidRPr="00035971">
        <w:t xml:space="preserve"> species (</w:t>
      </w:r>
      <w:proofErr w:type="spellStart"/>
      <w:r w:rsidRPr="00035971">
        <w:t>ie</w:t>
      </w:r>
      <w:proofErr w:type="spellEnd"/>
      <w:r w:rsidRPr="00035971">
        <w:t>, Aα, Aα; A*α, A*α) would account equally for the remainder. Our results are the first to support such an assumption. The reptilase coagulability and the distribution of FPA* and FPB in the reptilase-clotted specimens imply that hetero-dimeric species (</w:t>
      </w:r>
      <w:proofErr w:type="spellStart"/>
      <w:r w:rsidRPr="00035971">
        <w:t>ie</w:t>
      </w:r>
      <w:proofErr w:type="spellEnd"/>
      <w:r w:rsidRPr="00035971">
        <w:t>, Aα, A*α) comprise the theoretical 50% of circulating Birmingham fibrinogen molecules, that is, the release of nearly half of the total FPA* from the reptilase clot of both the proband’s and father’s fibrinogen indicates that reptilase-activated heterodimeric Birmingham fibrinogen molecules had been incorporated into the </w:t>
      </w:r>
      <w:r w:rsidRPr="003433B5">
        <w:t>fibrin clot</w:t>
      </w:r>
      <w:r w:rsidRPr="00035971">
        <w:t>, evidently as the result of activation of one of its two available “A” polymerization domains. In addition, finding 69% to 70% of the total FPB in the Birmingham reptilase clot approaches the theoretical 75% that would be expected if all heterodimeric species in the Birmingham fibrinogen sample as well as all the normal molecules had been incorporated into the clot. Presumably, the reptilase clot supernatant contains the “</w:t>
      </w:r>
      <w:proofErr w:type="spellStart"/>
      <w:r w:rsidRPr="00035971">
        <w:t>unactivated</w:t>
      </w:r>
      <w:proofErr w:type="spellEnd"/>
      <w:r w:rsidRPr="00035971">
        <w:t xml:space="preserve">” </w:t>
      </w:r>
      <w:proofErr w:type="spellStart"/>
      <w:r w:rsidRPr="00035971">
        <w:t>homodimeric</w:t>
      </w:r>
      <w:proofErr w:type="spellEnd"/>
      <w:r w:rsidRPr="00035971">
        <w:t xml:space="preserve"> (A*α, A*α) fibrinogen species plus a small proportion of “activated” hetero-dimeric molecules complexing with the soluble fibrinogen.</w:t>
      </w:r>
    </w:p>
    <w:p w14:paraId="1A173DF5" w14:textId="0BBCB9FC" w:rsidR="00035971" w:rsidRPr="00035971" w:rsidRDefault="00035971" w:rsidP="00035971">
      <w:r w:rsidRPr="00035971">
        <w:t xml:space="preserve">If, on the other hand, only </w:t>
      </w:r>
      <w:proofErr w:type="spellStart"/>
      <w:r w:rsidRPr="00035971">
        <w:t>homodimeric</w:t>
      </w:r>
      <w:proofErr w:type="spellEnd"/>
      <w:r w:rsidRPr="00035971">
        <w:t xml:space="preserve"> species existed in heterozygous Aα 16 Arg → His fibrinogen preparations, one would anticipate 50% coagulability with reptilase, 50% recovery of FPB from the reptilase clot, and complete recovery of available FPA* in the incoagulable supernatant of the reptilase clot. Indeed, </w:t>
      </w:r>
      <w:proofErr w:type="spellStart"/>
      <w:r w:rsidRPr="00035971">
        <w:t>Galanakis</w:t>
      </w:r>
      <w:proofErr w:type="spellEnd"/>
      <w:r w:rsidRPr="00035971">
        <w:t xml:space="preserve"> et al</w:t>
      </w:r>
      <w:r w:rsidRPr="003433B5">
        <w:rPr>
          <w:vertAlign w:val="superscript"/>
        </w:rPr>
        <w:t>11</w:t>
      </w:r>
      <w:r w:rsidRPr="00035971">
        <w:t xml:space="preserve">reported 40% reptilase coagulability and no FPA* in the reptilase clot of fibrinogen Louisville, which is characterized by an Aα 16 Arg — His substitution. On that basis, they concluded that only </w:t>
      </w:r>
      <w:proofErr w:type="spellStart"/>
      <w:r w:rsidRPr="00035971">
        <w:t>homodimeric</w:t>
      </w:r>
      <w:proofErr w:type="spellEnd"/>
      <w:r w:rsidRPr="00035971">
        <w:t xml:space="preserve"> fibrinogen molecules were present in their patient. We do not understand the biologic mechanism underlying these different findings; however, one possibility is that the hepatic mechanism of intracellular fibrinogen assembly is different in the Louisville subject as compared with ours.</w:t>
      </w:r>
    </w:p>
    <w:p w14:paraId="08B0A8D7" w14:textId="758FF002" w:rsidR="00035971" w:rsidRPr="00035971" w:rsidRDefault="00035971" w:rsidP="00035971">
      <w:r w:rsidRPr="00035971">
        <w:t xml:space="preserve">Data reported on fibrinogen Kawaguchi and Osaka (Aα 16 Arg → </w:t>
      </w:r>
      <w:proofErr w:type="spellStart"/>
      <w:r w:rsidRPr="00035971">
        <w:t>Cys</w:t>
      </w:r>
      <w:proofErr w:type="spellEnd"/>
      <w:r w:rsidRPr="00035971">
        <w:t>)</w:t>
      </w:r>
      <w:r w:rsidRPr="003433B5">
        <w:rPr>
          <w:vertAlign w:val="superscript"/>
        </w:rPr>
        <w:t>21</w:t>
      </w:r>
      <w:bookmarkEnd w:id="23"/>
      <w:r w:rsidRPr="00035971">
        <w:t>are consistent with the existence of </w:t>
      </w:r>
      <w:r w:rsidRPr="003433B5">
        <w:t>homodimers</w:t>
      </w:r>
      <w:r w:rsidRPr="00035971">
        <w:t xml:space="preserve"> in these fibrinogens. Similarly, hybrid mole- </w:t>
      </w:r>
      <w:proofErr w:type="spellStart"/>
      <w:r w:rsidRPr="00035971">
        <w:t>cules</w:t>
      </w:r>
      <w:proofErr w:type="spellEnd"/>
      <w:r w:rsidRPr="00035971">
        <w:t xml:space="preserve"> were not detected in fibrinogen Seattle I (Bβ 14 Arg — </w:t>
      </w:r>
      <w:proofErr w:type="spellStart"/>
      <w:r w:rsidRPr="00035971">
        <w:t>Cys</w:t>
      </w:r>
      <w:proofErr w:type="spellEnd"/>
      <w:r w:rsidRPr="00035971">
        <w:t>).</w:t>
      </w:r>
      <w:bookmarkStart w:id="42" w:name="bbib35"/>
      <w:r w:rsidRPr="003433B5">
        <w:rPr>
          <w:vertAlign w:val="superscript"/>
        </w:rPr>
        <w:t>35</w:t>
      </w:r>
      <w:bookmarkEnd w:id="42"/>
      <w:r w:rsidRPr="00035971">
        <w:t xml:space="preserve">It seems plausible that substitution of </w:t>
      </w:r>
      <w:proofErr w:type="spellStart"/>
      <w:r w:rsidRPr="00035971">
        <w:t>Cys</w:t>
      </w:r>
      <w:proofErr w:type="spellEnd"/>
      <w:r w:rsidRPr="00035971">
        <w:t xml:space="preserve"> for Arg confers selectivity on the intracellular assembly process by virtue of </w:t>
      </w:r>
      <w:r w:rsidRPr="003433B5">
        <w:t>disulfide</w:t>
      </w:r>
      <w:r w:rsidRPr="00035971">
        <w:t xml:space="preserve"> bridging at sites that are in register. Support for the formation of disulfide bonds at the Aα </w:t>
      </w:r>
      <w:proofErr w:type="spellStart"/>
      <w:r w:rsidRPr="00035971">
        <w:t>Cys</w:t>
      </w:r>
      <w:proofErr w:type="spellEnd"/>
      <w:r w:rsidRPr="00035971">
        <w:t xml:space="preserve"> replacement sites comes from reports on homozygous fibrinogen Metz molecules (Aα 16 Arg → </w:t>
      </w:r>
      <w:proofErr w:type="spellStart"/>
      <w:r w:rsidRPr="00035971">
        <w:t>Cys</w:t>
      </w:r>
      <w:proofErr w:type="spellEnd"/>
      <w:r w:rsidRPr="00035971">
        <w:t>),</w:t>
      </w:r>
      <w:r w:rsidRPr="003433B5">
        <w:rPr>
          <w:vertAlign w:val="superscript"/>
        </w:rPr>
        <w:t>22.</w:t>
      </w:r>
      <w:bookmarkEnd w:id="24"/>
      <w:r w:rsidRPr="003433B5">
        <w:rPr>
          <w:vertAlign w:val="superscript"/>
        </w:rPr>
        <w:t>, 23.</w:t>
      </w:r>
      <w:bookmarkEnd w:id="25"/>
      <w:r w:rsidRPr="00035971">
        <w:t>which have no free </w:t>
      </w:r>
      <w:r w:rsidRPr="003433B5">
        <w:t>sulfhydryl groups</w:t>
      </w:r>
      <w:r w:rsidRPr="00035971">
        <w:t> and whose amino termini are evidently close enough to undergo disulfide bridging at this position.</w:t>
      </w:r>
      <w:bookmarkStart w:id="43" w:name="bbib36"/>
      <w:r w:rsidRPr="003433B5">
        <w:rPr>
          <w:vertAlign w:val="superscript"/>
        </w:rPr>
        <w:t>36</w:t>
      </w:r>
      <w:bookmarkEnd w:id="43"/>
      <w:r w:rsidRPr="00035971">
        <w:t xml:space="preserve"> Thus, these observations on </w:t>
      </w:r>
      <w:proofErr w:type="spellStart"/>
      <w:r w:rsidRPr="00035971">
        <w:t>Cys</w:t>
      </w:r>
      <w:proofErr w:type="spellEnd"/>
      <w:r w:rsidRPr="00035971">
        <w:t>-substituted molecules do not necessarily contravene our present results suggesting that fibrinogen Aα chain assembly in forming dimeric molecules is normally a nonselective process.</w:t>
      </w:r>
    </w:p>
    <w:p w14:paraId="7C49E27F" w14:textId="6192964C" w:rsidR="00035971" w:rsidRPr="00035971" w:rsidRDefault="00035971" w:rsidP="00035971">
      <w:r w:rsidRPr="00035971">
        <w:t>The bleeding episodes experienced by our subject are evidently not attributable to the Aα 16 Arg → His substitution, especially because her father is clinically normal in this regard and because other heterozygous individuals with this replacement have minimal or no </w:t>
      </w:r>
      <w:r w:rsidRPr="003433B5">
        <w:t>bleeding tendencies</w:t>
      </w:r>
      <w:r w:rsidRPr="00035971">
        <w:t>.</w:t>
      </w:r>
      <w:r w:rsidRPr="003433B5">
        <w:rPr>
          <w:vertAlign w:val="superscript"/>
        </w:rPr>
        <w:t>6.</w:t>
      </w:r>
      <w:bookmarkEnd w:id="8"/>
      <w:r w:rsidRPr="003433B5">
        <w:rPr>
          <w:vertAlign w:val="superscript"/>
        </w:rPr>
        <w:t>, 7.</w:t>
      </w:r>
      <w:bookmarkEnd w:id="9"/>
      <w:r w:rsidRPr="003433B5">
        <w:rPr>
          <w:vertAlign w:val="superscript"/>
        </w:rPr>
        <w:t>, 8.</w:t>
      </w:r>
      <w:bookmarkEnd w:id="10"/>
      <w:r w:rsidRPr="003433B5">
        <w:rPr>
          <w:vertAlign w:val="superscript"/>
        </w:rPr>
        <w:t>, 9.</w:t>
      </w:r>
      <w:bookmarkEnd w:id="11"/>
      <w:r w:rsidRPr="003433B5">
        <w:rPr>
          <w:vertAlign w:val="superscript"/>
        </w:rPr>
        <w:t>, 10.</w:t>
      </w:r>
      <w:bookmarkEnd w:id="12"/>
      <w:r w:rsidRPr="003433B5">
        <w:rPr>
          <w:vertAlign w:val="superscript"/>
        </w:rPr>
        <w:t>, 11.</w:t>
      </w:r>
      <w:bookmarkEnd w:id="13"/>
      <w:r w:rsidRPr="003433B5">
        <w:rPr>
          <w:vertAlign w:val="superscript"/>
        </w:rPr>
        <w:t>, 12.</w:t>
      </w:r>
      <w:bookmarkEnd w:id="14"/>
      <w:r w:rsidRPr="003433B5">
        <w:rPr>
          <w:vertAlign w:val="superscript"/>
        </w:rPr>
        <w:t>, 13.</w:t>
      </w:r>
      <w:bookmarkEnd w:id="15"/>
      <w:r w:rsidRPr="003433B5">
        <w:rPr>
          <w:vertAlign w:val="superscript"/>
        </w:rPr>
        <w:t>, 14.</w:t>
      </w:r>
      <w:bookmarkEnd w:id="16"/>
      <w:r w:rsidRPr="003433B5">
        <w:rPr>
          <w:vertAlign w:val="superscript"/>
        </w:rPr>
        <w:t>, 15.</w:t>
      </w:r>
      <w:bookmarkEnd w:id="17"/>
      <w:r w:rsidRPr="003433B5">
        <w:rPr>
          <w:vertAlign w:val="superscript"/>
        </w:rPr>
        <w:t>, 16.</w:t>
      </w:r>
      <w:bookmarkEnd w:id="18"/>
      <w:r w:rsidRPr="00035971">
        <w:t>As assessed by analysis of her father’s fibrinogen, the existence of hybrid molecules per se appears to have little if any deleterious effect on normal </w:t>
      </w:r>
      <w:r w:rsidRPr="003433B5">
        <w:t>hemostasis</w:t>
      </w:r>
      <w:r w:rsidRPr="00035971">
        <w:t>. Furthermore, it seems that a second mutation affecting the formation of fibrin is unlikely as a cause for the bleeding because fibrin monomers prepared from the proband’s fibrinogen polymerized normally.</w:t>
      </w:r>
    </w:p>
    <w:p w14:paraId="39830A4A" w14:textId="16D2FDBA" w:rsidR="00035971" w:rsidRPr="00035971" w:rsidRDefault="00035971" w:rsidP="00035971">
      <w:r w:rsidRPr="00035971">
        <w:t>A more likely cause for the bleeding episodes is the coexistence of a second </w:t>
      </w:r>
      <w:r w:rsidRPr="003433B5">
        <w:t>hemostatic</w:t>
      </w:r>
      <w:r w:rsidRPr="00035971">
        <w:t xml:space="preserve"> abnormality involving either platelets or </w:t>
      </w:r>
      <w:proofErr w:type="spellStart"/>
      <w:r w:rsidRPr="00035971">
        <w:t>vWf</w:t>
      </w:r>
      <w:proofErr w:type="spellEnd"/>
      <w:r w:rsidRPr="00035971">
        <w:t xml:space="preserve">. We observed an intermittent loss or absence of the highest-molecular weight multimers of </w:t>
      </w:r>
      <w:proofErr w:type="spellStart"/>
      <w:r w:rsidRPr="00035971">
        <w:t>vWf</w:t>
      </w:r>
      <w:proofErr w:type="spellEnd"/>
      <w:r w:rsidRPr="00035971">
        <w:t xml:space="preserve"> and occasional prolongation of the bleeding time. </w:t>
      </w:r>
      <w:r w:rsidRPr="003433B5">
        <w:t>Platelet aggregation</w:t>
      </w:r>
      <w:r w:rsidRPr="00035971">
        <w:t> in the presence of various levels of </w:t>
      </w:r>
      <w:proofErr w:type="spellStart"/>
      <w:r w:rsidRPr="003433B5">
        <w:t>ristocetin</w:t>
      </w:r>
      <w:proofErr w:type="spellEnd"/>
      <w:r w:rsidRPr="00035971">
        <w:t> was normal, which indicated that the multimer abnormality could not be classified as a form of type IIB </w:t>
      </w:r>
      <w:r w:rsidRPr="003433B5">
        <w:t>von Willebrand disease</w:t>
      </w:r>
      <w:r w:rsidRPr="00035971">
        <w:t>.</w:t>
      </w:r>
      <w:bookmarkStart w:id="44" w:name="bbib37"/>
      <w:r w:rsidRPr="003433B5">
        <w:rPr>
          <w:vertAlign w:val="superscript"/>
        </w:rPr>
        <w:t>37.</w:t>
      </w:r>
      <w:bookmarkEnd w:id="44"/>
      <w:r w:rsidRPr="003433B5">
        <w:rPr>
          <w:vertAlign w:val="superscript"/>
        </w:rPr>
        <w:t>, </w:t>
      </w:r>
      <w:bookmarkStart w:id="45" w:name="bbib38"/>
      <w:r w:rsidRPr="003433B5">
        <w:rPr>
          <w:vertAlign w:val="superscript"/>
        </w:rPr>
        <w:t>38.</w:t>
      </w:r>
      <w:bookmarkEnd w:id="45"/>
      <w:r w:rsidR="00382236">
        <w:t xml:space="preserve"> </w:t>
      </w:r>
      <w:r w:rsidRPr="00035971">
        <w:t>Even though platelet aggregation was normal, additional studies on her platelets seem warranted to investigate the possibility that her bleeding tendency could be due to storage pool deficiency.</w:t>
      </w:r>
      <w:bookmarkStart w:id="46" w:name="bbib39"/>
      <w:r w:rsidRPr="003433B5">
        <w:rPr>
          <w:vertAlign w:val="superscript"/>
        </w:rPr>
        <w:t>39</w:t>
      </w:r>
      <w:bookmarkEnd w:id="46"/>
    </w:p>
    <w:p w14:paraId="732E7EF0" w14:textId="77777777" w:rsidR="00035971" w:rsidRPr="00035971" w:rsidRDefault="00035971" w:rsidP="00B36EC8">
      <w:pPr>
        <w:pStyle w:val="Heading1"/>
      </w:pPr>
      <w:r w:rsidRPr="00035971">
        <w:t>ACKNOWLEDGMENT</w:t>
      </w:r>
    </w:p>
    <w:p w14:paraId="59C8B705" w14:textId="77777777" w:rsidR="00035971" w:rsidRPr="00035971" w:rsidRDefault="00035971" w:rsidP="00035971">
      <w:r w:rsidRPr="00035971">
        <w:t xml:space="preserve">We are most grateful to Dr Robert R. Montgomery for analyses of </w:t>
      </w:r>
      <w:proofErr w:type="spellStart"/>
      <w:r w:rsidRPr="00035971">
        <w:t>vWf</w:t>
      </w:r>
      <w:proofErr w:type="spellEnd"/>
      <w:r w:rsidRPr="00035971">
        <w:t>, to Diane M. Bartley for her excellent technical assistance, to Betty Perrin for secretarial assistance, and to Joyce Mitchell for graphic arts.</w:t>
      </w:r>
    </w:p>
    <w:p w14:paraId="04222226" w14:textId="77777777" w:rsidR="00035971" w:rsidRPr="00035971" w:rsidRDefault="00035971" w:rsidP="00B36EC8">
      <w:pPr>
        <w:pStyle w:val="Heading1"/>
      </w:pPr>
      <w:r w:rsidRPr="00035971">
        <w:t>REFERENCES</w:t>
      </w:r>
    </w:p>
    <w:p w14:paraId="78B14119" w14:textId="637ABCA0" w:rsidR="00035971" w:rsidRPr="00035971" w:rsidRDefault="00035971" w:rsidP="00B36EC8">
      <w:pPr>
        <w:pStyle w:val="NoSpacing"/>
        <w:ind w:left="720" w:hanging="720"/>
      </w:pPr>
      <w:r w:rsidRPr="00B36EC8">
        <w:t>1.</w:t>
      </w:r>
      <w:r w:rsidR="00B36EC8">
        <w:t xml:space="preserve"> </w:t>
      </w:r>
      <w:r w:rsidRPr="00035971">
        <w:t xml:space="preserve">Beck EA: Congenital disorders of fibrin formation and stabilization, in Colman RW, Hirsh J, Marder VJ, Saltzman EW (eds): </w:t>
      </w:r>
      <w:proofErr w:type="spellStart"/>
      <w:r w:rsidRPr="00B36EC8">
        <w:rPr>
          <w:i/>
          <w:iCs/>
        </w:rPr>
        <w:t>Haemostasis</w:t>
      </w:r>
      <w:proofErr w:type="spellEnd"/>
      <w:r w:rsidRPr="00B36EC8">
        <w:rPr>
          <w:i/>
          <w:iCs/>
        </w:rPr>
        <w:t xml:space="preserve"> and Thrombosis: Basic Principles and Clinical Practice</w:t>
      </w:r>
      <w:r w:rsidRPr="00035971">
        <w:t>. Philadelphia, Lippincott, 1982, p 185</w:t>
      </w:r>
    </w:p>
    <w:p w14:paraId="38214D59" w14:textId="04A242F2" w:rsidR="00035971" w:rsidRPr="00035971" w:rsidRDefault="00035971" w:rsidP="00B36EC8">
      <w:pPr>
        <w:pStyle w:val="NoSpacing"/>
        <w:ind w:left="720" w:hanging="720"/>
      </w:pPr>
      <w:r w:rsidRPr="00B36EC8">
        <w:t>2.</w:t>
      </w:r>
      <w:r w:rsidR="00B36EC8">
        <w:t xml:space="preserve"> </w:t>
      </w:r>
      <w:proofErr w:type="spellStart"/>
      <w:r w:rsidRPr="00035971">
        <w:t>Henschen</w:t>
      </w:r>
      <w:proofErr w:type="spellEnd"/>
      <w:r w:rsidRPr="00035971">
        <w:t> A, </w:t>
      </w:r>
      <w:proofErr w:type="spellStart"/>
      <w:r w:rsidRPr="00035971">
        <w:t>Kehl</w:t>
      </w:r>
      <w:proofErr w:type="spellEnd"/>
      <w:r w:rsidRPr="00035971">
        <w:t> M, </w:t>
      </w:r>
      <w:proofErr w:type="spellStart"/>
      <w:r w:rsidRPr="00035971">
        <w:t>Southan</w:t>
      </w:r>
      <w:proofErr w:type="spellEnd"/>
      <w:r w:rsidRPr="00035971">
        <w:t> C, </w:t>
      </w:r>
      <w:proofErr w:type="spellStart"/>
      <w:r w:rsidRPr="00035971">
        <w:t>Lottspeich</w:t>
      </w:r>
      <w:proofErr w:type="spellEnd"/>
      <w:r w:rsidRPr="00035971">
        <w:t> F, Georgopoulos D</w:t>
      </w:r>
      <w:r w:rsidR="00B36EC8">
        <w:t xml:space="preserve">. </w:t>
      </w:r>
      <w:r w:rsidRPr="00035971">
        <w:rPr>
          <w:b/>
          <w:bCs/>
        </w:rPr>
        <w:t>Genetically abnormal fibrinogens—Some current characterization strategies, in</w:t>
      </w:r>
      <w:r w:rsidR="00B36EC8">
        <w:rPr>
          <w:b/>
          <w:bCs/>
        </w:rPr>
        <w:t xml:space="preserve">. </w:t>
      </w:r>
      <w:r w:rsidRPr="00035971">
        <w:t>Haverkate F, Henschen A, Nieuwenhuizen W, Straub PW (Eds.), </w:t>
      </w:r>
      <w:r w:rsidRPr="00B36EC8">
        <w:rPr>
          <w:i/>
          <w:iCs/>
        </w:rPr>
        <w:t>Fibrinogen Structure, Functional Aspects and Metabolism</w:t>
      </w:r>
      <w:r w:rsidRPr="00035971">
        <w:t>, de Gruyter, Berlin (1983), p. p125</w:t>
      </w:r>
    </w:p>
    <w:p w14:paraId="682C9755" w14:textId="545A681A" w:rsidR="00035971" w:rsidRPr="00035971" w:rsidRDefault="00035971" w:rsidP="00B36EC8">
      <w:pPr>
        <w:pStyle w:val="NoSpacing"/>
        <w:ind w:left="720" w:hanging="720"/>
      </w:pPr>
      <w:r w:rsidRPr="00B36EC8">
        <w:t>3.</w:t>
      </w:r>
      <w:r w:rsidR="00B36EC8">
        <w:t xml:space="preserve"> </w:t>
      </w:r>
      <w:proofErr w:type="spellStart"/>
      <w:r w:rsidRPr="00035971">
        <w:t>Galanakis</w:t>
      </w:r>
      <w:proofErr w:type="spellEnd"/>
      <w:r w:rsidRPr="00035971">
        <w:t> DK</w:t>
      </w:r>
      <w:r w:rsidR="00B36EC8">
        <w:t xml:space="preserve">. </w:t>
      </w:r>
      <w:r w:rsidRPr="00035971">
        <w:rPr>
          <w:b/>
          <w:bCs/>
        </w:rPr>
        <w:t>Dysfibrinogenemia: A current perspective</w:t>
      </w:r>
      <w:r w:rsidR="00B36EC8">
        <w:rPr>
          <w:b/>
          <w:bCs/>
        </w:rPr>
        <w:t xml:space="preserve">. </w:t>
      </w:r>
      <w:r w:rsidRPr="00B36EC8">
        <w:rPr>
          <w:i/>
          <w:iCs/>
        </w:rPr>
        <w:t>Clin Lab Med</w:t>
      </w:r>
      <w:r w:rsidRPr="00035971">
        <w:t>, 4 (1984), p. 395</w:t>
      </w:r>
    </w:p>
    <w:p w14:paraId="751DFD8D" w14:textId="2837ABB8" w:rsidR="00035971" w:rsidRPr="00035971" w:rsidRDefault="00035971" w:rsidP="00B36EC8">
      <w:pPr>
        <w:pStyle w:val="NoSpacing"/>
        <w:ind w:left="720" w:hanging="720"/>
      </w:pPr>
      <w:r w:rsidRPr="00B36EC8">
        <w:t>4.</w:t>
      </w:r>
      <w:r w:rsidR="00B36EC8">
        <w:t xml:space="preserve"> </w:t>
      </w:r>
      <w:r w:rsidRPr="00035971">
        <w:t>Krause WH, Heene DL, </w:t>
      </w:r>
      <w:proofErr w:type="spellStart"/>
      <w:r w:rsidRPr="00035971">
        <w:t>Lasch</w:t>
      </w:r>
      <w:proofErr w:type="spellEnd"/>
      <w:r w:rsidRPr="00035971">
        <w:t> HG</w:t>
      </w:r>
      <w:r w:rsidR="00B36EC8">
        <w:t xml:space="preserve">. </w:t>
      </w:r>
      <w:r w:rsidRPr="00035971">
        <w:rPr>
          <w:b/>
          <w:bCs/>
        </w:rPr>
        <w:t>Congenital dysfibrinogenemia (fibrinogen Giessen)</w:t>
      </w:r>
      <w:r w:rsidR="00B36EC8">
        <w:rPr>
          <w:b/>
          <w:bCs/>
        </w:rPr>
        <w:t xml:space="preserve">. </w:t>
      </w:r>
      <w:proofErr w:type="spellStart"/>
      <w:r w:rsidRPr="00B36EC8">
        <w:rPr>
          <w:i/>
          <w:iCs/>
        </w:rPr>
        <w:t>Thromb</w:t>
      </w:r>
      <w:proofErr w:type="spellEnd"/>
      <w:r w:rsidRPr="00B36EC8">
        <w:rPr>
          <w:i/>
          <w:iCs/>
        </w:rPr>
        <w:t xml:space="preserve"> </w:t>
      </w:r>
      <w:proofErr w:type="spellStart"/>
      <w:r w:rsidRPr="00B36EC8">
        <w:rPr>
          <w:i/>
          <w:iCs/>
        </w:rPr>
        <w:t>Diath</w:t>
      </w:r>
      <w:proofErr w:type="spellEnd"/>
      <w:r w:rsidRPr="00B36EC8">
        <w:rPr>
          <w:i/>
          <w:iCs/>
        </w:rPr>
        <w:t xml:space="preserve"> </w:t>
      </w:r>
      <w:proofErr w:type="spellStart"/>
      <w:r w:rsidRPr="00B36EC8">
        <w:rPr>
          <w:i/>
          <w:iCs/>
        </w:rPr>
        <w:t>Haemorrh</w:t>
      </w:r>
      <w:proofErr w:type="spellEnd"/>
      <w:r w:rsidRPr="00035971">
        <w:t>, 29 (1973), p. 547</w:t>
      </w:r>
    </w:p>
    <w:p w14:paraId="16349404" w14:textId="5D774DFB" w:rsidR="00035971" w:rsidRPr="00035971" w:rsidRDefault="00035971" w:rsidP="00B36EC8">
      <w:pPr>
        <w:pStyle w:val="NoSpacing"/>
        <w:ind w:left="720" w:hanging="720"/>
      </w:pPr>
      <w:r w:rsidRPr="00B36EC8">
        <w:t>5.</w:t>
      </w:r>
      <w:r w:rsidR="00B36EC8">
        <w:t xml:space="preserve"> </w:t>
      </w:r>
      <w:proofErr w:type="spellStart"/>
      <w:r w:rsidRPr="00035971">
        <w:t>Henschen</w:t>
      </w:r>
      <w:proofErr w:type="spellEnd"/>
      <w:r w:rsidRPr="00035971">
        <w:t> A, </w:t>
      </w:r>
      <w:proofErr w:type="spellStart"/>
      <w:r w:rsidRPr="00035971">
        <w:t>Alving</w:t>
      </w:r>
      <w:proofErr w:type="spellEnd"/>
      <w:r w:rsidRPr="00035971">
        <w:t> B, Fibrinogen Giessen I</w:t>
      </w:r>
      <w:r w:rsidR="00B36EC8">
        <w:t xml:space="preserve">. </w:t>
      </w:r>
      <w:r w:rsidRPr="00035971">
        <w:rPr>
          <w:b/>
          <w:bCs/>
        </w:rPr>
        <w:t xml:space="preserve">a classical </w:t>
      </w:r>
      <w:proofErr w:type="spellStart"/>
      <w:r w:rsidRPr="00035971">
        <w:rPr>
          <w:b/>
          <w:bCs/>
        </w:rPr>
        <w:t>dysfibrinogen</w:t>
      </w:r>
      <w:proofErr w:type="spellEnd"/>
      <w:r w:rsidRPr="00035971">
        <w:rPr>
          <w:b/>
          <w:bCs/>
        </w:rPr>
        <w:t xml:space="preserve">: The molecular defect, in </w:t>
      </w:r>
      <w:proofErr w:type="spellStart"/>
      <w:r w:rsidRPr="00035971">
        <w:rPr>
          <w:b/>
          <w:bCs/>
        </w:rPr>
        <w:t>Miiller</w:t>
      </w:r>
      <w:proofErr w:type="spellEnd"/>
      <w:r w:rsidRPr="00035971">
        <w:rPr>
          <w:b/>
          <w:bCs/>
        </w:rPr>
        <w:t xml:space="preserve">-Berghaus G, </w:t>
      </w:r>
      <w:proofErr w:type="spellStart"/>
      <w:r w:rsidRPr="00035971">
        <w:rPr>
          <w:b/>
          <w:bCs/>
        </w:rPr>
        <w:t>Schee-fers-Borchel</w:t>
      </w:r>
      <w:proofErr w:type="spellEnd"/>
      <w:r w:rsidRPr="00035971">
        <w:rPr>
          <w:b/>
          <w:bCs/>
        </w:rPr>
        <w:t xml:space="preserve"> U, </w:t>
      </w:r>
      <w:proofErr w:type="spellStart"/>
      <w:r w:rsidRPr="00035971">
        <w:rPr>
          <w:b/>
          <w:bCs/>
        </w:rPr>
        <w:t>Selmayr</w:t>
      </w:r>
      <w:proofErr w:type="spellEnd"/>
      <w:r w:rsidRPr="00035971">
        <w:rPr>
          <w:b/>
          <w:bCs/>
        </w:rPr>
        <w:t xml:space="preserve"> E, </w:t>
      </w:r>
      <w:proofErr w:type="spellStart"/>
      <w:r w:rsidRPr="00035971">
        <w:rPr>
          <w:b/>
          <w:bCs/>
        </w:rPr>
        <w:t>Henschen</w:t>
      </w:r>
      <w:proofErr w:type="spellEnd"/>
      <w:r w:rsidRPr="00035971">
        <w:rPr>
          <w:b/>
          <w:bCs/>
        </w:rPr>
        <w:t xml:space="preserve"> A (eds): </w:t>
      </w:r>
      <w:r w:rsidRPr="00B36EC8">
        <w:rPr>
          <w:b/>
          <w:bCs/>
          <w:i/>
          <w:iCs/>
        </w:rPr>
        <w:t>Fibrinogen and Its Derivatives: Biochemistry, Physiology and Pathophysiology. Proceedings of the Fibrinogen Workshop</w:t>
      </w:r>
      <w:r w:rsidR="00890170">
        <w:rPr>
          <w:b/>
          <w:bCs/>
          <w:i/>
          <w:iCs/>
        </w:rPr>
        <w:t xml:space="preserve">. </w:t>
      </w:r>
      <w:r w:rsidRPr="00035971">
        <w:t>New York, Elsevier (1986), p. 23</w:t>
      </w:r>
      <w:r w:rsidR="00890170">
        <w:t>.</w:t>
      </w:r>
    </w:p>
    <w:p w14:paraId="0BAC1007" w14:textId="07D93882" w:rsidR="00035971" w:rsidRPr="00035971" w:rsidRDefault="00035971" w:rsidP="00B36EC8">
      <w:pPr>
        <w:pStyle w:val="NoSpacing"/>
        <w:ind w:left="720" w:hanging="720"/>
      </w:pPr>
      <w:r w:rsidRPr="00B36EC8">
        <w:t>6.</w:t>
      </w:r>
      <w:r w:rsidR="00890170">
        <w:t xml:space="preserve"> </w:t>
      </w:r>
      <w:r w:rsidRPr="00035971">
        <w:t>Higgins DL, Shafer JA, Fibrinogen Petoskey</w:t>
      </w:r>
      <w:r w:rsidR="00890170">
        <w:t xml:space="preserve">. </w:t>
      </w:r>
      <w:r w:rsidRPr="00035971">
        <w:rPr>
          <w:b/>
          <w:bCs/>
        </w:rPr>
        <w:t>a dysfibrinogenemia characterized by replacement of Arg-Aα 16 by a histidyl residue</w:t>
      </w:r>
      <w:r w:rsidR="00890170">
        <w:rPr>
          <w:b/>
          <w:bCs/>
        </w:rPr>
        <w:t xml:space="preserve">. </w:t>
      </w:r>
      <w:r w:rsidRPr="00B36EC8">
        <w:rPr>
          <w:i/>
          <w:iCs/>
        </w:rPr>
        <w:t>J Biol Chem</w:t>
      </w:r>
      <w:r w:rsidRPr="00035971">
        <w:t>, 256 (1981), p. 12013</w:t>
      </w:r>
    </w:p>
    <w:p w14:paraId="27D84FB8" w14:textId="04C10C9C" w:rsidR="00035971" w:rsidRPr="00035971" w:rsidRDefault="00035971" w:rsidP="00B36EC8">
      <w:pPr>
        <w:pStyle w:val="NoSpacing"/>
        <w:ind w:left="720" w:hanging="720"/>
      </w:pPr>
      <w:r w:rsidRPr="00B36EC8">
        <w:t>7.</w:t>
      </w:r>
      <w:r w:rsidR="00890170">
        <w:t xml:space="preserve"> </w:t>
      </w:r>
      <w:r w:rsidRPr="00035971">
        <w:t>Higgins DL, Penner JA, Shafer JA, Fibrinogen Petoskey</w:t>
      </w:r>
      <w:r w:rsidR="00890170">
        <w:t xml:space="preserve">. </w:t>
      </w:r>
      <w:r w:rsidRPr="00035971">
        <w:rPr>
          <w:b/>
          <w:bCs/>
        </w:rPr>
        <w:t>Identification of a new dysfibrinogenemia characterized by altered release of fibrinopeptide A.</w:t>
      </w:r>
      <w:r w:rsidR="00890170">
        <w:rPr>
          <w:b/>
          <w:bCs/>
        </w:rPr>
        <w:t xml:space="preserve"> </w:t>
      </w:r>
      <w:proofErr w:type="spellStart"/>
      <w:r w:rsidRPr="00B36EC8">
        <w:rPr>
          <w:i/>
          <w:iCs/>
        </w:rPr>
        <w:t>Thromb</w:t>
      </w:r>
      <w:proofErr w:type="spellEnd"/>
      <w:r w:rsidRPr="00B36EC8">
        <w:rPr>
          <w:i/>
          <w:iCs/>
        </w:rPr>
        <w:t xml:space="preserve"> Res</w:t>
      </w:r>
      <w:r w:rsidRPr="00035971">
        <w:t>, 23 (1981), p. 491</w:t>
      </w:r>
    </w:p>
    <w:p w14:paraId="453EEDD2" w14:textId="27EB90B1" w:rsidR="00035971" w:rsidRPr="00035971" w:rsidRDefault="00035971" w:rsidP="00B36EC8">
      <w:pPr>
        <w:pStyle w:val="NoSpacing"/>
        <w:ind w:left="720" w:hanging="720"/>
      </w:pPr>
      <w:r w:rsidRPr="00B36EC8">
        <w:t>8.</w:t>
      </w:r>
      <w:r w:rsidR="00890170">
        <w:t xml:space="preserve"> </w:t>
      </w:r>
      <w:proofErr w:type="spellStart"/>
      <w:r w:rsidRPr="00035971">
        <w:t>Southan</w:t>
      </w:r>
      <w:proofErr w:type="spellEnd"/>
      <w:r w:rsidRPr="00035971">
        <w:t> C, </w:t>
      </w:r>
      <w:proofErr w:type="spellStart"/>
      <w:r w:rsidRPr="00035971">
        <w:t>Kehl</w:t>
      </w:r>
      <w:proofErr w:type="spellEnd"/>
      <w:r w:rsidRPr="00035971">
        <w:t> M, </w:t>
      </w:r>
      <w:proofErr w:type="spellStart"/>
      <w:r w:rsidRPr="00035971">
        <w:t>Henschen</w:t>
      </w:r>
      <w:proofErr w:type="spellEnd"/>
      <w:r w:rsidRPr="00035971">
        <w:t> A, Lane DA, Fibrinogen Manchester</w:t>
      </w:r>
      <w:r w:rsidR="00890170">
        <w:t xml:space="preserve">. </w:t>
      </w:r>
      <w:r w:rsidRPr="00035971">
        <w:rPr>
          <w:b/>
          <w:bCs/>
        </w:rPr>
        <w:t>Identification of an abnormal fibrinopeptide A with a C-terminal arginine histidine substitution</w:t>
      </w:r>
      <w:r w:rsidR="00890170">
        <w:rPr>
          <w:b/>
          <w:bCs/>
        </w:rPr>
        <w:t xml:space="preserve">. </w:t>
      </w:r>
      <w:r w:rsidRPr="00B36EC8">
        <w:rPr>
          <w:i/>
          <w:iCs/>
        </w:rPr>
        <w:t xml:space="preserve">Br J </w:t>
      </w:r>
      <w:proofErr w:type="spellStart"/>
      <w:r w:rsidRPr="00B36EC8">
        <w:rPr>
          <w:i/>
          <w:iCs/>
        </w:rPr>
        <w:t>Haematol</w:t>
      </w:r>
      <w:proofErr w:type="spellEnd"/>
      <w:r w:rsidRPr="00035971">
        <w:t>, 54 (1983), p. 143</w:t>
      </w:r>
    </w:p>
    <w:p w14:paraId="02E8E0D3" w14:textId="63FCD1B0" w:rsidR="00035971" w:rsidRPr="00035971" w:rsidRDefault="00035971" w:rsidP="00B36EC8">
      <w:pPr>
        <w:pStyle w:val="NoSpacing"/>
        <w:ind w:left="720" w:hanging="720"/>
      </w:pPr>
      <w:r w:rsidRPr="00B36EC8">
        <w:t>9.</w:t>
      </w:r>
      <w:r w:rsidR="00890170">
        <w:t xml:space="preserve"> </w:t>
      </w:r>
      <w:r w:rsidRPr="00035971">
        <w:t>Lane DA, </w:t>
      </w:r>
      <w:proofErr w:type="spellStart"/>
      <w:r w:rsidRPr="00035971">
        <w:t>Southan</w:t>
      </w:r>
      <w:proofErr w:type="spellEnd"/>
      <w:r w:rsidRPr="00035971">
        <w:t> C, Ireland H, Thompson E, </w:t>
      </w:r>
      <w:proofErr w:type="spellStart"/>
      <w:r w:rsidRPr="00035971">
        <w:t>Kehl</w:t>
      </w:r>
      <w:proofErr w:type="spellEnd"/>
      <w:r w:rsidRPr="00035971">
        <w:t> M, </w:t>
      </w:r>
      <w:proofErr w:type="spellStart"/>
      <w:r w:rsidRPr="00035971">
        <w:t>Henschen</w:t>
      </w:r>
      <w:proofErr w:type="spellEnd"/>
      <w:r w:rsidRPr="00035971">
        <w:t> A</w:t>
      </w:r>
      <w:r w:rsidR="00890170">
        <w:t xml:space="preserve">. </w:t>
      </w:r>
      <w:r w:rsidRPr="00035971">
        <w:rPr>
          <w:b/>
          <w:bCs/>
        </w:rPr>
        <w:t xml:space="preserve">Delayed release of an abnormal fibrinopeptide A from fibrinogen Manchester: Effect of the A α 16 </w:t>
      </w:r>
      <w:proofErr w:type="spellStart"/>
      <w:r w:rsidRPr="00035971">
        <w:rPr>
          <w:b/>
          <w:bCs/>
        </w:rPr>
        <w:t>Arg→His</w:t>
      </w:r>
      <w:proofErr w:type="spellEnd"/>
      <w:r w:rsidRPr="00035971">
        <w:rPr>
          <w:b/>
          <w:bCs/>
        </w:rPr>
        <w:t xml:space="preserve"> substitution upon fibrin monomer polymerization and the immunological </w:t>
      </w:r>
      <w:proofErr w:type="spellStart"/>
      <w:r w:rsidRPr="00035971">
        <w:rPr>
          <w:b/>
          <w:bCs/>
        </w:rPr>
        <w:t>crossreactivity</w:t>
      </w:r>
      <w:proofErr w:type="spellEnd"/>
      <w:r w:rsidRPr="00035971">
        <w:rPr>
          <w:b/>
          <w:bCs/>
        </w:rPr>
        <w:t xml:space="preserve"> of the peptide</w:t>
      </w:r>
      <w:r w:rsidR="00890170">
        <w:rPr>
          <w:b/>
          <w:bCs/>
        </w:rPr>
        <w:t xml:space="preserve">. </w:t>
      </w:r>
      <w:r w:rsidRPr="00B36EC8">
        <w:rPr>
          <w:i/>
          <w:iCs/>
        </w:rPr>
        <w:t xml:space="preserve">Br J </w:t>
      </w:r>
      <w:proofErr w:type="spellStart"/>
      <w:r w:rsidRPr="00B36EC8">
        <w:rPr>
          <w:i/>
          <w:iCs/>
        </w:rPr>
        <w:t>Haematol</w:t>
      </w:r>
      <w:proofErr w:type="spellEnd"/>
      <w:r w:rsidRPr="00035971">
        <w:t>, 53 (1983), p. 587</w:t>
      </w:r>
    </w:p>
    <w:p w14:paraId="2A60D078" w14:textId="5347B685" w:rsidR="00035971" w:rsidRPr="00035971" w:rsidRDefault="00035971" w:rsidP="00B36EC8">
      <w:pPr>
        <w:pStyle w:val="NoSpacing"/>
        <w:ind w:left="720" w:hanging="720"/>
      </w:pPr>
      <w:r w:rsidRPr="00B36EC8">
        <w:t>10.</w:t>
      </w:r>
      <w:r w:rsidR="00890170">
        <w:t xml:space="preserve"> </w:t>
      </w:r>
      <w:r w:rsidRPr="00035971">
        <w:t>Lane DA, van Ross M, </w:t>
      </w:r>
      <w:proofErr w:type="spellStart"/>
      <w:r w:rsidRPr="00035971">
        <w:t>Kakkar</w:t>
      </w:r>
      <w:proofErr w:type="spellEnd"/>
      <w:r w:rsidRPr="00035971">
        <w:t> VV, Bottomley J, </w:t>
      </w:r>
      <w:proofErr w:type="spellStart"/>
      <w:r w:rsidRPr="00035971">
        <w:t>Dhir</w:t>
      </w:r>
      <w:proofErr w:type="spellEnd"/>
      <w:r w:rsidRPr="00035971">
        <w:t> K, Holt LPJ, </w:t>
      </w:r>
      <w:proofErr w:type="spellStart"/>
      <w:r w:rsidRPr="00035971">
        <w:t>Maclver</w:t>
      </w:r>
      <w:proofErr w:type="spellEnd"/>
      <w:r w:rsidRPr="00035971">
        <w:t> JE</w:t>
      </w:r>
      <w:r w:rsidR="00890170">
        <w:t xml:space="preserve">. </w:t>
      </w:r>
      <w:r w:rsidRPr="00035971">
        <w:rPr>
          <w:b/>
          <w:bCs/>
        </w:rPr>
        <w:t>An abnormal fibrinogen with delayed fibrinopeptide A release</w:t>
      </w:r>
      <w:r w:rsidR="00890170">
        <w:rPr>
          <w:b/>
          <w:bCs/>
        </w:rPr>
        <w:t xml:space="preserve">. </w:t>
      </w:r>
      <w:r w:rsidRPr="00B36EC8">
        <w:rPr>
          <w:i/>
          <w:iCs/>
        </w:rPr>
        <w:t xml:space="preserve">Br J </w:t>
      </w:r>
      <w:proofErr w:type="spellStart"/>
      <w:r w:rsidRPr="00B36EC8">
        <w:rPr>
          <w:i/>
          <w:iCs/>
        </w:rPr>
        <w:t>Haematol</w:t>
      </w:r>
      <w:proofErr w:type="spellEnd"/>
      <w:r w:rsidRPr="00035971">
        <w:t>, 46 (1980), p. 89</w:t>
      </w:r>
    </w:p>
    <w:p w14:paraId="6D568111" w14:textId="1F635CB4" w:rsidR="00035971" w:rsidRPr="00035971" w:rsidRDefault="00035971" w:rsidP="00B36EC8">
      <w:pPr>
        <w:pStyle w:val="NoSpacing"/>
        <w:ind w:left="720" w:hanging="720"/>
      </w:pPr>
      <w:r w:rsidRPr="00B36EC8">
        <w:t>11.</w:t>
      </w:r>
      <w:r w:rsidR="00261951">
        <w:t xml:space="preserve"> </w:t>
      </w:r>
      <w:r w:rsidRPr="00035971">
        <w:t>Galanakis DK, Henschen A, Keeling M, Kehl M, Dismore RR, Peerschke El, Fibrinogen Louisville</w:t>
      </w:r>
      <w:r w:rsidR="00892A85">
        <w:t xml:space="preserve">. </w:t>
      </w:r>
      <w:r w:rsidRPr="00035971">
        <w:rPr>
          <w:b/>
          <w:bCs/>
        </w:rPr>
        <w:t>An Aα 16 Arg → His defect that forms no molecules in heterozygous individuals and inhibits aggregation of normal fibrin monomers.</w:t>
      </w:r>
      <w:r w:rsidR="00892A85">
        <w:rPr>
          <w:b/>
          <w:bCs/>
        </w:rPr>
        <w:t xml:space="preserve"> </w:t>
      </w:r>
      <w:r w:rsidRPr="00B36EC8">
        <w:rPr>
          <w:i/>
          <w:iCs/>
        </w:rPr>
        <w:t xml:space="preserve">Ann NY </w:t>
      </w:r>
      <w:proofErr w:type="spellStart"/>
      <w:r w:rsidRPr="00B36EC8">
        <w:rPr>
          <w:i/>
          <w:iCs/>
        </w:rPr>
        <w:t>Acad</w:t>
      </w:r>
      <w:proofErr w:type="spellEnd"/>
      <w:r w:rsidRPr="00B36EC8">
        <w:rPr>
          <w:i/>
          <w:iCs/>
        </w:rPr>
        <w:t xml:space="preserve"> Sei</w:t>
      </w:r>
      <w:r w:rsidRPr="00035971">
        <w:t>, 408 (1983), p. 644</w:t>
      </w:r>
    </w:p>
    <w:p w14:paraId="647A1839" w14:textId="3AFE3F63" w:rsidR="00035971" w:rsidRPr="00035971" w:rsidRDefault="00035971" w:rsidP="00B36EC8">
      <w:pPr>
        <w:pStyle w:val="NoSpacing"/>
        <w:ind w:left="720" w:hanging="720"/>
      </w:pPr>
      <w:r w:rsidRPr="00B36EC8">
        <w:t>12.</w:t>
      </w:r>
      <w:r w:rsidR="00892A85">
        <w:t xml:space="preserve"> </w:t>
      </w:r>
      <w:proofErr w:type="spellStart"/>
      <w:r w:rsidRPr="00035971">
        <w:t>Southan</w:t>
      </w:r>
      <w:proofErr w:type="spellEnd"/>
      <w:r w:rsidRPr="00035971">
        <w:t> C, Lane DA, Bode W, </w:t>
      </w:r>
      <w:proofErr w:type="spellStart"/>
      <w:r w:rsidRPr="00035971">
        <w:t>Henschen</w:t>
      </w:r>
      <w:proofErr w:type="spellEnd"/>
      <w:r w:rsidRPr="00035971">
        <w:t> A</w:t>
      </w:r>
      <w:r w:rsidR="00892A85">
        <w:t xml:space="preserve">. </w:t>
      </w:r>
      <w:r w:rsidRPr="00035971">
        <w:rPr>
          <w:b/>
          <w:bCs/>
        </w:rPr>
        <w:t>Thrombin-induced fibrinopeptide release from a variant (fibrinogen Sydney I) with an Aα Arg-6 → His substitution</w:t>
      </w:r>
      <w:r w:rsidR="00892A85">
        <w:rPr>
          <w:b/>
          <w:bCs/>
        </w:rPr>
        <w:t xml:space="preserve">. </w:t>
      </w:r>
      <w:proofErr w:type="spellStart"/>
      <w:r w:rsidRPr="00B36EC8">
        <w:rPr>
          <w:i/>
          <w:iCs/>
        </w:rPr>
        <w:t>Eur</w:t>
      </w:r>
      <w:proofErr w:type="spellEnd"/>
      <w:r w:rsidRPr="00B36EC8">
        <w:rPr>
          <w:i/>
          <w:iCs/>
        </w:rPr>
        <w:t xml:space="preserve"> J </w:t>
      </w:r>
      <w:proofErr w:type="spellStart"/>
      <w:r w:rsidRPr="00B36EC8">
        <w:rPr>
          <w:i/>
          <w:iCs/>
        </w:rPr>
        <w:t>Biochem</w:t>
      </w:r>
      <w:proofErr w:type="spellEnd"/>
      <w:r w:rsidRPr="00035971">
        <w:t>, 147 (1985), p. 593</w:t>
      </w:r>
    </w:p>
    <w:p w14:paraId="72EE8C08" w14:textId="767EECD8" w:rsidR="00035971" w:rsidRPr="00035971" w:rsidRDefault="00035971" w:rsidP="00B36EC8">
      <w:pPr>
        <w:pStyle w:val="NoSpacing"/>
        <w:ind w:left="720" w:hanging="720"/>
      </w:pPr>
      <w:r w:rsidRPr="00B36EC8">
        <w:t>13.</w:t>
      </w:r>
      <w:r w:rsidR="00892A85">
        <w:t xml:space="preserve"> </w:t>
      </w:r>
      <w:r w:rsidRPr="00035971">
        <w:t>Rupp C, </w:t>
      </w:r>
      <w:proofErr w:type="spellStart"/>
      <w:r w:rsidRPr="00035971">
        <w:t>Sievi</w:t>
      </w:r>
      <w:proofErr w:type="spellEnd"/>
      <w:r w:rsidRPr="00035971">
        <w:t> R, </w:t>
      </w:r>
      <w:proofErr w:type="spellStart"/>
      <w:r w:rsidRPr="00035971">
        <w:t>Furlan</w:t>
      </w:r>
      <w:proofErr w:type="spellEnd"/>
      <w:r w:rsidRPr="00035971">
        <w:t> M, Beck EA, Bern II</w:t>
      </w:r>
      <w:r w:rsidR="00892A85">
        <w:t xml:space="preserve">. </w:t>
      </w:r>
      <w:r w:rsidRPr="00035971">
        <w:rPr>
          <w:b/>
          <w:bCs/>
        </w:rPr>
        <w:t>Fibrinogen—</w:t>
      </w:r>
      <w:proofErr w:type="spellStart"/>
      <w:r w:rsidRPr="00035971">
        <w:rPr>
          <w:b/>
          <w:bCs/>
        </w:rPr>
        <w:t>Erbvariante</w:t>
      </w:r>
      <w:proofErr w:type="spellEnd"/>
      <w:r w:rsidRPr="00035971">
        <w:rPr>
          <w:b/>
          <w:bCs/>
        </w:rPr>
        <w:t xml:space="preserve"> </w:t>
      </w:r>
      <w:proofErr w:type="spellStart"/>
      <w:r w:rsidRPr="00035971">
        <w:rPr>
          <w:b/>
          <w:bCs/>
        </w:rPr>
        <w:t>mit</w:t>
      </w:r>
      <w:proofErr w:type="spellEnd"/>
      <w:r w:rsidRPr="00035971">
        <w:rPr>
          <w:b/>
          <w:bCs/>
        </w:rPr>
        <w:t xml:space="preserve"> dem </w:t>
      </w:r>
      <w:proofErr w:type="spellStart"/>
      <w:r w:rsidRPr="00035971">
        <w:rPr>
          <w:b/>
          <w:bCs/>
        </w:rPr>
        <w:t>Aminosaurenaustausch</w:t>
      </w:r>
      <w:proofErr w:type="spellEnd"/>
      <w:r w:rsidRPr="00035971">
        <w:rPr>
          <w:b/>
          <w:bCs/>
        </w:rPr>
        <w:t xml:space="preserve"> Argi-</w:t>
      </w:r>
      <w:proofErr w:type="spellStart"/>
      <w:r w:rsidRPr="00035971">
        <w:rPr>
          <w:b/>
          <w:bCs/>
        </w:rPr>
        <w:t>nin</w:t>
      </w:r>
      <w:proofErr w:type="spellEnd"/>
      <w:r w:rsidRPr="00035971">
        <w:rPr>
          <w:b/>
          <w:bCs/>
        </w:rPr>
        <w:t xml:space="preserve"> → </w:t>
      </w:r>
      <w:proofErr w:type="spellStart"/>
      <w:r w:rsidRPr="00035971">
        <w:rPr>
          <w:b/>
          <w:bCs/>
        </w:rPr>
        <w:t>Histidinin</w:t>
      </w:r>
      <w:proofErr w:type="spellEnd"/>
      <w:r w:rsidRPr="00035971">
        <w:rPr>
          <w:b/>
          <w:bCs/>
        </w:rPr>
        <w:t xml:space="preserve"> Position 16 der Aα-</w:t>
      </w:r>
      <w:proofErr w:type="spellStart"/>
      <w:r w:rsidRPr="00035971">
        <w:rPr>
          <w:b/>
          <w:bCs/>
        </w:rPr>
        <w:t>kette</w:t>
      </w:r>
      <w:proofErr w:type="spellEnd"/>
      <w:r w:rsidR="00892A85">
        <w:rPr>
          <w:b/>
          <w:bCs/>
        </w:rPr>
        <w:t xml:space="preserve">. </w:t>
      </w:r>
      <w:r w:rsidRPr="00B36EC8">
        <w:rPr>
          <w:i/>
          <w:iCs/>
        </w:rPr>
        <w:t xml:space="preserve">Schweiz Med </w:t>
      </w:r>
      <w:proofErr w:type="spellStart"/>
      <w:r w:rsidRPr="00B36EC8">
        <w:rPr>
          <w:i/>
          <w:iCs/>
        </w:rPr>
        <w:t>Wochenschr</w:t>
      </w:r>
      <w:proofErr w:type="spellEnd"/>
      <w:r w:rsidRPr="00035971">
        <w:t>, 113 (1983), p. 1460</w:t>
      </w:r>
    </w:p>
    <w:p w14:paraId="4D1BD182" w14:textId="517D850E" w:rsidR="00035971" w:rsidRPr="00035971" w:rsidRDefault="00035971" w:rsidP="00B36EC8">
      <w:pPr>
        <w:pStyle w:val="NoSpacing"/>
        <w:ind w:left="720" w:hanging="720"/>
      </w:pPr>
      <w:r w:rsidRPr="00B36EC8">
        <w:t>14.</w:t>
      </w:r>
      <w:r w:rsidR="00CB6BDF">
        <w:t xml:space="preserve"> </w:t>
      </w:r>
      <w:r w:rsidRPr="00035971">
        <w:t>Ebert RF, Schreiber WE, Bell WR, Seattle II</w:t>
      </w:r>
      <w:r w:rsidR="00CB6BDF">
        <w:t>.</w:t>
      </w:r>
      <w:r w:rsidR="00382236">
        <w:t xml:space="preserve"> </w:t>
      </w:r>
      <w:r w:rsidRPr="00035971">
        <w:rPr>
          <w:b/>
          <w:bCs/>
        </w:rPr>
        <w:t>Congenital dysfibrinogenemia with an Arg (Aα 16) His substitution</w:t>
      </w:r>
      <w:r w:rsidR="00382236">
        <w:rPr>
          <w:b/>
          <w:bCs/>
        </w:rPr>
        <w:t xml:space="preserve">. </w:t>
      </w:r>
      <w:proofErr w:type="spellStart"/>
      <w:r w:rsidRPr="00B36EC8">
        <w:rPr>
          <w:i/>
          <w:iCs/>
        </w:rPr>
        <w:t>Thromb</w:t>
      </w:r>
      <w:proofErr w:type="spellEnd"/>
      <w:r w:rsidRPr="00B36EC8">
        <w:rPr>
          <w:i/>
          <w:iCs/>
        </w:rPr>
        <w:t xml:space="preserve"> Re</w:t>
      </w:r>
      <w:r w:rsidRPr="00035971">
        <w:t>s, 43 (1986), p. 7</w:t>
      </w:r>
    </w:p>
    <w:p w14:paraId="51D135C7" w14:textId="73D42CC6" w:rsidR="00035971" w:rsidRPr="00035971" w:rsidRDefault="00035971" w:rsidP="00B36EC8">
      <w:pPr>
        <w:pStyle w:val="NoSpacing"/>
        <w:ind w:left="720" w:hanging="720"/>
      </w:pPr>
      <w:r w:rsidRPr="00B36EC8">
        <w:t>15.</w:t>
      </w:r>
      <w:r w:rsidR="00382236">
        <w:t xml:space="preserve"> </w:t>
      </w:r>
      <w:r w:rsidRPr="00035971">
        <w:t xml:space="preserve">Soria J, Soria C, Bertrand O, Roussel B, </w:t>
      </w:r>
      <w:proofErr w:type="spellStart"/>
      <w:r w:rsidRPr="00035971">
        <w:t>Dieval</w:t>
      </w:r>
      <w:proofErr w:type="spellEnd"/>
      <w:r w:rsidRPr="00035971">
        <w:t xml:space="preserve"> J, </w:t>
      </w:r>
      <w:proofErr w:type="spellStart"/>
      <w:r w:rsidRPr="00035971">
        <w:t>Vendrely</w:t>
      </w:r>
      <w:proofErr w:type="spellEnd"/>
      <w:r w:rsidRPr="00035971">
        <w:t xml:space="preserve"> C, </w:t>
      </w:r>
      <w:proofErr w:type="spellStart"/>
      <w:r w:rsidRPr="00035971">
        <w:t>Delobel</w:t>
      </w:r>
      <w:proofErr w:type="spellEnd"/>
      <w:r w:rsidRPr="00035971">
        <w:t xml:space="preserve"> J: Molecular basis for the Aα chain substitutions in dysfibrinogenemia with a description of two new cases of the disorder: Fibrinogen Amiens I and fibrinogen Amiens II. </w:t>
      </w:r>
      <w:r w:rsidRPr="00B36EC8">
        <w:rPr>
          <w:i/>
          <w:iCs/>
        </w:rPr>
        <w:t>Proceedings of the 1987 International Fibrinogen Workshop</w:t>
      </w:r>
      <w:r w:rsidRPr="00035971">
        <w:t>. New York, Elsevier (in press)</w:t>
      </w:r>
    </w:p>
    <w:p w14:paraId="4FAADA42" w14:textId="69FB5AA9" w:rsidR="00035971" w:rsidRPr="00035971" w:rsidRDefault="00035971" w:rsidP="00B36EC8">
      <w:pPr>
        <w:pStyle w:val="NoSpacing"/>
        <w:ind w:left="720" w:hanging="720"/>
      </w:pPr>
      <w:r w:rsidRPr="00B36EC8">
        <w:t>16.</w:t>
      </w:r>
      <w:r w:rsidR="00382236">
        <w:t xml:space="preserve"> </w:t>
      </w:r>
      <w:proofErr w:type="spellStart"/>
      <w:r w:rsidRPr="00035971">
        <w:t>Reber</w:t>
      </w:r>
      <w:proofErr w:type="spellEnd"/>
      <w:r w:rsidRPr="00035971">
        <w:t> P, </w:t>
      </w:r>
      <w:proofErr w:type="spellStart"/>
      <w:r w:rsidRPr="00035971">
        <w:t>Furlan</w:t>
      </w:r>
      <w:proofErr w:type="spellEnd"/>
      <w:r w:rsidRPr="00035971">
        <w:t> M, Beck EA, </w:t>
      </w:r>
      <w:proofErr w:type="spellStart"/>
      <w:r w:rsidRPr="00035971">
        <w:t>Barbui</w:t>
      </w:r>
      <w:proofErr w:type="spellEnd"/>
      <w:r w:rsidRPr="00035971">
        <w:t> T, Fibrinogen Bergamo III</w:t>
      </w:r>
      <w:r w:rsidR="00382236">
        <w:t xml:space="preserve">. </w:t>
      </w:r>
      <w:r w:rsidRPr="00035971">
        <w:rPr>
          <w:b/>
          <w:bCs/>
        </w:rPr>
        <w:t>fibrinogen Torino: Two further variants with hereditary molecular defects in fibrinopeptide A.</w:t>
      </w:r>
      <w:r w:rsidR="00382236">
        <w:rPr>
          <w:b/>
          <w:bCs/>
        </w:rPr>
        <w:t xml:space="preserve"> </w:t>
      </w:r>
      <w:proofErr w:type="spellStart"/>
      <w:r w:rsidRPr="00B36EC8">
        <w:rPr>
          <w:i/>
          <w:iCs/>
        </w:rPr>
        <w:t>Thromb</w:t>
      </w:r>
      <w:proofErr w:type="spellEnd"/>
      <w:r w:rsidRPr="00B36EC8">
        <w:rPr>
          <w:i/>
          <w:iCs/>
        </w:rPr>
        <w:t xml:space="preserve"> Res</w:t>
      </w:r>
      <w:r w:rsidRPr="00035971">
        <w:t>, 46 (1987), p. 163</w:t>
      </w:r>
    </w:p>
    <w:p w14:paraId="03469887" w14:textId="5AB35621" w:rsidR="00035971" w:rsidRPr="00035971" w:rsidRDefault="00035971" w:rsidP="00B36EC8">
      <w:pPr>
        <w:pStyle w:val="NoSpacing"/>
        <w:ind w:left="720" w:hanging="720"/>
      </w:pPr>
      <w:r w:rsidRPr="00B36EC8">
        <w:t>17.</w:t>
      </w:r>
      <w:r w:rsidR="00382236">
        <w:t xml:space="preserve"> </w:t>
      </w:r>
      <w:proofErr w:type="spellStart"/>
      <w:r w:rsidRPr="00035971">
        <w:t>Henschen</w:t>
      </w:r>
      <w:proofErr w:type="spellEnd"/>
      <w:r w:rsidRPr="00035971">
        <w:t> A, </w:t>
      </w:r>
      <w:proofErr w:type="spellStart"/>
      <w:r w:rsidRPr="00035971">
        <w:t>Southan</w:t>
      </w:r>
      <w:proofErr w:type="spellEnd"/>
      <w:r w:rsidRPr="00035971">
        <w:t> C, </w:t>
      </w:r>
      <w:proofErr w:type="spellStart"/>
      <w:r w:rsidRPr="00035971">
        <w:t>Kehl</w:t>
      </w:r>
      <w:proofErr w:type="spellEnd"/>
      <w:r w:rsidRPr="00035971">
        <w:t> M, </w:t>
      </w:r>
      <w:proofErr w:type="spellStart"/>
      <w:r w:rsidRPr="00035971">
        <w:t>Lottspeich</w:t>
      </w:r>
      <w:proofErr w:type="spellEnd"/>
      <w:r w:rsidRPr="00035971">
        <w:t> F</w:t>
      </w:r>
      <w:r w:rsidR="00382236">
        <w:t xml:space="preserve">. </w:t>
      </w:r>
      <w:r w:rsidRPr="00035971">
        <w:rPr>
          <w:b/>
          <w:bCs/>
        </w:rPr>
        <w:t>The structural error and its relationship to the malfunction in some abnormal fibrinogens</w:t>
      </w:r>
      <w:r w:rsidR="00382236">
        <w:rPr>
          <w:b/>
          <w:bCs/>
        </w:rPr>
        <w:t xml:space="preserve">. </w:t>
      </w:r>
      <w:proofErr w:type="spellStart"/>
      <w:r w:rsidRPr="00B36EC8">
        <w:rPr>
          <w:i/>
          <w:iCs/>
        </w:rPr>
        <w:t>Thromb</w:t>
      </w:r>
      <w:proofErr w:type="spellEnd"/>
      <w:r w:rsidRPr="00B36EC8">
        <w:rPr>
          <w:i/>
          <w:iCs/>
        </w:rPr>
        <w:t xml:space="preserve"> </w:t>
      </w:r>
      <w:proofErr w:type="spellStart"/>
      <w:r w:rsidRPr="00B36EC8">
        <w:rPr>
          <w:i/>
          <w:iCs/>
        </w:rPr>
        <w:t>Haemost</w:t>
      </w:r>
      <w:proofErr w:type="spellEnd"/>
      <w:r w:rsidRPr="00035971">
        <w:t>, 46 (1981), p. 181</w:t>
      </w:r>
    </w:p>
    <w:p w14:paraId="70707E5D" w14:textId="1D5DAC52" w:rsidR="00035971" w:rsidRPr="00035971" w:rsidRDefault="00035971" w:rsidP="00B36EC8">
      <w:pPr>
        <w:pStyle w:val="NoSpacing"/>
        <w:ind w:left="720" w:hanging="720"/>
      </w:pPr>
      <w:r w:rsidRPr="00B36EC8">
        <w:t>18.</w:t>
      </w:r>
      <w:r w:rsidR="00382236">
        <w:t xml:space="preserve"> </w:t>
      </w:r>
      <w:proofErr w:type="spellStart"/>
      <w:r w:rsidRPr="00035971">
        <w:t>Southan</w:t>
      </w:r>
      <w:proofErr w:type="spellEnd"/>
      <w:r w:rsidRPr="00035971">
        <w:t xml:space="preserve"> C, </w:t>
      </w:r>
      <w:proofErr w:type="spellStart"/>
      <w:r w:rsidRPr="00035971">
        <w:t>Henschen</w:t>
      </w:r>
      <w:proofErr w:type="spellEnd"/>
      <w:r w:rsidRPr="00035971">
        <w:t xml:space="preserve"> A, </w:t>
      </w:r>
      <w:proofErr w:type="spellStart"/>
      <w:r w:rsidRPr="00035971">
        <w:t>Lottspeich</w:t>
      </w:r>
      <w:proofErr w:type="spellEnd"/>
      <w:r w:rsidRPr="00035971">
        <w:t xml:space="preserve"> F: The search for structural defects in the abnormal fibrinogens, in </w:t>
      </w:r>
      <w:proofErr w:type="spellStart"/>
      <w:r w:rsidRPr="00035971">
        <w:t>Henschen</w:t>
      </w:r>
      <w:proofErr w:type="spellEnd"/>
      <w:r w:rsidRPr="00035971">
        <w:t xml:space="preserve"> A, </w:t>
      </w:r>
      <w:proofErr w:type="spellStart"/>
      <w:r w:rsidRPr="00035971">
        <w:t>Graeff</w:t>
      </w:r>
      <w:proofErr w:type="spellEnd"/>
      <w:r w:rsidRPr="00035971">
        <w:t xml:space="preserve"> H, </w:t>
      </w:r>
      <w:proofErr w:type="spellStart"/>
      <w:r w:rsidRPr="00035971">
        <w:t>Lottspeich</w:t>
      </w:r>
      <w:proofErr w:type="spellEnd"/>
      <w:r w:rsidRPr="00035971">
        <w:t xml:space="preserve"> F (eds): </w:t>
      </w:r>
      <w:r w:rsidRPr="00B36EC8">
        <w:rPr>
          <w:i/>
          <w:iCs/>
        </w:rPr>
        <w:t>Fibrinogen: Recent Biochemical and Medical Aspects</w:t>
      </w:r>
      <w:r w:rsidRPr="00035971">
        <w:t>. New York, de Gruyter, 1982, p 153</w:t>
      </w:r>
    </w:p>
    <w:p w14:paraId="649C03F2" w14:textId="3342D7D2" w:rsidR="00035971" w:rsidRPr="00035971" w:rsidRDefault="00035971" w:rsidP="00B36EC8">
      <w:pPr>
        <w:pStyle w:val="NoSpacing"/>
        <w:ind w:left="720" w:hanging="720"/>
      </w:pPr>
      <w:r w:rsidRPr="00B36EC8">
        <w:t>19.</w:t>
      </w:r>
      <w:r w:rsidR="00382236">
        <w:t xml:space="preserve"> </w:t>
      </w:r>
      <w:proofErr w:type="spellStart"/>
      <w:r w:rsidRPr="00035971">
        <w:t>Henschen</w:t>
      </w:r>
      <w:proofErr w:type="spellEnd"/>
      <w:r w:rsidRPr="00035971">
        <w:t> A, </w:t>
      </w:r>
      <w:proofErr w:type="spellStart"/>
      <w:r w:rsidRPr="00035971">
        <w:t>Kehl</w:t>
      </w:r>
      <w:proofErr w:type="spellEnd"/>
      <w:r w:rsidRPr="00035971">
        <w:t> M, Deutsch E</w:t>
      </w:r>
      <w:r w:rsidR="00382236">
        <w:t xml:space="preserve">. </w:t>
      </w:r>
      <w:r w:rsidRPr="00035971">
        <w:rPr>
          <w:b/>
          <w:bCs/>
        </w:rPr>
        <w:t xml:space="preserve">Novel structure elucidation strategy for genetically abnormal fibrinogens with incomplete fibrinopeptide release as applied to fibrinogen </w:t>
      </w:r>
      <w:proofErr w:type="spellStart"/>
      <w:r w:rsidRPr="00035971">
        <w:rPr>
          <w:b/>
          <w:bCs/>
        </w:rPr>
        <w:t>Schwarzach</w:t>
      </w:r>
      <w:proofErr w:type="spellEnd"/>
      <w:r w:rsidR="00382236">
        <w:rPr>
          <w:b/>
          <w:bCs/>
        </w:rPr>
        <w:t xml:space="preserve">. </w:t>
      </w:r>
      <w:r w:rsidRPr="00B36EC8">
        <w:rPr>
          <w:i/>
          <w:iCs/>
        </w:rPr>
        <w:t xml:space="preserve">Hoppe </w:t>
      </w:r>
      <w:proofErr w:type="spellStart"/>
      <w:r w:rsidRPr="00B36EC8">
        <w:rPr>
          <w:i/>
          <w:iCs/>
        </w:rPr>
        <w:t>Seylers</w:t>
      </w:r>
      <w:proofErr w:type="spellEnd"/>
      <w:r w:rsidRPr="00B36EC8">
        <w:rPr>
          <w:i/>
          <w:iCs/>
        </w:rPr>
        <w:t xml:space="preserve"> Z </w:t>
      </w:r>
      <w:proofErr w:type="spellStart"/>
      <w:r w:rsidRPr="00B36EC8">
        <w:rPr>
          <w:i/>
          <w:iCs/>
        </w:rPr>
        <w:t>Physiol</w:t>
      </w:r>
      <w:proofErr w:type="spellEnd"/>
      <w:r w:rsidRPr="00B36EC8">
        <w:rPr>
          <w:i/>
          <w:iCs/>
        </w:rPr>
        <w:t xml:space="preserve"> Chem</w:t>
      </w:r>
      <w:r w:rsidRPr="00035971">
        <w:t>, 364 (1983), p. 1747</w:t>
      </w:r>
    </w:p>
    <w:p w14:paraId="03DC4088" w14:textId="1EA29DE1" w:rsidR="00035971" w:rsidRPr="00035971" w:rsidRDefault="00035971" w:rsidP="00B36EC8">
      <w:pPr>
        <w:pStyle w:val="NoSpacing"/>
        <w:ind w:left="720" w:hanging="720"/>
      </w:pPr>
      <w:r w:rsidRPr="00B36EC8">
        <w:t>20.</w:t>
      </w:r>
      <w:r w:rsidR="00382236">
        <w:t xml:space="preserve"> </w:t>
      </w:r>
      <w:proofErr w:type="spellStart"/>
      <w:r w:rsidRPr="00035971">
        <w:t>Reber</w:t>
      </w:r>
      <w:proofErr w:type="spellEnd"/>
      <w:r w:rsidRPr="00035971">
        <w:t> P, </w:t>
      </w:r>
      <w:proofErr w:type="spellStart"/>
      <w:r w:rsidRPr="00035971">
        <w:t>Furlan</w:t>
      </w:r>
      <w:proofErr w:type="spellEnd"/>
      <w:r w:rsidRPr="00035971">
        <w:t> M, Beck EA, </w:t>
      </w:r>
      <w:proofErr w:type="spellStart"/>
      <w:r w:rsidRPr="00035971">
        <w:t>Finazzi</w:t>
      </w:r>
      <w:proofErr w:type="spellEnd"/>
      <w:r w:rsidRPr="00035971">
        <w:t> G, </w:t>
      </w:r>
      <w:proofErr w:type="spellStart"/>
      <w:r w:rsidRPr="00035971">
        <w:t>Buelli</w:t>
      </w:r>
      <w:proofErr w:type="spellEnd"/>
      <w:r w:rsidRPr="00035971">
        <w:t> M, </w:t>
      </w:r>
      <w:proofErr w:type="spellStart"/>
      <w:r w:rsidRPr="00035971">
        <w:t>Barbui</w:t>
      </w:r>
      <w:proofErr w:type="spellEnd"/>
      <w:r w:rsidRPr="00035971">
        <w:t> T</w:t>
      </w:r>
      <w:r w:rsidR="00382236">
        <w:t xml:space="preserve">. </w:t>
      </w:r>
      <w:r w:rsidRPr="00035971">
        <w:rPr>
          <w:b/>
          <w:bCs/>
        </w:rPr>
        <w:t xml:space="preserve">Bergamo I (Aα 16 </w:t>
      </w:r>
      <w:proofErr w:type="spellStart"/>
      <w:r w:rsidRPr="00035971">
        <w:rPr>
          <w:b/>
          <w:bCs/>
        </w:rPr>
        <w:t>arg</w:t>
      </w:r>
      <w:proofErr w:type="spellEnd"/>
      <w:r w:rsidRPr="00035971">
        <w:rPr>
          <w:b/>
          <w:bCs/>
        </w:rPr>
        <w:t xml:space="preserve"> </w:t>
      </w:r>
      <w:proofErr w:type="spellStart"/>
      <w:r w:rsidRPr="00035971">
        <w:rPr>
          <w:b/>
          <w:bCs/>
        </w:rPr>
        <w:t>cys</w:t>
      </w:r>
      <w:proofErr w:type="spellEnd"/>
      <w:r w:rsidRPr="00035971">
        <w:rPr>
          <w:b/>
          <w:bCs/>
        </w:rPr>
        <w:t xml:space="preserve">): Susceptibility towards thrombin following </w:t>
      </w:r>
      <w:proofErr w:type="spellStart"/>
      <w:r w:rsidRPr="00035971">
        <w:rPr>
          <w:b/>
          <w:bCs/>
        </w:rPr>
        <w:t>aminoethylation</w:t>
      </w:r>
      <w:proofErr w:type="spellEnd"/>
      <w:r w:rsidRPr="00035971">
        <w:rPr>
          <w:b/>
          <w:bCs/>
        </w:rPr>
        <w:t xml:space="preserve">, methylation or </w:t>
      </w:r>
      <w:proofErr w:type="spellStart"/>
      <w:r w:rsidRPr="00035971">
        <w:rPr>
          <w:b/>
          <w:bCs/>
        </w:rPr>
        <w:t>carboxamido</w:t>
      </w:r>
      <w:proofErr w:type="spellEnd"/>
      <w:r w:rsidRPr="00035971">
        <w:rPr>
          <w:b/>
          <w:bCs/>
        </w:rPr>
        <w:t>-methylation of cysteine residues</w:t>
      </w:r>
      <w:r w:rsidR="00382236">
        <w:rPr>
          <w:b/>
          <w:bCs/>
        </w:rPr>
        <w:t xml:space="preserve">. </w:t>
      </w:r>
      <w:proofErr w:type="spellStart"/>
      <w:r w:rsidRPr="00B36EC8">
        <w:rPr>
          <w:i/>
          <w:iCs/>
        </w:rPr>
        <w:t>Thromb</w:t>
      </w:r>
      <w:proofErr w:type="spellEnd"/>
      <w:r w:rsidRPr="00B36EC8">
        <w:rPr>
          <w:i/>
          <w:iCs/>
        </w:rPr>
        <w:t xml:space="preserve"> </w:t>
      </w:r>
      <w:proofErr w:type="spellStart"/>
      <w:r w:rsidRPr="00B36EC8">
        <w:rPr>
          <w:i/>
          <w:iCs/>
        </w:rPr>
        <w:t>Haemost</w:t>
      </w:r>
      <w:proofErr w:type="spellEnd"/>
      <w:r w:rsidRPr="00035971">
        <w:t>, 54 (1985), p. 390</w:t>
      </w:r>
    </w:p>
    <w:p w14:paraId="664B5C17" w14:textId="466E4DDD" w:rsidR="00035971" w:rsidRPr="00035971" w:rsidRDefault="00035971" w:rsidP="00B36EC8">
      <w:pPr>
        <w:pStyle w:val="NoSpacing"/>
        <w:ind w:left="720" w:hanging="720"/>
      </w:pPr>
      <w:r w:rsidRPr="00B36EC8">
        <w:t>21.</w:t>
      </w:r>
      <w:r w:rsidR="00382236">
        <w:t xml:space="preserve"> </w:t>
      </w:r>
      <w:r w:rsidRPr="00035971">
        <w:t>Matsuda M, </w:t>
      </w:r>
      <w:proofErr w:type="spellStart"/>
      <w:r w:rsidRPr="00035971">
        <w:t>Terukina</w:t>
      </w:r>
      <w:proofErr w:type="spellEnd"/>
      <w:r w:rsidRPr="00035971">
        <w:t> S, Miyata T, Iwanaga S</w:t>
      </w:r>
      <w:r w:rsidR="00382236">
        <w:t xml:space="preserve">. </w:t>
      </w:r>
      <w:r w:rsidRPr="00035971">
        <w:rPr>
          <w:b/>
          <w:bCs/>
        </w:rPr>
        <w:t>Defective release of fibrinopeptide A due to substitution of Aα arginine-16 by cysteine in two abnormal fibrinogens Kawaguchi and Osaka, in</w:t>
      </w:r>
      <w:r w:rsidR="00382236">
        <w:rPr>
          <w:b/>
          <w:bCs/>
        </w:rPr>
        <w:t xml:space="preserve">. </w:t>
      </w:r>
      <w:r w:rsidRPr="00035971">
        <w:t>G Muller-Berghaus, U Scheefers-Borchel, E Selmayr, A Henschen (Eds.), </w:t>
      </w:r>
      <w:r w:rsidRPr="00B36EC8">
        <w:rPr>
          <w:i/>
          <w:iCs/>
        </w:rPr>
        <w:t>Fibrinogen and Its Derivatives: Biochemistry, Physiology and Pathophysiology, Proceedings of the Fibrinogen Workshop</w:t>
      </w:r>
      <w:r w:rsidRPr="00035971">
        <w:t>, Elsevier, New York (1986), p. 37</w:t>
      </w:r>
    </w:p>
    <w:p w14:paraId="469903E0" w14:textId="42BA78A7" w:rsidR="00035971" w:rsidRPr="00035971" w:rsidRDefault="00035971" w:rsidP="00B36EC8">
      <w:pPr>
        <w:pStyle w:val="NoSpacing"/>
        <w:ind w:left="720" w:hanging="720"/>
      </w:pPr>
      <w:r w:rsidRPr="00B36EC8">
        <w:t>22.</w:t>
      </w:r>
      <w:r w:rsidR="00382236">
        <w:t xml:space="preserve"> </w:t>
      </w:r>
      <w:r w:rsidRPr="00035971">
        <w:t>Soria J, Soria C, </w:t>
      </w:r>
      <w:proofErr w:type="spellStart"/>
      <w:r w:rsidRPr="00035971">
        <w:t>Samama</w:t>
      </w:r>
      <w:proofErr w:type="spellEnd"/>
      <w:r w:rsidRPr="00035971">
        <w:t> C, Poirot E, Kling C</w:t>
      </w:r>
      <w:r w:rsidR="00382236">
        <w:t xml:space="preserve">. </w:t>
      </w:r>
      <w:r w:rsidRPr="00035971">
        <w:rPr>
          <w:b/>
          <w:bCs/>
        </w:rPr>
        <w:t>Fibrinogen Troyes—fibrinogen Metz. Two new cases of congenital dysfibrinogenemia</w:t>
      </w:r>
      <w:r w:rsidR="00382236">
        <w:rPr>
          <w:b/>
          <w:bCs/>
        </w:rPr>
        <w:t xml:space="preserve">. </w:t>
      </w:r>
      <w:proofErr w:type="spellStart"/>
      <w:r w:rsidRPr="00B36EC8">
        <w:rPr>
          <w:i/>
          <w:iCs/>
        </w:rPr>
        <w:t>Thromb</w:t>
      </w:r>
      <w:proofErr w:type="spellEnd"/>
      <w:r w:rsidRPr="00B36EC8">
        <w:rPr>
          <w:i/>
          <w:iCs/>
        </w:rPr>
        <w:t xml:space="preserve"> </w:t>
      </w:r>
      <w:proofErr w:type="spellStart"/>
      <w:r w:rsidRPr="00B36EC8">
        <w:rPr>
          <w:i/>
          <w:iCs/>
        </w:rPr>
        <w:t>Diath</w:t>
      </w:r>
      <w:proofErr w:type="spellEnd"/>
      <w:r w:rsidRPr="00B36EC8">
        <w:rPr>
          <w:i/>
          <w:iCs/>
        </w:rPr>
        <w:t xml:space="preserve"> </w:t>
      </w:r>
      <w:proofErr w:type="spellStart"/>
      <w:r w:rsidRPr="00B36EC8">
        <w:rPr>
          <w:i/>
          <w:iCs/>
        </w:rPr>
        <w:t>Haemorrh</w:t>
      </w:r>
      <w:proofErr w:type="spellEnd"/>
      <w:r w:rsidRPr="00035971">
        <w:t>, 27 (1972), p. 619</w:t>
      </w:r>
    </w:p>
    <w:p w14:paraId="66B868E2" w14:textId="6BE7512B" w:rsidR="00035971" w:rsidRPr="00035971" w:rsidRDefault="00035971" w:rsidP="00B36EC8">
      <w:pPr>
        <w:pStyle w:val="NoSpacing"/>
        <w:ind w:left="720" w:hanging="720"/>
      </w:pPr>
      <w:r w:rsidRPr="00B36EC8">
        <w:t>23.</w:t>
      </w:r>
      <w:r w:rsidR="00382236">
        <w:t xml:space="preserve"> </w:t>
      </w:r>
      <w:r w:rsidRPr="00035971">
        <w:t>Soria J, Soria C, </w:t>
      </w:r>
      <w:proofErr w:type="spellStart"/>
      <w:r w:rsidRPr="00035971">
        <w:t>Samama</w:t>
      </w:r>
      <w:proofErr w:type="spellEnd"/>
      <w:r w:rsidRPr="00035971">
        <w:t> M, </w:t>
      </w:r>
      <w:proofErr w:type="spellStart"/>
      <w:r w:rsidRPr="00035971">
        <w:t>Henschen</w:t>
      </w:r>
      <w:proofErr w:type="spellEnd"/>
      <w:r w:rsidRPr="00035971">
        <w:t> A, </w:t>
      </w:r>
      <w:proofErr w:type="spellStart"/>
      <w:r w:rsidRPr="00035971">
        <w:t>Southan</w:t>
      </w:r>
      <w:proofErr w:type="spellEnd"/>
      <w:r w:rsidRPr="00035971">
        <w:t> C</w:t>
      </w:r>
      <w:r w:rsidR="00382236">
        <w:t xml:space="preserve">. </w:t>
      </w:r>
      <w:r w:rsidRPr="00035971">
        <w:rPr>
          <w:b/>
          <w:bCs/>
        </w:rPr>
        <w:t xml:space="preserve">Detection of fibrinogen abnormality in dysfibrinogenemia: Special report of fibrinogen Metz characterization by an </w:t>
      </w:r>
      <w:proofErr w:type="spellStart"/>
      <w:r w:rsidRPr="00035971">
        <w:rPr>
          <w:b/>
          <w:bCs/>
        </w:rPr>
        <w:t>ami</w:t>
      </w:r>
      <w:proofErr w:type="spellEnd"/>
      <w:r w:rsidRPr="00035971">
        <w:rPr>
          <w:b/>
          <w:bCs/>
        </w:rPr>
        <w:t xml:space="preserve"> no acid substitution located at the peptide bond cleaved by thrombin, in</w:t>
      </w:r>
      <w:r w:rsidR="00382236">
        <w:rPr>
          <w:b/>
          <w:bCs/>
        </w:rPr>
        <w:t xml:space="preserve">. </w:t>
      </w:r>
      <w:r w:rsidRPr="00035971">
        <w:t>A </w:t>
      </w:r>
      <w:proofErr w:type="spellStart"/>
      <w:r w:rsidRPr="00035971">
        <w:t>Henschen</w:t>
      </w:r>
      <w:proofErr w:type="spellEnd"/>
      <w:r w:rsidRPr="00035971">
        <w:t>, H </w:t>
      </w:r>
      <w:proofErr w:type="spellStart"/>
      <w:r w:rsidRPr="00035971">
        <w:t>Graeff</w:t>
      </w:r>
      <w:proofErr w:type="spellEnd"/>
      <w:r w:rsidRPr="00035971">
        <w:t>, F </w:t>
      </w:r>
      <w:proofErr w:type="spellStart"/>
      <w:r w:rsidRPr="00035971">
        <w:t>Lottspeich</w:t>
      </w:r>
      <w:proofErr w:type="spellEnd"/>
      <w:r w:rsidRPr="00035971">
        <w:t> (Eds.), </w:t>
      </w:r>
      <w:r w:rsidRPr="00B36EC8">
        <w:rPr>
          <w:i/>
          <w:iCs/>
        </w:rPr>
        <w:t>Fibrinogen: Recent Biochemical and Medical Aspects</w:t>
      </w:r>
      <w:r w:rsidRPr="00035971">
        <w:t>, de Gruyter, New York (1982), p. 129</w:t>
      </w:r>
    </w:p>
    <w:p w14:paraId="37673921" w14:textId="350E17E2" w:rsidR="00035971" w:rsidRPr="00035971" w:rsidRDefault="00035971" w:rsidP="00B36EC8">
      <w:pPr>
        <w:pStyle w:val="NoSpacing"/>
        <w:ind w:left="720" w:hanging="720"/>
      </w:pPr>
      <w:r w:rsidRPr="00B36EC8">
        <w:t>24.</w:t>
      </w:r>
      <w:r w:rsidR="00382236">
        <w:t xml:space="preserve"> </w:t>
      </w:r>
      <w:proofErr w:type="spellStart"/>
      <w:r w:rsidRPr="00035971">
        <w:t>Kazal</w:t>
      </w:r>
      <w:proofErr w:type="spellEnd"/>
      <w:r w:rsidRPr="00035971">
        <w:t> LA, Amsel S, Miller OP, Tocantins LM</w:t>
      </w:r>
      <w:r w:rsidR="00382236">
        <w:t xml:space="preserve">. </w:t>
      </w:r>
      <w:r w:rsidRPr="00035971">
        <w:rPr>
          <w:b/>
          <w:bCs/>
        </w:rPr>
        <w:t>The preparation and some properties of fibrinogen precipitated from human plasma by glycine</w:t>
      </w:r>
      <w:r w:rsidR="00382236">
        <w:rPr>
          <w:b/>
          <w:bCs/>
        </w:rPr>
        <w:t xml:space="preserve">. </w:t>
      </w:r>
      <w:r w:rsidRPr="00B36EC8">
        <w:rPr>
          <w:i/>
          <w:iCs/>
        </w:rPr>
        <w:t>Proc Soc Exp Biol Med</w:t>
      </w:r>
      <w:r w:rsidRPr="00035971">
        <w:t>, 113 (1963), p. 989</w:t>
      </w:r>
    </w:p>
    <w:p w14:paraId="03BFE06A" w14:textId="400EAFDF" w:rsidR="00035971" w:rsidRPr="00035971" w:rsidRDefault="00035971" w:rsidP="00B36EC8">
      <w:pPr>
        <w:pStyle w:val="NoSpacing"/>
        <w:ind w:left="720" w:hanging="720"/>
      </w:pPr>
      <w:r w:rsidRPr="00B36EC8">
        <w:t>25.</w:t>
      </w:r>
      <w:r w:rsidR="00382236">
        <w:t xml:space="preserve"> </w:t>
      </w:r>
      <w:proofErr w:type="spellStart"/>
      <w:r w:rsidRPr="00035971">
        <w:t>Mosesson</w:t>
      </w:r>
      <w:proofErr w:type="spellEnd"/>
      <w:r w:rsidRPr="00035971">
        <w:t> MW, Sherry S</w:t>
      </w:r>
      <w:r w:rsidR="00382236">
        <w:t xml:space="preserve">. </w:t>
      </w:r>
      <w:r w:rsidRPr="00035971">
        <w:rPr>
          <w:b/>
          <w:bCs/>
        </w:rPr>
        <w:t>The preparation and properties of human fibrinogen of relatively high solubility</w:t>
      </w:r>
      <w:r w:rsidR="00382236">
        <w:rPr>
          <w:b/>
          <w:bCs/>
        </w:rPr>
        <w:t xml:space="preserve">. </w:t>
      </w:r>
      <w:r w:rsidRPr="00B36EC8">
        <w:rPr>
          <w:i/>
          <w:iCs/>
        </w:rPr>
        <w:t>Biochemistry</w:t>
      </w:r>
      <w:r w:rsidRPr="00035971">
        <w:t>, 5 (1966), p. 2829</w:t>
      </w:r>
    </w:p>
    <w:p w14:paraId="60D2E557" w14:textId="1529B88A" w:rsidR="00035971" w:rsidRPr="00035971" w:rsidRDefault="00035971" w:rsidP="00B36EC8">
      <w:pPr>
        <w:pStyle w:val="NoSpacing"/>
        <w:ind w:left="720" w:hanging="720"/>
      </w:pPr>
      <w:r w:rsidRPr="00B36EC8">
        <w:t>26.</w:t>
      </w:r>
      <w:r w:rsidR="00382236">
        <w:t xml:space="preserve"> </w:t>
      </w:r>
      <w:proofErr w:type="spellStart"/>
      <w:r w:rsidRPr="00035971">
        <w:t>Mosesson</w:t>
      </w:r>
      <w:proofErr w:type="spellEnd"/>
      <w:r w:rsidRPr="00035971">
        <w:t> MW, Finlayson JS</w:t>
      </w:r>
      <w:r w:rsidR="00382236">
        <w:t xml:space="preserve">. </w:t>
      </w:r>
      <w:r w:rsidRPr="00035971">
        <w:rPr>
          <w:b/>
          <w:bCs/>
        </w:rPr>
        <w:t>Subfractions of human fibrinogen—Preparation and analysis</w:t>
      </w:r>
      <w:r w:rsidR="00382236">
        <w:rPr>
          <w:b/>
          <w:bCs/>
        </w:rPr>
        <w:t xml:space="preserve">. </w:t>
      </w:r>
      <w:r w:rsidRPr="00B36EC8">
        <w:rPr>
          <w:i/>
          <w:iCs/>
        </w:rPr>
        <w:t>J Lab Clin Med</w:t>
      </w:r>
      <w:r w:rsidRPr="00035971">
        <w:t>, 62 (1963), p. 663</w:t>
      </w:r>
    </w:p>
    <w:p w14:paraId="52AB4833" w14:textId="34E36F86" w:rsidR="00035971" w:rsidRPr="00035971" w:rsidRDefault="00035971" w:rsidP="00B36EC8">
      <w:pPr>
        <w:pStyle w:val="NoSpacing"/>
        <w:ind w:left="720" w:hanging="720"/>
      </w:pPr>
      <w:r w:rsidRPr="00B36EC8">
        <w:t>27.</w:t>
      </w:r>
      <w:r w:rsidR="00382236">
        <w:t xml:space="preserve"> </w:t>
      </w:r>
      <w:r w:rsidRPr="00035971">
        <w:t>Montgomery RR, Hathaway WE, Johnson J, Jacobson L, </w:t>
      </w:r>
      <w:proofErr w:type="spellStart"/>
      <w:r w:rsidRPr="00035971">
        <w:t>Muntean</w:t>
      </w:r>
      <w:proofErr w:type="spellEnd"/>
      <w:r w:rsidRPr="00035971">
        <w:t> W</w:t>
      </w:r>
      <w:r w:rsidR="00382236">
        <w:t xml:space="preserve">. </w:t>
      </w:r>
      <w:r w:rsidRPr="00035971">
        <w:rPr>
          <w:b/>
          <w:bCs/>
        </w:rPr>
        <w:t>A variant of von Willebrand’s disease with abnormal expression of factor VIII procoagulant activity</w:t>
      </w:r>
      <w:r w:rsidR="00382236">
        <w:rPr>
          <w:b/>
          <w:bCs/>
        </w:rPr>
        <w:t xml:space="preserve">. </w:t>
      </w:r>
      <w:r w:rsidRPr="00B36EC8">
        <w:rPr>
          <w:i/>
          <w:iCs/>
        </w:rPr>
        <w:t>Blood</w:t>
      </w:r>
      <w:r w:rsidRPr="00035971">
        <w:t>, 60 (1982), p. 201</w:t>
      </w:r>
    </w:p>
    <w:p w14:paraId="5130A1AF" w14:textId="378C3332" w:rsidR="00035971" w:rsidRPr="00035971" w:rsidRDefault="00035971" w:rsidP="00B36EC8">
      <w:pPr>
        <w:pStyle w:val="NoSpacing"/>
        <w:ind w:left="720" w:hanging="720"/>
      </w:pPr>
      <w:r w:rsidRPr="00B36EC8">
        <w:t>28.</w:t>
      </w:r>
      <w:r w:rsidR="00382236">
        <w:t xml:space="preserve"> </w:t>
      </w:r>
      <w:proofErr w:type="spellStart"/>
      <w:r w:rsidRPr="00035971">
        <w:t>Laki</w:t>
      </w:r>
      <w:proofErr w:type="spellEnd"/>
      <w:r w:rsidRPr="00035971">
        <w:t> K</w:t>
      </w:r>
      <w:r w:rsidR="00382236">
        <w:t xml:space="preserve">. </w:t>
      </w:r>
      <w:r w:rsidRPr="00035971">
        <w:rPr>
          <w:b/>
          <w:bCs/>
        </w:rPr>
        <w:t>The polymerization of proteins: The action of thrombin on fibrinogen</w:t>
      </w:r>
      <w:r w:rsidR="00382236">
        <w:rPr>
          <w:b/>
          <w:bCs/>
        </w:rPr>
        <w:t xml:space="preserve">. </w:t>
      </w:r>
      <w:r w:rsidRPr="00B36EC8">
        <w:rPr>
          <w:i/>
          <w:iCs/>
        </w:rPr>
        <w:t xml:space="preserve">Arch </w:t>
      </w:r>
      <w:proofErr w:type="spellStart"/>
      <w:r w:rsidRPr="00B36EC8">
        <w:rPr>
          <w:i/>
          <w:iCs/>
        </w:rPr>
        <w:t>Biochem</w:t>
      </w:r>
      <w:proofErr w:type="spellEnd"/>
      <w:r w:rsidRPr="00B36EC8">
        <w:rPr>
          <w:i/>
          <w:iCs/>
        </w:rPr>
        <w:t xml:space="preserve"> </w:t>
      </w:r>
      <w:proofErr w:type="spellStart"/>
      <w:r w:rsidRPr="00B36EC8">
        <w:rPr>
          <w:i/>
          <w:iCs/>
        </w:rPr>
        <w:t>Biophys</w:t>
      </w:r>
      <w:proofErr w:type="spellEnd"/>
      <w:r w:rsidRPr="00035971">
        <w:t>, 32 (1951), p. 317</w:t>
      </w:r>
    </w:p>
    <w:p w14:paraId="13D355A0" w14:textId="024508B2" w:rsidR="00035971" w:rsidRPr="00035971" w:rsidRDefault="00035971" w:rsidP="00B36EC8">
      <w:pPr>
        <w:pStyle w:val="NoSpacing"/>
        <w:ind w:left="720" w:hanging="720"/>
      </w:pPr>
      <w:r w:rsidRPr="00B36EC8">
        <w:t>29.</w:t>
      </w:r>
      <w:r w:rsidR="00382236">
        <w:t xml:space="preserve"> </w:t>
      </w:r>
      <w:proofErr w:type="spellStart"/>
      <w:r w:rsidRPr="00035971">
        <w:t>Laemmli</w:t>
      </w:r>
      <w:proofErr w:type="spellEnd"/>
      <w:r w:rsidRPr="00035971">
        <w:t> UK</w:t>
      </w:r>
      <w:r w:rsidR="00382236">
        <w:t xml:space="preserve">. </w:t>
      </w:r>
      <w:r w:rsidRPr="00035971">
        <w:rPr>
          <w:b/>
          <w:bCs/>
        </w:rPr>
        <w:t>Cleavage of structural proteins during the assembly of the head of bacteriophage T4</w:t>
      </w:r>
      <w:r w:rsidR="00382236">
        <w:rPr>
          <w:b/>
          <w:bCs/>
        </w:rPr>
        <w:t xml:space="preserve">. </w:t>
      </w:r>
      <w:r w:rsidRPr="00B36EC8">
        <w:rPr>
          <w:i/>
          <w:iCs/>
        </w:rPr>
        <w:t>Nature</w:t>
      </w:r>
      <w:r w:rsidRPr="00035971">
        <w:t>, 227 (1970), p. 680</w:t>
      </w:r>
    </w:p>
    <w:p w14:paraId="78B0D7C5" w14:textId="5B6CD6B7" w:rsidR="00035971" w:rsidRPr="00035971" w:rsidRDefault="00035971" w:rsidP="00B36EC8">
      <w:pPr>
        <w:pStyle w:val="NoSpacing"/>
        <w:ind w:left="720" w:hanging="720"/>
      </w:pPr>
      <w:r w:rsidRPr="00B36EC8">
        <w:t>30.</w:t>
      </w:r>
      <w:r w:rsidR="00382236">
        <w:t xml:space="preserve"> </w:t>
      </w:r>
      <w:proofErr w:type="spellStart"/>
      <w:r w:rsidRPr="00035971">
        <w:t>Kehl</w:t>
      </w:r>
      <w:proofErr w:type="spellEnd"/>
      <w:r w:rsidRPr="00035971">
        <w:t> M, </w:t>
      </w:r>
      <w:proofErr w:type="spellStart"/>
      <w:r w:rsidRPr="00035971">
        <w:t>Lottspeich</w:t>
      </w:r>
      <w:proofErr w:type="spellEnd"/>
      <w:r w:rsidRPr="00035971">
        <w:t> F, </w:t>
      </w:r>
      <w:proofErr w:type="spellStart"/>
      <w:r w:rsidRPr="00035971">
        <w:t>Henschen</w:t>
      </w:r>
      <w:proofErr w:type="spellEnd"/>
      <w:r w:rsidRPr="00035971">
        <w:t> A</w:t>
      </w:r>
      <w:r w:rsidR="00382236">
        <w:t xml:space="preserve">. </w:t>
      </w:r>
      <w:r w:rsidRPr="00035971">
        <w:rPr>
          <w:b/>
          <w:bCs/>
        </w:rPr>
        <w:t>Analysis of human fibrinopeptides by high performance liquid chromatography</w:t>
      </w:r>
      <w:r w:rsidR="00382236">
        <w:rPr>
          <w:b/>
          <w:bCs/>
        </w:rPr>
        <w:t xml:space="preserve">. </w:t>
      </w:r>
      <w:r w:rsidRPr="00B36EC8">
        <w:rPr>
          <w:i/>
          <w:iCs/>
        </w:rPr>
        <w:t xml:space="preserve">Hoppe </w:t>
      </w:r>
      <w:proofErr w:type="spellStart"/>
      <w:r w:rsidRPr="00B36EC8">
        <w:rPr>
          <w:i/>
          <w:iCs/>
        </w:rPr>
        <w:t>Seylers</w:t>
      </w:r>
      <w:proofErr w:type="spellEnd"/>
      <w:r w:rsidRPr="00B36EC8">
        <w:rPr>
          <w:i/>
          <w:iCs/>
        </w:rPr>
        <w:t xml:space="preserve"> Z </w:t>
      </w:r>
      <w:proofErr w:type="spellStart"/>
      <w:r w:rsidRPr="00B36EC8">
        <w:rPr>
          <w:i/>
          <w:iCs/>
        </w:rPr>
        <w:t>Physiol</w:t>
      </w:r>
      <w:proofErr w:type="spellEnd"/>
      <w:r w:rsidRPr="00B36EC8">
        <w:rPr>
          <w:i/>
          <w:iCs/>
        </w:rPr>
        <w:t xml:space="preserve"> Chem</w:t>
      </w:r>
      <w:r w:rsidRPr="00035971">
        <w:t>, 362 (1981), p. 1661</w:t>
      </w:r>
    </w:p>
    <w:p w14:paraId="12CDCB52" w14:textId="2B650387" w:rsidR="00035971" w:rsidRPr="00035971" w:rsidRDefault="00035971" w:rsidP="00B36EC8">
      <w:pPr>
        <w:pStyle w:val="NoSpacing"/>
        <w:ind w:left="720" w:hanging="720"/>
      </w:pPr>
      <w:r w:rsidRPr="00B36EC8">
        <w:t>31.</w:t>
      </w:r>
      <w:r w:rsidR="00382236">
        <w:t xml:space="preserve"> </w:t>
      </w:r>
      <w:proofErr w:type="spellStart"/>
      <w:r w:rsidRPr="00035971">
        <w:t>Kehl</w:t>
      </w:r>
      <w:proofErr w:type="spellEnd"/>
      <w:r w:rsidRPr="00035971">
        <w:t> M, </w:t>
      </w:r>
      <w:proofErr w:type="spellStart"/>
      <w:r w:rsidRPr="00035971">
        <w:t>Henschen</w:t>
      </w:r>
      <w:proofErr w:type="spellEnd"/>
      <w:r w:rsidRPr="00035971">
        <w:t> A</w:t>
      </w:r>
      <w:r w:rsidR="00382236">
        <w:t xml:space="preserve">. </w:t>
      </w:r>
      <w:r w:rsidRPr="00035971">
        <w:rPr>
          <w:b/>
          <w:bCs/>
        </w:rPr>
        <w:t>Characterization of the peptides released at the fibrinogen-fibrin conversion using high performance liquid chromatography, in</w:t>
      </w:r>
      <w:r w:rsidR="00382236">
        <w:rPr>
          <w:b/>
          <w:bCs/>
        </w:rPr>
        <w:t xml:space="preserve">. </w:t>
      </w:r>
      <w:r w:rsidRPr="00035971">
        <w:t>F </w:t>
      </w:r>
      <w:proofErr w:type="spellStart"/>
      <w:r w:rsidRPr="00035971">
        <w:t>Lottspeich</w:t>
      </w:r>
      <w:proofErr w:type="spellEnd"/>
      <w:r w:rsidRPr="00035971">
        <w:t>, A </w:t>
      </w:r>
      <w:proofErr w:type="spellStart"/>
      <w:r w:rsidRPr="00035971">
        <w:t>Henschen</w:t>
      </w:r>
      <w:proofErr w:type="spellEnd"/>
      <w:r w:rsidRPr="00035971">
        <w:t>, K-P </w:t>
      </w:r>
      <w:proofErr w:type="spellStart"/>
      <w:r w:rsidRPr="00035971">
        <w:t>Hupe</w:t>
      </w:r>
      <w:proofErr w:type="spellEnd"/>
      <w:r w:rsidRPr="00035971">
        <w:t> (Eds.), </w:t>
      </w:r>
      <w:r w:rsidRPr="00B36EC8">
        <w:rPr>
          <w:i/>
          <w:iCs/>
        </w:rPr>
        <w:t>HPLC in Protein and Peptide Chemistry</w:t>
      </w:r>
      <w:r w:rsidRPr="00035971">
        <w:t>, de Gruyter, New York (1981), p. 339</w:t>
      </w:r>
    </w:p>
    <w:p w14:paraId="48DC9342" w14:textId="5A3ADED7" w:rsidR="00035971" w:rsidRPr="00035971" w:rsidRDefault="00035971" w:rsidP="00B36EC8">
      <w:pPr>
        <w:pStyle w:val="NoSpacing"/>
        <w:ind w:left="720" w:hanging="720"/>
      </w:pPr>
      <w:r w:rsidRPr="00B36EC8">
        <w:t>32.</w:t>
      </w:r>
      <w:r w:rsidR="00382236">
        <w:t xml:space="preserve"> </w:t>
      </w:r>
      <w:proofErr w:type="spellStart"/>
      <w:r w:rsidRPr="00035971">
        <w:t>Belitser</w:t>
      </w:r>
      <w:proofErr w:type="spellEnd"/>
      <w:r w:rsidRPr="00035971">
        <w:t> VA, </w:t>
      </w:r>
      <w:proofErr w:type="spellStart"/>
      <w:r w:rsidRPr="00035971">
        <w:t>Varetskaja</w:t>
      </w:r>
      <w:proofErr w:type="spellEnd"/>
      <w:r w:rsidRPr="00035971">
        <w:t> TV, </w:t>
      </w:r>
      <w:proofErr w:type="spellStart"/>
      <w:r w:rsidRPr="00035971">
        <w:t>Malneva</w:t>
      </w:r>
      <w:proofErr w:type="spellEnd"/>
      <w:r w:rsidRPr="00035971">
        <w:t> GV</w:t>
      </w:r>
      <w:r w:rsidR="00382236">
        <w:t xml:space="preserve">. </w:t>
      </w:r>
      <w:r w:rsidRPr="00035971">
        <w:rPr>
          <w:b/>
          <w:bCs/>
        </w:rPr>
        <w:t>Fibrinogen-fibrin interaction</w:t>
      </w:r>
      <w:r w:rsidR="00382236">
        <w:rPr>
          <w:b/>
          <w:bCs/>
        </w:rPr>
        <w:t xml:space="preserve">. </w:t>
      </w:r>
      <w:proofErr w:type="spellStart"/>
      <w:r w:rsidRPr="00B36EC8">
        <w:rPr>
          <w:i/>
          <w:iCs/>
        </w:rPr>
        <w:t>Biochim</w:t>
      </w:r>
      <w:proofErr w:type="spellEnd"/>
      <w:r w:rsidRPr="00B36EC8">
        <w:rPr>
          <w:i/>
          <w:iCs/>
        </w:rPr>
        <w:t xml:space="preserve"> </w:t>
      </w:r>
      <w:proofErr w:type="spellStart"/>
      <w:r w:rsidRPr="00B36EC8">
        <w:rPr>
          <w:i/>
          <w:iCs/>
        </w:rPr>
        <w:t>Biophys</w:t>
      </w:r>
      <w:proofErr w:type="spellEnd"/>
      <w:r w:rsidRPr="00B36EC8">
        <w:rPr>
          <w:i/>
          <w:iCs/>
        </w:rPr>
        <w:t xml:space="preserve"> Acta</w:t>
      </w:r>
      <w:r w:rsidRPr="00035971">
        <w:t>, 154 (1968), p. 367</w:t>
      </w:r>
    </w:p>
    <w:p w14:paraId="667C506C" w14:textId="0F443FF7" w:rsidR="00035971" w:rsidRPr="00035971" w:rsidRDefault="00035971" w:rsidP="00B36EC8">
      <w:pPr>
        <w:pStyle w:val="NoSpacing"/>
        <w:ind w:left="720" w:hanging="720"/>
      </w:pPr>
      <w:r w:rsidRPr="00B36EC8">
        <w:t>33.</w:t>
      </w:r>
      <w:r w:rsidR="00382236">
        <w:t xml:space="preserve"> </w:t>
      </w:r>
      <w:r w:rsidRPr="00035971">
        <w:t>Gralnick HR, Givelber HM, Shainoff JR, Finlayson JS, Fibrinogen Bethesda</w:t>
      </w:r>
      <w:r w:rsidR="00382236">
        <w:t xml:space="preserve">. </w:t>
      </w:r>
      <w:r w:rsidRPr="00035971">
        <w:rPr>
          <w:b/>
          <w:bCs/>
        </w:rPr>
        <w:t>A congenital dysfibrinogenemia with delayed fibrinopeptide release</w:t>
      </w:r>
      <w:r w:rsidR="00382236">
        <w:rPr>
          <w:b/>
          <w:bCs/>
        </w:rPr>
        <w:t xml:space="preserve">. </w:t>
      </w:r>
      <w:r w:rsidRPr="00B36EC8">
        <w:rPr>
          <w:i/>
          <w:iCs/>
        </w:rPr>
        <w:t>J Clin Invest</w:t>
      </w:r>
      <w:r w:rsidRPr="00035971">
        <w:t>, 50 (1971), p. 1819</w:t>
      </w:r>
    </w:p>
    <w:p w14:paraId="2D233B9C" w14:textId="27CBD1D8" w:rsidR="00035971" w:rsidRPr="00035971" w:rsidRDefault="00035971" w:rsidP="00B36EC8">
      <w:pPr>
        <w:pStyle w:val="NoSpacing"/>
        <w:ind w:left="720" w:hanging="720"/>
      </w:pPr>
      <w:r w:rsidRPr="00B36EC8">
        <w:t>34.</w:t>
      </w:r>
      <w:r w:rsidR="00382236">
        <w:t xml:space="preserve"> </w:t>
      </w:r>
      <w:r w:rsidRPr="00035971">
        <w:t>Benson RE, Hare PE</w:t>
      </w:r>
      <w:r w:rsidR="00382236">
        <w:t xml:space="preserve">. </w:t>
      </w:r>
      <w:proofErr w:type="spellStart"/>
      <w:r w:rsidRPr="00035971">
        <w:rPr>
          <w:b/>
          <w:bCs/>
        </w:rPr>
        <w:t>Ophthalaldehyde</w:t>
      </w:r>
      <w:proofErr w:type="spellEnd"/>
      <w:r w:rsidRPr="00035971">
        <w:rPr>
          <w:b/>
          <w:bCs/>
        </w:rPr>
        <w:t xml:space="preserve">: Fluorogenic detection of primary amines in the picomole range. Comparison with </w:t>
      </w:r>
      <w:proofErr w:type="spellStart"/>
      <w:r w:rsidRPr="00035971">
        <w:rPr>
          <w:b/>
          <w:bCs/>
        </w:rPr>
        <w:t>fluorescamine</w:t>
      </w:r>
      <w:proofErr w:type="spellEnd"/>
      <w:r w:rsidRPr="00035971">
        <w:rPr>
          <w:b/>
          <w:bCs/>
        </w:rPr>
        <w:t xml:space="preserve"> and ninhydrin</w:t>
      </w:r>
      <w:r w:rsidR="00382236">
        <w:rPr>
          <w:b/>
          <w:bCs/>
        </w:rPr>
        <w:t xml:space="preserve">. </w:t>
      </w:r>
      <w:r w:rsidRPr="00B36EC8">
        <w:rPr>
          <w:i/>
          <w:iCs/>
        </w:rPr>
        <w:t xml:space="preserve">Proc Natl </w:t>
      </w:r>
      <w:proofErr w:type="spellStart"/>
      <w:r w:rsidRPr="00B36EC8">
        <w:rPr>
          <w:i/>
          <w:iCs/>
        </w:rPr>
        <w:t>Acad</w:t>
      </w:r>
      <w:proofErr w:type="spellEnd"/>
      <w:r w:rsidRPr="00B36EC8">
        <w:rPr>
          <w:i/>
          <w:iCs/>
        </w:rPr>
        <w:t xml:space="preserve"> Sei USA</w:t>
      </w:r>
      <w:r w:rsidRPr="00035971">
        <w:t>, 72 (1975), p. 619</w:t>
      </w:r>
    </w:p>
    <w:p w14:paraId="5D18034A" w14:textId="64B866C4" w:rsidR="00035971" w:rsidRPr="00035971" w:rsidRDefault="00035971" w:rsidP="00B36EC8">
      <w:pPr>
        <w:pStyle w:val="NoSpacing"/>
        <w:ind w:left="720" w:hanging="720"/>
      </w:pPr>
      <w:r w:rsidRPr="00B36EC8">
        <w:t>35.</w:t>
      </w:r>
      <w:r w:rsidR="00382236">
        <w:t xml:space="preserve"> </w:t>
      </w:r>
      <w:r w:rsidRPr="00035971">
        <w:t xml:space="preserve">Pirkle H, </w:t>
      </w:r>
      <w:proofErr w:type="spellStart"/>
      <w:r w:rsidRPr="00035971">
        <w:t>Kaydewitz</w:t>
      </w:r>
      <w:proofErr w:type="spellEnd"/>
      <w:r w:rsidRPr="00035971">
        <w:t xml:space="preserve"> H, </w:t>
      </w:r>
      <w:proofErr w:type="spellStart"/>
      <w:r w:rsidRPr="00035971">
        <w:t>Henschen</w:t>
      </w:r>
      <w:proofErr w:type="spellEnd"/>
      <w:r w:rsidRPr="00035971">
        <w:t xml:space="preserve"> A, Theodor I: Substitution of Bβ 14 arginine by cyst(e)</w:t>
      </w:r>
      <w:proofErr w:type="spellStart"/>
      <w:r w:rsidRPr="00035971">
        <w:t>ine</w:t>
      </w:r>
      <w:proofErr w:type="spellEnd"/>
      <w:r w:rsidRPr="00035971">
        <w:t xml:space="preserve"> in fibrinogen Seattle I. </w:t>
      </w:r>
      <w:r w:rsidRPr="00B36EC8">
        <w:rPr>
          <w:i/>
          <w:iCs/>
        </w:rPr>
        <w:t>Proceedings of the 1987 Fibrinogen International Workshop</w:t>
      </w:r>
      <w:r w:rsidRPr="00035971">
        <w:t>. Elsevier, New York (in press)</w:t>
      </w:r>
    </w:p>
    <w:p w14:paraId="38EC9FE3" w14:textId="69C0C7E9" w:rsidR="00035971" w:rsidRPr="00035971" w:rsidRDefault="00035971" w:rsidP="00B36EC8">
      <w:pPr>
        <w:pStyle w:val="NoSpacing"/>
        <w:ind w:left="720" w:hanging="720"/>
      </w:pPr>
      <w:r w:rsidRPr="00B36EC8">
        <w:t>36.</w:t>
      </w:r>
      <w:r w:rsidR="00382236">
        <w:t xml:space="preserve"> </w:t>
      </w:r>
      <w:r w:rsidRPr="00035971">
        <w:t>Mosesson MW, Siebenlist KR, DiOrio JP, Hainfeld JF, Wall JS, Soria J, Soria C, Samama M</w:t>
      </w:r>
      <w:r w:rsidR="00382236">
        <w:t xml:space="preserve">. </w:t>
      </w:r>
      <w:r w:rsidRPr="00035971">
        <w:rPr>
          <w:b/>
          <w:bCs/>
        </w:rPr>
        <w:t xml:space="preserve">Evidence that proximal NH2-terminal portions of fibrinogen Metz (Aa 16 </w:t>
      </w:r>
      <w:proofErr w:type="spellStart"/>
      <w:r w:rsidRPr="00035971">
        <w:rPr>
          <w:b/>
          <w:bCs/>
        </w:rPr>
        <w:t>Arg→Cys</w:t>
      </w:r>
      <w:proofErr w:type="spellEnd"/>
      <w:r w:rsidRPr="00035971">
        <w:rPr>
          <w:b/>
          <w:bCs/>
        </w:rPr>
        <w:t>) Aa chains are oriented in the same direction, in</w:t>
      </w:r>
      <w:r w:rsidR="00382236">
        <w:rPr>
          <w:b/>
          <w:bCs/>
        </w:rPr>
        <w:t xml:space="preserve">. </w:t>
      </w:r>
      <w:r w:rsidRPr="00035971">
        <w:t xml:space="preserve">G Muller-Berghaus, U Scheefers-Borchel, E Selmayr, A Henschen (Eds.), Fibrinogen and Its Derivatives: Biochemistry, Physiology and Pathophysiology. </w:t>
      </w:r>
      <w:r w:rsidRPr="00B36EC8">
        <w:rPr>
          <w:i/>
          <w:iCs/>
        </w:rPr>
        <w:t>Proceedings of the Fibrinogen Workshop</w:t>
      </w:r>
      <w:r w:rsidRPr="00035971">
        <w:t>, Elsevier, New York (1986), p. 3</w:t>
      </w:r>
    </w:p>
    <w:p w14:paraId="1FAE43FA" w14:textId="046C45B3" w:rsidR="00035971" w:rsidRPr="00035971" w:rsidRDefault="00035971" w:rsidP="00B36EC8">
      <w:pPr>
        <w:pStyle w:val="NoSpacing"/>
        <w:ind w:left="720" w:hanging="720"/>
      </w:pPr>
      <w:r w:rsidRPr="00B36EC8">
        <w:t>37.</w:t>
      </w:r>
      <w:r w:rsidR="00382236">
        <w:t xml:space="preserve"> </w:t>
      </w:r>
      <w:r w:rsidRPr="00035971">
        <w:t>Hoyer LW</w:t>
      </w:r>
      <w:r w:rsidR="00382236">
        <w:t xml:space="preserve">. </w:t>
      </w:r>
      <w:r w:rsidRPr="00035971">
        <w:rPr>
          <w:b/>
          <w:bCs/>
        </w:rPr>
        <w:t xml:space="preserve">The factor </w:t>
      </w:r>
      <w:proofErr w:type="spellStart"/>
      <w:r w:rsidRPr="00035971">
        <w:rPr>
          <w:b/>
          <w:bCs/>
        </w:rPr>
        <w:t>Vill</w:t>
      </w:r>
      <w:proofErr w:type="spellEnd"/>
      <w:r w:rsidRPr="00035971">
        <w:rPr>
          <w:b/>
          <w:bCs/>
        </w:rPr>
        <w:t xml:space="preserve"> complex: Structure and function</w:t>
      </w:r>
      <w:r w:rsidR="00382236">
        <w:rPr>
          <w:b/>
          <w:bCs/>
        </w:rPr>
        <w:t xml:space="preserve">. </w:t>
      </w:r>
      <w:r w:rsidRPr="00B36EC8">
        <w:rPr>
          <w:i/>
          <w:iCs/>
        </w:rPr>
        <w:t>Blood</w:t>
      </w:r>
      <w:r w:rsidRPr="00035971">
        <w:t>, 58 (1981), p. 1</w:t>
      </w:r>
    </w:p>
    <w:p w14:paraId="787B9727" w14:textId="1FE8374E" w:rsidR="00035971" w:rsidRPr="00035971" w:rsidRDefault="00035971" w:rsidP="00B36EC8">
      <w:pPr>
        <w:pStyle w:val="NoSpacing"/>
        <w:ind w:left="720" w:hanging="720"/>
      </w:pPr>
      <w:r w:rsidRPr="00B36EC8">
        <w:t>38.</w:t>
      </w:r>
      <w:r w:rsidR="00382236">
        <w:t xml:space="preserve"> </w:t>
      </w:r>
      <w:r w:rsidRPr="00035971">
        <w:t>Zimmerman TS, Ruggeri ZM, Fulcher CA</w:t>
      </w:r>
      <w:r w:rsidR="00382236">
        <w:t xml:space="preserve">. </w:t>
      </w:r>
      <w:r w:rsidRPr="00035971">
        <w:rPr>
          <w:b/>
          <w:bCs/>
        </w:rPr>
        <w:t>Factor VIII/von Willebrand factor, in</w:t>
      </w:r>
      <w:r w:rsidR="00382236">
        <w:rPr>
          <w:b/>
          <w:bCs/>
        </w:rPr>
        <w:t xml:space="preserve">. </w:t>
      </w:r>
      <w:r w:rsidRPr="00035971">
        <w:t>EB Brown (Ed.), </w:t>
      </w:r>
      <w:r w:rsidRPr="00B36EC8">
        <w:rPr>
          <w:i/>
          <w:iCs/>
        </w:rPr>
        <w:t>Progress in Hematology</w:t>
      </w:r>
      <w:r w:rsidRPr="00035971">
        <w:t>, </w:t>
      </w:r>
      <w:proofErr w:type="spellStart"/>
      <w:r w:rsidRPr="00035971">
        <w:t>Grune</w:t>
      </w:r>
      <w:proofErr w:type="spellEnd"/>
      <w:r w:rsidRPr="00035971">
        <w:t xml:space="preserve"> &amp; Stratton, Philadelphia (1983), p. 279</w:t>
      </w:r>
    </w:p>
    <w:p w14:paraId="6AC1E73D" w14:textId="08051922" w:rsidR="00035971" w:rsidRPr="00035971" w:rsidRDefault="00035971" w:rsidP="00B36EC8">
      <w:pPr>
        <w:pStyle w:val="NoSpacing"/>
        <w:ind w:left="720" w:hanging="720"/>
      </w:pPr>
      <w:r w:rsidRPr="00B36EC8">
        <w:t>39.</w:t>
      </w:r>
      <w:r w:rsidR="00382236">
        <w:t xml:space="preserve"> </w:t>
      </w:r>
      <w:proofErr w:type="spellStart"/>
      <w:r w:rsidRPr="00035971">
        <w:t>Nieuwenhuis</w:t>
      </w:r>
      <w:proofErr w:type="spellEnd"/>
      <w:r w:rsidRPr="00035971">
        <w:t> HK, </w:t>
      </w:r>
      <w:proofErr w:type="spellStart"/>
      <w:r w:rsidRPr="00035971">
        <w:t>Sixma</w:t>
      </w:r>
      <w:proofErr w:type="spellEnd"/>
      <w:r w:rsidRPr="00035971">
        <w:t> JJ</w:t>
      </w:r>
      <w:r w:rsidR="00382236">
        <w:t xml:space="preserve">. </w:t>
      </w:r>
      <w:r w:rsidRPr="00035971">
        <w:rPr>
          <w:b/>
          <w:bCs/>
        </w:rPr>
        <w:t>Patients with a prolonged bleeding time and normal aggregation tests may have storage pool deficiency: Studies on 106 patients</w:t>
      </w:r>
      <w:r w:rsidR="00382236">
        <w:rPr>
          <w:b/>
          <w:bCs/>
        </w:rPr>
        <w:t xml:space="preserve">. </w:t>
      </w:r>
      <w:r w:rsidRPr="00B36EC8">
        <w:rPr>
          <w:i/>
          <w:iCs/>
        </w:rPr>
        <w:t>Blood</w:t>
      </w:r>
      <w:r w:rsidRPr="00035971">
        <w:t>, 70 (1987), p. 620</w:t>
      </w:r>
    </w:p>
    <w:p w14:paraId="1E33298E" w14:textId="77777777" w:rsidR="00035971" w:rsidRDefault="00035971" w:rsidP="00187178"/>
    <w:sectPr w:rsidR="000359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5344"/>
    <w:multiLevelType w:val="multilevel"/>
    <w:tmpl w:val="5B984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B0ADE"/>
    <w:multiLevelType w:val="multilevel"/>
    <w:tmpl w:val="2F86A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4439E7"/>
    <w:multiLevelType w:val="multilevel"/>
    <w:tmpl w:val="208A8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797194"/>
    <w:multiLevelType w:val="multilevel"/>
    <w:tmpl w:val="227A0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5991870">
    <w:abstractNumId w:val="0"/>
  </w:num>
  <w:num w:numId="2" w16cid:durableId="1071200634">
    <w:abstractNumId w:val="1"/>
  </w:num>
  <w:num w:numId="3" w16cid:durableId="743068315">
    <w:abstractNumId w:val="2"/>
  </w:num>
  <w:num w:numId="4" w16cid:durableId="14835413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F2cexd9dbBZhKERkFqOhdjXEwZMto2EU81gvDWEEnwfYreWutsaxg0em/6eV+BpKOSfQEJeERWZt+bM3tJp3IA==" w:salt="Mgz89i+O2rDXocJBkQbLr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A5"/>
    <w:rsid w:val="00001A52"/>
    <w:rsid w:val="00035971"/>
    <w:rsid w:val="00097A93"/>
    <w:rsid w:val="00187178"/>
    <w:rsid w:val="00217E04"/>
    <w:rsid w:val="002552BE"/>
    <w:rsid w:val="00261951"/>
    <w:rsid w:val="002B77E0"/>
    <w:rsid w:val="003241A0"/>
    <w:rsid w:val="003433B5"/>
    <w:rsid w:val="00382236"/>
    <w:rsid w:val="0038701A"/>
    <w:rsid w:val="00564971"/>
    <w:rsid w:val="006B71D1"/>
    <w:rsid w:val="006F2ACA"/>
    <w:rsid w:val="0070338E"/>
    <w:rsid w:val="00890170"/>
    <w:rsid w:val="00892A85"/>
    <w:rsid w:val="00943BAB"/>
    <w:rsid w:val="00A765A5"/>
    <w:rsid w:val="00A77E52"/>
    <w:rsid w:val="00B0635A"/>
    <w:rsid w:val="00B36EC8"/>
    <w:rsid w:val="00CB6BDF"/>
    <w:rsid w:val="00D77605"/>
    <w:rsid w:val="00F14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97D94"/>
  <w15:chartTrackingRefBased/>
  <w15:docId w15:val="{8F7DBB74-D803-4217-A67A-8CE03A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1D1"/>
  </w:style>
  <w:style w:type="paragraph" w:styleId="Heading1">
    <w:name w:val="heading 1"/>
    <w:basedOn w:val="Normal"/>
    <w:next w:val="Normal"/>
    <w:link w:val="Heading1Char"/>
    <w:uiPriority w:val="9"/>
    <w:qFormat/>
    <w:rsid w:val="006B71D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B71D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6B71D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6B71D1"/>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B71D1"/>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B71D1"/>
    <w:pPr>
      <w:keepNext/>
      <w:keepLines/>
      <w:spacing w:before="40" w:after="0"/>
      <w:outlineLvl w:val="5"/>
    </w:pPr>
  </w:style>
  <w:style w:type="paragraph" w:styleId="Heading7">
    <w:name w:val="heading 7"/>
    <w:basedOn w:val="Normal"/>
    <w:next w:val="Normal"/>
    <w:link w:val="Heading7Char"/>
    <w:uiPriority w:val="9"/>
    <w:semiHidden/>
    <w:unhideWhenUsed/>
    <w:qFormat/>
    <w:rsid w:val="006B71D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B71D1"/>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B71D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7178"/>
    <w:rPr>
      <w:color w:val="0563C1" w:themeColor="hyperlink"/>
      <w:u w:val="single"/>
    </w:rPr>
  </w:style>
  <w:style w:type="character" w:styleId="UnresolvedMention">
    <w:name w:val="Unresolved Mention"/>
    <w:basedOn w:val="DefaultParagraphFont"/>
    <w:uiPriority w:val="99"/>
    <w:semiHidden/>
    <w:unhideWhenUsed/>
    <w:rsid w:val="00187178"/>
    <w:rPr>
      <w:color w:val="605E5C"/>
      <w:shd w:val="clear" w:color="auto" w:fill="E1DFDD"/>
    </w:rPr>
  </w:style>
  <w:style w:type="character" w:customStyle="1" w:styleId="Heading2Char">
    <w:name w:val="Heading 2 Char"/>
    <w:basedOn w:val="DefaultParagraphFont"/>
    <w:link w:val="Heading2"/>
    <w:uiPriority w:val="9"/>
    <w:rsid w:val="006B71D1"/>
    <w:rPr>
      <w:rFonts w:asciiTheme="majorHAnsi" w:eastAsiaTheme="majorEastAsia" w:hAnsiTheme="majorHAnsi" w:cstheme="majorBidi"/>
      <w:color w:val="262626" w:themeColor="text1" w:themeTint="D9"/>
      <w:sz w:val="28"/>
      <w:szCs w:val="28"/>
    </w:rPr>
  </w:style>
  <w:style w:type="paragraph" w:customStyle="1" w:styleId="msonormal0">
    <w:name w:val="msonormal"/>
    <w:basedOn w:val="Normal"/>
    <w:rsid w:val="0003597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3597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35971"/>
    <w:rPr>
      <w:color w:val="800080"/>
      <w:u w:val="single"/>
    </w:rPr>
  </w:style>
  <w:style w:type="paragraph" w:customStyle="1" w:styleId="previous">
    <w:name w:val="previous"/>
    <w:basedOn w:val="Normal"/>
    <w:rsid w:val="000359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035971"/>
  </w:style>
  <w:style w:type="character" w:styleId="Strong">
    <w:name w:val="Strong"/>
    <w:basedOn w:val="DefaultParagraphFont"/>
    <w:uiPriority w:val="22"/>
    <w:qFormat/>
    <w:rsid w:val="006B71D1"/>
    <w:rPr>
      <w:b/>
      <w:bCs/>
      <w:color w:val="auto"/>
    </w:rPr>
  </w:style>
  <w:style w:type="character" w:customStyle="1" w:styleId="extra-detail-1">
    <w:name w:val="extra-detail-1"/>
    <w:basedOn w:val="DefaultParagraphFont"/>
    <w:rsid w:val="00035971"/>
  </w:style>
  <w:style w:type="character" w:customStyle="1" w:styleId="extra-detail-2">
    <w:name w:val="extra-detail-2"/>
    <w:basedOn w:val="DefaultParagraphFont"/>
    <w:rsid w:val="00035971"/>
  </w:style>
  <w:style w:type="paragraph" w:customStyle="1" w:styleId="next">
    <w:name w:val="next"/>
    <w:basedOn w:val="Normal"/>
    <w:rsid w:val="000359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035971"/>
  </w:style>
  <w:style w:type="character" w:customStyle="1" w:styleId="label">
    <w:name w:val="label"/>
    <w:basedOn w:val="DefaultParagraphFont"/>
    <w:rsid w:val="00035971"/>
  </w:style>
  <w:style w:type="paragraph" w:customStyle="1" w:styleId="legend">
    <w:name w:val="legend"/>
    <w:basedOn w:val="Normal"/>
    <w:rsid w:val="000359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035971"/>
  </w:style>
  <w:style w:type="character" w:customStyle="1" w:styleId="download-link-title">
    <w:name w:val="download-link-title"/>
    <w:basedOn w:val="DefaultParagraphFont"/>
    <w:rsid w:val="00035971"/>
  </w:style>
  <w:style w:type="character" w:customStyle="1" w:styleId="text">
    <w:name w:val="text"/>
    <w:basedOn w:val="DefaultParagraphFont"/>
    <w:rsid w:val="00035971"/>
  </w:style>
  <w:style w:type="character" w:customStyle="1" w:styleId="Heading1Char">
    <w:name w:val="Heading 1 Char"/>
    <w:basedOn w:val="DefaultParagraphFont"/>
    <w:link w:val="Heading1"/>
    <w:uiPriority w:val="9"/>
    <w:rsid w:val="006B71D1"/>
    <w:rPr>
      <w:rFonts w:asciiTheme="majorHAnsi" w:eastAsiaTheme="majorEastAsia" w:hAnsiTheme="majorHAnsi" w:cstheme="majorBidi"/>
      <w:color w:val="262626" w:themeColor="text1" w:themeTint="D9"/>
      <w:sz w:val="32"/>
      <w:szCs w:val="32"/>
    </w:rPr>
  </w:style>
  <w:style w:type="character" w:customStyle="1" w:styleId="Heading3Char">
    <w:name w:val="Heading 3 Char"/>
    <w:basedOn w:val="DefaultParagraphFont"/>
    <w:link w:val="Heading3"/>
    <w:uiPriority w:val="9"/>
    <w:semiHidden/>
    <w:rsid w:val="006B71D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6B71D1"/>
    <w:rPr>
      <w:i/>
      <w:iCs/>
    </w:rPr>
  </w:style>
  <w:style w:type="character" w:customStyle="1" w:styleId="Heading5Char">
    <w:name w:val="Heading 5 Char"/>
    <w:basedOn w:val="DefaultParagraphFont"/>
    <w:link w:val="Heading5"/>
    <w:uiPriority w:val="9"/>
    <w:semiHidden/>
    <w:rsid w:val="006B71D1"/>
    <w:rPr>
      <w:color w:val="404040" w:themeColor="text1" w:themeTint="BF"/>
    </w:rPr>
  </w:style>
  <w:style w:type="character" w:customStyle="1" w:styleId="Heading6Char">
    <w:name w:val="Heading 6 Char"/>
    <w:basedOn w:val="DefaultParagraphFont"/>
    <w:link w:val="Heading6"/>
    <w:uiPriority w:val="9"/>
    <w:semiHidden/>
    <w:rsid w:val="006B71D1"/>
  </w:style>
  <w:style w:type="character" w:customStyle="1" w:styleId="Heading7Char">
    <w:name w:val="Heading 7 Char"/>
    <w:basedOn w:val="DefaultParagraphFont"/>
    <w:link w:val="Heading7"/>
    <w:uiPriority w:val="9"/>
    <w:semiHidden/>
    <w:rsid w:val="006B71D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B71D1"/>
    <w:rPr>
      <w:color w:val="262626" w:themeColor="text1" w:themeTint="D9"/>
      <w:sz w:val="21"/>
      <w:szCs w:val="21"/>
    </w:rPr>
  </w:style>
  <w:style w:type="character" w:customStyle="1" w:styleId="Heading9Char">
    <w:name w:val="Heading 9 Char"/>
    <w:basedOn w:val="DefaultParagraphFont"/>
    <w:link w:val="Heading9"/>
    <w:uiPriority w:val="9"/>
    <w:semiHidden/>
    <w:rsid w:val="006B71D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B71D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B71D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B71D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B71D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B71D1"/>
    <w:rPr>
      <w:color w:val="5A5A5A" w:themeColor="text1" w:themeTint="A5"/>
      <w:spacing w:val="15"/>
    </w:rPr>
  </w:style>
  <w:style w:type="character" w:styleId="Emphasis">
    <w:name w:val="Emphasis"/>
    <w:basedOn w:val="DefaultParagraphFont"/>
    <w:uiPriority w:val="20"/>
    <w:qFormat/>
    <w:rsid w:val="006B71D1"/>
    <w:rPr>
      <w:i/>
      <w:iCs/>
      <w:color w:val="auto"/>
    </w:rPr>
  </w:style>
  <w:style w:type="paragraph" w:styleId="NoSpacing">
    <w:name w:val="No Spacing"/>
    <w:uiPriority w:val="1"/>
    <w:qFormat/>
    <w:rsid w:val="006B71D1"/>
    <w:pPr>
      <w:spacing w:after="0" w:line="240" w:lineRule="auto"/>
    </w:pPr>
  </w:style>
  <w:style w:type="paragraph" w:styleId="Quote">
    <w:name w:val="Quote"/>
    <w:basedOn w:val="Normal"/>
    <w:next w:val="Normal"/>
    <w:link w:val="QuoteChar"/>
    <w:uiPriority w:val="29"/>
    <w:qFormat/>
    <w:rsid w:val="006B71D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B71D1"/>
    <w:rPr>
      <w:i/>
      <w:iCs/>
      <w:color w:val="404040" w:themeColor="text1" w:themeTint="BF"/>
    </w:rPr>
  </w:style>
  <w:style w:type="paragraph" w:styleId="IntenseQuote">
    <w:name w:val="Intense Quote"/>
    <w:basedOn w:val="Normal"/>
    <w:next w:val="Normal"/>
    <w:link w:val="IntenseQuoteChar"/>
    <w:uiPriority w:val="30"/>
    <w:qFormat/>
    <w:rsid w:val="006B71D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B71D1"/>
    <w:rPr>
      <w:i/>
      <w:iCs/>
      <w:color w:val="404040" w:themeColor="text1" w:themeTint="BF"/>
    </w:rPr>
  </w:style>
  <w:style w:type="character" w:styleId="SubtleEmphasis">
    <w:name w:val="Subtle Emphasis"/>
    <w:basedOn w:val="DefaultParagraphFont"/>
    <w:uiPriority w:val="19"/>
    <w:qFormat/>
    <w:rsid w:val="006B71D1"/>
    <w:rPr>
      <w:i/>
      <w:iCs/>
      <w:color w:val="404040" w:themeColor="text1" w:themeTint="BF"/>
    </w:rPr>
  </w:style>
  <w:style w:type="character" w:styleId="IntenseEmphasis">
    <w:name w:val="Intense Emphasis"/>
    <w:basedOn w:val="DefaultParagraphFont"/>
    <w:uiPriority w:val="21"/>
    <w:qFormat/>
    <w:rsid w:val="006B71D1"/>
    <w:rPr>
      <w:b/>
      <w:bCs/>
      <w:i/>
      <w:iCs/>
      <w:color w:val="auto"/>
    </w:rPr>
  </w:style>
  <w:style w:type="character" w:styleId="SubtleReference">
    <w:name w:val="Subtle Reference"/>
    <w:basedOn w:val="DefaultParagraphFont"/>
    <w:uiPriority w:val="31"/>
    <w:qFormat/>
    <w:rsid w:val="006B71D1"/>
    <w:rPr>
      <w:smallCaps/>
      <w:color w:val="404040" w:themeColor="text1" w:themeTint="BF"/>
    </w:rPr>
  </w:style>
  <w:style w:type="character" w:styleId="IntenseReference">
    <w:name w:val="Intense Reference"/>
    <w:basedOn w:val="DefaultParagraphFont"/>
    <w:uiPriority w:val="32"/>
    <w:qFormat/>
    <w:rsid w:val="006B71D1"/>
    <w:rPr>
      <w:b/>
      <w:bCs/>
      <w:smallCaps/>
      <w:color w:val="404040" w:themeColor="text1" w:themeTint="BF"/>
      <w:spacing w:val="5"/>
    </w:rPr>
  </w:style>
  <w:style w:type="character" w:styleId="BookTitle">
    <w:name w:val="Book Title"/>
    <w:basedOn w:val="DefaultParagraphFont"/>
    <w:uiPriority w:val="33"/>
    <w:qFormat/>
    <w:rsid w:val="006B71D1"/>
    <w:rPr>
      <w:b/>
      <w:bCs/>
      <w:i/>
      <w:iCs/>
      <w:spacing w:val="5"/>
    </w:rPr>
  </w:style>
  <w:style w:type="paragraph" w:styleId="TOCHeading">
    <w:name w:val="TOC Heading"/>
    <w:basedOn w:val="Heading1"/>
    <w:next w:val="Normal"/>
    <w:uiPriority w:val="39"/>
    <w:semiHidden/>
    <w:unhideWhenUsed/>
    <w:qFormat/>
    <w:rsid w:val="006B71D1"/>
    <w:pPr>
      <w:outlineLvl w:val="9"/>
    </w:pPr>
  </w:style>
  <w:style w:type="table" w:styleId="TableGrid">
    <w:name w:val="Table Grid"/>
    <w:basedOn w:val="TableNormal"/>
    <w:uiPriority w:val="39"/>
    <w:rsid w:val="00217E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874849">
      <w:bodyDiv w:val="1"/>
      <w:marLeft w:val="0"/>
      <w:marRight w:val="0"/>
      <w:marTop w:val="0"/>
      <w:marBottom w:val="0"/>
      <w:divBdr>
        <w:top w:val="none" w:sz="0" w:space="0" w:color="auto"/>
        <w:left w:val="none" w:sz="0" w:space="0" w:color="auto"/>
        <w:bottom w:val="none" w:sz="0" w:space="0" w:color="auto"/>
        <w:right w:val="none" w:sz="0" w:space="0" w:color="auto"/>
      </w:divBdr>
      <w:divsChild>
        <w:div w:id="2046363712">
          <w:marLeft w:val="0"/>
          <w:marRight w:val="0"/>
          <w:marTop w:val="0"/>
          <w:marBottom w:val="0"/>
          <w:divBdr>
            <w:top w:val="none" w:sz="0" w:space="0" w:color="auto"/>
            <w:left w:val="none" w:sz="0" w:space="0" w:color="auto"/>
            <w:bottom w:val="none" w:sz="0" w:space="0" w:color="auto"/>
            <w:right w:val="none" w:sz="0" w:space="0" w:color="auto"/>
          </w:divBdr>
          <w:divsChild>
            <w:div w:id="28840704">
              <w:marLeft w:val="0"/>
              <w:marRight w:val="0"/>
              <w:marTop w:val="0"/>
              <w:marBottom w:val="120"/>
              <w:divBdr>
                <w:top w:val="none" w:sz="0" w:space="0" w:color="auto"/>
                <w:left w:val="none" w:sz="0" w:space="0" w:color="auto"/>
                <w:bottom w:val="none" w:sz="0" w:space="0" w:color="auto"/>
                <w:right w:val="none" w:sz="0" w:space="0" w:color="auto"/>
              </w:divBdr>
              <w:divsChild>
                <w:div w:id="154759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226064">
          <w:marLeft w:val="0"/>
          <w:marRight w:val="0"/>
          <w:marTop w:val="0"/>
          <w:marBottom w:val="0"/>
          <w:divBdr>
            <w:top w:val="none" w:sz="0" w:space="0" w:color="auto"/>
            <w:left w:val="none" w:sz="0" w:space="0" w:color="auto"/>
            <w:bottom w:val="none" w:sz="0" w:space="0" w:color="auto"/>
            <w:right w:val="none" w:sz="0" w:space="0" w:color="auto"/>
          </w:divBdr>
          <w:divsChild>
            <w:div w:id="82380949">
              <w:marLeft w:val="0"/>
              <w:marRight w:val="0"/>
              <w:marTop w:val="0"/>
              <w:marBottom w:val="0"/>
              <w:divBdr>
                <w:top w:val="none" w:sz="0" w:space="0" w:color="auto"/>
                <w:left w:val="none" w:sz="0" w:space="0" w:color="auto"/>
                <w:bottom w:val="none" w:sz="0" w:space="0" w:color="auto"/>
                <w:right w:val="none" w:sz="0" w:space="0" w:color="auto"/>
              </w:divBdr>
              <w:divsChild>
                <w:div w:id="407381752">
                  <w:marLeft w:val="0"/>
                  <w:marRight w:val="0"/>
                  <w:marTop w:val="0"/>
                  <w:marBottom w:val="0"/>
                  <w:divBdr>
                    <w:top w:val="none" w:sz="0" w:space="0" w:color="auto"/>
                    <w:left w:val="none" w:sz="0" w:space="0" w:color="auto"/>
                    <w:bottom w:val="none" w:sz="0" w:space="0" w:color="auto"/>
                    <w:right w:val="none" w:sz="0" w:space="0" w:color="auto"/>
                  </w:divBdr>
                  <w:divsChild>
                    <w:div w:id="1191063736">
                      <w:marLeft w:val="0"/>
                      <w:marRight w:val="0"/>
                      <w:marTop w:val="240"/>
                      <w:marBottom w:val="240"/>
                      <w:divBdr>
                        <w:top w:val="single" w:sz="12" w:space="0" w:color="EBEBEB"/>
                        <w:left w:val="none" w:sz="0" w:space="0" w:color="auto"/>
                        <w:bottom w:val="single" w:sz="12" w:space="0" w:color="EBEBEB"/>
                        <w:right w:val="none" w:sz="0" w:space="0" w:color="auto"/>
                      </w:divBdr>
                      <w:divsChild>
                        <w:div w:id="2137336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6967115">
                  <w:marLeft w:val="0"/>
                  <w:marRight w:val="0"/>
                  <w:marTop w:val="0"/>
                  <w:marBottom w:val="0"/>
                  <w:divBdr>
                    <w:top w:val="none" w:sz="0" w:space="0" w:color="auto"/>
                    <w:left w:val="none" w:sz="0" w:space="0" w:color="auto"/>
                    <w:bottom w:val="none" w:sz="0" w:space="0" w:color="auto"/>
                    <w:right w:val="none" w:sz="0" w:space="0" w:color="auto"/>
                  </w:divBdr>
                </w:div>
                <w:div w:id="606617988">
                  <w:marLeft w:val="0"/>
                  <w:marRight w:val="0"/>
                  <w:marTop w:val="0"/>
                  <w:marBottom w:val="0"/>
                  <w:divBdr>
                    <w:top w:val="none" w:sz="0" w:space="0" w:color="auto"/>
                    <w:left w:val="none" w:sz="0" w:space="0" w:color="auto"/>
                    <w:bottom w:val="none" w:sz="0" w:space="0" w:color="auto"/>
                    <w:right w:val="none" w:sz="0" w:space="0" w:color="auto"/>
                  </w:divBdr>
                  <w:divsChild>
                    <w:div w:id="1097100475">
                      <w:marLeft w:val="0"/>
                      <w:marRight w:val="0"/>
                      <w:marTop w:val="240"/>
                      <w:marBottom w:val="240"/>
                      <w:divBdr>
                        <w:top w:val="single" w:sz="12" w:space="0" w:color="EBEBEB"/>
                        <w:left w:val="none" w:sz="0" w:space="0" w:color="auto"/>
                        <w:bottom w:val="single" w:sz="12" w:space="0" w:color="EBEBEB"/>
                        <w:right w:val="none" w:sz="0" w:space="0" w:color="auto"/>
                      </w:divBdr>
                      <w:divsChild>
                        <w:div w:id="158711096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96616748">
          <w:marLeft w:val="0"/>
          <w:marRight w:val="0"/>
          <w:marTop w:val="0"/>
          <w:marBottom w:val="0"/>
          <w:divBdr>
            <w:top w:val="none" w:sz="0" w:space="0" w:color="auto"/>
            <w:left w:val="none" w:sz="0" w:space="0" w:color="auto"/>
            <w:bottom w:val="none" w:sz="0" w:space="0" w:color="auto"/>
            <w:right w:val="none" w:sz="0" w:space="0" w:color="auto"/>
          </w:divBdr>
        </w:div>
        <w:div w:id="469397005">
          <w:marLeft w:val="0"/>
          <w:marRight w:val="0"/>
          <w:marTop w:val="0"/>
          <w:marBottom w:val="0"/>
          <w:divBdr>
            <w:top w:val="none" w:sz="0" w:space="0" w:color="auto"/>
            <w:left w:val="none" w:sz="0" w:space="0" w:color="auto"/>
            <w:bottom w:val="none" w:sz="0" w:space="0" w:color="auto"/>
            <w:right w:val="none" w:sz="0" w:space="0" w:color="auto"/>
          </w:divBdr>
          <w:divsChild>
            <w:div w:id="1566642792">
              <w:marLeft w:val="0"/>
              <w:marRight w:val="0"/>
              <w:marTop w:val="0"/>
              <w:marBottom w:val="0"/>
              <w:divBdr>
                <w:top w:val="none" w:sz="0" w:space="0" w:color="auto"/>
                <w:left w:val="none" w:sz="0" w:space="0" w:color="auto"/>
                <w:bottom w:val="none" w:sz="0" w:space="0" w:color="auto"/>
                <w:right w:val="none" w:sz="0" w:space="0" w:color="auto"/>
              </w:divBdr>
            </w:div>
          </w:divsChild>
        </w:div>
        <w:div w:id="83843781">
          <w:marLeft w:val="0"/>
          <w:marRight w:val="0"/>
          <w:marTop w:val="0"/>
          <w:marBottom w:val="0"/>
          <w:divBdr>
            <w:top w:val="none" w:sz="0" w:space="0" w:color="auto"/>
            <w:left w:val="none" w:sz="0" w:space="0" w:color="auto"/>
            <w:bottom w:val="none" w:sz="0" w:space="0" w:color="auto"/>
            <w:right w:val="none" w:sz="0" w:space="0" w:color="auto"/>
          </w:divBdr>
        </w:div>
        <w:div w:id="1742173749">
          <w:marLeft w:val="0"/>
          <w:marRight w:val="0"/>
          <w:marTop w:val="0"/>
          <w:marBottom w:val="0"/>
          <w:divBdr>
            <w:top w:val="none" w:sz="0" w:space="0" w:color="auto"/>
            <w:left w:val="none" w:sz="0" w:space="0" w:color="auto"/>
            <w:bottom w:val="none" w:sz="0" w:space="0" w:color="auto"/>
            <w:right w:val="none" w:sz="0" w:space="0" w:color="auto"/>
          </w:divBdr>
        </w:div>
        <w:div w:id="1966231771">
          <w:marLeft w:val="0"/>
          <w:marRight w:val="0"/>
          <w:marTop w:val="0"/>
          <w:marBottom w:val="0"/>
          <w:divBdr>
            <w:top w:val="none" w:sz="0" w:space="0" w:color="auto"/>
            <w:left w:val="none" w:sz="0" w:space="0" w:color="auto"/>
            <w:bottom w:val="none" w:sz="0" w:space="0" w:color="auto"/>
            <w:right w:val="none" w:sz="0" w:space="0" w:color="auto"/>
          </w:divBdr>
          <w:divsChild>
            <w:div w:id="2030254240">
              <w:marLeft w:val="0"/>
              <w:marRight w:val="0"/>
              <w:marTop w:val="0"/>
              <w:marBottom w:val="0"/>
              <w:divBdr>
                <w:top w:val="none" w:sz="0" w:space="0" w:color="auto"/>
                <w:left w:val="none" w:sz="0" w:space="0" w:color="auto"/>
                <w:bottom w:val="none" w:sz="0" w:space="0" w:color="auto"/>
                <w:right w:val="none" w:sz="0" w:space="0" w:color="auto"/>
              </w:divBdr>
            </w:div>
          </w:divsChild>
        </w:div>
        <w:div w:id="1888567675">
          <w:marLeft w:val="0"/>
          <w:marRight w:val="0"/>
          <w:marTop w:val="0"/>
          <w:marBottom w:val="0"/>
          <w:divBdr>
            <w:top w:val="none" w:sz="0" w:space="0" w:color="auto"/>
            <w:left w:val="none" w:sz="0" w:space="0" w:color="auto"/>
            <w:bottom w:val="none" w:sz="0" w:space="0" w:color="auto"/>
            <w:right w:val="none" w:sz="0" w:space="0" w:color="auto"/>
          </w:divBdr>
        </w:div>
        <w:div w:id="436218430">
          <w:marLeft w:val="0"/>
          <w:marRight w:val="0"/>
          <w:marTop w:val="0"/>
          <w:marBottom w:val="0"/>
          <w:divBdr>
            <w:top w:val="none" w:sz="0" w:space="0" w:color="auto"/>
            <w:left w:val="none" w:sz="0" w:space="0" w:color="auto"/>
            <w:bottom w:val="none" w:sz="0" w:space="0" w:color="auto"/>
            <w:right w:val="none" w:sz="0" w:space="0" w:color="auto"/>
          </w:divBdr>
        </w:div>
        <w:div w:id="1578201029">
          <w:marLeft w:val="0"/>
          <w:marRight w:val="0"/>
          <w:marTop w:val="0"/>
          <w:marBottom w:val="0"/>
          <w:divBdr>
            <w:top w:val="none" w:sz="0" w:space="0" w:color="auto"/>
            <w:left w:val="none" w:sz="0" w:space="0" w:color="auto"/>
            <w:bottom w:val="none" w:sz="0" w:space="0" w:color="auto"/>
            <w:right w:val="none" w:sz="0" w:space="0" w:color="auto"/>
          </w:divBdr>
          <w:divsChild>
            <w:div w:id="692417983">
              <w:marLeft w:val="0"/>
              <w:marRight w:val="0"/>
              <w:marTop w:val="0"/>
              <w:marBottom w:val="0"/>
              <w:divBdr>
                <w:top w:val="none" w:sz="0" w:space="0" w:color="auto"/>
                <w:left w:val="none" w:sz="0" w:space="0" w:color="auto"/>
                <w:bottom w:val="none" w:sz="0" w:space="0" w:color="auto"/>
                <w:right w:val="none" w:sz="0" w:space="0" w:color="auto"/>
              </w:divBdr>
            </w:div>
          </w:divsChild>
        </w:div>
        <w:div w:id="185141676">
          <w:marLeft w:val="0"/>
          <w:marRight w:val="0"/>
          <w:marTop w:val="0"/>
          <w:marBottom w:val="0"/>
          <w:divBdr>
            <w:top w:val="none" w:sz="0" w:space="0" w:color="auto"/>
            <w:left w:val="none" w:sz="0" w:space="0" w:color="auto"/>
            <w:bottom w:val="none" w:sz="0" w:space="0" w:color="auto"/>
            <w:right w:val="none" w:sz="0" w:space="0" w:color="auto"/>
          </w:divBdr>
        </w:div>
        <w:div w:id="576288698">
          <w:marLeft w:val="0"/>
          <w:marRight w:val="0"/>
          <w:marTop w:val="0"/>
          <w:marBottom w:val="0"/>
          <w:divBdr>
            <w:top w:val="none" w:sz="0" w:space="0" w:color="auto"/>
            <w:left w:val="none" w:sz="0" w:space="0" w:color="auto"/>
            <w:bottom w:val="none" w:sz="0" w:space="0" w:color="auto"/>
            <w:right w:val="none" w:sz="0" w:space="0" w:color="auto"/>
          </w:divBdr>
        </w:div>
        <w:div w:id="1758597010">
          <w:marLeft w:val="0"/>
          <w:marRight w:val="0"/>
          <w:marTop w:val="0"/>
          <w:marBottom w:val="0"/>
          <w:divBdr>
            <w:top w:val="none" w:sz="0" w:space="0" w:color="auto"/>
            <w:left w:val="none" w:sz="0" w:space="0" w:color="auto"/>
            <w:bottom w:val="none" w:sz="0" w:space="0" w:color="auto"/>
            <w:right w:val="none" w:sz="0" w:space="0" w:color="auto"/>
          </w:divBdr>
          <w:divsChild>
            <w:div w:id="905846785">
              <w:marLeft w:val="0"/>
              <w:marRight w:val="0"/>
              <w:marTop w:val="0"/>
              <w:marBottom w:val="0"/>
              <w:divBdr>
                <w:top w:val="none" w:sz="0" w:space="0" w:color="auto"/>
                <w:left w:val="none" w:sz="0" w:space="0" w:color="auto"/>
                <w:bottom w:val="none" w:sz="0" w:space="0" w:color="auto"/>
                <w:right w:val="none" w:sz="0" w:space="0" w:color="auto"/>
              </w:divBdr>
            </w:div>
          </w:divsChild>
        </w:div>
        <w:div w:id="1478183315">
          <w:marLeft w:val="0"/>
          <w:marRight w:val="0"/>
          <w:marTop w:val="0"/>
          <w:marBottom w:val="0"/>
          <w:divBdr>
            <w:top w:val="none" w:sz="0" w:space="0" w:color="auto"/>
            <w:left w:val="none" w:sz="0" w:space="0" w:color="auto"/>
            <w:bottom w:val="none" w:sz="0" w:space="0" w:color="auto"/>
            <w:right w:val="none" w:sz="0" w:space="0" w:color="auto"/>
          </w:divBdr>
        </w:div>
        <w:div w:id="547688019">
          <w:marLeft w:val="0"/>
          <w:marRight w:val="0"/>
          <w:marTop w:val="0"/>
          <w:marBottom w:val="0"/>
          <w:divBdr>
            <w:top w:val="none" w:sz="0" w:space="0" w:color="auto"/>
            <w:left w:val="none" w:sz="0" w:space="0" w:color="auto"/>
            <w:bottom w:val="none" w:sz="0" w:space="0" w:color="auto"/>
            <w:right w:val="none" w:sz="0" w:space="0" w:color="auto"/>
          </w:divBdr>
        </w:div>
        <w:div w:id="188111579">
          <w:marLeft w:val="0"/>
          <w:marRight w:val="0"/>
          <w:marTop w:val="0"/>
          <w:marBottom w:val="0"/>
          <w:divBdr>
            <w:top w:val="none" w:sz="0" w:space="0" w:color="auto"/>
            <w:left w:val="none" w:sz="0" w:space="0" w:color="auto"/>
            <w:bottom w:val="none" w:sz="0" w:space="0" w:color="auto"/>
            <w:right w:val="none" w:sz="0" w:space="0" w:color="auto"/>
          </w:divBdr>
          <w:divsChild>
            <w:div w:id="562180300">
              <w:marLeft w:val="0"/>
              <w:marRight w:val="0"/>
              <w:marTop w:val="0"/>
              <w:marBottom w:val="0"/>
              <w:divBdr>
                <w:top w:val="none" w:sz="0" w:space="0" w:color="auto"/>
                <w:left w:val="none" w:sz="0" w:space="0" w:color="auto"/>
                <w:bottom w:val="none" w:sz="0" w:space="0" w:color="auto"/>
                <w:right w:val="none" w:sz="0" w:space="0" w:color="auto"/>
              </w:divBdr>
            </w:div>
          </w:divsChild>
        </w:div>
        <w:div w:id="727996580">
          <w:marLeft w:val="0"/>
          <w:marRight w:val="0"/>
          <w:marTop w:val="0"/>
          <w:marBottom w:val="0"/>
          <w:divBdr>
            <w:top w:val="none" w:sz="0" w:space="0" w:color="auto"/>
            <w:left w:val="none" w:sz="0" w:space="0" w:color="auto"/>
            <w:bottom w:val="none" w:sz="0" w:space="0" w:color="auto"/>
            <w:right w:val="none" w:sz="0" w:space="0" w:color="auto"/>
          </w:divBdr>
        </w:div>
        <w:div w:id="641496877">
          <w:marLeft w:val="0"/>
          <w:marRight w:val="0"/>
          <w:marTop w:val="0"/>
          <w:marBottom w:val="0"/>
          <w:divBdr>
            <w:top w:val="none" w:sz="0" w:space="0" w:color="auto"/>
            <w:left w:val="none" w:sz="0" w:space="0" w:color="auto"/>
            <w:bottom w:val="none" w:sz="0" w:space="0" w:color="auto"/>
            <w:right w:val="none" w:sz="0" w:space="0" w:color="auto"/>
          </w:divBdr>
        </w:div>
        <w:div w:id="1685814273">
          <w:marLeft w:val="0"/>
          <w:marRight w:val="0"/>
          <w:marTop w:val="0"/>
          <w:marBottom w:val="0"/>
          <w:divBdr>
            <w:top w:val="none" w:sz="0" w:space="0" w:color="auto"/>
            <w:left w:val="none" w:sz="0" w:space="0" w:color="auto"/>
            <w:bottom w:val="none" w:sz="0" w:space="0" w:color="auto"/>
            <w:right w:val="none" w:sz="0" w:space="0" w:color="auto"/>
          </w:divBdr>
          <w:divsChild>
            <w:div w:id="553811235">
              <w:marLeft w:val="0"/>
              <w:marRight w:val="0"/>
              <w:marTop w:val="0"/>
              <w:marBottom w:val="0"/>
              <w:divBdr>
                <w:top w:val="none" w:sz="0" w:space="0" w:color="auto"/>
                <w:left w:val="none" w:sz="0" w:space="0" w:color="auto"/>
                <w:bottom w:val="none" w:sz="0" w:space="0" w:color="auto"/>
                <w:right w:val="none" w:sz="0" w:space="0" w:color="auto"/>
              </w:divBdr>
            </w:div>
          </w:divsChild>
        </w:div>
        <w:div w:id="1820682955">
          <w:marLeft w:val="0"/>
          <w:marRight w:val="0"/>
          <w:marTop w:val="0"/>
          <w:marBottom w:val="0"/>
          <w:divBdr>
            <w:top w:val="none" w:sz="0" w:space="0" w:color="auto"/>
            <w:left w:val="none" w:sz="0" w:space="0" w:color="auto"/>
            <w:bottom w:val="none" w:sz="0" w:space="0" w:color="auto"/>
            <w:right w:val="none" w:sz="0" w:space="0" w:color="auto"/>
          </w:divBdr>
        </w:div>
        <w:div w:id="117921364">
          <w:marLeft w:val="0"/>
          <w:marRight w:val="0"/>
          <w:marTop w:val="0"/>
          <w:marBottom w:val="0"/>
          <w:divBdr>
            <w:top w:val="none" w:sz="0" w:space="0" w:color="auto"/>
            <w:left w:val="none" w:sz="0" w:space="0" w:color="auto"/>
            <w:bottom w:val="none" w:sz="0" w:space="0" w:color="auto"/>
            <w:right w:val="none" w:sz="0" w:space="0" w:color="auto"/>
          </w:divBdr>
        </w:div>
        <w:div w:id="293289179">
          <w:marLeft w:val="0"/>
          <w:marRight w:val="0"/>
          <w:marTop w:val="0"/>
          <w:marBottom w:val="0"/>
          <w:divBdr>
            <w:top w:val="none" w:sz="0" w:space="0" w:color="auto"/>
            <w:left w:val="none" w:sz="0" w:space="0" w:color="auto"/>
            <w:bottom w:val="none" w:sz="0" w:space="0" w:color="auto"/>
            <w:right w:val="none" w:sz="0" w:space="0" w:color="auto"/>
          </w:divBdr>
          <w:divsChild>
            <w:div w:id="2117094896">
              <w:marLeft w:val="0"/>
              <w:marRight w:val="0"/>
              <w:marTop w:val="0"/>
              <w:marBottom w:val="0"/>
              <w:divBdr>
                <w:top w:val="none" w:sz="0" w:space="0" w:color="auto"/>
                <w:left w:val="none" w:sz="0" w:space="0" w:color="auto"/>
                <w:bottom w:val="none" w:sz="0" w:space="0" w:color="auto"/>
                <w:right w:val="none" w:sz="0" w:space="0" w:color="auto"/>
              </w:divBdr>
            </w:div>
          </w:divsChild>
        </w:div>
        <w:div w:id="1237323598">
          <w:marLeft w:val="0"/>
          <w:marRight w:val="0"/>
          <w:marTop w:val="0"/>
          <w:marBottom w:val="0"/>
          <w:divBdr>
            <w:top w:val="none" w:sz="0" w:space="0" w:color="auto"/>
            <w:left w:val="none" w:sz="0" w:space="0" w:color="auto"/>
            <w:bottom w:val="none" w:sz="0" w:space="0" w:color="auto"/>
            <w:right w:val="none" w:sz="0" w:space="0" w:color="auto"/>
          </w:divBdr>
        </w:div>
        <w:div w:id="1531841064">
          <w:marLeft w:val="0"/>
          <w:marRight w:val="0"/>
          <w:marTop w:val="0"/>
          <w:marBottom w:val="0"/>
          <w:divBdr>
            <w:top w:val="none" w:sz="0" w:space="0" w:color="auto"/>
            <w:left w:val="none" w:sz="0" w:space="0" w:color="auto"/>
            <w:bottom w:val="none" w:sz="0" w:space="0" w:color="auto"/>
            <w:right w:val="none" w:sz="0" w:space="0" w:color="auto"/>
          </w:divBdr>
          <w:divsChild>
            <w:div w:id="1096906522">
              <w:marLeft w:val="0"/>
              <w:marRight w:val="360"/>
              <w:marTop w:val="0"/>
              <w:marBottom w:val="0"/>
              <w:divBdr>
                <w:top w:val="none" w:sz="0" w:space="0" w:color="auto"/>
                <w:left w:val="none" w:sz="0" w:space="0" w:color="auto"/>
                <w:bottom w:val="none" w:sz="0" w:space="0" w:color="auto"/>
                <w:right w:val="none" w:sz="0" w:space="0" w:color="auto"/>
              </w:divBdr>
            </w:div>
          </w:divsChild>
        </w:div>
        <w:div w:id="1407918390">
          <w:marLeft w:val="0"/>
          <w:marRight w:val="0"/>
          <w:marTop w:val="0"/>
          <w:marBottom w:val="0"/>
          <w:divBdr>
            <w:top w:val="none" w:sz="0" w:space="0" w:color="auto"/>
            <w:left w:val="none" w:sz="0" w:space="0" w:color="auto"/>
            <w:bottom w:val="none" w:sz="0" w:space="0" w:color="auto"/>
            <w:right w:val="none" w:sz="0" w:space="0" w:color="auto"/>
          </w:divBdr>
          <w:divsChild>
            <w:div w:id="474568495">
              <w:marLeft w:val="0"/>
              <w:marRight w:val="0"/>
              <w:marTop w:val="0"/>
              <w:marBottom w:val="0"/>
              <w:divBdr>
                <w:top w:val="none" w:sz="0" w:space="0" w:color="auto"/>
                <w:left w:val="none" w:sz="0" w:space="0" w:color="auto"/>
                <w:bottom w:val="none" w:sz="0" w:space="0" w:color="auto"/>
                <w:right w:val="none" w:sz="0" w:space="0" w:color="auto"/>
              </w:divBdr>
            </w:div>
          </w:divsChild>
        </w:div>
        <w:div w:id="435641859">
          <w:marLeft w:val="0"/>
          <w:marRight w:val="0"/>
          <w:marTop w:val="0"/>
          <w:marBottom w:val="0"/>
          <w:divBdr>
            <w:top w:val="none" w:sz="0" w:space="0" w:color="auto"/>
            <w:left w:val="none" w:sz="0" w:space="0" w:color="auto"/>
            <w:bottom w:val="none" w:sz="0" w:space="0" w:color="auto"/>
            <w:right w:val="none" w:sz="0" w:space="0" w:color="auto"/>
          </w:divBdr>
        </w:div>
        <w:div w:id="1026558901">
          <w:marLeft w:val="0"/>
          <w:marRight w:val="0"/>
          <w:marTop w:val="0"/>
          <w:marBottom w:val="0"/>
          <w:divBdr>
            <w:top w:val="none" w:sz="0" w:space="0" w:color="auto"/>
            <w:left w:val="none" w:sz="0" w:space="0" w:color="auto"/>
            <w:bottom w:val="none" w:sz="0" w:space="0" w:color="auto"/>
            <w:right w:val="none" w:sz="0" w:space="0" w:color="auto"/>
          </w:divBdr>
          <w:divsChild>
            <w:div w:id="1175806290">
              <w:marLeft w:val="0"/>
              <w:marRight w:val="360"/>
              <w:marTop w:val="0"/>
              <w:marBottom w:val="0"/>
              <w:divBdr>
                <w:top w:val="none" w:sz="0" w:space="0" w:color="auto"/>
                <w:left w:val="none" w:sz="0" w:space="0" w:color="auto"/>
                <w:bottom w:val="none" w:sz="0" w:space="0" w:color="auto"/>
                <w:right w:val="none" w:sz="0" w:space="0" w:color="auto"/>
              </w:divBdr>
            </w:div>
          </w:divsChild>
        </w:div>
        <w:div w:id="237135674">
          <w:marLeft w:val="0"/>
          <w:marRight w:val="0"/>
          <w:marTop w:val="0"/>
          <w:marBottom w:val="0"/>
          <w:divBdr>
            <w:top w:val="none" w:sz="0" w:space="0" w:color="auto"/>
            <w:left w:val="none" w:sz="0" w:space="0" w:color="auto"/>
            <w:bottom w:val="none" w:sz="0" w:space="0" w:color="auto"/>
            <w:right w:val="none" w:sz="0" w:space="0" w:color="auto"/>
          </w:divBdr>
          <w:divsChild>
            <w:div w:id="677001751">
              <w:marLeft w:val="0"/>
              <w:marRight w:val="0"/>
              <w:marTop w:val="0"/>
              <w:marBottom w:val="0"/>
              <w:divBdr>
                <w:top w:val="none" w:sz="0" w:space="0" w:color="auto"/>
                <w:left w:val="none" w:sz="0" w:space="0" w:color="auto"/>
                <w:bottom w:val="none" w:sz="0" w:space="0" w:color="auto"/>
                <w:right w:val="none" w:sz="0" w:space="0" w:color="auto"/>
              </w:divBdr>
            </w:div>
          </w:divsChild>
        </w:div>
        <w:div w:id="1405646860">
          <w:marLeft w:val="0"/>
          <w:marRight w:val="0"/>
          <w:marTop w:val="0"/>
          <w:marBottom w:val="0"/>
          <w:divBdr>
            <w:top w:val="none" w:sz="0" w:space="0" w:color="auto"/>
            <w:left w:val="none" w:sz="0" w:space="0" w:color="auto"/>
            <w:bottom w:val="none" w:sz="0" w:space="0" w:color="auto"/>
            <w:right w:val="none" w:sz="0" w:space="0" w:color="auto"/>
          </w:divBdr>
        </w:div>
        <w:div w:id="54814702">
          <w:marLeft w:val="0"/>
          <w:marRight w:val="0"/>
          <w:marTop w:val="0"/>
          <w:marBottom w:val="0"/>
          <w:divBdr>
            <w:top w:val="none" w:sz="0" w:space="0" w:color="auto"/>
            <w:left w:val="none" w:sz="0" w:space="0" w:color="auto"/>
            <w:bottom w:val="none" w:sz="0" w:space="0" w:color="auto"/>
            <w:right w:val="none" w:sz="0" w:space="0" w:color="auto"/>
          </w:divBdr>
        </w:div>
        <w:div w:id="167184224">
          <w:marLeft w:val="0"/>
          <w:marRight w:val="0"/>
          <w:marTop w:val="0"/>
          <w:marBottom w:val="0"/>
          <w:divBdr>
            <w:top w:val="none" w:sz="0" w:space="0" w:color="auto"/>
            <w:left w:val="none" w:sz="0" w:space="0" w:color="auto"/>
            <w:bottom w:val="none" w:sz="0" w:space="0" w:color="auto"/>
            <w:right w:val="none" w:sz="0" w:space="0" w:color="auto"/>
          </w:divBdr>
          <w:divsChild>
            <w:div w:id="1102266526">
              <w:marLeft w:val="0"/>
              <w:marRight w:val="0"/>
              <w:marTop w:val="0"/>
              <w:marBottom w:val="0"/>
              <w:divBdr>
                <w:top w:val="none" w:sz="0" w:space="0" w:color="auto"/>
                <w:left w:val="none" w:sz="0" w:space="0" w:color="auto"/>
                <w:bottom w:val="none" w:sz="0" w:space="0" w:color="auto"/>
                <w:right w:val="none" w:sz="0" w:space="0" w:color="auto"/>
              </w:divBdr>
            </w:div>
          </w:divsChild>
        </w:div>
        <w:div w:id="1863008130">
          <w:marLeft w:val="0"/>
          <w:marRight w:val="0"/>
          <w:marTop w:val="0"/>
          <w:marBottom w:val="0"/>
          <w:divBdr>
            <w:top w:val="none" w:sz="0" w:space="0" w:color="auto"/>
            <w:left w:val="none" w:sz="0" w:space="0" w:color="auto"/>
            <w:bottom w:val="none" w:sz="0" w:space="0" w:color="auto"/>
            <w:right w:val="none" w:sz="0" w:space="0" w:color="auto"/>
          </w:divBdr>
        </w:div>
        <w:div w:id="1870333054">
          <w:marLeft w:val="0"/>
          <w:marRight w:val="0"/>
          <w:marTop w:val="0"/>
          <w:marBottom w:val="0"/>
          <w:divBdr>
            <w:top w:val="none" w:sz="0" w:space="0" w:color="auto"/>
            <w:left w:val="none" w:sz="0" w:space="0" w:color="auto"/>
            <w:bottom w:val="none" w:sz="0" w:space="0" w:color="auto"/>
            <w:right w:val="none" w:sz="0" w:space="0" w:color="auto"/>
          </w:divBdr>
          <w:divsChild>
            <w:div w:id="1939680986">
              <w:marLeft w:val="0"/>
              <w:marRight w:val="360"/>
              <w:marTop w:val="0"/>
              <w:marBottom w:val="0"/>
              <w:divBdr>
                <w:top w:val="none" w:sz="0" w:space="0" w:color="auto"/>
                <w:left w:val="none" w:sz="0" w:space="0" w:color="auto"/>
                <w:bottom w:val="none" w:sz="0" w:space="0" w:color="auto"/>
                <w:right w:val="none" w:sz="0" w:space="0" w:color="auto"/>
              </w:divBdr>
            </w:div>
          </w:divsChild>
        </w:div>
        <w:div w:id="1775592995">
          <w:marLeft w:val="0"/>
          <w:marRight w:val="0"/>
          <w:marTop w:val="0"/>
          <w:marBottom w:val="0"/>
          <w:divBdr>
            <w:top w:val="none" w:sz="0" w:space="0" w:color="auto"/>
            <w:left w:val="none" w:sz="0" w:space="0" w:color="auto"/>
            <w:bottom w:val="none" w:sz="0" w:space="0" w:color="auto"/>
            <w:right w:val="none" w:sz="0" w:space="0" w:color="auto"/>
          </w:divBdr>
          <w:divsChild>
            <w:div w:id="1491826152">
              <w:marLeft w:val="0"/>
              <w:marRight w:val="0"/>
              <w:marTop w:val="0"/>
              <w:marBottom w:val="0"/>
              <w:divBdr>
                <w:top w:val="none" w:sz="0" w:space="0" w:color="auto"/>
                <w:left w:val="none" w:sz="0" w:space="0" w:color="auto"/>
                <w:bottom w:val="none" w:sz="0" w:space="0" w:color="auto"/>
                <w:right w:val="none" w:sz="0" w:space="0" w:color="auto"/>
              </w:divBdr>
            </w:div>
          </w:divsChild>
        </w:div>
        <w:div w:id="2127770412">
          <w:marLeft w:val="0"/>
          <w:marRight w:val="0"/>
          <w:marTop w:val="0"/>
          <w:marBottom w:val="0"/>
          <w:divBdr>
            <w:top w:val="none" w:sz="0" w:space="0" w:color="auto"/>
            <w:left w:val="none" w:sz="0" w:space="0" w:color="auto"/>
            <w:bottom w:val="none" w:sz="0" w:space="0" w:color="auto"/>
            <w:right w:val="none" w:sz="0" w:space="0" w:color="auto"/>
          </w:divBdr>
        </w:div>
        <w:div w:id="1052077670">
          <w:marLeft w:val="0"/>
          <w:marRight w:val="0"/>
          <w:marTop w:val="0"/>
          <w:marBottom w:val="0"/>
          <w:divBdr>
            <w:top w:val="none" w:sz="0" w:space="0" w:color="auto"/>
            <w:left w:val="none" w:sz="0" w:space="0" w:color="auto"/>
            <w:bottom w:val="none" w:sz="0" w:space="0" w:color="auto"/>
            <w:right w:val="none" w:sz="0" w:space="0" w:color="auto"/>
          </w:divBdr>
        </w:div>
        <w:div w:id="1881353982">
          <w:marLeft w:val="0"/>
          <w:marRight w:val="0"/>
          <w:marTop w:val="0"/>
          <w:marBottom w:val="0"/>
          <w:divBdr>
            <w:top w:val="none" w:sz="0" w:space="0" w:color="auto"/>
            <w:left w:val="none" w:sz="0" w:space="0" w:color="auto"/>
            <w:bottom w:val="none" w:sz="0" w:space="0" w:color="auto"/>
            <w:right w:val="none" w:sz="0" w:space="0" w:color="auto"/>
          </w:divBdr>
          <w:divsChild>
            <w:div w:id="1686202485">
              <w:marLeft w:val="0"/>
              <w:marRight w:val="0"/>
              <w:marTop w:val="0"/>
              <w:marBottom w:val="0"/>
              <w:divBdr>
                <w:top w:val="none" w:sz="0" w:space="0" w:color="auto"/>
                <w:left w:val="none" w:sz="0" w:space="0" w:color="auto"/>
                <w:bottom w:val="none" w:sz="0" w:space="0" w:color="auto"/>
                <w:right w:val="none" w:sz="0" w:space="0" w:color="auto"/>
              </w:divBdr>
            </w:div>
          </w:divsChild>
        </w:div>
        <w:div w:id="1774668744">
          <w:marLeft w:val="0"/>
          <w:marRight w:val="0"/>
          <w:marTop w:val="0"/>
          <w:marBottom w:val="0"/>
          <w:divBdr>
            <w:top w:val="none" w:sz="0" w:space="0" w:color="auto"/>
            <w:left w:val="none" w:sz="0" w:space="0" w:color="auto"/>
            <w:bottom w:val="none" w:sz="0" w:space="0" w:color="auto"/>
            <w:right w:val="none" w:sz="0" w:space="0" w:color="auto"/>
          </w:divBdr>
        </w:div>
        <w:div w:id="1693141071">
          <w:marLeft w:val="0"/>
          <w:marRight w:val="0"/>
          <w:marTop w:val="0"/>
          <w:marBottom w:val="0"/>
          <w:divBdr>
            <w:top w:val="none" w:sz="0" w:space="0" w:color="auto"/>
            <w:left w:val="none" w:sz="0" w:space="0" w:color="auto"/>
            <w:bottom w:val="none" w:sz="0" w:space="0" w:color="auto"/>
            <w:right w:val="none" w:sz="0" w:space="0" w:color="auto"/>
          </w:divBdr>
        </w:div>
        <w:div w:id="732704936">
          <w:marLeft w:val="0"/>
          <w:marRight w:val="0"/>
          <w:marTop w:val="0"/>
          <w:marBottom w:val="0"/>
          <w:divBdr>
            <w:top w:val="none" w:sz="0" w:space="0" w:color="auto"/>
            <w:left w:val="none" w:sz="0" w:space="0" w:color="auto"/>
            <w:bottom w:val="none" w:sz="0" w:space="0" w:color="auto"/>
            <w:right w:val="none" w:sz="0" w:space="0" w:color="auto"/>
          </w:divBdr>
          <w:divsChild>
            <w:div w:id="269900307">
              <w:marLeft w:val="0"/>
              <w:marRight w:val="0"/>
              <w:marTop w:val="0"/>
              <w:marBottom w:val="0"/>
              <w:divBdr>
                <w:top w:val="none" w:sz="0" w:space="0" w:color="auto"/>
                <w:left w:val="none" w:sz="0" w:space="0" w:color="auto"/>
                <w:bottom w:val="none" w:sz="0" w:space="0" w:color="auto"/>
                <w:right w:val="none" w:sz="0" w:space="0" w:color="auto"/>
              </w:divBdr>
            </w:div>
          </w:divsChild>
        </w:div>
        <w:div w:id="1160150780">
          <w:marLeft w:val="0"/>
          <w:marRight w:val="0"/>
          <w:marTop w:val="0"/>
          <w:marBottom w:val="0"/>
          <w:divBdr>
            <w:top w:val="none" w:sz="0" w:space="0" w:color="auto"/>
            <w:left w:val="none" w:sz="0" w:space="0" w:color="auto"/>
            <w:bottom w:val="none" w:sz="0" w:space="0" w:color="auto"/>
            <w:right w:val="none" w:sz="0" w:space="0" w:color="auto"/>
          </w:divBdr>
        </w:div>
        <w:div w:id="722103001">
          <w:marLeft w:val="0"/>
          <w:marRight w:val="0"/>
          <w:marTop w:val="0"/>
          <w:marBottom w:val="0"/>
          <w:divBdr>
            <w:top w:val="none" w:sz="0" w:space="0" w:color="auto"/>
            <w:left w:val="none" w:sz="0" w:space="0" w:color="auto"/>
            <w:bottom w:val="none" w:sz="0" w:space="0" w:color="auto"/>
            <w:right w:val="none" w:sz="0" w:space="0" w:color="auto"/>
          </w:divBdr>
        </w:div>
        <w:div w:id="880482768">
          <w:marLeft w:val="0"/>
          <w:marRight w:val="0"/>
          <w:marTop w:val="0"/>
          <w:marBottom w:val="0"/>
          <w:divBdr>
            <w:top w:val="none" w:sz="0" w:space="0" w:color="auto"/>
            <w:left w:val="none" w:sz="0" w:space="0" w:color="auto"/>
            <w:bottom w:val="none" w:sz="0" w:space="0" w:color="auto"/>
            <w:right w:val="none" w:sz="0" w:space="0" w:color="auto"/>
          </w:divBdr>
        </w:div>
        <w:div w:id="542406153">
          <w:marLeft w:val="0"/>
          <w:marRight w:val="0"/>
          <w:marTop w:val="0"/>
          <w:marBottom w:val="0"/>
          <w:divBdr>
            <w:top w:val="none" w:sz="0" w:space="0" w:color="auto"/>
            <w:left w:val="none" w:sz="0" w:space="0" w:color="auto"/>
            <w:bottom w:val="none" w:sz="0" w:space="0" w:color="auto"/>
            <w:right w:val="none" w:sz="0" w:space="0" w:color="auto"/>
          </w:divBdr>
          <w:divsChild>
            <w:div w:id="1241671541">
              <w:marLeft w:val="0"/>
              <w:marRight w:val="0"/>
              <w:marTop w:val="0"/>
              <w:marBottom w:val="0"/>
              <w:divBdr>
                <w:top w:val="none" w:sz="0" w:space="0" w:color="auto"/>
                <w:left w:val="none" w:sz="0" w:space="0" w:color="auto"/>
                <w:bottom w:val="none" w:sz="0" w:space="0" w:color="auto"/>
                <w:right w:val="none" w:sz="0" w:space="0" w:color="auto"/>
              </w:divBdr>
            </w:div>
          </w:divsChild>
        </w:div>
        <w:div w:id="1746805936">
          <w:marLeft w:val="0"/>
          <w:marRight w:val="0"/>
          <w:marTop w:val="0"/>
          <w:marBottom w:val="0"/>
          <w:divBdr>
            <w:top w:val="none" w:sz="0" w:space="0" w:color="auto"/>
            <w:left w:val="none" w:sz="0" w:space="0" w:color="auto"/>
            <w:bottom w:val="none" w:sz="0" w:space="0" w:color="auto"/>
            <w:right w:val="none" w:sz="0" w:space="0" w:color="auto"/>
          </w:divBdr>
        </w:div>
        <w:div w:id="368536735">
          <w:marLeft w:val="0"/>
          <w:marRight w:val="0"/>
          <w:marTop w:val="0"/>
          <w:marBottom w:val="0"/>
          <w:divBdr>
            <w:top w:val="none" w:sz="0" w:space="0" w:color="auto"/>
            <w:left w:val="none" w:sz="0" w:space="0" w:color="auto"/>
            <w:bottom w:val="none" w:sz="0" w:space="0" w:color="auto"/>
            <w:right w:val="none" w:sz="0" w:space="0" w:color="auto"/>
          </w:divBdr>
        </w:div>
        <w:div w:id="653073847">
          <w:marLeft w:val="0"/>
          <w:marRight w:val="0"/>
          <w:marTop w:val="0"/>
          <w:marBottom w:val="0"/>
          <w:divBdr>
            <w:top w:val="none" w:sz="0" w:space="0" w:color="auto"/>
            <w:left w:val="none" w:sz="0" w:space="0" w:color="auto"/>
            <w:bottom w:val="none" w:sz="0" w:space="0" w:color="auto"/>
            <w:right w:val="none" w:sz="0" w:space="0" w:color="auto"/>
          </w:divBdr>
          <w:divsChild>
            <w:div w:id="777991172">
              <w:marLeft w:val="0"/>
              <w:marRight w:val="0"/>
              <w:marTop w:val="0"/>
              <w:marBottom w:val="0"/>
              <w:divBdr>
                <w:top w:val="none" w:sz="0" w:space="0" w:color="auto"/>
                <w:left w:val="none" w:sz="0" w:space="0" w:color="auto"/>
                <w:bottom w:val="none" w:sz="0" w:space="0" w:color="auto"/>
                <w:right w:val="none" w:sz="0" w:space="0" w:color="auto"/>
              </w:divBdr>
            </w:div>
          </w:divsChild>
        </w:div>
        <w:div w:id="70201819">
          <w:marLeft w:val="0"/>
          <w:marRight w:val="0"/>
          <w:marTop w:val="0"/>
          <w:marBottom w:val="0"/>
          <w:divBdr>
            <w:top w:val="none" w:sz="0" w:space="0" w:color="auto"/>
            <w:left w:val="none" w:sz="0" w:space="0" w:color="auto"/>
            <w:bottom w:val="none" w:sz="0" w:space="0" w:color="auto"/>
            <w:right w:val="none" w:sz="0" w:space="0" w:color="auto"/>
          </w:divBdr>
        </w:div>
        <w:div w:id="832260784">
          <w:marLeft w:val="0"/>
          <w:marRight w:val="0"/>
          <w:marTop w:val="0"/>
          <w:marBottom w:val="0"/>
          <w:divBdr>
            <w:top w:val="none" w:sz="0" w:space="0" w:color="auto"/>
            <w:left w:val="none" w:sz="0" w:space="0" w:color="auto"/>
            <w:bottom w:val="none" w:sz="0" w:space="0" w:color="auto"/>
            <w:right w:val="none" w:sz="0" w:space="0" w:color="auto"/>
          </w:divBdr>
        </w:div>
        <w:div w:id="1873961345">
          <w:marLeft w:val="0"/>
          <w:marRight w:val="0"/>
          <w:marTop w:val="0"/>
          <w:marBottom w:val="0"/>
          <w:divBdr>
            <w:top w:val="none" w:sz="0" w:space="0" w:color="auto"/>
            <w:left w:val="none" w:sz="0" w:space="0" w:color="auto"/>
            <w:bottom w:val="none" w:sz="0" w:space="0" w:color="auto"/>
            <w:right w:val="none" w:sz="0" w:space="0" w:color="auto"/>
          </w:divBdr>
        </w:div>
        <w:div w:id="878207445">
          <w:marLeft w:val="0"/>
          <w:marRight w:val="0"/>
          <w:marTop w:val="0"/>
          <w:marBottom w:val="0"/>
          <w:divBdr>
            <w:top w:val="none" w:sz="0" w:space="0" w:color="auto"/>
            <w:left w:val="none" w:sz="0" w:space="0" w:color="auto"/>
            <w:bottom w:val="none" w:sz="0" w:space="0" w:color="auto"/>
            <w:right w:val="none" w:sz="0" w:space="0" w:color="auto"/>
          </w:divBdr>
          <w:divsChild>
            <w:div w:id="1082607052">
              <w:marLeft w:val="0"/>
              <w:marRight w:val="0"/>
              <w:marTop w:val="0"/>
              <w:marBottom w:val="0"/>
              <w:divBdr>
                <w:top w:val="none" w:sz="0" w:space="0" w:color="auto"/>
                <w:left w:val="none" w:sz="0" w:space="0" w:color="auto"/>
                <w:bottom w:val="none" w:sz="0" w:space="0" w:color="auto"/>
                <w:right w:val="none" w:sz="0" w:space="0" w:color="auto"/>
              </w:divBdr>
            </w:div>
          </w:divsChild>
        </w:div>
        <w:div w:id="1133208260">
          <w:marLeft w:val="0"/>
          <w:marRight w:val="0"/>
          <w:marTop w:val="0"/>
          <w:marBottom w:val="0"/>
          <w:divBdr>
            <w:top w:val="none" w:sz="0" w:space="0" w:color="auto"/>
            <w:left w:val="none" w:sz="0" w:space="0" w:color="auto"/>
            <w:bottom w:val="none" w:sz="0" w:space="0" w:color="auto"/>
            <w:right w:val="none" w:sz="0" w:space="0" w:color="auto"/>
          </w:divBdr>
        </w:div>
        <w:div w:id="1418866552">
          <w:marLeft w:val="0"/>
          <w:marRight w:val="0"/>
          <w:marTop w:val="0"/>
          <w:marBottom w:val="0"/>
          <w:divBdr>
            <w:top w:val="none" w:sz="0" w:space="0" w:color="auto"/>
            <w:left w:val="none" w:sz="0" w:space="0" w:color="auto"/>
            <w:bottom w:val="none" w:sz="0" w:space="0" w:color="auto"/>
            <w:right w:val="none" w:sz="0" w:space="0" w:color="auto"/>
          </w:divBdr>
          <w:divsChild>
            <w:div w:id="525993676">
              <w:marLeft w:val="0"/>
              <w:marRight w:val="360"/>
              <w:marTop w:val="0"/>
              <w:marBottom w:val="0"/>
              <w:divBdr>
                <w:top w:val="none" w:sz="0" w:space="0" w:color="auto"/>
                <w:left w:val="none" w:sz="0" w:space="0" w:color="auto"/>
                <w:bottom w:val="none" w:sz="0" w:space="0" w:color="auto"/>
                <w:right w:val="none" w:sz="0" w:space="0" w:color="auto"/>
              </w:divBdr>
            </w:div>
          </w:divsChild>
        </w:div>
        <w:div w:id="1179806192">
          <w:marLeft w:val="0"/>
          <w:marRight w:val="0"/>
          <w:marTop w:val="0"/>
          <w:marBottom w:val="0"/>
          <w:divBdr>
            <w:top w:val="none" w:sz="0" w:space="0" w:color="auto"/>
            <w:left w:val="none" w:sz="0" w:space="0" w:color="auto"/>
            <w:bottom w:val="none" w:sz="0" w:space="0" w:color="auto"/>
            <w:right w:val="none" w:sz="0" w:space="0" w:color="auto"/>
          </w:divBdr>
          <w:divsChild>
            <w:div w:id="528373438">
              <w:marLeft w:val="0"/>
              <w:marRight w:val="0"/>
              <w:marTop w:val="0"/>
              <w:marBottom w:val="0"/>
              <w:divBdr>
                <w:top w:val="none" w:sz="0" w:space="0" w:color="auto"/>
                <w:left w:val="none" w:sz="0" w:space="0" w:color="auto"/>
                <w:bottom w:val="none" w:sz="0" w:space="0" w:color="auto"/>
                <w:right w:val="none" w:sz="0" w:space="0" w:color="auto"/>
              </w:divBdr>
            </w:div>
          </w:divsChild>
        </w:div>
        <w:div w:id="986938437">
          <w:marLeft w:val="0"/>
          <w:marRight w:val="0"/>
          <w:marTop w:val="0"/>
          <w:marBottom w:val="0"/>
          <w:divBdr>
            <w:top w:val="none" w:sz="0" w:space="0" w:color="auto"/>
            <w:left w:val="none" w:sz="0" w:space="0" w:color="auto"/>
            <w:bottom w:val="none" w:sz="0" w:space="0" w:color="auto"/>
            <w:right w:val="none" w:sz="0" w:space="0" w:color="auto"/>
          </w:divBdr>
        </w:div>
        <w:div w:id="427965635">
          <w:marLeft w:val="0"/>
          <w:marRight w:val="0"/>
          <w:marTop w:val="0"/>
          <w:marBottom w:val="0"/>
          <w:divBdr>
            <w:top w:val="none" w:sz="0" w:space="0" w:color="auto"/>
            <w:left w:val="none" w:sz="0" w:space="0" w:color="auto"/>
            <w:bottom w:val="none" w:sz="0" w:space="0" w:color="auto"/>
            <w:right w:val="none" w:sz="0" w:space="0" w:color="auto"/>
          </w:divBdr>
        </w:div>
        <w:div w:id="572785629">
          <w:marLeft w:val="0"/>
          <w:marRight w:val="0"/>
          <w:marTop w:val="0"/>
          <w:marBottom w:val="0"/>
          <w:divBdr>
            <w:top w:val="none" w:sz="0" w:space="0" w:color="auto"/>
            <w:left w:val="none" w:sz="0" w:space="0" w:color="auto"/>
            <w:bottom w:val="none" w:sz="0" w:space="0" w:color="auto"/>
            <w:right w:val="none" w:sz="0" w:space="0" w:color="auto"/>
          </w:divBdr>
          <w:divsChild>
            <w:div w:id="308096614">
              <w:marLeft w:val="0"/>
              <w:marRight w:val="0"/>
              <w:marTop w:val="0"/>
              <w:marBottom w:val="0"/>
              <w:divBdr>
                <w:top w:val="none" w:sz="0" w:space="0" w:color="auto"/>
                <w:left w:val="none" w:sz="0" w:space="0" w:color="auto"/>
                <w:bottom w:val="none" w:sz="0" w:space="0" w:color="auto"/>
                <w:right w:val="none" w:sz="0" w:space="0" w:color="auto"/>
              </w:divBdr>
            </w:div>
          </w:divsChild>
        </w:div>
        <w:div w:id="1179079784">
          <w:marLeft w:val="0"/>
          <w:marRight w:val="0"/>
          <w:marTop w:val="0"/>
          <w:marBottom w:val="0"/>
          <w:divBdr>
            <w:top w:val="none" w:sz="0" w:space="0" w:color="auto"/>
            <w:left w:val="none" w:sz="0" w:space="0" w:color="auto"/>
            <w:bottom w:val="none" w:sz="0" w:space="0" w:color="auto"/>
            <w:right w:val="none" w:sz="0" w:space="0" w:color="auto"/>
          </w:divBdr>
        </w:div>
        <w:div w:id="1141076987">
          <w:marLeft w:val="0"/>
          <w:marRight w:val="0"/>
          <w:marTop w:val="0"/>
          <w:marBottom w:val="0"/>
          <w:divBdr>
            <w:top w:val="none" w:sz="0" w:space="0" w:color="auto"/>
            <w:left w:val="none" w:sz="0" w:space="0" w:color="auto"/>
            <w:bottom w:val="none" w:sz="0" w:space="0" w:color="auto"/>
            <w:right w:val="none" w:sz="0" w:space="0" w:color="auto"/>
          </w:divBdr>
        </w:div>
        <w:div w:id="579481489">
          <w:marLeft w:val="0"/>
          <w:marRight w:val="0"/>
          <w:marTop w:val="0"/>
          <w:marBottom w:val="0"/>
          <w:divBdr>
            <w:top w:val="none" w:sz="0" w:space="0" w:color="auto"/>
            <w:left w:val="none" w:sz="0" w:space="0" w:color="auto"/>
            <w:bottom w:val="none" w:sz="0" w:space="0" w:color="auto"/>
            <w:right w:val="none" w:sz="0" w:space="0" w:color="auto"/>
          </w:divBdr>
          <w:divsChild>
            <w:div w:id="4986195">
              <w:marLeft w:val="0"/>
              <w:marRight w:val="0"/>
              <w:marTop w:val="0"/>
              <w:marBottom w:val="0"/>
              <w:divBdr>
                <w:top w:val="none" w:sz="0" w:space="0" w:color="auto"/>
                <w:left w:val="none" w:sz="0" w:space="0" w:color="auto"/>
                <w:bottom w:val="none" w:sz="0" w:space="0" w:color="auto"/>
                <w:right w:val="none" w:sz="0" w:space="0" w:color="auto"/>
              </w:divBdr>
            </w:div>
          </w:divsChild>
        </w:div>
        <w:div w:id="1981762023">
          <w:marLeft w:val="0"/>
          <w:marRight w:val="0"/>
          <w:marTop w:val="0"/>
          <w:marBottom w:val="0"/>
          <w:divBdr>
            <w:top w:val="none" w:sz="0" w:space="0" w:color="auto"/>
            <w:left w:val="none" w:sz="0" w:space="0" w:color="auto"/>
            <w:bottom w:val="none" w:sz="0" w:space="0" w:color="auto"/>
            <w:right w:val="none" w:sz="0" w:space="0" w:color="auto"/>
          </w:divBdr>
        </w:div>
        <w:div w:id="1016344184">
          <w:marLeft w:val="0"/>
          <w:marRight w:val="0"/>
          <w:marTop w:val="0"/>
          <w:marBottom w:val="0"/>
          <w:divBdr>
            <w:top w:val="none" w:sz="0" w:space="0" w:color="auto"/>
            <w:left w:val="none" w:sz="0" w:space="0" w:color="auto"/>
            <w:bottom w:val="none" w:sz="0" w:space="0" w:color="auto"/>
            <w:right w:val="none" w:sz="0" w:space="0" w:color="auto"/>
          </w:divBdr>
        </w:div>
        <w:div w:id="859929024">
          <w:marLeft w:val="0"/>
          <w:marRight w:val="0"/>
          <w:marTop w:val="0"/>
          <w:marBottom w:val="0"/>
          <w:divBdr>
            <w:top w:val="none" w:sz="0" w:space="0" w:color="auto"/>
            <w:left w:val="none" w:sz="0" w:space="0" w:color="auto"/>
            <w:bottom w:val="none" w:sz="0" w:space="0" w:color="auto"/>
            <w:right w:val="none" w:sz="0" w:space="0" w:color="auto"/>
          </w:divBdr>
          <w:divsChild>
            <w:div w:id="908154560">
              <w:marLeft w:val="0"/>
              <w:marRight w:val="0"/>
              <w:marTop w:val="0"/>
              <w:marBottom w:val="0"/>
              <w:divBdr>
                <w:top w:val="none" w:sz="0" w:space="0" w:color="auto"/>
                <w:left w:val="none" w:sz="0" w:space="0" w:color="auto"/>
                <w:bottom w:val="none" w:sz="0" w:space="0" w:color="auto"/>
                <w:right w:val="none" w:sz="0" w:space="0" w:color="auto"/>
              </w:divBdr>
            </w:div>
          </w:divsChild>
        </w:div>
        <w:div w:id="1521696656">
          <w:marLeft w:val="0"/>
          <w:marRight w:val="0"/>
          <w:marTop w:val="0"/>
          <w:marBottom w:val="0"/>
          <w:divBdr>
            <w:top w:val="none" w:sz="0" w:space="0" w:color="auto"/>
            <w:left w:val="none" w:sz="0" w:space="0" w:color="auto"/>
            <w:bottom w:val="none" w:sz="0" w:space="0" w:color="auto"/>
            <w:right w:val="none" w:sz="0" w:space="0" w:color="auto"/>
          </w:divBdr>
        </w:div>
        <w:div w:id="935820174">
          <w:marLeft w:val="0"/>
          <w:marRight w:val="0"/>
          <w:marTop w:val="0"/>
          <w:marBottom w:val="0"/>
          <w:divBdr>
            <w:top w:val="none" w:sz="0" w:space="0" w:color="auto"/>
            <w:left w:val="none" w:sz="0" w:space="0" w:color="auto"/>
            <w:bottom w:val="none" w:sz="0" w:space="0" w:color="auto"/>
            <w:right w:val="none" w:sz="0" w:space="0" w:color="auto"/>
          </w:divBdr>
          <w:divsChild>
            <w:div w:id="17582337">
              <w:marLeft w:val="0"/>
              <w:marRight w:val="360"/>
              <w:marTop w:val="0"/>
              <w:marBottom w:val="0"/>
              <w:divBdr>
                <w:top w:val="none" w:sz="0" w:space="0" w:color="auto"/>
                <w:left w:val="none" w:sz="0" w:space="0" w:color="auto"/>
                <w:bottom w:val="none" w:sz="0" w:space="0" w:color="auto"/>
                <w:right w:val="none" w:sz="0" w:space="0" w:color="auto"/>
              </w:divBdr>
            </w:div>
          </w:divsChild>
        </w:div>
        <w:div w:id="1438210223">
          <w:marLeft w:val="0"/>
          <w:marRight w:val="0"/>
          <w:marTop w:val="0"/>
          <w:marBottom w:val="0"/>
          <w:divBdr>
            <w:top w:val="none" w:sz="0" w:space="0" w:color="auto"/>
            <w:left w:val="none" w:sz="0" w:space="0" w:color="auto"/>
            <w:bottom w:val="none" w:sz="0" w:space="0" w:color="auto"/>
            <w:right w:val="none" w:sz="0" w:space="0" w:color="auto"/>
          </w:divBdr>
          <w:divsChild>
            <w:div w:id="761025127">
              <w:marLeft w:val="0"/>
              <w:marRight w:val="0"/>
              <w:marTop w:val="0"/>
              <w:marBottom w:val="0"/>
              <w:divBdr>
                <w:top w:val="none" w:sz="0" w:space="0" w:color="auto"/>
                <w:left w:val="none" w:sz="0" w:space="0" w:color="auto"/>
                <w:bottom w:val="none" w:sz="0" w:space="0" w:color="auto"/>
                <w:right w:val="none" w:sz="0" w:space="0" w:color="auto"/>
              </w:divBdr>
            </w:div>
          </w:divsChild>
        </w:div>
        <w:div w:id="1188713406">
          <w:marLeft w:val="0"/>
          <w:marRight w:val="0"/>
          <w:marTop w:val="0"/>
          <w:marBottom w:val="0"/>
          <w:divBdr>
            <w:top w:val="none" w:sz="0" w:space="0" w:color="auto"/>
            <w:left w:val="none" w:sz="0" w:space="0" w:color="auto"/>
            <w:bottom w:val="none" w:sz="0" w:space="0" w:color="auto"/>
            <w:right w:val="none" w:sz="0" w:space="0" w:color="auto"/>
          </w:divBdr>
        </w:div>
        <w:div w:id="718476580">
          <w:marLeft w:val="0"/>
          <w:marRight w:val="0"/>
          <w:marTop w:val="0"/>
          <w:marBottom w:val="0"/>
          <w:divBdr>
            <w:top w:val="none" w:sz="0" w:space="0" w:color="auto"/>
            <w:left w:val="none" w:sz="0" w:space="0" w:color="auto"/>
            <w:bottom w:val="none" w:sz="0" w:space="0" w:color="auto"/>
            <w:right w:val="none" w:sz="0" w:space="0" w:color="auto"/>
          </w:divBdr>
          <w:divsChild>
            <w:div w:id="889343146">
              <w:marLeft w:val="0"/>
              <w:marRight w:val="360"/>
              <w:marTop w:val="0"/>
              <w:marBottom w:val="0"/>
              <w:divBdr>
                <w:top w:val="none" w:sz="0" w:space="0" w:color="auto"/>
                <w:left w:val="none" w:sz="0" w:space="0" w:color="auto"/>
                <w:bottom w:val="none" w:sz="0" w:space="0" w:color="auto"/>
                <w:right w:val="none" w:sz="0" w:space="0" w:color="auto"/>
              </w:divBdr>
            </w:div>
          </w:divsChild>
        </w:div>
        <w:div w:id="1990016631">
          <w:marLeft w:val="0"/>
          <w:marRight w:val="0"/>
          <w:marTop w:val="0"/>
          <w:marBottom w:val="0"/>
          <w:divBdr>
            <w:top w:val="none" w:sz="0" w:space="0" w:color="auto"/>
            <w:left w:val="none" w:sz="0" w:space="0" w:color="auto"/>
            <w:bottom w:val="none" w:sz="0" w:space="0" w:color="auto"/>
            <w:right w:val="none" w:sz="0" w:space="0" w:color="auto"/>
          </w:divBdr>
          <w:divsChild>
            <w:div w:id="438836883">
              <w:marLeft w:val="0"/>
              <w:marRight w:val="0"/>
              <w:marTop w:val="0"/>
              <w:marBottom w:val="0"/>
              <w:divBdr>
                <w:top w:val="none" w:sz="0" w:space="0" w:color="auto"/>
                <w:left w:val="none" w:sz="0" w:space="0" w:color="auto"/>
                <w:bottom w:val="none" w:sz="0" w:space="0" w:color="auto"/>
                <w:right w:val="none" w:sz="0" w:space="0" w:color="auto"/>
              </w:divBdr>
            </w:div>
          </w:divsChild>
        </w:div>
        <w:div w:id="2017808704">
          <w:marLeft w:val="0"/>
          <w:marRight w:val="0"/>
          <w:marTop w:val="0"/>
          <w:marBottom w:val="0"/>
          <w:divBdr>
            <w:top w:val="none" w:sz="0" w:space="0" w:color="auto"/>
            <w:left w:val="none" w:sz="0" w:space="0" w:color="auto"/>
            <w:bottom w:val="none" w:sz="0" w:space="0" w:color="auto"/>
            <w:right w:val="none" w:sz="0" w:space="0" w:color="auto"/>
          </w:divBdr>
        </w:div>
        <w:div w:id="624770312">
          <w:marLeft w:val="0"/>
          <w:marRight w:val="0"/>
          <w:marTop w:val="0"/>
          <w:marBottom w:val="0"/>
          <w:divBdr>
            <w:top w:val="none" w:sz="0" w:space="0" w:color="auto"/>
            <w:left w:val="none" w:sz="0" w:space="0" w:color="auto"/>
            <w:bottom w:val="none" w:sz="0" w:space="0" w:color="auto"/>
            <w:right w:val="none" w:sz="0" w:space="0" w:color="auto"/>
          </w:divBdr>
          <w:divsChild>
            <w:div w:id="609360608">
              <w:marLeft w:val="0"/>
              <w:marRight w:val="360"/>
              <w:marTop w:val="0"/>
              <w:marBottom w:val="0"/>
              <w:divBdr>
                <w:top w:val="none" w:sz="0" w:space="0" w:color="auto"/>
                <w:left w:val="none" w:sz="0" w:space="0" w:color="auto"/>
                <w:bottom w:val="none" w:sz="0" w:space="0" w:color="auto"/>
                <w:right w:val="none" w:sz="0" w:space="0" w:color="auto"/>
              </w:divBdr>
            </w:div>
          </w:divsChild>
        </w:div>
        <w:div w:id="374088720">
          <w:marLeft w:val="0"/>
          <w:marRight w:val="0"/>
          <w:marTop w:val="0"/>
          <w:marBottom w:val="0"/>
          <w:divBdr>
            <w:top w:val="none" w:sz="0" w:space="0" w:color="auto"/>
            <w:left w:val="none" w:sz="0" w:space="0" w:color="auto"/>
            <w:bottom w:val="none" w:sz="0" w:space="0" w:color="auto"/>
            <w:right w:val="none" w:sz="0" w:space="0" w:color="auto"/>
          </w:divBdr>
          <w:divsChild>
            <w:div w:id="1770655679">
              <w:marLeft w:val="0"/>
              <w:marRight w:val="0"/>
              <w:marTop w:val="0"/>
              <w:marBottom w:val="0"/>
              <w:divBdr>
                <w:top w:val="none" w:sz="0" w:space="0" w:color="auto"/>
                <w:left w:val="none" w:sz="0" w:space="0" w:color="auto"/>
                <w:bottom w:val="none" w:sz="0" w:space="0" w:color="auto"/>
                <w:right w:val="none" w:sz="0" w:space="0" w:color="auto"/>
              </w:divBdr>
            </w:div>
          </w:divsChild>
        </w:div>
        <w:div w:id="276911552">
          <w:marLeft w:val="0"/>
          <w:marRight w:val="0"/>
          <w:marTop w:val="0"/>
          <w:marBottom w:val="0"/>
          <w:divBdr>
            <w:top w:val="none" w:sz="0" w:space="0" w:color="auto"/>
            <w:left w:val="none" w:sz="0" w:space="0" w:color="auto"/>
            <w:bottom w:val="none" w:sz="0" w:space="0" w:color="auto"/>
            <w:right w:val="none" w:sz="0" w:space="0" w:color="auto"/>
          </w:divBdr>
        </w:div>
        <w:div w:id="1001740228">
          <w:marLeft w:val="0"/>
          <w:marRight w:val="0"/>
          <w:marTop w:val="0"/>
          <w:marBottom w:val="0"/>
          <w:divBdr>
            <w:top w:val="none" w:sz="0" w:space="0" w:color="auto"/>
            <w:left w:val="none" w:sz="0" w:space="0" w:color="auto"/>
            <w:bottom w:val="none" w:sz="0" w:space="0" w:color="auto"/>
            <w:right w:val="none" w:sz="0" w:space="0" w:color="auto"/>
          </w:divBdr>
        </w:div>
        <w:div w:id="1836871074">
          <w:marLeft w:val="0"/>
          <w:marRight w:val="0"/>
          <w:marTop w:val="0"/>
          <w:marBottom w:val="0"/>
          <w:divBdr>
            <w:top w:val="none" w:sz="0" w:space="0" w:color="auto"/>
            <w:left w:val="none" w:sz="0" w:space="0" w:color="auto"/>
            <w:bottom w:val="none" w:sz="0" w:space="0" w:color="auto"/>
            <w:right w:val="none" w:sz="0" w:space="0" w:color="auto"/>
          </w:divBdr>
          <w:divsChild>
            <w:div w:id="258635734">
              <w:marLeft w:val="0"/>
              <w:marRight w:val="0"/>
              <w:marTop w:val="0"/>
              <w:marBottom w:val="0"/>
              <w:divBdr>
                <w:top w:val="none" w:sz="0" w:space="0" w:color="auto"/>
                <w:left w:val="none" w:sz="0" w:space="0" w:color="auto"/>
                <w:bottom w:val="none" w:sz="0" w:space="0" w:color="auto"/>
                <w:right w:val="none" w:sz="0" w:space="0" w:color="auto"/>
              </w:divBdr>
            </w:div>
          </w:divsChild>
        </w:div>
        <w:div w:id="200361344">
          <w:marLeft w:val="0"/>
          <w:marRight w:val="0"/>
          <w:marTop w:val="0"/>
          <w:marBottom w:val="0"/>
          <w:divBdr>
            <w:top w:val="none" w:sz="0" w:space="0" w:color="auto"/>
            <w:left w:val="none" w:sz="0" w:space="0" w:color="auto"/>
            <w:bottom w:val="none" w:sz="0" w:space="0" w:color="auto"/>
            <w:right w:val="none" w:sz="0" w:space="0" w:color="auto"/>
          </w:divBdr>
        </w:div>
        <w:div w:id="1806314856">
          <w:marLeft w:val="0"/>
          <w:marRight w:val="0"/>
          <w:marTop w:val="0"/>
          <w:marBottom w:val="0"/>
          <w:divBdr>
            <w:top w:val="none" w:sz="0" w:space="0" w:color="auto"/>
            <w:left w:val="none" w:sz="0" w:space="0" w:color="auto"/>
            <w:bottom w:val="none" w:sz="0" w:space="0" w:color="auto"/>
            <w:right w:val="none" w:sz="0" w:space="0" w:color="auto"/>
          </w:divBdr>
        </w:div>
        <w:div w:id="1452476555">
          <w:marLeft w:val="0"/>
          <w:marRight w:val="0"/>
          <w:marTop w:val="0"/>
          <w:marBottom w:val="0"/>
          <w:divBdr>
            <w:top w:val="none" w:sz="0" w:space="0" w:color="auto"/>
            <w:left w:val="none" w:sz="0" w:space="0" w:color="auto"/>
            <w:bottom w:val="none" w:sz="0" w:space="0" w:color="auto"/>
            <w:right w:val="none" w:sz="0" w:space="0" w:color="auto"/>
          </w:divBdr>
          <w:divsChild>
            <w:div w:id="43336107">
              <w:marLeft w:val="0"/>
              <w:marRight w:val="0"/>
              <w:marTop w:val="0"/>
              <w:marBottom w:val="0"/>
              <w:divBdr>
                <w:top w:val="none" w:sz="0" w:space="0" w:color="auto"/>
                <w:left w:val="none" w:sz="0" w:space="0" w:color="auto"/>
                <w:bottom w:val="none" w:sz="0" w:space="0" w:color="auto"/>
                <w:right w:val="none" w:sz="0" w:space="0" w:color="auto"/>
              </w:divBdr>
            </w:div>
          </w:divsChild>
        </w:div>
        <w:div w:id="1199203797">
          <w:marLeft w:val="0"/>
          <w:marRight w:val="0"/>
          <w:marTop w:val="0"/>
          <w:marBottom w:val="0"/>
          <w:divBdr>
            <w:top w:val="none" w:sz="0" w:space="0" w:color="auto"/>
            <w:left w:val="none" w:sz="0" w:space="0" w:color="auto"/>
            <w:bottom w:val="none" w:sz="0" w:space="0" w:color="auto"/>
            <w:right w:val="none" w:sz="0" w:space="0" w:color="auto"/>
          </w:divBdr>
        </w:div>
        <w:div w:id="1243562637">
          <w:marLeft w:val="0"/>
          <w:marRight w:val="0"/>
          <w:marTop w:val="0"/>
          <w:marBottom w:val="0"/>
          <w:divBdr>
            <w:top w:val="none" w:sz="0" w:space="0" w:color="auto"/>
            <w:left w:val="none" w:sz="0" w:space="0" w:color="auto"/>
            <w:bottom w:val="none" w:sz="0" w:space="0" w:color="auto"/>
            <w:right w:val="none" w:sz="0" w:space="0" w:color="auto"/>
          </w:divBdr>
        </w:div>
        <w:div w:id="1403061865">
          <w:marLeft w:val="0"/>
          <w:marRight w:val="0"/>
          <w:marTop w:val="0"/>
          <w:marBottom w:val="0"/>
          <w:divBdr>
            <w:top w:val="none" w:sz="0" w:space="0" w:color="auto"/>
            <w:left w:val="none" w:sz="0" w:space="0" w:color="auto"/>
            <w:bottom w:val="none" w:sz="0" w:space="0" w:color="auto"/>
            <w:right w:val="none" w:sz="0" w:space="0" w:color="auto"/>
          </w:divBdr>
          <w:divsChild>
            <w:div w:id="685180033">
              <w:marLeft w:val="0"/>
              <w:marRight w:val="0"/>
              <w:marTop w:val="0"/>
              <w:marBottom w:val="0"/>
              <w:divBdr>
                <w:top w:val="none" w:sz="0" w:space="0" w:color="auto"/>
                <w:left w:val="none" w:sz="0" w:space="0" w:color="auto"/>
                <w:bottom w:val="none" w:sz="0" w:space="0" w:color="auto"/>
                <w:right w:val="none" w:sz="0" w:space="0" w:color="auto"/>
              </w:divBdr>
            </w:div>
          </w:divsChild>
        </w:div>
        <w:div w:id="1943996817">
          <w:marLeft w:val="0"/>
          <w:marRight w:val="0"/>
          <w:marTop w:val="0"/>
          <w:marBottom w:val="0"/>
          <w:divBdr>
            <w:top w:val="none" w:sz="0" w:space="0" w:color="auto"/>
            <w:left w:val="none" w:sz="0" w:space="0" w:color="auto"/>
            <w:bottom w:val="none" w:sz="0" w:space="0" w:color="auto"/>
            <w:right w:val="none" w:sz="0" w:space="0" w:color="auto"/>
          </w:divBdr>
        </w:div>
        <w:div w:id="200823862">
          <w:marLeft w:val="0"/>
          <w:marRight w:val="0"/>
          <w:marTop w:val="0"/>
          <w:marBottom w:val="0"/>
          <w:divBdr>
            <w:top w:val="none" w:sz="0" w:space="0" w:color="auto"/>
            <w:left w:val="none" w:sz="0" w:space="0" w:color="auto"/>
            <w:bottom w:val="none" w:sz="0" w:space="0" w:color="auto"/>
            <w:right w:val="none" w:sz="0" w:space="0" w:color="auto"/>
          </w:divBdr>
          <w:divsChild>
            <w:div w:id="1130254">
              <w:marLeft w:val="0"/>
              <w:marRight w:val="360"/>
              <w:marTop w:val="0"/>
              <w:marBottom w:val="0"/>
              <w:divBdr>
                <w:top w:val="none" w:sz="0" w:space="0" w:color="auto"/>
                <w:left w:val="none" w:sz="0" w:space="0" w:color="auto"/>
                <w:bottom w:val="none" w:sz="0" w:space="0" w:color="auto"/>
                <w:right w:val="none" w:sz="0" w:space="0" w:color="auto"/>
              </w:divBdr>
            </w:div>
          </w:divsChild>
        </w:div>
        <w:div w:id="1358042957">
          <w:marLeft w:val="0"/>
          <w:marRight w:val="0"/>
          <w:marTop w:val="0"/>
          <w:marBottom w:val="0"/>
          <w:divBdr>
            <w:top w:val="none" w:sz="0" w:space="0" w:color="auto"/>
            <w:left w:val="none" w:sz="0" w:space="0" w:color="auto"/>
            <w:bottom w:val="none" w:sz="0" w:space="0" w:color="auto"/>
            <w:right w:val="none" w:sz="0" w:space="0" w:color="auto"/>
          </w:divBdr>
          <w:divsChild>
            <w:div w:id="1279995312">
              <w:marLeft w:val="0"/>
              <w:marRight w:val="0"/>
              <w:marTop w:val="0"/>
              <w:marBottom w:val="0"/>
              <w:divBdr>
                <w:top w:val="none" w:sz="0" w:space="0" w:color="auto"/>
                <w:left w:val="none" w:sz="0" w:space="0" w:color="auto"/>
                <w:bottom w:val="none" w:sz="0" w:space="0" w:color="auto"/>
                <w:right w:val="none" w:sz="0" w:space="0" w:color="auto"/>
              </w:divBdr>
            </w:div>
          </w:divsChild>
        </w:div>
        <w:div w:id="63795666">
          <w:marLeft w:val="0"/>
          <w:marRight w:val="0"/>
          <w:marTop w:val="0"/>
          <w:marBottom w:val="0"/>
          <w:divBdr>
            <w:top w:val="none" w:sz="0" w:space="0" w:color="auto"/>
            <w:left w:val="none" w:sz="0" w:space="0" w:color="auto"/>
            <w:bottom w:val="none" w:sz="0" w:space="0" w:color="auto"/>
            <w:right w:val="none" w:sz="0" w:space="0" w:color="auto"/>
          </w:divBdr>
        </w:div>
        <w:div w:id="1023289546">
          <w:marLeft w:val="0"/>
          <w:marRight w:val="0"/>
          <w:marTop w:val="0"/>
          <w:marBottom w:val="0"/>
          <w:divBdr>
            <w:top w:val="none" w:sz="0" w:space="0" w:color="auto"/>
            <w:left w:val="none" w:sz="0" w:space="0" w:color="auto"/>
            <w:bottom w:val="none" w:sz="0" w:space="0" w:color="auto"/>
            <w:right w:val="none" w:sz="0" w:space="0" w:color="auto"/>
          </w:divBdr>
        </w:div>
        <w:div w:id="1675840362">
          <w:marLeft w:val="0"/>
          <w:marRight w:val="0"/>
          <w:marTop w:val="0"/>
          <w:marBottom w:val="0"/>
          <w:divBdr>
            <w:top w:val="none" w:sz="0" w:space="0" w:color="auto"/>
            <w:left w:val="none" w:sz="0" w:space="0" w:color="auto"/>
            <w:bottom w:val="none" w:sz="0" w:space="0" w:color="auto"/>
            <w:right w:val="none" w:sz="0" w:space="0" w:color="auto"/>
          </w:divBdr>
          <w:divsChild>
            <w:div w:id="1405909760">
              <w:marLeft w:val="0"/>
              <w:marRight w:val="0"/>
              <w:marTop w:val="0"/>
              <w:marBottom w:val="0"/>
              <w:divBdr>
                <w:top w:val="none" w:sz="0" w:space="0" w:color="auto"/>
                <w:left w:val="none" w:sz="0" w:space="0" w:color="auto"/>
                <w:bottom w:val="none" w:sz="0" w:space="0" w:color="auto"/>
                <w:right w:val="none" w:sz="0" w:space="0" w:color="auto"/>
              </w:divBdr>
            </w:div>
          </w:divsChild>
        </w:div>
        <w:div w:id="774981815">
          <w:marLeft w:val="0"/>
          <w:marRight w:val="0"/>
          <w:marTop w:val="0"/>
          <w:marBottom w:val="0"/>
          <w:divBdr>
            <w:top w:val="none" w:sz="0" w:space="0" w:color="auto"/>
            <w:left w:val="none" w:sz="0" w:space="0" w:color="auto"/>
            <w:bottom w:val="none" w:sz="0" w:space="0" w:color="auto"/>
            <w:right w:val="none" w:sz="0" w:space="0" w:color="auto"/>
          </w:divBdr>
        </w:div>
        <w:div w:id="807160909">
          <w:marLeft w:val="0"/>
          <w:marRight w:val="0"/>
          <w:marTop w:val="0"/>
          <w:marBottom w:val="0"/>
          <w:divBdr>
            <w:top w:val="none" w:sz="0" w:space="0" w:color="auto"/>
            <w:left w:val="none" w:sz="0" w:space="0" w:color="auto"/>
            <w:bottom w:val="none" w:sz="0" w:space="0" w:color="auto"/>
            <w:right w:val="none" w:sz="0" w:space="0" w:color="auto"/>
          </w:divBdr>
        </w:div>
        <w:div w:id="808589818">
          <w:marLeft w:val="0"/>
          <w:marRight w:val="0"/>
          <w:marTop w:val="0"/>
          <w:marBottom w:val="0"/>
          <w:divBdr>
            <w:top w:val="none" w:sz="0" w:space="0" w:color="auto"/>
            <w:left w:val="none" w:sz="0" w:space="0" w:color="auto"/>
            <w:bottom w:val="none" w:sz="0" w:space="0" w:color="auto"/>
            <w:right w:val="none" w:sz="0" w:space="0" w:color="auto"/>
          </w:divBdr>
          <w:divsChild>
            <w:div w:id="1002200332">
              <w:marLeft w:val="0"/>
              <w:marRight w:val="0"/>
              <w:marTop w:val="0"/>
              <w:marBottom w:val="0"/>
              <w:divBdr>
                <w:top w:val="none" w:sz="0" w:space="0" w:color="auto"/>
                <w:left w:val="none" w:sz="0" w:space="0" w:color="auto"/>
                <w:bottom w:val="none" w:sz="0" w:space="0" w:color="auto"/>
                <w:right w:val="none" w:sz="0" w:space="0" w:color="auto"/>
              </w:divBdr>
            </w:div>
          </w:divsChild>
        </w:div>
        <w:div w:id="435564998">
          <w:marLeft w:val="0"/>
          <w:marRight w:val="0"/>
          <w:marTop w:val="0"/>
          <w:marBottom w:val="0"/>
          <w:divBdr>
            <w:top w:val="none" w:sz="0" w:space="0" w:color="auto"/>
            <w:left w:val="none" w:sz="0" w:space="0" w:color="auto"/>
            <w:bottom w:val="none" w:sz="0" w:space="0" w:color="auto"/>
            <w:right w:val="none" w:sz="0" w:space="0" w:color="auto"/>
          </w:divBdr>
        </w:div>
        <w:div w:id="345982419">
          <w:marLeft w:val="0"/>
          <w:marRight w:val="0"/>
          <w:marTop w:val="0"/>
          <w:marBottom w:val="0"/>
          <w:divBdr>
            <w:top w:val="none" w:sz="0" w:space="0" w:color="auto"/>
            <w:left w:val="none" w:sz="0" w:space="0" w:color="auto"/>
            <w:bottom w:val="none" w:sz="0" w:space="0" w:color="auto"/>
            <w:right w:val="none" w:sz="0" w:space="0" w:color="auto"/>
          </w:divBdr>
        </w:div>
        <w:div w:id="1826628875">
          <w:marLeft w:val="0"/>
          <w:marRight w:val="0"/>
          <w:marTop w:val="0"/>
          <w:marBottom w:val="0"/>
          <w:divBdr>
            <w:top w:val="none" w:sz="0" w:space="0" w:color="auto"/>
            <w:left w:val="none" w:sz="0" w:space="0" w:color="auto"/>
            <w:bottom w:val="none" w:sz="0" w:space="0" w:color="auto"/>
            <w:right w:val="none" w:sz="0" w:space="0" w:color="auto"/>
          </w:divBdr>
          <w:divsChild>
            <w:div w:id="1297838975">
              <w:marLeft w:val="0"/>
              <w:marRight w:val="0"/>
              <w:marTop w:val="0"/>
              <w:marBottom w:val="0"/>
              <w:divBdr>
                <w:top w:val="none" w:sz="0" w:space="0" w:color="auto"/>
                <w:left w:val="none" w:sz="0" w:space="0" w:color="auto"/>
                <w:bottom w:val="none" w:sz="0" w:space="0" w:color="auto"/>
                <w:right w:val="none" w:sz="0" w:space="0" w:color="auto"/>
              </w:divBdr>
            </w:div>
          </w:divsChild>
        </w:div>
        <w:div w:id="1017122043">
          <w:marLeft w:val="0"/>
          <w:marRight w:val="0"/>
          <w:marTop w:val="0"/>
          <w:marBottom w:val="0"/>
          <w:divBdr>
            <w:top w:val="none" w:sz="0" w:space="0" w:color="auto"/>
            <w:left w:val="none" w:sz="0" w:space="0" w:color="auto"/>
            <w:bottom w:val="none" w:sz="0" w:space="0" w:color="auto"/>
            <w:right w:val="none" w:sz="0" w:space="0" w:color="auto"/>
          </w:divBdr>
        </w:div>
        <w:div w:id="588806601">
          <w:marLeft w:val="0"/>
          <w:marRight w:val="0"/>
          <w:marTop w:val="0"/>
          <w:marBottom w:val="0"/>
          <w:divBdr>
            <w:top w:val="none" w:sz="0" w:space="0" w:color="auto"/>
            <w:left w:val="none" w:sz="0" w:space="0" w:color="auto"/>
            <w:bottom w:val="none" w:sz="0" w:space="0" w:color="auto"/>
            <w:right w:val="none" w:sz="0" w:space="0" w:color="auto"/>
          </w:divBdr>
          <w:divsChild>
            <w:div w:id="1937791333">
              <w:marLeft w:val="0"/>
              <w:marRight w:val="360"/>
              <w:marTop w:val="0"/>
              <w:marBottom w:val="0"/>
              <w:divBdr>
                <w:top w:val="none" w:sz="0" w:space="0" w:color="auto"/>
                <w:left w:val="none" w:sz="0" w:space="0" w:color="auto"/>
                <w:bottom w:val="none" w:sz="0" w:space="0" w:color="auto"/>
                <w:right w:val="none" w:sz="0" w:space="0" w:color="auto"/>
              </w:divBdr>
            </w:div>
          </w:divsChild>
        </w:div>
        <w:div w:id="1196117033">
          <w:marLeft w:val="0"/>
          <w:marRight w:val="0"/>
          <w:marTop w:val="0"/>
          <w:marBottom w:val="0"/>
          <w:divBdr>
            <w:top w:val="none" w:sz="0" w:space="0" w:color="auto"/>
            <w:left w:val="none" w:sz="0" w:space="0" w:color="auto"/>
            <w:bottom w:val="none" w:sz="0" w:space="0" w:color="auto"/>
            <w:right w:val="none" w:sz="0" w:space="0" w:color="auto"/>
          </w:divBdr>
          <w:divsChild>
            <w:div w:id="1382286535">
              <w:marLeft w:val="0"/>
              <w:marRight w:val="0"/>
              <w:marTop w:val="0"/>
              <w:marBottom w:val="0"/>
              <w:divBdr>
                <w:top w:val="none" w:sz="0" w:space="0" w:color="auto"/>
                <w:left w:val="none" w:sz="0" w:space="0" w:color="auto"/>
                <w:bottom w:val="none" w:sz="0" w:space="0" w:color="auto"/>
                <w:right w:val="none" w:sz="0" w:space="0" w:color="auto"/>
              </w:divBdr>
            </w:div>
          </w:divsChild>
        </w:div>
        <w:div w:id="1743408689">
          <w:marLeft w:val="0"/>
          <w:marRight w:val="0"/>
          <w:marTop w:val="0"/>
          <w:marBottom w:val="0"/>
          <w:divBdr>
            <w:top w:val="none" w:sz="0" w:space="0" w:color="auto"/>
            <w:left w:val="none" w:sz="0" w:space="0" w:color="auto"/>
            <w:bottom w:val="none" w:sz="0" w:space="0" w:color="auto"/>
            <w:right w:val="none" w:sz="0" w:space="0" w:color="auto"/>
          </w:divBdr>
        </w:div>
        <w:div w:id="1420251448">
          <w:marLeft w:val="0"/>
          <w:marRight w:val="0"/>
          <w:marTop w:val="0"/>
          <w:marBottom w:val="0"/>
          <w:divBdr>
            <w:top w:val="none" w:sz="0" w:space="0" w:color="auto"/>
            <w:left w:val="none" w:sz="0" w:space="0" w:color="auto"/>
            <w:bottom w:val="none" w:sz="0" w:space="0" w:color="auto"/>
            <w:right w:val="none" w:sz="0" w:space="0" w:color="auto"/>
          </w:divBdr>
        </w:div>
        <w:div w:id="1689067528">
          <w:marLeft w:val="0"/>
          <w:marRight w:val="0"/>
          <w:marTop w:val="0"/>
          <w:marBottom w:val="0"/>
          <w:divBdr>
            <w:top w:val="none" w:sz="0" w:space="0" w:color="auto"/>
            <w:left w:val="none" w:sz="0" w:space="0" w:color="auto"/>
            <w:bottom w:val="none" w:sz="0" w:space="0" w:color="auto"/>
            <w:right w:val="none" w:sz="0" w:space="0" w:color="auto"/>
          </w:divBdr>
        </w:div>
        <w:div w:id="1734766760">
          <w:marLeft w:val="0"/>
          <w:marRight w:val="0"/>
          <w:marTop w:val="0"/>
          <w:marBottom w:val="0"/>
          <w:divBdr>
            <w:top w:val="none" w:sz="0" w:space="0" w:color="auto"/>
            <w:left w:val="none" w:sz="0" w:space="0" w:color="auto"/>
            <w:bottom w:val="none" w:sz="0" w:space="0" w:color="auto"/>
            <w:right w:val="none" w:sz="0" w:space="0" w:color="auto"/>
          </w:divBdr>
          <w:divsChild>
            <w:div w:id="1998653169">
              <w:marLeft w:val="0"/>
              <w:marRight w:val="0"/>
              <w:marTop w:val="0"/>
              <w:marBottom w:val="0"/>
              <w:divBdr>
                <w:top w:val="none" w:sz="0" w:space="0" w:color="auto"/>
                <w:left w:val="none" w:sz="0" w:space="0" w:color="auto"/>
                <w:bottom w:val="none" w:sz="0" w:space="0" w:color="auto"/>
                <w:right w:val="none" w:sz="0" w:space="0" w:color="auto"/>
              </w:divBdr>
            </w:div>
          </w:divsChild>
        </w:div>
        <w:div w:id="189145860">
          <w:marLeft w:val="0"/>
          <w:marRight w:val="0"/>
          <w:marTop w:val="0"/>
          <w:marBottom w:val="0"/>
          <w:divBdr>
            <w:top w:val="none" w:sz="0" w:space="0" w:color="auto"/>
            <w:left w:val="none" w:sz="0" w:space="0" w:color="auto"/>
            <w:bottom w:val="none" w:sz="0" w:space="0" w:color="auto"/>
            <w:right w:val="none" w:sz="0" w:space="0" w:color="auto"/>
          </w:divBdr>
        </w:div>
        <w:div w:id="1500582247">
          <w:marLeft w:val="0"/>
          <w:marRight w:val="0"/>
          <w:marTop w:val="0"/>
          <w:marBottom w:val="0"/>
          <w:divBdr>
            <w:top w:val="none" w:sz="0" w:space="0" w:color="auto"/>
            <w:left w:val="none" w:sz="0" w:space="0" w:color="auto"/>
            <w:bottom w:val="none" w:sz="0" w:space="0" w:color="auto"/>
            <w:right w:val="none" w:sz="0" w:space="0" w:color="auto"/>
          </w:divBdr>
        </w:div>
        <w:div w:id="576935902">
          <w:marLeft w:val="0"/>
          <w:marRight w:val="0"/>
          <w:marTop w:val="0"/>
          <w:marBottom w:val="0"/>
          <w:divBdr>
            <w:top w:val="none" w:sz="0" w:space="0" w:color="auto"/>
            <w:left w:val="none" w:sz="0" w:space="0" w:color="auto"/>
            <w:bottom w:val="none" w:sz="0" w:space="0" w:color="auto"/>
            <w:right w:val="none" w:sz="0" w:space="0" w:color="auto"/>
          </w:divBdr>
          <w:divsChild>
            <w:div w:id="754980913">
              <w:marLeft w:val="0"/>
              <w:marRight w:val="0"/>
              <w:marTop w:val="0"/>
              <w:marBottom w:val="0"/>
              <w:divBdr>
                <w:top w:val="none" w:sz="0" w:space="0" w:color="auto"/>
                <w:left w:val="none" w:sz="0" w:space="0" w:color="auto"/>
                <w:bottom w:val="none" w:sz="0" w:space="0" w:color="auto"/>
                <w:right w:val="none" w:sz="0" w:space="0" w:color="auto"/>
              </w:divBdr>
            </w:div>
          </w:divsChild>
        </w:div>
        <w:div w:id="2098959">
          <w:marLeft w:val="0"/>
          <w:marRight w:val="0"/>
          <w:marTop w:val="0"/>
          <w:marBottom w:val="0"/>
          <w:divBdr>
            <w:top w:val="none" w:sz="0" w:space="0" w:color="auto"/>
            <w:left w:val="none" w:sz="0" w:space="0" w:color="auto"/>
            <w:bottom w:val="none" w:sz="0" w:space="0" w:color="auto"/>
            <w:right w:val="none" w:sz="0" w:space="0" w:color="auto"/>
          </w:divBdr>
        </w:div>
        <w:div w:id="1299647861">
          <w:marLeft w:val="0"/>
          <w:marRight w:val="0"/>
          <w:marTop w:val="0"/>
          <w:marBottom w:val="0"/>
          <w:divBdr>
            <w:top w:val="none" w:sz="0" w:space="0" w:color="auto"/>
            <w:left w:val="none" w:sz="0" w:space="0" w:color="auto"/>
            <w:bottom w:val="none" w:sz="0" w:space="0" w:color="auto"/>
            <w:right w:val="none" w:sz="0" w:space="0" w:color="auto"/>
          </w:divBdr>
        </w:div>
        <w:div w:id="1098715505">
          <w:marLeft w:val="0"/>
          <w:marRight w:val="0"/>
          <w:marTop w:val="0"/>
          <w:marBottom w:val="0"/>
          <w:divBdr>
            <w:top w:val="none" w:sz="0" w:space="0" w:color="auto"/>
            <w:left w:val="none" w:sz="0" w:space="0" w:color="auto"/>
            <w:bottom w:val="none" w:sz="0" w:space="0" w:color="auto"/>
            <w:right w:val="none" w:sz="0" w:space="0" w:color="auto"/>
          </w:divBdr>
          <w:divsChild>
            <w:div w:id="1208879984">
              <w:marLeft w:val="0"/>
              <w:marRight w:val="0"/>
              <w:marTop w:val="0"/>
              <w:marBottom w:val="0"/>
              <w:divBdr>
                <w:top w:val="none" w:sz="0" w:space="0" w:color="auto"/>
                <w:left w:val="none" w:sz="0" w:space="0" w:color="auto"/>
                <w:bottom w:val="none" w:sz="0" w:space="0" w:color="auto"/>
                <w:right w:val="none" w:sz="0" w:space="0" w:color="auto"/>
              </w:divBdr>
            </w:div>
          </w:divsChild>
        </w:div>
        <w:div w:id="481191243">
          <w:marLeft w:val="0"/>
          <w:marRight w:val="0"/>
          <w:marTop w:val="0"/>
          <w:marBottom w:val="0"/>
          <w:divBdr>
            <w:top w:val="none" w:sz="0" w:space="0" w:color="auto"/>
            <w:left w:val="none" w:sz="0" w:space="0" w:color="auto"/>
            <w:bottom w:val="none" w:sz="0" w:space="0" w:color="auto"/>
            <w:right w:val="none" w:sz="0" w:space="0" w:color="auto"/>
          </w:divBdr>
        </w:div>
        <w:div w:id="74791148">
          <w:marLeft w:val="0"/>
          <w:marRight w:val="0"/>
          <w:marTop w:val="0"/>
          <w:marBottom w:val="0"/>
          <w:divBdr>
            <w:top w:val="none" w:sz="0" w:space="0" w:color="auto"/>
            <w:left w:val="none" w:sz="0" w:space="0" w:color="auto"/>
            <w:bottom w:val="none" w:sz="0" w:space="0" w:color="auto"/>
            <w:right w:val="none" w:sz="0" w:space="0" w:color="auto"/>
          </w:divBdr>
        </w:div>
        <w:div w:id="302082980">
          <w:marLeft w:val="0"/>
          <w:marRight w:val="0"/>
          <w:marTop w:val="0"/>
          <w:marBottom w:val="0"/>
          <w:divBdr>
            <w:top w:val="none" w:sz="0" w:space="0" w:color="auto"/>
            <w:left w:val="none" w:sz="0" w:space="0" w:color="auto"/>
            <w:bottom w:val="none" w:sz="0" w:space="0" w:color="auto"/>
            <w:right w:val="none" w:sz="0" w:space="0" w:color="auto"/>
          </w:divBdr>
          <w:divsChild>
            <w:div w:id="1030226291">
              <w:marLeft w:val="0"/>
              <w:marRight w:val="0"/>
              <w:marTop w:val="0"/>
              <w:marBottom w:val="0"/>
              <w:divBdr>
                <w:top w:val="none" w:sz="0" w:space="0" w:color="auto"/>
                <w:left w:val="none" w:sz="0" w:space="0" w:color="auto"/>
                <w:bottom w:val="none" w:sz="0" w:space="0" w:color="auto"/>
                <w:right w:val="none" w:sz="0" w:space="0" w:color="auto"/>
              </w:divBdr>
            </w:div>
          </w:divsChild>
        </w:div>
        <w:div w:id="184488690">
          <w:marLeft w:val="0"/>
          <w:marRight w:val="0"/>
          <w:marTop w:val="0"/>
          <w:marBottom w:val="0"/>
          <w:divBdr>
            <w:top w:val="none" w:sz="0" w:space="0" w:color="auto"/>
            <w:left w:val="none" w:sz="0" w:space="0" w:color="auto"/>
            <w:bottom w:val="none" w:sz="0" w:space="0" w:color="auto"/>
            <w:right w:val="none" w:sz="0" w:space="0" w:color="auto"/>
          </w:divBdr>
        </w:div>
        <w:div w:id="1738473602">
          <w:marLeft w:val="0"/>
          <w:marRight w:val="0"/>
          <w:marTop w:val="0"/>
          <w:marBottom w:val="0"/>
          <w:divBdr>
            <w:top w:val="none" w:sz="0" w:space="0" w:color="auto"/>
            <w:left w:val="none" w:sz="0" w:space="0" w:color="auto"/>
            <w:bottom w:val="none" w:sz="0" w:space="0" w:color="auto"/>
            <w:right w:val="none" w:sz="0" w:space="0" w:color="auto"/>
          </w:divBdr>
        </w:div>
      </w:divsChild>
    </w:div>
    <w:div w:id="1635017140">
      <w:bodyDiv w:val="1"/>
      <w:marLeft w:val="0"/>
      <w:marRight w:val="0"/>
      <w:marTop w:val="0"/>
      <w:marBottom w:val="0"/>
      <w:divBdr>
        <w:top w:val="none" w:sz="0" w:space="0" w:color="auto"/>
        <w:left w:val="none" w:sz="0" w:space="0" w:color="auto"/>
        <w:bottom w:val="none" w:sz="0" w:space="0" w:color="auto"/>
        <w:right w:val="none" w:sz="0" w:space="0" w:color="auto"/>
      </w:divBdr>
      <w:divsChild>
        <w:div w:id="1928155244">
          <w:marLeft w:val="0"/>
          <w:marRight w:val="0"/>
          <w:marTop w:val="0"/>
          <w:marBottom w:val="120"/>
          <w:divBdr>
            <w:top w:val="none" w:sz="0" w:space="0" w:color="auto"/>
            <w:left w:val="none" w:sz="0" w:space="0" w:color="auto"/>
            <w:bottom w:val="none" w:sz="0" w:space="0" w:color="auto"/>
            <w:right w:val="none" w:sz="0" w:space="0" w:color="auto"/>
          </w:divBdr>
          <w:divsChild>
            <w:div w:id="211238559">
              <w:marLeft w:val="0"/>
              <w:marRight w:val="0"/>
              <w:marTop w:val="0"/>
              <w:marBottom w:val="0"/>
              <w:divBdr>
                <w:top w:val="none" w:sz="0" w:space="0" w:color="auto"/>
                <w:left w:val="none" w:sz="0" w:space="0" w:color="auto"/>
                <w:bottom w:val="none" w:sz="0" w:space="0" w:color="auto"/>
                <w:right w:val="none" w:sz="0" w:space="0" w:color="auto"/>
              </w:divBdr>
              <w:divsChild>
                <w:div w:id="611716501">
                  <w:marLeft w:val="0"/>
                  <w:marRight w:val="0"/>
                  <w:marTop w:val="0"/>
                  <w:marBottom w:val="0"/>
                  <w:divBdr>
                    <w:top w:val="none" w:sz="0" w:space="0" w:color="auto"/>
                    <w:left w:val="none" w:sz="0" w:space="0" w:color="auto"/>
                    <w:bottom w:val="none" w:sz="0" w:space="0" w:color="auto"/>
                    <w:right w:val="none" w:sz="0" w:space="0" w:color="auto"/>
                  </w:divBdr>
                  <w:divsChild>
                    <w:div w:id="155781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0-doi-org.libus.csd.mu.edu/10.1182/blood.V71.3.613.61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80BA3-D4CF-479A-8D53-9697BDDEE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4DD133-325B-4FFC-8BF3-C60D65C49CE7}">
  <ds:schemaRefs>
    <ds:schemaRef ds:uri="http://schemas.microsoft.com/sharepoint/v3/contenttype/forms"/>
  </ds:schemaRefs>
</ds:datastoreItem>
</file>

<file path=customXml/itemProps3.xml><?xml version="1.0" encoding="utf-8"?>
<ds:datastoreItem xmlns:ds="http://schemas.openxmlformats.org/officeDocument/2006/customXml" ds:itemID="{4A5D8465-A4D4-4A9E-B56A-0823958FC156}">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7D43735C-9578-4B17-87C6-B99578A85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12</Pages>
  <Words>4992</Words>
  <Characters>28461</Characters>
  <Application>Microsoft Office Word</Application>
  <DocSecurity>8</DocSecurity>
  <Lines>237</Lines>
  <Paragraphs>66</Paragraphs>
  <ScaleCrop>false</ScaleCrop>
  <Company/>
  <LinksUpToDate>false</LinksUpToDate>
  <CharactersWithSpaces>33387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Ruedinger, Ian</dc:creator>
  <cp:keywords/>
  <dc:description/>
  <cp:lastModifiedBy>Olson, Sharon</cp:lastModifiedBy>
  <cp:revision>25</cp:revision>
  <dcterms:created xsi:type="dcterms:W3CDTF">2022-09-07T15:23:00Z</dcterms:created>
  <dcterms:modified xsi:type="dcterms:W3CDTF">2022-10-04T18:54:00Z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