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3497D5B" w:rsidR="000A7622" w:rsidRPr="00C04F25" w:rsidRDefault="006B3954"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A50688" w:rsidRPr="00C04F25">
        <w:rPr>
          <w:rFonts w:cstheme="minorHAnsi"/>
          <w:b/>
          <w:bCs/>
          <w:i/>
          <w:iCs/>
          <w:sz w:val="32"/>
          <w:szCs w:val="32"/>
        </w:rPr>
        <w:t>Faculty</w:t>
      </w:r>
      <w:r w:rsidR="00A50688">
        <w:rPr>
          <w:rFonts w:cstheme="minorHAnsi"/>
          <w:b/>
          <w:bCs/>
          <w:i/>
          <w:iCs/>
          <w:sz w:val="32"/>
          <w:szCs w:val="32"/>
        </w:rPr>
        <w:t xml:space="preserve"> </w:t>
      </w:r>
      <w:r w:rsidR="00A50688" w:rsidRPr="00C04F25">
        <w:rPr>
          <w:rFonts w:cstheme="minorHAnsi"/>
          <w:b/>
          <w:bCs/>
          <w:i/>
          <w:iCs/>
          <w:sz w:val="32"/>
          <w:szCs w:val="32"/>
        </w:rPr>
        <w:t>Research</w:t>
      </w:r>
      <w:r w:rsidR="000A7622" w:rsidRPr="00C04F25">
        <w:rPr>
          <w:rFonts w:cstheme="minorHAnsi"/>
          <w:b/>
          <w:bCs/>
          <w:i/>
          <w:iCs/>
          <w:sz w:val="32"/>
          <w:szCs w:val="32"/>
        </w:rPr>
        <w:t xml:space="preserve">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 xml:space="preserve">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E5A039A" w:rsidR="000A7622" w:rsidRPr="00C04F25" w:rsidRDefault="00A75EC7" w:rsidP="00D14423">
      <w:pPr>
        <w:rPr>
          <w:rFonts w:cstheme="minorHAnsi"/>
          <w:sz w:val="24"/>
          <w:szCs w:val="24"/>
        </w:rPr>
      </w:pPr>
      <w:proofErr w:type="spellStart"/>
      <w:r>
        <w:rPr>
          <w:rFonts w:cstheme="minorHAnsi"/>
          <w:i/>
          <w:sz w:val="24"/>
          <w:szCs w:val="24"/>
          <w:lang w:val="fr-FR"/>
        </w:rPr>
        <w:t>Biochemistry</w:t>
      </w:r>
      <w:proofErr w:type="spellEnd"/>
      <w:r w:rsidR="000A7622" w:rsidRPr="00C04F25">
        <w:rPr>
          <w:rFonts w:cstheme="minorHAnsi"/>
          <w:sz w:val="24"/>
          <w:szCs w:val="24"/>
          <w:lang w:val="fr-FR"/>
        </w:rPr>
        <w:t xml:space="preserve">, Vol. </w:t>
      </w:r>
      <w:r>
        <w:rPr>
          <w:rFonts w:cstheme="minorHAnsi"/>
          <w:sz w:val="24"/>
          <w:szCs w:val="24"/>
          <w:lang w:val="fr-FR"/>
        </w:rPr>
        <w:t>45</w:t>
      </w:r>
      <w:r w:rsidR="000A7622" w:rsidRPr="00C04F25">
        <w:rPr>
          <w:rFonts w:cstheme="minorHAnsi"/>
          <w:sz w:val="24"/>
          <w:szCs w:val="24"/>
          <w:lang w:val="fr-FR"/>
        </w:rPr>
        <w:t xml:space="preserve">, No. </w:t>
      </w:r>
      <w:r>
        <w:rPr>
          <w:rFonts w:cstheme="minorHAnsi"/>
          <w:sz w:val="24"/>
          <w:szCs w:val="24"/>
          <w:lang w:val="fr-FR"/>
        </w:rPr>
        <w:t>8</w:t>
      </w:r>
      <w:r w:rsidR="006E306D">
        <w:rPr>
          <w:rFonts w:cstheme="minorHAnsi"/>
          <w:sz w:val="24"/>
          <w:szCs w:val="24"/>
          <w:lang w:val="fr-FR"/>
        </w:rPr>
        <w:t xml:space="preserve"> (</w:t>
      </w:r>
      <w:r>
        <w:rPr>
          <w:rFonts w:cstheme="minorHAnsi"/>
          <w:sz w:val="24"/>
          <w:szCs w:val="24"/>
          <w:lang w:val="fr-FR"/>
        </w:rPr>
        <w:t>2006</w:t>
      </w:r>
      <w:proofErr w:type="gramStart"/>
      <w:r w:rsidR="006E306D">
        <w:rPr>
          <w:rFonts w:cstheme="minorHAnsi"/>
          <w:sz w:val="24"/>
          <w:szCs w:val="24"/>
          <w:lang w:val="fr-FR"/>
        </w:rPr>
        <w:t>)</w:t>
      </w:r>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2636-2647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F7988">
        <w:rPr>
          <w:rFonts w:cstheme="minorHAnsi"/>
          <w:sz w:val="24"/>
          <w:szCs w:val="24"/>
        </w:rPr>
        <w:t>American Chemical Society</w:t>
      </w:r>
      <w:r w:rsidR="006E306D">
        <w:rPr>
          <w:rFonts w:cstheme="minorHAnsi"/>
          <w:sz w:val="24"/>
          <w:szCs w:val="24"/>
        </w:rPr>
        <w:t xml:space="preserve"> (</w:t>
      </w:r>
      <w:r w:rsidR="009F7988">
        <w:rPr>
          <w:rFonts w:cstheme="minorHAnsi"/>
          <w:sz w:val="24"/>
          <w:szCs w:val="24"/>
        </w:rPr>
        <w:t>ACS</w:t>
      </w:r>
      <w:r w:rsidR="006E306D">
        <w:rPr>
          <w:rFonts w:cstheme="minorHAnsi"/>
          <w:sz w:val="24"/>
          <w:szCs w:val="24"/>
        </w:rPr>
        <w:t>)</w:t>
      </w:r>
      <w:r w:rsidR="009F7988">
        <w:rPr>
          <w:rFonts w:cstheme="minorHAnsi"/>
          <w:sz w:val="24"/>
          <w:szCs w:val="24"/>
        </w:rPr>
        <w:t xml:space="preserve">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F7988">
        <w:rPr>
          <w:rFonts w:cstheme="minorHAnsi"/>
          <w:sz w:val="24"/>
          <w:szCs w:val="24"/>
        </w:rPr>
        <w:t xml:space="preserve">ACS </w:t>
      </w:r>
      <w:r w:rsidR="000A7622" w:rsidRPr="00C04F25">
        <w:rPr>
          <w:rFonts w:cstheme="minorHAnsi"/>
          <w:sz w:val="24"/>
          <w:szCs w:val="24"/>
        </w:rPr>
        <w:t>does not grant permission for this article to be further copied/distributed or hosted elsewhere without the express permission from</w:t>
      </w:r>
      <w:r w:rsidR="009F7988">
        <w:rPr>
          <w:rFonts w:cstheme="minorHAnsi"/>
          <w:sz w:val="24"/>
          <w:szCs w:val="24"/>
        </w:rPr>
        <w:t xml:space="preserve"> ACS</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775CF0DD" w14:textId="77777777" w:rsidR="00F66BCC" w:rsidRDefault="00F66BCC" w:rsidP="00813820">
      <w:pPr>
        <w:pStyle w:val="Title"/>
      </w:pPr>
      <w:r w:rsidRPr="00F66BCC">
        <w:t>Enzyme Dynamics along the Reaction Coordinate:  Critical Role of a Conserved Residue</w:t>
      </w:r>
    </w:p>
    <w:p w14:paraId="67BC0D78" w14:textId="77777777" w:rsidR="001D2CF0" w:rsidRPr="001D2CF0" w:rsidRDefault="001D2CF0" w:rsidP="001D2CF0"/>
    <w:p w14:paraId="43913C0E" w14:textId="1C4BAEF8" w:rsidR="00F66BCC" w:rsidRPr="001D2CF0" w:rsidRDefault="00F66BCC" w:rsidP="001D2CF0">
      <w:pPr>
        <w:pStyle w:val="NoSpacing"/>
        <w:rPr>
          <w:rStyle w:val="Hyperlink"/>
          <w:color w:val="262626" w:themeColor="text1" w:themeTint="D9"/>
          <w:sz w:val="32"/>
          <w:szCs w:val="32"/>
          <w:u w:val="none"/>
        </w:rPr>
      </w:pPr>
      <w:r w:rsidRPr="00F8132F">
        <w:rPr>
          <w:sz w:val="32"/>
          <w:szCs w:val="32"/>
        </w:rPr>
        <w:t xml:space="preserve">Evgenii L. </w:t>
      </w:r>
      <w:proofErr w:type="spellStart"/>
      <w:r w:rsidRPr="00F8132F">
        <w:rPr>
          <w:sz w:val="32"/>
          <w:szCs w:val="32"/>
        </w:rPr>
        <w:t>Kovrigin</w:t>
      </w:r>
      <w:proofErr w:type="spellEnd"/>
    </w:p>
    <w:p w14:paraId="49E0AFF6" w14:textId="05A0D951" w:rsidR="00A75EC7" w:rsidRPr="001D2CF0" w:rsidRDefault="00A75EC7" w:rsidP="001D2CF0">
      <w:pPr>
        <w:pStyle w:val="NoSpacing"/>
        <w:rPr>
          <w:sz w:val="24"/>
          <w:szCs w:val="24"/>
        </w:rPr>
      </w:pPr>
      <w:r w:rsidRPr="001D2CF0">
        <w:rPr>
          <w:rFonts w:cstheme="minorHAnsi"/>
          <w:sz w:val="24"/>
          <w:szCs w:val="24"/>
        </w:rPr>
        <w:t>Yale University, Department of Chemistry, New Haven, Connecticut</w:t>
      </w:r>
    </w:p>
    <w:p w14:paraId="327994C9" w14:textId="3A74360D" w:rsidR="00F66BCC" w:rsidRPr="001D2CF0" w:rsidRDefault="00F66BCC" w:rsidP="001D2CF0">
      <w:pPr>
        <w:pStyle w:val="NoSpacing"/>
        <w:rPr>
          <w:sz w:val="32"/>
          <w:szCs w:val="32"/>
        </w:rPr>
      </w:pPr>
      <w:r w:rsidRPr="00F8132F">
        <w:rPr>
          <w:sz w:val="32"/>
          <w:szCs w:val="32"/>
        </w:rPr>
        <w:t>J. Patrick Loria</w:t>
      </w:r>
    </w:p>
    <w:p w14:paraId="7D4DC40C" w14:textId="363925ED" w:rsidR="00F66BCC" w:rsidRPr="001D2CF0" w:rsidRDefault="00A75EC7" w:rsidP="001D2CF0">
      <w:pPr>
        <w:pStyle w:val="NoSpacing"/>
        <w:rPr>
          <w:rFonts w:cstheme="minorHAnsi"/>
          <w:sz w:val="24"/>
          <w:szCs w:val="24"/>
        </w:rPr>
      </w:pPr>
      <w:r w:rsidRPr="001D2CF0">
        <w:rPr>
          <w:rFonts w:cstheme="minorHAnsi"/>
          <w:sz w:val="24"/>
          <w:szCs w:val="24"/>
        </w:rPr>
        <w:t>Yale University, Department of Chemistry, New Haven, Connecticut</w:t>
      </w:r>
    </w:p>
    <w:p w14:paraId="2B67092E" w14:textId="70D64E74" w:rsidR="00F66BCC" w:rsidRPr="00F66BCC" w:rsidRDefault="00F66BCC" w:rsidP="00F66BCC">
      <w:pPr>
        <w:rPr>
          <w:rFonts w:cstheme="minorHAnsi"/>
        </w:rPr>
      </w:pPr>
    </w:p>
    <w:p w14:paraId="6B2BC311" w14:textId="77777777" w:rsidR="00F66BCC" w:rsidRPr="009F7988" w:rsidRDefault="00F66BCC" w:rsidP="009F7988">
      <w:pPr>
        <w:pStyle w:val="Heading1"/>
      </w:pPr>
      <w:r w:rsidRPr="009F7988">
        <w:t>Abstract</w:t>
      </w:r>
    </w:p>
    <w:p w14:paraId="08E7415D" w14:textId="687FE713" w:rsidR="00F66BCC" w:rsidRPr="00F66BCC" w:rsidRDefault="00F66BCC" w:rsidP="00F66BCC">
      <w:pPr>
        <w:rPr>
          <w:rFonts w:cstheme="minorHAnsi"/>
        </w:rPr>
      </w:pPr>
      <w:r w:rsidRPr="00F66BCC">
        <w:rPr>
          <w:rFonts w:cstheme="minorHAnsi"/>
          <w:noProof/>
        </w:rPr>
        <w:drawing>
          <wp:inline distT="0" distB="0" distL="0" distR="0" wp14:anchorId="2FCE4C80" wp14:editId="67AD18B5">
            <wp:extent cx="2171700" cy="1552042"/>
            <wp:effectExtent l="0" t="0" r="0" b="0"/>
            <wp:docPr id="24" name="Picture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78915" cy="1557198"/>
                    </a:xfrm>
                    <a:prstGeom prst="rect">
                      <a:avLst/>
                    </a:prstGeom>
                    <a:noFill/>
                    <a:ln>
                      <a:noFill/>
                    </a:ln>
                  </pic:spPr>
                </pic:pic>
              </a:graphicData>
            </a:graphic>
          </wp:inline>
        </w:drawing>
      </w:r>
    </w:p>
    <w:p w14:paraId="2AC34CB3" w14:textId="0FBF2E34" w:rsidR="00F66BCC" w:rsidRPr="00F66BCC" w:rsidRDefault="00F66BCC" w:rsidP="00F66BCC">
      <w:pPr>
        <w:rPr>
          <w:rFonts w:cstheme="minorHAnsi"/>
        </w:rPr>
      </w:pPr>
      <w:r w:rsidRPr="00F66BCC">
        <w:rPr>
          <w:rFonts w:cstheme="minorHAnsi"/>
        </w:rPr>
        <w:lastRenderedPageBreak/>
        <w:t xml:space="preserve">Conformational flexibility of the enzyme architecture is essential for biological function. These structural transitions often encompass significant portions of the enzyme molecule. Here, we present a detailed study of functionally relevant RNase A dynamics in the wild type and a D121A mutant form by NMR spin-relaxation techniques. In the wild-type enzyme, the dynamic properties are largely conserved in the </w:t>
      </w:r>
      <w:r w:rsidR="000A3BCB">
        <w:rPr>
          <w:rFonts w:cstheme="minorHAnsi"/>
        </w:rPr>
        <w:t>(</w:t>
      </w:r>
      <w:r w:rsidR="000A3BCB" w:rsidRPr="00F66BCC">
        <w:rPr>
          <w:rFonts w:cstheme="minorHAnsi"/>
        </w:rPr>
        <w:t>apo</w:t>
      </w:r>
      <w:r w:rsidR="000A3BCB">
        <w:rPr>
          <w:rFonts w:cstheme="minorHAnsi"/>
        </w:rPr>
        <w:t>)</w:t>
      </w:r>
      <w:r w:rsidRPr="00F66BCC">
        <w:rPr>
          <w:rFonts w:cstheme="minorHAnsi"/>
        </w:rPr>
        <w:t xml:space="preserve">, enzyme−substrate, and enzyme−product complexes. In comparison, mutation of aspartic acid 121 to alanine disrupts the timing of active-site dynamics, the product-release step, and global conformational changes, indicating that D121 plays a significant role in coordinating the dynamic events in RNase A. In addition, this mutation results in 90% loss of catalytic activity despite the absence of direct participation of D121 in the chemical reaction or in interactions with the substrate. These data suggest that one role of this conserved residue is to facilitate important </w:t>
      </w:r>
      <w:r w:rsidRPr="00F66BCC">
        <w:rPr>
          <w:rFonts w:cstheme="minorHAnsi"/>
          <w:i/>
          <w:iCs/>
        </w:rPr>
        <w:t>millisecond</w:t>
      </w:r>
      <w:r w:rsidRPr="00F66BCC">
        <w:rPr>
          <w:rFonts w:cstheme="minorHAnsi"/>
        </w:rPr>
        <w:t xml:space="preserve"> protein dynamics. </w:t>
      </w:r>
    </w:p>
    <w:p w14:paraId="74E6D691" w14:textId="084541EC" w:rsidR="00F66BCC" w:rsidRPr="00F66BCC" w:rsidRDefault="00F66BCC" w:rsidP="00F66BCC">
      <w:pPr>
        <w:rPr>
          <w:rFonts w:cstheme="minorHAnsi"/>
        </w:rPr>
      </w:pPr>
      <w:r w:rsidRPr="00F66BCC">
        <w:rPr>
          <w:rFonts w:cstheme="minorHAnsi"/>
        </w:rPr>
        <w:t xml:space="preserve">During the performance of their biological functions, proteins necessarily change conformation. The time scales and amplitudes of these motions vary widely, yet these dynamics parameters are accessible by solution NMR spin-relaxation experiments, which generally encompass </w:t>
      </w:r>
      <w:proofErr w:type="gramStart"/>
      <w:r w:rsidRPr="00F66BCC">
        <w:rPr>
          <w:rFonts w:cstheme="minorHAnsi"/>
        </w:rPr>
        <w:t>two time</w:t>
      </w:r>
      <w:proofErr w:type="gramEnd"/>
      <w:r w:rsidRPr="00F66BCC">
        <w:rPr>
          <w:rFonts w:cstheme="minorHAnsi"/>
        </w:rPr>
        <w:t xml:space="preserve"> windows, the pico</w:t>
      </w:r>
      <w:r w:rsidRPr="00F66BCC">
        <w:rPr>
          <w:rFonts w:cstheme="minorHAnsi"/>
          <w:i/>
          <w:iCs/>
        </w:rPr>
        <w:t>−</w:t>
      </w:r>
      <w:r w:rsidRPr="00F66BCC">
        <w:rPr>
          <w:rFonts w:cstheme="minorHAnsi"/>
        </w:rPr>
        <w:t>nanosecond and micro</w:t>
      </w:r>
      <w:r w:rsidRPr="00F66BCC">
        <w:rPr>
          <w:rFonts w:cstheme="minorHAnsi"/>
          <w:i/>
          <w:iCs/>
        </w:rPr>
        <w:t>−</w:t>
      </w:r>
      <w:r w:rsidRPr="00F66BCC">
        <w:rPr>
          <w:rFonts w:cstheme="minorHAnsi"/>
        </w:rPr>
        <w:t>millisecond regimes. Changes in protein dynamics on the pico</w:t>
      </w:r>
      <w:r w:rsidRPr="00F66BCC">
        <w:rPr>
          <w:rFonts w:cstheme="minorHAnsi"/>
          <w:i/>
          <w:iCs/>
        </w:rPr>
        <w:t>−</w:t>
      </w:r>
      <w:r w:rsidRPr="00F66BCC">
        <w:rPr>
          <w:rFonts w:cstheme="minorHAnsi"/>
        </w:rPr>
        <w:t>nanosecond time scale can make measurable contributions to protein configurational entropy</w:t>
      </w:r>
      <w:r w:rsidRPr="00F8132F">
        <w:rPr>
          <w:rFonts w:cstheme="minorHAnsi"/>
          <w:i/>
          <w:iCs/>
          <w:vertAlign w:val="superscript"/>
        </w:rPr>
        <w:t>1−3</w:t>
      </w:r>
      <w:r w:rsidRPr="00F66BCC">
        <w:rPr>
          <w:rFonts w:cstheme="minorHAnsi"/>
        </w:rPr>
        <w:t>, which in turn can play an important energetic role in ligand binding</w:t>
      </w:r>
      <w:r w:rsidRPr="00F8132F">
        <w:rPr>
          <w:rFonts w:cstheme="minorHAnsi"/>
          <w:i/>
          <w:iCs/>
          <w:vertAlign w:val="superscript"/>
        </w:rPr>
        <w:t>4−8</w:t>
      </w:r>
      <w:r w:rsidRPr="00F66BCC">
        <w:rPr>
          <w:rFonts w:cstheme="minorHAnsi"/>
        </w:rPr>
        <w:t>. These changes in protein dynamics often occur at multiple amino acid sites throughout the protein structure. The pathway linking these flexible protein regions is believed to be selected by evolutionary forces, which optimize energetic coupling between functionally important residues</w:t>
      </w:r>
      <w:r w:rsidRPr="00F8132F">
        <w:rPr>
          <w:rFonts w:cstheme="minorHAnsi"/>
          <w:i/>
          <w:iCs/>
          <w:vertAlign w:val="superscript"/>
        </w:rPr>
        <w:t>9−11</w:t>
      </w:r>
      <w:r w:rsidRPr="00F66BCC">
        <w:rPr>
          <w:rFonts w:cstheme="minorHAnsi"/>
        </w:rPr>
        <w:t>. The network of these coupled residues provides for cooperativity between local processes occurring at the ligand-binding site and important global protein dynamics</w:t>
      </w:r>
      <w:r w:rsidRPr="00F8132F">
        <w:rPr>
          <w:rFonts w:cstheme="minorHAnsi"/>
          <w:i/>
          <w:iCs/>
          <w:vertAlign w:val="superscript"/>
        </w:rPr>
        <w:t>12</w:t>
      </w:r>
      <w:r w:rsidRPr="00F66BCC">
        <w:rPr>
          <w:rFonts w:cstheme="minorHAnsi"/>
        </w:rPr>
        <w:t xml:space="preserve">. </w:t>
      </w:r>
    </w:p>
    <w:p w14:paraId="56C261A6" w14:textId="48506635" w:rsidR="00F66BCC" w:rsidRPr="00F66BCC" w:rsidRDefault="00F66BCC" w:rsidP="00F66BCC">
      <w:pPr>
        <w:rPr>
          <w:rFonts w:cstheme="minorHAnsi"/>
        </w:rPr>
      </w:pPr>
      <w:r w:rsidRPr="00F66BCC">
        <w:rPr>
          <w:rFonts w:cstheme="minorHAnsi"/>
        </w:rPr>
        <w:t>In addition to the fast protein dynamics described above, protein motions on a much slower time scale</w:t>
      </w:r>
      <w:r w:rsidR="00722BBE">
        <w:rPr>
          <w:rFonts w:cstheme="minorHAnsi"/>
        </w:rPr>
        <w:t xml:space="preserve"> (</w:t>
      </w:r>
      <w:r w:rsidRPr="00F66BCC">
        <w:rPr>
          <w:rFonts w:cstheme="minorHAnsi"/>
        </w:rPr>
        <w:t>micro</w:t>
      </w:r>
      <w:r w:rsidRPr="00F66BCC">
        <w:rPr>
          <w:rFonts w:cstheme="minorHAnsi"/>
          <w:i/>
          <w:iCs/>
        </w:rPr>
        <w:t>−</w:t>
      </w:r>
      <w:r w:rsidRPr="00F66BCC">
        <w:rPr>
          <w:rFonts w:cstheme="minorHAnsi"/>
        </w:rPr>
        <w:t>millisecond</w:t>
      </w:r>
      <w:r w:rsidR="00722BBE">
        <w:rPr>
          <w:rFonts w:cstheme="minorHAnsi"/>
        </w:rPr>
        <w:t>)</w:t>
      </w:r>
      <w:r w:rsidRPr="00F66BCC">
        <w:rPr>
          <w:rFonts w:cstheme="minorHAnsi"/>
        </w:rPr>
        <w:t xml:space="preserve"> can participate directly in many processes such as enzyme catalysis</w:t>
      </w:r>
      <w:r w:rsidRPr="00F8132F">
        <w:rPr>
          <w:rFonts w:cstheme="minorHAnsi"/>
          <w:i/>
          <w:iCs/>
          <w:vertAlign w:val="superscript"/>
        </w:rPr>
        <w:t>13−15</w:t>
      </w:r>
      <w:r w:rsidRPr="00F66BCC">
        <w:rPr>
          <w:rFonts w:cstheme="minorHAnsi"/>
        </w:rPr>
        <w:t>, rate-limiting conformational transitions</w:t>
      </w:r>
      <w:r w:rsidRPr="00F8132F">
        <w:rPr>
          <w:rFonts w:cstheme="minorHAnsi"/>
          <w:i/>
          <w:iCs/>
          <w:vertAlign w:val="superscript"/>
        </w:rPr>
        <w:t>16−20</w:t>
      </w:r>
      <w:r w:rsidRPr="00F66BCC">
        <w:rPr>
          <w:rFonts w:cstheme="minorHAnsi"/>
        </w:rPr>
        <w:t>, disulfide bond isomerization</w:t>
      </w:r>
      <w:r w:rsidRPr="00F8132F">
        <w:rPr>
          <w:rFonts w:cstheme="minorHAnsi"/>
          <w:i/>
          <w:iCs/>
          <w:vertAlign w:val="superscript"/>
        </w:rPr>
        <w:t>21</w:t>
      </w:r>
      <w:r w:rsidRPr="00F66BCC">
        <w:rPr>
          <w:rFonts w:cstheme="minorHAnsi"/>
        </w:rPr>
        <w:t>, protein folding</w:t>
      </w:r>
      <w:r w:rsidRPr="00F8132F">
        <w:rPr>
          <w:rFonts w:cstheme="minorHAnsi"/>
          <w:i/>
          <w:iCs/>
          <w:vertAlign w:val="superscript"/>
        </w:rPr>
        <w:t>22−24</w:t>
      </w:r>
      <w:r w:rsidRPr="00F66BCC">
        <w:rPr>
          <w:rFonts w:cstheme="minorHAnsi"/>
        </w:rPr>
        <w:t>, allosterism</w:t>
      </w:r>
      <w:r w:rsidRPr="00F8132F">
        <w:rPr>
          <w:rFonts w:cstheme="minorHAnsi"/>
          <w:i/>
          <w:iCs/>
          <w:vertAlign w:val="superscript"/>
        </w:rPr>
        <w:t>25, 26</w:t>
      </w:r>
      <w:r w:rsidRPr="00F66BCC">
        <w:rPr>
          <w:rFonts w:cstheme="minorHAnsi"/>
        </w:rPr>
        <w:t>, and ligand−protein and protein−protein recognition</w:t>
      </w:r>
      <w:r w:rsidRPr="00F8132F">
        <w:rPr>
          <w:rFonts w:cstheme="minorHAnsi"/>
          <w:i/>
          <w:iCs/>
          <w:vertAlign w:val="superscript"/>
        </w:rPr>
        <w:t>27−30</w:t>
      </w:r>
      <w:r w:rsidRPr="00F66BCC">
        <w:rPr>
          <w:rFonts w:cstheme="minorHAnsi"/>
        </w:rPr>
        <w:t>. In many cases of ligand binding or catalysis, the micro</w:t>
      </w:r>
      <w:r w:rsidRPr="00F66BCC">
        <w:rPr>
          <w:rFonts w:cstheme="minorHAnsi"/>
          <w:i/>
          <w:iCs/>
        </w:rPr>
        <w:t>−</w:t>
      </w:r>
      <w:r w:rsidRPr="00F66BCC">
        <w:rPr>
          <w:rFonts w:cstheme="minorHAnsi"/>
        </w:rPr>
        <w:t xml:space="preserve">millisecond motions that occur are not limited to the active site or ligand-recognition site but are global in nature, </w:t>
      </w:r>
      <w:proofErr w:type="gramStart"/>
      <w:r w:rsidRPr="00F66BCC">
        <w:rPr>
          <w:rFonts w:cstheme="minorHAnsi"/>
        </w:rPr>
        <w:t>similar to</w:t>
      </w:r>
      <w:proofErr w:type="gramEnd"/>
      <w:r w:rsidRPr="00F66BCC">
        <w:rPr>
          <w:rFonts w:cstheme="minorHAnsi"/>
        </w:rPr>
        <w:t xml:space="preserve"> the aforementioned pico</w:t>
      </w:r>
      <w:r w:rsidRPr="00F66BCC">
        <w:rPr>
          <w:rFonts w:cstheme="minorHAnsi"/>
          <w:i/>
          <w:iCs/>
        </w:rPr>
        <w:t>−</w:t>
      </w:r>
      <w:r w:rsidRPr="00F66BCC">
        <w:rPr>
          <w:rFonts w:cstheme="minorHAnsi"/>
        </w:rPr>
        <w:t>nanosecond processes. Given the prime importance of these slow motions to protein function, it is also likely that the amino acid residues participating in these processes are conserved and subject to evolutionary pressures</w:t>
      </w:r>
      <w:r w:rsidRPr="006E306D">
        <w:rPr>
          <w:rFonts w:cstheme="minorHAnsi"/>
          <w:i/>
          <w:iCs/>
          <w:vertAlign w:val="superscript"/>
        </w:rPr>
        <w:t>28</w:t>
      </w:r>
      <w:r w:rsidRPr="006E306D">
        <w:rPr>
          <w:rFonts w:cstheme="minorHAnsi"/>
          <w:vertAlign w:val="superscript"/>
        </w:rPr>
        <w:t>,</w:t>
      </w:r>
      <w:r w:rsidRPr="006E306D">
        <w:rPr>
          <w:rFonts w:cstheme="minorHAnsi"/>
          <w:i/>
          <w:iCs/>
          <w:vertAlign w:val="superscript"/>
        </w:rPr>
        <w:t xml:space="preserve"> 30</w:t>
      </w:r>
      <w:r w:rsidRPr="006E306D">
        <w:rPr>
          <w:rFonts w:cstheme="minorHAnsi"/>
          <w:vertAlign w:val="superscript"/>
        </w:rPr>
        <w:t>,</w:t>
      </w:r>
      <w:r w:rsidRPr="006E306D">
        <w:rPr>
          <w:rFonts w:cstheme="minorHAnsi"/>
          <w:i/>
          <w:iCs/>
          <w:vertAlign w:val="superscript"/>
        </w:rPr>
        <w:t xml:space="preserve"> 31</w:t>
      </w:r>
      <w:r w:rsidRPr="00F66BCC">
        <w:rPr>
          <w:rFonts w:cstheme="minorHAnsi"/>
        </w:rPr>
        <w:t xml:space="preserve">. However, little information is available regarding what changes in dynamics occur during function, how these conserved residues act in a global manner, or what effects the alteration of a particular amino acid has on dynamics and function. </w:t>
      </w:r>
    </w:p>
    <w:p w14:paraId="7A290993" w14:textId="3498E7D4" w:rsidR="00F66BCC" w:rsidRPr="00F66BCC" w:rsidRDefault="00F66BCC" w:rsidP="00F66BCC">
      <w:pPr>
        <w:rPr>
          <w:rFonts w:cstheme="minorHAnsi"/>
        </w:rPr>
      </w:pPr>
      <w:r w:rsidRPr="00F66BCC">
        <w:rPr>
          <w:rFonts w:cstheme="minorHAnsi"/>
        </w:rPr>
        <w:t>The question of how a global dynamic process is coordinated and controlled throughout the protein structure is an essential one in biophysics. These conformational fluctuations of the enzyme structure are essential for catalytic function and in some cases are rate-limiting to the overall catalyzed reaction</w:t>
      </w:r>
      <w:r w:rsidRPr="00F8132F">
        <w:rPr>
          <w:rFonts w:cstheme="minorHAnsi"/>
          <w:i/>
          <w:iCs/>
          <w:vertAlign w:val="superscript"/>
        </w:rPr>
        <w:t>20</w:t>
      </w:r>
      <w:r w:rsidRPr="00F66BCC">
        <w:rPr>
          <w:rFonts w:cstheme="minorHAnsi"/>
        </w:rPr>
        <w:t xml:space="preserve">. We have previously demonstrated, using ribonuclease </w:t>
      </w:r>
      <w:r w:rsidR="00124CDA" w:rsidRPr="00F66BCC">
        <w:rPr>
          <w:rFonts w:cstheme="minorHAnsi"/>
        </w:rPr>
        <w:t>A</w:t>
      </w:r>
      <w:r w:rsidR="00124CDA">
        <w:rPr>
          <w:rFonts w:cstheme="minorHAnsi"/>
        </w:rPr>
        <w:t xml:space="preserve"> </w:t>
      </w:r>
      <w:r w:rsidR="009B4B68">
        <w:rPr>
          <w:rFonts w:cstheme="minorHAnsi"/>
        </w:rPr>
        <w:t>(</w:t>
      </w:r>
      <w:r w:rsidRPr="00F66BCC">
        <w:rPr>
          <w:rFonts w:cstheme="minorHAnsi"/>
        </w:rPr>
        <w:t>RNase A</w:t>
      </w:r>
      <w:r w:rsidR="009B4B68">
        <w:rPr>
          <w:rFonts w:cstheme="minorHAnsi"/>
        </w:rPr>
        <w:t>)</w:t>
      </w:r>
      <w:r w:rsidRPr="00F66BCC">
        <w:rPr>
          <w:rFonts w:cstheme="minorHAnsi"/>
        </w:rPr>
        <w:t xml:space="preserve"> as a model system, that it possesses an intrinsic global dynamic, which enables it to exist in equilibrium between the major, open</w:t>
      </w:r>
      <w:r w:rsidR="009B4B68">
        <w:rPr>
          <w:rFonts w:cstheme="minorHAnsi"/>
        </w:rPr>
        <w:t xml:space="preserve"> </w:t>
      </w:r>
      <w:r w:rsidR="00A52528">
        <w:rPr>
          <w:rFonts w:cstheme="minorHAnsi"/>
        </w:rPr>
        <w:t>(</w:t>
      </w:r>
      <w:r w:rsidRPr="00F66BCC">
        <w:rPr>
          <w:rFonts w:cstheme="minorHAnsi"/>
        </w:rPr>
        <w:t>apo</w:t>
      </w:r>
      <w:r w:rsidR="00A52528">
        <w:rPr>
          <w:rFonts w:cstheme="minorHAnsi"/>
        </w:rPr>
        <w:t>)</w:t>
      </w:r>
      <w:r w:rsidRPr="00F66BCC">
        <w:rPr>
          <w:rFonts w:cstheme="minorHAnsi"/>
        </w:rPr>
        <w:t xml:space="preserve"> conformation and a minor, closed</w:t>
      </w:r>
      <w:r w:rsidR="00124CDA">
        <w:rPr>
          <w:rFonts w:cstheme="minorHAnsi"/>
        </w:rPr>
        <w:t xml:space="preserve"> (</w:t>
      </w:r>
      <w:r w:rsidRPr="00F66BCC">
        <w:rPr>
          <w:rFonts w:cstheme="minorHAnsi"/>
        </w:rPr>
        <w:t>substrate-bound</w:t>
      </w:r>
      <w:r w:rsidR="00124CDA">
        <w:rPr>
          <w:rFonts w:cstheme="minorHAnsi"/>
        </w:rPr>
        <w:t>)</w:t>
      </w:r>
      <w:r w:rsidRPr="00F66BCC">
        <w:rPr>
          <w:rFonts w:cstheme="minorHAnsi"/>
        </w:rPr>
        <w:t xml:space="preserve"> conformation in the absence of the substrate</w:t>
      </w:r>
      <w:r w:rsidRPr="00F8132F">
        <w:rPr>
          <w:rFonts w:cstheme="minorHAnsi"/>
          <w:i/>
          <w:iCs/>
          <w:vertAlign w:val="superscript"/>
        </w:rPr>
        <w:t>17</w:t>
      </w:r>
      <w:r w:rsidRPr="00F66BCC">
        <w:rPr>
          <w:rFonts w:cstheme="minorHAnsi"/>
        </w:rPr>
        <w:t>. Similarly, when bound to the substrate, RNase A exists predominantly in the closed conformation yet still conformationally samples the open configuration to some extent, indicating that the enzyme has a built-in propensity to access the catalytically important configurations, regardless of the presence of the substrate</w:t>
      </w:r>
      <w:r w:rsidRPr="00F8132F">
        <w:rPr>
          <w:rFonts w:cstheme="minorHAnsi"/>
          <w:i/>
          <w:iCs/>
          <w:vertAlign w:val="superscript"/>
        </w:rPr>
        <w:t>17</w:t>
      </w:r>
      <w:r w:rsidRPr="00F66BCC">
        <w:rPr>
          <w:rFonts w:cstheme="minorHAnsi"/>
        </w:rPr>
        <w:t>. These conformational changes occur at a time scale identical to the rate-limiting enzymatic step</w:t>
      </w:r>
      <w:r w:rsidRPr="00F8132F">
        <w:rPr>
          <w:rFonts w:cstheme="minorHAnsi"/>
          <w:i/>
          <w:iCs/>
          <w:vertAlign w:val="superscript"/>
        </w:rPr>
        <w:t>16</w:t>
      </w:r>
      <w:r w:rsidRPr="00F66BCC">
        <w:rPr>
          <w:rFonts w:cstheme="minorHAnsi"/>
        </w:rPr>
        <w:t>, which is product-release. Thus, the rate-limiting step is controlled by the conformational change in this enzyme</w:t>
      </w:r>
      <w:r w:rsidRPr="00F8132F">
        <w:rPr>
          <w:rFonts w:cstheme="minorHAnsi"/>
          <w:i/>
          <w:iCs/>
          <w:vertAlign w:val="superscript"/>
        </w:rPr>
        <w:t>32, 33</w:t>
      </w:r>
      <w:r w:rsidRPr="00F66BCC">
        <w:rPr>
          <w:rFonts w:cstheme="minorHAnsi"/>
        </w:rPr>
        <w:t>. This phenomenon of pre-existing equilibrium is the basis of the MWC model of cooperativity</w:t>
      </w:r>
      <w:r w:rsidRPr="00F8132F">
        <w:rPr>
          <w:rFonts w:cstheme="minorHAnsi"/>
          <w:i/>
          <w:iCs/>
          <w:vertAlign w:val="superscript"/>
        </w:rPr>
        <w:t>34</w:t>
      </w:r>
      <w:r w:rsidRPr="00F66BCC">
        <w:rPr>
          <w:rFonts w:cstheme="minorHAnsi"/>
        </w:rPr>
        <w:t xml:space="preserve"> and was suggested as operational in antibody-binding specificity</w:t>
      </w:r>
      <w:r w:rsidRPr="00F8132F">
        <w:rPr>
          <w:rFonts w:cstheme="minorHAnsi"/>
          <w:i/>
          <w:iCs/>
          <w:vertAlign w:val="superscript"/>
        </w:rPr>
        <w:t>35</w:t>
      </w:r>
      <w:r w:rsidRPr="00F66BCC">
        <w:rPr>
          <w:rFonts w:cstheme="minorHAnsi"/>
        </w:rPr>
        <w:t>. This notion was subsequently demonstrated in an enzyme system using pre-steady-state kinetics studies that revealed the existence of a conformational equilibrium between active and inactive states</w:t>
      </w:r>
      <w:r w:rsidRPr="00F8132F">
        <w:rPr>
          <w:rFonts w:cstheme="minorHAnsi"/>
          <w:i/>
          <w:iCs/>
          <w:vertAlign w:val="superscript"/>
        </w:rPr>
        <w:t>36</w:t>
      </w:r>
      <w:r w:rsidRPr="00F66BCC">
        <w:rPr>
          <w:rFonts w:cstheme="minorHAnsi"/>
        </w:rPr>
        <w:t xml:space="preserve">. Solution and solid-state NMR experiments have shown that this phenomenon, the innate ability of an enzyme to </w:t>
      </w:r>
      <w:r w:rsidRPr="00F66BCC">
        <w:rPr>
          <w:rFonts w:cstheme="minorHAnsi"/>
        </w:rPr>
        <w:lastRenderedPageBreak/>
        <w:t>access catalytically important conformations, may be widespread</w:t>
      </w:r>
      <w:r w:rsidRPr="00F8132F">
        <w:rPr>
          <w:rFonts w:cstheme="minorHAnsi"/>
          <w:i/>
          <w:iCs/>
          <w:vertAlign w:val="superscript"/>
        </w:rPr>
        <w:t>37, 38</w:t>
      </w:r>
      <w:r w:rsidRPr="00F66BCC">
        <w:rPr>
          <w:rFonts w:cstheme="minorHAnsi"/>
        </w:rPr>
        <w:t xml:space="preserve">. Particularly suited for NMR dynamics studies is RNase A, an enzyme in which protein-wide </w:t>
      </w:r>
      <w:r w:rsidRPr="00124CDA">
        <w:rPr>
          <w:rFonts w:cstheme="minorHAnsi"/>
          <w:i/>
          <w:iCs/>
        </w:rPr>
        <w:t>millisecond</w:t>
      </w:r>
      <w:r w:rsidRPr="00F66BCC">
        <w:rPr>
          <w:rFonts w:cstheme="minorHAnsi"/>
        </w:rPr>
        <w:t xml:space="preserve"> dynamics are known to be important for function</w:t>
      </w:r>
      <w:r w:rsidRPr="00124CDA">
        <w:rPr>
          <w:rFonts w:cstheme="minorHAnsi"/>
          <w:i/>
          <w:iCs/>
          <w:vertAlign w:val="superscript"/>
        </w:rPr>
        <w:t>16</w:t>
      </w:r>
      <w:r w:rsidRPr="00124CDA">
        <w:rPr>
          <w:rFonts w:cstheme="minorHAnsi"/>
          <w:vertAlign w:val="superscript"/>
        </w:rPr>
        <w:t>,</w:t>
      </w:r>
      <w:r w:rsidRPr="00124CDA">
        <w:rPr>
          <w:rFonts w:cstheme="minorHAnsi"/>
          <w:i/>
          <w:iCs/>
          <w:vertAlign w:val="superscript"/>
        </w:rPr>
        <w:t xml:space="preserve"> 17</w:t>
      </w:r>
      <w:r w:rsidRPr="00124CDA">
        <w:rPr>
          <w:rFonts w:cstheme="minorHAnsi"/>
          <w:vertAlign w:val="superscript"/>
        </w:rPr>
        <w:t xml:space="preserve">, </w:t>
      </w:r>
      <w:r w:rsidRPr="00124CDA">
        <w:rPr>
          <w:rFonts w:cstheme="minorHAnsi"/>
          <w:i/>
          <w:iCs/>
          <w:vertAlign w:val="superscript"/>
        </w:rPr>
        <w:t>32</w:t>
      </w:r>
      <w:r w:rsidRPr="00124CDA">
        <w:rPr>
          <w:rFonts w:cstheme="minorHAnsi"/>
          <w:vertAlign w:val="superscript"/>
        </w:rPr>
        <w:t xml:space="preserve">, </w:t>
      </w:r>
      <w:r w:rsidRPr="00124CDA">
        <w:rPr>
          <w:rFonts w:cstheme="minorHAnsi"/>
          <w:i/>
          <w:iCs/>
          <w:vertAlign w:val="superscript"/>
        </w:rPr>
        <w:t>33</w:t>
      </w:r>
      <w:r w:rsidRPr="00124CDA">
        <w:rPr>
          <w:rFonts w:cstheme="minorHAnsi"/>
          <w:vertAlign w:val="superscript"/>
        </w:rPr>
        <w:t xml:space="preserve">, </w:t>
      </w:r>
      <w:r w:rsidRPr="00124CDA">
        <w:rPr>
          <w:rFonts w:cstheme="minorHAnsi"/>
          <w:i/>
          <w:iCs/>
          <w:vertAlign w:val="superscript"/>
        </w:rPr>
        <w:t>39</w:t>
      </w:r>
      <w:r w:rsidRPr="00124CDA">
        <w:rPr>
          <w:rFonts w:cstheme="minorHAnsi"/>
          <w:vertAlign w:val="superscript"/>
        </w:rPr>
        <w:t xml:space="preserve">, </w:t>
      </w:r>
      <w:r w:rsidRPr="00124CDA">
        <w:rPr>
          <w:rFonts w:cstheme="minorHAnsi"/>
          <w:i/>
          <w:iCs/>
          <w:vertAlign w:val="superscript"/>
        </w:rPr>
        <w:t>40</w:t>
      </w:r>
      <w:r w:rsidRPr="00F66BCC">
        <w:rPr>
          <w:rFonts w:cstheme="minorHAnsi"/>
        </w:rPr>
        <w:t xml:space="preserve">. Here, we address the issue of the motional mechanism for </w:t>
      </w:r>
      <w:r w:rsidRPr="00F66BCC">
        <w:rPr>
          <w:rFonts w:cstheme="minorHAnsi"/>
          <w:i/>
          <w:iCs/>
        </w:rPr>
        <w:t>millisecond</w:t>
      </w:r>
      <w:r w:rsidRPr="00F66BCC">
        <w:rPr>
          <w:rFonts w:cstheme="minorHAnsi"/>
        </w:rPr>
        <w:t xml:space="preserve"> time-scale events, their coordination, and their implications for function. These issues are investigated by solution NMR studies on RNase A at discrete steps along the enzyme reaction coordinate using three catalytically relevant complexes:  the </w:t>
      </w:r>
      <w:r w:rsidR="00A52528">
        <w:rPr>
          <w:rFonts w:cstheme="minorHAnsi"/>
        </w:rPr>
        <w:t>(</w:t>
      </w:r>
      <w:r w:rsidR="00A52528" w:rsidRPr="00F66BCC">
        <w:rPr>
          <w:rFonts w:cstheme="minorHAnsi"/>
        </w:rPr>
        <w:t>apo</w:t>
      </w:r>
      <w:r w:rsidR="00A52528">
        <w:rPr>
          <w:rFonts w:cstheme="minorHAnsi"/>
        </w:rPr>
        <w:t>)</w:t>
      </w:r>
      <w:r w:rsidRPr="00F66BCC">
        <w:rPr>
          <w:rFonts w:cstheme="minorHAnsi"/>
        </w:rPr>
        <w:t xml:space="preserve"> enzyme, the enzyme−substrate</w:t>
      </w:r>
      <w:r w:rsidR="00A43EFB">
        <w:rPr>
          <w:rFonts w:cstheme="minorHAnsi"/>
        </w:rPr>
        <w:t xml:space="preserve"> (</w:t>
      </w:r>
      <w:r w:rsidRPr="00F66BCC">
        <w:rPr>
          <w:rFonts w:cstheme="minorHAnsi"/>
        </w:rPr>
        <w:t>ES</w:t>
      </w:r>
      <w:r w:rsidR="00A43EFB">
        <w:rPr>
          <w:rFonts w:cstheme="minorHAnsi"/>
        </w:rPr>
        <w:t>)</w:t>
      </w:r>
      <w:r w:rsidRPr="00F66BCC">
        <w:rPr>
          <w:rFonts w:cstheme="minorHAnsi"/>
        </w:rPr>
        <w:t>, and the enzyme−product</w:t>
      </w:r>
      <w:r w:rsidR="00A43EFB">
        <w:rPr>
          <w:rFonts w:cstheme="minorHAnsi"/>
        </w:rPr>
        <w:t xml:space="preserve"> (</w:t>
      </w:r>
      <w:r w:rsidRPr="00F66BCC">
        <w:rPr>
          <w:rFonts w:cstheme="minorHAnsi"/>
        </w:rPr>
        <w:t>EP</w:t>
      </w:r>
      <w:r w:rsidR="00A43EFB">
        <w:rPr>
          <w:rFonts w:cstheme="minorHAnsi"/>
        </w:rPr>
        <w:t>)</w:t>
      </w:r>
      <w:r w:rsidRPr="00F66BCC">
        <w:rPr>
          <w:rFonts w:cstheme="minorHAnsi"/>
        </w:rPr>
        <w:t xml:space="preserve"> forms of the wild type</w:t>
      </w:r>
      <w:r w:rsidR="00A43EFB">
        <w:rPr>
          <w:rFonts w:cstheme="minorHAnsi"/>
        </w:rPr>
        <w:t xml:space="preserve"> (</w:t>
      </w:r>
      <w:r w:rsidRPr="00F66BCC">
        <w:rPr>
          <w:rFonts w:cstheme="minorHAnsi"/>
        </w:rPr>
        <w:t>WT</w:t>
      </w:r>
      <w:r w:rsidR="00A43EFB">
        <w:rPr>
          <w:rFonts w:cstheme="minorHAnsi"/>
        </w:rPr>
        <w:t>)</w:t>
      </w:r>
      <w:r w:rsidRPr="00F66BCC">
        <w:rPr>
          <w:rFonts w:cstheme="minorHAnsi"/>
        </w:rPr>
        <w:t xml:space="preserve"> and a site-directed mutant</w:t>
      </w:r>
      <w:r w:rsidR="00A43EFB">
        <w:rPr>
          <w:rFonts w:cstheme="minorHAnsi"/>
        </w:rPr>
        <w:t xml:space="preserve"> (</w:t>
      </w:r>
      <w:r w:rsidRPr="00F66BCC">
        <w:rPr>
          <w:rFonts w:cstheme="minorHAnsi"/>
        </w:rPr>
        <w:t>D121A</w:t>
      </w:r>
      <w:r w:rsidR="001F58EA">
        <w:rPr>
          <w:rFonts w:cstheme="minorHAnsi"/>
        </w:rPr>
        <w:t>)</w:t>
      </w:r>
      <w:r w:rsidRPr="00F66BCC">
        <w:rPr>
          <w:rFonts w:cstheme="minorHAnsi"/>
        </w:rPr>
        <w:t xml:space="preserve">. </w:t>
      </w:r>
    </w:p>
    <w:p w14:paraId="1361384D" w14:textId="49952205" w:rsidR="00F66BCC" w:rsidRPr="00F66BCC" w:rsidRDefault="00F66BCC" w:rsidP="00F66BCC">
      <w:pPr>
        <w:rPr>
          <w:rFonts w:cstheme="minorHAnsi"/>
        </w:rPr>
      </w:pPr>
      <w:r w:rsidRPr="00F66BCC">
        <w:rPr>
          <w:rFonts w:cstheme="minorHAnsi"/>
        </w:rPr>
        <w:t>The conserved, acidic residue, D121, provides the main link between the active-site pocket</w:t>
      </w:r>
      <w:r w:rsidR="001F58EA">
        <w:rPr>
          <w:rFonts w:cstheme="minorHAnsi"/>
        </w:rPr>
        <w:t xml:space="preserve"> (</w:t>
      </w:r>
      <m:oMath>
        <m:r>
          <w:rPr>
            <w:rFonts w:ascii="Cambria Math" w:hAnsi="Cambria Math" w:cstheme="minorHAnsi"/>
          </w:rPr>
          <m:t>β</m:t>
        </m:r>
      </m:oMath>
      <w:r w:rsidRPr="00F66BCC">
        <w:rPr>
          <w:rFonts w:cstheme="minorHAnsi"/>
        </w:rPr>
        <w:t xml:space="preserve"> sheet 6</w:t>
      </w:r>
      <w:r w:rsidR="001F58EA">
        <w:rPr>
          <w:rFonts w:cstheme="minorHAnsi"/>
        </w:rPr>
        <w:t>)</w:t>
      </w:r>
      <w:r w:rsidRPr="00F66BCC">
        <w:rPr>
          <w:rFonts w:cstheme="minorHAnsi"/>
        </w:rPr>
        <w:t xml:space="preserve">, where the </w:t>
      </w:r>
      <w:proofErr w:type="spellStart"/>
      <w:r w:rsidRPr="00F66BCC">
        <w:rPr>
          <w:rFonts w:cstheme="minorHAnsi"/>
        </w:rPr>
        <w:t>phosphoester</w:t>
      </w:r>
      <w:proofErr w:type="spellEnd"/>
      <w:r w:rsidRPr="00F66BCC">
        <w:rPr>
          <w:rFonts w:cstheme="minorHAnsi"/>
        </w:rPr>
        <w:t xml:space="preserve"> cleavage occurs, and loop 4, which contains the amino acid functional groups that endow RNase A with binding specificity for purine nucleotides located on the </w:t>
      </w:r>
      <w:proofErr w:type="gramStart"/>
      <w:r w:rsidRPr="00F66BCC">
        <w:rPr>
          <w:rFonts w:cstheme="minorHAnsi"/>
        </w:rPr>
        <w:t>5‘ side</w:t>
      </w:r>
      <w:proofErr w:type="gramEnd"/>
      <w:r w:rsidRPr="00F66BCC">
        <w:rPr>
          <w:rFonts w:cstheme="minorHAnsi"/>
        </w:rPr>
        <w:t xml:space="preserve"> of bond cleavage</w:t>
      </w:r>
      <w:r w:rsidR="001F58EA">
        <w:rPr>
          <w:rFonts w:cstheme="minorHAnsi"/>
        </w:rPr>
        <w:t xml:space="preserve"> (</w:t>
      </w:r>
      <w:r w:rsidRPr="00F66BCC">
        <w:rPr>
          <w:rFonts w:cstheme="minorHAnsi"/>
        </w:rPr>
        <w:t>Figure 1a</w:t>
      </w:r>
      <w:r w:rsidR="001F58EA">
        <w:rPr>
          <w:rFonts w:cstheme="minorHAnsi"/>
        </w:rPr>
        <w:t>)</w:t>
      </w:r>
      <w:r w:rsidRPr="00F66BCC">
        <w:rPr>
          <w:rFonts w:cstheme="minorHAnsi"/>
        </w:rPr>
        <w:t>. In the WT enzyme, this acidic residue is located near the active site but does not directly participate in catalysis</w:t>
      </w:r>
      <w:r w:rsidRPr="00F8132F">
        <w:rPr>
          <w:rFonts w:cstheme="minorHAnsi"/>
          <w:i/>
          <w:iCs/>
          <w:vertAlign w:val="superscript"/>
        </w:rPr>
        <w:t>41</w:t>
      </w:r>
      <w:r w:rsidRPr="00F66BCC">
        <w:rPr>
          <w:rFonts w:cstheme="minorHAnsi"/>
        </w:rPr>
        <w:t xml:space="preserve">. The principal, structural role of the carboxylate moiety of D121 is participation in a hydrogen bond that bridges the active site and the purine-binding site by linking the catalytically essential general acid, H119, a conserved water molecule, and K66/N67, which </w:t>
      </w:r>
      <w:proofErr w:type="gramStart"/>
      <w:r w:rsidRPr="00F66BCC">
        <w:rPr>
          <w:rFonts w:cstheme="minorHAnsi"/>
        </w:rPr>
        <w:t>are located in</w:t>
      </w:r>
      <w:proofErr w:type="gramEnd"/>
      <w:r w:rsidRPr="00F66BCC">
        <w:rPr>
          <w:rFonts w:cstheme="minorHAnsi"/>
        </w:rPr>
        <w:t xml:space="preserve"> the purine-binding loop</w:t>
      </w:r>
      <w:r w:rsidR="0053010F">
        <w:rPr>
          <w:rFonts w:cstheme="minorHAnsi"/>
        </w:rPr>
        <w:t xml:space="preserve"> (</w:t>
      </w:r>
      <w:r w:rsidRPr="00F66BCC">
        <w:rPr>
          <w:rFonts w:cstheme="minorHAnsi"/>
        </w:rPr>
        <w:t>loop 4</w:t>
      </w:r>
      <w:r w:rsidR="0053010F">
        <w:rPr>
          <w:rFonts w:cstheme="minorHAnsi"/>
        </w:rPr>
        <w:t>) (</w:t>
      </w:r>
      <w:r w:rsidRPr="00F66BCC">
        <w:rPr>
          <w:rFonts w:cstheme="minorHAnsi"/>
        </w:rPr>
        <w:t>Figure 1a</w:t>
      </w:r>
      <w:r w:rsidR="0053010F">
        <w:rPr>
          <w:rFonts w:cstheme="minorHAnsi"/>
        </w:rPr>
        <w:t>)</w:t>
      </w:r>
      <w:r w:rsidRPr="00F8132F">
        <w:rPr>
          <w:rFonts w:cstheme="minorHAnsi"/>
          <w:i/>
          <w:iCs/>
          <w:vertAlign w:val="superscript"/>
        </w:rPr>
        <w:t>42</w:t>
      </w:r>
      <w:r w:rsidRPr="00F66BCC">
        <w:rPr>
          <w:rFonts w:cstheme="minorHAnsi"/>
        </w:rPr>
        <w:t>. Aspartic acid 121 is absolutely invariant along with histidine 119 in known mammalian pancreatic, seminal, and brain ribonucleases, in eosinophil associated ribonucleases, and in angiogenin</w:t>
      </w:r>
      <w:proofErr w:type="gramStart"/>
      <w:r w:rsidRPr="00F8132F">
        <w:rPr>
          <w:rFonts w:cstheme="minorHAnsi"/>
          <w:i/>
          <w:iCs/>
          <w:vertAlign w:val="superscript"/>
        </w:rPr>
        <w:t>43</w:t>
      </w:r>
      <w:r w:rsidRPr="00F66BCC">
        <w:rPr>
          <w:rFonts w:cstheme="minorHAnsi"/>
        </w:rPr>
        <w:t xml:space="preserve"> </w:t>
      </w:r>
      <w:r w:rsidR="00B37406">
        <w:rPr>
          <w:rFonts w:cstheme="minorHAnsi"/>
        </w:rPr>
        <w:t>.</w:t>
      </w:r>
      <w:proofErr w:type="gramEnd"/>
      <w:r w:rsidR="00B37406">
        <w:rPr>
          <w:rFonts w:cstheme="minorHAnsi"/>
        </w:rPr>
        <w:t xml:space="preserve"> </w:t>
      </w:r>
      <w:r w:rsidRPr="00F66BCC">
        <w:rPr>
          <w:rFonts w:cstheme="minorHAnsi"/>
        </w:rPr>
        <w:t xml:space="preserve">The strict conservation of the D121/H119 pair has earned the name “catalytic dyad” based on the analogy of this pair within the serine protease family. </w:t>
      </w:r>
    </w:p>
    <w:p w14:paraId="13B9AB08" w14:textId="2CD28223" w:rsidR="00F66BCC" w:rsidRPr="00F66BCC" w:rsidRDefault="00F66BCC" w:rsidP="001D2CF0">
      <w:pPr>
        <w:pStyle w:val="NoSpacing"/>
      </w:pPr>
      <w:r w:rsidRPr="00F66BCC">
        <w:rPr>
          <w:noProof/>
        </w:rPr>
        <w:drawing>
          <wp:inline distT="0" distB="0" distL="0" distR="0" wp14:anchorId="185987DE" wp14:editId="7699D7BA">
            <wp:extent cx="1828800" cy="2743200"/>
            <wp:effectExtent l="0" t="0" r="0" b="0"/>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8800" cy="2743200"/>
                    </a:xfrm>
                    <a:prstGeom prst="rect">
                      <a:avLst/>
                    </a:prstGeom>
                    <a:noFill/>
                    <a:ln>
                      <a:noFill/>
                    </a:ln>
                  </pic:spPr>
                </pic:pic>
              </a:graphicData>
            </a:graphic>
          </wp:inline>
        </w:drawing>
      </w:r>
    </w:p>
    <w:p w14:paraId="54E30934" w14:textId="166A42D6" w:rsidR="00F66BCC" w:rsidRDefault="00F66BCC" w:rsidP="001D2CF0">
      <w:pPr>
        <w:pStyle w:val="NoSpacing"/>
      </w:pPr>
      <w:r w:rsidRPr="00F66BCC">
        <w:t>Figure 1 Structural environment of the D121−H119 catalytic dyad in RNase A.</w:t>
      </w:r>
      <w:r w:rsidR="008A16D1">
        <w:t xml:space="preserve"> (</w:t>
      </w:r>
      <w:r w:rsidRPr="00F66BCC">
        <w:t>a</w:t>
      </w:r>
      <w:r w:rsidR="008A16D1">
        <w:t>)</w:t>
      </w:r>
      <w:r w:rsidRPr="00F66BCC">
        <w:t xml:space="preserve"> Important active-site residues of RNase A are shown as a ball-and-stick model on a cartoon representation of RNase A</w:t>
      </w:r>
      <w:r w:rsidR="00D60A9D">
        <w:t xml:space="preserve"> (</w:t>
      </w:r>
      <w:r w:rsidRPr="00F66BCC">
        <w:t xml:space="preserve">PDB entry </w:t>
      </w:r>
      <w:r w:rsidRPr="00F8132F">
        <w:rPr>
          <w:rFonts w:cstheme="minorHAnsi"/>
        </w:rPr>
        <w:t>7RSA</w:t>
      </w:r>
      <w:r w:rsidR="00D60A9D">
        <w:rPr>
          <w:rStyle w:val="Hyperlink"/>
          <w:rFonts w:cstheme="minorHAnsi"/>
        </w:rPr>
        <w:t>)</w:t>
      </w:r>
      <w:r w:rsidRPr="00F8132F">
        <w:rPr>
          <w:rFonts w:cstheme="minorHAnsi"/>
          <w:i/>
          <w:iCs/>
          <w:vertAlign w:val="superscript"/>
        </w:rPr>
        <w:t>42</w:t>
      </w:r>
      <w:r w:rsidRPr="00F66BCC">
        <w:t xml:space="preserve">. K66 and N67 </w:t>
      </w:r>
      <w:proofErr w:type="gramStart"/>
      <w:r w:rsidRPr="00F66BCC">
        <w:t>are located in</w:t>
      </w:r>
      <w:proofErr w:type="gramEnd"/>
      <w:r w:rsidRPr="00F66BCC">
        <w:t xml:space="preserve"> loop 4, and H119 and D121 are located in β sheet 6. A conserved water molecule hydrogen-bonded to D121 and N67 is shown as a ball-and-stick representation.</w:t>
      </w:r>
      <w:r w:rsidR="00D60A9D">
        <w:t xml:space="preserve"> (</w:t>
      </w:r>
      <w:r w:rsidRPr="00F66BCC">
        <w:t>b and c</w:t>
      </w:r>
      <w:r w:rsidR="00D60A9D">
        <w:t>)</w:t>
      </w:r>
      <w:r w:rsidRPr="00F66BCC">
        <w:t xml:space="preserve"> Two known conformations of the catalytic acid H119 are shown as observed in the crystal structure</w:t>
      </w:r>
      <w:r w:rsidRPr="00F8132F">
        <w:rPr>
          <w:rFonts w:cstheme="minorHAnsi"/>
          <w:i/>
          <w:iCs/>
          <w:vertAlign w:val="superscript"/>
        </w:rPr>
        <w:t>47</w:t>
      </w:r>
      <w:r w:rsidRPr="00F66BCC">
        <w:t>. D121 and H119 are represented by space-filling models. H119 assumes position A in b and position B in c.</w:t>
      </w:r>
    </w:p>
    <w:p w14:paraId="7721D2F6" w14:textId="77777777" w:rsidR="001D2CF0" w:rsidRPr="00F66BCC" w:rsidRDefault="001D2CF0" w:rsidP="00F66BCC">
      <w:pPr>
        <w:rPr>
          <w:rFonts w:cstheme="minorHAnsi"/>
        </w:rPr>
      </w:pPr>
    </w:p>
    <w:p w14:paraId="24E4EBAE" w14:textId="3B95FA85" w:rsidR="00F66BCC" w:rsidRPr="00F66BCC" w:rsidRDefault="00F66BCC" w:rsidP="00F66BCC">
      <w:pPr>
        <w:rPr>
          <w:rFonts w:cstheme="minorHAnsi"/>
        </w:rPr>
      </w:pPr>
      <w:r w:rsidRPr="00F66BCC">
        <w:rPr>
          <w:rFonts w:cstheme="minorHAnsi"/>
        </w:rPr>
        <w:t>RNase A catalyzes the scission of a single-stranded RNA molecule and has a strong preference for cleavage between purines and pyrimidines</w:t>
      </w:r>
      <w:r w:rsidRPr="00F8132F">
        <w:rPr>
          <w:rFonts w:cstheme="minorHAnsi"/>
          <w:i/>
          <w:iCs/>
          <w:vertAlign w:val="superscript"/>
        </w:rPr>
        <w:t>44, 45</w:t>
      </w:r>
      <w:r w:rsidRPr="00F66BCC">
        <w:rPr>
          <w:rFonts w:cstheme="minorHAnsi"/>
        </w:rPr>
        <w:t xml:space="preserve">. The substrate binds in a groove located between two halves of the enzyme, straddling the active site, with the purine portion binding on one side making contacts with loop 4 and the pyrimidine binding on the other. Catalysis occurs via a general acid/base process, in which the conserved residue, H12, increases the nucleophilicity of the 2‘-ribose hydroxyl facilitating the attack of this </w:t>
      </w:r>
      <w:proofErr w:type="gramStart"/>
      <w:r w:rsidRPr="00F66BCC">
        <w:rPr>
          <w:rFonts w:cstheme="minorHAnsi"/>
        </w:rPr>
        <w:t>2‘ oxygen</w:t>
      </w:r>
      <w:proofErr w:type="gramEnd"/>
      <w:r w:rsidRPr="00F66BCC">
        <w:rPr>
          <w:rFonts w:cstheme="minorHAnsi"/>
        </w:rPr>
        <w:t xml:space="preserve"> on the adjacent 3‘-phosphorus atom. The other catalytically essential histidine, H119, which protonates the leaving group </w:t>
      </w:r>
      <w:proofErr w:type="gramStart"/>
      <w:r w:rsidRPr="00F66BCC">
        <w:rPr>
          <w:rFonts w:cstheme="minorHAnsi"/>
        </w:rPr>
        <w:t>5‘ ‘</w:t>
      </w:r>
      <w:proofErr w:type="gramEnd"/>
      <w:r w:rsidRPr="00F66BCC">
        <w:rPr>
          <w:rFonts w:cstheme="minorHAnsi"/>
        </w:rPr>
        <w:t xml:space="preserve"> oxygen, completes the reaction. The rate-limiting step occurs after chemistry and involves a global </w:t>
      </w:r>
      <w:r w:rsidRPr="00F66BCC">
        <w:rPr>
          <w:rFonts w:cstheme="minorHAnsi"/>
        </w:rPr>
        <w:lastRenderedPageBreak/>
        <w:t xml:space="preserve">conformational change in the enzyme; the resulting catalytic rate occurs at </w:t>
      </w:r>
      <w:r w:rsidRPr="00F66BCC">
        <w:rPr>
          <w:rFonts w:ascii="Cambria Math" w:hAnsi="Cambria Math" w:cs="Cambria Math"/>
        </w:rPr>
        <w:t>∼</w:t>
      </w:r>
      <w:r w:rsidRPr="00F66BCC">
        <w:rPr>
          <w:rFonts w:cstheme="minorHAnsi"/>
        </w:rPr>
        <w:t>1600 s</w:t>
      </w:r>
      <w:r w:rsidRPr="00F66BCC">
        <w:rPr>
          <w:rFonts w:cstheme="minorHAnsi"/>
          <w:vertAlign w:val="superscript"/>
        </w:rPr>
        <w:t>-1</w:t>
      </w:r>
      <w:r w:rsidRPr="00F66BCC">
        <w:rPr>
          <w:rFonts w:cstheme="minorHAnsi"/>
        </w:rPr>
        <w:t xml:space="preserve"> at 298 K. In the WT RNase </w:t>
      </w:r>
      <w:proofErr w:type="spellStart"/>
      <w:r w:rsidRPr="00F66BCC">
        <w:rPr>
          <w:rFonts w:cstheme="minorHAnsi"/>
        </w:rPr>
        <w:t>A</w:t>
      </w:r>
      <w:proofErr w:type="spellEnd"/>
      <w:r w:rsidRPr="00F66BCC">
        <w:rPr>
          <w:rFonts w:cstheme="minorHAnsi"/>
        </w:rPr>
        <w:t xml:space="preserve"> </w:t>
      </w:r>
      <w:proofErr w:type="gramStart"/>
      <w:r w:rsidRPr="00F66BCC">
        <w:rPr>
          <w:rFonts w:cstheme="minorHAnsi"/>
        </w:rPr>
        <w:t>enzyme</w:t>
      </w:r>
      <w:proofErr w:type="gramEnd"/>
      <w:r w:rsidRPr="00F66BCC">
        <w:rPr>
          <w:rFonts w:cstheme="minorHAnsi"/>
        </w:rPr>
        <w:t xml:space="preserve"> the rate-determining product release step is linked to a conformational change that results in opening/closing of the cleft around the active site</w:t>
      </w:r>
      <w:r w:rsidRPr="00F8132F">
        <w:rPr>
          <w:rFonts w:cstheme="minorHAnsi"/>
          <w:i/>
          <w:iCs/>
          <w:vertAlign w:val="superscript"/>
        </w:rPr>
        <w:t>46</w:t>
      </w:r>
      <w:r w:rsidRPr="00F66BCC">
        <w:rPr>
          <w:rFonts w:cstheme="minorHAnsi"/>
        </w:rPr>
        <w:t>. These conformational changes are relatively modest but encompass distant elements of the RNase A structure</w:t>
      </w:r>
      <w:r w:rsidR="00C46CDF">
        <w:rPr>
          <w:rFonts w:cstheme="minorHAnsi"/>
        </w:rPr>
        <w:t xml:space="preserve"> (</w:t>
      </w:r>
      <w:r w:rsidRPr="00F66BCC">
        <w:rPr>
          <w:rFonts w:cstheme="minorHAnsi"/>
        </w:rPr>
        <w:t>Figure 2</w:t>
      </w:r>
      <w:r w:rsidR="00C46CDF">
        <w:rPr>
          <w:rFonts w:cstheme="minorHAnsi"/>
        </w:rPr>
        <w:t>)</w:t>
      </w:r>
      <w:r w:rsidRPr="00F66BCC">
        <w:rPr>
          <w:rFonts w:cstheme="minorHAnsi"/>
        </w:rPr>
        <w:t xml:space="preserve">. The largest of these changes are localized to loop regions. </w:t>
      </w:r>
      <w:proofErr w:type="gramStart"/>
      <w:r w:rsidRPr="00F66BCC">
        <w:rPr>
          <w:rFonts w:cstheme="minorHAnsi"/>
        </w:rPr>
        <w:t>In particular, loop</w:t>
      </w:r>
      <w:proofErr w:type="gramEnd"/>
      <w:r w:rsidRPr="00F66BCC">
        <w:rPr>
          <w:rFonts w:cstheme="minorHAnsi"/>
        </w:rPr>
        <w:t xml:space="preserve"> 4 at the active site</w:t>
      </w:r>
      <w:r w:rsidR="00C46CDF">
        <w:rPr>
          <w:rFonts w:cstheme="minorHAnsi"/>
        </w:rPr>
        <w:t xml:space="preserve"> (</w:t>
      </w:r>
      <w:r w:rsidRPr="00F66BCC">
        <w:rPr>
          <w:rFonts w:cstheme="minorHAnsi"/>
        </w:rPr>
        <w:t>Figure 2b</w:t>
      </w:r>
      <w:r w:rsidR="00C46CDF">
        <w:rPr>
          <w:rFonts w:cstheme="minorHAnsi"/>
        </w:rPr>
        <w:t>)</w:t>
      </w:r>
      <w:r w:rsidRPr="00F66BCC">
        <w:rPr>
          <w:rFonts w:cstheme="minorHAnsi"/>
        </w:rPr>
        <w:t xml:space="preserve"> moves closer to the substrate, as do loops 2 and 5. In addition, loop 1 at the base of the active-site cleft undergoes a conformational change in response to ligand binding</w:t>
      </w:r>
      <w:r w:rsidR="00E96537">
        <w:rPr>
          <w:rFonts w:cstheme="minorHAnsi"/>
        </w:rPr>
        <w:t xml:space="preserve"> (</w:t>
      </w:r>
      <w:r w:rsidRPr="00F66BCC">
        <w:rPr>
          <w:rFonts w:cstheme="minorHAnsi"/>
        </w:rPr>
        <w:t>Figure 2.</w:t>
      </w:r>
      <w:r w:rsidR="00E96537">
        <w:rPr>
          <w:rFonts w:cstheme="minorHAnsi"/>
        </w:rPr>
        <w:t>)</w:t>
      </w:r>
      <w:r w:rsidRPr="00F66BCC">
        <w:rPr>
          <w:rFonts w:cstheme="minorHAnsi"/>
        </w:rPr>
        <w:t xml:space="preserve"> </w:t>
      </w:r>
    </w:p>
    <w:p w14:paraId="7D32393D" w14:textId="625100D5" w:rsidR="00F66BCC" w:rsidRPr="00F66BCC" w:rsidRDefault="00F66BCC" w:rsidP="001D2CF0">
      <w:pPr>
        <w:pStyle w:val="NoSpacing"/>
      </w:pPr>
      <w:r w:rsidRPr="00F66BCC">
        <w:rPr>
          <w:noProof/>
        </w:rPr>
        <w:drawing>
          <wp:inline distT="0" distB="0" distL="0" distR="0" wp14:anchorId="3DBE206C" wp14:editId="06F60411">
            <wp:extent cx="1627632" cy="2743200"/>
            <wp:effectExtent l="0" t="0" r="0" b="0"/>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7632" cy="2743200"/>
                    </a:xfrm>
                    <a:prstGeom prst="rect">
                      <a:avLst/>
                    </a:prstGeom>
                    <a:noFill/>
                    <a:ln>
                      <a:noFill/>
                    </a:ln>
                  </pic:spPr>
                </pic:pic>
              </a:graphicData>
            </a:graphic>
          </wp:inline>
        </w:drawing>
      </w:r>
    </w:p>
    <w:p w14:paraId="0ACAE0DC" w14:textId="5FEA07BD" w:rsidR="00F66BCC" w:rsidRDefault="00F66BCC" w:rsidP="001D2CF0">
      <w:pPr>
        <w:pStyle w:val="NoSpacing"/>
      </w:pPr>
      <w:r w:rsidRPr="00F66BCC">
        <w:t>Figure 2 Three-dimensional structure of RNase A.</w:t>
      </w:r>
      <w:r w:rsidR="00BC2027">
        <w:t xml:space="preserve"> (</w:t>
      </w:r>
      <w:r w:rsidRPr="00F66BCC">
        <w:t>a</w:t>
      </w:r>
      <w:r w:rsidR="00BC2027">
        <w:t>)</w:t>
      </w:r>
      <w:r w:rsidRPr="00F66BCC">
        <w:t xml:space="preserve"> Overlay of three crystal structures of RNase A in the </w:t>
      </w:r>
      <w:proofErr w:type="spellStart"/>
      <w:r w:rsidRPr="00F66BCC">
        <w:t>apoblue</w:t>
      </w:r>
      <w:proofErr w:type="spellEnd"/>
      <w:r w:rsidRPr="00F66BCC">
        <w:t>, E−</w:t>
      </w:r>
      <w:proofErr w:type="spellStart"/>
      <w:r w:rsidRPr="00F66BCC">
        <w:t>pTppAp</w:t>
      </w:r>
      <w:proofErr w:type="spellEnd"/>
      <w:r w:rsidR="00BC2027">
        <w:t xml:space="preserve"> (</w:t>
      </w:r>
      <w:r w:rsidRPr="00F66BCC">
        <w:t>red</w:t>
      </w:r>
      <w:r w:rsidR="00BC2027">
        <w:t>)</w:t>
      </w:r>
      <w:r w:rsidRPr="00F66BCC">
        <w:t>, and E−3‘CMP</w:t>
      </w:r>
      <w:r w:rsidR="00BC2027">
        <w:t xml:space="preserve"> (</w:t>
      </w:r>
      <w:r w:rsidRPr="00F66BCC">
        <w:t>green</w:t>
      </w:r>
      <w:r w:rsidR="00BC2027">
        <w:t>)</w:t>
      </w:r>
      <w:r w:rsidRPr="00F66BCC">
        <w:t xml:space="preserve"> complexes. Loop regions with the largest </w:t>
      </w:r>
      <w:proofErr w:type="spellStart"/>
      <w:r w:rsidRPr="00F66BCC">
        <w:t>rmsd</w:t>
      </w:r>
      <w:proofErr w:type="spellEnd"/>
      <w:r w:rsidRPr="00F66BCC">
        <w:t xml:space="preserve"> between the structures are labeled.</w:t>
      </w:r>
      <w:r w:rsidR="00DB75D4">
        <w:t xml:space="preserve"> (</w:t>
      </w:r>
      <w:r w:rsidRPr="00F66BCC">
        <w:t>b</w:t>
      </w:r>
      <w:r w:rsidR="00DB75D4">
        <w:t>)</w:t>
      </w:r>
      <w:r w:rsidRPr="00F66BCC">
        <w:t xml:space="preserve"> Close-up view of the active site for the ES and EP mimics, E−</w:t>
      </w:r>
      <w:proofErr w:type="spellStart"/>
      <w:r w:rsidRPr="00F66BCC">
        <w:t>pTppAp</w:t>
      </w:r>
      <w:proofErr w:type="spellEnd"/>
      <w:r w:rsidR="00DB75D4">
        <w:t xml:space="preserve"> (</w:t>
      </w:r>
      <w:r w:rsidRPr="00F66BCC">
        <w:t>red</w:t>
      </w:r>
      <w:r w:rsidR="00DB75D4">
        <w:t>)</w:t>
      </w:r>
      <w:r w:rsidRPr="00F66BCC">
        <w:t>, and E−3‘CMP</w:t>
      </w:r>
      <w:r w:rsidR="00A34776">
        <w:t xml:space="preserve"> (</w:t>
      </w:r>
      <w:r w:rsidRPr="00F66BCC">
        <w:t>green</w:t>
      </w:r>
      <w:r w:rsidR="00A34776">
        <w:t>)</w:t>
      </w:r>
      <w:r w:rsidRPr="00F66BCC">
        <w:t xml:space="preserve">, respectively. The substrate analogue, </w:t>
      </w:r>
      <w:proofErr w:type="spellStart"/>
      <w:r w:rsidRPr="00F66BCC">
        <w:t>pTppAp</w:t>
      </w:r>
      <w:proofErr w:type="spellEnd"/>
      <w:r w:rsidRPr="00F66BCC">
        <w:t xml:space="preserve">, is shown in magenta, and the product pyrimidine, 3‘-CMP, is shown in blue. The side chains of D121 and H119 are shown with distances indicated by dashed lines to provide perspective. The crystal structures used are </w:t>
      </w:r>
      <w:r w:rsidR="00A52528" w:rsidRPr="00F66BCC">
        <w:rPr>
          <w:rFonts w:cstheme="minorHAnsi"/>
        </w:rPr>
        <w:t>apo</w:t>
      </w:r>
      <w:r w:rsidRPr="00F66BCC">
        <w:t xml:space="preserve"> [</w:t>
      </w:r>
      <w:r w:rsidRPr="00F8132F">
        <w:rPr>
          <w:rFonts w:cstheme="minorHAnsi"/>
        </w:rPr>
        <w:t>7RSA</w:t>
      </w:r>
      <w:r w:rsidRPr="00F8132F">
        <w:rPr>
          <w:rFonts w:cstheme="minorHAnsi"/>
          <w:i/>
          <w:iCs/>
          <w:vertAlign w:val="superscript"/>
        </w:rPr>
        <w:t>42</w:t>
      </w:r>
      <w:r w:rsidRPr="00F66BCC">
        <w:t xml:space="preserve">], </w:t>
      </w:r>
      <w:proofErr w:type="spellStart"/>
      <w:r w:rsidRPr="00F66BCC">
        <w:t>pTppAp</w:t>
      </w:r>
      <w:proofErr w:type="spellEnd"/>
      <w:r w:rsidRPr="00F66BCC">
        <w:t xml:space="preserve"> [</w:t>
      </w:r>
      <w:r w:rsidRPr="00F8132F">
        <w:rPr>
          <w:rFonts w:cstheme="minorHAnsi"/>
        </w:rPr>
        <w:t>1U1B</w:t>
      </w:r>
      <w:r w:rsidRPr="00F8132F">
        <w:rPr>
          <w:rFonts w:cstheme="minorHAnsi"/>
          <w:i/>
          <w:iCs/>
          <w:vertAlign w:val="superscript"/>
        </w:rPr>
        <w:t>17</w:t>
      </w:r>
      <w:r w:rsidRPr="00F66BCC">
        <w:t>], and 3‘-CMP [</w:t>
      </w:r>
      <w:r w:rsidRPr="00F8132F">
        <w:rPr>
          <w:rFonts w:cstheme="minorHAnsi"/>
        </w:rPr>
        <w:t>4RSD</w:t>
      </w:r>
      <w:r w:rsidRPr="00F8132F">
        <w:rPr>
          <w:rFonts w:cstheme="minorHAnsi"/>
          <w:i/>
          <w:iCs/>
          <w:vertAlign w:val="superscript"/>
        </w:rPr>
        <w:t>47</w:t>
      </w:r>
      <w:r w:rsidRPr="00F66BCC">
        <w:t>].</w:t>
      </w:r>
    </w:p>
    <w:p w14:paraId="731196E0" w14:textId="77777777" w:rsidR="001D2CF0" w:rsidRPr="00F66BCC" w:rsidRDefault="001D2CF0" w:rsidP="00F66BCC">
      <w:pPr>
        <w:rPr>
          <w:rFonts w:cstheme="minorHAnsi"/>
        </w:rPr>
      </w:pPr>
    </w:p>
    <w:p w14:paraId="2421099A" w14:textId="7A69838F" w:rsidR="00F66BCC" w:rsidRPr="00F66BCC" w:rsidRDefault="00F66BCC" w:rsidP="00F66BCC">
      <w:pPr>
        <w:rPr>
          <w:rFonts w:cstheme="minorHAnsi"/>
        </w:rPr>
      </w:pPr>
      <w:r w:rsidRPr="00F66BCC">
        <w:rPr>
          <w:rFonts w:cstheme="minorHAnsi"/>
        </w:rPr>
        <w:t xml:space="preserve">Consistent with the observed structural changes, NMR dynamics experiments demonstrated that global conformational motion occurs at the same rate as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F66BCC">
        <w:rPr>
          <w:rFonts w:cstheme="minorHAnsi"/>
        </w:rPr>
        <w:t xml:space="preserve"> and implicated this motion as being part of the rate-determining step</w:t>
      </w:r>
      <w:r w:rsidRPr="00F8132F">
        <w:rPr>
          <w:rFonts w:cstheme="minorHAnsi"/>
          <w:i/>
          <w:iCs/>
          <w:vertAlign w:val="superscript"/>
        </w:rPr>
        <w:t>16, 17</w:t>
      </w:r>
      <w:r w:rsidRPr="00F66BCC">
        <w:rPr>
          <w:rFonts w:cstheme="minorHAnsi"/>
        </w:rPr>
        <w:t>, suggesting a link between protein dynamics and the slow step in the catalytic cycle of this enzyme. The mechanism whereby these conformational changes at the active site are coupled to the global conformational motion that facilitates product release is investigated here by the mutation of the conserved residue D121 to alanine. Importantly, D121 makes no direct interactions with the substrate or product. In the ES complex, the carboxyl side chain of D121 is &gt;7 Å from the site of bond cleavage and 6.8 Å from the C2 ribose on the pyrimidine</w:t>
      </w:r>
      <w:r w:rsidRPr="00E47A06">
        <w:rPr>
          <w:rFonts w:cstheme="minorHAnsi"/>
          <w:i/>
          <w:iCs/>
          <w:vertAlign w:val="superscript"/>
        </w:rPr>
        <w:t>17</w:t>
      </w:r>
      <w:r w:rsidR="00E47A06" w:rsidRPr="00E47A06">
        <w:rPr>
          <w:rStyle w:val="Hyperlink"/>
          <w:rFonts w:cstheme="minorHAnsi"/>
          <w:i/>
          <w:iCs/>
          <w:u w:val="none"/>
        </w:rPr>
        <w:t xml:space="preserve"> </w:t>
      </w:r>
      <w:r w:rsidR="00E96537">
        <w:rPr>
          <w:rFonts w:cstheme="minorHAnsi"/>
        </w:rPr>
        <w:t>(F</w:t>
      </w:r>
      <w:r w:rsidRPr="00F66BCC">
        <w:rPr>
          <w:rFonts w:cstheme="minorHAnsi"/>
        </w:rPr>
        <w:t>igure 2b</w:t>
      </w:r>
      <w:r w:rsidR="00E96537">
        <w:rPr>
          <w:rFonts w:cstheme="minorHAnsi"/>
        </w:rPr>
        <w:t>)</w:t>
      </w:r>
      <w:r w:rsidRPr="00F66BCC">
        <w:rPr>
          <w:rFonts w:cstheme="minorHAnsi"/>
        </w:rPr>
        <w:t>. Similarly, this side chain is 10 Å from O2 of the pyrimidine ribose and 6.8 Å from the nearest phosphoryl oxygen in the 3‘-CMP product complex</w:t>
      </w:r>
      <w:r w:rsidR="008A23D3">
        <w:rPr>
          <w:rFonts w:cstheme="minorHAnsi"/>
        </w:rPr>
        <w:t xml:space="preserve"> (</w:t>
      </w:r>
      <w:r w:rsidRPr="00F66BCC">
        <w:rPr>
          <w:rFonts w:cstheme="minorHAnsi"/>
        </w:rPr>
        <w:t>EP</w:t>
      </w:r>
      <w:r w:rsidR="008A23D3">
        <w:rPr>
          <w:rFonts w:cstheme="minorHAnsi"/>
        </w:rPr>
        <w:t>)</w:t>
      </w:r>
      <w:r w:rsidRPr="00F8132F">
        <w:rPr>
          <w:rFonts w:cstheme="minorHAnsi"/>
          <w:i/>
          <w:iCs/>
          <w:vertAlign w:val="superscript"/>
        </w:rPr>
        <w:t>47</w:t>
      </w:r>
      <w:r w:rsidRPr="00F66BCC">
        <w:rPr>
          <w:rFonts w:cstheme="minorHAnsi"/>
        </w:rPr>
        <w:t>. This mutation, in addition has no significant effect on the enzyme structure based on X-ray crystallographic comparison of D121A and WT enzymes</w:t>
      </w:r>
      <w:r w:rsidRPr="00F8132F">
        <w:rPr>
          <w:rFonts w:cstheme="minorHAnsi"/>
          <w:i/>
          <w:iCs/>
          <w:vertAlign w:val="superscript"/>
        </w:rPr>
        <w:t>41</w:t>
      </w:r>
      <w:r w:rsidRPr="00F66BCC">
        <w:rPr>
          <w:rFonts w:cstheme="minorHAnsi"/>
        </w:rPr>
        <w:t xml:space="preserve">. Furthermore, detailed biochemical and biophysical studies have shown that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F66BCC">
        <w:rPr>
          <w:rFonts w:cstheme="minorHAnsi"/>
        </w:rPr>
        <w:t xml:space="preserve"> versus pH profiles for WT and D121A are indistinguishable</w:t>
      </w:r>
      <w:r w:rsidRPr="00F8132F">
        <w:rPr>
          <w:rFonts w:cstheme="minorHAnsi"/>
          <w:i/>
          <w:iCs/>
          <w:vertAlign w:val="superscript"/>
        </w:rPr>
        <w:t>41</w:t>
      </w:r>
      <w:r w:rsidRPr="00F66BCC">
        <w:rPr>
          <w:rFonts w:cstheme="minorHAnsi"/>
        </w:rPr>
        <w:t xml:space="preserve"> and the microscopic </w:t>
      </w:r>
      <m:oMath>
        <m:sSub>
          <m:sSubPr>
            <m:ctrlPr>
              <w:rPr>
                <w:rFonts w:ascii="Cambria Math" w:hAnsi="Cambria Math" w:cstheme="minorHAnsi"/>
                <w:iCs/>
              </w:rPr>
            </m:ctrlPr>
          </m:sSubPr>
          <m:e>
            <m:r>
              <m:rPr>
                <m:sty m:val="p"/>
              </m:rPr>
              <w:rPr>
                <w:rFonts w:ascii="Cambria Math" w:hAnsi="Cambria Math" w:cstheme="minorHAnsi"/>
              </w:rPr>
              <m:t>p</m:t>
            </m:r>
            <m:r>
              <w:rPr>
                <w:rFonts w:ascii="Cambria Math" w:hAnsi="Cambria Math" w:cstheme="minorHAnsi"/>
              </w:rPr>
              <m:t>K</m:t>
            </m:r>
          </m:e>
          <m:sub>
            <m:r>
              <m:rPr>
                <m:sty m:val="p"/>
              </m:rPr>
              <w:rPr>
                <w:rFonts w:ascii="Cambria Math" w:hAnsi="Cambria Math" w:cstheme="minorHAnsi"/>
                <w:vertAlign w:val="subscript"/>
              </w:rPr>
              <m:t>a</m:t>
            </m:r>
          </m:sub>
        </m:sSub>
      </m:oMath>
      <w:r w:rsidRPr="00F66BCC">
        <w:rPr>
          <w:rFonts w:cstheme="minorHAnsi"/>
        </w:rPr>
        <w:t xml:space="preserve"> values of the two active-site </w:t>
      </w:r>
      <w:proofErr w:type="spellStart"/>
      <w:r w:rsidRPr="00F66BCC">
        <w:rPr>
          <w:rFonts w:cstheme="minorHAnsi"/>
        </w:rPr>
        <w:t>histidines</w:t>
      </w:r>
      <w:proofErr w:type="spellEnd"/>
      <w:r w:rsidRPr="00F66BCC">
        <w:rPr>
          <w:rFonts w:cstheme="minorHAnsi"/>
        </w:rPr>
        <w:t xml:space="preserve"> in D121A differ by </w:t>
      </w:r>
      <w:r w:rsidRPr="00F66BCC">
        <w:rPr>
          <w:rFonts w:ascii="Cambria Math" w:hAnsi="Cambria Math" w:cs="Cambria Math"/>
        </w:rPr>
        <w:t>∼</w:t>
      </w:r>
      <w:r w:rsidRPr="00F66BCC">
        <w:rPr>
          <w:rFonts w:cstheme="minorHAnsi"/>
        </w:rPr>
        <w:t>0.1 pH unit from the WT value</w:t>
      </w:r>
      <w:r w:rsidRPr="00F8132F">
        <w:rPr>
          <w:rFonts w:cstheme="minorHAnsi"/>
          <w:i/>
          <w:iCs/>
          <w:vertAlign w:val="superscript"/>
        </w:rPr>
        <w:t>48</w:t>
      </w:r>
      <w:r w:rsidRPr="00F66BCC">
        <w:rPr>
          <w:rFonts w:cstheme="minorHAnsi"/>
        </w:rPr>
        <w:t xml:space="preserve">. Thus, this mutation does not affect the chemical properties of the essential active-site acids/bases or the tertiary structure of the enzyme, yet the D121A mutant is 90% less active than the WT enzyme. We assessed whether severing the link between β sheet 6 and loop 4, by substitution of alanine at position 121, disrupts the global or local protein dynamics in RNase A or alters the rate-limiting </w:t>
      </w:r>
      <w:r w:rsidRPr="00F66BCC">
        <w:rPr>
          <w:rFonts w:cstheme="minorHAnsi"/>
        </w:rPr>
        <w:lastRenderedPageBreak/>
        <w:t>product release</w:t>
      </w:r>
      <w:r w:rsidR="00162AD9">
        <w:rPr>
          <w:rFonts w:cstheme="minorHAnsi"/>
        </w:rPr>
        <w:t xml:space="preserv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off</m:t>
            </m:r>
          </m:sub>
        </m:sSub>
      </m:oMath>
      <w:r w:rsidRPr="00F66BCC">
        <w:rPr>
          <w:rFonts w:cstheme="minorHAnsi"/>
        </w:rPr>
        <w:t xml:space="preserve"> value. The kinetics of three important motional processes were characterized by solution NMR: 1 the product release rate,2 the protein backbone conformational exchange rate, and3 the dynamics of the </w:t>
      </w:r>
      <w:bookmarkStart w:id="2" w:name="bi004500802638"/>
      <w:bookmarkEnd w:id="2"/>
      <w:r w:rsidRPr="00F66BCC">
        <w:rPr>
          <w:rFonts w:cstheme="minorHAnsi"/>
        </w:rPr>
        <w:t xml:space="preserve">side chain of the active-site residue, H119. Here, it is demonstrated that the mutation of D121 has a significant impact on </w:t>
      </w:r>
      <w:proofErr w:type="gramStart"/>
      <w:r w:rsidRPr="00F66BCC">
        <w:rPr>
          <w:rFonts w:cstheme="minorHAnsi"/>
        </w:rPr>
        <w:t>all of</w:t>
      </w:r>
      <w:proofErr w:type="gramEnd"/>
      <w:r w:rsidRPr="00F66BCC">
        <w:rPr>
          <w:rFonts w:cstheme="minorHAnsi"/>
        </w:rPr>
        <w:t xml:space="preserve"> these processes. </w:t>
      </w:r>
    </w:p>
    <w:p w14:paraId="227A1CD5" w14:textId="77777777" w:rsidR="00F66BCC" w:rsidRPr="00F66BCC" w:rsidRDefault="00F66BCC" w:rsidP="007774CE">
      <w:pPr>
        <w:pStyle w:val="Heading1"/>
      </w:pPr>
      <w:r w:rsidRPr="00F66BCC">
        <w:t>Materials and Methods</w:t>
      </w:r>
    </w:p>
    <w:p w14:paraId="701024AD" w14:textId="7B139760" w:rsidR="00F66BCC" w:rsidRPr="00F66BCC" w:rsidRDefault="00F66BCC" w:rsidP="00F66BCC">
      <w:pPr>
        <w:rPr>
          <w:rFonts w:cstheme="minorHAnsi"/>
        </w:rPr>
      </w:pPr>
      <w:r w:rsidRPr="00F66BCC">
        <w:rPr>
          <w:rFonts w:cstheme="minorHAnsi"/>
          <w:i/>
          <w:iCs/>
        </w:rPr>
        <w:t>Protein Expression and Purification.</w:t>
      </w:r>
      <w:r w:rsidRPr="00F66BCC">
        <w:rPr>
          <w:rFonts w:cstheme="minorHAnsi"/>
        </w:rPr>
        <w:t xml:space="preserve"> The D121A mutation in the RNase A gene was performed using the </w:t>
      </w:r>
      <w:proofErr w:type="spellStart"/>
      <w:r w:rsidRPr="00F66BCC">
        <w:rPr>
          <w:rFonts w:cstheme="minorHAnsi"/>
        </w:rPr>
        <w:t>QuikChange</w:t>
      </w:r>
      <w:proofErr w:type="spellEnd"/>
      <w:r w:rsidRPr="00F66BCC">
        <w:rPr>
          <w:rFonts w:cstheme="minorHAnsi"/>
        </w:rPr>
        <w:t xml:space="preserve"> Mutagenesis Kit</w:t>
      </w:r>
      <w:r w:rsidR="00F130CD">
        <w:rPr>
          <w:rFonts w:cstheme="minorHAnsi"/>
        </w:rPr>
        <w:t xml:space="preserve"> (</w:t>
      </w:r>
      <w:proofErr w:type="spellStart"/>
      <w:r w:rsidRPr="00F66BCC">
        <w:rPr>
          <w:rFonts w:cstheme="minorHAnsi"/>
        </w:rPr>
        <w:t>Stratagene</w:t>
      </w:r>
      <w:proofErr w:type="spellEnd"/>
      <w:r w:rsidR="00F130CD">
        <w:rPr>
          <w:rFonts w:cstheme="minorHAnsi"/>
        </w:rPr>
        <w:t>)</w:t>
      </w:r>
      <w:r w:rsidRPr="00F66BCC">
        <w:rPr>
          <w:rFonts w:cstheme="minorHAnsi"/>
        </w:rPr>
        <w:t xml:space="preserve">. Preparation of </w:t>
      </w:r>
      <w:r w:rsidRPr="00F66BCC">
        <w:rPr>
          <w:rFonts w:cstheme="minorHAnsi"/>
          <w:vertAlign w:val="superscript"/>
        </w:rPr>
        <w:t>15</w:t>
      </w:r>
      <w:r w:rsidRPr="00F66BCC">
        <w:rPr>
          <w:rFonts w:cstheme="minorHAnsi"/>
        </w:rPr>
        <w:t xml:space="preserve">N- and </w:t>
      </w:r>
      <w:r w:rsidRPr="00F66BCC">
        <w:rPr>
          <w:rFonts w:cstheme="minorHAnsi"/>
          <w:vertAlign w:val="superscript"/>
        </w:rPr>
        <w:t>15</w:t>
      </w:r>
      <w:r w:rsidRPr="00F66BCC">
        <w:rPr>
          <w:rFonts w:cstheme="minorHAnsi"/>
        </w:rPr>
        <w:t>N-</w:t>
      </w:r>
      <w:r w:rsidRPr="00F66BCC">
        <w:rPr>
          <w:rFonts w:cstheme="minorHAnsi"/>
          <w:vertAlign w:val="superscript"/>
        </w:rPr>
        <w:t>13</w:t>
      </w:r>
      <w:r w:rsidRPr="00F66BCC">
        <w:rPr>
          <w:rFonts w:cstheme="minorHAnsi"/>
        </w:rPr>
        <w:t>C-labeled samples of RNase A was performed according to published protocols</w:t>
      </w:r>
      <w:r w:rsidRPr="00F8132F">
        <w:rPr>
          <w:rFonts w:cstheme="minorHAnsi"/>
          <w:i/>
          <w:iCs/>
          <w:vertAlign w:val="superscript"/>
        </w:rPr>
        <w:t>16</w:t>
      </w:r>
      <w:r w:rsidRPr="00F66BCC">
        <w:rPr>
          <w:rFonts w:cstheme="minorHAnsi"/>
        </w:rPr>
        <w:t>. The purity of the final protein samples was determined to be &gt;95% using sodium dodecyl sulfate−polyacrylamide gel electrophoresis and MALDI−TOF mass spectrometry. The concentration of RNase A was assayed spectrophotometrically using an extinction coefficient, ε</w:t>
      </w:r>
      <w:r w:rsidRPr="00F66BCC">
        <w:rPr>
          <w:rFonts w:cstheme="minorHAnsi"/>
          <w:vertAlign w:val="subscript"/>
        </w:rPr>
        <w:t>278</w:t>
      </w:r>
      <w:r w:rsidRPr="00F66BCC">
        <w:rPr>
          <w:rFonts w:cstheme="minorHAnsi"/>
        </w:rPr>
        <w:t xml:space="preserve"> = 9800 M</w:t>
      </w:r>
      <w:r w:rsidRPr="00F66BCC">
        <w:rPr>
          <w:rFonts w:cstheme="minorHAnsi"/>
          <w:vertAlign w:val="superscript"/>
        </w:rPr>
        <w:t>-1</w:t>
      </w:r>
      <w:r w:rsidRPr="00F66BCC">
        <w:rPr>
          <w:rFonts w:cstheme="minorHAnsi"/>
        </w:rPr>
        <w:t xml:space="preserve"> cm</w:t>
      </w:r>
      <w:r w:rsidRPr="00F66BCC">
        <w:rPr>
          <w:rFonts w:cstheme="minorHAnsi"/>
          <w:vertAlign w:val="superscript"/>
        </w:rPr>
        <w:t>-1</w:t>
      </w:r>
      <w:r w:rsidRPr="00F66BCC">
        <w:rPr>
          <w:rFonts w:cstheme="minorHAnsi"/>
        </w:rPr>
        <w:t>. 3‘-CMP was purchased from Sigma Chemical</w:t>
      </w:r>
      <w:r w:rsidR="00BE09CA">
        <w:rPr>
          <w:rFonts w:cstheme="minorHAnsi"/>
        </w:rPr>
        <w:t xml:space="preserve"> (</w:t>
      </w:r>
      <w:r w:rsidRPr="00F66BCC">
        <w:rPr>
          <w:rFonts w:cstheme="minorHAnsi"/>
        </w:rPr>
        <w:t>St. Louis, MO</w:t>
      </w:r>
      <w:r w:rsidR="00BE09CA">
        <w:rPr>
          <w:rFonts w:cstheme="minorHAnsi"/>
        </w:rPr>
        <w:t>)</w:t>
      </w:r>
      <w:r w:rsidRPr="00F66BCC">
        <w:rPr>
          <w:rFonts w:cstheme="minorHAnsi"/>
        </w:rPr>
        <w:t xml:space="preserve"> and used without further purification. The substrate analogue </w:t>
      </w:r>
      <w:proofErr w:type="spellStart"/>
      <w:r w:rsidRPr="00F66BCC">
        <w:rPr>
          <w:rFonts w:cstheme="minorHAnsi"/>
        </w:rPr>
        <w:t>pTppAp</w:t>
      </w:r>
      <w:proofErr w:type="spellEnd"/>
      <w:r w:rsidRPr="00F66BCC">
        <w:rPr>
          <w:rFonts w:cstheme="minorHAnsi"/>
        </w:rPr>
        <w:t xml:space="preserve"> was prepared and characterized as described</w:t>
      </w:r>
      <w:r w:rsidRPr="00F8132F">
        <w:rPr>
          <w:rFonts w:cstheme="minorHAnsi"/>
          <w:i/>
          <w:iCs/>
          <w:vertAlign w:val="superscript"/>
        </w:rPr>
        <w:t>17, 49</w:t>
      </w:r>
      <w:r w:rsidRPr="00F66BCC">
        <w:rPr>
          <w:rFonts w:cstheme="minorHAnsi"/>
        </w:rPr>
        <w:t>. This substrate analogue binds to RNase A in the low nanomolar range, and its binding was determined by titration calorimetry as described previously</w:t>
      </w:r>
      <w:r w:rsidRPr="00F8132F">
        <w:rPr>
          <w:rFonts w:cstheme="minorHAnsi"/>
          <w:i/>
          <w:iCs/>
          <w:vertAlign w:val="superscript"/>
        </w:rPr>
        <w:t>6</w:t>
      </w:r>
      <w:r w:rsidRPr="00F66BCC">
        <w:rPr>
          <w:rFonts w:cstheme="minorHAnsi"/>
        </w:rPr>
        <w:t xml:space="preserve">. </w:t>
      </w:r>
    </w:p>
    <w:p w14:paraId="02B82070" w14:textId="3D5BEE9B" w:rsidR="00F66BCC" w:rsidRDefault="00F66BCC" w:rsidP="00F66BCC">
      <w:pPr>
        <w:rPr>
          <w:rFonts w:cstheme="minorHAnsi"/>
        </w:rPr>
      </w:pPr>
      <w:r w:rsidRPr="00F66BCC">
        <w:rPr>
          <w:rFonts w:cstheme="minorHAnsi"/>
          <w:i/>
          <w:iCs/>
        </w:rPr>
        <w:t>NMR Experiments.</w:t>
      </w:r>
      <w:r w:rsidRPr="00F66BCC">
        <w:rPr>
          <w:rFonts w:cstheme="minorHAnsi"/>
        </w:rPr>
        <w:t xml:space="preserve"> All protein NMR experiments were performed on 450−700 </w:t>
      </w:r>
      <w:proofErr w:type="spellStart"/>
      <w:r w:rsidRPr="00F66BCC">
        <w:rPr>
          <w:rFonts w:cstheme="minorHAnsi"/>
        </w:rPr>
        <w:t>μM</w:t>
      </w:r>
      <w:proofErr w:type="spellEnd"/>
      <w:r w:rsidRPr="00F66BCC">
        <w:rPr>
          <w:rFonts w:cstheme="minorHAnsi"/>
        </w:rPr>
        <w:t xml:space="preserve"> samples of </w:t>
      </w:r>
      <w:r w:rsidRPr="00F66BCC">
        <w:rPr>
          <w:rFonts w:cstheme="minorHAnsi"/>
          <w:vertAlign w:val="superscript"/>
        </w:rPr>
        <w:t>15</w:t>
      </w:r>
      <w:r w:rsidRPr="00F66BCC">
        <w:rPr>
          <w:rFonts w:cstheme="minorHAnsi"/>
        </w:rPr>
        <w:t xml:space="preserve">N- and </w:t>
      </w:r>
      <w:r w:rsidRPr="00F66BCC">
        <w:rPr>
          <w:rFonts w:cstheme="minorHAnsi"/>
          <w:vertAlign w:val="superscript"/>
        </w:rPr>
        <w:t>15</w:t>
      </w:r>
      <w:r w:rsidRPr="00F66BCC">
        <w:rPr>
          <w:rFonts w:cstheme="minorHAnsi"/>
        </w:rPr>
        <w:t>N-</w:t>
      </w:r>
      <w:r w:rsidRPr="00F66BCC">
        <w:rPr>
          <w:rFonts w:cstheme="minorHAnsi"/>
          <w:vertAlign w:val="superscript"/>
        </w:rPr>
        <w:t>13</w:t>
      </w:r>
      <w:r w:rsidRPr="00F66BCC">
        <w:rPr>
          <w:rFonts w:cstheme="minorHAnsi"/>
        </w:rPr>
        <w:t>C-labeled RNase A at 25 °C. The solutions were unbuffered and contained 10 mM NaCl and 1.5 mM NaN</w:t>
      </w:r>
      <w:r w:rsidRPr="00F66BCC">
        <w:rPr>
          <w:rFonts w:cstheme="minorHAnsi"/>
          <w:vertAlign w:val="subscript"/>
        </w:rPr>
        <w:t>3</w:t>
      </w:r>
      <w:r w:rsidRPr="00F66BCC">
        <w:rPr>
          <w:rFonts w:cstheme="minorHAnsi"/>
        </w:rPr>
        <w:t>. The sample pH was adjusted to 6.35 with HCl and was checked prior to every experiment. NMR data was acquired on Varian Inova 500, 600, and 800 MHz instruments equipped with HCN probes. The NMR sample temperature was calibrated for each experiment with 100% methanol. Relaxation-compensated CPMG</w:t>
      </w:r>
      <w:r w:rsidR="00610096">
        <w:rPr>
          <w:rFonts w:cstheme="minorHAnsi"/>
        </w:rPr>
        <w:t xml:space="preserve"> (</w:t>
      </w:r>
      <w:proofErr w:type="spellStart"/>
      <w:r w:rsidRPr="00F66BCC">
        <w:rPr>
          <w:rFonts w:cstheme="minorHAnsi"/>
        </w:rPr>
        <w:t>rcCPMG</w:t>
      </w:r>
      <w:proofErr w:type="spellEnd"/>
      <w:r w:rsidR="00610096">
        <w:rPr>
          <w:rFonts w:cstheme="minorHAnsi"/>
        </w:rPr>
        <w:t>)</w:t>
      </w:r>
      <w:r w:rsidRPr="00F66BCC">
        <w:rPr>
          <w:rFonts w:cstheme="minorHAnsi"/>
        </w:rPr>
        <w:t xml:space="preserve"> experiments were performed to measure spin-relaxation rates of </w:t>
      </w:r>
      <w:r w:rsidRPr="00F66BCC">
        <w:rPr>
          <w:rFonts w:cstheme="minorHAnsi"/>
          <w:vertAlign w:val="superscript"/>
        </w:rPr>
        <w:t>15</w:t>
      </w:r>
      <w:r w:rsidRPr="00F66BCC">
        <w:rPr>
          <w:rFonts w:cstheme="minorHAnsi"/>
        </w:rPr>
        <w:t xml:space="preserve">N of amide groups on </w:t>
      </w:r>
      <w:r w:rsidRPr="00F66BCC">
        <w:rPr>
          <w:rFonts w:cstheme="minorHAnsi"/>
          <w:vertAlign w:val="superscript"/>
        </w:rPr>
        <w:t>15</w:t>
      </w:r>
      <w:r w:rsidRPr="00F66BCC">
        <w:rPr>
          <w:rFonts w:cstheme="minorHAnsi"/>
        </w:rPr>
        <w:t xml:space="preserve">N-labeled protein and </w:t>
      </w:r>
      <w:r w:rsidRPr="00F66BCC">
        <w:rPr>
          <w:rFonts w:cstheme="minorHAnsi"/>
          <w:vertAlign w:val="superscript"/>
        </w:rPr>
        <w:t>13</w:t>
      </w:r>
      <w:r w:rsidRPr="00F66BCC">
        <w:rPr>
          <w:rFonts w:cstheme="minorHAnsi"/>
        </w:rPr>
        <w:t>C</w:t>
      </w:r>
      <w:r w:rsidRPr="00F66BCC">
        <w:rPr>
          <w:rFonts w:cstheme="minorHAnsi"/>
          <w:vertAlign w:val="superscript"/>
        </w:rPr>
        <w:t>ε1</w:t>
      </w:r>
      <w:r w:rsidRPr="00F66BCC">
        <w:rPr>
          <w:rFonts w:cstheme="minorHAnsi"/>
        </w:rPr>
        <w:t xml:space="preserve"> nuclei of histidine side chains using </w:t>
      </w:r>
      <w:r w:rsidRPr="00F66BCC">
        <w:rPr>
          <w:rFonts w:cstheme="minorHAnsi"/>
          <w:vertAlign w:val="superscript"/>
        </w:rPr>
        <w:t>15</w:t>
      </w:r>
      <w:r w:rsidRPr="00F66BCC">
        <w:rPr>
          <w:rFonts w:cstheme="minorHAnsi"/>
        </w:rPr>
        <w:t>N-</w:t>
      </w:r>
      <w:r w:rsidRPr="00F66BCC">
        <w:rPr>
          <w:rFonts w:cstheme="minorHAnsi"/>
          <w:vertAlign w:val="superscript"/>
        </w:rPr>
        <w:t>13</w:t>
      </w:r>
      <w:r w:rsidRPr="00F66BCC">
        <w:rPr>
          <w:rFonts w:cstheme="minorHAnsi"/>
        </w:rPr>
        <w:t xml:space="preserve">C-labeled RNase A. All </w:t>
      </w:r>
      <w:proofErr w:type="spellStart"/>
      <w:r w:rsidRPr="00F66BCC">
        <w:rPr>
          <w:rFonts w:cstheme="minorHAnsi"/>
        </w:rPr>
        <w:t>rcCPMG</w:t>
      </w:r>
      <w:proofErr w:type="spellEnd"/>
      <w:r w:rsidRPr="00F66BCC">
        <w:rPr>
          <w:rFonts w:cstheme="minorHAnsi"/>
        </w:rPr>
        <w:t xml:space="preserve"> experiments were acquired in a single interleaved pseudo-four-dimensional experiment. Relaxation rate dispersion analysis was performed as previously described</w:t>
      </w:r>
      <w:r w:rsidRPr="00F8132F">
        <w:rPr>
          <w:rFonts w:cstheme="minorHAnsi"/>
          <w:i/>
          <w:iCs/>
          <w:vertAlign w:val="superscript"/>
        </w:rPr>
        <w:t>17</w:t>
      </w:r>
      <w:r w:rsidRPr="00F66BCC">
        <w:rPr>
          <w:rFonts w:cstheme="minorHAnsi"/>
        </w:rPr>
        <w:t>. To quantitate the contribution of micro</w:t>
      </w:r>
      <w:r w:rsidRPr="00F66BCC">
        <w:rPr>
          <w:rFonts w:cstheme="minorHAnsi"/>
          <w:i/>
          <w:iCs/>
        </w:rPr>
        <w:t>−</w:t>
      </w:r>
      <w:r w:rsidRPr="00F66BCC">
        <w:rPr>
          <w:rFonts w:cstheme="minorHAnsi"/>
        </w:rPr>
        <w:t xml:space="preserve">millisecond chemical-exchange motion, </w:t>
      </w:r>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rPr>
              <m:t>2</m:t>
            </m:r>
          </m:sup>
        </m:sSup>
        <m:d>
          <m:dPr>
            <m:ctrlPr>
              <w:rPr>
                <w:rFonts w:ascii="Cambria Math" w:hAnsi="Cambria Math" w:cstheme="minorHAnsi"/>
                <w:i/>
                <w:iCs/>
              </w:rPr>
            </m:ctrlPr>
          </m:dPr>
          <m:e>
            <m:f>
              <m:fPr>
                <m:type m:val="lin"/>
                <m:ctrlPr>
                  <w:rPr>
                    <w:rFonts w:ascii="Cambria Math" w:hAnsi="Cambria Math" w:cstheme="minorHAnsi"/>
                    <w:i/>
                    <w:iCs/>
                  </w:rPr>
                </m:ctrlPr>
              </m:fPr>
              <m:num>
                <m:r>
                  <w:rPr>
                    <w:rFonts w:ascii="Cambria Math" w:hAnsi="Cambria Math" w:cstheme="minorHAnsi"/>
                  </w:rPr>
                  <m:t>1</m:t>
                </m:r>
              </m:num>
              <m:den>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den>
            </m:f>
          </m:e>
        </m:d>
      </m:oMath>
      <w:r w:rsidRPr="00F66BCC">
        <w:rPr>
          <w:rFonts w:cstheme="minorHAnsi"/>
        </w:rPr>
        <w:t xml:space="preserve">was measured using the rcCPMG experiment performed as a function of interpulse delay, </w:t>
      </w:r>
      <m:oMath>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oMath>
      <w:r w:rsidRPr="00F8132F">
        <w:rPr>
          <w:rFonts w:cstheme="minorHAnsi"/>
          <w:i/>
          <w:iCs/>
          <w:vertAlign w:val="superscript"/>
        </w:rPr>
        <w:t>50</w:t>
      </w:r>
      <w:r w:rsidRPr="00F66BCC">
        <w:rPr>
          <w:rFonts w:cstheme="minorHAnsi"/>
        </w:rPr>
        <w:t xml:space="preserve">. At all chemical-exchange time scales, the value of </w:t>
      </w:r>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rPr>
              <m:t>2</m:t>
            </m:r>
          </m:sup>
        </m:sSup>
        <m:d>
          <m:dPr>
            <m:ctrlPr>
              <w:rPr>
                <w:rFonts w:ascii="Cambria Math" w:hAnsi="Cambria Math" w:cstheme="minorHAnsi"/>
                <w:i/>
                <w:iCs/>
              </w:rPr>
            </m:ctrlPr>
          </m:dPr>
          <m:e>
            <m:f>
              <m:fPr>
                <m:type m:val="lin"/>
                <m:ctrlPr>
                  <w:rPr>
                    <w:rFonts w:ascii="Cambria Math" w:hAnsi="Cambria Math" w:cstheme="minorHAnsi"/>
                    <w:i/>
                    <w:iCs/>
                  </w:rPr>
                </m:ctrlPr>
              </m:fPr>
              <m:num>
                <m:r>
                  <w:rPr>
                    <w:rFonts w:ascii="Cambria Math" w:hAnsi="Cambria Math" w:cstheme="minorHAnsi"/>
                  </w:rPr>
                  <m:t>1</m:t>
                </m:r>
              </m:num>
              <m:den>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den>
            </m:f>
          </m:e>
        </m:d>
      </m:oMath>
      <w:r w:rsidRPr="00F66BCC">
        <w:rPr>
          <w:rFonts w:cstheme="minorHAnsi"/>
        </w:rPr>
        <w:t xml:space="preserve"> is related to the microscopic exchange parameters by</w:t>
      </w:r>
      <w:r w:rsidRPr="00F8132F">
        <w:rPr>
          <w:rFonts w:cstheme="minorHAnsi"/>
          <w:i/>
          <w:iCs/>
          <w:vertAlign w:val="superscript"/>
        </w:rPr>
        <w:t>51−53</w:t>
      </w:r>
    </w:p>
    <w:bookmarkStart w:id="3" w:name="_Hlk112762281"/>
    <w:p w14:paraId="2A2471F5" w14:textId="02C6AC71" w:rsidR="001D2CF0" w:rsidRPr="00860FE4" w:rsidRDefault="00000000" w:rsidP="00F66BCC">
      <w:pPr>
        <w:rPr>
          <w:rFonts w:cstheme="minorHAnsi"/>
          <w:sz w:val="28"/>
          <w:szCs w:val="28"/>
        </w:rPr>
      </w:pPr>
      <m:oMathPara>
        <m:oMath>
          <m:sSup>
            <m:sSupPr>
              <m:ctrlPr>
                <w:rPr>
                  <w:rFonts w:ascii="Cambria Math" w:hAnsi="Cambria Math" w:cstheme="minorHAnsi"/>
                  <w:i/>
                  <w:sz w:val="28"/>
                  <w:szCs w:val="28"/>
                </w:rPr>
              </m:ctrlPr>
            </m:sSupPr>
            <m:e>
              <m:r>
                <w:rPr>
                  <w:rFonts w:ascii="Cambria Math" w:hAnsi="Cambria Math" w:cstheme="minorHAnsi"/>
                  <w:sz w:val="28"/>
                  <w:szCs w:val="28"/>
                </w:rPr>
                <m:t>R</m:t>
              </m:r>
            </m:e>
            <m:sup>
              <m:r>
                <w:rPr>
                  <w:rFonts w:ascii="Cambria Math" w:hAnsi="Cambria Math" w:cstheme="minorHAnsi"/>
                  <w:sz w:val="28"/>
                  <w:szCs w:val="28"/>
                </w:rPr>
                <m:t>2</m:t>
              </m:r>
            </m:sup>
          </m:sSup>
          <m:d>
            <m:dPr>
              <m:ctrlPr>
                <w:rPr>
                  <w:rFonts w:ascii="Cambria Math" w:hAnsi="Cambria Math" w:cstheme="minorHAnsi"/>
                  <w:i/>
                  <w:sz w:val="28"/>
                  <w:szCs w:val="28"/>
                </w:rPr>
              </m:ctrlPr>
            </m:dPr>
            <m:e>
              <m:f>
                <m:fPr>
                  <m:type m:val="lin"/>
                  <m:ctrlPr>
                    <w:rPr>
                      <w:rFonts w:ascii="Cambria Math" w:hAnsi="Cambria Math" w:cstheme="minorHAnsi"/>
                      <w:i/>
                      <w:sz w:val="28"/>
                      <w:szCs w:val="28"/>
                    </w:rPr>
                  </m:ctrlPr>
                </m:fPr>
                <m:num>
                  <m:r>
                    <w:rPr>
                      <w:rFonts w:ascii="Cambria Math" w:hAnsi="Cambria Math" w:cstheme="minorHAnsi"/>
                      <w:sz w:val="28"/>
                      <w:szCs w:val="28"/>
                    </w:rPr>
                    <m:t>1</m:t>
                  </m:r>
                </m:num>
                <m:den>
                  <m:sSub>
                    <m:sSubPr>
                      <m:ctrlPr>
                        <w:rPr>
                          <w:rFonts w:ascii="Cambria Math" w:hAnsi="Cambria Math" w:cstheme="minorHAnsi"/>
                          <w:i/>
                          <w:sz w:val="28"/>
                          <w:szCs w:val="28"/>
                        </w:rPr>
                      </m:ctrlPr>
                    </m:sSubPr>
                    <m:e>
                      <m:r>
                        <w:rPr>
                          <w:rFonts w:ascii="Cambria Math" w:hAnsi="Cambria Math" w:cstheme="minorHAnsi"/>
                          <w:sz w:val="28"/>
                          <w:szCs w:val="28"/>
                        </w:rPr>
                        <m:t>τ</m:t>
                      </m:r>
                    </m:e>
                    <m:sub>
                      <m:r>
                        <m:rPr>
                          <m:sty m:val="p"/>
                        </m:rPr>
                        <w:rPr>
                          <w:rFonts w:ascii="Cambria Math" w:hAnsi="Cambria Math" w:cstheme="minorHAnsi"/>
                          <w:sz w:val="28"/>
                          <w:szCs w:val="28"/>
                        </w:rPr>
                        <m:t>cp</m:t>
                      </m:r>
                    </m:sub>
                  </m:sSub>
                </m:den>
              </m:f>
            </m:e>
          </m:d>
          <w:bookmarkEnd w:id="3"/>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2</m:t>
              </m:r>
            </m:den>
          </m:f>
          <m:d>
            <m:dPr>
              <m:ctrlPr>
                <w:rPr>
                  <w:rFonts w:ascii="Cambria Math" w:hAnsi="Cambria Math" w:cstheme="minorHAnsi"/>
                  <w:i/>
                  <w:sz w:val="28"/>
                  <w:szCs w:val="28"/>
                </w:rPr>
              </m:ctrlPr>
            </m:dPr>
            <m:e>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2A</m:t>
                  </m:r>
                </m:sub>
                <m:sup>
                  <m:r>
                    <w:rPr>
                      <w:rFonts w:ascii="Cambria Math" w:hAnsi="Cambria Math" w:cstheme="minorHAnsi"/>
                      <w:sz w:val="28"/>
                      <w:szCs w:val="28"/>
                    </w:rPr>
                    <m:t>0</m:t>
                  </m:r>
                </m:sup>
              </m:sSubSup>
              <m: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2B</m:t>
                  </m:r>
                </m:sub>
                <m:sup>
                  <m:r>
                    <w:rPr>
                      <w:rFonts w:ascii="Cambria Math" w:hAnsi="Cambria Math" w:cstheme="minorHAnsi"/>
                      <w:sz w:val="28"/>
                      <w:szCs w:val="28"/>
                    </w:rPr>
                    <m:t>0</m:t>
                  </m:r>
                </m:sup>
              </m:sSubSup>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ex</m:t>
                  </m:r>
                </m:sub>
              </m:sSub>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sSub>
                    <m:sSubPr>
                      <m:ctrlPr>
                        <w:rPr>
                          <w:rFonts w:ascii="Cambria Math" w:hAnsi="Cambria Math" w:cstheme="minorHAnsi"/>
                          <w:i/>
                          <w:sz w:val="28"/>
                          <w:szCs w:val="28"/>
                        </w:rPr>
                      </m:ctrlPr>
                    </m:sSubPr>
                    <m:e>
                      <m:r>
                        <w:rPr>
                          <w:rFonts w:ascii="Cambria Math" w:hAnsi="Cambria Math" w:cstheme="minorHAnsi"/>
                          <w:sz w:val="28"/>
                          <w:szCs w:val="28"/>
                        </w:rPr>
                        <m:t>τ</m:t>
                      </m:r>
                    </m:e>
                    <m:sub>
                      <m:r>
                        <m:rPr>
                          <m:sty m:val="p"/>
                        </m:rPr>
                        <w:rPr>
                          <w:rFonts w:ascii="Cambria Math" w:hAnsi="Cambria Math" w:cstheme="minorHAnsi"/>
                          <w:sz w:val="28"/>
                          <w:szCs w:val="28"/>
                        </w:rPr>
                        <m:t>cp</m:t>
                      </m:r>
                    </m:sub>
                  </m:sSub>
                </m:den>
              </m:f>
              <m:sSup>
                <m:sSupPr>
                  <m:ctrlPr>
                    <w:rPr>
                      <w:rFonts w:ascii="Cambria Math" w:hAnsi="Cambria Math" w:cstheme="minorHAnsi"/>
                      <w:iCs/>
                      <w:sz w:val="28"/>
                      <w:szCs w:val="28"/>
                    </w:rPr>
                  </m:ctrlPr>
                </m:sSupPr>
                <m:e>
                  <m:r>
                    <m:rPr>
                      <m:sty m:val="p"/>
                    </m:rPr>
                    <w:rPr>
                      <w:rFonts w:ascii="Cambria Math" w:hAnsi="Cambria Math" w:cstheme="minorHAnsi"/>
                      <w:sz w:val="28"/>
                      <w:szCs w:val="28"/>
                    </w:rPr>
                    <m:t>cosh</m:t>
                  </m:r>
                </m:e>
                <m:sup>
                  <m:r>
                    <w:rPr>
                      <w:rFonts w:ascii="Cambria Math" w:hAnsi="Cambria Math" w:cstheme="minorHAnsi"/>
                      <w:sz w:val="28"/>
                      <w:szCs w:val="28"/>
                    </w:rPr>
                    <m:t>-1</m:t>
                  </m:r>
                </m:sup>
              </m:sSup>
              <m:d>
                <m:dPr>
                  <m:begChr m:val="["/>
                  <m:endChr m:val="]"/>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D</m:t>
                      </m:r>
                    </m:e>
                    <m:sub>
                      <m:r>
                        <w:rPr>
                          <w:rFonts w:ascii="Cambria Math" w:hAnsi="Cambria Math" w:cstheme="minorHAnsi"/>
                          <w:sz w:val="28"/>
                          <w:szCs w:val="28"/>
                        </w:rPr>
                        <m:t>+</m:t>
                      </m:r>
                    </m:sub>
                  </m:sSub>
                  <m:func>
                    <m:funcPr>
                      <m:ctrlPr>
                        <w:rPr>
                          <w:rFonts w:ascii="Cambria Math" w:hAnsi="Cambria Math" w:cstheme="minorHAnsi"/>
                          <w:iCs/>
                          <w:sz w:val="28"/>
                          <w:szCs w:val="28"/>
                        </w:rPr>
                      </m:ctrlPr>
                    </m:funcPr>
                    <m:fName>
                      <m:r>
                        <m:rPr>
                          <m:sty m:val="p"/>
                        </m:rPr>
                        <w:rPr>
                          <w:rFonts w:ascii="Cambria Math" w:hAnsi="Cambria Math" w:cstheme="minorHAnsi"/>
                          <w:sz w:val="28"/>
                          <w:szCs w:val="28"/>
                        </w:rPr>
                        <m:t>cosh</m:t>
                      </m:r>
                    </m:fName>
                    <m:e>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η</m:t>
                              </m:r>
                            </m:e>
                            <m:sub>
                              <m:r>
                                <w:rPr>
                                  <w:rFonts w:ascii="Cambria Math" w:hAnsi="Cambria Math" w:cstheme="minorHAnsi"/>
                                  <w:sz w:val="28"/>
                                  <w:szCs w:val="28"/>
                                </w:rPr>
                                <m:t>+</m:t>
                              </m:r>
                            </m:sub>
                          </m:sSub>
                        </m:e>
                      </m:d>
                    </m:e>
                  </m:func>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D</m:t>
                      </m:r>
                    </m:e>
                    <m:sub>
                      <m:r>
                        <w:rPr>
                          <w:rFonts w:ascii="Cambria Math" w:hAnsi="Cambria Math" w:cstheme="minorHAnsi"/>
                          <w:sz w:val="28"/>
                          <w:szCs w:val="28"/>
                        </w:rPr>
                        <m:t>-</m:t>
                      </m:r>
                    </m:sub>
                  </m:sSub>
                  <m:func>
                    <m:funcPr>
                      <m:ctrlPr>
                        <w:rPr>
                          <w:rFonts w:ascii="Cambria Math" w:hAnsi="Cambria Math" w:cstheme="minorHAnsi"/>
                          <w:iCs/>
                          <w:sz w:val="28"/>
                          <w:szCs w:val="28"/>
                        </w:rPr>
                      </m:ctrlPr>
                    </m:funcPr>
                    <m:fName>
                      <m:r>
                        <m:rPr>
                          <m:sty m:val="p"/>
                        </m:rPr>
                        <w:rPr>
                          <w:rFonts w:ascii="Cambria Math" w:hAnsi="Cambria Math" w:cstheme="minorHAnsi"/>
                          <w:sz w:val="28"/>
                          <w:szCs w:val="28"/>
                        </w:rPr>
                        <m:t>cos</m:t>
                      </m:r>
                    </m:fName>
                    <m:e>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η</m:t>
                              </m:r>
                            </m:e>
                            <m:sub>
                              <m:r>
                                <w:rPr>
                                  <w:rFonts w:ascii="Cambria Math" w:hAnsi="Cambria Math" w:cstheme="minorHAnsi"/>
                                  <w:sz w:val="28"/>
                                  <w:szCs w:val="28"/>
                                </w:rPr>
                                <m:t>-</m:t>
                              </m:r>
                            </m:sub>
                          </m:sSub>
                        </m:e>
                      </m:d>
                    </m:e>
                  </m:func>
                </m:e>
              </m:d>
            </m:e>
          </m:d>
        </m:oMath>
      </m:oMathPara>
    </w:p>
    <w:p w14:paraId="6CC12813" w14:textId="1542C7D6" w:rsidR="00F66BCC" w:rsidRDefault="001D2CF0" w:rsidP="004D5F52">
      <w:pPr>
        <w:spacing w:before="240"/>
        <w:rPr>
          <w:rFonts w:cstheme="minorHAnsi"/>
        </w:rPr>
      </w:pPr>
      <w:r>
        <w:rPr>
          <w:rFonts w:cstheme="minorHAnsi"/>
        </w:rPr>
        <w:t>(1</w:t>
      </w:r>
      <w:r w:rsidR="00C943FE">
        <w:rPr>
          <w:rFonts w:cstheme="minorHAnsi"/>
        </w:rPr>
        <w:t>)</w:t>
      </w:r>
    </w:p>
    <w:p w14:paraId="308A420F" w14:textId="1C9EBA96" w:rsidR="007073A9" w:rsidRPr="0042669E" w:rsidRDefault="00000000" w:rsidP="00F66BCC">
      <w:pPr>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D</m:t>
              </m:r>
            </m:e>
            <m:sub>
              <m:r>
                <w:rPr>
                  <w:rFonts w:ascii="Cambria Math" w:hAnsi="Cambria Math" w:cstheme="minorHAnsi"/>
                  <w:sz w:val="28"/>
                  <w:szCs w:val="28"/>
                </w:rPr>
                <m:t>±</m:t>
              </m:r>
            </m:sub>
          </m:sSub>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2</m:t>
              </m:r>
            </m:den>
          </m:f>
          <m:d>
            <m:dPr>
              <m:begChr m:val="["/>
              <m:endChr m:val="]"/>
              <m:ctrlPr>
                <w:rPr>
                  <w:rFonts w:ascii="Cambria Math" w:hAnsi="Cambria Math" w:cstheme="minorHAnsi"/>
                  <w:i/>
                  <w:sz w:val="28"/>
                  <w:szCs w:val="28"/>
                </w:rPr>
              </m:ctrlPr>
            </m:dPr>
            <m:e>
              <m:r>
                <w:rPr>
                  <w:rFonts w:ascii="Cambria Math" w:hAnsi="Cambria Math" w:cstheme="minorHAnsi"/>
                  <w:sz w:val="28"/>
                  <w:szCs w:val="28"/>
                </w:rPr>
                <m:t>±1+</m:t>
              </m:r>
              <m:f>
                <m:fPr>
                  <m:ctrlPr>
                    <w:rPr>
                      <w:rFonts w:ascii="Cambria Math" w:hAnsi="Cambria Math" w:cstheme="minorHAnsi"/>
                      <w:i/>
                      <w:sz w:val="28"/>
                      <w:szCs w:val="28"/>
                    </w:rPr>
                  </m:ctrlPr>
                </m:fPr>
                <m:num>
                  <m:r>
                    <m:rPr>
                      <m:sty m:val="p"/>
                    </m:rPr>
                    <w:rPr>
                      <w:rFonts w:ascii="Cambria Math" w:hAnsi="Cambria Math" w:cstheme="minorHAnsi"/>
                      <w:sz w:val="28"/>
                      <w:szCs w:val="28"/>
                    </w:rPr>
                    <m:t>Ψ</m:t>
                  </m:r>
                  <m:r>
                    <w:rPr>
                      <w:rFonts w:ascii="Cambria Math" w:hAnsi="Cambria Math" w:cstheme="minorHAnsi"/>
                      <w:sz w:val="28"/>
                      <w:szCs w:val="28"/>
                    </w:rPr>
                    <m:t>+2</m:t>
                  </m:r>
                  <m:r>
                    <m:rPr>
                      <m:sty m:val="p"/>
                    </m:rPr>
                    <w:rPr>
                      <w:rFonts w:ascii="Cambria Math" w:hAnsi="Cambria Math" w:cstheme="minorHAnsi"/>
                      <w:sz w:val="28"/>
                      <w:szCs w:val="28"/>
                    </w:rPr>
                    <m:t>Δ</m:t>
                  </m:r>
                  <m:sSup>
                    <m:sSupPr>
                      <m:ctrlPr>
                        <w:rPr>
                          <w:rFonts w:ascii="Cambria Math" w:hAnsi="Cambria Math" w:cstheme="minorHAnsi"/>
                          <w:i/>
                          <w:sz w:val="28"/>
                          <w:szCs w:val="28"/>
                        </w:rPr>
                      </m:ctrlPr>
                    </m:sSupPr>
                    <m:e>
                      <m:r>
                        <w:rPr>
                          <w:rFonts w:ascii="Cambria Math" w:hAnsi="Cambria Math" w:cstheme="minorHAnsi"/>
                          <w:sz w:val="28"/>
                          <w:szCs w:val="28"/>
                        </w:rPr>
                        <m:t>ω</m:t>
                      </m:r>
                    </m:e>
                    <m:sup>
                      <m:r>
                        <w:rPr>
                          <w:rFonts w:ascii="Cambria Math" w:hAnsi="Cambria Math" w:cstheme="minorHAnsi"/>
                          <w:sz w:val="28"/>
                          <w:szCs w:val="28"/>
                        </w:rPr>
                        <m:t>2</m:t>
                      </m:r>
                    </m:sup>
                  </m:sSup>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p>
                            <m:sSupPr>
                              <m:ctrlPr>
                                <w:rPr>
                                  <w:rFonts w:ascii="Cambria Math" w:hAnsi="Cambria Math" w:cstheme="minorHAnsi"/>
                                  <w:iCs/>
                                  <w:sz w:val="28"/>
                                  <w:szCs w:val="28"/>
                                </w:rPr>
                              </m:ctrlPr>
                            </m:sSupPr>
                            <m:e>
                              <m:r>
                                <m:rPr>
                                  <m:sty m:val="p"/>
                                </m:rPr>
                                <w:rPr>
                                  <w:rFonts w:ascii="Cambria Math" w:hAnsi="Cambria Math" w:cstheme="minorHAnsi"/>
                                  <w:sz w:val="28"/>
                                  <w:szCs w:val="28"/>
                                </w:rPr>
                                <m:t>Ψ</m:t>
                              </m:r>
                            </m:e>
                            <m:sup>
                              <m:r>
                                <w:rPr>
                                  <w:rFonts w:ascii="Cambria Math" w:hAnsi="Cambria Math" w:cstheme="minorHAnsi"/>
                                  <w:sz w:val="28"/>
                                  <w:szCs w:val="28"/>
                                </w:rPr>
                                <m:t>2</m:t>
                              </m:r>
                            </m:sup>
                          </m:sSup>
                          <m: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ξ</m:t>
                              </m:r>
                            </m:e>
                            <m:sup>
                              <m:r>
                                <w:rPr>
                                  <w:rFonts w:ascii="Cambria Math" w:hAnsi="Cambria Math" w:cstheme="minorHAnsi"/>
                                  <w:sz w:val="28"/>
                                  <w:szCs w:val="28"/>
                                </w:rPr>
                                <m:t>2</m:t>
                              </m:r>
                            </m:sup>
                          </m:sSup>
                        </m:e>
                      </m:d>
                    </m:e>
                    <m:sup>
                      <m:f>
                        <m:fPr>
                          <m:type m:val="lin"/>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2</m:t>
                          </m:r>
                        </m:den>
                      </m:f>
                    </m:sup>
                  </m:sSup>
                </m:den>
              </m:f>
            </m:e>
          </m:d>
        </m:oMath>
      </m:oMathPara>
    </w:p>
    <w:p w14:paraId="492B545E" w14:textId="27697F3B" w:rsidR="00F66BCC" w:rsidRDefault="007073A9" w:rsidP="004D5F52">
      <w:pPr>
        <w:spacing w:before="240"/>
        <w:rPr>
          <w:rFonts w:cstheme="minorHAnsi"/>
        </w:rPr>
      </w:pPr>
      <w:r>
        <w:rPr>
          <w:rFonts w:cstheme="minorHAnsi"/>
        </w:rPr>
        <w:t>(2</w:t>
      </w:r>
      <w:r w:rsidR="00C943FE">
        <w:rPr>
          <w:rFonts w:cstheme="minorHAnsi"/>
        </w:rPr>
        <w:t>)</w:t>
      </w:r>
    </w:p>
    <w:p w14:paraId="29A29D8D" w14:textId="503E381C" w:rsidR="00110C15" w:rsidRPr="00A12237" w:rsidRDefault="00000000" w:rsidP="00F66BCC">
      <w:pPr>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η</m:t>
              </m:r>
            </m:e>
            <m:sub>
              <m:r>
                <w:rPr>
                  <w:rFonts w:ascii="Cambria Math" w:hAnsi="Cambria Math" w:cstheme="minorHAnsi"/>
                  <w:sz w:val="28"/>
                  <w:szCs w:val="28"/>
                </w:rPr>
                <m:t>±</m:t>
              </m:r>
            </m:sub>
          </m:sSub>
          <m:r>
            <w:rPr>
              <w:rFonts w:ascii="Cambria Math" w:hAnsi="Cambria Math" w:cstheme="minorHAnsi"/>
              <w:sz w:val="28"/>
              <w:szCs w:val="28"/>
            </w:rPr>
            <m:t>=</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τ</m:t>
                  </m:r>
                </m:e>
                <m:sub>
                  <m:r>
                    <m:rPr>
                      <m:sty m:val="p"/>
                    </m:rPr>
                    <w:rPr>
                      <w:rFonts w:ascii="Cambria Math" w:hAnsi="Cambria Math" w:cstheme="minorHAnsi"/>
                      <w:sz w:val="28"/>
                      <w:szCs w:val="28"/>
                    </w:rPr>
                    <m:t>cp</m:t>
                  </m:r>
                </m:sub>
              </m:sSub>
            </m:num>
            <m:den>
              <m:rad>
                <m:radPr>
                  <m:degHide m:val="1"/>
                  <m:ctrlPr>
                    <w:rPr>
                      <w:rFonts w:ascii="Cambria Math" w:hAnsi="Cambria Math" w:cstheme="minorHAnsi"/>
                      <w:i/>
                      <w:sz w:val="28"/>
                      <w:szCs w:val="28"/>
                    </w:rPr>
                  </m:ctrlPr>
                </m:radPr>
                <m:deg/>
                <m:e>
                  <m:r>
                    <w:rPr>
                      <w:rFonts w:ascii="Cambria Math" w:hAnsi="Cambria Math" w:cstheme="minorHAnsi"/>
                      <w:sz w:val="28"/>
                      <w:szCs w:val="28"/>
                    </w:rPr>
                    <m:t>2</m:t>
                  </m:r>
                </m:e>
              </m:rad>
            </m:den>
          </m:f>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r>
                    <w:rPr>
                      <w:rFonts w:ascii="Cambria Math" w:hAnsi="Cambria Math" w:cstheme="minorHAnsi"/>
                      <w:sz w:val="28"/>
                      <w:szCs w:val="28"/>
                    </w:rPr>
                    <m:t>±</m:t>
                  </m:r>
                  <m:r>
                    <m:rPr>
                      <m:sty m:val="p"/>
                    </m:rPr>
                    <w:rPr>
                      <w:rFonts w:ascii="Cambria Math" w:hAnsi="Cambria Math" w:cstheme="minorHAnsi"/>
                      <w:sz w:val="28"/>
                      <w:szCs w:val="28"/>
                    </w:rPr>
                    <m:t>Ψ</m:t>
                  </m:r>
                  <m:r>
                    <w:rPr>
                      <w:rFonts w:ascii="Cambria Math" w:hAnsi="Cambria Math" w:cstheme="minorHAnsi"/>
                      <w:sz w:val="28"/>
                      <w:szCs w:val="28"/>
                    </w:rPr>
                    <m:t>+</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p>
                            <m:sSupPr>
                              <m:ctrlPr>
                                <w:rPr>
                                  <w:rFonts w:ascii="Cambria Math" w:hAnsi="Cambria Math" w:cstheme="minorHAnsi"/>
                                  <w:iCs/>
                                  <w:sz w:val="28"/>
                                  <w:szCs w:val="28"/>
                                </w:rPr>
                              </m:ctrlPr>
                            </m:sSupPr>
                            <m:e>
                              <m:r>
                                <m:rPr>
                                  <m:sty m:val="p"/>
                                </m:rPr>
                                <w:rPr>
                                  <w:rFonts w:ascii="Cambria Math" w:hAnsi="Cambria Math" w:cstheme="minorHAnsi"/>
                                  <w:sz w:val="28"/>
                                  <w:szCs w:val="28"/>
                                </w:rPr>
                                <m:t>Ψ</m:t>
                              </m:r>
                            </m:e>
                            <m:sup>
                              <m:r>
                                <w:rPr>
                                  <w:rFonts w:ascii="Cambria Math" w:hAnsi="Cambria Math" w:cstheme="minorHAnsi"/>
                                  <w:sz w:val="28"/>
                                  <w:szCs w:val="28"/>
                                </w:rPr>
                                <m:t>2</m:t>
                              </m:r>
                            </m:sup>
                          </m:sSup>
                          <m: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ξ</m:t>
                              </m:r>
                            </m:e>
                            <m:sup>
                              <m:r>
                                <w:rPr>
                                  <w:rFonts w:ascii="Cambria Math" w:hAnsi="Cambria Math" w:cstheme="minorHAnsi"/>
                                  <w:sz w:val="28"/>
                                  <w:szCs w:val="28"/>
                                </w:rPr>
                                <m:t>2</m:t>
                              </m:r>
                            </m:sup>
                          </m:sSup>
                        </m:e>
                      </m:d>
                    </m:e>
                    <m:sup>
                      <m:f>
                        <m:fPr>
                          <m:type m:val="lin"/>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2</m:t>
                          </m:r>
                        </m:den>
                      </m:f>
                    </m:sup>
                  </m:sSup>
                </m:e>
              </m:d>
            </m:e>
            <m:sup>
              <m:f>
                <m:fPr>
                  <m:type m:val="lin"/>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2</m:t>
                  </m:r>
                </m:den>
              </m:f>
            </m:sup>
          </m:sSup>
        </m:oMath>
      </m:oMathPara>
    </w:p>
    <w:p w14:paraId="1E508779" w14:textId="3DF92892" w:rsidR="00F66BCC" w:rsidRDefault="00110C15" w:rsidP="00F66BCC">
      <w:pPr>
        <w:rPr>
          <w:rFonts w:cstheme="minorHAnsi"/>
        </w:rPr>
      </w:pPr>
      <w:r>
        <w:rPr>
          <w:rFonts w:cstheme="minorHAnsi"/>
        </w:rPr>
        <w:t>(3</w:t>
      </w:r>
      <w:r w:rsidR="00C943FE">
        <w:rPr>
          <w:rFonts w:cstheme="minorHAnsi"/>
        </w:rPr>
        <w:t>)</w:t>
      </w:r>
    </w:p>
    <w:p w14:paraId="3FE9B69A" w14:textId="07443E74" w:rsidR="00A12237" w:rsidRPr="00ED1A27" w:rsidRDefault="00ED1A27" w:rsidP="00F66BCC">
      <w:pPr>
        <w:rPr>
          <w:rFonts w:cstheme="minorHAnsi"/>
          <w:sz w:val="28"/>
          <w:szCs w:val="28"/>
        </w:rPr>
      </w:pPr>
      <m:oMathPara>
        <m:oMath>
          <m:r>
            <m:rPr>
              <m:sty m:val="p"/>
            </m:rPr>
            <w:rPr>
              <w:rFonts w:ascii="Cambria Math" w:hAnsi="Cambria Math" w:cstheme="minorHAnsi"/>
              <w:sz w:val="28"/>
              <w:szCs w:val="28"/>
            </w:rPr>
            <m:t>Ψ</m:t>
          </m:r>
          <m:r>
            <w:rPr>
              <w:rFonts w:ascii="Cambria Math" w:hAnsi="Cambria Math" w:cstheme="minorHAnsi"/>
              <w:sz w:val="28"/>
              <w:szCs w:val="28"/>
            </w:rPr>
            <m:t>=</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2</m:t>
                      </m:r>
                      <m:r>
                        <m:rPr>
                          <m:sty m:val="p"/>
                        </m:rPr>
                        <w:rPr>
                          <w:rFonts w:ascii="Cambria Math" w:hAnsi="Cambria Math" w:cstheme="minorHAnsi"/>
                          <w:sz w:val="28"/>
                          <w:szCs w:val="28"/>
                        </w:rPr>
                        <m:t>A</m:t>
                      </m:r>
                    </m:sub>
                    <m:sup>
                      <m:r>
                        <w:rPr>
                          <w:rFonts w:ascii="Cambria Math" w:hAnsi="Cambria Math" w:cstheme="minorHAnsi"/>
                          <w:sz w:val="28"/>
                          <w:szCs w:val="28"/>
                        </w:rPr>
                        <m:t>0</m:t>
                      </m:r>
                    </m:sup>
                  </m:sSubSup>
                  <m: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2</m:t>
                      </m:r>
                      <m:r>
                        <m:rPr>
                          <m:sty m:val="p"/>
                        </m:rPr>
                        <w:rPr>
                          <w:rFonts w:ascii="Cambria Math" w:hAnsi="Cambria Math" w:cstheme="minorHAnsi"/>
                          <w:sz w:val="28"/>
                          <w:szCs w:val="28"/>
                        </w:rPr>
                        <m:t>B</m:t>
                      </m:r>
                    </m:sub>
                    <m:sup>
                      <m:r>
                        <w:rPr>
                          <w:rFonts w:ascii="Cambria Math" w:hAnsi="Cambria Math" w:cstheme="minorHAnsi"/>
                          <w:sz w:val="28"/>
                          <w:szCs w:val="28"/>
                        </w:rPr>
                        <m:t>0</m:t>
                      </m:r>
                    </m:sup>
                  </m:sSubSup>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m:rPr>
                          <m:sty m:val="p"/>
                        </m:rPr>
                        <w:rPr>
                          <w:rFonts w:ascii="Cambria Math" w:hAnsi="Cambria Math" w:cstheme="minorHAnsi"/>
                          <w:sz w:val="28"/>
                          <w:szCs w:val="28"/>
                        </w:rPr>
                        <m:t>A</m:t>
                      </m:r>
                    </m:sub>
                  </m:sSub>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ex</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m:rPr>
                          <m:sty m:val="p"/>
                        </m:rPr>
                        <w:rPr>
                          <w:rFonts w:ascii="Cambria Math" w:hAnsi="Cambria Math" w:cstheme="minorHAnsi"/>
                          <w:sz w:val="28"/>
                          <w:szCs w:val="28"/>
                        </w:rPr>
                        <m:t>B</m:t>
                      </m:r>
                    </m:sub>
                  </m:sSub>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ex</m:t>
                      </m:r>
                    </m:sub>
                  </m:sSub>
                </m:e>
              </m:d>
            </m:e>
            <m:sup>
              <m:r>
                <w:rPr>
                  <w:rFonts w:ascii="Cambria Math" w:hAnsi="Cambria Math" w:cstheme="minorHAnsi"/>
                  <w:sz w:val="28"/>
                  <w:szCs w:val="28"/>
                </w:rPr>
                <m:t>2</m:t>
              </m:r>
            </m:sup>
          </m:sSup>
          <m:r>
            <w:rPr>
              <w:rFonts w:ascii="Cambria Math" w:hAnsi="Cambria Math" w:cstheme="minorHAnsi"/>
              <w:sz w:val="28"/>
              <w:szCs w:val="28"/>
            </w:rPr>
            <m:t>-</m:t>
          </m:r>
          <m:r>
            <m:rPr>
              <m:sty m:val="p"/>
            </m:rPr>
            <w:rPr>
              <w:rFonts w:ascii="Cambria Math" w:hAnsi="Cambria Math" w:cstheme="minorHAnsi"/>
              <w:sz w:val="28"/>
              <w:szCs w:val="28"/>
            </w:rPr>
            <m:t>Δ</m:t>
          </m:r>
          <m:sSup>
            <m:sSupPr>
              <m:ctrlPr>
                <w:rPr>
                  <w:rFonts w:ascii="Cambria Math" w:hAnsi="Cambria Math" w:cstheme="minorHAnsi"/>
                  <w:i/>
                  <w:sz w:val="28"/>
                  <w:szCs w:val="28"/>
                </w:rPr>
              </m:ctrlPr>
            </m:sSupPr>
            <m:e>
              <m:r>
                <w:rPr>
                  <w:rFonts w:ascii="Cambria Math" w:hAnsi="Cambria Math" w:cstheme="minorHAnsi"/>
                  <w:sz w:val="28"/>
                  <w:szCs w:val="28"/>
                </w:rPr>
                <m:t>ω</m:t>
              </m:r>
            </m:e>
            <m:sup>
              <m:r>
                <w:rPr>
                  <w:rFonts w:ascii="Cambria Math" w:hAnsi="Cambria Math" w:cstheme="minorHAnsi"/>
                  <w:sz w:val="28"/>
                  <w:szCs w:val="28"/>
                </w:rPr>
                <m:t>2</m:t>
              </m:r>
            </m:sup>
          </m:sSup>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4p</m:t>
              </m:r>
            </m:e>
            <m:sub>
              <m:r>
                <m:rPr>
                  <m:sty m:val="p"/>
                </m:rPr>
                <w:rPr>
                  <w:rFonts w:ascii="Cambria Math" w:hAnsi="Cambria Math" w:cstheme="minorHAnsi"/>
                  <w:sz w:val="28"/>
                  <w:szCs w:val="28"/>
                </w:rPr>
                <m:t>A</m:t>
              </m:r>
            </m:sub>
          </m:sSub>
          <m:sSub>
            <m:sSubPr>
              <m:ctrlPr>
                <w:rPr>
                  <w:rFonts w:ascii="Cambria Math" w:hAnsi="Cambria Math" w:cstheme="minorHAnsi"/>
                  <w:i/>
                  <w:sz w:val="28"/>
                  <w:szCs w:val="28"/>
                </w:rPr>
              </m:ctrlPr>
            </m:sSubPr>
            <m:e>
              <m:r>
                <w:rPr>
                  <w:rFonts w:ascii="Cambria Math" w:hAnsi="Cambria Math" w:cstheme="minorHAnsi"/>
                  <w:sz w:val="28"/>
                  <w:szCs w:val="28"/>
                </w:rPr>
                <m:t>p</m:t>
              </m:r>
            </m:e>
            <m:sub>
              <m:r>
                <m:rPr>
                  <m:sty m:val="p"/>
                </m:rPr>
                <w:rPr>
                  <w:rFonts w:ascii="Cambria Math" w:hAnsi="Cambria Math" w:cstheme="minorHAnsi"/>
                  <w:sz w:val="28"/>
                  <w:szCs w:val="28"/>
                </w:rPr>
                <m:t>B</m:t>
              </m:r>
            </m:sub>
          </m:sSub>
          <m:sSup>
            <m:sSupPr>
              <m:ctrlPr>
                <w:rPr>
                  <w:rFonts w:ascii="Cambria Math" w:hAnsi="Cambria Math" w:cstheme="minorHAnsi"/>
                  <w:i/>
                  <w:sz w:val="28"/>
                  <w:szCs w:val="28"/>
                </w:rPr>
              </m:ctrlPr>
            </m:sSupPr>
            <m:e>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ex</m:t>
                  </m:r>
                </m:sub>
              </m:sSub>
            </m:e>
            <m:sup>
              <m:r>
                <w:rPr>
                  <w:rFonts w:ascii="Cambria Math" w:hAnsi="Cambria Math" w:cstheme="minorHAnsi"/>
                  <w:sz w:val="28"/>
                  <w:szCs w:val="28"/>
                </w:rPr>
                <m:t>2</m:t>
              </m:r>
            </m:sup>
          </m:sSup>
        </m:oMath>
      </m:oMathPara>
    </w:p>
    <w:p w14:paraId="1269E0F6" w14:textId="1A963BFD" w:rsidR="00F66BCC" w:rsidRDefault="008C3613" w:rsidP="00F66BCC">
      <w:pPr>
        <w:rPr>
          <w:rFonts w:cstheme="minorHAnsi"/>
        </w:rPr>
      </w:pPr>
      <w:r>
        <w:rPr>
          <w:rFonts w:cstheme="minorHAnsi"/>
        </w:rPr>
        <w:t>(4</w:t>
      </w:r>
      <w:r w:rsidR="00C943FE">
        <w:rPr>
          <w:rFonts w:cstheme="minorHAnsi"/>
        </w:rPr>
        <w:t>)</w:t>
      </w:r>
    </w:p>
    <w:p w14:paraId="357BBCAB" w14:textId="6EC5234E" w:rsidR="00ED1A27" w:rsidRPr="007F7274" w:rsidRDefault="007F7274" w:rsidP="00F66BCC">
      <w:pPr>
        <w:rPr>
          <w:rFonts w:cstheme="minorHAnsi"/>
          <w:sz w:val="28"/>
          <w:szCs w:val="28"/>
        </w:rPr>
      </w:pPr>
      <m:oMathPara>
        <m:oMath>
          <m:r>
            <w:rPr>
              <w:rFonts w:ascii="Cambria Math" w:hAnsi="Cambria Math" w:cstheme="minorHAnsi"/>
              <w:sz w:val="28"/>
              <w:szCs w:val="28"/>
            </w:rPr>
            <w:lastRenderedPageBreak/>
            <m:t>ξ=2</m:t>
          </m:r>
          <m:r>
            <m:rPr>
              <m:sty m:val="p"/>
            </m:rPr>
            <w:rPr>
              <w:rFonts w:ascii="Cambria Math" w:hAnsi="Cambria Math" w:cstheme="minorHAnsi"/>
              <w:sz w:val="28"/>
              <w:szCs w:val="28"/>
            </w:rPr>
            <m:t>Δ</m:t>
          </m:r>
          <m:r>
            <w:rPr>
              <w:rFonts w:ascii="Cambria Math" w:hAnsi="Cambria Math" w:cstheme="minorHAnsi"/>
              <w:sz w:val="28"/>
              <w:szCs w:val="28"/>
            </w:rPr>
            <m:t>ω</m:t>
          </m:r>
          <m:d>
            <m:dPr>
              <m:ctrlPr>
                <w:rPr>
                  <w:rFonts w:ascii="Cambria Math" w:hAnsi="Cambria Math" w:cstheme="minorHAnsi"/>
                  <w:i/>
                  <w:sz w:val="28"/>
                  <w:szCs w:val="28"/>
                </w:rPr>
              </m:ctrlPr>
            </m:dPr>
            <m:e>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2</m:t>
                  </m:r>
                  <m:r>
                    <m:rPr>
                      <m:sty m:val="p"/>
                    </m:rPr>
                    <w:rPr>
                      <w:rFonts w:ascii="Cambria Math" w:hAnsi="Cambria Math" w:cstheme="minorHAnsi"/>
                      <w:sz w:val="28"/>
                      <w:szCs w:val="28"/>
                    </w:rPr>
                    <m:t>A</m:t>
                  </m:r>
                </m:sub>
                <m:sup>
                  <m:r>
                    <w:rPr>
                      <w:rFonts w:ascii="Cambria Math" w:hAnsi="Cambria Math" w:cstheme="minorHAnsi"/>
                      <w:sz w:val="28"/>
                      <w:szCs w:val="28"/>
                    </w:rPr>
                    <m:t>0</m:t>
                  </m:r>
                </m:sup>
              </m:sSubSup>
              <m:r>
                <w:rPr>
                  <w:rFonts w:ascii="Cambria Math" w:hAnsi="Cambria Math" w:cstheme="minorHAnsi"/>
                  <w:sz w:val="28"/>
                  <w:szCs w:val="28"/>
                </w:rPr>
                <m:t>-</m:t>
              </m:r>
              <w:bookmarkStart w:id="4" w:name="_Hlk112758651"/>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2</m:t>
                  </m:r>
                  <m:r>
                    <m:rPr>
                      <m:sty m:val="p"/>
                    </m:rPr>
                    <w:rPr>
                      <w:rFonts w:ascii="Cambria Math" w:hAnsi="Cambria Math" w:cstheme="minorHAnsi"/>
                      <w:sz w:val="28"/>
                      <w:szCs w:val="28"/>
                    </w:rPr>
                    <m:t>B</m:t>
                  </m:r>
                </m:sub>
                <m:sup>
                  <m:r>
                    <w:rPr>
                      <w:rFonts w:ascii="Cambria Math" w:hAnsi="Cambria Math" w:cstheme="minorHAnsi"/>
                      <w:sz w:val="28"/>
                      <w:szCs w:val="28"/>
                    </w:rPr>
                    <m:t>0</m:t>
                  </m:r>
                </m:sup>
              </m:sSubSup>
              <w:bookmarkEnd w:id="4"/>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m:rPr>
                      <m:sty m:val="p"/>
                    </m:rPr>
                    <w:rPr>
                      <w:rFonts w:ascii="Cambria Math" w:hAnsi="Cambria Math" w:cstheme="minorHAnsi"/>
                      <w:sz w:val="28"/>
                      <w:szCs w:val="28"/>
                    </w:rPr>
                    <m:t>A</m:t>
                  </m:r>
                </m:sub>
              </m:sSub>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ex</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p</m:t>
                  </m:r>
                </m:e>
                <m:sub>
                  <m:r>
                    <m:rPr>
                      <m:sty m:val="p"/>
                    </m:rPr>
                    <w:rPr>
                      <w:rFonts w:ascii="Cambria Math" w:hAnsi="Cambria Math" w:cstheme="minorHAnsi"/>
                      <w:sz w:val="28"/>
                      <w:szCs w:val="28"/>
                    </w:rPr>
                    <m:t>B</m:t>
                  </m:r>
                </m:sub>
              </m:sSub>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ex</m:t>
                  </m:r>
                </m:sub>
              </m:sSub>
            </m:e>
          </m:d>
        </m:oMath>
      </m:oMathPara>
    </w:p>
    <w:p w14:paraId="46B306F7" w14:textId="10880F50" w:rsidR="00ED1A27" w:rsidRPr="00F66BCC" w:rsidRDefault="00ED1A27" w:rsidP="00F66BCC">
      <w:pPr>
        <w:rPr>
          <w:rFonts w:cstheme="minorHAnsi"/>
        </w:rPr>
      </w:pPr>
      <w:r>
        <w:rPr>
          <w:rFonts w:cstheme="minorHAnsi"/>
        </w:rPr>
        <w:t>(5</w:t>
      </w:r>
      <w:r w:rsidR="00C943FE">
        <w:rPr>
          <w:rFonts w:cstheme="minorHAnsi"/>
        </w:rPr>
        <w:t>)</w:t>
      </w:r>
    </w:p>
    <w:p w14:paraId="02E7F318" w14:textId="4C03BBE1" w:rsidR="00F66BCC" w:rsidRPr="00F66BCC" w:rsidRDefault="00F66BCC" w:rsidP="00F66BCC">
      <w:pPr>
        <w:rPr>
          <w:rFonts w:cstheme="minorHAnsi"/>
        </w:rPr>
      </w:pPr>
      <w:r w:rsidRPr="00F66BCC">
        <w:rPr>
          <w:rFonts w:cstheme="minorHAnsi"/>
        </w:rPr>
        <w:t xml:space="preserve">in which </w:t>
      </w:r>
      <m:oMath>
        <m:sSub>
          <m:sSubPr>
            <m:ctrlPr>
              <w:rPr>
                <w:rFonts w:ascii="Cambria Math" w:hAnsi="Cambria Math" w:cstheme="minorHAnsi"/>
                <w:i/>
                <w:iCs/>
              </w:rPr>
            </m:ctrlPr>
          </m:sSubPr>
          <m:e>
            <m:r>
              <w:rPr>
                <w:rFonts w:ascii="Cambria Math" w:hAnsi="Cambria Math" w:cstheme="minorHAnsi"/>
              </w:rPr>
              <m:t>p</m:t>
            </m:r>
          </m:e>
          <m:sub>
            <m:r>
              <m:rPr>
                <m:sty m:val="p"/>
              </m:rPr>
              <w:rPr>
                <w:rFonts w:ascii="Cambria Math" w:hAnsi="Cambria Math" w:cstheme="minorHAnsi"/>
              </w:rPr>
              <m:t>A</m:t>
            </m:r>
          </m:sub>
        </m:sSub>
      </m:oMath>
      <w:r w:rsidRPr="00F66BCC">
        <w:rPr>
          <w:rFonts w:cstheme="minorHAnsi"/>
        </w:rPr>
        <w:t xml:space="preserve"> and </w:t>
      </w:r>
      <m:oMath>
        <m:sSub>
          <m:sSubPr>
            <m:ctrlPr>
              <w:rPr>
                <w:rFonts w:ascii="Cambria Math" w:hAnsi="Cambria Math" w:cstheme="minorHAnsi"/>
                <w:i/>
                <w:iCs/>
              </w:rPr>
            </m:ctrlPr>
          </m:sSubPr>
          <m:e>
            <m:r>
              <w:rPr>
                <w:rFonts w:ascii="Cambria Math" w:hAnsi="Cambria Math" w:cstheme="minorHAnsi"/>
              </w:rPr>
              <m:t>p</m:t>
            </m:r>
          </m:e>
          <m:sub>
            <m:r>
              <m:rPr>
                <m:sty m:val="p"/>
              </m:rPr>
              <w:rPr>
                <w:rFonts w:ascii="Cambria Math" w:hAnsi="Cambria Math" w:cstheme="minorHAnsi"/>
              </w:rPr>
              <m:t>B</m:t>
            </m:r>
          </m:sub>
        </m:sSub>
      </m:oMath>
      <w:r w:rsidRPr="00F66BCC">
        <w:rPr>
          <w:rFonts w:cstheme="minorHAnsi"/>
        </w:rPr>
        <w:t xml:space="preserve"> are the equilibrium populations of the two sites, Δω is the difference in chemical shifts between the two sites,</w:t>
      </w:r>
      <w:r w:rsidR="00FD5E5C">
        <w:rPr>
          <w:rFonts w:cstheme="minorHAnsi"/>
          <w:noProof/>
        </w:rPr>
        <w:t xml:space="preserve"> </w:t>
      </w:r>
      <m:oMath>
        <m:sSubSup>
          <m:sSubSupPr>
            <m:ctrlPr>
              <w:rPr>
                <w:rFonts w:ascii="Cambria Math" w:hAnsi="Cambria Math" w:cstheme="minorHAnsi"/>
                <w:i/>
              </w:rPr>
            </m:ctrlPr>
          </m:sSubSupPr>
          <m:e>
            <m:r>
              <w:rPr>
                <w:rFonts w:ascii="Cambria Math" w:hAnsi="Cambria Math" w:cstheme="minorHAnsi"/>
              </w:rPr>
              <m:t>R</m:t>
            </m:r>
          </m:e>
          <m:sub>
            <m:r>
              <w:rPr>
                <w:rFonts w:ascii="Cambria Math" w:hAnsi="Cambria Math" w:cstheme="minorHAnsi"/>
              </w:rPr>
              <m:t>2</m:t>
            </m:r>
            <m:r>
              <m:rPr>
                <m:sty m:val="p"/>
              </m:rPr>
              <w:rPr>
                <w:rFonts w:ascii="Cambria Math" w:hAnsi="Cambria Math" w:cstheme="minorHAnsi"/>
              </w:rPr>
              <m:t>A</m:t>
            </m:r>
          </m:sub>
          <m:sup>
            <m:r>
              <w:rPr>
                <w:rFonts w:ascii="Cambria Math" w:hAnsi="Cambria Math" w:cstheme="minorHAnsi"/>
              </w:rPr>
              <m:t>0</m:t>
            </m:r>
          </m:sup>
        </m:sSubSup>
      </m:oMath>
      <w:r w:rsidRPr="00F66BCC">
        <w:rPr>
          <w:rFonts w:cstheme="minorHAnsi"/>
        </w:rPr>
        <w:t xml:space="preserve"> and</w:t>
      </w:r>
      <w:r w:rsidR="00FD5E5C">
        <w:rPr>
          <w:rFonts w:cstheme="minorHAnsi"/>
          <w:noProof/>
        </w:rPr>
        <w:t xml:space="preserve"> </w:t>
      </w:r>
      <m:oMath>
        <m:sSubSup>
          <m:sSubSupPr>
            <m:ctrlPr>
              <w:rPr>
                <w:rFonts w:ascii="Cambria Math" w:hAnsi="Cambria Math" w:cstheme="minorHAnsi"/>
                <w:i/>
                <w:noProof/>
              </w:rPr>
            </m:ctrlPr>
          </m:sSubSupPr>
          <m:e>
            <m:r>
              <w:rPr>
                <w:rFonts w:ascii="Cambria Math" w:hAnsi="Cambria Math" w:cstheme="minorHAnsi"/>
                <w:noProof/>
              </w:rPr>
              <m:t>R</m:t>
            </m:r>
          </m:e>
          <m:sub>
            <m:r>
              <w:rPr>
                <w:rFonts w:ascii="Cambria Math" w:hAnsi="Cambria Math" w:cstheme="minorHAnsi"/>
                <w:noProof/>
              </w:rPr>
              <m:t>2</m:t>
            </m:r>
            <m:r>
              <m:rPr>
                <m:sty m:val="p"/>
              </m:rPr>
              <w:rPr>
                <w:rFonts w:ascii="Cambria Math" w:hAnsi="Cambria Math" w:cstheme="minorHAnsi"/>
                <w:noProof/>
              </w:rPr>
              <m:t>B</m:t>
            </m:r>
          </m:sub>
          <m:sup>
            <m:r>
              <w:rPr>
                <w:rFonts w:ascii="Cambria Math" w:hAnsi="Cambria Math" w:cstheme="minorHAnsi"/>
                <w:noProof/>
              </w:rPr>
              <m:t>0</m:t>
            </m:r>
          </m:sup>
        </m:sSubSup>
      </m:oMath>
      <w:r w:rsidRPr="00F66BCC">
        <w:rPr>
          <w:rFonts w:cstheme="minorHAnsi"/>
        </w:rPr>
        <w:t xml:space="preserve"> are the intrinsic transverse relaxation rates in the absence of chemical exchange, and </w:t>
      </w:r>
      <w:r w:rsidRPr="00F66BCC">
        <w:rPr>
          <w:rFonts w:cstheme="minorHAnsi"/>
          <w:i/>
          <w:iCs/>
        </w:rPr>
        <w:t>k</w:t>
      </w:r>
      <w:r w:rsidRPr="00F66BCC">
        <w:rPr>
          <w:rFonts w:cstheme="minorHAnsi"/>
          <w:vertAlign w:val="subscript"/>
        </w:rPr>
        <w:t>ex</w:t>
      </w:r>
      <w:r w:rsidRPr="00F66BCC">
        <w:rPr>
          <w:rFonts w:cstheme="minorHAnsi"/>
        </w:rPr>
        <w:t xml:space="preserve"> is the microscopic exchange rate constant of the motional process. The exchange rate constant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ex</m:t>
            </m:r>
          </m:sub>
        </m:sSub>
      </m:oMath>
      <w:r w:rsidRPr="00F66BCC">
        <w:rPr>
          <w:rFonts w:cstheme="minorHAnsi"/>
        </w:rPr>
        <w:t xml:space="preserve"> for nuclei in equilibrium between two magnetically inequivalent sites</w:t>
      </w:r>
      <w:r w:rsidR="00736EBD">
        <w:rPr>
          <w:rFonts w:cstheme="minorHAnsi"/>
        </w:rPr>
        <w:t xml:space="preserve"> (</w:t>
      </w:r>
      <w:r w:rsidRPr="00F66BCC">
        <w:rPr>
          <w:rFonts w:cstheme="minorHAnsi"/>
        </w:rPr>
        <w:t>A ↔ B</w:t>
      </w:r>
      <w:r w:rsidR="00736EBD">
        <w:rPr>
          <w:rFonts w:cstheme="minorHAnsi"/>
        </w:rPr>
        <w:t>)</w:t>
      </w:r>
      <w:r w:rsidRPr="00F66BCC">
        <w:rPr>
          <w:rFonts w:cstheme="minorHAnsi"/>
        </w:rPr>
        <w:t xml:space="preserve"> is the sum of the rate constants for the forward and reverse processes. Determination of the microscopic rate constant by measuring </w:t>
      </w:r>
      <m:oMath>
        <m:sSub>
          <m:sSubPr>
            <m:ctrlPr>
              <w:rPr>
                <w:rFonts w:ascii="Cambria Math" w:hAnsi="Cambria Math" w:cstheme="minorHAnsi"/>
                <w:i/>
                <w:iCs/>
              </w:rPr>
            </m:ctrlPr>
          </m:sSubPr>
          <m:e>
            <m:r>
              <w:rPr>
                <w:rFonts w:ascii="Cambria Math" w:hAnsi="Cambria Math" w:cstheme="minorHAnsi"/>
              </w:rPr>
              <m:t>R</m:t>
            </m:r>
          </m:e>
          <m:sub>
            <m:r>
              <w:rPr>
                <w:rFonts w:ascii="Cambria Math" w:hAnsi="Cambria Math" w:cstheme="minorHAnsi"/>
                <w:vertAlign w:val="subscript"/>
              </w:rPr>
              <m:t>2</m:t>
            </m:r>
          </m:sub>
        </m:sSub>
      </m:oMath>
      <w:r w:rsidRPr="00F66BCC">
        <w:rPr>
          <w:rFonts w:cstheme="minorHAnsi"/>
        </w:rPr>
        <w:t xml:space="preserve"> as a function of the interpulse delay </w:t>
      </w:r>
      <m:oMath>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oMath>
      <w:r w:rsidRPr="00F66BCC">
        <w:rPr>
          <w:rFonts w:cstheme="minorHAnsi"/>
        </w:rPr>
        <w:t xml:space="preserve"> is known as dispersion analysis. </w:t>
      </w:r>
    </w:p>
    <w:p w14:paraId="17659C43" w14:textId="44AFADD1" w:rsidR="00F66BCC" w:rsidRPr="00F66BCC" w:rsidRDefault="00F66BCC" w:rsidP="00F66BCC">
      <w:pPr>
        <w:rPr>
          <w:rFonts w:cstheme="minorHAnsi"/>
        </w:rPr>
      </w:pPr>
      <w:r w:rsidRPr="00F66BCC">
        <w:rPr>
          <w:rFonts w:cstheme="minorHAnsi"/>
        </w:rPr>
        <w:t xml:space="preserve">Transverse spin-relaxation data using the </w:t>
      </w:r>
      <w:proofErr w:type="spellStart"/>
      <w:r w:rsidRPr="00F66BCC">
        <w:rPr>
          <w:rFonts w:cstheme="minorHAnsi"/>
        </w:rPr>
        <w:t>rcCPMG</w:t>
      </w:r>
      <w:proofErr w:type="spellEnd"/>
      <w:r w:rsidRPr="00F66BCC">
        <w:rPr>
          <w:rFonts w:cstheme="minorHAnsi"/>
        </w:rPr>
        <w:t xml:space="preserve"> experiment</w:t>
      </w:r>
      <w:r w:rsidRPr="00F8132F">
        <w:rPr>
          <w:rFonts w:cstheme="minorHAnsi"/>
          <w:i/>
          <w:iCs/>
          <w:vertAlign w:val="superscript"/>
        </w:rPr>
        <w:t>50</w:t>
      </w:r>
      <w:r w:rsidRPr="00F66BCC">
        <w:rPr>
          <w:rFonts w:cstheme="minorHAnsi"/>
        </w:rPr>
        <w:t xml:space="preserve"> for the </w:t>
      </w:r>
      <w:r w:rsidR="00431D6B">
        <w:rPr>
          <w:rFonts w:cstheme="minorHAnsi"/>
        </w:rPr>
        <w:t>(</w:t>
      </w:r>
      <w:r w:rsidR="00431D6B" w:rsidRPr="00F66BCC">
        <w:rPr>
          <w:rFonts w:cstheme="minorHAnsi"/>
        </w:rPr>
        <w:t>apo</w:t>
      </w:r>
      <w:r w:rsidR="00431D6B">
        <w:rPr>
          <w:rFonts w:cstheme="minorHAnsi"/>
        </w:rPr>
        <w:t>)</w:t>
      </w:r>
      <w:r w:rsidRPr="00F66BCC">
        <w:rPr>
          <w:rFonts w:cstheme="minorHAnsi"/>
        </w:rPr>
        <w:t xml:space="preserve">, </w:t>
      </w:r>
      <w:proofErr w:type="spellStart"/>
      <w:r w:rsidRPr="00F66BCC">
        <w:rPr>
          <w:rFonts w:cstheme="minorHAnsi"/>
        </w:rPr>
        <w:t>pTppAp</w:t>
      </w:r>
      <w:proofErr w:type="spellEnd"/>
      <w:r w:rsidRPr="00F66BCC">
        <w:rPr>
          <w:rFonts w:cstheme="minorHAnsi"/>
        </w:rPr>
        <w:t xml:space="preserve">, and 3‘-CMP saturated </w:t>
      </w:r>
      <w:bookmarkStart w:id="5" w:name="bi004500802639"/>
      <w:bookmarkEnd w:id="5"/>
      <w:r w:rsidRPr="00F66BCC">
        <w:rPr>
          <w:rFonts w:cstheme="minorHAnsi"/>
        </w:rPr>
        <w:t xml:space="preserve">enzyme samples were acquired at 800, 600, and 500 MHz at 298 K. At each static magnetic field, </w:t>
      </w:r>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rPr>
              <m:t>2</m:t>
            </m:r>
          </m:sup>
        </m:sSup>
        <m:d>
          <m:dPr>
            <m:ctrlPr>
              <w:rPr>
                <w:rFonts w:ascii="Cambria Math" w:hAnsi="Cambria Math" w:cstheme="minorHAnsi"/>
                <w:i/>
                <w:iCs/>
              </w:rPr>
            </m:ctrlPr>
          </m:dPr>
          <m:e>
            <m:f>
              <m:fPr>
                <m:type m:val="lin"/>
                <m:ctrlPr>
                  <w:rPr>
                    <w:rFonts w:ascii="Cambria Math" w:hAnsi="Cambria Math" w:cstheme="minorHAnsi"/>
                    <w:i/>
                    <w:iCs/>
                  </w:rPr>
                </m:ctrlPr>
              </m:fPr>
              <m:num>
                <m:r>
                  <w:rPr>
                    <w:rFonts w:ascii="Cambria Math" w:hAnsi="Cambria Math" w:cstheme="minorHAnsi"/>
                  </w:rPr>
                  <m:t>1</m:t>
                </m:r>
              </m:num>
              <m:den>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den>
            </m:f>
          </m:e>
        </m:d>
      </m:oMath>
      <w:r w:rsidRPr="00F66BCC">
        <w:rPr>
          <w:rFonts w:cstheme="minorHAnsi"/>
        </w:rPr>
        <w:t xml:space="preserve"> relaxation rates were measured by acquiring two-dimensional experiments with interpulse delays, </w:t>
      </w:r>
      <m:oMath>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oMath>
      <w:r w:rsidRPr="00F66BCC">
        <w:rPr>
          <w:rFonts w:cstheme="minorHAnsi"/>
        </w:rPr>
        <w:t xml:space="preserve"> during the nitrogen relaxation period of 0.625, 0.714, 1.0, 1.25, 1.67, 2.0, 2.50, 3.33, 5.0, and 10.0 ms. Relaxation rates were determined from a reference experiment with a total relaxation time equal to 0.0 </w:t>
      </w:r>
      <w:proofErr w:type="spellStart"/>
      <w:r w:rsidRPr="00F66BCC">
        <w:rPr>
          <w:rFonts w:cstheme="minorHAnsi"/>
        </w:rPr>
        <w:t>ms</w:t>
      </w:r>
      <w:proofErr w:type="spellEnd"/>
      <w:r w:rsidRPr="00F66BCC">
        <w:rPr>
          <w:rFonts w:cstheme="minorHAnsi"/>
        </w:rPr>
        <w:t xml:space="preserve"> and one with the total relaxation time equal to 40.0 ms</w:t>
      </w:r>
      <w:r w:rsidRPr="00F8132F">
        <w:rPr>
          <w:rFonts w:cstheme="minorHAnsi"/>
          <w:i/>
          <w:iCs/>
          <w:vertAlign w:val="superscript"/>
        </w:rPr>
        <w:t>19</w:t>
      </w:r>
      <w:r w:rsidRPr="00F66BCC">
        <w:rPr>
          <w:rFonts w:cstheme="minorHAnsi"/>
        </w:rPr>
        <w:t xml:space="preserve">. The proton carrier frequency was set coincident with the water resonance. The </w:t>
      </w:r>
      <w:r w:rsidRPr="00F66BCC">
        <w:rPr>
          <w:rFonts w:cstheme="minorHAnsi"/>
          <w:vertAlign w:val="superscript"/>
        </w:rPr>
        <w:t>15</w:t>
      </w:r>
      <w:r w:rsidRPr="00F66BCC">
        <w:rPr>
          <w:rFonts w:cstheme="minorHAnsi"/>
        </w:rPr>
        <w:t>N carrier was set to 119 ppm. Dispersion data for each amino acid residue were analyzed using in-house fitting algorithms written in Mathematica code</w:t>
      </w:r>
      <w:r w:rsidR="00DA25CA">
        <w:rPr>
          <w:rFonts w:cstheme="minorHAnsi"/>
        </w:rPr>
        <w:t xml:space="preserve"> (</w:t>
      </w:r>
      <w:r w:rsidRPr="00F66BCC">
        <w:rPr>
          <w:rFonts w:cstheme="minorHAnsi"/>
        </w:rPr>
        <w:t>Wolfram, Inc.</w:t>
      </w:r>
      <w:r w:rsidR="00DA25CA">
        <w:rPr>
          <w:rFonts w:cstheme="minorHAnsi"/>
        </w:rPr>
        <w:t>)</w:t>
      </w:r>
      <w:r w:rsidRPr="00F66BCC">
        <w:rPr>
          <w:rFonts w:cstheme="minorHAnsi"/>
        </w:rPr>
        <w:t>, which utilizes the Levenberg−Marquardt algorithm</w:t>
      </w:r>
      <w:r w:rsidRPr="00F8132F">
        <w:rPr>
          <w:rFonts w:cstheme="minorHAnsi"/>
          <w:i/>
          <w:iCs/>
          <w:vertAlign w:val="superscript"/>
        </w:rPr>
        <w:t>54</w:t>
      </w:r>
      <w:r w:rsidRPr="00F66BCC">
        <w:rPr>
          <w:rFonts w:cstheme="minorHAnsi"/>
        </w:rPr>
        <w:t>. Determination of the sign of the chemical-shift difference between the exchanging conformations was performed as described by Kay and co-workers</w:t>
      </w:r>
      <w:r w:rsidRPr="00F8132F">
        <w:rPr>
          <w:rFonts w:cstheme="minorHAnsi"/>
          <w:i/>
          <w:iCs/>
          <w:vertAlign w:val="superscript"/>
        </w:rPr>
        <w:t>55</w:t>
      </w:r>
      <w:r w:rsidRPr="00F66BCC">
        <w:rPr>
          <w:rFonts w:cstheme="minorHAnsi"/>
        </w:rPr>
        <w:t xml:space="preserve">. </w:t>
      </w:r>
    </w:p>
    <w:p w14:paraId="30288731" w14:textId="6077D9B3" w:rsidR="00F66BCC" w:rsidRPr="00F66BCC" w:rsidRDefault="00F66BCC" w:rsidP="00F66BCC">
      <w:pPr>
        <w:rPr>
          <w:rFonts w:cstheme="minorHAnsi"/>
        </w:rPr>
      </w:pPr>
      <w:r w:rsidRPr="00F66BCC">
        <w:rPr>
          <w:rFonts w:cstheme="minorHAnsi"/>
        </w:rPr>
        <w:t xml:space="preserve">The kinetics of the 3‘-CMP interaction with WT and D121A RNase A were measured by titration of 3‘-CMP into a solution of </w:t>
      </w:r>
      <w:r w:rsidRPr="00F66BCC">
        <w:rPr>
          <w:rFonts w:cstheme="minorHAnsi"/>
          <w:vertAlign w:val="superscript"/>
        </w:rPr>
        <w:t>15</w:t>
      </w:r>
      <w:r w:rsidRPr="00F66BCC">
        <w:rPr>
          <w:rFonts w:cstheme="minorHAnsi"/>
        </w:rPr>
        <w:t>N-</w:t>
      </w:r>
      <w:r w:rsidRPr="00F66BCC">
        <w:rPr>
          <w:rFonts w:cstheme="minorHAnsi"/>
          <w:vertAlign w:val="superscript"/>
        </w:rPr>
        <w:t>13</w:t>
      </w:r>
      <w:r w:rsidRPr="00F66BCC">
        <w:rPr>
          <w:rFonts w:cstheme="minorHAnsi"/>
        </w:rPr>
        <w:t xml:space="preserve">C-labeled enzyme. The </w:t>
      </w:r>
      <w:r w:rsidRPr="00F66BCC">
        <w:rPr>
          <w:rFonts w:cstheme="minorHAnsi"/>
          <w:vertAlign w:val="superscript"/>
        </w:rPr>
        <w:t>15</w:t>
      </w:r>
      <w:r w:rsidRPr="00F66BCC">
        <w:rPr>
          <w:rFonts w:cstheme="minorHAnsi"/>
        </w:rPr>
        <w:t>N-HSQC spectra were recorded at each titration point. Line-shape analysis was performed in MATLAB as described</w:t>
      </w:r>
      <w:r w:rsidRPr="00F8132F">
        <w:rPr>
          <w:rFonts w:cstheme="minorHAnsi"/>
          <w:i/>
          <w:iCs/>
          <w:vertAlign w:val="superscript"/>
        </w:rPr>
        <w:t>17</w:t>
      </w:r>
      <w:r w:rsidRPr="00F66BCC">
        <w:rPr>
          <w:rFonts w:cstheme="minorHAnsi"/>
        </w:rPr>
        <w:t xml:space="preserve">. </w:t>
      </w:r>
    </w:p>
    <w:p w14:paraId="62E28C68" w14:textId="74E283EB" w:rsidR="00F66BCC" w:rsidRDefault="00F66BCC" w:rsidP="00F66BCC">
      <w:pPr>
        <w:rPr>
          <w:rFonts w:cstheme="minorHAnsi"/>
        </w:rPr>
      </w:pPr>
      <w:r w:rsidRPr="00F66BCC">
        <w:rPr>
          <w:rFonts w:cstheme="minorHAnsi"/>
          <w:i/>
          <w:iCs/>
        </w:rPr>
        <w:t>J-Coupling Constant Measurements</w:t>
      </w:r>
      <w:r w:rsidRPr="00F66BCC">
        <w:rPr>
          <w:rFonts w:cstheme="minorHAnsi"/>
        </w:rPr>
        <w:t xml:space="preserve">. Measurements of </w:t>
      </w:r>
      <w:r w:rsidRPr="00F66BCC">
        <w:rPr>
          <w:rFonts w:cstheme="minorHAnsi"/>
          <w:vertAlign w:val="superscript"/>
        </w:rPr>
        <w:t>3</w:t>
      </w:r>
      <w:r w:rsidRPr="00F66BCC">
        <w:rPr>
          <w:rFonts w:cstheme="minorHAnsi"/>
          <w:i/>
          <w:iCs/>
        </w:rPr>
        <w:t>J</w:t>
      </w:r>
      <w:r w:rsidRPr="00F66BCC">
        <w:rPr>
          <w:rFonts w:cstheme="minorHAnsi"/>
        </w:rPr>
        <w:t xml:space="preserve">-coupling constants between </w:t>
      </w:r>
      <w:proofErr w:type="gramStart"/>
      <w:r w:rsidRPr="00F66BCC">
        <w:rPr>
          <w:rFonts w:cstheme="minorHAnsi"/>
        </w:rPr>
        <w:t>C‘ and</w:t>
      </w:r>
      <w:proofErr w:type="gramEnd"/>
      <w:r w:rsidRPr="00F66BCC">
        <w:rPr>
          <w:rFonts w:cstheme="minorHAnsi"/>
        </w:rPr>
        <w:t xml:space="preserve"> </w:t>
      </w:r>
      <w:proofErr w:type="spellStart"/>
      <w:r w:rsidRPr="00F66BCC">
        <w:rPr>
          <w:rFonts w:cstheme="minorHAnsi"/>
        </w:rPr>
        <w:t>C</w:t>
      </w:r>
      <w:r w:rsidRPr="00F66BCC">
        <w:rPr>
          <w:rFonts w:cstheme="minorHAnsi"/>
          <w:vertAlign w:val="superscript"/>
        </w:rPr>
        <w:t>γ</w:t>
      </w:r>
      <w:proofErr w:type="spellEnd"/>
      <w:r w:rsidRPr="00F66BCC">
        <w:rPr>
          <w:rFonts w:cstheme="minorHAnsi"/>
        </w:rPr>
        <w:t xml:space="preserve"> and between </w:t>
      </w:r>
      <w:r w:rsidRPr="00F66BCC">
        <w:rPr>
          <w:rFonts w:cstheme="minorHAnsi"/>
          <w:vertAlign w:val="superscript"/>
        </w:rPr>
        <w:t>H</w:t>
      </w:r>
      <w:r w:rsidRPr="00F66BCC">
        <w:rPr>
          <w:rFonts w:cstheme="minorHAnsi"/>
        </w:rPr>
        <w:t xml:space="preserve">N and </w:t>
      </w:r>
      <w:proofErr w:type="spellStart"/>
      <w:r w:rsidRPr="00F66BCC">
        <w:rPr>
          <w:rFonts w:cstheme="minorHAnsi"/>
        </w:rPr>
        <w:t>C</w:t>
      </w:r>
      <w:r w:rsidRPr="00F66BCC">
        <w:rPr>
          <w:rFonts w:cstheme="minorHAnsi"/>
          <w:vertAlign w:val="superscript"/>
        </w:rPr>
        <w:t>γ</w:t>
      </w:r>
      <w:proofErr w:type="spellEnd"/>
      <w:r w:rsidRPr="00F66BCC">
        <w:rPr>
          <w:rFonts w:cstheme="minorHAnsi"/>
        </w:rPr>
        <w:t xml:space="preserve"> of histidine residues were performed using 2D-triple resonance </w:t>
      </w:r>
      <w:r w:rsidRPr="00F66BCC">
        <w:rPr>
          <w:rFonts w:cstheme="minorHAnsi"/>
          <w:i/>
          <w:iCs/>
        </w:rPr>
        <w:t>J</w:t>
      </w:r>
      <w:r w:rsidRPr="00F66BCC">
        <w:rPr>
          <w:rFonts w:cstheme="minorHAnsi"/>
        </w:rPr>
        <w:t>-quantitative experiments</w:t>
      </w:r>
      <w:r w:rsidRPr="00F8132F">
        <w:rPr>
          <w:rFonts w:cstheme="minorHAnsi"/>
          <w:i/>
          <w:iCs/>
          <w:vertAlign w:val="superscript"/>
        </w:rPr>
        <w:t>56</w:t>
      </w:r>
      <w:r w:rsidRPr="00F66BCC">
        <w:rPr>
          <w:rFonts w:cstheme="minorHAnsi"/>
        </w:rPr>
        <w:t xml:space="preserve"> and analyzed to obtain χ</w:t>
      </w:r>
      <w:r w:rsidRPr="00F66BCC">
        <w:rPr>
          <w:rFonts w:cstheme="minorHAnsi"/>
          <w:vertAlign w:val="subscript"/>
        </w:rPr>
        <w:t>1</w:t>
      </w:r>
      <w:r w:rsidRPr="00F66BCC">
        <w:rPr>
          <w:rFonts w:cstheme="minorHAnsi"/>
        </w:rPr>
        <w:t xml:space="preserve"> angles using a parametrized Karplus equation</w:t>
      </w:r>
      <w:r w:rsidRPr="00F8132F">
        <w:rPr>
          <w:rFonts w:cstheme="minorHAnsi"/>
          <w:i/>
          <w:iCs/>
          <w:vertAlign w:val="superscript"/>
        </w:rPr>
        <w:t>57, 58</w:t>
      </w:r>
      <w:r w:rsidRPr="00F66BCC">
        <w:rPr>
          <w:rFonts w:cstheme="minorHAnsi"/>
        </w:rPr>
        <w:t xml:space="preserve">. The dependencies of the </w:t>
      </w:r>
      <w:r w:rsidRPr="00F66BCC">
        <w:rPr>
          <w:rFonts w:cstheme="minorHAnsi"/>
          <w:vertAlign w:val="superscript"/>
        </w:rPr>
        <w:t>3</w:t>
      </w:r>
      <w:r w:rsidRPr="00F66BCC">
        <w:rPr>
          <w:rFonts w:cstheme="minorHAnsi"/>
          <w:i/>
          <w:iCs/>
        </w:rPr>
        <w:t>J</w:t>
      </w:r>
      <w:r w:rsidRPr="00F66BCC">
        <w:rPr>
          <w:rFonts w:cstheme="minorHAnsi"/>
        </w:rPr>
        <w:t>-coupling constants in a histidine side chain were calculated using the Fourier-series form equations and the amino-acid-specific Karplus coefficients</w:t>
      </w:r>
      <w:r w:rsidRPr="00F8132F">
        <w:rPr>
          <w:rFonts w:cstheme="minorHAnsi"/>
          <w:i/>
          <w:iCs/>
          <w:vertAlign w:val="superscript"/>
        </w:rPr>
        <w:t>57, 58</w:t>
      </w:r>
    </w:p>
    <w:p w14:paraId="3BFCB487" w14:textId="56F06C5A" w:rsidR="00ED0BF0" w:rsidRPr="00BC2091" w:rsidRDefault="00000000" w:rsidP="00F66BCC">
      <w:pPr>
        <w:rPr>
          <w:rFonts w:cstheme="minorHAnsi"/>
          <w:sz w:val="28"/>
          <w:szCs w:val="28"/>
        </w:rPr>
      </w:pPr>
      <m:oMathPara>
        <m:oMath>
          <m:sPre>
            <m:sPrePr>
              <m:ctrlPr>
                <w:rPr>
                  <w:rFonts w:ascii="Cambria Math" w:hAnsi="Cambria Math" w:cstheme="minorHAnsi"/>
                  <w:i/>
                  <w:sz w:val="28"/>
                  <w:szCs w:val="28"/>
                </w:rPr>
              </m:ctrlPr>
            </m:sPrePr>
            <m:sub>
              <m:r>
                <w:rPr>
                  <w:rFonts w:ascii="Cambria Math" w:hAnsi="Cambria Math" w:cstheme="minorHAnsi"/>
                  <w:sz w:val="28"/>
                  <w:szCs w:val="28"/>
                </w:rPr>
                <m:t xml:space="preserve"> </m:t>
              </m:r>
            </m:sub>
            <m:sup>
              <m:r>
                <w:rPr>
                  <w:rFonts w:ascii="Cambria Math" w:hAnsi="Cambria Math" w:cstheme="minorHAnsi"/>
                  <w:sz w:val="28"/>
                  <w:szCs w:val="28"/>
                </w:rPr>
                <m:t>3</m:t>
              </m:r>
            </m:sup>
            <m:e>
              <m:r>
                <w:rPr>
                  <w:rFonts w:ascii="Cambria Math" w:hAnsi="Cambria Math" w:cstheme="minorHAnsi"/>
                  <w:sz w:val="28"/>
                  <w:szCs w:val="28"/>
                </w:rPr>
                <m:t>J</m:t>
              </m:r>
            </m:e>
          </m:sPre>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C</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C</m:t>
              </m:r>
            </m:e>
            <m:sub>
              <m:r>
                <w:rPr>
                  <w:rFonts w:ascii="Cambria Math" w:hAnsi="Cambria Math" w:cstheme="minorHAnsi"/>
                  <w:sz w:val="28"/>
                  <w:szCs w:val="28"/>
                </w:rPr>
                <m:t>1</m:t>
              </m:r>
            </m:sub>
          </m:sSub>
          <m:func>
            <m:funcPr>
              <m:ctrlPr>
                <w:rPr>
                  <w:rFonts w:ascii="Cambria Math" w:hAnsi="Cambria Math" w:cstheme="minorHAnsi"/>
                  <w:i/>
                  <w:sz w:val="28"/>
                  <w:szCs w:val="28"/>
                </w:rPr>
              </m:ctrlPr>
            </m:funcPr>
            <m:fName>
              <m:r>
                <m:rPr>
                  <m:sty m:val="p"/>
                </m:rPr>
                <w:rPr>
                  <w:rFonts w:ascii="Cambria Math" w:hAnsi="Cambria Math" w:cstheme="minorHAnsi"/>
                  <w:sz w:val="28"/>
                  <w:szCs w:val="28"/>
                </w:rPr>
                <m:t>cos</m:t>
              </m:r>
            </m:fName>
            <m:e>
              <m:r>
                <w:rPr>
                  <w:rFonts w:ascii="Cambria Math" w:hAnsi="Cambria Math" w:cstheme="minorHAnsi"/>
                  <w:sz w:val="28"/>
                  <w:szCs w:val="28"/>
                </w:rPr>
                <m:t>θ</m:t>
              </m:r>
            </m:e>
          </m:func>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C</m:t>
              </m:r>
            </m:e>
            <m:sub>
              <m:r>
                <w:rPr>
                  <w:rFonts w:ascii="Cambria Math" w:hAnsi="Cambria Math" w:cstheme="minorHAnsi"/>
                  <w:sz w:val="28"/>
                  <w:szCs w:val="28"/>
                </w:rPr>
                <m:t>2</m:t>
              </m:r>
            </m:sub>
          </m:sSub>
          <m:func>
            <m:funcPr>
              <m:ctrlPr>
                <w:rPr>
                  <w:rFonts w:ascii="Cambria Math" w:hAnsi="Cambria Math" w:cstheme="minorHAnsi"/>
                  <w:i/>
                  <w:sz w:val="28"/>
                  <w:szCs w:val="28"/>
                </w:rPr>
              </m:ctrlPr>
            </m:funcPr>
            <m:fName>
              <m:r>
                <m:rPr>
                  <m:sty m:val="p"/>
                </m:rPr>
                <w:rPr>
                  <w:rFonts w:ascii="Cambria Math" w:hAnsi="Cambria Math" w:cstheme="minorHAnsi"/>
                  <w:sz w:val="28"/>
                  <w:szCs w:val="28"/>
                </w:rPr>
                <m:t>cos</m:t>
              </m:r>
            </m:fName>
            <m:e>
              <m:r>
                <w:rPr>
                  <w:rFonts w:ascii="Cambria Math" w:hAnsi="Cambria Math" w:cstheme="minorHAnsi"/>
                  <w:sz w:val="28"/>
                  <w:szCs w:val="28"/>
                </w:rPr>
                <m:t>2θ</m:t>
              </m:r>
            </m:e>
          </m:func>
        </m:oMath>
      </m:oMathPara>
    </w:p>
    <w:p w14:paraId="42D13A93" w14:textId="2071F0DF" w:rsidR="00ED0BF0" w:rsidRPr="00F66BCC" w:rsidRDefault="00ED0BF0" w:rsidP="00F66BCC">
      <w:pPr>
        <w:rPr>
          <w:rFonts w:cstheme="minorHAnsi"/>
        </w:rPr>
      </w:pPr>
      <w:r>
        <w:rPr>
          <w:rFonts w:cstheme="minorHAnsi"/>
        </w:rPr>
        <w:t>(6</w:t>
      </w:r>
      <w:r w:rsidR="004D5F52">
        <w:rPr>
          <w:rFonts w:cstheme="minorHAnsi"/>
        </w:rPr>
        <w:t>)</w:t>
      </w:r>
    </w:p>
    <w:p w14:paraId="2831609A" w14:textId="38A589C2" w:rsidR="00F66BCC" w:rsidRPr="00F66BCC" w:rsidRDefault="00F66BCC" w:rsidP="00F66BCC">
      <w:pPr>
        <w:rPr>
          <w:rFonts w:cstheme="minorHAnsi"/>
        </w:rPr>
      </w:pPr>
      <w:r w:rsidRPr="00F66BCC">
        <w:rPr>
          <w:rFonts w:cstheme="minorHAnsi"/>
        </w:rPr>
        <w:t>in which the coefficients θ = χ</w:t>
      </w:r>
      <w:r w:rsidRPr="00F66BCC">
        <w:rPr>
          <w:rFonts w:cstheme="minorHAnsi"/>
          <w:vertAlign w:val="subscript"/>
        </w:rPr>
        <w:t>1</w:t>
      </w:r>
      <w:r w:rsidRPr="00F66BCC">
        <w:rPr>
          <w:rFonts w:cstheme="minorHAnsi"/>
        </w:rPr>
        <w:t xml:space="preserve">degrees, </w:t>
      </w:r>
      <w:r w:rsidRPr="00F66BCC">
        <w:rPr>
          <w:rFonts w:cstheme="minorHAnsi"/>
          <w:i/>
          <w:iCs/>
        </w:rPr>
        <w:t>C</w:t>
      </w:r>
      <w:r w:rsidRPr="00F66BCC">
        <w:rPr>
          <w:rFonts w:cstheme="minorHAnsi"/>
          <w:vertAlign w:val="subscript"/>
        </w:rPr>
        <w:t>0</w:t>
      </w:r>
      <w:r w:rsidRPr="00F66BCC">
        <w:rPr>
          <w:rFonts w:cstheme="minorHAnsi"/>
        </w:rPr>
        <w:t xml:space="preserve"> = 1.30 Hz, </w:t>
      </w:r>
      <w:r w:rsidRPr="00F66BCC">
        <w:rPr>
          <w:rFonts w:cstheme="minorHAnsi"/>
          <w:i/>
          <w:iCs/>
        </w:rPr>
        <w:t>C</w:t>
      </w:r>
      <w:r w:rsidRPr="00F66BCC">
        <w:rPr>
          <w:rFonts w:cstheme="minorHAnsi"/>
          <w:vertAlign w:val="subscript"/>
        </w:rPr>
        <w:t>1</w:t>
      </w:r>
      <w:r w:rsidRPr="00F66BCC">
        <w:rPr>
          <w:rFonts w:cstheme="minorHAnsi"/>
        </w:rPr>
        <w:t xml:space="preserve"> = −0.49 Hz, and </w:t>
      </w:r>
      <w:r w:rsidRPr="00F66BCC">
        <w:rPr>
          <w:rFonts w:cstheme="minorHAnsi"/>
          <w:i/>
          <w:iCs/>
        </w:rPr>
        <w:t>C</w:t>
      </w:r>
      <w:r w:rsidRPr="00F66BCC">
        <w:rPr>
          <w:rFonts w:cstheme="minorHAnsi"/>
          <w:vertAlign w:val="subscript"/>
        </w:rPr>
        <w:t>2</w:t>
      </w:r>
      <w:r w:rsidRPr="00F66BCC">
        <w:rPr>
          <w:rFonts w:cstheme="minorHAnsi"/>
        </w:rPr>
        <w:t xml:space="preserve"> = 0.65 Hz for </w:t>
      </w:r>
      <w:r w:rsidRPr="00F66BCC">
        <w:rPr>
          <w:rFonts w:cstheme="minorHAnsi"/>
          <w:vertAlign w:val="superscript"/>
        </w:rPr>
        <w:t>3</w:t>
      </w:r>
      <w:r w:rsidRPr="00F66BCC">
        <w:rPr>
          <w:rFonts w:cstheme="minorHAnsi"/>
          <w:i/>
          <w:iCs/>
        </w:rPr>
        <w:t>J</w:t>
      </w:r>
      <w:r w:rsidRPr="00F66BCC">
        <w:rPr>
          <w:rFonts w:cstheme="minorHAnsi"/>
          <w:vertAlign w:val="subscript"/>
        </w:rPr>
        <w:t>NCγ</w:t>
      </w:r>
      <w:r w:rsidRPr="00F66BCC">
        <w:rPr>
          <w:rFonts w:cstheme="minorHAnsi"/>
        </w:rPr>
        <w:t xml:space="preserve"> and θ = χ</w:t>
      </w:r>
      <w:r w:rsidRPr="00F66BCC">
        <w:rPr>
          <w:rFonts w:cstheme="minorHAnsi"/>
          <w:vertAlign w:val="subscript"/>
        </w:rPr>
        <w:t>1</w:t>
      </w:r>
      <w:r w:rsidRPr="00F66BCC">
        <w:rPr>
          <w:rFonts w:cstheme="minorHAnsi"/>
        </w:rPr>
        <w:t xml:space="preserve"> − 120°, </w:t>
      </w:r>
      <w:r w:rsidRPr="00F66BCC">
        <w:rPr>
          <w:rFonts w:cstheme="minorHAnsi"/>
          <w:i/>
          <w:iCs/>
        </w:rPr>
        <w:t>C</w:t>
      </w:r>
      <w:r w:rsidRPr="00F66BCC">
        <w:rPr>
          <w:rFonts w:cstheme="minorHAnsi"/>
          <w:vertAlign w:val="subscript"/>
        </w:rPr>
        <w:t>0</w:t>
      </w:r>
      <w:r w:rsidRPr="00F66BCC">
        <w:rPr>
          <w:rFonts w:cstheme="minorHAnsi"/>
        </w:rPr>
        <w:t xml:space="preserve"> = 2.14 Hz, </w:t>
      </w:r>
      <w:r w:rsidRPr="00F66BCC">
        <w:rPr>
          <w:rFonts w:cstheme="minorHAnsi"/>
          <w:i/>
          <w:iCs/>
        </w:rPr>
        <w:t>C</w:t>
      </w:r>
      <w:r w:rsidRPr="00F66BCC">
        <w:rPr>
          <w:rFonts w:cstheme="minorHAnsi"/>
          <w:vertAlign w:val="subscript"/>
        </w:rPr>
        <w:t>1</w:t>
      </w:r>
      <w:r w:rsidRPr="00F66BCC">
        <w:rPr>
          <w:rFonts w:cstheme="minorHAnsi"/>
        </w:rPr>
        <w:t xml:space="preserve"> = −0.87 Hz, and </w:t>
      </w:r>
      <w:r w:rsidRPr="00F66BCC">
        <w:rPr>
          <w:rFonts w:cstheme="minorHAnsi"/>
          <w:i/>
          <w:iCs/>
        </w:rPr>
        <w:t>C</w:t>
      </w:r>
      <w:r w:rsidRPr="00F66BCC">
        <w:rPr>
          <w:rFonts w:cstheme="minorHAnsi"/>
          <w:vertAlign w:val="subscript"/>
        </w:rPr>
        <w:t>2</w:t>
      </w:r>
      <w:r w:rsidRPr="00F66BCC">
        <w:rPr>
          <w:rFonts w:cstheme="minorHAnsi"/>
        </w:rPr>
        <w:t xml:space="preserve"> = 1.15 Hz for </w:t>
      </w:r>
      <w:r w:rsidRPr="00F66BCC">
        <w:rPr>
          <w:rFonts w:cstheme="minorHAnsi"/>
          <w:vertAlign w:val="superscript"/>
        </w:rPr>
        <w:t>3</w:t>
      </w:r>
      <w:proofErr w:type="gramStart"/>
      <w:r w:rsidRPr="00F66BCC">
        <w:rPr>
          <w:rFonts w:cstheme="minorHAnsi"/>
          <w:i/>
          <w:iCs/>
        </w:rPr>
        <w:t>J</w:t>
      </w:r>
      <w:r w:rsidRPr="00F66BCC">
        <w:rPr>
          <w:rFonts w:cstheme="minorHAnsi"/>
          <w:vertAlign w:val="subscript"/>
        </w:rPr>
        <w:t>C‘</w:t>
      </w:r>
      <w:proofErr w:type="gramEnd"/>
      <w:r w:rsidRPr="00F66BCC">
        <w:rPr>
          <w:rFonts w:cstheme="minorHAnsi"/>
          <w:vertAlign w:val="subscript"/>
        </w:rPr>
        <w:t>Cγ</w:t>
      </w:r>
      <w:r w:rsidRPr="00F66BCC">
        <w:rPr>
          <w:rFonts w:cstheme="minorHAnsi"/>
        </w:rPr>
        <w:t xml:space="preserve">. The delays allowing the evolution of the scalar coupling interactions ranged from 50 to 130 </w:t>
      </w:r>
      <w:proofErr w:type="spellStart"/>
      <w:r w:rsidRPr="00F66BCC">
        <w:rPr>
          <w:rFonts w:cstheme="minorHAnsi"/>
        </w:rPr>
        <w:t>ms.</w:t>
      </w:r>
      <w:proofErr w:type="spellEnd"/>
      <w:r w:rsidRPr="00F66BCC">
        <w:rPr>
          <w:rFonts w:cstheme="minorHAnsi"/>
        </w:rPr>
        <w:t xml:space="preserve"> </w:t>
      </w:r>
    </w:p>
    <w:p w14:paraId="0953C03A" w14:textId="32DD0802" w:rsidR="00F66BCC" w:rsidRPr="00F66BCC" w:rsidRDefault="00F66BCC" w:rsidP="00F66BCC">
      <w:pPr>
        <w:rPr>
          <w:rFonts w:cstheme="minorHAnsi"/>
        </w:rPr>
      </w:pPr>
      <w:r w:rsidRPr="00F66BCC">
        <w:rPr>
          <w:rFonts w:cstheme="minorHAnsi"/>
          <w:i/>
          <w:iCs/>
        </w:rPr>
        <w:t>Dispersion Curve Simulations.</w:t>
      </w:r>
      <w:r w:rsidRPr="00F66BCC">
        <w:rPr>
          <w:rFonts w:cstheme="minorHAnsi"/>
        </w:rPr>
        <w:t xml:space="preserve"> A total of 1000 synthetic </w:t>
      </w:r>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rPr>
              <m:t>2</m:t>
            </m:r>
          </m:sup>
        </m:sSup>
        <m:d>
          <m:dPr>
            <m:ctrlPr>
              <w:rPr>
                <w:rFonts w:ascii="Cambria Math" w:hAnsi="Cambria Math" w:cstheme="minorHAnsi"/>
                <w:i/>
                <w:iCs/>
              </w:rPr>
            </m:ctrlPr>
          </m:dPr>
          <m:e>
            <m:f>
              <m:fPr>
                <m:type m:val="lin"/>
                <m:ctrlPr>
                  <w:rPr>
                    <w:rFonts w:ascii="Cambria Math" w:hAnsi="Cambria Math" w:cstheme="minorHAnsi"/>
                    <w:i/>
                    <w:iCs/>
                  </w:rPr>
                </m:ctrlPr>
              </m:fPr>
              <m:num>
                <m:r>
                  <w:rPr>
                    <w:rFonts w:ascii="Cambria Math" w:hAnsi="Cambria Math" w:cstheme="minorHAnsi"/>
                  </w:rPr>
                  <m:t>1</m:t>
                </m:r>
              </m:num>
              <m:den>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den>
            </m:f>
          </m:e>
        </m:d>
      </m:oMath>
      <w:r w:rsidRPr="00F66BCC">
        <w:rPr>
          <w:rFonts w:cstheme="minorHAnsi"/>
        </w:rPr>
        <w:t xml:space="preserve"> data sets were generated for a two-site exchange process using exchange parameters, </w:t>
      </w:r>
      <w:r w:rsidRPr="00F66BCC">
        <w:rPr>
          <w:rFonts w:cstheme="minorHAnsi"/>
          <w:i/>
          <w:iCs/>
        </w:rPr>
        <w:t>k</w:t>
      </w:r>
      <w:r w:rsidRPr="00F66BCC">
        <w:rPr>
          <w:rFonts w:cstheme="minorHAnsi"/>
          <w:vertAlign w:val="subscript"/>
        </w:rPr>
        <w:t>ex</w:t>
      </w:r>
      <w:r w:rsidRPr="00F66BCC">
        <w:rPr>
          <w:rFonts w:cstheme="minorHAnsi"/>
        </w:rPr>
        <w:t xml:space="preserve"> = 1000 s</w:t>
      </w:r>
      <w:r w:rsidRPr="00F66BCC">
        <w:rPr>
          <w:rFonts w:cstheme="minorHAnsi"/>
          <w:vertAlign w:val="superscript"/>
        </w:rPr>
        <w:t>-1</w:t>
      </w:r>
      <w:r w:rsidRPr="00F66BCC">
        <w:rPr>
          <w:rFonts w:cstheme="minorHAnsi"/>
        </w:rPr>
        <w:t>, Δω</w:t>
      </w:r>
      <w:r w:rsidRPr="00F66BCC">
        <w:rPr>
          <w:rFonts w:cstheme="minorHAnsi"/>
          <w:vertAlign w:val="superscript"/>
        </w:rPr>
        <w:t>11.7</w:t>
      </w:r>
      <w:r w:rsidRPr="00F66BCC">
        <w:rPr>
          <w:rFonts w:cstheme="minorHAnsi"/>
        </w:rPr>
        <w:t> </w:t>
      </w:r>
      <w:r w:rsidRPr="00F66BCC">
        <w:rPr>
          <w:rFonts w:cstheme="minorHAnsi"/>
          <w:vertAlign w:val="superscript"/>
        </w:rPr>
        <w:t>T</w:t>
      </w:r>
      <w:r w:rsidRPr="00F66BCC">
        <w:rPr>
          <w:rFonts w:cstheme="minorHAnsi"/>
        </w:rPr>
        <w:t xml:space="preserve"> = 950 s</w:t>
      </w:r>
      <w:r w:rsidRPr="00F66BCC">
        <w:rPr>
          <w:rFonts w:cstheme="minorHAnsi"/>
          <w:vertAlign w:val="superscript"/>
        </w:rPr>
        <w:t>-1</w:t>
      </w:r>
      <w:r w:rsidR="00940B06">
        <w:rPr>
          <w:rFonts w:cstheme="minorHAnsi"/>
          <w:vertAlign w:val="superscript"/>
        </w:rPr>
        <w:t xml:space="preserve"> </w:t>
      </w:r>
      <w:r w:rsidR="00940B06">
        <w:rPr>
          <w:rFonts w:cstheme="minorHAnsi"/>
        </w:rPr>
        <w:t>(</w:t>
      </w:r>
      <w:r w:rsidRPr="00F66BCC">
        <w:rPr>
          <w:rFonts w:cstheme="minorHAnsi"/>
        </w:rPr>
        <w:t>Δω</w:t>
      </w:r>
      <w:r w:rsidRPr="00F66BCC">
        <w:rPr>
          <w:rFonts w:cstheme="minorHAnsi"/>
          <w:vertAlign w:val="superscript"/>
        </w:rPr>
        <w:t>18.8</w:t>
      </w:r>
      <w:r w:rsidRPr="00F66BCC">
        <w:rPr>
          <w:rFonts w:cstheme="minorHAnsi"/>
        </w:rPr>
        <w:t> </w:t>
      </w:r>
      <w:r w:rsidRPr="00F66BCC">
        <w:rPr>
          <w:rFonts w:cstheme="minorHAnsi"/>
          <w:vertAlign w:val="superscript"/>
        </w:rPr>
        <w:t>T</w:t>
      </w:r>
      <w:r w:rsidRPr="00F66BCC">
        <w:rPr>
          <w:rFonts w:cstheme="minorHAnsi"/>
        </w:rPr>
        <w:t xml:space="preserve"> = 1500 s</w:t>
      </w:r>
      <w:r w:rsidRPr="00F66BCC">
        <w:rPr>
          <w:rFonts w:cstheme="minorHAnsi"/>
          <w:vertAlign w:val="superscript"/>
        </w:rPr>
        <w:t>-1</w:t>
      </w:r>
      <w:r w:rsidR="00457DF9">
        <w:rPr>
          <w:rFonts w:cstheme="minorHAnsi"/>
        </w:rPr>
        <w:t>)</w:t>
      </w:r>
      <w:r w:rsidRPr="00F66BCC">
        <w:rPr>
          <w:rFonts w:cstheme="minorHAnsi"/>
        </w:rPr>
        <w:t xml:space="preserve">, </w:t>
      </w:r>
      <w:r w:rsidRPr="00F66BCC">
        <w:rPr>
          <w:rFonts w:cstheme="minorHAnsi"/>
          <w:i/>
          <w:iCs/>
        </w:rPr>
        <w:t>p</w:t>
      </w:r>
      <w:r w:rsidRPr="00F66BCC">
        <w:rPr>
          <w:rFonts w:cstheme="minorHAnsi"/>
          <w:vertAlign w:val="subscript"/>
        </w:rPr>
        <w:t>a</w:t>
      </w:r>
      <w:r w:rsidRPr="00F66BCC">
        <w:rPr>
          <w:rFonts w:cstheme="minorHAnsi"/>
        </w:rPr>
        <w:t xml:space="preserve"> = 0.95, and</w:t>
      </w:r>
      <m:oMath>
        <m:sSubSup>
          <m:sSubSupPr>
            <m:ctrlPr>
              <w:rPr>
                <w:rFonts w:ascii="Cambria Math" w:hAnsi="Cambria Math" w:cstheme="minorHAnsi"/>
                <w:i/>
              </w:rPr>
            </m:ctrlPr>
          </m:sSubSupPr>
          <m:e>
            <m:r>
              <w:rPr>
                <w:rFonts w:ascii="Cambria Math" w:hAnsi="Cambria Math" w:cstheme="minorHAnsi"/>
              </w:rPr>
              <m:t>R</m:t>
            </m:r>
          </m:e>
          <m:sub>
            <m:r>
              <w:rPr>
                <w:rFonts w:ascii="Cambria Math" w:hAnsi="Cambria Math" w:cstheme="minorHAnsi"/>
              </w:rPr>
              <m:t>2</m:t>
            </m:r>
          </m:sub>
          <m:sup>
            <m:r>
              <w:rPr>
                <w:rFonts w:ascii="Cambria Math" w:hAnsi="Cambria Math" w:cstheme="minorHAnsi"/>
              </w:rPr>
              <m:t>0</m:t>
            </m:r>
          </m:sup>
        </m:sSubSup>
      </m:oMath>
      <w:r w:rsidRPr="00F66BCC">
        <w:rPr>
          <w:rFonts w:cstheme="minorHAnsi"/>
        </w:rPr>
        <w:t xml:space="preserve"> = 15 s</w:t>
      </w:r>
      <w:r w:rsidRPr="00F66BCC">
        <w:rPr>
          <w:rFonts w:cstheme="minorHAnsi"/>
          <w:vertAlign w:val="superscript"/>
        </w:rPr>
        <w:t>-1</w:t>
      </w:r>
      <w:r w:rsidRPr="00F66BCC">
        <w:rPr>
          <w:rFonts w:cstheme="minorHAnsi"/>
        </w:rPr>
        <w:t xml:space="preserve">. Each set was modified by incorporating random errors in the </w:t>
      </w:r>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rPr>
              <m:t>2</m:t>
            </m:r>
          </m:sup>
        </m:sSup>
        <m:d>
          <m:dPr>
            <m:ctrlPr>
              <w:rPr>
                <w:rFonts w:ascii="Cambria Math" w:hAnsi="Cambria Math" w:cstheme="minorHAnsi"/>
                <w:i/>
                <w:iCs/>
              </w:rPr>
            </m:ctrlPr>
          </m:dPr>
          <m:e>
            <m:f>
              <m:fPr>
                <m:type m:val="lin"/>
                <m:ctrlPr>
                  <w:rPr>
                    <w:rFonts w:ascii="Cambria Math" w:hAnsi="Cambria Math" w:cstheme="minorHAnsi"/>
                    <w:i/>
                    <w:iCs/>
                  </w:rPr>
                </m:ctrlPr>
              </m:fPr>
              <m:num>
                <m:r>
                  <w:rPr>
                    <w:rFonts w:ascii="Cambria Math" w:hAnsi="Cambria Math" w:cstheme="minorHAnsi"/>
                  </w:rPr>
                  <m:t>1</m:t>
                </m:r>
              </m:num>
              <m:den>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den>
            </m:f>
          </m:e>
        </m:d>
      </m:oMath>
      <w:r w:rsidRPr="00F66BCC">
        <w:rPr>
          <w:rFonts w:cstheme="minorHAnsi"/>
        </w:rPr>
        <w:t xml:space="preserve"> values; errors were selected from a Gaussian distribution with full width at half-maximum at 5%. Each of the 1000 data sets included 12 error-incorporated </w:t>
      </w:r>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rPr>
              <m:t>2</m:t>
            </m:r>
          </m:sup>
        </m:sSup>
        <m:d>
          <m:dPr>
            <m:ctrlPr>
              <w:rPr>
                <w:rFonts w:ascii="Cambria Math" w:hAnsi="Cambria Math" w:cstheme="minorHAnsi"/>
                <w:i/>
                <w:iCs/>
              </w:rPr>
            </m:ctrlPr>
          </m:dPr>
          <m:e>
            <m:f>
              <m:fPr>
                <m:type m:val="lin"/>
                <m:ctrlPr>
                  <w:rPr>
                    <w:rFonts w:ascii="Cambria Math" w:hAnsi="Cambria Math" w:cstheme="minorHAnsi"/>
                    <w:i/>
                    <w:iCs/>
                  </w:rPr>
                </m:ctrlPr>
              </m:fPr>
              <m:num>
                <m:r>
                  <w:rPr>
                    <w:rFonts w:ascii="Cambria Math" w:hAnsi="Cambria Math" w:cstheme="minorHAnsi"/>
                  </w:rPr>
                  <m:t>1</m:t>
                </m:r>
              </m:num>
              <m:den>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den>
            </m:f>
          </m:e>
        </m:d>
      </m:oMath>
      <w:r w:rsidRPr="00F66BCC">
        <w:rPr>
          <w:rFonts w:cstheme="minorHAnsi"/>
        </w:rPr>
        <w:t xml:space="preserve"> values, where </w:t>
      </w:r>
      <m:oMath>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oMath>
      <w:r w:rsidRPr="00F66BCC">
        <w:rPr>
          <w:rFonts w:cstheme="minorHAnsi"/>
        </w:rPr>
        <w:t xml:space="preserve"> ranged between 714 </w:t>
      </w:r>
      <w:proofErr w:type="spellStart"/>
      <w:r w:rsidRPr="00F66BCC">
        <w:rPr>
          <w:rFonts w:cstheme="minorHAnsi"/>
        </w:rPr>
        <w:t>μs</w:t>
      </w:r>
      <w:proofErr w:type="spellEnd"/>
      <w:r w:rsidRPr="00F66BCC">
        <w:rPr>
          <w:rFonts w:cstheme="minorHAnsi"/>
        </w:rPr>
        <w:t xml:space="preserve"> and 65.0 </w:t>
      </w:r>
      <w:proofErr w:type="spellStart"/>
      <w:r w:rsidRPr="00F66BCC">
        <w:rPr>
          <w:rFonts w:cstheme="minorHAnsi"/>
        </w:rPr>
        <w:t>ms</w:t>
      </w:r>
      <w:proofErr w:type="spellEnd"/>
      <w:r w:rsidR="002156D3">
        <w:rPr>
          <w:rFonts w:cstheme="minorHAnsi"/>
        </w:rPr>
        <w:t xml:space="preserve"> (</w:t>
      </w:r>
      <w:proofErr w:type="spellStart"/>
      <w:r w:rsidRPr="00F66BCC">
        <w:rPr>
          <w:rFonts w:cstheme="minorHAnsi"/>
        </w:rPr>
        <w:t>ν</w:t>
      </w:r>
      <w:r w:rsidRPr="00F66BCC">
        <w:rPr>
          <w:rFonts w:cstheme="minorHAnsi"/>
          <w:vertAlign w:val="subscript"/>
        </w:rPr>
        <w:t>cpmg</w:t>
      </w:r>
      <w:proofErr w:type="spellEnd"/>
      <w:r w:rsidRPr="00F66BCC">
        <w:rPr>
          <w:rFonts w:cstheme="minorHAnsi"/>
        </w:rPr>
        <w:t xml:space="preserve"> =</w:t>
      </w:r>
      <w:r w:rsidR="002156D3">
        <w:rPr>
          <w:rFonts w:cstheme="minorHAnsi"/>
        </w:rPr>
        <w:t xml:space="preserve"> (</w:t>
      </w:r>
      <w:r w:rsidRPr="00F66BCC">
        <w:rPr>
          <w:rFonts w:cstheme="minorHAnsi"/>
        </w:rPr>
        <w:t>1/</w:t>
      </w:r>
      <w:proofErr w:type="spellStart"/>
      <w:r w:rsidRPr="00F66BCC">
        <w:rPr>
          <w:rFonts w:cstheme="minorHAnsi"/>
        </w:rPr>
        <w:t>τ</w:t>
      </w:r>
      <w:proofErr w:type="gramStart"/>
      <w:r w:rsidRPr="00F66BCC">
        <w:rPr>
          <w:rFonts w:cstheme="minorHAnsi"/>
          <w:vertAlign w:val="subscript"/>
        </w:rPr>
        <w:t>cp</w:t>
      </w:r>
      <w:proofErr w:type="spellEnd"/>
      <w:r w:rsidR="002156D3">
        <w:rPr>
          <w:rFonts w:cstheme="minorHAnsi"/>
        </w:rPr>
        <w:t>)</w:t>
      </w:r>
      <w:r w:rsidRPr="00F66BCC">
        <w:rPr>
          <w:rFonts w:ascii="Cambria Math" w:hAnsi="Cambria Math" w:cs="Cambria Math"/>
        </w:rPr>
        <w:t>∼</w:t>
      </w:r>
      <w:proofErr w:type="gramEnd"/>
      <w:r w:rsidRPr="00F66BCC">
        <w:rPr>
          <w:rFonts w:cstheme="minorHAnsi"/>
        </w:rPr>
        <w:t xml:space="preserve"> [1400 s</w:t>
      </w:r>
      <w:r w:rsidRPr="00F66BCC">
        <w:rPr>
          <w:rFonts w:cstheme="minorHAnsi"/>
          <w:vertAlign w:val="superscript"/>
        </w:rPr>
        <w:t>-1</w:t>
      </w:r>
      <w:r w:rsidRPr="00F66BCC">
        <w:rPr>
          <w:rFonts w:cstheme="minorHAnsi"/>
        </w:rPr>
        <w:t xml:space="preserve"> − 15 s</w:t>
      </w:r>
      <w:r w:rsidRPr="00F66BCC">
        <w:rPr>
          <w:rFonts w:cstheme="minorHAnsi"/>
          <w:vertAlign w:val="superscript"/>
        </w:rPr>
        <w:t>-1</w:t>
      </w:r>
      <w:r w:rsidRPr="00F66BCC">
        <w:rPr>
          <w:rFonts w:cstheme="minorHAnsi"/>
        </w:rPr>
        <w:t>]</w:t>
      </w:r>
      <w:r w:rsidR="002156D3">
        <w:rPr>
          <w:rFonts w:cstheme="minorHAnsi"/>
        </w:rPr>
        <w:t>)</w:t>
      </w:r>
      <w:r w:rsidRPr="00F66BCC">
        <w:rPr>
          <w:rFonts w:cstheme="minorHAnsi"/>
        </w:rPr>
        <w:t xml:space="preserve"> to reflect experimentally practical values for </w:t>
      </w:r>
      <w:r w:rsidRPr="00F66BCC">
        <w:rPr>
          <w:rFonts w:cstheme="minorHAnsi"/>
          <w:vertAlign w:val="superscript"/>
        </w:rPr>
        <w:t>15</w:t>
      </w:r>
      <w:r w:rsidRPr="00F66BCC">
        <w:rPr>
          <w:rFonts w:cstheme="minorHAnsi"/>
        </w:rPr>
        <w:t xml:space="preserve">N relaxation experiments on modern NMR spectrometers. To assess the quality of exchange parameters that can be expected from experimental data, we fit eq 1 to each of the 1000 synthetic </w:t>
      </w:r>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rPr>
              <m:t>2</m:t>
            </m:r>
          </m:sup>
        </m:sSup>
        <m:d>
          <m:dPr>
            <m:ctrlPr>
              <w:rPr>
                <w:rFonts w:ascii="Cambria Math" w:hAnsi="Cambria Math" w:cstheme="minorHAnsi"/>
                <w:i/>
                <w:iCs/>
              </w:rPr>
            </m:ctrlPr>
          </m:dPr>
          <m:e>
            <m:f>
              <m:fPr>
                <m:type m:val="lin"/>
                <m:ctrlPr>
                  <w:rPr>
                    <w:rFonts w:ascii="Cambria Math" w:hAnsi="Cambria Math" w:cstheme="minorHAnsi"/>
                    <w:i/>
                    <w:iCs/>
                  </w:rPr>
                </m:ctrlPr>
              </m:fPr>
              <m:num>
                <m:r>
                  <w:rPr>
                    <w:rFonts w:ascii="Cambria Math" w:hAnsi="Cambria Math" w:cstheme="minorHAnsi"/>
                  </w:rPr>
                  <m:t>1</m:t>
                </m:r>
              </m:num>
              <m:den>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den>
            </m:f>
          </m:e>
        </m:d>
      </m:oMath>
      <w:r w:rsidRPr="00F66BCC">
        <w:rPr>
          <w:rFonts w:cstheme="minorHAnsi"/>
        </w:rPr>
        <w:t xml:space="preserve"> data sets. Nonlinear least-squares fits were executed using Prism 4.0GraphPad Software, Inc. and were constrained so that</w:t>
      </w:r>
      <w:r w:rsidR="00264011">
        <w:rPr>
          <w:rFonts w:cstheme="minorHAnsi"/>
        </w:rPr>
        <w:t xml:space="preserve"> (</w:t>
      </w:r>
      <w:r w:rsidRPr="00F66BCC">
        <w:rPr>
          <w:rFonts w:cstheme="minorHAnsi"/>
        </w:rPr>
        <w:t>1</w:t>
      </w:r>
      <w:r w:rsidR="00264011">
        <w:rPr>
          <w:rFonts w:cstheme="minorHAnsi"/>
        </w:rPr>
        <w:t>)</w:t>
      </w:r>
      <w:r w:rsidRPr="00F66BCC">
        <w:rPr>
          <w:rFonts w:cstheme="minorHAnsi"/>
        </w:rPr>
        <w:t xml:space="preserve"> 0.8 ≤ </w:t>
      </w:r>
      <w:r w:rsidRPr="00F66BCC">
        <w:rPr>
          <w:rFonts w:cstheme="minorHAnsi"/>
          <w:i/>
          <w:iCs/>
        </w:rPr>
        <w:t>p</w:t>
      </w:r>
      <w:r w:rsidRPr="00F66BCC">
        <w:rPr>
          <w:rFonts w:cstheme="minorHAnsi"/>
          <w:vertAlign w:val="subscript"/>
        </w:rPr>
        <w:t>a</w:t>
      </w:r>
      <w:r w:rsidRPr="00F66BCC">
        <w:rPr>
          <w:rFonts w:cstheme="minorHAnsi"/>
        </w:rPr>
        <w:t xml:space="preserve"> ≤ 1.0i.e., </w:t>
      </w:r>
      <w:r w:rsidRPr="00F66BCC">
        <w:rPr>
          <w:rFonts w:cstheme="minorHAnsi"/>
          <w:i/>
          <w:iCs/>
        </w:rPr>
        <w:t>p</w:t>
      </w:r>
      <w:r w:rsidRPr="00F66BCC">
        <w:rPr>
          <w:rFonts w:cstheme="minorHAnsi"/>
          <w:vertAlign w:val="subscript"/>
        </w:rPr>
        <w:t>a</w:t>
      </w:r>
      <w:r w:rsidRPr="00F66BCC">
        <w:rPr>
          <w:rFonts w:cstheme="minorHAnsi"/>
        </w:rPr>
        <w:t xml:space="preserve"> </w:t>
      </w:r>
      <w:r w:rsidRPr="00F66BCC">
        <w:rPr>
          <w:rFonts w:ascii="Cambria Math" w:hAnsi="Cambria Math" w:cs="Cambria Math"/>
        </w:rPr>
        <w:t>≫</w:t>
      </w:r>
      <w:r w:rsidRPr="00F66BCC">
        <w:rPr>
          <w:rFonts w:cstheme="minorHAnsi"/>
        </w:rPr>
        <w:t xml:space="preserve"> </w:t>
      </w:r>
      <w:r w:rsidRPr="00F66BCC">
        <w:rPr>
          <w:rFonts w:cstheme="minorHAnsi"/>
          <w:i/>
          <w:iCs/>
        </w:rPr>
        <w:t>p</w:t>
      </w:r>
      <w:r w:rsidRPr="00F66BCC">
        <w:rPr>
          <w:rFonts w:cstheme="minorHAnsi"/>
          <w:vertAlign w:val="subscript"/>
        </w:rPr>
        <w:t>b</w:t>
      </w:r>
      <w:r w:rsidRPr="00F66BCC">
        <w:rPr>
          <w:rFonts w:cstheme="minorHAnsi"/>
        </w:rPr>
        <w:t>,</w:t>
      </w:r>
      <w:r w:rsidR="00264011">
        <w:rPr>
          <w:rFonts w:cstheme="minorHAnsi"/>
        </w:rPr>
        <w:t xml:space="preserve"> (</w:t>
      </w:r>
      <w:r w:rsidRPr="00F66BCC">
        <w:rPr>
          <w:rFonts w:cstheme="minorHAnsi"/>
        </w:rPr>
        <w:t>2</w:t>
      </w:r>
      <w:r w:rsidR="00264011">
        <w:rPr>
          <w:rFonts w:cstheme="minorHAnsi"/>
        </w:rPr>
        <w:t>)</w:t>
      </w:r>
      <w:r w:rsidR="001723C7" w:rsidRPr="001723C7">
        <w:rPr>
          <w:rFonts w:ascii="Cambria Math" w:hAnsi="Cambria Math" w:cstheme="minorHAnsi"/>
          <w:i/>
        </w:rPr>
        <w:t xml:space="preserve"> </w:t>
      </w:r>
      <m:oMath>
        <m:sSubSup>
          <m:sSubSupPr>
            <m:ctrlPr>
              <w:rPr>
                <w:rFonts w:ascii="Cambria Math" w:hAnsi="Cambria Math" w:cstheme="minorHAnsi"/>
                <w:i/>
              </w:rPr>
            </m:ctrlPr>
          </m:sSubSupPr>
          <m:e>
            <m:r>
              <w:rPr>
                <w:rFonts w:ascii="Cambria Math" w:hAnsi="Cambria Math" w:cstheme="minorHAnsi"/>
              </w:rPr>
              <m:t>R</m:t>
            </m:r>
          </m:e>
          <m:sub>
            <m:r>
              <w:rPr>
                <w:rFonts w:ascii="Cambria Math" w:hAnsi="Cambria Math" w:cstheme="minorHAnsi"/>
              </w:rPr>
              <m:t>2</m:t>
            </m:r>
          </m:sub>
          <m:sup>
            <m:r>
              <w:rPr>
                <w:rFonts w:ascii="Cambria Math" w:hAnsi="Cambria Math" w:cstheme="minorHAnsi"/>
              </w:rPr>
              <m:t>0</m:t>
            </m:r>
          </m:sup>
        </m:sSubSup>
      </m:oMath>
      <w:r w:rsidRPr="00F66BCC">
        <w:rPr>
          <w:rFonts w:cstheme="minorHAnsi"/>
        </w:rPr>
        <w:t xml:space="preserve"> &gt; 10 s</w:t>
      </w:r>
      <w:r w:rsidRPr="00F66BCC">
        <w:rPr>
          <w:rFonts w:cstheme="minorHAnsi"/>
          <w:vertAlign w:val="superscript"/>
        </w:rPr>
        <w:t>-1</w:t>
      </w:r>
      <w:r w:rsidRPr="00F66BCC">
        <w:rPr>
          <w:rFonts w:cstheme="minorHAnsi"/>
        </w:rPr>
        <w:t>,</w:t>
      </w:r>
      <w:r w:rsidR="00264011">
        <w:rPr>
          <w:rFonts w:cstheme="minorHAnsi"/>
        </w:rPr>
        <w:t xml:space="preserve"> (</w:t>
      </w:r>
      <w:r w:rsidRPr="00F66BCC">
        <w:rPr>
          <w:rFonts w:cstheme="minorHAnsi"/>
        </w:rPr>
        <w:t>3</w:t>
      </w:r>
      <w:r w:rsidR="00264011">
        <w:rPr>
          <w:rFonts w:cstheme="minorHAnsi"/>
        </w:rPr>
        <w:t>)</w:t>
      </w:r>
      <w:r w:rsidRPr="00F66BCC">
        <w:rPr>
          <w:rFonts w:cstheme="minorHAnsi"/>
        </w:rPr>
        <w:t xml:space="preserve"> </w:t>
      </w:r>
      <w:r w:rsidRPr="00F66BCC">
        <w:rPr>
          <w:rFonts w:cstheme="minorHAnsi"/>
          <w:i/>
          <w:iCs/>
        </w:rPr>
        <w:lastRenderedPageBreak/>
        <w:t>k</w:t>
      </w:r>
      <w:r w:rsidRPr="00F66BCC">
        <w:rPr>
          <w:rFonts w:cstheme="minorHAnsi"/>
          <w:vertAlign w:val="subscript"/>
        </w:rPr>
        <w:t>ex</w:t>
      </w:r>
      <w:r w:rsidRPr="00F66BCC">
        <w:rPr>
          <w:rFonts w:cstheme="minorHAnsi"/>
        </w:rPr>
        <w:t xml:space="preserve"> &gt; 100 s</w:t>
      </w:r>
      <w:r w:rsidRPr="00F66BCC">
        <w:rPr>
          <w:rFonts w:cstheme="minorHAnsi"/>
          <w:vertAlign w:val="superscript"/>
        </w:rPr>
        <w:t>-1</w:t>
      </w:r>
      <w:r w:rsidRPr="00F66BCC">
        <w:rPr>
          <w:rFonts w:cstheme="minorHAnsi"/>
        </w:rPr>
        <w:t>, and</w:t>
      </w:r>
      <w:r w:rsidR="00264011">
        <w:rPr>
          <w:rFonts w:cstheme="minorHAnsi"/>
        </w:rPr>
        <w:t xml:space="preserve"> (</w:t>
      </w:r>
      <w:r w:rsidRPr="00F66BCC">
        <w:rPr>
          <w:rFonts w:cstheme="minorHAnsi"/>
        </w:rPr>
        <w:t>4</w:t>
      </w:r>
      <w:r w:rsidR="00264011">
        <w:rPr>
          <w:rFonts w:cstheme="minorHAnsi"/>
        </w:rPr>
        <w:t>)</w:t>
      </w:r>
      <w:r w:rsidRPr="00F66BCC">
        <w:rPr>
          <w:rFonts w:cstheme="minorHAnsi"/>
        </w:rPr>
        <w:t xml:space="preserve"> </w:t>
      </w:r>
      <w:proofErr w:type="spellStart"/>
      <w:r w:rsidRPr="00F66BCC">
        <w:rPr>
          <w:rFonts w:cstheme="minorHAnsi"/>
        </w:rPr>
        <w:t>Δω</w:t>
      </w:r>
      <w:proofErr w:type="spellEnd"/>
      <w:r w:rsidRPr="00F66BCC">
        <w:rPr>
          <w:rFonts w:cstheme="minorHAnsi"/>
        </w:rPr>
        <w:t xml:space="preserve"> &gt; 50 s</w:t>
      </w:r>
      <w:r w:rsidRPr="00F66BCC">
        <w:rPr>
          <w:rFonts w:cstheme="minorHAnsi"/>
          <w:vertAlign w:val="superscript"/>
        </w:rPr>
        <w:t>-1</w:t>
      </w:r>
      <w:r w:rsidRPr="00F66BCC">
        <w:rPr>
          <w:rFonts w:cstheme="minorHAnsi"/>
        </w:rPr>
        <w:t xml:space="preserve"> for two-site exchange. The</w:t>
      </w:r>
      <w:r w:rsidR="00947B4D">
        <w:rPr>
          <w:rFonts w:cstheme="minorHAnsi"/>
          <w:noProof/>
        </w:rPr>
        <w:t xml:space="preserve"> </w:t>
      </w:r>
      <m:oMath>
        <m:sSubSup>
          <m:sSubSupPr>
            <m:ctrlPr>
              <w:rPr>
                <w:rFonts w:ascii="Cambria Math" w:hAnsi="Cambria Math" w:cstheme="minorHAnsi"/>
                <w:i/>
              </w:rPr>
            </m:ctrlPr>
          </m:sSubSupPr>
          <m:e>
            <m:r>
              <w:rPr>
                <w:rFonts w:ascii="Cambria Math" w:hAnsi="Cambria Math" w:cstheme="minorHAnsi"/>
              </w:rPr>
              <m:t>R</m:t>
            </m:r>
          </m:e>
          <m:sub>
            <m:r>
              <w:rPr>
                <w:rFonts w:ascii="Cambria Math" w:hAnsi="Cambria Math" w:cstheme="minorHAnsi"/>
              </w:rPr>
              <m:t>2</m:t>
            </m:r>
          </m:sub>
          <m:sup>
            <m:r>
              <w:rPr>
                <w:rFonts w:ascii="Cambria Math" w:hAnsi="Cambria Math" w:cstheme="minorHAnsi"/>
              </w:rPr>
              <m:t>0</m:t>
            </m:r>
          </m:sup>
        </m:sSubSup>
      </m:oMath>
      <w:r w:rsidRPr="00F66BCC">
        <w:rPr>
          <w:rFonts w:cstheme="minorHAnsi"/>
        </w:rPr>
        <w:t xml:space="preserve"> constraint is reasonable for </w:t>
      </w:r>
      <w:r w:rsidRPr="00F66BCC">
        <w:rPr>
          <w:rFonts w:cstheme="minorHAnsi"/>
          <w:vertAlign w:val="superscript"/>
        </w:rPr>
        <w:t>15</w:t>
      </w:r>
      <w:r w:rsidRPr="00F66BCC">
        <w:rPr>
          <w:rFonts w:cstheme="minorHAnsi"/>
        </w:rPr>
        <w:t xml:space="preserve">N nuclei in a macromolecule the size of RNase A, while restrictions on </w:t>
      </w:r>
      <w:r w:rsidRPr="00F66BCC">
        <w:rPr>
          <w:rFonts w:cstheme="minorHAnsi"/>
          <w:i/>
          <w:iCs/>
        </w:rPr>
        <w:t>p</w:t>
      </w:r>
      <w:r w:rsidRPr="00F66BCC">
        <w:rPr>
          <w:rFonts w:cstheme="minorHAnsi"/>
          <w:vertAlign w:val="subscript"/>
        </w:rPr>
        <w:t>a</w:t>
      </w:r>
      <w:r w:rsidRPr="00F66BCC">
        <w:rPr>
          <w:rFonts w:cstheme="minorHAnsi"/>
        </w:rPr>
        <w:t xml:space="preserve">, </w:t>
      </w:r>
      <w:r w:rsidRPr="00F66BCC">
        <w:rPr>
          <w:rFonts w:cstheme="minorHAnsi"/>
          <w:i/>
          <w:iCs/>
        </w:rPr>
        <w:t>k</w:t>
      </w:r>
      <w:r w:rsidRPr="00F66BCC">
        <w:rPr>
          <w:rFonts w:cstheme="minorHAnsi"/>
          <w:vertAlign w:val="subscript"/>
        </w:rPr>
        <w:t>ex</w:t>
      </w:r>
      <w:r w:rsidRPr="00F66BCC">
        <w:rPr>
          <w:rFonts w:cstheme="minorHAnsi"/>
        </w:rPr>
        <w:t xml:space="preserve">, and </w:t>
      </w:r>
      <w:proofErr w:type="spellStart"/>
      <w:r w:rsidRPr="00F66BCC">
        <w:rPr>
          <w:rFonts w:cstheme="minorHAnsi"/>
        </w:rPr>
        <w:t>Δω</w:t>
      </w:r>
      <w:proofErr w:type="spellEnd"/>
      <w:r w:rsidRPr="00F66BCC">
        <w:rPr>
          <w:rFonts w:cstheme="minorHAnsi"/>
        </w:rPr>
        <w:t xml:space="preserve"> limits these parameters to values observed previously for this enzyme. </w:t>
      </w:r>
    </w:p>
    <w:p w14:paraId="3B72E902" w14:textId="6FE881B8" w:rsidR="00F66BCC" w:rsidRPr="007774CE" w:rsidRDefault="00F66BCC" w:rsidP="007774CE">
      <w:pPr>
        <w:pStyle w:val="Heading1"/>
      </w:pPr>
      <w:r w:rsidRPr="00F66BCC">
        <w:t>Results</w:t>
      </w:r>
    </w:p>
    <w:p w14:paraId="4261C605" w14:textId="7A5473F7" w:rsidR="00F66BCC" w:rsidRPr="00F66BCC" w:rsidRDefault="00F66BCC" w:rsidP="00F66BCC">
      <w:pPr>
        <w:rPr>
          <w:rFonts w:cstheme="minorHAnsi"/>
        </w:rPr>
      </w:pPr>
      <w:r w:rsidRPr="00F66BCC">
        <w:rPr>
          <w:rFonts w:cstheme="minorHAnsi"/>
          <w:i/>
          <w:iCs/>
        </w:rPr>
        <w:t xml:space="preserve">Interactions of RNase A with Ligand. </w:t>
      </w:r>
      <w:r w:rsidRPr="00F66BCC">
        <w:rPr>
          <w:rFonts w:cstheme="minorHAnsi"/>
        </w:rPr>
        <w:t>Steady-state NMR line-shape analysis</w:t>
      </w:r>
      <w:r w:rsidRPr="00F8132F">
        <w:rPr>
          <w:rFonts w:cstheme="minorHAnsi"/>
          <w:i/>
          <w:iCs/>
          <w:vertAlign w:val="superscript"/>
        </w:rPr>
        <w:t>17</w:t>
      </w:r>
      <w:r w:rsidRPr="00F66BCC">
        <w:rPr>
          <w:rFonts w:cstheme="minorHAnsi"/>
        </w:rPr>
        <w:t xml:space="preserve"> was performed on the WT enzyme during a titration with the product analogue, 3‘-CMP, to quantitate the kinetics of the rate-limiting product release step. The chemical-shift changes for protein </w:t>
      </w:r>
      <w:r w:rsidRPr="00F66BCC">
        <w:rPr>
          <w:rFonts w:cstheme="minorHAnsi"/>
          <w:vertAlign w:val="superscript"/>
        </w:rPr>
        <w:t>1</w:t>
      </w:r>
      <w:r w:rsidRPr="00F66BCC">
        <w:rPr>
          <w:rFonts w:cstheme="minorHAnsi"/>
        </w:rPr>
        <w:t xml:space="preserve">H and </w:t>
      </w:r>
      <w:r w:rsidRPr="00F66BCC">
        <w:rPr>
          <w:rFonts w:cstheme="minorHAnsi"/>
          <w:vertAlign w:val="superscript"/>
        </w:rPr>
        <w:t>15</w:t>
      </w:r>
      <w:r w:rsidRPr="00F66BCC">
        <w:rPr>
          <w:rFonts w:cstheme="minorHAnsi"/>
        </w:rPr>
        <w:t>N resonances were quantitated from a series of 2D HSQC experiments with progressive increases in the 3‘-CMP concentration</w:t>
      </w:r>
      <w:r w:rsidR="00E96537">
        <w:rPr>
          <w:rFonts w:cstheme="minorHAnsi"/>
        </w:rPr>
        <w:t xml:space="preserve"> (</w:t>
      </w:r>
      <w:r w:rsidRPr="00F66BCC">
        <w:rPr>
          <w:rFonts w:cstheme="minorHAnsi"/>
        </w:rPr>
        <w:t>Figure 3a</w:t>
      </w:r>
      <w:r w:rsidR="00E96537">
        <w:rPr>
          <w:rFonts w:cstheme="minorHAnsi"/>
        </w:rPr>
        <w:t>)</w:t>
      </w:r>
      <w:r w:rsidRPr="00F66BCC">
        <w:rPr>
          <w:rFonts w:cstheme="minorHAnsi"/>
        </w:rPr>
        <w:t>. A total of 26 residues shifted significantly in the WT enzyme upon binding to 3‘-CMP; 15 of these were quantifiable</w:t>
      </w:r>
      <w:r w:rsidR="00206FD0">
        <w:rPr>
          <w:rFonts w:cstheme="minorHAnsi"/>
        </w:rPr>
        <w:t xml:space="preserve"> (</w:t>
      </w:r>
      <w:r w:rsidRPr="00F66BCC">
        <w:rPr>
          <w:rFonts w:cstheme="minorHAnsi"/>
        </w:rPr>
        <w:t>sufficiently resolved in all spectra</w:t>
      </w:r>
      <w:r w:rsidR="00206FD0">
        <w:rPr>
          <w:rFonts w:cstheme="minorHAnsi"/>
        </w:rPr>
        <w:t>)</w:t>
      </w:r>
      <w:r w:rsidRPr="00F66BCC">
        <w:rPr>
          <w:rFonts w:cstheme="minorHAnsi"/>
        </w:rPr>
        <w:t>. The dissociation constant for 3‘-CMP is in the micromolar range and therefore could be quantitated from the changes in these NMR chemical-shift values. The resulting dissociation constant</w:t>
      </w:r>
      <w:r w:rsidR="00206FD0">
        <w:rPr>
          <w:rFonts w:cstheme="minorHAnsi"/>
        </w:rPr>
        <w:t xml:space="preserve"> (</w:t>
      </w:r>
      <w:proofErr w:type="spellStart"/>
      <w:r w:rsidRPr="00F66BCC">
        <w:rPr>
          <w:rFonts w:cstheme="minorHAnsi"/>
          <w:i/>
          <w:iCs/>
        </w:rPr>
        <w:t>K</w:t>
      </w:r>
      <w:r w:rsidRPr="00F66BCC">
        <w:rPr>
          <w:rFonts w:cstheme="minorHAnsi"/>
          <w:vertAlign w:val="subscript"/>
        </w:rPr>
        <w:t>d</w:t>
      </w:r>
      <w:proofErr w:type="spellEnd"/>
      <w:r w:rsidR="00A45796">
        <w:rPr>
          <w:rFonts w:cstheme="minorHAnsi"/>
        </w:rPr>
        <w:t xml:space="preserve">) </w:t>
      </w:r>
      <w:r w:rsidRPr="00F66BCC">
        <w:rPr>
          <w:rFonts w:cstheme="minorHAnsi"/>
        </w:rPr>
        <w:t xml:space="preserve">for WT RNase A is 210 ± 30 </w:t>
      </w:r>
      <w:proofErr w:type="spellStart"/>
      <w:r w:rsidRPr="00F66BCC">
        <w:rPr>
          <w:rFonts w:cstheme="minorHAnsi"/>
        </w:rPr>
        <w:t>μM</w:t>
      </w:r>
      <w:proofErr w:type="spellEnd"/>
      <w:r w:rsidR="00F84198">
        <w:rPr>
          <w:rFonts w:cstheme="minorHAnsi"/>
        </w:rPr>
        <w:t xml:space="preserve"> (</w:t>
      </w:r>
      <w:r w:rsidRPr="00F66BCC">
        <w:rPr>
          <w:rFonts w:cstheme="minorHAnsi"/>
        </w:rPr>
        <w:t>Figure 3a</w:t>
      </w:r>
      <w:r w:rsidR="00F84198">
        <w:rPr>
          <w:rFonts w:cstheme="minorHAnsi"/>
        </w:rPr>
        <w:t>)</w:t>
      </w:r>
      <w:r w:rsidRPr="00F66BCC">
        <w:rPr>
          <w:rFonts w:cstheme="minorHAnsi"/>
        </w:rPr>
        <w:t xml:space="preserve">, black curve. There is very little variation in the dissociation constants determined by independent fits of the individual residue-specific changes in chemical shifts, indicating that all residues report on the same binding event; the values reported henceforth are those from a simultaneous fit for all residues to a single </w:t>
      </w:r>
      <w:proofErr w:type="spellStart"/>
      <w:r w:rsidRPr="00F66BCC">
        <w:rPr>
          <w:rFonts w:cstheme="minorHAnsi"/>
          <w:i/>
          <w:iCs/>
        </w:rPr>
        <w:t>K</w:t>
      </w:r>
      <w:r w:rsidRPr="00F66BCC">
        <w:rPr>
          <w:rFonts w:cstheme="minorHAnsi"/>
          <w:vertAlign w:val="subscript"/>
        </w:rPr>
        <w:t>d</w:t>
      </w:r>
      <w:proofErr w:type="spellEnd"/>
      <w:r w:rsidRPr="00F66BCC">
        <w:rPr>
          <w:rFonts w:cstheme="minorHAnsi"/>
        </w:rPr>
        <w:t xml:space="preserve"> value. For WT RNase A, NMR line-shape analysis of the 3‘-CMP titration series yields a ligand-binding rate</w:t>
      </w:r>
      <w:r w:rsidR="00A45796">
        <w:rPr>
          <w:rFonts w:cstheme="minorHAnsi"/>
        </w:rPr>
        <w:t xml:space="preserve"> (</w:t>
      </w:r>
      <w:proofErr w:type="spellStart"/>
      <w:r w:rsidRPr="00F66BCC">
        <w:rPr>
          <w:rFonts w:cstheme="minorHAnsi"/>
          <w:i/>
          <w:iCs/>
        </w:rPr>
        <w:t>k</w:t>
      </w:r>
      <w:r w:rsidRPr="00F66BCC">
        <w:rPr>
          <w:rFonts w:cstheme="minorHAnsi"/>
          <w:vertAlign w:val="subscript"/>
        </w:rPr>
        <w:t>on</w:t>
      </w:r>
      <w:proofErr w:type="spellEnd"/>
      <w:r w:rsidR="00A45796">
        <w:rPr>
          <w:rFonts w:cstheme="minorHAnsi"/>
        </w:rPr>
        <w:t xml:space="preserve">) </w:t>
      </w:r>
      <w:r w:rsidRPr="00F66BCC">
        <w:rPr>
          <w:rFonts w:cstheme="minorHAnsi"/>
        </w:rPr>
        <w:t>= 8.1 ± 0.7 × 10</w:t>
      </w:r>
      <w:r w:rsidRPr="00F66BCC">
        <w:rPr>
          <w:rFonts w:cstheme="minorHAnsi"/>
          <w:vertAlign w:val="superscript"/>
        </w:rPr>
        <w:t>6</w:t>
      </w:r>
      <w:r w:rsidRPr="00F66BCC">
        <w:rPr>
          <w:rFonts w:cstheme="minorHAnsi"/>
        </w:rPr>
        <w:t xml:space="preserve"> M</w:t>
      </w:r>
      <w:r w:rsidRPr="00F66BCC">
        <w:rPr>
          <w:rFonts w:cstheme="minorHAnsi"/>
          <w:vertAlign w:val="superscript"/>
        </w:rPr>
        <w:t>-1</w:t>
      </w:r>
      <w:r w:rsidRPr="00F66BCC">
        <w:rPr>
          <w:rFonts w:cstheme="minorHAnsi"/>
        </w:rPr>
        <w:t xml:space="preserve"> s</w:t>
      </w:r>
      <w:r w:rsidRPr="00F66BCC">
        <w:rPr>
          <w:rFonts w:cstheme="minorHAnsi"/>
          <w:vertAlign w:val="superscript"/>
        </w:rPr>
        <w:t>-1</w:t>
      </w:r>
      <w:r w:rsidRPr="00F66BCC">
        <w:rPr>
          <w:rFonts w:cstheme="minorHAnsi"/>
        </w:rPr>
        <w:t xml:space="preserve"> and dissociation rate constant</w:t>
      </w:r>
      <w:r w:rsidR="00162AD9">
        <w:rPr>
          <w:rFonts w:cstheme="minorHAnsi"/>
        </w:rPr>
        <w:t xml:space="preserve"> </w:t>
      </w:r>
      <m:oMath>
        <m:d>
          <m:dPr>
            <m:ctrlPr>
              <w:rPr>
                <w:rFonts w:ascii="Cambria Math" w:hAnsi="Cambria Math" w:cstheme="minorHAnsi"/>
                <w:i/>
                <w:iCs/>
              </w:rPr>
            </m:ctrlPr>
          </m:dPr>
          <m:e>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off</m:t>
                </m:r>
              </m:sub>
            </m:sSub>
          </m:e>
        </m:d>
      </m:oMath>
      <w:r w:rsidRPr="00F66BCC">
        <w:rPr>
          <w:rFonts w:cstheme="minorHAnsi"/>
        </w:rPr>
        <w:t xml:space="preserve"> = 1700 ± 150 s</w:t>
      </w:r>
      <w:r w:rsidRPr="00F66BCC">
        <w:rPr>
          <w:rFonts w:cstheme="minorHAnsi"/>
          <w:vertAlign w:val="superscript"/>
        </w:rPr>
        <w:t>-1</w:t>
      </w:r>
      <w:r w:rsidR="00F84198">
        <w:rPr>
          <w:rFonts w:cstheme="minorHAnsi"/>
          <w:vertAlign w:val="superscript"/>
        </w:rPr>
        <w:t xml:space="preserve"> </w:t>
      </w:r>
      <w:r w:rsidR="00F84198">
        <w:rPr>
          <w:rFonts w:cstheme="minorHAnsi"/>
        </w:rPr>
        <w:t>(</w:t>
      </w:r>
      <w:r w:rsidRPr="00F66BCC">
        <w:rPr>
          <w:rFonts w:cstheme="minorHAnsi"/>
        </w:rPr>
        <w:t>Figure 3b</w:t>
      </w:r>
      <w:r w:rsidR="00F84198">
        <w:rPr>
          <w:rFonts w:cstheme="minorHAnsi"/>
        </w:rPr>
        <w:t>)</w:t>
      </w:r>
      <w:r w:rsidRPr="00F66BCC">
        <w:rPr>
          <w:rFonts w:cstheme="minorHAnsi"/>
        </w:rPr>
        <w:t xml:space="preserve">. </w:t>
      </w:r>
    </w:p>
    <w:p w14:paraId="3BF694EB" w14:textId="4A08AA5A" w:rsidR="00F66BCC" w:rsidRPr="00F66BCC" w:rsidRDefault="00F66BCC" w:rsidP="00947B4D">
      <w:pPr>
        <w:pStyle w:val="NoSpacing"/>
      </w:pPr>
      <w:r w:rsidRPr="00F66BCC">
        <w:rPr>
          <w:noProof/>
        </w:rPr>
        <w:drawing>
          <wp:inline distT="0" distB="0" distL="0" distR="0" wp14:anchorId="28489F26" wp14:editId="2706BFA4">
            <wp:extent cx="2020824" cy="2743200"/>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0824" cy="2743200"/>
                    </a:xfrm>
                    <a:prstGeom prst="rect">
                      <a:avLst/>
                    </a:prstGeom>
                    <a:noFill/>
                    <a:ln>
                      <a:noFill/>
                    </a:ln>
                  </pic:spPr>
                </pic:pic>
              </a:graphicData>
            </a:graphic>
          </wp:inline>
        </w:drawing>
      </w:r>
    </w:p>
    <w:p w14:paraId="7DBBD2CF" w14:textId="2CD57332" w:rsidR="00F66BCC" w:rsidRDefault="00F66BCC" w:rsidP="00947B4D">
      <w:pPr>
        <w:pStyle w:val="NoSpacing"/>
      </w:pPr>
      <w:r w:rsidRPr="00F66BCC">
        <w:t>Figure 3 Binding kinetics of 3‘-CMP to the WT and D121A RNase A. Results of a titration series and NMR line-shape analysis.</w:t>
      </w:r>
      <w:r w:rsidR="00114F07">
        <w:t xml:space="preserve"> (</w:t>
      </w:r>
      <w:proofErr w:type="gramStart"/>
      <w:r w:rsidRPr="00F66BCC">
        <w:t>a and</w:t>
      </w:r>
      <w:proofErr w:type="gramEnd"/>
      <w:r w:rsidRPr="00F66BCC">
        <w:t xml:space="preserve"> the inset</w:t>
      </w:r>
      <w:r w:rsidR="00114F07">
        <w:t>)</w:t>
      </w:r>
      <w:r w:rsidRPr="00F66BCC">
        <w:t xml:space="preserve"> Titration of the product, 3‘-CMP, is followed by monitoring the changes in backbone chemical shifts observed in </w:t>
      </w:r>
      <w:r w:rsidRPr="00F66BCC">
        <w:rPr>
          <w:vertAlign w:val="superscript"/>
        </w:rPr>
        <w:t>1</w:t>
      </w:r>
      <w:r w:rsidRPr="00F66BCC">
        <w:t>H-</w:t>
      </w:r>
      <w:r w:rsidRPr="00F66BCC">
        <w:rPr>
          <w:vertAlign w:val="superscript"/>
        </w:rPr>
        <w:t>15</w:t>
      </w:r>
      <w:r w:rsidRPr="00F66BCC">
        <w:t>N HSQC spectra for WT</w:t>
      </w:r>
      <w:r w:rsidR="00114F07">
        <w:t xml:space="preserve"> (</w:t>
      </w:r>
      <w:r w:rsidRPr="00F66BCC">
        <w:t>black</w:t>
      </w:r>
      <w:r w:rsidR="00114F07">
        <w:t>)</w:t>
      </w:r>
      <w:r w:rsidRPr="00F66BCC">
        <w:t xml:space="preserve"> and D121A</w:t>
      </w:r>
      <w:r w:rsidR="00114F07">
        <w:t xml:space="preserve"> (</w:t>
      </w:r>
      <w:r w:rsidRPr="00F66BCC">
        <w:t>red</w:t>
      </w:r>
      <w:r w:rsidR="00114F07">
        <w:t>)</w:t>
      </w:r>
      <w:r w:rsidRPr="00F66BCC">
        <w:t xml:space="preserve"> RNase A. The analysis was performed on a set of residues assigned and resolved in spectra of both D121A and WT enzymes, His12, Met13, Gln28, Lys31, and Thr36. Circles correspond to normalized, experimentally measured changes in chemical shifts for this group of residues and were used for global fitting, with solid lines representing the fitted curve. The inset to a </w:t>
      </w:r>
      <w:proofErr w:type="gramStart"/>
      <w:r w:rsidRPr="00F66BCC">
        <w:t>shows</w:t>
      </w:r>
      <w:proofErr w:type="gramEnd"/>
      <w:r w:rsidRPr="00F66BCC">
        <w:t>, as an example, the changes in chemical shifts for Lys31 in WT</w:t>
      </w:r>
      <w:r w:rsidR="00042518">
        <w:t xml:space="preserve"> (</w:t>
      </w:r>
      <w:r w:rsidRPr="00F66BCC">
        <w:t>top</w:t>
      </w:r>
      <w:r w:rsidR="00042518">
        <w:t>)</w:t>
      </w:r>
      <w:r w:rsidRPr="00F66BCC">
        <w:t xml:space="preserve"> and D121A</w:t>
      </w:r>
      <w:r w:rsidR="00042518">
        <w:t xml:space="preserve"> (</w:t>
      </w:r>
      <w:r w:rsidRPr="00F66BCC">
        <w:t>bottom</w:t>
      </w:r>
      <w:r w:rsidR="00042518">
        <w:t>)</w:t>
      </w:r>
      <w:r w:rsidRPr="00F66BCC">
        <w:t xml:space="preserve"> RNase A upon an increase in the 3‘-CMP concentration. The contour plots, going from left to right, correspond to the number of equivalents of 3‘-CMP/WT RNase A, 0, 0.174, 0.393, 0.691, 1.31, 2.71, and 12; and 3‘-CMP/D121A RNase A, 0, 0.159, 0.354, 0.602, 1.03, 2.01, and 8.27. The fits yield </w:t>
      </w:r>
      <w:proofErr w:type="spellStart"/>
      <w:r w:rsidRPr="00F66BCC">
        <w:rPr>
          <w:i/>
          <w:iCs/>
        </w:rPr>
        <w:t>K</w:t>
      </w:r>
      <w:r w:rsidRPr="00F66BCC">
        <w:rPr>
          <w:vertAlign w:val="subscript"/>
        </w:rPr>
        <w:t>d</w:t>
      </w:r>
      <w:proofErr w:type="spellEnd"/>
      <w:r w:rsidRPr="00F66BCC">
        <w:t xml:space="preserve"> = 210 ± 30 </w:t>
      </w:r>
      <w:proofErr w:type="spellStart"/>
      <w:r w:rsidRPr="00F66BCC">
        <w:t>μM</w:t>
      </w:r>
      <w:proofErr w:type="spellEnd"/>
      <w:r w:rsidRPr="00F66BCC">
        <w:t xml:space="preserve"> for WT RNase A and </w:t>
      </w:r>
      <w:proofErr w:type="spellStart"/>
      <w:r w:rsidRPr="00F66BCC">
        <w:rPr>
          <w:i/>
          <w:iCs/>
        </w:rPr>
        <w:t>K</w:t>
      </w:r>
      <w:r w:rsidRPr="00F66BCC">
        <w:rPr>
          <w:vertAlign w:val="subscript"/>
        </w:rPr>
        <w:t>d</w:t>
      </w:r>
      <w:proofErr w:type="spellEnd"/>
      <w:r w:rsidRPr="00F66BCC">
        <w:t xml:space="preserve"> = 78 ± 13 </w:t>
      </w:r>
      <w:proofErr w:type="spellStart"/>
      <w:r w:rsidRPr="00F66BCC">
        <w:t>μM</w:t>
      </w:r>
      <w:proofErr w:type="spellEnd"/>
      <w:r w:rsidRPr="00F66BCC">
        <w:t xml:space="preserve"> for D121A RNase A.</w:t>
      </w:r>
      <w:r w:rsidR="00DB56FD">
        <w:t xml:space="preserve"> (</w:t>
      </w:r>
      <w:r w:rsidRPr="00F66BCC">
        <w:t>b</w:t>
      </w:r>
      <w:r w:rsidR="00DB56FD">
        <w:t>)</w:t>
      </w:r>
      <w:r w:rsidRPr="00F66BCC">
        <w:t xml:space="preserve"> Results of NMR line-shape fitting for Gln28 for WT and D121A RNase A. Blue symbols and connecting lines correspond to experimental NMR data, and red solid curves represent the global, multiresidue line-shape fitting curves. For WT RNase A, nonlinear fitting gives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off</m:t>
            </m:r>
          </m:sub>
        </m:sSub>
      </m:oMath>
      <w:r w:rsidRPr="00F66BCC">
        <w:t xml:space="preserve"> = 1700 ± 150 s</w:t>
      </w:r>
      <w:r w:rsidRPr="00F66BCC">
        <w:rPr>
          <w:vertAlign w:val="superscript"/>
        </w:rPr>
        <w:t>-1</w:t>
      </w:r>
      <w:r w:rsidRPr="00F66BCC">
        <w:t xml:space="preserve">, and for D121A RNase A, nonlinear fitting gives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off</m:t>
            </m:r>
          </m:sub>
        </m:sSub>
      </m:oMath>
      <w:r w:rsidRPr="00F66BCC">
        <w:t xml:space="preserve"> = 2700 ± 150 s</w:t>
      </w:r>
      <w:r w:rsidRPr="00F66BCC">
        <w:rPr>
          <w:vertAlign w:val="superscript"/>
        </w:rPr>
        <w:t>-1</w:t>
      </w:r>
      <w:r w:rsidRPr="00F66BCC">
        <w:t>.  </w:t>
      </w:r>
    </w:p>
    <w:p w14:paraId="2C29E4AF" w14:textId="77777777" w:rsidR="00947B4D" w:rsidRPr="00F66BCC" w:rsidRDefault="00947B4D" w:rsidP="00F66BCC">
      <w:pPr>
        <w:rPr>
          <w:rFonts w:cstheme="minorHAnsi"/>
        </w:rPr>
      </w:pPr>
    </w:p>
    <w:p w14:paraId="29934E6E" w14:textId="07950CB7" w:rsidR="00F66BCC" w:rsidRPr="00F66BCC" w:rsidRDefault="00F66BCC" w:rsidP="00F66BCC">
      <w:pPr>
        <w:rPr>
          <w:rFonts w:cstheme="minorHAnsi"/>
        </w:rPr>
      </w:pPr>
      <w:r w:rsidRPr="00F66BCC">
        <w:rPr>
          <w:rFonts w:cstheme="minorHAnsi"/>
        </w:rPr>
        <w:lastRenderedPageBreak/>
        <w:t>As in the WT enzyme, several residues in the D121A variant experience chemical-shift changes in response to the interaction with 3‘-CMP</w:t>
      </w:r>
      <w:r w:rsidR="0088370C">
        <w:rPr>
          <w:rFonts w:cstheme="minorHAnsi"/>
        </w:rPr>
        <w:t xml:space="preserve"> (</w:t>
      </w:r>
      <w:r w:rsidRPr="00F66BCC">
        <w:rPr>
          <w:rFonts w:cstheme="minorHAnsi"/>
        </w:rPr>
        <w:t>of a total of 36, 13 were quantifiable</w:t>
      </w:r>
      <w:r w:rsidR="0088370C">
        <w:rPr>
          <w:rFonts w:cstheme="minorHAnsi"/>
        </w:rPr>
        <w:t>)</w:t>
      </w:r>
      <w:r w:rsidRPr="00F66BCC">
        <w:rPr>
          <w:rFonts w:cstheme="minorHAnsi"/>
        </w:rPr>
        <w:t xml:space="preserve">. The residues experiencing chemical-shift perturbations by titration with 3‘-CMP are the same in WT and D121A. The resulting dissociation constant for 3‘-CMP from these titration experiments, determined by global fitting, is 78 ± 13 </w:t>
      </w:r>
      <w:proofErr w:type="spellStart"/>
      <w:r w:rsidRPr="00F66BCC">
        <w:rPr>
          <w:rFonts w:cstheme="minorHAnsi"/>
        </w:rPr>
        <w:t>μM</w:t>
      </w:r>
      <w:proofErr w:type="spellEnd"/>
      <w:r w:rsidR="00F84198">
        <w:rPr>
          <w:rFonts w:cstheme="minorHAnsi"/>
        </w:rPr>
        <w:t xml:space="preserve"> (</w:t>
      </w:r>
      <w:r w:rsidRPr="00F66BCC">
        <w:rPr>
          <w:rFonts w:cstheme="minorHAnsi"/>
        </w:rPr>
        <w:t>Figure 3a, red curve</w:t>
      </w:r>
      <w:r w:rsidR="0088370C">
        <w:rPr>
          <w:rFonts w:cstheme="minorHAnsi"/>
        </w:rPr>
        <w:t>)</w:t>
      </w:r>
      <w:r w:rsidRPr="00F66BCC">
        <w:rPr>
          <w:rFonts w:cstheme="minorHAnsi"/>
        </w:rPr>
        <w:t>, indicating that the product analogue binds with higher affinity to D121A than it does to the WT enzyme. However, the line-shape analysis</w:t>
      </w:r>
      <w:r w:rsidR="00F84198">
        <w:rPr>
          <w:rFonts w:cstheme="minorHAnsi"/>
        </w:rPr>
        <w:t xml:space="preserve"> (</w:t>
      </w:r>
      <w:r w:rsidRPr="00F66BCC">
        <w:rPr>
          <w:rFonts w:cstheme="minorHAnsi"/>
        </w:rPr>
        <w:t>Figure 3b</w:t>
      </w:r>
      <w:r w:rsidR="00F84198">
        <w:rPr>
          <w:rFonts w:cstheme="minorHAnsi"/>
        </w:rPr>
        <w:t>)</w:t>
      </w:r>
      <w:r w:rsidRPr="00F66BCC">
        <w:rPr>
          <w:rFonts w:cstheme="minorHAnsi"/>
        </w:rPr>
        <w:t xml:space="preserve"> of the 3‘-CMP titration reveals that the increased affinity results from increases in both the </w:t>
      </w:r>
      <w:proofErr w:type="spellStart"/>
      <w:r w:rsidRPr="00F66BCC">
        <w:rPr>
          <w:rFonts w:cstheme="minorHAnsi"/>
          <w:i/>
          <w:iCs/>
        </w:rPr>
        <w:t>k</w:t>
      </w:r>
      <w:r w:rsidRPr="00F66BCC">
        <w:rPr>
          <w:rFonts w:cstheme="minorHAnsi"/>
          <w:vertAlign w:val="subscript"/>
        </w:rPr>
        <w:t>on</w:t>
      </w:r>
      <w:proofErr w:type="spellEnd"/>
      <w:r w:rsidRPr="00F66BCC">
        <w:rPr>
          <w:rFonts w:cstheme="minorHAnsi"/>
        </w:rPr>
        <w:t xml:space="preserve">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off</m:t>
            </m:r>
          </m:sub>
        </m:sSub>
      </m:oMath>
      <w:r w:rsidRPr="00F66BCC">
        <w:rPr>
          <w:rFonts w:cstheme="minorHAnsi"/>
        </w:rPr>
        <w:t xml:space="preserve"> values. For D121A, </w:t>
      </w:r>
      <w:proofErr w:type="spellStart"/>
      <w:r w:rsidRPr="00F66BCC">
        <w:rPr>
          <w:rFonts w:cstheme="minorHAnsi"/>
          <w:i/>
          <w:iCs/>
        </w:rPr>
        <w:t>k</w:t>
      </w:r>
      <w:r w:rsidRPr="00F66BCC">
        <w:rPr>
          <w:rFonts w:cstheme="minorHAnsi"/>
          <w:vertAlign w:val="subscript"/>
        </w:rPr>
        <w:t>on</w:t>
      </w:r>
      <w:proofErr w:type="spellEnd"/>
      <w:r w:rsidRPr="00F66BCC">
        <w:rPr>
          <w:rFonts w:cstheme="minorHAnsi"/>
        </w:rPr>
        <w:t xml:space="preserve"> = 3.5 ± 0.2 × 10</w:t>
      </w:r>
      <w:r w:rsidRPr="00F66BCC">
        <w:rPr>
          <w:rFonts w:cstheme="minorHAnsi"/>
          <w:vertAlign w:val="superscript"/>
        </w:rPr>
        <w:t>7</w:t>
      </w:r>
      <w:r w:rsidRPr="00F66BCC">
        <w:rPr>
          <w:rFonts w:cstheme="minorHAnsi"/>
        </w:rPr>
        <w:t xml:space="preserve"> M</w:t>
      </w:r>
      <w:r w:rsidRPr="00F66BCC">
        <w:rPr>
          <w:rFonts w:cstheme="minorHAnsi"/>
          <w:vertAlign w:val="superscript"/>
        </w:rPr>
        <w:t>-1</w:t>
      </w:r>
      <w:r w:rsidRPr="00F66BCC">
        <w:rPr>
          <w:rFonts w:cstheme="minorHAnsi"/>
        </w:rPr>
        <w:t xml:space="preserve"> s</w:t>
      </w:r>
      <w:r w:rsidRPr="00F66BCC">
        <w:rPr>
          <w:rFonts w:cstheme="minorHAnsi"/>
          <w:vertAlign w:val="superscript"/>
        </w:rPr>
        <w:t>-1</w:t>
      </w:r>
      <w:r w:rsidRPr="00F66BCC">
        <w:rPr>
          <w:rFonts w:cstheme="minorHAnsi"/>
        </w:rPr>
        <w:t xml:space="preserve">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off</m:t>
            </m:r>
          </m:sub>
        </m:sSub>
      </m:oMath>
      <w:r w:rsidRPr="00F66BCC">
        <w:rPr>
          <w:rFonts w:cstheme="minorHAnsi"/>
        </w:rPr>
        <w:t xml:space="preserve"> = 2700 ± 150 s</w:t>
      </w:r>
      <w:r w:rsidRPr="00F66BCC">
        <w:rPr>
          <w:rFonts w:cstheme="minorHAnsi"/>
          <w:vertAlign w:val="superscript"/>
        </w:rPr>
        <w:t>-1</w:t>
      </w:r>
      <w:r w:rsidRPr="00F66BCC">
        <w:rPr>
          <w:rFonts w:cstheme="minorHAnsi"/>
        </w:rPr>
        <w:t xml:space="preserve">. </w:t>
      </w:r>
    </w:p>
    <w:p w14:paraId="133495ED" w14:textId="637C22B2" w:rsidR="00F66BCC" w:rsidRPr="00F66BCC" w:rsidRDefault="00F66BCC" w:rsidP="00F66BCC">
      <w:pPr>
        <w:rPr>
          <w:rFonts w:cstheme="minorHAnsi"/>
        </w:rPr>
      </w:pPr>
      <w:r w:rsidRPr="00F66BCC">
        <w:rPr>
          <w:rFonts w:cstheme="minorHAnsi"/>
          <w:i/>
          <w:iCs/>
          <w:vertAlign w:val="superscript"/>
        </w:rPr>
        <w:t>15</w:t>
      </w:r>
      <w:r w:rsidRPr="00F66BCC">
        <w:rPr>
          <w:rFonts w:cstheme="minorHAnsi"/>
          <w:i/>
          <w:iCs/>
        </w:rPr>
        <w:t>N Backbone Dynamics</w:t>
      </w:r>
      <w:r w:rsidRPr="00F66BCC">
        <w:rPr>
          <w:rFonts w:cstheme="minorHAnsi"/>
        </w:rPr>
        <w:t xml:space="preserve">. The millisecond backbone amide dynamics of the WT enzyme were quantitated by measuring the rate of decay of </w:t>
      </w:r>
      <w:r w:rsidRPr="00F66BCC">
        <w:rPr>
          <w:rFonts w:cstheme="minorHAnsi"/>
          <w:vertAlign w:val="superscript"/>
        </w:rPr>
        <w:t>15</w:t>
      </w:r>
      <w:r w:rsidRPr="00F66BCC">
        <w:rPr>
          <w:rFonts w:cstheme="minorHAnsi"/>
        </w:rPr>
        <w:t xml:space="preserve">N transverse coherence, </w:t>
      </w:r>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rPr>
              <m:t>2</m:t>
            </m:r>
          </m:sup>
        </m:sSup>
        <m:d>
          <m:dPr>
            <m:ctrlPr>
              <w:rPr>
                <w:rFonts w:ascii="Cambria Math" w:hAnsi="Cambria Math" w:cstheme="minorHAnsi"/>
                <w:i/>
                <w:iCs/>
              </w:rPr>
            </m:ctrlPr>
          </m:dPr>
          <m:e>
            <m:f>
              <m:fPr>
                <m:type m:val="lin"/>
                <m:ctrlPr>
                  <w:rPr>
                    <w:rFonts w:ascii="Cambria Math" w:hAnsi="Cambria Math" w:cstheme="minorHAnsi"/>
                    <w:i/>
                    <w:iCs/>
                  </w:rPr>
                </m:ctrlPr>
              </m:fPr>
              <m:num>
                <m:r>
                  <w:rPr>
                    <w:rFonts w:ascii="Cambria Math" w:hAnsi="Cambria Math" w:cstheme="minorHAnsi"/>
                  </w:rPr>
                  <m:t>1</m:t>
                </m:r>
              </m:num>
              <m:den>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den>
            </m:f>
          </m:e>
        </m:d>
      </m:oMath>
      <w:r w:rsidRPr="00F66BCC">
        <w:rPr>
          <w:rFonts w:cstheme="minorHAnsi"/>
        </w:rPr>
        <w:t xml:space="preserve">, as a function of </w:t>
      </w:r>
      <w:r w:rsidRPr="00F66BCC">
        <w:rPr>
          <w:rFonts w:cstheme="minorHAnsi"/>
          <w:vertAlign w:val="superscript"/>
        </w:rPr>
        <w:t>15</w:t>
      </w:r>
      <w:r w:rsidRPr="00F66BCC">
        <w:rPr>
          <w:rFonts w:cstheme="minorHAnsi"/>
        </w:rPr>
        <w:t xml:space="preserve">N-180° pulse-repetition time, </w:t>
      </w:r>
      <m:oMath>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oMath>
      <w:r w:rsidR="00206CD9">
        <w:rPr>
          <w:rFonts w:cstheme="minorHAnsi"/>
          <w:vertAlign w:val="subscript"/>
        </w:rPr>
        <w:t xml:space="preserve"> </w:t>
      </w:r>
      <w:r w:rsidR="00206CD9">
        <w:rPr>
          <w:rFonts w:cstheme="minorHAnsi"/>
        </w:rPr>
        <w:t>(</w:t>
      </w:r>
      <w:r w:rsidRPr="00F66BCC">
        <w:rPr>
          <w:rFonts w:cstheme="minorHAnsi"/>
        </w:rPr>
        <w:t>Figure 4a</w:t>
      </w:r>
      <w:r w:rsidR="00206CD9">
        <w:rPr>
          <w:rFonts w:cstheme="minorHAnsi"/>
        </w:rPr>
        <w:t>)</w:t>
      </w:r>
      <w:r w:rsidRPr="00F8132F">
        <w:rPr>
          <w:rFonts w:cstheme="minorHAnsi"/>
          <w:i/>
          <w:iCs/>
          <w:vertAlign w:val="superscript"/>
        </w:rPr>
        <w:t>50</w:t>
      </w:r>
      <w:r w:rsidRPr="00F66BCC">
        <w:rPr>
          <w:rFonts w:cstheme="minorHAnsi"/>
        </w:rPr>
        <w:t xml:space="preserve">. In total, 29, 23, and 33 amino acid residues in the </w:t>
      </w:r>
      <w:r w:rsidR="00431D6B">
        <w:rPr>
          <w:rFonts w:cstheme="minorHAnsi"/>
        </w:rPr>
        <w:t>(</w:t>
      </w:r>
      <w:r w:rsidR="00431D6B" w:rsidRPr="00F66BCC">
        <w:rPr>
          <w:rFonts w:cstheme="minorHAnsi"/>
        </w:rPr>
        <w:t>apo</w:t>
      </w:r>
      <w:r w:rsidR="00431D6B">
        <w:rPr>
          <w:rFonts w:cstheme="minorHAnsi"/>
        </w:rPr>
        <w:t>)</w:t>
      </w:r>
      <w:r w:rsidRPr="00F66BCC">
        <w:rPr>
          <w:rFonts w:cstheme="minorHAnsi"/>
        </w:rPr>
        <w:t>, ES, and EP complexes experience conformational exchange motion</w:t>
      </w:r>
      <w:r w:rsidR="00206CD9">
        <w:rPr>
          <w:rFonts w:cstheme="minorHAnsi"/>
        </w:rPr>
        <w:t xml:space="preserve"> (</w:t>
      </w:r>
      <w:r w:rsidRPr="00F66BCC">
        <w:rPr>
          <w:rFonts w:cstheme="minorHAnsi"/>
        </w:rPr>
        <w:t>Figure 5a</w:t>
      </w:r>
      <w:r w:rsidR="00206CD9">
        <w:rPr>
          <w:rFonts w:cstheme="minorHAnsi"/>
        </w:rPr>
        <w:t>)</w:t>
      </w:r>
      <w:r w:rsidRPr="00F66BCC">
        <w:rPr>
          <w:rFonts w:cstheme="minorHAnsi"/>
        </w:rPr>
        <w:t>. Statistical analysis</w:t>
      </w:r>
      <w:r w:rsidRPr="00F8132F">
        <w:rPr>
          <w:rFonts w:cstheme="minorHAnsi"/>
          <w:i/>
          <w:iCs/>
          <w:vertAlign w:val="superscript"/>
        </w:rPr>
        <w:t>17</w:t>
      </w:r>
      <w:r w:rsidRPr="00F66BCC">
        <w:rPr>
          <w:rFonts w:cstheme="minorHAnsi"/>
        </w:rPr>
        <w:t xml:space="preserve"> of the NMR data indicate that these regions of RNase A possess the same global conformational exchange rate, </w:t>
      </w:r>
      <w:r w:rsidRPr="00F66BCC">
        <w:rPr>
          <w:rFonts w:cstheme="minorHAnsi"/>
          <w:i/>
          <w:iCs/>
        </w:rPr>
        <w:t>k</w:t>
      </w:r>
      <w:r w:rsidRPr="00F66BCC">
        <w:rPr>
          <w:rFonts w:cstheme="minorHAnsi"/>
          <w:vertAlign w:val="subscript"/>
        </w:rPr>
        <w:t>ex</w:t>
      </w:r>
      <w:r w:rsidRPr="00F66BCC">
        <w:rPr>
          <w:rFonts w:cstheme="minorHAnsi"/>
        </w:rPr>
        <w:t xml:space="preserve"> = 1750 ± 130 s</w:t>
      </w:r>
      <w:r w:rsidRPr="00F66BCC">
        <w:rPr>
          <w:rFonts w:cstheme="minorHAnsi"/>
          <w:vertAlign w:val="superscript"/>
        </w:rPr>
        <w:t>-1</w:t>
      </w:r>
      <w:r w:rsidRPr="00F66BCC">
        <w:rPr>
          <w:rFonts w:cstheme="minorHAnsi"/>
        </w:rPr>
        <w:t xml:space="preserve"> in the </w:t>
      </w:r>
      <w:r w:rsidR="00431D6B">
        <w:rPr>
          <w:rFonts w:cstheme="minorHAnsi"/>
        </w:rPr>
        <w:t>(</w:t>
      </w:r>
      <w:r w:rsidR="00431D6B" w:rsidRPr="00F66BCC">
        <w:rPr>
          <w:rFonts w:cstheme="minorHAnsi"/>
        </w:rPr>
        <w:t>apo</w:t>
      </w:r>
      <w:r w:rsidR="00431D6B">
        <w:rPr>
          <w:rFonts w:cstheme="minorHAnsi"/>
        </w:rPr>
        <w:t>)</w:t>
      </w:r>
      <w:r w:rsidRPr="00F66BCC">
        <w:rPr>
          <w:rFonts w:cstheme="minorHAnsi"/>
        </w:rPr>
        <w:t xml:space="preserve"> form, in the ES complex, </w:t>
      </w:r>
      <w:r w:rsidRPr="00F66BCC">
        <w:rPr>
          <w:rFonts w:cstheme="minorHAnsi"/>
          <w:i/>
          <w:iCs/>
        </w:rPr>
        <w:t>k</w:t>
      </w:r>
      <w:r w:rsidRPr="00F66BCC">
        <w:rPr>
          <w:rFonts w:cstheme="minorHAnsi"/>
          <w:vertAlign w:val="subscript"/>
        </w:rPr>
        <w:t>ex</w:t>
      </w:r>
      <w:r w:rsidRPr="00F66BCC">
        <w:rPr>
          <w:rFonts w:cstheme="minorHAnsi"/>
        </w:rPr>
        <w:t xml:space="preserve"> = 1900 ± 250 s</w:t>
      </w:r>
      <w:r w:rsidRPr="00F66BCC">
        <w:rPr>
          <w:rFonts w:cstheme="minorHAnsi"/>
          <w:vertAlign w:val="superscript"/>
        </w:rPr>
        <w:t>-1</w:t>
      </w:r>
      <w:r w:rsidRPr="00F66BCC">
        <w:rPr>
          <w:rFonts w:cstheme="minorHAnsi"/>
        </w:rPr>
        <w:t xml:space="preserve">, and in the EP form, </w:t>
      </w:r>
      <w:r w:rsidRPr="00F66BCC">
        <w:rPr>
          <w:rFonts w:cstheme="minorHAnsi"/>
          <w:i/>
          <w:iCs/>
        </w:rPr>
        <w:t>k</w:t>
      </w:r>
      <w:r w:rsidRPr="00F66BCC">
        <w:rPr>
          <w:rFonts w:cstheme="minorHAnsi"/>
          <w:vertAlign w:val="subscript"/>
        </w:rPr>
        <w:t>ex</w:t>
      </w:r>
      <w:r w:rsidRPr="00F66BCC">
        <w:rPr>
          <w:rFonts w:cstheme="minorHAnsi"/>
        </w:rPr>
        <w:t xml:space="preserve"> = 1730 ± 75 s</w:t>
      </w:r>
      <w:r w:rsidRPr="00F66BCC">
        <w:rPr>
          <w:rFonts w:cstheme="minorHAnsi"/>
          <w:vertAlign w:val="superscript"/>
        </w:rPr>
        <w:t>-1</w:t>
      </w:r>
      <w:r w:rsidRPr="00F66BCC">
        <w:rPr>
          <w:rFonts w:cstheme="minorHAnsi"/>
        </w:rPr>
        <w:t xml:space="preserve">parts c and d of Figure 5. </w:t>
      </w:r>
    </w:p>
    <w:p w14:paraId="63684EE8" w14:textId="3115C3A5" w:rsidR="00F66BCC" w:rsidRPr="00F66BCC" w:rsidRDefault="00F66BCC" w:rsidP="00947B4D">
      <w:pPr>
        <w:pStyle w:val="NoSpacing"/>
      </w:pPr>
      <w:r w:rsidRPr="00F66BCC">
        <w:rPr>
          <w:noProof/>
        </w:rPr>
        <w:drawing>
          <wp:inline distT="0" distB="0" distL="0" distR="0" wp14:anchorId="050E4DC0" wp14:editId="48F2CAA6">
            <wp:extent cx="4565313" cy="1352550"/>
            <wp:effectExtent l="0" t="0" r="6985" b="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4205" cy="1355184"/>
                    </a:xfrm>
                    <a:prstGeom prst="rect">
                      <a:avLst/>
                    </a:prstGeom>
                    <a:noFill/>
                    <a:ln>
                      <a:noFill/>
                    </a:ln>
                  </pic:spPr>
                </pic:pic>
              </a:graphicData>
            </a:graphic>
          </wp:inline>
        </w:drawing>
      </w:r>
    </w:p>
    <w:p w14:paraId="33A801C2" w14:textId="79B57D97" w:rsidR="00F66BCC" w:rsidRPr="008F6AF5" w:rsidRDefault="00F66BCC" w:rsidP="00947B4D">
      <w:pPr>
        <w:pStyle w:val="NoSpacing"/>
        <w:rPr>
          <w:color w:val="000000" w:themeColor="text1"/>
        </w:rPr>
      </w:pPr>
      <w:r w:rsidRPr="008F6AF5">
        <w:rPr>
          <w:color w:val="000000" w:themeColor="text1"/>
        </w:rPr>
        <w:t xml:space="preserve">Figure 4 Differences in millisecond dynamics observed in WT and D121A RNase </w:t>
      </w:r>
      <w:proofErr w:type="spellStart"/>
      <w:r w:rsidRPr="008F6AF5">
        <w:rPr>
          <w:color w:val="000000" w:themeColor="text1"/>
        </w:rPr>
        <w:t>A.a</w:t>
      </w:r>
      <w:proofErr w:type="spellEnd"/>
      <w:r w:rsidRPr="008F6AF5">
        <w:rPr>
          <w:color w:val="000000" w:themeColor="text1"/>
        </w:rPr>
        <w:t xml:space="preserve">, b, and c Dispersion </w:t>
      </w:r>
      <w:proofErr w:type="spellStart"/>
      <w:r w:rsidRPr="008F6AF5">
        <w:rPr>
          <w:color w:val="000000" w:themeColor="text1"/>
        </w:rPr>
        <w:t>curvesat</w:t>
      </w:r>
      <w:proofErr w:type="spellEnd"/>
      <w:r w:rsidRPr="008F6AF5">
        <w:rPr>
          <w:color w:val="000000" w:themeColor="text1"/>
        </w:rPr>
        <w:t xml:space="preserve"> 800 MHz obtained for WT</w:t>
      </w:r>
      <w:r w:rsidR="00B93946">
        <w:rPr>
          <w:color w:val="000000" w:themeColor="text1"/>
        </w:rPr>
        <w:t xml:space="preserve"> (</w:t>
      </w:r>
      <w:r w:rsidRPr="008F6AF5">
        <w:rPr>
          <w:color w:val="000000" w:themeColor="text1"/>
        </w:rPr>
        <w:t>a</w:t>
      </w:r>
      <w:r w:rsidR="00B93946">
        <w:rPr>
          <w:color w:val="000000" w:themeColor="text1"/>
        </w:rPr>
        <w:t>)</w:t>
      </w:r>
      <w:r w:rsidRPr="008F6AF5">
        <w:rPr>
          <w:color w:val="000000" w:themeColor="text1"/>
        </w:rPr>
        <w:t xml:space="preserve"> and D121A</w:t>
      </w:r>
      <w:r w:rsidR="00B93946">
        <w:rPr>
          <w:color w:val="000000" w:themeColor="text1"/>
        </w:rPr>
        <w:t xml:space="preserve"> (</w:t>
      </w:r>
      <w:r w:rsidRPr="008F6AF5">
        <w:rPr>
          <w:color w:val="000000" w:themeColor="text1"/>
        </w:rPr>
        <w:t>b</w:t>
      </w:r>
      <w:r w:rsidR="00B93946">
        <w:rPr>
          <w:color w:val="000000" w:themeColor="text1"/>
        </w:rPr>
        <w:t>)</w:t>
      </w:r>
      <w:r w:rsidRPr="008F6AF5">
        <w:rPr>
          <w:color w:val="000000" w:themeColor="text1"/>
        </w:rPr>
        <w:t xml:space="preserve"> RNase A characterizing amide </w:t>
      </w:r>
      <w:r w:rsidRPr="008F6AF5">
        <w:rPr>
          <w:color w:val="000000" w:themeColor="text1"/>
          <w:vertAlign w:val="superscript"/>
        </w:rPr>
        <w:t>15</w:t>
      </w:r>
      <w:r w:rsidRPr="008F6AF5">
        <w:rPr>
          <w:color w:val="000000" w:themeColor="text1"/>
        </w:rPr>
        <w:t>N conformational exchange for residues S16</w:t>
      </w:r>
      <w:r w:rsidR="00CC7915">
        <w:rPr>
          <w:color w:val="000000" w:themeColor="text1"/>
        </w:rPr>
        <w:t xml:space="preserve"> (</w:t>
      </w:r>
      <w:r w:rsidRPr="008F6AF5">
        <w:rPr>
          <w:color w:val="000000" w:themeColor="text1"/>
        </w:rPr>
        <w:t>black</w:t>
      </w:r>
      <w:r w:rsidR="00CC7915">
        <w:rPr>
          <w:color w:val="000000" w:themeColor="text1"/>
        </w:rPr>
        <w:t>)</w:t>
      </w:r>
      <w:r w:rsidRPr="008F6AF5">
        <w:rPr>
          <w:color w:val="000000" w:themeColor="text1"/>
        </w:rPr>
        <w:t>, S80</w:t>
      </w:r>
      <w:r w:rsidR="00CC7915">
        <w:rPr>
          <w:color w:val="000000" w:themeColor="text1"/>
        </w:rPr>
        <w:t xml:space="preserve"> (</w:t>
      </w:r>
      <w:r w:rsidRPr="008F6AF5">
        <w:rPr>
          <w:color w:val="000000" w:themeColor="text1"/>
        </w:rPr>
        <w:t>red</w:t>
      </w:r>
      <w:r w:rsidR="00CC7915">
        <w:rPr>
          <w:color w:val="000000" w:themeColor="text1"/>
        </w:rPr>
        <w:t>)</w:t>
      </w:r>
      <w:r w:rsidRPr="008F6AF5">
        <w:rPr>
          <w:color w:val="000000" w:themeColor="text1"/>
        </w:rPr>
        <w:t>, N71</w:t>
      </w:r>
      <w:r w:rsidR="00CC7915">
        <w:rPr>
          <w:color w:val="000000" w:themeColor="text1"/>
        </w:rPr>
        <w:t xml:space="preserve"> (</w:t>
      </w:r>
      <w:r w:rsidRPr="008F6AF5">
        <w:rPr>
          <w:color w:val="000000" w:themeColor="text1"/>
        </w:rPr>
        <w:t>green</w:t>
      </w:r>
      <w:r w:rsidR="00CC7915">
        <w:rPr>
          <w:color w:val="000000" w:themeColor="text1"/>
        </w:rPr>
        <w:t>)</w:t>
      </w:r>
      <w:r w:rsidRPr="008F6AF5">
        <w:rPr>
          <w:color w:val="000000" w:themeColor="text1"/>
        </w:rPr>
        <w:t xml:space="preserve"> and H119</w:t>
      </w:r>
      <w:r w:rsidR="00CC7915">
        <w:rPr>
          <w:color w:val="000000" w:themeColor="text1"/>
        </w:rPr>
        <w:t xml:space="preserve"> (</w:t>
      </w:r>
      <w:r w:rsidRPr="008F6AF5">
        <w:rPr>
          <w:color w:val="000000" w:themeColor="text1"/>
        </w:rPr>
        <w:t>blue</w:t>
      </w:r>
      <w:r w:rsidR="00CC7915">
        <w:rPr>
          <w:color w:val="000000" w:themeColor="text1"/>
        </w:rPr>
        <w:t>)</w:t>
      </w:r>
      <w:r w:rsidRPr="008F6AF5">
        <w:rPr>
          <w:color w:val="000000" w:themeColor="text1"/>
        </w:rPr>
        <w:t>.</w:t>
      </w:r>
      <w:r w:rsidR="00CC7915">
        <w:rPr>
          <w:color w:val="000000" w:themeColor="text1"/>
        </w:rPr>
        <w:t xml:space="preserve"> (</w:t>
      </w:r>
      <w:r w:rsidRPr="008F6AF5">
        <w:rPr>
          <w:color w:val="000000" w:themeColor="text1"/>
        </w:rPr>
        <w:t>c</w:t>
      </w:r>
      <w:r w:rsidR="00CC7915">
        <w:rPr>
          <w:color w:val="000000" w:themeColor="text1"/>
        </w:rPr>
        <w:t>)</w:t>
      </w:r>
      <w:r w:rsidRPr="008F6AF5">
        <w:rPr>
          <w:color w:val="000000" w:themeColor="text1"/>
        </w:rPr>
        <w:t xml:space="preserve"> Dispersion profile for C65 in D121A RNase A. The data shown was obtained at 800 MHz, but the curves represent the global fit utilizing spin-relaxation data at both 800 and 600 </w:t>
      </w:r>
      <w:proofErr w:type="spellStart"/>
      <w:r w:rsidRPr="008F6AF5">
        <w:rPr>
          <w:color w:val="000000" w:themeColor="text1"/>
        </w:rPr>
        <w:t>MHz.</w:t>
      </w:r>
      <w:proofErr w:type="spellEnd"/>
    </w:p>
    <w:p w14:paraId="4F584365" w14:textId="4991375F" w:rsidR="00F66BCC" w:rsidRPr="00F66BCC" w:rsidRDefault="00F66BCC" w:rsidP="00947B4D">
      <w:pPr>
        <w:pStyle w:val="NoSpacing"/>
      </w:pPr>
      <w:r w:rsidRPr="00F66BCC">
        <w:rPr>
          <w:noProof/>
        </w:rPr>
        <w:drawing>
          <wp:inline distT="0" distB="0" distL="0" distR="0" wp14:anchorId="10C9632B" wp14:editId="25551481">
            <wp:extent cx="1892808" cy="2743200"/>
            <wp:effectExtent l="0" t="0" r="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92808" cy="2743200"/>
                    </a:xfrm>
                    <a:prstGeom prst="rect">
                      <a:avLst/>
                    </a:prstGeom>
                    <a:noFill/>
                    <a:ln>
                      <a:noFill/>
                    </a:ln>
                  </pic:spPr>
                </pic:pic>
              </a:graphicData>
            </a:graphic>
          </wp:inline>
        </w:drawing>
      </w:r>
    </w:p>
    <w:p w14:paraId="081E6451" w14:textId="07DEFF12" w:rsidR="00F66BCC" w:rsidRPr="00F66BCC" w:rsidRDefault="00F66BCC" w:rsidP="00947B4D">
      <w:pPr>
        <w:pStyle w:val="NoSpacing"/>
      </w:pPr>
      <w:r w:rsidRPr="00F66BCC">
        <w:t xml:space="preserve">Figure 5 Spatial location of conformationally mobile residues in RNase A. Residues that show an increase in </w:t>
      </w:r>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rPr>
              <m:t>2</m:t>
            </m:r>
          </m:sup>
        </m:sSup>
        <m:d>
          <m:dPr>
            <m:ctrlPr>
              <w:rPr>
                <w:rFonts w:ascii="Cambria Math" w:hAnsi="Cambria Math" w:cstheme="minorHAnsi"/>
                <w:i/>
                <w:iCs/>
              </w:rPr>
            </m:ctrlPr>
          </m:dPr>
          <m:e>
            <m:f>
              <m:fPr>
                <m:type m:val="lin"/>
                <m:ctrlPr>
                  <w:rPr>
                    <w:rFonts w:ascii="Cambria Math" w:hAnsi="Cambria Math" w:cstheme="minorHAnsi"/>
                    <w:i/>
                    <w:iCs/>
                  </w:rPr>
                </m:ctrlPr>
              </m:fPr>
              <m:num>
                <m:r>
                  <w:rPr>
                    <w:rFonts w:ascii="Cambria Math" w:hAnsi="Cambria Math" w:cstheme="minorHAnsi"/>
                  </w:rPr>
                  <m:t>1</m:t>
                </m:r>
              </m:num>
              <m:den>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den>
            </m:f>
          </m:e>
        </m:d>
      </m:oMath>
      <w:r w:rsidRPr="00F66BCC">
        <w:t xml:space="preserve"> with increasing </w:t>
      </w:r>
      <m:oMath>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cp</m:t>
            </m:r>
          </m:sub>
        </m:sSub>
      </m:oMath>
      <w:r w:rsidRPr="00F66BCC">
        <w:t xml:space="preserve"> values are mapped onto the ribbon structure of RNase A for</w:t>
      </w:r>
      <w:r w:rsidR="00727634">
        <w:t xml:space="preserve"> (</w:t>
      </w:r>
      <w:r w:rsidRPr="00F66BCC">
        <w:t>a</w:t>
      </w:r>
      <w:r w:rsidR="00727634">
        <w:t>)</w:t>
      </w:r>
      <w:r w:rsidRPr="00F66BCC">
        <w:t xml:space="preserve"> WT and</w:t>
      </w:r>
      <w:r w:rsidR="00727634">
        <w:t xml:space="preserve"> (</w:t>
      </w:r>
      <w:r w:rsidRPr="00F66BCC">
        <w:t>b</w:t>
      </w:r>
      <w:r w:rsidR="00727634">
        <w:t>)</w:t>
      </w:r>
      <w:r w:rsidRPr="00F66BCC">
        <w:t xml:space="preserve"> D121A for the E, ES, and EP complexes going from left to right, respectively, and shown diagrammatically with the reaction coordinate located at the top of the graph.</w:t>
      </w:r>
      <w:r w:rsidR="00727634">
        <w:t xml:space="preserve"> (</w:t>
      </w:r>
      <w:r w:rsidRPr="00F66BCC">
        <w:t>c</w:t>
      </w:r>
      <w:r w:rsidR="00727634">
        <w:t>)</w:t>
      </w:r>
      <w:r w:rsidRPr="00F66BCC">
        <w:t xml:space="preserve"> Individually fit </w:t>
      </w:r>
      <w:r w:rsidRPr="00F66BCC">
        <w:rPr>
          <w:i/>
          <w:iCs/>
        </w:rPr>
        <w:t>k</w:t>
      </w:r>
      <w:r w:rsidRPr="00F66BCC">
        <w:rPr>
          <w:vertAlign w:val="subscript"/>
        </w:rPr>
        <w:t>ex</w:t>
      </w:r>
      <w:r w:rsidRPr="00F66BCC">
        <w:t xml:space="preserve"> values</w:t>
      </w:r>
      <w:r w:rsidR="00935593">
        <w:t xml:space="preserve"> (</w:t>
      </w:r>
      <w:r w:rsidRPr="00F66BCC">
        <w:t>·</w:t>
      </w:r>
      <w:r w:rsidR="00935593">
        <w:t>)</w:t>
      </w:r>
      <w:r w:rsidRPr="00F66BCC">
        <w:t xml:space="preserve"> for residues in WT</w:t>
      </w:r>
      <w:r w:rsidR="00935593">
        <w:t xml:space="preserve"> (</w:t>
      </w:r>
      <w:r w:rsidRPr="00F66BCC">
        <w:t>left</w:t>
      </w:r>
      <w:r w:rsidR="00935593">
        <w:t>)</w:t>
      </w:r>
      <w:r w:rsidRPr="00F66BCC">
        <w:t xml:space="preserve"> and D121A</w:t>
      </w:r>
      <w:r w:rsidR="00935593">
        <w:t xml:space="preserve"> (</w:t>
      </w:r>
      <w:r w:rsidRPr="00F66BCC">
        <w:t>right</w:t>
      </w:r>
      <w:r w:rsidR="00946D28">
        <w:t>)</w:t>
      </w:r>
      <w:r w:rsidRPr="00F66BCC">
        <w:t xml:space="preserve"> in the RNase A/</w:t>
      </w:r>
      <w:proofErr w:type="spellStart"/>
      <w:r w:rsidRPr="00F66BCC">
        <w:t>pTppAp</w:t>
      </w:r>
      <w:proofErr w:type="spellEnd"/>
      <w:r w:rsidRPr="00F66BCC">
        <w:t xml:space="preserve"> complex. The solid, colored lines indicate the 95% confidence interval for the global fitted </w:t>
      </w:r>
      <w:r w:rsidRPr="00F66BCC">
        <w:rPr>
          <w:i/>
          <w:iCs/>
        </w:rPr>
        <w:t>k</w:t>
      </w:r>
      <w:r w:rsidRPr="00F66BCC">
        <w:rPr>
          <w:vertAlign w:val="subscript"/>
        </w:rPr>
        <w:t>ex</w:t>
      </w:r>
      <w:r w:rsidRPr="00F66BCC">
        <w:t xml:space="preserve"> value for all residues in WT and for residues in D121A with </w:t>
      </w:r>
      <w:r w:rsidRPr="00F66BCC">
        <w:rPr>
          <w:i/>
          <w:iCs/>
        </w:rPr>
        <w:t>k</w:t>
      </w:r>
      <w:r w:rsidRPr="00F66BCC">
        <w:rPr>
          <w:vertAlign w:val="subscript"/>
        </w:rPr>
        <w:t>ex</w:t>
      </w:r>
      <w:r w:rsidRPr="00F66BCC">
        <w:t xml:space="preserve"> &gt; 1500 s</w:t>
      </w:r>
      <w:r w:rsidRPr="00F66BCC">
        <w:rPr>
          <w:vertAlign w:val="superscript"/>
        </w:rPr>
        <w:t>-1</w:t>
      </w:r>
      <w:r w:rsidR="00946D28">
        <w:rPr>
          <w:vertAlign w:val="superscript"/>
        </w:rPr>
        <w:t xml:space="preserve"> </w:t>
      </w:r>
      <w:r w:rsidR="00946D28">
        <w:t>(</w:t>
      </w:r>
      <w:r w:rsidRPr="00F66BCC">
        <w:t>blue</w:t>
      </w:r>
      <w:r w:rsidR="00946D28">
        <w:t>)</w:t>
      </w:r>
      <w:r w:rsidRPr="00F66BCC">
        <w:t xml:space="preserve"> and </w:t>
      </w:r>
      <w:r w:rsidRPr="00F66BCC">
        <w:rPr>
          <w:i/>
          <w:iCs/>
        </w:rPr>
        <w:t>k</w:t>
      </w:r>
      <w:r w:rsidRPr="00F66BCC">
        <w:rPr>
          <w:vertAlign w:val="subscript"/>
        </w:rPr>
        <w:t>ex</w:t>
      </w:r>
      <w:r w:rsidRPr="00F66BCC">
        <w:t xml:space="preserve"> &lt; </w:t>
      </w:r>
      <w:r w:rsidRPr="00F66BCC">
        <w:lastRenderedPageBreak/>
        <w:t>1500 s</w:t>
      </w:r>
      <w:r w:rsidRPr="00F66BCC">
        <w:rPr>
          <w:vertAlign w:val="superscript"/>
        </w:rPr>
        <w:t>-1</w:t>
      </w:r>
      <w:r w:rsidR="0089059A">
        <w:rPr>
          <w:vertAlign w:val="superscript"/>
        </w:rPr>
        <w:t xml:space="preserve"> </w:t>
      </w:r>
      <w:r w:rsidR="0089059A">
        <w:t>(</w:t>
      </w:r>
      <w:r w:rsidRPr="00F66BCC">
        <w:t>green</w:t>
      </w:r>
      <w:r w:rsidR="0089059A">
        <w:t>)</w:t>
      </w:r>
      <w:r w:rsidRPr="00F66BCC">
        <w:t>.</w:t>
      </w:r>
      <w:r w:rsidR="0089059A">
        <w:t xml:space="preserve"> (</w:t>
      </w:r>
      <w:r w:rsidRPr="00F66BCC">
        <w:t>d and e</w:t>
      </w:r>
      <w:r w:rsidR="0089059A">
        <w:t>)</w:t>
      </w:r>
      <w:r w:rsidRPr="00F66BCC">
        <w:t xml:space="preserve"> Subset of quantifiable </w:t>
      </w:r>
      <w:r w:rsidRPr="00F66BCC">
        <w:rPr>
          <w:i/>
          <w:iCs/>
        </w:rPr>
        <w:t>k</w:t>
      </w:r>
      <w:r w:rsidRPr="00F66BCC">
        <w:rPr>
          <w:vertAlign w:val="subscript"/>
        </w:rPr>
        <w:t>ex</w:t>
      </w:r>
      <w:r w:rsidRPr="00F66BCC">
        <w:t xml:space="preserve"> values for all enzyme complexes are mapped onto the ribbon structure of RNase A using the same color scheme as in c. The location of the D121 mutation is indicated with a gold asterisk in e, and loop 4 is circled in b.</w:t>
      </w:r>
    </w:p>
    <w:p w14:paraId="41284604" w14:textId="77777777" w:rsidR="00947B4D" w:rsidRDefault="00947B4D" w:rsidP="00F66BCC">
      <w:pPr>
        <w:rPr>
          <w:rFonts w:cstheme="minorHAnsi"/>
        </w:rPr>
      </w:pPr>
    </w:p>
    <w:p w14:paraId="10FB3D1D" w14:textId="6DAA0D36" w:rsidR="00F66BCC" w:rsidRPr="00F66BCC" w:rsidRDefault="00F66BCC" w:rsidP="00F66BCC">
      <w:pPr>
        <w:rPr>
          <w:rFonts w:cstheme="minorHAnsi"/>
        </w:rPr>
      </w:pPr>
      <w:r w:rsidRPr="00F66BCC">
        <w:rPr>
          <w:rFonts w:cstheme="minorHAnsi"/>
        </w:rPr>
        <w:t xml:space="preserve">Typical relaxation dispersion curves for D121A are shown in parts b and c of Figure 4. Identical analysis of the backbone motion in D121A indicates that 34, 23, and 27 residues experience conformational exchange, respectively, in the </w:t>
      </w:r>
      <w:r w:rsidR="00431D6B">
        <w:rPr>
          <w:rFonts w:cstheme="minorHAnsi"/>
        </w:rPr>
        <w:t>(</w:t>
      </w:r>
      <w:r w:rsidR="00431D6B" w:rsidRPr="00F66BCC">
        <w:rPr>
          <w:rFonts w:cstheme="minorHAnsi"/>
        </w:rPr>
        <w:t>apo</w:t>
      </w:r>
      <w:r w:rsidR="00431D6B">
        <w:rPr>
          <w:rFonts w:cstheme="minorHAnsi"/>
        </w:rPr>
        <w:t>)</w:t>
      </w:r>
      <w:r w:rsidRPr="00F66BCC">
        <w:rPr>
          <w:rFonts w:cstheme="minorHAnsi"/>
        </w:rPr>
        <w:t>, ES, and EP forms</w:t>
      </w:r>
      <w:r w:rsidR="006257EB">
        <w:rPr>
          <w:rFonts w:cstheme="minorHAnsi"/>
        </w:rPr>
        <w:t xml:space="preserve"> (</w:t>
      </w:r>
      <w:r w:rsidRPr="00F66BCC">
        <w:rPr>
          <w:rFonts w:cstheme="minorHAnsi"/>
        </w:rPr>
        <w:t>Figure 5b</w:t>
      </w:r>
      <w:r w:rsidR="006257EB">
        <w:rPr>
          <w:rFonts w:cstheme="minorHAnsi"/>
        </w:rPr>
        <w:t>)</w:t>
      </w:r>
      <w:r w:rsidRPr="00F66BCC">
        <w:rPr>
          <w:rFonts w:cstheme="minorHAnsi"/>
        </w:rPr>
        <w:t>. The identity of these flexible residues in D121A is essentially the same as those found for WT, except for residues in and near loop 4</w:t>
      </w:r>
      <w:r w:rsidR="006257EB">
        <w:rPr>
          <w:rFonts w:cstheme="minorHAnsi"/>
        </w:rPr>
        <w:t xml:space="preserve"> (</w:t>
      </w:r>
      <w:r w:rsidRPr="00F66BCC">
        <w:rPr>
          <w:rFonts w:cstheme="minorHAnsi"/>
        </w:rPr>
        <w:t>Figure 5b, cyan circle</w:t>
      </w:r>
      <w:r w:rsidR="00043D55">
        <w:rPr>
          <w:rFonts w:cstheme="minorHAnsi"/>
        </w:rPr>
        <w:t>)</w:t>
      </w:r>
      <w:r w:rsidRPr="00F66BCC">
        <w:rPr>
          <w:rFonts w:cstheme="minorHAnsi"/>
        </w:rPr>
        <w:t xml:space="preserve">. In the </w:t>
      </w:r>
      <w:r w:rsidR="00431D6B">
        <w:rPr>
          <w:rFonts w:cstheme="minorHAnsi"/>
        </w:rPr>
        <w:t>(</w:t>
      </w:r>
      <w:r w:rsidR="00431D6B" w:rsidRPr="00F66BCC">
        <w:rPr>
          <w:rFonts w:cstheme="minorHAnsi"/>
        </w:rPr>
        <w:t>apo</w:t>
      </w:r>
      <w:r w:rsidR="00431D6B">
        <w:rPr>
          <w:rFonts w:cstheme="minorHAnsi"/>
        </w:rPr>
        <w:t>)</w:t>
      </w:r>
      <w:r w:rsidRPr="00F66BCC">
        <w:rPr>
          <w:rFonts w:cstheme="minorHAnsi"/>
        </w:rPr>
        <w:t xml:space="preserve"> and 3‘-CMP forms of D121A, the global exchange rate is elevated relative to the WT enzyme with </w:t>
      </w:r>
      <w:r w:rsidRPr="00F66BCC">
        <w:rPr>
          <w:rFonts w:cstheme="minorHAnsi"/>
          <w:i/>
          <w:iCs/>
        </w:rPr>
        <w:t>k</w:t>
      </w:r>
      <w:r w:rsidRPr="00F66BCC">
        <w:rPr>
          <w:rFonts w:cstheme="minorHAnsi"/>
          <w:vertAlign w:val="subscript"/>
        </w:rPr>
        <w:t>ex</w:t>
      </w:r>
      <w:r w:rsidRPr="00F66BCC">
        <w:rPr>
          <w:rFonts w:cstheme="minorHAnsi"/>
        </w:rPr>
        <w:t xml:space="preserve"> values of 2400 ± 70 and 2000 ± 80 </w:t>
      </w:r>
      <w:bookmarkStart w:id="6" w:name="bi004500802640"/>
      <w:bookmarkEnd w:id="6"/>
      <w:r w:rsidRPr="00F66BCC">
        <w:rPr>
          <w:rFonts w:cstheme="minorHAnsi"/>
        </w:rPr>
        <w:t>s</w:t>
      </w:r>
      <w:r w:rsidRPr="00F66BCC">
        <w:rPr>
          <w:rFonts w:cstheme="minorHAnsi"/>
          <w:vertAlign w:val="superscript"/>
        </w:rPr>
        <w:t>-1</w:t>
      </w:r>
      <w:r w:rsidRPr="00F66BCC">
        <w:rPr>
          <w:rFonts w:cstheme="minorHAnsi"/>
        </w:rPr>
        <w:t>, respectively. In addition, unlike the dynamics observed in WT RNase A, the purine-binding loop 4 shows no evidence of millisecond dynamics</w:t>
      </w:r>
      <w:r w:rsidR="007358BA">
        <w:rPr>
          <w:rFonts w:cstheme="minorHAnsi"/>
        </w:rPr>
        <w:t xml:space="preserve"> (</w:t>
      </w:r>
      <w:r w:rsidRPr="00F66BCC">
        <w:rPr>
          <w:rFonts w:cstheme="minorHAnsi"/>
        </w:rPr>
        <w:t>compare Asn71, in parts a and b of Figure 4</w:t>
      </w:r>
      <w:r w:rsidR="007358BA">
        <w:rPr>
          <w:rFonts w:cstheme="minorHAnsi"/>
        </w:rPr>
        <w:t>)</w:t>
      </w:r>
      <w:r w:rsidRPr="00F66BCC">
        <w:rPr>
          <w:rFonts w:cstheme="minorHAnsi"/>
        </w:rPr>
        <w:t xml:space="preserve"> except for C65. Thus, many of the residues</w:t>
      </w:r>
      <w:r w:rsidR="007358BA">
        <w:rPr>
          <w:rFonts w:cstheme="minorHAnsi"/>
        </w:rPr>
        <w:t xml:space="preserve"> (</w:t>
      </w:r>
      <w:r w:rsidRPr="00F66BCC">
        <w:rPr>
          <w:rFonts w:cstheme="minorHAnsi"/>
        </w:rPr>
        <w:t>K66, N71, and C72</w:t>
      </w:r>
      <w:r w:rsidR="007358BA">
        <w:rPr>
          <w:rFonts w:cstheme="minorHAnsi"/>
        </w:rPr>
        <w:t>)</w:t>
      </w:r>
      <w:r w:rsidRPr="00F66BCC">
        <w:rPr>
          <w:rFonts w:cstheme="minorHAnsi"/>
        </w:rPr>
        <w:t xml:space="preserve"> in the vicinity of loop 4 lose WT-like flexibility, whereas the remainder of the enzyme experiences a slightly increased exchange rate in the mutant. Removal of the interaction between β sheet 6 and loop 4 by mutation of D121 disrupts the WT-like motion in the enzyme. Furthermore, in the ES complex, the relaxation dispersion data are no longer best described by a single, global rate constant</w:t>
      </w:r>
      <w:r w:rsidR="001F2F90">
        <w:rPr>
          <w:rFonts w:cstheme="minorHAnsi"/>
        </w:rPr>
        <w:t xml:space="preserve"> (</w:t>
      </w:r>
      <w:r w:rsidRPr="00F66BCC">
        <w:rPr>
          <w:rFonts w:cstheme="minorHAnsi"/>
        </w:rPr>
        <w:t>parts c and e of Figure 5</w:t>
      </w:r>
      <w:r w:rsidR="001F2F90">
        <w:rPr>
          <w:rFonts w:cstheme="minorHAnsi"/>
        </w:rPr>
        <w:t>)</w:t>
      </w:r>
      <w:r w:rsidRPr="00F66BCC">
        <w:rPr>
          <w:rFonts w:cstheme="minorHAnsi"/>
        </w:rPr>
        <w:t>. The relaxation dispersion data for the ES complex were best modeled with two separate dynamics processes in which residues were partitioned into a fast- and a slow-exchanging group as indicated in Figure 5c</w:t>
      </w:r>
      <w:r w:rsidR="001F2F90">
        <w:rPr>
          <w:rFonts w:cstheme="minorHAnsi"/>
        </w:rPr>
        <w:t xml:space="preserve"> </w:t>
      </w:r>
      <w:r w:rsidR="00084382">
        <w:rPr>
          <w:rFonts w:cstheme="minorHAnsi"/>
        </w:rPr>
        <w:t>(</w:t>
      </w:r>
      <w:r w:rsidRPr="00F66BCC">
        <w:rPr>
          <w:rFonts w:cstheme="minorHAnsi"/>
        </w:rPr>
        <w:t>right graph</w:t>
      </w:r>
      <w:r w:rsidR="00084382">
        <w:rPr>
          <w:rFonts w:cstheme="minorHAnsi"/>
        </w:rPr>
        <w:t>)</w:t>
      </w:r>
      <w:r w:rsidRPr="00F66BCC">
        <w:rPr>
          <w:rFonts w:cstheme="minorHAnsi"/>
        </w:rPr>
        <w:t xml:space="preserve">. Residues in the fast group were S15, S16, T17, A19, S22, S80, and Q101, whereas residues in the slow group consisted of T3, A5, Q11, N27, M29, M30, S32, N34, L35, C40, A64, C65, R85, G112, H119, and A121. Fitting of each group of residues with eq 1 gave </w:t>
      </w:r>
      <w:r w:rsidRPr="00F66BCC">
        <w:rPr>
          <w:rFonts w:cstheme="minorHAnsi"/>
          <w:i/>
          <w:iCs/>
        </w:rPr>
        <w:t>k</w:t>
      </w:r>
      <w:r w:rsidRPr="00F66BCC">
        <w:rPr>
          <w:rFonts w:cstheme="minorHAnsi"/>
          <w:vertAlign w:val="subscript"/>
        </w:rPr>
        <w:t>ex</w:t>
      </w:r>
      <w:r w:rsidRPr="00F66BCC">
        <w:rPr>
          <w:rFonts w:cstheme="minorHAnsi"/>
        </w:rPr>
        <w:t xml:space="preserve"> values and populations</w:t>
      </w:r>
      <w:r w:rsidR="00782295">
        <w:rPr>
          <w:rFonts w:cstheme="minorHAnsi"/>
        </w:rPr>
        <w:t xml:space="preserve"> (</w:t>
      </w:r>
      <w:r w:rsidRPr="00F66BCC">
        <w:rPr>
          <w:rFonts w:cstheme="minorHAnsi"/>
          <w:i/>
          <w:iCs/>
        </w:rPr>
        <w:t>p</w:t>
      </w:r>
      <w:r w:rsidRPr="00F66BCC">
        <w:rPr>
          <w:rFonts w:cstheme="minorHAnsi"/>
          <w:vertAlign w:val="subscript"/>
        </w:rPr>
        <w:t>a</w:t>
      </w:r>
      <w:r w:rsidR="00782295">
        <w:rPr>
          <w:rFonts w:cstheme="minorHAnsi"/>
        </w:rPr>
        <w:t>)</w:t>
      </w:r>
      <w:r w:rsidRPr="00F66BCC">
        <w:rPr>
          <w:rFonts w:cstheme="minorHAnsi"/>
        </w:rPr>
        <w:t xml:space="preserve"> of 2380 ± 300 s</w:t>
      </w:r>
      <w:r w:rsidRPr="00F66BCC">
        <w:rPr>
          <w:rFonts w:cstheme="minorHAnsi"/>
          <w:vertAlign w:val="superscript"/>
        </w:rPr>
        <w:t>-1</w:t>
      </w:r>
      <w:r w:rsidRPr="00F66BCC">
        <w:rPr>
          <w:rFonts w:cstheme="minorHAnsi"/>
        </w:rPr>
        <w:t>, 94 ± 2% and 730 ± 70 s</w:t>
      </w:r>
      <w:r w:rsidRPr="00F66BCC">
        <w:rPr>
          <w:rFonts w:cstheme="minorHAnsi"/>
          <w:vertAlign w:val="superscript"/>
        </w:rPr>
        <w:t>-1</w:t>
      </w:r>
      <w:r w:rsidRPr="00F66BCC">
        <w:rPr>
          <w:rFonts w:cstheme="minorHAnsi"/>
        </w:rPr>
        <w:t xml:space="preserve">, 85 ± 8% for the fast and slow groups, respectively. Statistical </w:t>
      </w:r>
      <w:r w:rsidRPr="00F66BCC">
        <w:rPr>
          <w:rFonts w:cstheme="minorHAnsi"/>
          <w:i/>
          <w:iCs/>
        </w:rPr>
        <w:t>F</w:t>
      </w:r>
      <w:r w:rsidRPr="00F66BCC">
        <w:rPr>
          <w:rFonts w:cstheme="minorHAnsi"/>
        </w:rPr>
        <w:t xml:space="preserve"> tests</w:t>
      </w:r>
      <w:r w:rsidRPr="00F8132F">
        <w:rPr>
          <w:rFonts w:cstheme="minorHAnsi"/>
          <w:i/>
          <w:iCs/>
          <w:vertAlign w:val="superscript"/>
        </w:rPr>
        <w:t>59</w:t>
      </w:r>
      <w:r w:rsidRPr="00F66BCC">
        <w:rPr>
          <w:rFonts w:cstheme="minorHAnsi"/>
        </w:rPr>
        <w:t xml:space="preserve"> and AIC</w:t>
      </w:r>
      <w:r w:rsidRPr="00F8132F">
        <w:rPr>
          <w:rFonts w:cstheme="minorHAnsi"/>
          <w:i/>
          <w:iCs/>
          <w:vertAlign w:val="superscript"/>
        </w:rPr>
        <w:t>60</w:t>
      </w:r>
      <w:r w:rsidRPr="00F66BCC">
        <w:rPr>
          <w:rFonts w:cstheme="minorHAnsi"/>
        </w:rPr>
        <w:t xml:space="preserve"> analysis demonstrates that the “two-</w:t>
      </w:r>
      <w:r w:rsidRPr="00F66BCC">
        <w:rPr>
          <w:rFonts w:cstheme="minorHAnsi"/>
          <w:i/>
          <w:iCs/>
        </w:rPr>
        <w:t>k</w:t>
      </w:r>
      <w:r w:rsidRPr="00F66BCC">
        <w:rPr>
          <w:rFonts w:cstheme="minorHAnsi"/>
          <w:vertAlign w:val="subscript"/>
        </w:rPr>
        <w:t>ex</w:t>
      </w:r>
      <w:r w:rsidRPr="00F66BCC">
        <w:rPr>
          <w:rFonts w:cstheme="minorHAnsi"/>
        </w:rPr>
        <w:t xml:space="preserve"> model” is a much better descriptor of the relaxation data in the D121A ES complex than a model with a single, global </w:t>
      </w:r>
      <w:r w:rsidRPr="00F66BCC">
        <w:rPr>
          <w:rFonts w:cstheme="minorHAnsi"/>
          <w:i/>
          <w:iCs/>
        </w:rPr>
        <w:t>k</w:t>
      </w:r>
      <w:r w:rsidRPr="00F66BCC">
        <w:rPr>
          <w:rFonts w:cstheme="minorHAnsi"/>
          <w:vertAlign w:val="subscript"/>
        </w:rPr>
        <w:t>ex</w:t>
      </w:r>
      <w:r w:rsidRPr="00F66BCC">
        <w:rPr>
          <w:rFonts w:cstheme="minorHAnsi"/>
        </w:rPr>
        <w:t xml:space="preserve"> value. In comparison to the two models, the </w:t>
      </w:r>
      <w:r w:rsidRPr="00F66BCC">
        <w:rPr>
          <w:rFonts w:cstheme="minorHAnsi"/>
          <w:i/>
          <w:iCs/>
        </w:rPr>
        <w:t>F</w:t>
      </w:r>
      <w:r w:rsidRPr="00F66BCC">
        <w:rPr>
          <w:rFonts w:cstheme="minorHAnsi"/>
        </w:rPr>
        <w:t xml:space="preserve"> ratio is 155, giving a </w:t>
      </w:r>
      <w:r w:rsidRPr="00F66BCC">
        <w:rPr>
          <w:rFonts w:cstheme="minorHAnsi"/>
          <w:i/>
          <w:iCs/>
        </w:rPr>
        <w:t>p</w:t>
      </w:r>
      <w:r w:rsidRPr="00F66BCC">
        <w:rPr>
          <w:rFonts w:cstheme="minorHAnsi"/>
        </w:rPr>
        <w:t xml:space="preserve"> value &lt; 0.0001. Likewise, the difference in AIC values for the two models is 250. The spatial location and partitioning of the fast- and slow-exchanging residues </w:t>
      </w:r>
      <w:proofErr w:type="gramStart"/>
      <w:r w:rsidRPr="00F66BCC">
        <w:rPr>
          <w:rFonts w:cstheme="minorHAnsi"/>
        </w:rPr>
        <w:t>is</w:t>
      </w:r>
      <w:proofErr w:type="gramEnd"/>
      <w:r w:rsidRPr="00F66BCC">
        <w:rPr>
          <w:rFonts w:cstheme="minorHAnsi"/>
        </w:rPr>
        <w:t xml:space="preserve"> depicted in Figure 5e. In the case of the WT and D121A enzymes, fractional populations for the major conformer range between 85 and 94%, but 5% uncertainties in these values preclude interpretation. </w:t>
      </w:r>
    </w:p>
    <w:p w14:paraId="1164322B" w14:textId="2E09B5B6" w:rsidR="00F66BCC" w:rsidRPr="00F66BCC" w:rsidRDefault="00F66BCC" w:rsidP="00F66BCC">
      <w:pPr>
        <w:rPr>
          <w:rFonts w:cstheme="minorHAnsi"/>
        </w:rPr>
      </w:pPr>
      <w:r w:rsidRPr="00F66BCC">
        <w:rPr>
          <w:rFonts w:cstheme="minorHAnsi"/>
        </w:rPr>
        <w:t xml:space="preserve">To make meaningful interpretations of the exchange rate constants, </w:t>
      </w:r>
      <w:r w:rsidRPr="00F66BCC">
        <w:rPr>
          <w:rFonts w:cstheme="minorHAnsi"/>
          <w:i/>
          <w:iCs/>
        </w:rPr>
        <w:t>k</w:t>
      </w:r>
      <w:r w:rsidRPr="00F66BCC">
        <w:rPr>
          <w:rFonts w:cstheme="minorHAnsi"/>
          <w:vertAlign w:val="subscript"/>
        </w:rPr>
        <w:t>ex</w:t>
      </w:r>
      <w:r w:rsidRPr="00F66BCC">
        <w:rPr>
          <w:rFonts w:cstheme="minorHAnsi"/>
        </w:rPr>
        <w:t>, obtained from relaxation dispersion experiments, an accurate assessment of the exchange parameters</w:t>
      </w:r>
      <w:r w:rsidR="009A65DD">
        <w:rPr>
          <w:rFonts w:cstheme="minorHAnsi"/>
        </w:rPr>
        <w:t xml:space="preserve"> (</w:t>
      </w:r>
      <w:r w:rsidRPr="00F66BCC">
        <w:rPr>
          <w:rFonts w:cstheme="minorHAnsi"/>
          <w:i/>
          <w:iCs/>
        </w:rPr>
        <w:t>k</w:t>
      </w:r>
      <w:r w:rsidRPr="00F66BCC">
        <w:rPr>
          <w:rFonts w:cstheme="minorHAnsi"/>
          <w:vertAlign w:val="subscript"/>
        </w:rPr>
        <w:t>ex</w:t>
      </w:r>
      <w:r w:rsidRPr="00F66BCC">
        <w:rPr>
          <w:rFonts w:cstheme="minorHAnsi"/>
        </w:rPr>
        <w:t xml:space="preserve">, </w:t>
      </w:r>
      <w:r w:rsidRPr="00F66BCC">
        <w:rPr>
          <w:rFonts w:cstheme="minorHAnsi"/>
          <w:i/>
          <w:iCs/>
        </w:rPr>
        <w:t>p</w:t>
      </w:r>
      <w:r w:rsidRPr="00F66BCC">
        <w:rPr>
          <w:rFonts w:cstheme="minorHAnsi"/>
          <w:vertAlign w:val="subscript"/>
        </w:rPr>
        <w:t>a</w:t>
      </w:r>
      <w:r w:rsidRPr="00F66BCC">
        <w:rPr>
          <w:rFonts w:cstheme="minorHAnsi"/>
        </w:rPr>
        <w:t xml:space="preserve">, </w:t>
      </w:r>
      <w:proofErr w:type="spellStart"/>
      <w:r w:rsidRPr="00F66BCC">
        <w:rPr>
          <w:rFonts w:cstheme="minorHAnsi"/>
        </w:rPr>
        <w:t>Δω</w:t>
      </w:r>
      <w:proofErr w:type="spellEnd"/>
      <w:r w:rsidRPr="00F66BCC">
        <w:rPr>
          <w:rFonts w:cstheme="minorHAnsi"/>
        </w:rPr>
        <w:t>, and</w:t>
      </w:r>
      <m:oMath>
        <m:r>
          <w:rPr>
            <w:rFonts w:ascii="Cambria Math" w:hAnsi="Cambria Math" w:cstheme="minorHAnsi"/>
          </w:rPr>
          <m:t xml:space="preserve"> </m:t>
        </m:r>
        <m:sSubSup>
          <m:sSubSupPr>
            <m:ctrlPr>
              <w:rPr>
                <w:rFonts w:ascii="Cambria Math" w:hAnsi="Cambria Math" w:cstheme="minorHAnsi"/>
                <w:i/>
              </w:rPr>
            </m:ctrlPr>
          </m:sSubSupPr>
          <m:e>
            <m:r>
              <w:rPr>
                <w:rFonts w:ascii="Cambria Math" w:hAnsi="Cambria Math" w:cstheme="minorHAnsi"/>
              </w:rPr>
              <m:t>R</m:t>
            </m:r>
          </m:e>
          <m:sub>
            <m:r>
              <w:rPr>
                <w:rFonts w:ascii="Cambria Math" w:hAnsi="Cambria Math" w:cstheme="minorHAnsi"/>
              </w:rPr>
              <m:t>2</m:t>
            </m:r>
          </m:sub>
          <m:sup>
            <m:r>
              <w:rPr>
                <w:rFonts w:ascii="Cambria Math" w:hAnsi="Cambria Math" w:cstheme="minorHAnsi"/>
              </w:rPr>
              <m:t>0</m:t>
            </m:r>
          </m:sup>
        </m:sSubSup>
        <m:r>
          <w:rPr>
            <w:rFonts w:ascii="Cambria Math" w:hAnsi="Cambria Math" w:cstheme="minorHAnsi"/>
          </w:rPr>
          <m:t>)</m:t>
        </m:r>
      </m:oMath>
      <w:r w:rsidRPr="00F66BCC">
        <w:rPr>
          <w:rFonts w:cstheme="minorHAnsi"/>
        </w:rPr>
        <w:t>, given a set of experimental data, is needed</w:t>
      </w:r>
      <w:r w:rsidRPr="00F8132F">
        <w:rPr>
          <w:rFonts w:cstheme="minorHAnsi"/>
          <w:i/>
          <w:iCs/>
          <w:vertAlign w:val="superscript"/>
        </w:rPr>
        <w:t>61</w:t>
      </w:r>
      <w:r w:rsidRPr="00F66BCC">
        <w:rPr>
          <w:rFonts w:cstheme="minorHAnsi"/>
        </w:rPr>
        <w:t xml:space="preserve">. To estimate the faithfulness of the experimentally determined exchange parameters, 1000 synthetic data sets were generated for a two-site exchange model with relaxation data at two static magnetic fields using exchange conditions </w:t>
      </w:r>
      <w:proofErr w:type="gramStart"/>
      <w:r w:rsidRPr="00F66BCC">
        <w:rPr>
          <w:rFonts w:cstheme="minorHAnsi"/>
        </w:rPr>
        <w:t>similar to</w:t>
      </w:r>
      <w:proofErr w:type="gramEnd"/>
      <w:r w:rsidRPr="00F66BCC">
        <w:rPr>
          <w:rFonts w:cstheme="minorHAnsi"/>
        </w:rPr>
        <w:t xml:space="preserve"> those expected for RNase A. The distribution of fit parameters is shown in Figure 6. These results show that, assuming 5% uncertainty in the data, simultaneous fitting to the relaxation data at two magnetic fields accurately reproduces the input parameters. Thus, the experimental data in this study can be reliably interpreted. </w:t>
      </w:r>
    </w:p>
    <w:p w14:paraId="4BE54AAD" w14:textId="7F401163" w:rsidR="00F66BCC" w:rsidRPr="00F66BCC" w:rsidRDefault="00F66BCC" w:rsidP="00947B4D">
      <w:pPr>
        <w:pStyle w:val="NoSpacing"/>
      </w:pPr>
      <w:r w:rsidRPr="00F66BCC">
        <w:rPr>
          <w:noProof/>
        </w:rPr>
        <w:lastRenderedPageBreak/>
        <w:drawing>
          <wp:inline distT="0" distB="0" distL="0" distR="0" wp14:anchorId="0350EA65" wp14:editId="4C00564E">
            <wp:extent cx="2733365" cy="2181225"/>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39961" cy="2186488"/>
                    </a:xfrm>
                    <a:prstGeom prst="rect">
                      <a:avLst/>
                    </a:prstGeom>
                    <a:noFill/>
                    <a:ln>
                      <a:noFill/>
                    </a:ln>
                  </pic:spPr>
                </pic:pic>
              </a:graphicData>
            </a:graphic>
          </wp:inline>
        </w:drawing>
      </w:r>
    </w:p>
    <w:p w14:paraId="366EAB63" w14:textId="4190A59D" w:rsidR="00F66BCC" w:rsidRDefault="00F66BCC" w:rsidP="00947B4D">
      <w:pPr>
        <w:pStyle w:val="NoSpacing"/>
      </w:pPr>
      <w:r w:rsidRPr="00F66BCC">
        <w:t xml:space="preserve">Figure 6 Parameter </w:t>
      </w:r>
      <w:proofErr w:type="spellStart"/>
      <w:r w:rsidRPr="00F66BCC">
        <w:t>distributiontwo</w:t>
      </w:r>
      <w:proofErr w:type="spellEnd"/>
      <w:r w:rsidRPr="00F66BCC">
        <w:t xml:space="preserve"> magnetic fields. Histogram of the parameter estimates for</w:t>
      </w:r>
      <w:r w:rsidR="006356CE">
        <w:t xml:space="preserve"> (</w:t>
      </w:r>
      <w:r w:rsidRPr="00F66BCC">
        <w:t>a</w:t>
      </w:r>
      <w:r w:rsidR="006356CE">
        <w:t>)</w:t>
      </w:r>
      <w:r w:rsidRPr="00F66BCC">
        <w:t xml:space="preserve"> </w:t>
      </w:r>
      <w:r w:rsidRPr="00F66BCC">
        <w:rPr>
          <w:i/>
          <w:iCs/>
        </w:rPr>
        <w:t>k</w:t>
      </w:r>
      <w:r w:rsidRPr="00F66BCC">
        <w:rPr>
          <w:vertAlign w:val="subscript"/>
        </w:rPr>
        <w:t>ex</w:t>
      </w:r>
      <w:r w:rsidRPr="00F66BCC">
        <w:t>,</w:t>
      </w:r>
      <w:r w:rsidR="006356CE">
        <w:t xml:space="preserve"> (</w:t>
      </w:r>
      <w:r w:rsidRPr="00F66BCC">
        <w:t>b</w:t>
      </w:r>
      <w:r w:rsidR="006356CE">
        <w:t>)</w:t>
      </w:r>
      <w:r w:rsidRPr="00F66BCC">
        <w:t xml:space="preserve"> </w:t>
      </w:r>
      <w:proofErr w:type="spellStart"/>
      <w:proofErr w:type="gramStart"/>
      <w:r w:rsidRPr="00F66BCC">
        <w:t>Δω,c</w:t>
      </w:r>
      <w:proofErr w:type="spellEnd"/>
      <w:proofErr w:type="gramEnd"/>
      <w:r w:rsidRPr="00F66BCC">
        <w:t xml:space="preserve"> </w:t>
      </w:r>
      <w:r w:rsidRPr="00F66BCC">
        <w:rPr>
          <w:i/>
          <w:iCs/>
        </w:rPr>
        <w:t>p</w:t>
      </w:r>
      <w:r w:rsidRPr="00F66BCC">
        <w:rPr>
          <w:vertAlign w:val="subscript"/>
        </w:rPr>
        <w:t>a</w:t>
      </w:r>
      <w:r w:rsidRPr="00F66BCC">
        <w:t xml:space="preserve">, </w:t>
      </w:r>
      <w:r w:rsidR="006356CE">
        <w:t>and</w:t>
      </w:r>
      <w:r w:rsidR="006356CE">
        <w:rPr>
          <w:noProof/>
        </w:rPr>
        <w:t xml:space="preserve"> </w:t>
      </w:r>
      <m:oMath>
        <m:sSubSup>
          <m:sSubSupPr>
            <m:ctrlPr>
              <w:rPr>
                <w:rFonts w:ascii="Cambria Math" w:hAnsi="Cambria Math" w:cstheme="minorHAnsi"/>
                <w:i/>
              </w:rPr>
            </m:ctrlPr>
          </m:sSubSupPr>
          <m:e>
            <m:r>
              <w:rPr>
                <w:rFonts w:ascii="Cambria Math" w:hAnsi="Cambria Math" w:cstheme="minorHAnsi"/>
              </w:rPr>
              <m:t>R</m:t>
            </m:r>
          </m:e>
          <m:sub>
            <m:r>
              <w:rPr>
                <w:rFonts w:ascii="Cambria Math" w:hAnsi="Cambria Math" w:cstheme="minorHAnsi"/>
              </w:rPr>
              <m:t>2</m:t>
            </m:r>
          </m:sub>
          <m:sup>
            <m:r>
              <w:rPr>
                <w:rFonts w:ascii="Cambria Math" w:hAnsi="Cambria Math" w:cstheme="minorHAnsi"/>
              </w:rPr>
              <m:t>0</m:t>
            </m:r>
          </m:sup>
        </m:sSubSup>
      </m:oMath>
      <w:r w:rsidRPr="00F66BCC">
        <w:t xml:space="preserve"> from fitting eq 1 to 1000 synthetic data sets simultaneously at 11.7 and 18.8 T magnetic fields. Input parameters were </w:t>
      </w:r>
      <w:r w:rsidRPr="00F66BCC">
        <w:rPr>
          <w:i/>
          <w:iCs/>
        </w:rPr>
        <w:t>k</w:t>
      </w:r>
      <w:r w:rsidRPr="00F66BCC">
        <w:rPr>
          <w:vertAlign w:val="subscript"/>
        </w:rPr>
        <w:t>ex</w:t>
      </w:r>
      <w:r w:rsidRPr="00F66BCC">
        <w:t xml:space="preserve"> = 1000 s</w:t>
      </w:r>
      <w:r w:rsidRPr="00F66BCC">
        <w:rPr>
          <w:vertAlign w:val="superscript"/>
        </w:rPr>
        <w:t>-1</w:t>
      </w:r>
      <w:r w:rsidRPr="00F66BCC">
        <w:t>, Δω</w:t>
      </w:r>
      <w:r w:rsidRPr="00F66BCC">
        <w:rPr>
          <w:vertAlign w:val="superscript"/>
        </w:rPr>
        <w:t>11.7</w:t>
      </w:r>
      <w:r w:rsidRPr="00F66BCC">
        <w:t> </w:t>
      </w:r>
      <w:r w:rsidRPr="00F66BCC">
        <w:rPr>
          <w:vertAlign w:val="superscript"/>
        </w:rPr>
        <w:t>Τ</w:t>
      </w:r>
      <w:r w:rsidRPr="00F66BCC">
        <w:t xml:space="preserve"> = 950 s</w:t>
      </w:r>
      <w:r w:rsidRPr="00F66BCC">
        <w:rPr>
          <w:vertAlign w:val="superscript"/>
        </w:rPr>
        <w:t>-1</w:t>
      </w:r>
      <w:r w:rsidR="006356CE">
        <w:rPr>
          <w:vertAlign w:val="superscript"/>
        </w:rPr>
        <w:t xml:space="preserve"> (</w:t>
      </w:r>
      <w:r w:rsidRPr="00F66BCC">
        <w:t>Δω</w:t>
      </w:r>
      <w:r w:rsidRPr="00F66BCC">
        <w:rPr>
          <w:vertAlign w:val="superscript"/>
        </w:rPr>
        <w:t>18.8</w:t>
      </w:r>
      <w:r w:rsidRPr="00F66BCC">
        <w:t> </w:t>
      </w:r>
      <w:r w:rsidRPr="00F66BCC">
        <w:rPr>
          <w:vertAlign w:val="superscript"/>
        </w:rPr>
        <w:t>T</w:t>
      </w:r>
      <w:r w:rsidRPr="00F66BCC">
        <w:t xml:space="preserve"> = 1500 s</w:t>
      </w:r>
      <w:r w:rsidRPr="00F66BCC">
        <w:rPr>
          <w:vertAlign w:val="superscript"/>
        </w:rPr>
        <w:t>-1</w:t>
      </w:r>
      <w:r w:rsidR="006356CE">
        <w:t>)</w:t>
      </w:r>
      <w:r w:rsidRPr="00F66BCC">
        <w:t xml:space="preserve">, </w:t>
      </w:r>
      <w:r w:rsidRPr="00F66BCC">
        <w:rPr>
          <w:i/>
          <w:iCs/>
        </w:rPr>
        <w:t>p</w:t>
      </w:r>
      <w:r w:rsidRPr="00F66BCC">
        <w:rPr>
          <w:vertAlign w:val="subscript"/>
        </w:rPr>
        <w:t>a</w:t>
      </w:r>
      <w:r w:rsidRPr="00F66BCC">
        <w:t xml:space="preserve"> = 0.95, </w:t>
      </w:r>
      <m:oMath>
        <m:sSubSup>
          <m:sSubSupPr>
            <m:ctrlPr>
              <w:rPr>
                <w:rFonts w:ascii="Cambria Math" w:hAnsi="Cambria Math" w:cstheme="minorHAnsi"/>
                <w:i/>
              </w:rPr>
            </m:ctrlPr>
          </m:sSubSupPr>
          <m:e>
            <m:r>
              <w:rPr>
                <w:rFonts w:ascii="Cambria Math" w:hAnsi="Cambria Math" w:cstheme="minorHAnsi"/>
              </w:rPr>
              <m:t>R</m:t>
            </m:r>
          </m:e>
          <m:sub>
            <m:r>
              <w:rPr>
                <w:rFonts w:ascii="Cambria Math" w:hAnsi="Cambria Math" w:cstheme="minorHAnsi"/>
              </w:rPr>
              <m:t>2</m:t>
            </m:r>
          </m:sub>
          <m:sup>
            <m:r>
              <w:rPr>
                <w:rFonts w:ascii="Cambria Math" w:hAnsi="Cambria Math" w:cstheme="minorHAnsi"/>
              </w:rPr>
              <m:t>0</m:t>
            </m:r>
          </m:sup>
        </m:sSubSup>
      </m:oMath>
      <w:r w:rsidR="006356CE">
        <w:t xml:space="preserve"> </w:t>
      </w:r>
      <w:r w:rsidRPr="00F66BCC">
        <w:t>= 15 s</w:t>
      </w:r>
      <w:r w:rsidRPr="00F66BCC">
        <w:rPr>
          <w:vertAlign w:val="superscript"/>
        </w:rPr>
        <w:t>-1</w:t>
      </w:r>
      <w:r w:rsidRPr="00F66BCC">
        <w:t>. The resulting distributions are modeled with a single Gaussians.</w:t>
      </w:r>
    </w:p>
    <w:p w14:paraId="638B0775" w14:textId="77777777" w:rsidR="00947B4D" w:rsidRPr="00F66BCC" w:rsidRDefault="00947B4D" w:rsidP="00F66BCC">
      <w:pPr>
        <w:rPr>
          <w:rFonts w:cstheme="minorHAnsi"/>
        </w:rPr>
      </w:pPr>
    </w:p>
    <w:p w14:paraId="4EB1B4F4" w14:textId="1A48A263" w:rsidR="00F66BCC" w:rsidRPr="00F66BCC" w:rsidRDefault="00F66BCC" w:rsidP="00F66BCC">
      <w:pPr>
        <w:rPr>
          <w:rFonts w:cstheme="minorHAnsi"/>
        </w:rPr>
      </w:pPr>
      <w:r w:rsidRPr="00F66BCC">
        <w:rPr>
          <w:rFonts w:cstheme="minorHAnsi"/>
          <w:i/>
          <w:iCs/>
        </w:rPr>
        <w:t>Histidine Side-Chain Conformations.</w:t>
      </w:r>
      <w:r w:rsidRPr="00F66BCC">
        <w:rPr>
          <w:rFonts w:cstheme="minorHAnsi"/>
        </w:rPr>
        <w:t xml:space="preserve"> To </w:t>
      </w:r>
      <w:proofErr w:type="gramStart"/>
      <w:r w:rsidRPr="00F66BCC">
        <w:rPr>
          <w:rFonts w:cstheme="minorHAnsi"/>
        </w:rPr>
        <w:t>more fully characterize the aspects of the mutation of D121</w:t>
      </w:r>
      <w:proofErr w:type="gramEnd"/>
      <w:r w:rsidRPr="00F66BCC">
        <w:rPr>
          <w:rFonts w:cstheme="minorHAnsi"/>
        </w:rPr>
        <w:t xml:space="preserve"> on the active site, two sets of </w:t>
      </w:r>
      <w:r w:rsidRPr="00F66BCC">
        <w:rPr>
          <w:rFonts w:cstheme="minorHAnsi"/>
          <w:vertAlign w:val="superscript"/>
        </w:rPr>
        <w:t>3</w:t>
      </w:r>
      <w:r w:rsidRPr="00F66BCC">
        <w:rPr>
          <w:rFonts w:cstheme="minorHAnsi"/>
          <w:i/>
          <w:iCs/>
        </w:rPr>
        <w:t>J</w:t>
      </w:r>
      <w:r w:rsidRPr="00F66BCC">
        <w:rPr>
          <w:rFonts w:cstheme="minorHAnsi"/>
        </w:rPr>
        <w:t xml:space="preserve"> couplings were measured for histidine side chains. The active-site acid, H119, in the WT enzyme is known to undergo a rotation about its C</w:t>
      </w:r>
      <w:r w:rsidRPr="00F66BCC">
        <w:rPr>
          <w:rFonts w:cstheme="minorHAnsi"/>
          <w:vertAlign w:val="subscript"/>
        </w:rPr>
        <w:t>α</w:t>
      </w:r>
      <w:r w:rsidRPr="00F66BCC">
        <w:rPr>
          <w:rFonts w:cstheme="minorHAnsi"/>
        </w:rPr>
        <w:t>−C</w:t>
      </w:r>
      <w:r w:rsidRPr="00F66BCC">
        <w:rPr>
          <w:rFonts w:cstheme="minorHAnsi"/>
          <w:vertAlign w:val="subscript"/>
        </w:rPr>
        <w:t>β</w:t>
      </w:r>
      <w:r w:rsidRPr="00F66BCC">
        <w:rPr>
          <w:rFonts w:cstheme="minorHAnsi"/>
        </w:rPr>
        <w:t xml:space="preserve"> bond to interconvert between the trans and gauche</w:t>
      </w:r>
      <w:r w:rsidRPr="00F66BCC">
        <w:rPr>
          <w:rFonts w:cstheme="minorHAnsi"/>
          <w:vertAlign w:val="superscript"/>
        </w:rPr>
        <w:t>+</w:t>
      </w:r>
      <w:r w:rsidR="00E72829">
        <w:rPr>
          <w:rFonts w:cstheme="minorHAnsi"/>
          <w:vertAlign w:val="superscript"/>
        </w:rPr>
        <w:t xml:space="preserve"> </w:t>
      </w:r>
      <w:r w:rsidR="00E72829">
        <w:rPr>
          <w:rFonts w:cstheme="minorHAnsi"/>
        </w:rPr>
        <w:t>(</w:t>
      </w:r>
      <w:r w:rsidRPr="00F66BCC">
        <w:rPr>
          <w:rFonts w:cstheme="minorHAnsi"/>
        </w:rPr>
        <w:t>χ</w:t>
      </w:r>
      <w:r w:rsidRPr="00F66BCC">
        <w:rPr>
          <w:rFonts w:cstheme="minorHAnsi"/>
          <w:vertAlign w:val="subscript"/>
        </w:rPr>
        <w:t>1</w:t>
      </w:r>
      <w:r w:rsidRPr="00F66BCC">
        <w:rPr>
          <w:rFonts w:cstheme="minorHAnsi"/>
        </w:rPr>
        <w:t xml:space="preserve"> = 159°/χ</w:t>
      </w:r>
      <w:r w:rsidRPr="00F66BCC">
        <w:rPr>
          <w:rFonts w:cstheme="minorHAnsi"/>
          <w:vertAlign w:val="subscript"/>
        </w:rPr>
        <w:t>1</w:t>
      </w:r>
      <w:r w:rsidRPr="00F66BCC">
        <w:rPr>
          <w:rFonts w:cstheme="minorHAnsi"/>
        </w:rPr>
        <w:t xml:space="preserve"> = −60°</w:t>
      </w:r>
      <w:r w:rsidR="00CC26D3">
        <w:rPr>
          <w:rFonts w:cstheme="minorHAnsi"/>
        </w:rPr>
        <w:t>)</w:t>
      </w:r>
      <w:r w:rsidRPr="00F66BCC">
        <w:rPr>
          <w:rFonts w:cstheme="minorHAnsi"/>
        </w:rPr>
        <w:t xml:space="preserve"> conformers; the resulting conformations are called A and B, respectively</w:t>
      </w:r>
      <w:r w:rsidR="00CC26D3">
        <w:rPr>
          <w:rFonts w:cstheme="minorHAnsi"/>
        </w:rPr>
        <w:t xml:space="preserve"> (</w:t>
      </w:r>
      <w:r w:rsidRPr="00F66BCC">
        <w:rPr>
          <w:rFonts w:cstheme="minorHAnsi"/>
        </w:rPr>
        <w:t>parts b and c of Figure 1</w:t>
      </w:r>
      <w:r w:rsidR="00CC26D3">
        <w:rPr>
          <w:rFonts w:cstheme="minorHAnsi"/>
        </w:rPr>
        <w:t>)</w:t>
      </w:r>
      <w:r w:rsidRPr="00F66BCC">
        <w:rPr>
          <w:rFonts w:cstheme="minorHAnsi"/>
        </w:rPr>
        <w:t xml:space="preserve">. For the </w:t>
      </w:r>
      <w:r w:rsidR="00431D6B" w:rsidRPr="00F66BCC">
        <w:rPr>
          <w:rFonts w:cstheme="minorHAnsi"/>
        </w:rPr>
        <w:t>apo</w:t>
      </w:r>
      <w:r w:rsidRPr="00F66BCC">
        <w:rPr>
          <w:rFonts w:cstheme="minorHAnsi"/>
        </w:rPr>
        <w:t xml:space="preserve">-WT enzyme, the measured </w:t>
      </w:r>
      <w:r w:rsidRPr="00F66BCC">
        <w:rPr>
          <w:rFonts w:cstheme="minorHAnsi"/>
          <w:vertAlign w:val="superscript"/>
        </w:rPr>
        <w:t>3</w:t>
      </w:r>
      <w:proofErr w:type="gramStart"/>
      <w:r w:rsidRPr="00F66BCC">
        <w:rPr>
          <w:rFonts w:cstheme="minorHAnsi"/>
          <w:i/>
          <w:iCs/>
        </w:rPr>
        <w:t>J</w:t>
      </w:r>
      <w:r w:rsidRPr="00F66BCC">
        <w:rPr>
          <w:rFonts w:cstheme="minorHAnsi"/>
          <w:vertAlign w:val="subscript"/>
        </w:rPr>
        <w:t>C‘</w:t>
      </w:r>
      <w:proofErr w:type="gramEnd"/>
      <w:r w:rsidRPr="00F66BCC">
        <w:rPr>
          <w:rFonts w:cstheme="minorHAnsi"/>
          <w:vertAlign w:val="subscript"/>
        </w:rPr>
        <w:t>Cγ</w:t>
      </w:r>
      <w:r w:rsidRPr="00F66BCC">
        <w:rPr>
          <w:rFonts w:cstheme="minorHAnsi"/>
        </w:rPr>
        <w:t xml:space="preserve"> ≤ 2.3 Hz</w:t>
      </w:r>
      <w:r w:rsidRPr="00F66BCC">
        <w:rPr>
          <w:rFonts w:cstheme="minorHAnsi"/>
          <w:vertAlign w:val="superscript"/>
        </w:rPr>
        <w:t>3</w:t>
      </w:r>
      <w:r w:rsidR="00CC26D3">
        <w:rPr>
          <w:rFonts w:cstheme="minorHAnsi"/>
          <w:vertAlign w:val="superscript"/>
        </w:rPr>
        <w:t xml:space="preserve"> </w:t>
      </w:r>
      <w:r w:rsidR="00CC26D3">
        <w:rPr>
          <w:rFonts w:cstheme="minorHAnsi"/>
        </w:rPr>
        <w:t>(</w:t>
      </w:r>
      <w:proofErr w:type="spellStart"/>
      <w:r w:rsidRPr="00F66BCC">
        <w:rPr>
          <w:rFonts w:cstheme="minorHAnsi"/>
          <w:i/>
          <w:iCs/>
        </w:rPr>
        <w:t>J</w:t>
      </w:r>
      <w:r w:rsidRPr="00F66BCC">
        <w:rPr>
          <w:rFonts w:cstheme="minorHAnsi"/>
          <w:vertAlign w:val="subscript"/>
        </w:rPr>
        <w:t>NCγ</w:t>
      </w:r>
      <w:proofErr w:type="spellEnd"/>
      <w:r w:rsidRPr="00F66BCC">
        <w:rPr>
          <w:rFonts w:cstheme="minorHAnsi"/>
        </w:rPr>
        <w:t xml:space="preserve"> was not measurable because of spectral overlap</w:t>
      </w:r>
      <w:r w:rsidR="00C317FD">
        <w:rPr>
          <w:rFonts w:cstheme="minorHAnsi"/>
        </w:rPr>
        <w:t>)</w:t>
      </w:r>
      <w:r w:rsidRPr="00F66BCC">
        <w:rPr>
          <w:rFonts w:cstheme="minorHAnsi"/>
        </w:rPr>
        <w:t xml:space="preserve">, and for </w:t>
      </w:r>
      <w:r w:rsidR="00431D6B" w:rsidRPr="00F66BCC">
        <w:rPr>
          <w:rFonts w:cstheme="minorHAnsi"/>
        </w:rPr>
        <w:t>apo</w:t>
      </w:r>
      <w:r w:rsidRPr="00F66BCC">
        <w:rPr>
          <w:rFonts w:cstheme="minorHAnsi"/>
        </w:rPr>
        <w:t xml:space="preserve">-D121A, the upper limit of </w:t>
      </w:r>
      <w:r w:rsidRPr="00F66BCC">
        <w:rPr>
          <w:rFonts w:cstheme="minorHAnsi"/>
          <w:vertAlign w:val="superscript"/>
        </w:rPr>
        <w:t>3</w:t>
      </w:r>
      <w:r w:rsidRPr="00F66BCC">
        <w:rPr>
          <w:rFonts w:cstheme="minorHAnsi"/>
          <w:i/>
          <w:iCs/>
        </w:rPr>
        <w:t>J</w:t>
      </w:r>
      <w:r w:rsidRPr="00F66BCC">
        <w:rPr>
          <w:rFonts w:cstheme="minorHAnsi"/>
          <w:vertAlign w:val="subscript"/>
        </w:rPr>
        <w:t>C‘Cγ</w:t>
      </w:r>
      <w:r w:rsidRPr="00F66BCC">
        <w:rPr>
          <w:rFonts w:cstheme="minorHAnsi"/>
        </w:rPr>
        <w:t xml:space="preserve"> = 2.5 Hz and the value of </w:t>
      </w:r>
      <w:r w:rsidRPr="00F66BCC">
        <w:rPr>
          <w:rFonts w:cstheme="minorHAnsi"/>
          <w:vertAlign w:val="superscript"/>
        </w:rPr>
        <w:t>3</w:t>
      </w:r>
      <w:r w:rsidRPr="00F66BCC">
        <w:rPr>
          <w:rFonts w:cstheme="minorHAnsi"/>
          <w:i/>
          <w:iCs/>
        </w:rPr>
        <w:t>J</w:t>
      </w:r>
      <w:r w:rsidRPr="00F66BCC">
        <w:rPr>
          <w:rFonts w:cstheme="minorHAnsi"/>
          <w:vertAlign w:val="subscript"/>
        </w:rPr>
        <w:t>NCγ</w:t>
      </w:r>
      <w:r w:rsidRPr="00F66BCC">
        <w:rPr>
          <w:rFonts w:cstheme="minorHAnsi"/>
        </w:rPr>
        <w:t xml:space="preserve"> = 1.6 ± 0.1 Hz</w:t>
      </w:r>
      <w:r w:rsidR="00712EAE">
        <w:rPr>
          <w:rFonts w:cstheme="minorHAnsi"/>
        </w:rPr>
        <w:t xml:space="preserve"> (</w:t>
      </w:r>
      <w:r w:rsidRPr="00F66BCC">
        <w:rPr>
          <w:rFonts w:cstheme="minorHAnsi"/>
        </w:rPr>
        <w:t>Figure 7</w:t>
      </w:r>
      <w:r w:rsidR="00712EAE">
        <w:rPr>
          <w:rFonts w:cstheme="minorHAnsi"/>
        </w:rPr>
        <w:t>)</w:t>
      </w:r>
      <w:r w:rsidRPr="00F66BCC">
        <w:rPr>
          <w:rFonts w:cstheme="minorHAnsi"/>
        </w:rPr>
        <w:t>. These three-bond coupling constants report on the χ</w:t>
      </w:r>
      <w:r w:rsidRPr="00F66BCC">
        <w:rPr>
          <w:rFonts w:cstheme="minorHAnsi"/>
          <w:vertAlign w:val="subscript"/>
        </w:rPr>
        <w:t>1</w:t>
      </w:r>
      <w:r w:rsidRPr="00F66BCC">
        <w:rPr>
          <w:rFonts w:cstheme="minorHAnsi"/>
        </w:rPr>
        <w:t xml:space="preserve"> angle and are consistent with allowed values for H119 that are a time average between trans and gauche</w:t>
      </w:r>
      <w:r w:rsidRPr="00F66BCC">
        <w:rPr>
          <w:rFonts w:cstheme="minorHAnsi"/>
          <w:vertAlign w:val="superscript"/>
        </w:rPr>
        <w:t>+</w:t>
      </w:r>
      <w:r w:rsidRPr="00F66BCC">
        <w:rPr>
          <w:rFonts w:cstheme="minorHAnsi"/>
        </w:rPr>
        <w:t xml:space="preserve"> conformations. Gauche</w:t>
      </w:r>
      <w:r w:rsidRPr="00F66BCC">
        <w:rPr>
          <w:rFonts w:cstheme="minorHAnsi"/>
          <w:vertAlign w:val="superscript"/>
        </w:rPr>
        <w:t>-</w:t>
      </w:r>
      <w:r w:rsidRPr="00F66BCC">
        <w:rPr>
          <w:rFonts w:cstheme="minorHAnsi"/>
        </w:rPr>
        <w:t xml:space="preserve"> conformations are rarely seen in proteins</w:t>
      </w:r>
      <w:r w:rsidRPr="00F8132F">
        <w:rPr>
          <w:rFonts w:cstheme="minorHAnsi"/>
          <w:i/>
          <w:iCs/>
          <w:vertAlign w:val="superscript"/>
        </w:rPr>
        <w:t>62</w:t>
      </w:r>
      <w:r w:rsidRPr="00F66BCC">
        <w:rPr>
          <w:rFonts w:cstheme="minorHAnsi"/>
        </w:rPr>
        <w:t xml:space="preserve"> and would additionally require major backbone conformational changes to occur in RNase A. Therefore, the D121A variant enzyme retains the WT-</w:t>
      </w:r>
      <w:bookmarkStart w:id="7" w:name="bi004500802641"/>
      <w:bookmarkEnd w:id="7"/>
      <w:r w:rsidRPr="00F66BCC">
        <w:rPr>
          <w:rFonts w:cstheme="minorHAnsi"/>
        </w:rPr>
        <w:t xml:space="preserve"> like character in which H119 interconverts between conformations A and B. For H12, χ</w:t>
      </w:r>
      <w:r w:rsidRPr="00F66BCC">
        <w:rPr>
          <w:rFonts w:cstheme="minorHAnsi"/>
          <w:vertAlign w:val="subscript"/>
        </w:rPr>
        <w:t>1</w:t>
      </w:r>
      <w:r w:rsidRPr="00F66BCC">
        <w:rPr>
          <w:rFonts w:cstheme="minorHAnsi"/>
        </w:rPr>
        <w:t xml:space="preserve"> for both the mutant and WT are also the same</w:t>
      </w:r>
      <w:r w:rsidR="00C317FD">
        <w:rPr>
          <w:rFonts w:cstheme="minorHAnsi"/>
        </w:rPr>
        <w:t xml:space="preserve"> (</w:t>
      </w:r>
      <w:r w:rsidRPr="00F66BCC">
        <w:rPr>
          <w:rFonts w:cstheme="minorHAnsi"/>
        </w:rPr>
        <w:t>not shown</w:t>
      </w:r>
      <w:r w:rsidR="00C317FD">
        <w:rPr>
          <w:rFonts w:cstheme="minorHAnsi"/>
        </w:rPr>
        <w:t>)</w:t>
      </w:r>
      <w:r w:rsidRPr="00F66BCC">
        <w:rPr>
          <w:rFonts w:cstheme="minorHAnsi"/>
        </w:rPr>
        <w:t xml:space="preserve">. </w:t>
      </w:r>
    </w:p>
    <w:p w14:paraId="1277D321" w14:textId="033D8664" w:rsidR="00F66BCC" w:rsidRPr="00F66BCC" w:rsidRDefault="00F66BCC" w:rsidP="00F66BCC">
      <w:pPr>
        <w:rPr>
          <w:rFonts w:cstheme="minorHAnsi"/>
        </w:rPr>
      </w:pPr>
      <w:r w:rsidRPr="00F66BCC">
        <w:rPr>
          <w:rFonts w:cstheme="minorHAnsi"/>
          <w:noProof/>
        </w:rPr>
        <w:drawing>
          <wp:inline distT="0" distB="0" distL="0" distR="0" wp14:anchorId="5CDEDB82" wp14:editId="43FBC614">
            <wp:extent cx="2333625" cy="1786935"/>
            <wp:effectExtent l="0" t="0" r="0" b="381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41409" cy="1792895"/>
                    </a:xfrm>
                    <a:prstGeom prst="rect">
                      <a:avLst/>
                    </a:prstGeom>
                    <a:noFill/>
                    <a:ln>
                      <a:noFill/>
                    </a:ln>
                  </pic:spPr>
                </pic:pic>
              </a:graphicData>
            </a:graphic>
          </wp:inline>
        </w:drawing>
      </w:r>
    </w:p>
    <w:p w14:paraId="19EB4E57" w14:textId="66D0CD89" w:rsidR="00F66BCC" w:rsidRPr="00F66BCC" w:rsidRDefault="00F66BCC" w:rsidP="00F66BCC">
      <w:pPr>
        <w:rPr>
          <w:rFonts w:cstheme="minorHAnsi"/>
        </w:rPr>
      </w:pPr>
      <w:r w:rsidRPr="00F66BCC">
        <w:rPr>
          <w:rFonts w:cstheme="minorHAnsi"/>
        </w:rPr>
        <w:t xml:space="preserve">Figure 7 Parametric plot of </w:t>
      </w:r>
      <w:r w:rsidRPr="00F66BCC">
        <w:rPr>
          <w:rFonts w:cstheme="minorHAnsi"/>
          <w:vertAlign w:val="superscript"/>
        </w:rPr>
        <w:t>3</w:t>
      </w:r>
      <w:r w:rsidRPr="00F66BCC">
        <w:rPr>
          <w:rFonts w:cstheme="minorHAnsi"/>
          <w:i/>
          <w:iCs/>
        </w:rPr>
        <w:t>J</w:t>
      </w:r>
      <w:r w:rsidRPr="00F66BCC">
        <w:rPr>
          <w:rFonts w:cstheme="minorHAnsi"/>
        </w:rPr>
        <w:t xml:space="preserve">-coupling constants. The parametric form of the dependence of the </w:t>
      </w:r>
      <w:r w:rsidRPr="00F66BCC">
        <w:rPr>
          <w:rFonts w:cstheme="minorHAnsi"/>
          <w:vertAlign w:val="superscript"/>
        </w:rPr>
        <w:t>3</w:t>
      </w:r>
      <w:r w:rsidRPr="00F66BCC">
        <w:rPr>
          <w:rFonts w:cstheme="minorHAnsi"/>
          <w:i/>
          <w:iCs/>
        </w:rPr>
        <w:t>J</w:t>
      </w:r>
      <w:r w:rsidRPr="00F66BCC">
        <w:rPr>
          <w:rFonts w:cstheme="minorHAnsi"/>
        </w:rPr>
        <w:t>-coupling constants on the torsion angle χ</w:t>
      </w:r>
      <w:r w:rsidRPr="00F66BCC">
        <w:rPr>
          <w:rFonts w:cstheme="minorHAnsi"/>
          <w:vertAlign w:val="subscript"/>
        </w:rPr>
        <w:t>1</w:t>
      </w:r>
      <w:r w:rsidRPr="00F66BCC">
        <w:rPr>
          <w:rFonts w:cstheme="minorHAnsi"/>
        </w:rPr>
        <w:t xml:space="preserve"> allows for easier identification of the torsion-angle ranges, satisfying experimentally measured values of </w:t>
      </w:r>
      <w:r w:rsidRPr="00F66BCC">
        <w:rPr>
          <w:rFonts w:cstheme="minorHAnsi"/>
          <w:i/>
          <w:iCs/>
        </w:rPr>
        <w:t>both</w:t>
      </w:r>
      <w:r w:rsidRPr="00F66BCC">
        <w:rPr>
          <w:rFonts w:cstheme="minorHAnsi"/>
          <w:vertAlign w:val="superscript"/>
        </w:rPr>
        <w:t>3</w:t>
      </w:r>
      <w:proofErr w:type="gramStart"/>
      <w:r w:rsidRPr="00F66BCC">
        <w:rPr>
          <w:rFonts w:cstheme="minorHAnsi"/>
          <w:i/>
          <w:iCs/>
        </w:rPr>
        <w:t>J</w:t>
      </w:r>
      <w:r w:rsidRPr="00F66BCC">
        <w:rPr>
          <w:rFonts w:cstheme="minorHAnsi"/>
          <w:vertAlign w:val="subscript"/>
        </w:rPr>
        <w:t>C‘</w:t>
      </w:r>
      <w:proofErr w:type="gramEnd"/>
      <w:r w:rsidRPr="00F66BCC">
        <w:rPr>
          <w:rFonts w:cstheme="minorHAnsi"/>
          <w:vertAlign w:val="subscript"/>
        </w:rPr>
        <w:t>Cγ</w:t>
      </w:r>
      <w:r w:rsidRPr="00F66BCC">
        <w:rPr>
          <w:rFonts w:cstheme="minorHAnsi"/>
        </w:rPr>
        <w:t xml:space="preserve">- and </w:t>
      </w:r>
      <w:r w:rsidRPr="00F66BCC">
        <w:rPr>
          <w:rFonts w:cstheme="minorHAnsi"/>
          <w:vertAlign w:val="superscript"/>
        </w:rPr>
        <w:t>3</w:t>
      </w:r>
      <w:r w:rsidRPr="00F66BCC">
        <w:rPr>
          <w:rFonts w:cstheme="minorHAnsi"/>
          <w:i/>
          <w:iCs/>
        </w:rPr>
        <w:t>J</w:t>
      </w:r>
      <w:r w:rsidRPr="00F66BCC">
        <w:rPr>
          <w:rFonts w:cstheme="minorHAnsi"/>
          <w:vertAlign w:val="subscript"/>
        </w:rPr>
        <w:t>NCγ</w:t>
      </w:r>
      <w:r w:rsidRPr="00F66BCC">
        <w:rPr>
          <w:rFonts w:cstheme="minorHAnsi"/>
        </w:rPr>
        <w:t>-coupling constants. The plot corresponds to the values of the histidine torsion angle χ</w:t>
      </w:r>
      <w:r w:rsidRPr="00F66BCC">
        <w:rPr>
          <w:rFonts w:cstheme="minorHAnsi"/>
          <w:vertAlign w:val="subscript"/>
        </w:rPr>
        <w:t>1</w:t>
      </w:r>
      <w:r w:rsidRPr="00F66BCC">
        <w:rPr>
          <w:rFonts w:cstheme="minorHAnsi"/>
        </w:rPr>
        <w:t xml:space="preserve"> ranging from −180° to +180°. Major </w:t>
      </w:r>
      <w:proofErr w:type="spellStart"/>
      <w:r w:rsidRPr="00F66BCC">
        <w:rPr>
          <w:rFonts w:cstheme="minorHAnsi"/>
        </w:rPr>
        <w:t>rotameric</w:t>
      </w:r>
      <w:proofErr w:type="spellEnd"/>
      <w:r w:rsidRPr="00F66BCC">
        <w:rPr>
          <w:rFonts w:cstheme="minorHAnsi"/>
        </w:rPr>
        <w:t xml:space="preserve"> states are labeled and shown as red dots. The gray line corresponds to the eclipsed conformations</w:t>
      </w:r>
      <w:r w:rsidR="00852D0C">
        <w:rPr>
          <w:rFonts w:cstheme="minorHAnsi"/>
        </w:rPr>
        <w:t xml:space="preserve"> (</w:t>
      </w:r>
      <w:r w:rsidRPr="00F66BCC">
        <w:rPr>
          <w:rFonts w:cstheme="minorHAnsi"/>
        </w:rPr>
        <w:t>±30°</w:t>
      </w:r>
      <w:r w:rsidR="00852D0C">
        <w:rPr>
          <w:rFonts w:cstheme="minorHAnsi"/>
        </w:rPr>
        <w:t>)</w:t>
      </w:r>
      <w:r w:rsidRPr="00F66BCC">
        <w:rPr>
          <w:rFonts w:cstheme="minorHAnsi"/>
        </w:rPr>
        <w:t xml:space="preserve">. The red line corresponds to the experimental upper limit of </w:t>
      </w:r>
      <w:r w:rsidRPr="00F66BCC">
        <w:rPr>
          <w:rFonts w:cstheme="minorHAnsi"/>
          <w:vertAlign w:val="superscript"/>
        </w:rPr>
        <w:t>3</w:t>
      </w:r>
      <w:proofErr w:type="gramStart"/>
      <w:r w:rsidRPr="00F66BCC">
        <w:rPr>
          <w:rFonts w:cstheme="minorHAnsi"/>
          <w:i/>
          <w:iCs/>
        </w:rPr>
        <w:t>J</w:t>
      </w:r>
      <w:r w:rsidRPr="00F66BCC">
        <w:rPr>
          <w:rFonts w:cstheme="minorHAnsi"/>
          <w:vertAlign w:val="subscript"/>
        </w:rPr>
        <w:t>C‘</w:t>
      </w:r>
      <w:proofErr w:type="gramEnd"/>
      <w:r w:rsidRPr="00F66BCC">
        <w:rPr>
          <w:rFonts w:cstheme="minorHAnsi"/>
          <w:vertAlign w:val="subscript"/>
        </w:rPr>
        <w:t>Cγ</w:t>
      </w:r>
      <w:r w:rsidRPr="00F66BCC">
        <w:rPr>
          <w:rFonts w:cstheme="minorHAnsi"/>
        </w:rPr>
        <w:t xml:space="preserve"> in WT H119. The blue-shaded area is defined by experimentally measured values of both </w:t>
      </w:r>
      <w:r w:rsidRPr="00F66BCC">
        <w:rPr>
          <w:rFonts w:cstheme="minorHAnsi"/>
          <w:vertAlign w:val="superscript"/>
        </w:rPr>
        <w:t>3</w:t>
      </w:r>
      <w:r w:rsidRPr="00F66BCC">
        <w:rPr>
          <w:rFonts w:cstheme="minorHAnsi"/>
          <w:i/>
          <w:iCs/>
        </w:rPr>
        <w:t>J</w:t>
      </w:r>
      <w:r w:rsidRPr="00F66BCC">
        <w:rPr>
          <w:rFonts w:cstheme="minorHAnsi"/>
          <w:vertAlign w:val="subscript"/>
        </w:rPr>
        <w:t>NCγ</w:t>
      </w:r>
      <w:r w:rsidRPr="00F66BCC">
        <w:rPr>
          <w:rFonts w:cstheme="minorHAnsi"/>
        </w:rPr>
        <w:t xml:space="preserve"> and </w:t>
      </w:r>
      <w:r w:rsidRPr="00F66BCC">
        <w:rPr>
          <w:rFonts w:cstheme="minorHAnsi"/>
          <w:vertAlign w:val="superscript"/>
        </w:rPr>
        <w:t>3</w:t>
      </w:r>
      <w:proofErr w:type="gramStart"/>
      <w:r w:rsidRPr="00F66BCC">
        <w:rPr>
          <w:rFonts w:cstheme="minorHAnsi"/>
          <w:i/>
          <w:iCs/>
        </w:rPr>
        <w:t>J</w:t>
      </w:r>
      <w:r w:rsidRPr="00F66BCC">
        <w:rPr>
          <w:rFonts w:cstheme="minorHAnsi"/>
          <w:vertAlign w:val="subscript"/>
        </w:rPr>
        <w:t>C‘</w:t>
      </w:r>
      <w:proofErr w:type="gramEnd"/>
      <w:r w:rsidRPr="00F66BCC">
        <w:rPr>
          <w:rFonts w:cstheme="minorHAnsi"/>
          <w:vertAlign w:val="subscript"/>
        </w:rPr>
        <w:t>Cγ</w:t>
      </w:r>
      <w:r w:rsidRPr="00F66BCC">
        <w:rPr>
          <w:rFonts w:cstheme="minorHAnsi"/>
        </w:rPr>
        <w:t xml:space="preserve"> in H119 for D121A.  </w:t>
      </w:r>
    </w:p>
    <w:p w14:paraId="73291FAB" w14:textId="35259C8C" w:rsidR="00F66BCC" w:rsidRPr="00F66BCC" w:rsidRDefault="00F66BCC" w:rsidP="00F66BCC">
      <w:pPr>
        <w:rPr>
          <w:rFonts w:cstheme="minorHAnsi"/>
        </w:rPr>
      </w:pPr>
      <w:r w:rsidRPr="00F66BCC">
        <w:rPr>
          <w:rFonts w:cstheme="minorHAnsi"/>
          <w:i/>
          <w:iCs/>
        </w:rPr>
        <w:lastRenderedPageBreak/>
        <w:t>Histidine Side-Chain Dynamics.</w:t>
      </w:r>
      <w:r w:rsidRPr="00F66BCC">
        <w:rPr>
          <w:rFonts w:cstheme="minorHAnsi"/>
        </w:rPr>
        <w:t xml:space="preserve"> Because the conformation of H119 has important implications on the function of RNase A, its motion was investigated by NMR relaxation studies. To achieve this, we have developed an NMR experiment to probe relaxation at the C</w:t>
      </w:r>
      <w:r w:rsidRPr="00F66BCC">
        <w:rPr>
          <w:rFonts w:cstheme="minorHAnsi"/>
          <w:vertAlign w:val="superscript"/>
        </w:rPr>
        <w:t>ε1</w:t>
      </w:r>
      <w:r w:rsidRPr="00F66BCC">
        <w:rPr>
          <w:rFonts w:cstheme="minorHAnsi"/>
        </w:rPr>
        <w:t xml:space="preserve"> position of histidine residues to allow for characterization of the dynamics of the imidazole </w:t>
      </w:r>
      <w:proofErr w:type="spellStart"/>
      <w:r w:rsidRPr="00F66BCC">
        <w:rPr>
          <w:rFonts w:cstheme="minorHAnsi"/>
        </w:rPr>
        <w:t>ringsee</w:t>
      </w:r>
      <w:proofErr w:type="spellEnd"/>
      <w:r w:rsidRPr="00F66BCC">
        <w:rPr>
          <w:rFonts w:cstheme="minorHAnsi"/>
        </w:rPr>
        <w:t xml:space="preserve"> the Supporting Information. Simultaneous fitting of C</w:t>
      </w:r>
      <w:r w:rsidRPr="00F66BCC">
        <w:rPr>
          <w:rFonts w:cstheme="minorHAnsi"/>
          <w:vertAlign w:val="superscript"/>
        </w:rPr>
        <w:t>ε1</w:t>
      </w:r>
      <w:r w:rsidRPr="00F66BCC">
        <w:rPr>
          <w:rFonts w:cstheme="minorHAnsi"/>
        </w:rPr>
        <w:t xml:space="preserve"> spin-relaxation data at two magnetic fields</w:t>
      </w:r>
      <w:r w:rsidR="002617FE">
        <w:rPr>
          <w:rFonts w:cstheme="minorHAnsi"/>
        </w:rPr>
        <w:t xml:space="preserve"> (</w:t>
      </w:r>
      <w:r w:rsidRPr="00F66BCC">
        <w:rPr>
          <w:rFonts w:cstheme="minorHAnsi"/>
        </w:rPr>
        <w:t>11.7 and 18.8 T</w:t>
      </w:r>
      <w:r w:rsidR="002617FE">
        <w:rPr>
          <w:rFonts w:cstheme="minorHAnsi"/>
        </w:rPr>
        <w:t>)</w:t>
      </w:r>
      <w:r w:rsidRPr="00F66BCC">
        <w:rPr>
          <w:rFonts w:cstheme="minorHAnsi"/>
        </w:rPr>
        <w:t xml:space="preserve"> indicates that the side chain of H119 in </w:t>
      </w:r>
      <w:r w:rsidR="00431D6B" w:rsidRPr="00F66BCC">
        <w:rPr>
          <w:rFonts w:cstheme="minorHAnsi"/>
        </w:rPr>
        <w:t>apo</w:t>
      </w:r>
      <w:r w:rsidRPr="00F66BCC">
        <w:rPr>
          <w:rFonts w:cstheme="minorHAnsi"/>
        </w:rPr>
        <w:t xml:space="preserve">-WT RNase A moves at a rate, </w:t>
      </w:r>
      <w:r w:rsidRPr="00F66BCC">
        <w:rPr>
          <w:rFonts w:cstheme="minorHAnsi"/>
          <w:i/>
          <w:iCs/>
        </w:rPr>
        <w:t>k</w:t>
      </w:r>
      <w:r w:rsidRPr="00F66BCC">
        <w:rPr>
          <w:rFonts w:cstheme="minorHAnsi"/>
          <w:vertAlign w:val="subscript"/>
        </w:rPr>
        <w:t>ex</w:t>
      </w:r>
      <w:r w:rsidRPr="00F66BCC">
        <w:rPr>
          <w:rFonts w:cstheme="minorHAnsi"/>
        </w:rPr>
        <w:t xml:space="preserve"> = 1670 ± 130 s</w:t>
      </w:r>
      <w:r w:rsidRPr="00F66BCC">
        <w:rPr>
          <w:rFonts w:cstheme="minorHAnsi"/>
          <w:vertAlign w:val="superscript"/>
        </w:rPr>
        <w:t>-1</w:t>
      </w:r>
      <w:r w:rsidR="00712EAE">
        <w:rPr>
          <w:rFonts w:cstheme="minorHAnsi"/>
          <w:vertAlign w:val="superscript"/>
        </w:rPr>
        <w:t xml:space="preserve"> </w:t>
      </w:r>
      <w:r w:rsidR="00712EAE">
        <w:rPr>
          <w:rFonts w:cstheme="minorHAnsi"/>
        </w:rPr>
        <w:t>(</w:t>
      </w:r>
      <w:r w:rsidRPr="00F66BCC">
        <w:rPr>
          <w:rFonts w:cstheme="minorHAnsi"/>
        </w:rPr>
        <w:t>Figure 8a</w:t>
      </w:r>
      <w:r w:rsidR="00712EAE">
        <w:rPr>
          <w:rFonts w:cstheme="minorHAnsi"/>
        </w:rPr>
        <w:t>)</w:t>
      </w:r>
      <w:r w:rsidRPr="00F66BCC">
        <w:rPr>
          <w:rFonts w:cstheme="minorHAnsi"/>
        </w:rPr>
        <w:t>, which is the same as the backbone dynamics rate and the ligand dissociation rate</w:t>
      </w:r>
      <w:r w:rsidR="002617FE">
        <w:rPr>
          <w:rFonts w:cstheme="minorHAnsi"/>
        </w:rPr>
        <w:t xml:space="preserve"> </w:t>
      </w:r>
      <w:r w:rsidR="00493BE1">
        <w:rPr>
          <w:rFonts w:cstheme="minorHAnsi"/>
        </w:rPr>
        <w:t>(</w:t>
      </w:r>
      <w:r w:rsidRPr="00F66BCC">
        <w:rPr>
          <w:rFonts w:cstheme="minorHAnsi"/>
          <w:i/>
          <w:iCs/>
        </w:rPr>
        <w:t>vide supra</w:t>
      </w:r>
      <w:r w:rsidR="00493BE1">
        <w:rPr>
          <w:rFonts w:cstheme="minorHAnsi"/>
        </w:rPr>
        <w:t>)</w:t>
      </w:r>
      <w:r w:rsidRPr="00F66BCC">
        <w:rPr>
          <w:rFonts w:cstheme="minorHAnsi"/>
        </w:rPr>
        <w:t xml:space="preserve">. In contrast, for the D121A </w:t>
      </w:r>
      <w:r w:rsidR="00431D6B" w:rsidRPr="00F66BCC">
        <w:rPr>
          <w:rFonts w:cstheme="minorHAnsi"/>
        </w:rPr>
        <w:t>apo</w:t>
      </w:r>
      <w:r w:rsidRPr="00F66BCC">
        <w:rPr>
          <w:rFonts w:cstheme="minorHAnsi"/>
        </w:rPr>
        <w:t xml:space="preserve"> enzyme, the C</w:t>
      </w:r>
      <w:r w:rsidRPr="00F66BCC">
        <w:rPr>
          <w:rFonts w:cstheme="minorHAnsi"/>
          <w:vertAlign w:val="superscript"/>
        </w:rPr>
        <w:t>ε1</w:t>
      </w:r>
      <w:r w:rsidRPr="00F66BCC">
        <w:rPr>
          <w:rFonts w:cstheme="minorHAnsi"/>
        </w:rPr>
        <w:t xml:space="preserve"> NMR relaxation experiments show that the H119 imidazole ring experiences conformational motion on a time scale </w:t>
      </w:r>
      <w:r w:rsidRPr="00F66BCC">
        <w:rPr>
          <w:rFonts w:ascii="Cambria Math" w:hAnsi="Cambria Math" w:cs="Cambria Math"/>
        </w:rPr>
        <w:t>∼</w:t>
      </w:r>
      <w:r w:rsidRPr="00F66BCC">
        <w:rPr>
          <w:rFonts w:cstheme="minorHAnsi"/>
        </w:rPr>
        <w:t xml:space="preserve"> 3000</w:t>
      </w:r>
      <w:r w:rsidRPr="00F66BCC">
        <w:rPr>
          <w:rFonts w:ascii="Calibri" w:hAnsi="Calibri" w:cs="Calibri"/>
        </w:rPr>
        <w:t>−</w:t>
      </w:r>
      <w:r w:rsidRPr="00F66BCC">
        <w:rPr>
          <w:rFonts w:cstheme="minorHAnsi"/>
        </w:rPr>
        <w:t>5000 s</w:t>
      </w:r>
      <w:r w:rsidRPr="00F66BCC">
        <w:rPr>
          <w:rFonts w:cstheme="minorHAnsi"/>
          <w:vertAlign w:val="superscript"/>
        </w:rPr>
        <w:t>-1</w:t>
      </w:r>
      <w:r w:rsidR="00712EAE">
        <w:rPr>
          <w:rFonts w:cstheme="minorHAnsi"/>
          <w:vertAlign w:val="superscript"/>
        </w:rPr>
        <w:t xml:space="preserve"> </w:t>
      </w:r>
      <w:r w:rsidR="00712EAE">
        <w:rPr>
          <w:rFonts w:cstheme="minorHAnsi"/>
        </w:rPr>
        <w:t>(</w:t>
      </w:r>
      <w:r w:rsidRPr="00F66BCC">
        <w:rPr>
          <w:rFonts w:cstheme="minorHAnsi"/>
        </w:rPr>
        <w:t>Figure 8b</w:t>
      </w:r>
      <w:r w:rsidR="00712EAE">
        <w:rPr>
          <w:rFonts w:cstheme="minorHAnsi"/>
        </w:rPr>
        <w:t>)</w:t>
      </w:r>
      <w:r w:rsidRPr="00F66BCC">
        <w:rPr>
          <w:rFonts w:cstheme="minorHAnsi"/>
        </w:rPr>
        <w:t xml:space="preserve">. For motional dynamics of this rate, nonlinear fitting to relaxation-compensated CPMG data is not reliable, and therefore, we are able to determine a limited range for H119 side-chain motion. These spin-relaxation data indicate that the conformational exchange rate constant for the side chain of H119 is also at least 2-fold greater than that seen in the WT enzyme. </w:t>
      </w:r>
    </w:p>
    <w:p w14:paraId="0BB0C894" w14:textId="25BA381A" w:rsidR="00F66BCC" w:rsidRPr="00F66BCC" w:rsidRDefault="00F66BCC" w:rsidP="00796990">
      <w:pPr>
        <w:pStyle w:val="NoSpacing"/>
      </w:pPr>
      <w:r w:rsidRPr="00F66BCC">
        <w:rPr>
          <w:noProof/>
        </w:rPr>
        <w:drawing>
          <wp:inline distT="0" distB="0" distL="0" distR="0" wp14:anchorId="6C97E929" wp14:editId="2CEABBA4">
            <wp:extent cx="2447925" cy="2824480"/>
            <wp:effectExtent l="0" t="0" r="9525"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55873" cy="2833651"/>
                    </a:xfrm>
                    <a:prstGeom prst="rect">
                      <a:avLst/>
                    </a:prstGeom>
                    <a:noFill/>
                    <a:ln>
                      <a:noFill/>
                    </a:ln>
                  </pic:spPr>
                </pic:pic>
              </a:graphicData>
            </a:graphic>
          </wp:inline>
        </w:drawing>
      </w:r>
    </w:p>
    <w:p w14:paraId="180B8725" w14:textId="48F8A004" w:rsidR="00F66BCC" w:rsidRDefault="00F66BCC" w:rsidP="00796990">
      <w:pPr>
        <w:pStyle w:val="NoSpacing"/>
      </w:pPr>
      <w:r w:rsidRPr="00F66BCC">
        <w:t>Figure 8 Histidine side-chain dynamics. Histidine C</w:t>
      </w:r>
      <w:r w:rsidRPr="00F66BCC">
        <w:rPr>
          <w:vertAlign w:val="superscript"/>
        </w:rPr>
        <w:t>ε1</w:t>
      </w:r>
      <w:r w:rsidRPr="00F66BCC">
        <w:t xml:space="preserve"> dispersion curves for</w:t>
      </w:r>
      <w:r w:rsidR="00553585">
        <w:t xml:space="preserve"> (</w:t>
      </w:r>
      <w:r w:rsidRPr="00F66BCC">
        <w:t>a</w:t>
      </w:r>
      <w:r w:rsidR="00553585">
        <w:t>)</w:t>
      </w:r>
      <w:r w:rsidRPr="00F66BCC">
        <w:t xml:space="preserve"> WT and</w:t>
      </w:r>
      <w:r w:rsidR="00676BFB">
        <w:t xml:space="preserve"> </w:t>
      </w:r>
      <w:r w:rsidR="00553585">
        <w:t>(</w:t>
      </w:r>
      <w:r w:rsidRPr="00F66BCC">
        <w:t>b</w:t>
      </w:r>
      <w:r w:rsidR="00553585">
        <w:t>)</w:t>
      </w:r>
      <w:r w:rsidRPr="00F66BCC">
        <w:t xml:space="preserve"> D121A enzymes. Relaxation rates for the C</w:t>
      </w:r>
      <w:r w:rsidRPr="00F66BCC">
        <w:rPr>
          <w:vertAlign w:val="superscript"/>
        </w:rPr>
        <w:t>ε1</w:t>
      </w:r>
      <w:r w:rsidRPr="00F66BCC">
        <w:t xml:space="preserve"> position of H119 at 500</w:t>
      </w:r>
      <w:r w:rsidR="00553585">
        <w:t xml:space="preserve"> (</w:t>
      </w:r>
      <w:r w:rsidRPr="00F66BCC">
        <w:rPr>
          <w:rFonts w:ascii="Cambria Math" w:hAnsi="Cambria Math" w:cs="Cambria Math"/>
        </w:rPr>
        <w:t>▴</w:t>
      </w:r>
      <w:r w:rsidR="00553585">
        <w:rPr>
          <w:rFonts w:ascii="Cambria Math" w:hAnsi="Cambria Math" w:cs="Cambria Math"/>
        </w:rPr>
        <w:t>)</w:t>
      </w:r>
      <w:r w:rsidRPr="00F66BCC">
        <w:t xml:space="preserve"> and 800</w:t>
      </w:r>
      <w:r w:rsidR="00E2093F">
        <w:t xml:space="preserve"> (</w:t>
      </w:r>
      <w:r w:rsidRPr="00F66BCC">
        <w:rPr>
          <w:rFonts w:ascii="Calibri" w:hAnsi="Calibri" w:cs="Calibri"/>
        </w:rPr>
        <w:t>▪</w:t>
      </w:r>
      <w:r w:rsidR="00E2093F">
        <w:rPr>
          <w:rFonts w:ascii="Calibri" w:hAnsi="Calibri" w:cs="Calibri"/>
        </w:rPr>
        <w:t>)</w:t>
      </w:r>
      <w:r w:rsidRPr="00F66BCC">
        <w:t xml:space="preserve"> MHz as a function of the 180</w:t>
      </w:r>
      <w:r w:rsidRPr="00F66BCC">
        <w:rPr>
          <w:rFonts w:ascii="Calibri" w:hAnsi="Calibri" w:cs="Calibri"/>
        </w:rPr>
        <w:t>°</w:t>
      </w:r>
      <w:r w:rsidRPr="00F66BCC">
        <w:t xml:space="preserve"> </w:t>
      </w:r>
      <w:r w:rsidRPr="00F66BCC">
        <w:rPr>
          <w:vertAlign w:val="superscript"/>
        </w:rPr>
        <w:t>13</w:t>
      </w:r>
      <w:r w:rsidRPr="00F66BCC">
        <w:t>C pulse repetition rate. Curves are a simultaneous fit to the data at both static magnetic field strengths.</w:t>
      </w:r>
    </w:p>
    <w:p w14:paraId="47C01579" w14:textId="77777777" w:rsidR="00796990" w:rsidRPr="00F66BCC" w:rsidRDefault="00796990" w:rsidP="00F66BCC">
      <w:pPr>
        <w:rPr>
          <w:rFonts w:cstheme="minorHAnsi"/>
        </w:rPr>
      </w:pPr>
    </w:p>
    <w:p w14:paraId="0D4C64D2" w14:textId="1B6F805D" w:rsidR="00F66BCC" w:rsidRPr="00F66BCC" w:rsidRDefault="00F66BCC" w:rsidP="00F66BCC">
      <w:pPr>
        <w:rPr>
          <w:rFonts w:cstheme="minorHAnsi"/>
        </w:rPr>
      </w:pPr>
      <w:r w:rsidRPr="00F66BCC">
        <w:rPr>
          <w:rFonts w:cstheme="minorHAnsi"/>
        </w:rPr>
        <w:t xml:space="preserve">In studies of conformationally mobile systems such as this, typically, one observes a single population-weighted chemical shift, which is positioned intermediate between the chemical shifts of the invisible, interchanging conformations. The difference between these invisible resonances is given by </w:t>
      </w:r>
      <w:proofErr w:type="spellStart"/>
      <w:r w:rsidRPr="00F66BCC">
        <w:rPr>
          <w:rFonts w:cstheme="minorHAnsi"/>
        </w:rPr>
        <w:t>Δω</w:t>
      </w:r>
      <w:proofErr w:type="spellEnd"/>
      <w:r w:rsidRPr="00F66BCC">
        <w:rPr>
          <w:rFonts w:cstheme="minorHAnsi"/>
        </w:rPr>
        <w:t xml:space="preserve"> and is obtained from fits of the </w:t>
      </w:r>
      <w:proofErr w:type="spellStart"/>
      <w:r w:rsidRPr="00F66BCC">
        <w:rPr>
          <w:rFonts w:cstheme="minorHAnsi"/>
        </w:rPr>
        <w:t>rcCPMG</w:t>
      </w:r>
      <w:proofErr w:type="spellEnd"/>
      <w:r w:rsidRPr="00F66BCC">
        <w:rPr>
          <w:rFonts w:cstheme="minorHAnsi"/>
        </w:rPr>
        <w:t xml:space="preserve"> spin-relaxation data. The value of </w:t>
      </w:r>
      <w:proofErr w:type="spellStart"/>
      <w:r w:rsidRPr="00F66BCC">
        <w:rPr>
          <w:rFonts w:cstheme="minorHAnsi"/>
        </w:rPr>
        <w:t>Δω</w:t>
      </w:r>
      <w:proofErr w:type="spellEnd"/>
      <w:r w:rsidRPr="00F66BCC">
        <w:rPr>
          <w:rFonts w:cstheme="minorHAnsi"/>
        </w:rPr>
        <w:t xml:space="preserve"> obtained from this analysis can be augmented with information of its sign</w:t>
      </w:r>
      <w:r w:rsidR="00E2093F">
        <w:rPr>
          <w:rFonts w:cstheme="minorHAnsi"/>
        </w:rPr>
        <w:t xml:space="preserve"> (</w:t>
      </w:r>
      <w:r w:rsidRPr="00F66BCC">
        <w:rPr>
          <w:rFonts w:cstheme="minorHAnsi"/>
        </w:rPr>
        <w:t>±</w:t>
      </w:r>
      <w:r w:rsidR="00E2093F">
        <w:rPr>
          <w:rFonts w:cstheme="minorHAnsi"/>
        </w:rPr>
        <w:t>)</w:t>
      </w:r>
      <w:r w:rsidRPr="00F66BCC">
        <w:rPr>
          <w:rFonts w:cstheme="minorHAnsi"/>
        </w:rPr>
        <w:t xml:space="preserve">, which provides the locations of chemical shifts for the major and minor conformations involved in the exchange process. The sign and magnitude of </w:t>
      </w:r>
      <w:proofErr w:type="spellStart"/>
      <w:r w:rsidRPr="00F66BCC">
        <w:rPr>
          <w:rFonts w:cstheme="minorHAnsi"/>
        </w:rPr>
        <w:t>Δω</w:t>
      </w:r>
      <w:proofErr w:type="spellEnd"/>
      <w:r w:rsidRPr="00F66BCC">
        <w:rPr>
          <w:rFonts w:cstheme="minorHAnsi"/>
        </w:rPr>
        <w:t xml:space="preserve"> for residues in loop 1 in the mutant and WT complexes of RNase A are provided in Figure 9. For these residues, which are distant from the active site, the signs of </w:t>
      </w:r>
      <w:proofErr w:type="spellStart"/>
      <w:r w:rsidRPr="00F66BCC">
        <w:rPr>
          <w:rFonts w:cstheme="minorHAnsi"/>
        </w:rPr>
        <w:t>Δω</w:t>
      </w:r>
      <w:proofErr w:type="spellEnd"/>
      <w:r w:rsidRPr="00F66BCC">
        <w:rPr>
          <w:rFonts w:cstheme="minorHAnsi"/>
        </w:rPr>
        <w:t xml:space="preserve"> for the bound forms are opposite that for the </w:t>
      </w:r>
      <w:r w:rsidR="00431D6B">
        <w:rPr>
          <w:rFonts w:cstheme="minorHAnsi"/>
        </w:rPr>
        <w:t>(</w:t>
      </w:r>
      <w:r w:rsidR="00431D6B" w:rsidRPr="00F66BCC">
        <w:rPr>
          <w:rFonts w:cstheme="minorHAnsi"/>
        </w:rPr>
        <w:t>apo</w:t>
      </w:r>
      <w:r w:rsidR="00431D6B">
        <w:rPr>
          <w:rFonts w:cstheme="minorHAnsi"/>
        </w:rPr>
        <w:t>)</w:t>
      </w:r>
      <w:r w:rsidRPr="00F66BCC">
        <w:rPr>
          <w:rFonts w:cstheme="minorHAnsi"/>
        </w:rPr>
        <w:t xml:space="preserve"> enzymes. This is the case for both the WT and D121A enzymes. In addition, the magnitude of </w:t>
      </w:r>
      <w:proofErr w:type="spellStart"/>
      <w:r w:rsidRPr="00F66BCC">
        <w:rPr>
          <w:rFonts w:cstheme="minorHAnsi"/>
        </w:rPr>
        <w:t>Δω</w:t>
      </w:r>
      <w:proofErr w:type="spellEnd"/>
      <w:r w:rsidRPr="00F66BCC">
        <w:rPr>
          <w:rFonts w:cstheme="minorHAnsi"/>
        </w:rPr>
        <w:t xml:space="preserve"> is similar when comparing the same ligated forms of WT and D121A, suggesting similar conformations for loop 1 in both mutant and WT enzymes at each position on the reaction coordinate. </w:t>
      </w:r>
    </w:p>
    <w:p w14:paraId="46C47F9D" w14:textId="5C052A05" w:rsidR="00F66BCC" w:rsidRPr="00F66BCC" w:rsidRDefault="00F66BCC" w:rsidP="00796990">
      <w:pPr>
        <w:pStyle w:val="NoSpacing"/>
      </w:pPr>
      <w:r w:rsidRPr="00F66BCC">
        <w:rPr>
          <w:noProof/>
        </w:rPr>
        <w:lastRenderedPageBreak/>
        <w:drawing>
          <wp:inline distT="0" distB="0" distL="0" distR="0" wp14:anchorId="1AD8C00F" wp14:editId="442D5C44">
            <wp:extent cx="2743200" cy="2624328"/>
            <wp:effectExtent l="0" t="0" r="0" b="508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8992" cy="2629869"/>
                    </a:xfrm>
                    <a:prstGeom prst="rect">
                      <a:avLst/>
                    </a:prstGeom>
                    <a:noFill/>
                    <a:ln>
                      <a:noFill/>
                    </a:ln>
                  </pic:spPr>
                </pic:pic>
              </a:graphicData>
            </a:graphic>
          </wp:inline>
        </w:drawing>
      </w:r>
    </w:p>
    <w:p w14:paraId="7B609421" w14:textId="6E72FD80" w:rsidR="00F66BCC" w:rsidRPr="00F66BCC" w:rsidRDefault="00F66BCC" w:rsidP="00796990">
      <w:pPr>
        <w:pStyle w:val="NoSpacing"/>
      </w:pPr>
      <w:r w:rsidRPr="00F66BCC">
        <w:t>Figure 9 Magnitude and sign of chemical-shift differences. The magnitude of the chemical-shift difference was determined by fitting eq 1 to the NMR spin-relaxation data for residues in loop 1 for the WT</w:t>
      </w:r>
      <w:r w:rsidR="00AC74B0">
        <w:t xml:space="preserve"> (</w:t>
      </w:r>
      <w:r w:rsidRPr="00F66BCC">
        <w:t>black</w:t>
      </w:r>
      <w:r w:rsidR="00AC74B0">
        <w:t>)</w:t>
      </w:r>
      <w:r w:rsidRPr="00F66BCC">
        <w:t xml:space="preserve"> and D121A</w:t>
      </w:r>
      <w:r w:rsidR="00AC74B0">
        <w:t xml:space="preserve"> (</w:t>
      </w:r>
      <w:r w:rsidRPr="00F66BCC">
        <w:t>red</w:t>
      </w:r>
      <w:r w:rsidR="00AC74B0">
        <w:t>)</w:t>
      </w:r>
      <w:r w:rsidRPr="00F66BCC">
        <w:t xml:space="preserve"> forms of RNase A. The magnitude is plotted for the </w:t>
      </w:r>
      <w:r w:rsidR="00431D6B" w:rsidRPr="00F66BCC">
        <w:rPr>
          <w:rFonts w:cstheme="minorHAnsi"/>
        </w:rPr>
        <w:t>apo</w:t>
      </w:r>
      <w:r w:rsidRPr="00F66BCC">
        <w:t>-E</w:t>
      </w:r>
      <w:r w:rsidR="00B61211">
        <w:t xml:space="preserve"> (</w:t>
      </w:r>
      <w:r w:rsidRPr="00F66BCC">
        <w:t>hatched</w:t>
      </w:r>
      <w:r w:rsidR="00B61211">
        <w:t>)</w:t>
      </w:r>
      <w:r w:rsidRPr="00F66BCC">
        <w:t>, E−</w:t>
      </w:r>
      <w:proofErr w:type="spellStart"/>
      <w:r w:rsidRPr="00F66BCC">
        <w:t>pTppAp</w:t>
      </w:r>
      <w:proofErr w:type="spellEnd"/>
      <w:r w:rsidR="00B61211">
        <w:t xml:space="preserve"> (</w:t>
      </w:r>
      <w:r w:rsidRPr="00F66BCC">
        <w:t>solid</w:t>
      </w:r>
      <w:r w:rsidR="00B61211">
        <w:t>)</w:t>
      </w:r>
      <w:r w:rsidRPr="00F66BCC">
        <w:t>, and E−CMP</w:t>
      </w:r>
      <w:r w:rsidR="00B61211">
        <w:t xml:space="preserve"> (</w:t>
      </w:r>
      <w:r w:rsidRPr="00F66BCC">
        <w:t>stippled</w:t>
      </w:r>
      <w:r w:rsidR="00B61211">
        <w:t>)</w:t>
      </w:r>
      <w:r w:rsidRPr="00F66BCC">
        <w:t xml:space="preserve"> forms of the enzyme. The sign of </w:t>
      </w:r>
      <w:proofErr w:type="spellStart"/>
      <w:r w:rsidRPr="00F66BCC">
        <w:t>Δω</w:t>
      </w:r>
      <w:proofErr w:type="spellEnd"/>
      <w:r w:rsidRPr="00F66BCC">
        <w:t xml:space="preserve"> was determined from a pair of HSQC/HMQC </w:t>
      </w:r>
      <w:r w:rsidRPr="00F66BCC">
        <w:rPr>
          <w:vertAlign w:val="superscript"/>
        </w:rPr>
        <w:t>1</w:t>
      </w:r>
      <w:r w:rsidRPr="00F66BCC">
        <w:t>H-</w:t>
      </w:r>
      <w:r w:rsidRPr="00F66BCC">
        <w:rPr>
          <w:vertAlign w:val="superscript"/>
        </w:rPr>
        <w:t>15</w:t>
      </w:r>
      <w:r w:rsidRPr="00F66BCC">
        <w:t>N spectra as described previously</w:t>
      </w:r>
      <w:r w:rsidRPr="00F8132F">
        <w:rPr>
          <w:rFonts w:cstheme="minorHAnsi"/>
          <w:i/>
          <w:iCs/>
          <w:vertAlign w:val="superscript"/>
        </w:rPr>
        <w:t>55</w:t>
      </w:r>
      <w:r w:rsidRPr="00F66BCC">
        <w:t xml:space="preserve">. For enzyme complexes in which no error bars are shown on the data bar, only the sign of </w:t>
      </w:r>
      <w:proofErr w:type="spellStart"/>
      <w:r w:rsidRPr="00F66BCC">
        <w:t>Δω</w:t>
      </w:r>
      <w:proofErr w:type="spellEnd"/>
      <w:r w:rsidRPr="00F66BCC">
        <w:t xml:space="preserve"> could be determined; the magnitude is given an arbitrary value of 25 s</w:t>
      </w:r>
      <w:r w:rsidRPr="00F66BCC">
        <w:rPr>
          <w:vertAlign w:val="superscript"/>
        </w:rPr>
        <w:t>-1</w:t>
      </w:r>
      <w:r w:rsidRPr="00F66BCC">
        <w:t xml:space="preserve"> for graphical purposes only.</w:t>
      </w:r>
    </w:p>
    <w:p w14:paraId="27CC118A" w14:textId="3A38C241" w:rsidR="00F66BCC" w:rsidRPr="007774CE" w:rsidRDefault="00F66BCC" w:rsidP="007774CE">
      <w:pPr>
        <w:pStyle w:val="Heading1"/>
      </w:pPr>
      <w:r w:rsidRPr="007774CE">
        <w:t>Discussion</w:t>
      </w:r>
    </w:p>
    <w:p w14:paraId="5AC99247" w14:textId="312E4A8A" w:rsidR="00F66BCC" w:rsidRPr="00F66BCC" w:rsidRDefault="00F66BCC" w:rsidP="00F66BCC">
      <w:pPr>
        <w:rPr>
          <w:rFonts w:cstheme="minorHAnsi"/>
        </w:rPr>
      </w:pPr>
      <w:r w:rsidRPr="00F66BCC">
        <w:rPr>
          <w:rFonts w:cstheme="minorHAnsi"/>
        </w:rPr>
        <w:t>The mechanism of how global protein dynamics are coordinated and perhaps impact on enzyme catalytic rates is an important one if a thorough understanding of the protein function is to be obtained. It has been suggested that important dynamics are subject to evolutionary pressures in much the same way as a protein fold or function evolves</w:t>
      </w:r>
      <w:r w:rsidRPr="00F8132F">
        <w:rPr>
          <w:rFonts w:cstheme="minorHAnsi"/>
          <w:i/>
          <w:iCs/>
          <w:vertAlign w:val="superscript"/>
        </w:rPr>
        <w:t>63</w:t>
      </w:r>
      <w:r w:rsidRPr="00F66BCC">
        <w:rPr>
          <w:rFonts w:cstheme="minorHAnsi"/>
        </w:rPr>
        <w:t>. Computational and experimental work has provided support for this notion in dihydrofolate reductase in which pico−nanosecond motions of conserved residues were demonstrated to have a substantial impact on hydride transfer</w:t>
      </w:r>
      <w:r w:rsidRPr="00F8132F">
        <w:rPr>
          <w:rFonts w:cstheme="minorHAnsi"/>
          <w:i/>
          <w:iCs/>
          <w:vertAlign w:val="superscript"/>
        </w:rPr>
        <w:t>64, 65</w:t>
      </w:r>
      <w:r w:rsidRPr="00F66BCC">
        <w:rPr>
          <w:rFonts w:cstheme="minorHAnsi"/>
        </w:rPr>
        <w:t xml:space="preserve">. Here, we investigated the role of a conserved residue in </w:t>
      </w:r>
      <w:r w:rsidRPr="00F66BCC">
        <w:rPr>
          <w:rFonts w:cstheme="minorHAnsi"/>
          <w:i/>
          <w:iCs/>
        </w:rPr>
        <w:t>millisecond</w:t>
      </w:r>
      <w:r w:rsidRPr="00F66BCC">
        <w:rPr>
          <w:rFonts w:cstheme="minorHAnsi"/>
        </w:rPr>
        <w:t xml:space="preserve"> dynamics by a comparison of mutant and WT enzymes at discrete stages along the enzymatic reaction coordinate. This mutation of a conserved residue, by all measures, does not affect the structure of RNase A or the chemical </w:t>
      </w:r>
      <w:proofErr w:type="gramStart"/>
      <w:r w:rsidRPr="00F66BCC">
        <w:rPr>
          <w:rFonts w:cstheme="minorHAnsi"/>
        </w:rPr>
        <w:t>properties</w:t>
      </w:r>
      <w:proofErr w:type="gramEnd"/>
      <w:r w:rsidRPr="00F66BCC">
        <w:rPr>
          <w:rFonts w:cstheme="minorHAnsi"/>
        </w:rPr>
        <w:t xml:space="preserve"> of the active site yet is disruptive to the catalytic turnover rate. In addition, the pico−nanosecond</w:t>
      </w:r>
      <w:r w:rsidR="00D433F5">
        <w:rPr>
          <w:rFonts w:cstheme="minorHAnsi"/>
        </w:rPr>
        <w:t xml:space="preserve"> (</w:t>
      </w:r>
      <w:r w:rsidRPr="00F66BCC">
        <w:rPr>
          <w:rFonts w:cstheme="minorHAnsi"/>
        </w:rPr>
        <w:t>see the Supporting Information</w:t>
      </w:r>
      <w:r w:rsidR="00D433F5">
        <w:rPr>
          <w:rFonts w:cstheme="minorHAnsi"/>
        </w:rPr>
        <w:t>)</w:t>
      </w:r>
      <w:r w:rsidRPr="00F66BCC">
        <w:rPr>
          <w:rFonts w:cstheme="minorHAnsi"/>
        </w:rPr>
        <w:t xml:space="preserve"> and microsecond dynamics</w:t>
      </w:r>
      <w:r w:rsidR="00D433F5">
        <w:rPr>
          <w:rFonts w:cstheme="minorHAnsi"/>
        </w:rPr>
        <w:t xml:space="preserve"> (</w:t>
      </w:r>
      <w:r w:rsidRPr="00F66BCC">
        <w:rPr>
          <w:rFonts w:cstheme="minorHAnsi"/>
        </w:rPr>
        <w:t>not shown</w:t>
      </w:r>
      <w:r w:rsidR="00D433F5">
        <w:rPr>
          <w:rFonts w:cstheme="minorHAnsi"/>
        </w:rPr>
        <w:t>)</w:t>
      </w:r>
      <w:r w:rsidRPr="00F66BCC">
        <w:rPr>
          <w:rFonts w:cstheme="minorHAnsi"/>
        </w:rPr>
        <w:t xml:space="preserve"> of the RNase A backbone are unaffected by this mutation. However, this mutation causes significant effects on the </w:t>
      </w:r>
      <w:r w:rsidRPr="00F66BCC">
        <w:rPr>
          <w:rFonts w:cstheme="minorHAnsi"/>
          <w:i/>
          <w:iCs/>
        </w:rPr>
        <w:t>millisecond</w:t>
      </w:r>
      <w:r w:rsidRPr="00F66BCC">
        <w:rPr>
          <w:rFonts w:cstheme="minorHAnsi"/>
        </w:rPr>
        <w:t xml:space="preserve"> dynamics of this enzyme. </w:t>
      </w:r>
    </w:p>
    <w:p w14:paraId="01FDA203" w14:textId="6FC95E1E" w:rsidR="00F66BCC" w:rsidRPr="00F66BCC" w:rsidRDefault="00F66BCC" w:rsidP="00F66BCC">
      <w:pPr>
        <w:rPr>
          <w:rFonts w:cstheme="minorHAnsi"/>
        </w:rPr>
      </w:pPr>
      <w:r w:rsidRPr="00F66BCC">
        <w:rPr>
          <w:rFonts w:cstheme="minorHAnsi"/>
        </w:rPr>
        <w:t>Given the role of conformational changes in gating the rate-limiting product release step</w:t>
      </w:r>
      <w:r w:rsidRPr="00F8132F">
        <w:rPr>
          <w:rFonts w:cstheme="minorHAnsi"/>
          <w:i/>
          <w:iCs/>
          <w:vertAlign w:val="superscript"/>
        </w:rPr>
        <w:t>32</w:t>
      </w:r>
      <w:r w:rsidRPr="00F66BCC">
        <w:rPr>
          <w:rFonts w:cstheme="minorHAnsi"/>
        </w:rPr>
        <w:t xml:space="preserve">, the interaction of the product, 3‘-CMP, with D121A and WT was determined by NMR line-shape analysis. For the WT enzyme, the measured dissociation rate constant for 3‘-CMP is identical to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F66BCC">
        <w:rPr>
          <w:rFonts w:cstheme="minorHAnsi"/>
        </w:rPr>
        <w:t xml:space="preserve"> value, as expected for an enzyme in which this step is rate-limiting. For D121A,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off</m:t>
            </m:r>
          </m:sub>
        </m:sSub>
      </m:oMath>
      <w:r w:rsidRPr="00F66BCC">
        <w:rPr>
          <w:rFonts w:cstheme="minorHAnsi"/>
        </w:rPr>
        <w:t xml:space="preserve"> value is elevated by 1000 s</w:t>
      </w:r>
      <w:r w:rsidRPr="00F66BCC">
        <w:rPr>
          <w:rFonts w:cstheme="minorHAnsi"/>
          <w:vertAlign w:val="superscript"/>
        </w:rPr>
        <w:t>-1</w:t>
      </w:r>
      <w:r w:rsidRPr="00F66BCC">
        <w:rPr>
          <w:rFonts w:cstheme="minorHAnsi"/>
        </w:rPr>
        <w:t xml:space="preserve"> relative to the WT value</w:t>
      </w:r>
      <w:r w:rsidR="00D433F5">
        <w:rPr>
          <w:rFonts w:cstheme="minorHAnsi"/>
        </w:rPr>
        <w:t xml:space="preserve"> (</w:t>
      </w:r>
      <w:r w:rsidRPr="00F66BCC">
        <w:rPr>
          <w:rFonts w:cstheme="minorHAnsi"/>
        </w:rPr>
        <w:t>Table 1</w:t>
      </w:r>
      <w:r w:rsidR="00AE7C72">
        <w:rPr>
          <w:rFonts w:cstheme="minorHAnsi"/>
        </w:rPr>
        <w:t>)</w:t>
      </w:r>
      <w:r w:rsidRPr="00F66BCC">
        <w:rPr>
          <w:rFonts w:cstheme="minorHAnsi"/>
        </w:rPr>
        <w:t>. The on rate for 3‘-CMP binding to D121A is also elevated in comparison to the WT, resulting in a higher affinity of 3‘-CMP for D121A. Although D121 does not interact directly with the ligand, it nevertheless plays a role in defining the kinetics of ligand/protein interactions. Because protein dynamics in RNase A are important for the rate-determining step</w:t>
      </w:r>
      <w:r w:rsidRPr="00F8132F">
        <w:rPr>
          <w:rFonts w:cstheme="minorHAnsi"/>
          <w:i/>
          <w:iCs/>
          <w:vertAlign w:val="superscript"/>
        </w:rPr>
        <w:t>32</w:t>
      </w:r>
      <w:r w:rsidRPr="00F66BCC">
        <w:rPr>
          <w:rFonts w:cstheme="minorHAnsi"/>
        </w:rPr>
        <w:t xml:space="preserve">, we further investigated the </w:t>
      </w:r>
      <w:r w:rsidRPr="00F66BCC">
        <w:rPr>
          <w:rFonts w:cstheme="minorHAnsi"/>
          <w:i/>
          <w:iCs/>
        </w:rPr>
        <w:t>millisecond</w:t>
      </w:r>
      <w:r w:rsidRPr="00F66BCC">
        <w:rPr>
          <w:rFonts w:cstheme="minorHAnsi"/>
        </w:rPr>
        <w:t xml:space="preserve"> motions in the E, ES, and EP complexes of RNase A via </w:t>
      </w:r>
      <w:r w:rsidRPr="00F66BCC">
        <w:rPr>
          <w:rFonts w:cstheme="minorHAnsi"/>
          <w:vertAlign w:val="superscript"/>
        </w:rPr>
        <w:t>15</w:t>
      </w:r>
      <w:r w:rsidRPr="00F66BCC">
        <w:rPr>
          <w:rFonts w:cstheme="minorHAnsi"/>
        </w:rPr>
        <w:t xml:space="preserve">N-amide backbone relaxation dispersion experiments. </w:t>
      </w:r>
    </w:p>
    <w:p w14:paraId="7A3CF5FF" w14:textId="77777777" w:rsidR="00F66BCC" w:rsidRPr="00F66BCC" w:rsidRDefault="00F66BCC" w:rsidP="00F66BCC">
      <w:pPr>
        <w:rPr>
          <w:rFonts w:cstheme="minorHAnsi"/>
        </w:rPr>
      </w:pPr>
      <w:r w:rsidRPr="00F66BCC">
        <w:rPr>
          <w:rFonts w:cstheme="minorHAnsi"/>
        </w:rPr>
        <w:t>Table 1:  Summary of Rate Constants for WT and D121A RNase A</w:t>
      </w:r>
    </w:p>
    <w:tbl>
      <w:tblPr>
        <w:tblStyle w:val="TableGrid"/>
        <w:tblW w:w="0" w:type="auto"/>
        <w:tblLook w:val="04A0" w:firstRow="1" w:lastRow="0" w:firstColumn="1" w:lastColumn="0" w:noHBand="0" w:noVBand="1"/>
      </w:tblPr>
      <w:tblGrid>
        <w:gridCol w:w="3671"/>
        <w:gridCol w:w="1194"/>
        <w:gridCol w:w="2129"/>
      </w:tblGrid>
      <w:tr w:rsidR="00F66BCC" w:rsidRPr="00F66BCC" w14:paraId="01D6797C" w14:textId="77777777" w:rsidTr="00796990">
        <w:tc>
          <w:tcPr>
            <w:tcW w:w="0" w:type="auto"/>
            <w:hideMark/>
          </w:tcPr>
          <w:p w14:paraId="0FB63E97" w14:textId="77777777" w:rsidR="00F66BCC" w:rsidRPr="00F66BCC" w:rsidRDefault="00F66BCC" w:rsidP="00F66BCC">
            <w:pPr>
              <w:rPr>
                <w:rFonts w:cstheme="minorHAnsi"/>
              </w:rPr>
            </w:pPr>
            <w:r w:rsidRPr="00F66BCC">
              <w:rPr>
                <w:rFonts w:cstheme="minorHAnsi"/>
              </w:rPr>
              <w:t>type of motion</w:t>
            </w:r>
          </w:p>
        </w:tc>
        <w:tc>
          <w:tcPr>
            <w:tcW w:w="0" w:type="auto"/>
            <w:hideMark/>
          </w:tcPr>
          <w:p w14:paraId="5D8BD024" w14:textId="29F052F1" w:rsidR="00F66BCC" w:rsidRPr="00AE7C72" w:rsidRDefault="00F66BCC" w:rsidP="00F66BCC">
            <w:pPr>
              <w:rPr>
                <w:rFonts w:cstheme="minorHAnsi"/>
              </w:rPr>
            </w:pPr>
            <w:r w:rsidRPr="00F66BCC">
              <w:rPr>
                <w:rFonts w:cstheme="minorHAnsi"/>
              </w:rPr>
              <w:t>WT (s</w:t>
            </w:r>
            <w:r w:rsidRPr="00F66BCC">
              <w:rPr>
                <w:rFonts w:cstheme="minorHAnsi"/>
                <w:vertAlign w:val="superscript"/>
              </w:rPr>
              <w:t>-1</w:t>
            </w:r>
            <w:r w:rsidR="00AE7C72">
              <w:rPr>
                <w:rFonts w:cstheme="minorHAnsi"/>
              </w:rPr>
              <w:t>)</w:t>
            </w:r>
          </w:p>
        </w:tc>
        <w:tc>
          <w:tcPr>
            <w:tcW w:w="0" w:type="auto"/>
            <w:hideMark/>
          </w:tcPr>
          <w:p w14:paraId="57BCD223" w14:textId="47207E24" w:rsidR="00F66BCC" w:rsidRPr="00F66BCC" w:rsidRDefault="00F66BCC" w:rsidP="00F66BCC">
            <w:pPr>
              <w:rPr>
                <w:rFonts w:cstheme="minorHAnsi"/>
              </w:rPr>
            </w:pPr>
            <w:r w:rsidRPr="00F66BCC">
              <w:rPr>
                <w:rFonts w:cstheme="minorHAnsi"/>
              </w:rPr>
              <w:t>D121A (s</w:t>
            </w:r>
            <w:r w:rsidRPr="00F66BCC">
              <w:rPr>
                <w:rFonts w:cstheme="minorHAnsi"/>
                <w:vertAlign w:val="superscript"/>
              </w:rPr>
              <w:t>-1</w:t>
            </w:r>
            <w:r w:rsidR="00AE7C72">
              <w:rPr>
                <w:rFonts w:cstheme="minorHAnsi"/>
              </w:rPr>
              <w:t>)</w:t>
            </w:r>
          </w:p>
        </w:tc>
      </w:tr>
      <w:tr w:rsidR="00F66BCC" w:rsidRPr="00F66BCC" w14:paraId="3A75CDD6" w14:textId="77777777" w:rsidTr="00796990">
        <w:tc>
          <w:tcPr>
            <w:tcW w:w="0" w:type="auto"/>
            <w:hideMark/>
          </w:tcPr>
          <w:p w14:paraId="1BFF4BB0" w14:textId="4BFCBCE4" w:rsidR="00F66BCC" w:rsidRPr="00F66BCC" w:rsidRDefault="00F66BCC" w:rsidP="00F66BCC">
            <w:pPr>
              <w:rPr>
                <w:rFonts w:cstheme="minorHAnsi"/>
              </w:rPr>
            </w:pPr>
            <w:r w:rsidRPr="00F66BCC">
              <w:rPr>
                <w:rFonts w:cstheme="minorHAnsi"/>
              </w:rPr>
              <w:t>backbone dynamics</w:t>
            </w:r>
            <w:r w:rsidR="00F9407D">
              <w:rPr>
                <w:rFonts w:cstheme="minorHAnsi"/>
              </w:rPr>
              <w:t xml:space="preserve"> </w:t>
            </w:r>
            <w:r w:rsidR="00431D6B">
              <w:rPr>
                <w:rFonts w:cstheme="minorHAnsi"/>
              </w:rPr>
              <w:t>(</w:t>
            </w:r>
            <w:r w:rsidR="00431D6B" w:rsidRPr="00F66BCC">
              <w:rPr>
                <w:rFonts w:cstheme="minorHAnsi"/>
              </w:rPr>
              <w:t>apo</w:t>
            </w:r>
            <w:r w:rsidRPr="00F66BCC">
              <w:rPr>
                <w:rFonts w:cstheme="minorHAnsi"/>
              </w:rPr>
              <w:t> RNase A</w:t>
            </w:r>
            <w:r w:rsidR="00F9407D">
              <w:rPr>
                <w:rFonts w:cstheme="minorHAnsi"/>
              </w:rPr>
              <w:t>)</w:t>
            </w:r>
          </w:p>
        </w:tc>
        <w:tc>
          <w:tcPr>
            <w:tcW w:w="0" w:type="auto"/>
            <w:hideMark/>
          </w:tcPr>
          <w:p w14:paraId="2C0756EA" w14:textId="77777777" w:rsidR="00F66BCC" w:rsidRPr="00F66BCC" w:rsidRDefault="00F66BCC" w:rsidP="00F66BCC">
            <w:pPr>
              <w:rPr>
                <w:rFonts w:cstheme="minorHAnsi"/>
              </w:rPr>
            </w:pPr>
            <w:r w:rsidRPr="00F66BCC">
              <w:rPr>
                <w:rFonts w:cstheme="minorHAnsi"/>
              </w:rPr>
              <w:t xml:space="preserve">1750 ± 130 </w:t>
            </w:r>
          </w:p>
        </w:tc>
        <w:tc>
          <w:tcPr>
            <w:tcW w:w="0" w:type="auto"/>
            <w:hideMark/>
          </w:tcPr>
          <w:p w14:paraId="309E0D6D" w14:textId="77777777" w:rsidR="00F66BCC" w:rsidRPr="00F66BCC" w:rsidRDefault="00F66BCC" w:rsidP="00F66BCC">
            <w:pPr>
              <w:rPr>
                <w:rFonts w:cstheme="minorHAnsi"/>
              </w:rPr>
            </w:pPr>
            <w:r w:rsidRPr="00F66BCC">
              <w:rPr>
                <w:rFonts w:cstheme="minorHAnsi"/>
              </w:rPr>
              <w:t>2400 ± 70</w:t>
            </w:r>
            <w:r w:rsidRPr="00F66BCC">
              <w:rPr>
                <w:rFonts w:cstheme="minorHAnsi"/>
                <w:i/>
                <w:iCs/>
                <w:vertAlign w:val="superscript"/>
              </w:rPr>
              <w:t>a</w:t>
            </w:r>
          </w:p>
        </w:tc>
      </w:tr>
      <w:tr w:rsidR="00F66BCC" w:rsidRPr="00F66BCC" w14:paraId="60117A37" w14:textId="77777777" w:rsidTr="00796990">
        <w:tc>
          <w:tcPr>
            <w:tcW w:w="0" w:type="auto"/>
            <w:hideMark/>
          </w:tcPr>
          <w:p w14:paraId="54667045" w14:textId="62060750" w:rsidR="00F66BCC" w:rsidRPr="00F66BCC" w:rsidRDefault="00F66BCC" w:rsidP="00F66BCC">
            <w:pPr>
              <w:rPr>
                <w:rFonts w:cstheme="minorHAnsi"/>
              </w:rPr>
            </w:pPr>
            <w:r w:rsidRPr="00F66BCC">
              <w:rPr>
                <w:rFonts w:cstheme="minorHAnsi"/>
              </w:rPr>
              <w:lastRenderedPageBreak/>
              <w:t>backbone dynamics</w:t>
            </w:r>
            <w:r w:rsidR="00F9407D">
              <w:rPr>
                <w:rFonts w:cstheme="minorHAnsi"/>
              </w:rPr>
              <w:t xml:space="preserve"> (</w:t>
            </w:r>
            <w:r w:rsidRPr="00F66BCC">
              <w:rPr>
                <w:rFonts w:cstheme="minorHAnsi"/>
              </w:rPr>
              <w:t>RNase A/</w:t>
            </w:r>
            <w:proofErr w:type="spellStart"/>
            <w:r w:rsidRPr="00F66BCC">
              <w:rPr>
                <w:rFonts w:cstheme="minorHAnsi"/>
              </w:rPr>
              <w:t>pTppAp</w:t>
            </w:r>
            <w:proofErr w:type="spellEnd"/>
            <w:r w:rsidR="00F9407D">
              <w:rPr>
                <w:rFonts w:cstheme="minorHAnsi"/>
              </w:rPr>
              <w:t>)</w:t>
            </w:r>
            <w:r w:rsidRPr="00F66BCC">
              <w:rPr>
                <w:rFonts w:cstheme="minorHAnsi"/>
              </w:rPr>
              <w:t xml:space="preserve"> </w:t>
            </w:r>
          </w:p>
        </w:tc>
        <w:tc>
          <w:tcPr>
            <w:tcW w:w="0" w:type="auto"/>
            <w:hideMark/>
          </w:tcPr>
          <w:p w14:paraId="78EDE59F" w14:textId="77777777" w:rsidR="00F66BCC" w:rsidRPr="00F66BCC" w:rsidRDefault="00F66BCC" w:rsidP="00F66BCC">
            <w:pPr>
              <w:rPr>
                <w:rFonts w:cstheme="minorHAnsi"/>
              </w:rPr>
            </w:pPr>
            <w:r w:rsidRPr="00F66BCC">
              <w:rPr>
                <w:rFonts w:cstheme="minorHAnsi"/>
              </w:rPr>
              <w:t xml:space="preserve">1900 ± 250 </w:t>
            </w:r>
          </w:p>
        </w:tc>
        <w:tc>
          <w:tcPr>
            <w:tcW w:w="0" w:type="auto"/>
            <w:hideMark/>
          </w:tcPr>
          <w:p w14:paraId="598F0DCE" w14:textId="77777777" w:rsidR="00F66BCC" w:rsidRPr="00F66BCC" w:rsidRDefault="00F66BCC" w:rsidP="00F66BCC">
            <w:pPr>
              <w:rPr>
                <w:rFonts w:cstheme="minorHAnsi"/>
              </w:rPr>
            </w:pPr>
            <w:r w:rsidRPr="00F66BCC">
              <w:rPr>
                <w:rFonts w:cstheme="minorHAnsi"/>
              </w:rPr>
              <w:t>2400 ± 300</w:t>
            </w:r>
            <w:r w:rsidRPr="00F66BCC">
              <w:rPr>
                <w:rFonts w:cstheme="minorHAnsi"/>
                <w:i/>
                <w:iCs/>
                <w:vertAlign w:val="superscript"/>
              </w:rPr>
              <w:t>b</w:t>
            </w:r>
            <w:r w:rsidRPr="00F66BCC">
              <w:rPr>
                <w:rFonts w:cstheme="minorHAnsi"/>
              </w:rPr>
              <w:t xml:space="preserve"> 730 ± 70</w:t>
            </w:r>
            <w:r w:rsidRPr="00F66BCC">
              <w:rPr>
                <w:rFonts w:cstheme="minorHAnsi"/>
                <w:i/>
                <w:iCs/>
                <w:vertAlign w:val="superscript"/>
              </w:rPr>
              <w:t>c</w:t>
            </w:r>
          </w:p>
        </w:tc>
      </w:tr>
      <w:tr w:rsidR="00F66BCC" w:rsidRPr="00F66BCC" w14:paraId="4B0EA027" w14:textId="77777777" w:rsidTr="00796990">
        <w:tc>
          <w:tcPr>
            <w:tcW w:w="0" w:type="auto"/>
            <w:hideMark/>
          </w:tcPr>
          <w:p w14:paraId="198A7CC7" w14:textId="49A68B13" w:rsidR="00F66BCC" w:rsidRPr="00F66BCC" w:rsidRDefault="00F66BCC" w:rsidP="00F66BCC">
            <w:pPr>
              <w:rPr>
                <w:rFonts w:cstheme="minorHAnsi"/>
              </w:rPr>
            </w:pPr>
            <w:r w:rsidRPr="00F66BCC">
              <w:rPr>
                <w:rFonts w:cstheme="minorHAnsi"/>
              </w:rPr>
              <w:t>backbone dynamics</w:t>
            </w:r>
            <w:r w:rsidR="00F9407D">
              <w:rPr>
                <w:rFonts w:cstheme="minorHAnsi"/>
              </w:rPr>
              <w:t xml:space="preserve"> (</w:t>
            </w:r>
            <w:r w:rsidRPr="00F66BCC">
              <w:rPr>
                <w:rFonts w:cstheme="minorHAnsi"/>
              </w:rPr>
              <w:t>RNase/CMP</w:t>
            </w:r>
            <w:r w:rsidR="00F9407D">
              <w:rPr>
                <w:rFonts w:cstheme="minorHAnsi"/>
              </w:rPr>
              <w:t>)</w:t>
            </w:r>
            <w:r w:rsidRPr="00F66BCC">
              <w:rPr>
                <w:rFonts w:cstheme="minorHAnsi"/>
              </w:rPr>
              <w:t xml:space="preserve"> </w:t>
            </w:r>
          </w:p>
        </w:tc>
        <w:tc>
          <w:tcPr>
            <w:tcW w:w="0" w:type="auto"/>
            <w:hideMark/>
          </w:tcPr>
          <w:p w14:paraId="70E1AE3D" w14:textId="77777777" w:rsidR="00F66BCC" w:rsidRPr="00F66BCC" w:rsidRDefault="00F66BCC" w:rsidP="00F66BCC">
            <w:pPr>
              <w:rPr>
                <w:rFonts w:cstheme="minorHAnsi"/>
              </w:rPr>
            </w:pPr>
            <w:r w:rsidRPr="00F66BCC">
              <w:rPr>
                <w:rFonts w:cstheme="minorHAnsi"/>
              </w:rPr>
              <w:t xml:space="preserve">1730 ± 75 </w:t>
            </w:r>
          </w:p>
        </w:tc>
        <w:tc>
          <w:tcPr>
            <w:tcW w:w="0" w:type="auto"/>
            <w:hideMark/>
          </w:tcPr>
          <w:p w14:paraId="1CE65319" w14:textId="77777777" w:rsidR="00F66BCC" w:rsidRPr="00F66BCC" w:rsidRDefault="00F66BCC" w:rsidP="00F66BCC">
            <w:pPr>
              <w:rPr>
                <w:rFonts w:cstheme="minorHAnsi"/>
              </w:rPr>
            </w:pPr>
            <w:r w:rsidRPr="00F66BCC">
              <w:rPr>
                <w:rFonts w:cstheme="minorHAnsi"/>
              </w:rPr>
              <w:t>2000 ± 80</w:t>
            </w:r>
            <w:r w:rsidRPr="00F66BCC">
              <w:rPr>
                <w:rFonts w:cstheme="minorHAnsi"/>
                <w:i/>
                <w:iCs/>
                <w:vertAlign w:val="superscript"/>
              </w:rPr>
              <w:t>a</w:t>
            </w:r>
          </w:p>
        </w:tc>
      </w:tr>
      <w:tr w:rsidR="00F66BCC" w:rsidRPr="00F66BCC" w14:paraId="6FB23DEA" w14:textId="77777777" w:rsidTr="00796990">
        <w:tc>
          <w:tcPr>
            <w:tcW w:w="0" w:type="auto"/>
            <w:hideMark/>
          </w:tcPr>
          <w:p w14:paraId="0B22C93E" w14:textId="77777777" w:rsidR="00F66BCC" w:rsidRPr="00F66BCC" w:rsidRDefault="00F66BCC" w:rsidP="00F66BCC">
            <w:pPr>
              <w:rPr>
                <w:rFonts w:cstheme="minorHAnsi"/>
              </w:rPr>
            </w:pPr>
            <w:r w:rsidRPr="00F66BCC">
              <w:rPr>
                <w:rFonts w:cstheme="minorHAnsi"/>
              </w:rPr>
              <w:t xml:space="preserve">product release rate </w:t>
            </w:r>
          </w:p>
        </w:tc>
        <w:tc>
          <w:tcPr>
            <w:tcW w:w="0" w:type="auto"/>
            <w:hideMark/>
          </w:tcPr>
          <w:p w14:paraId="508F1787" w14:textId="77777777" w:rsidR="00F66BCC" w:rsidRPr="00F66BCC" w:rsidRDefault="00F66BCC" w:rsidP="00F66BCC">
            <w:pPr>
              <w:rPr>
                <w:rFonts w:cstheme="minorHAnsi"/>
              </w:rPr>
            </w:pPr>
            <w:r w:rsidRPr="00F66BCC">
              <w:rPr>
                <w:rFonts w:cstheme="minorHAnsi"/>
              </w:rPr>
              <w:t xml:space="preserve">1700 ± 150 </w:t>
            </w:r>
          </w:p>
        </w:tc>
        <w:tc>
          <w:tcPr>
            <w:tcW w:w="0" w:type="auto"/>
            <w:hideMark/>
          </w:tcPr>
          <w:p w14:paraId="1C86853D" w14:textId="77777777" w:rsidR="00F66BCC" w:rsidRPr="00F66BCC" w:rsidRDefault="00F66BCC" w:rsidP="00F66BCC">
            <w:pPr>
              <w:rPr>
                <w:rFonts w:cstheme="minorHAnsi"/>
              </w:rPr>
            </w:pPr>
            <w:r w:rsidRPr="00F66BCC">
              <w:rPr>
                <w:rFonts w:cstheme="minorHAnsi"/>
              </w:rPr>
              <w:t xml:space="preserve">2700 ± 150 </w:t>
            </w:r>
          </w:p>
        </w:tc>
      </w:tr>
      <w:tr w:rsidR="00F66BCC" w:rsidRPr="00F66BCC" w14:paraId="63FCD159" w14:textId="77777777" w:rsidTr="00796990">
        <w:tc>
          <w:tcPr>
            <w:tcW w:w="0" w:type="auto"/>
            <w:hideMark/>
          </w:tcPr>
          <w:p w14:paraId="23FE2229" w14:textId="77777777" w:rsidR="00F66BCC" w:rsidRPr="00F66BCC" w:rsidRDefault="00F66BCC" w:rsidP="00F66BCC">
            <w:pPr>
              <w:rPr>
                <w:rFonts w:cstheme="minorHAnsi"/>
              </w:rPr>
            </w:pPr>
            <w:r w:rsidRPr="00F66BCC">
              <w:rPr>
                <w:rFonts w:cstheme="minorHAnsi"/>
              </w:rPr>
              <w:t>H119 C</w:t>
            </w:r>
            <w:r w:rsidRPr="00F66BCC">
              <w:rPr>
                <w:rFonts w:cstheme="minorHAnsi"/>
                <w:vertAlign w:val="superscript"/>
              </w:rPr>
              <w:t>ε1</w:t>
            </w:r>
            <w:r w:rsidRPr="00F66BCC">
              <w:rPr>
                <w:rFonts w:cstheme="minorHAnsi"/>
              </w:rPr>
              <w:t xml:space="preserve"> dynamics </w:t>
            </w:r>
          </w:p>
        </w:tc>
        <w:tc>
          <w:tcPr>
            <w:tcW w:w="0" w:type="auto"/>
            <w:hideMark/>
          </w:tcPr>
          <w:p w14:paraId="677144F3" w14:textId="77777777" w:rsidR="00F66BCC" w:rsidRPr="00F66BCC" w:rsidRDefault="00F66BCC" w:rsidP="00F66BCC">
            <w:pPr>
              <w:rPr>
                <w:rFonts w:cstheme="minorHAnsi"/>
              </w:rPr>
            </w:pPr>
            <w:r w:rsidRPr="00F66BCC">
              <w:rPr>
                <w:rFonts w:cstheme="minorHAnsi"/>
              </w:rPr>
              <w:t xml:space="preserve">1670 ± 130 </w:t>
            </w:r>
          </w:p>
        </w:tc>
        <w:tc>
          <w:tcPr>
            <w:tcW w:w="0" w:type="auto"/>
            <w:hideMark/>
          </w:tcPr>
          <w:p w14:paraId="7F6F181B" w14:textId="77777777" w:rsidR="00F66BCC" w:rsidRPr="00F66BCC" w:rsidRDefault="00F66BCC" w:rsidP="00F66BCC">
            <w:pPr>
              <w:rPr>
                <w:rFonts w:cstheme="minorHAnsi"/>
              </w:rPr>
            </w:pPr>
            <w:r w:rsidRPr="00F66BCC">
              <w:rPr>
                <w:rFonts w:cstheme="minorHAnsi"/>
              </w:rPr>
              <w:t xml:space="preserve">3000−5000 </w:t>
            </w:r>
          </w:p>
        </w:tc>
      </w:tr>
      <w:tr w:rsidR="00F66BCC" w:rsidRPr="00F66BCC" w14:paraId="5D8F9A1B" w14:textId="77777777" w:rsidTr="00796990">
        <w:tc>
          <w:tcPr>
            <w:tcW w:w="0" w:type="auto"/>
            <w:hideMark/>
          </w:tcPr>
          <w:p w14:paraId="74F821D0" w14:textId="64805C5C" w:rsidR="00F66BCC" w:rsidRPr="004B4934" w:rsidRDefault="00000000" w:rsidP="00F66BCC">
            <w:pPr>
              <w:rPr>
                <w:rFonts w:cstheme="minorHAnsi"/>
              </w:rPr>
            </w:pPr>
            <m:oMathPara>
              <m:oMathParaPr>
                <m:jc m:val="left"/>
              </m:oMathParaP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m:oMathPara>
          </w:p>
        </w:tc>
        <w:tc>
          <w:tcPr>
            <w:tcW w:w="0" w:type="auto"/>
            <w:hideMark/>
          </w:tcPr>
          <w:p w14:paraId="6E362AA3" w14:textId="77777777" w:rsidR="00F66BCC" w:rsidRPr="00F66BCC" w:rsidRDefault="00F66BCC" w:rsidP="00F66BCC">
            <w:pPr>
              <w:rPr>
                <w:rFonts w:cstheme="minorHAnsi"/>
              </w:rPr>
            </w:pPr>
            <w:r w:rsidRPr="00F66BCC">
              <w:rPr>
                <w:rFonts w:cstheme="minorHAnsi"/>
              </w:rPr>
              <w:t xml:space="preserve">1600 </w:t>
            </w:r>
          </w:p>
        </w:tc>
        <w:tc>
          <w:tcPr>
            <w:tcW w:w="0" w:type="auto"/>
            <w:hideMark/>
          </w:tcPr>
          <w:p w14:paraId="2F0E95A5" w14:textId="77777777" w:rsidR="00F66BCC" w:rsidRPr="00F66BCC" w:rsidRDefault="00F66BCC" w:rsidP="00F66BCC">
            <w:pPr>
              <w:rPr>
                <w:rFonts w:cstheme="minorHAnsi"/>
              </w:rPr>
            </w:pPr>
            <w:r w:rsidRPr="00F66BCC">
              <w:rPr>
                <w:rFonts w:cstheme="minorHAnsi"/>
              </w:rPr>
              <w:t>60</w:t>
            </w:r>
          </w:p>
        </w:tc>
      </w:tr>
    </w:tbl>
    <w:p w14:paraId="6917DC5E" w14:textId="77777777" w:rsidR="00F66BCC" w:rsidRPr="00F66BCC" w:rsidRDefault="00F66BCC" w:rsidP="00796990">
      <w:pPr>
        <w:pStyle w:val="NoSpacing"/>
      </w:pPr>
      <w:proofErr w:type="spellStart"/>
      <w:r w:rsidRPr="00F66BCC">
        <w:rPr>
          <w:i/>
          <w:iCs/>
          <w:vertAlign w:val="superscript"/>
        </w:rPr>
        <w:t>a</w:t>
      </w:r>
      <w:proofErr w:type="spellEnd"/>
      <w:r w:rsidRPr="00F66BCC">
        <w:t xml:space="preserve"> Experiences global motion with the exception of residues in loop 4 in which the motion was not </w:t>
      </w:r>
      <w:proofErr w:type="spellStart"/>
      <w:proofErr w:type="gramStart"/>
      <w:r w:rsidRPr="00F66BCC">
        <w:t>detectable.</w:t>
      </w:r>
      <w:r w:rsidRPr="00F66BCC">
        <w:rPr>
          <w:i/>
          <w:iCs/>
          <w:vertAlign w:val="superscript"/>
        </w:rPr>
        <w:t>b</w:t>
      </w:r>
      <w:proofErr w:type="spellEnd"/>
      <w:proofErr w:type="gramEnd"/>
      <w:r w:rsidRPr="00F66BCC">
        <w:t xml:space="preserve"> Motional rate for loop 1 </w:t>
      </w:r>
      <w:proofErr w:type="spellStart"/>
      <w:r w:rsidRPr="00F66BCC">
        <w:t>only.</w:t>
      </w:r>
      <w:r w:rsidRPr="00F66BCC">
        <w:rPr>
          <w:i/>
          <w:iCs/>
          <w:vertAlign w:val="superscript"/>
        </w:rPr>
        <w:t>c</w:t>
      </w:r>
      <w:proofErr w:type="spellEnd"/>
      <w:r w:rsidRPr="00F66BCC">
        <w:t> Motional rate for active-site region and loop 4.</w:t>
      </w:r>
    </w:p>
    <w:p w14:paraId="7E0C3188" w14:textId="77777777" w:rsidR="00796990" w:rsidRDefault="00796990" w:rsidP="00F66BCC">
      <w:pPr>
        <w:rPr>
          <w:rFonts w:cstheme="minorHAnsi"/>
        </w:rPr>
      </w:pPr>
    </w:p>
    <w:p w14:paraId="536DE4D4" w14:textId="3E989319" w:rsidR="00F66BCC" w:rsidRPr="00F66BCC" w:rsidRDefault="00F66BCC" w:rsidP="00F66BCC">
      <w:pPr>
        <w:rPr>
          <w:rFonts w:cstheme="minorHAnsi"/>
        </w:rPr>
      </w:pPr>
      <w:r w:rsidRPr="00F66BCC">
        <w:rPr>
          <w:rFonts w:cstheme="minorHAnsi"/>
        </w:rPr>
        <w:t>Parts a and b of Figure 5 show the location of the flexible sites in RNase A in the E, ES, and EP complexes. The location of the flexible residue is very similar in all three enzyme forms</w:t>
      </w:r>
      <w:r w:rsidRPr="00F8132F">
        <w:rPr>
          <w:rFonts w:cstheme="minorHAnsi"/>
          <w:i/>
          <w:iCs/>
          <w:vertAlign w:val="superscript"/>
        </w:rPr>
        <w:t>17</w:t>
      </w:r>
      <w:r w:rsidRPr="00F66BCC">
        <w:rPr>
          <w:rFonts w:cstheme="minorHAnsi"/>
        </w:rPr>
        <w:t>. In the WT, these sites all move with the same global rate constant</w:t>
      </w:r>
      <w:r w:rsidR="00BB2302">
        <w:rPr>
          <w:rFonts w:cstheme="minorHAnsi"/>
        </w:rPr>
        <w:t xml:space="preserve"> (</w:t>
      </w:r>
      <w:r w:rsidRPr="00F66BCC">
        <w:rPr>
          <w:rFonts w:cstheme="minorHAnsi"/>
        </w:rPr>
        <w:t>Table 1</w:t>
      </w:r>
      <w:r w:rsidR="00BB2302">
        <w:rPr>
          <w:rFonts w:cstheme="minorHAnsi"/>
        </w:rPr>
        <w:t>)</w:t>
      </w:r>
      <w:r w:rsidRPr="00F66BCC">
        <w:rPr>
          <w:rFonts w:cstheme="minorHAnsi"/>
        </w:rPr>
        <w:t xml:space="preserve">, and this rate constant </w:t>
      </w:r>
      <w:bookmarkStart w:id="8" w:name="bi004500802643"/>
      <w:bookmarkEnd w:id="8"/>
      <w:r w:rsidRPr="00F66BCC">
        <w:rPr>
          <w:rFonts w:cstheme="minorHAnsi"/>
        </w:rPr>
        <w:t>is the same in each enzyme complex and as noted previously the same as the catalytic rate</w:t>
      </w:r>
      <w:r w:rsidRPr="00F8132F">
        <w:rPr>
          <w:rFonts w:cstheme="minorHAnsi"/>
          <w:i/>
          <w:iCs/>
          <w:vertAlign w:val="superscript"/>
        </w:rPr>
        <w:t>16</w:t>
      </w:r>
      <w:r w:rsidRPr="00F66BCC">
        <w:rPr>
          <w:rFonts w:cstheme="minorHAnsi"/>
        </w:rPr>
        <w:t xml:space="preserve">. These and additional data discussed below suggest that the backbone conformation of the WT enzyme exists in two conformations and that binding of ligand, whether the substrate or product, affects the relative populations of these conformations but not the kinetics of the conformational interconversion. In the mutant enzyme, the flexible sites are essentially the same as in the WT enzyme </w:t>
      </w:r>
      <w:proofErr w:type="gramStart"/>
      <w:r w:rsidRPr="00F66BCC">
        <w:rPr>
          <w:rFonts w:cstheme="minorHAnsi"/>
        </w:rPr>
        <w:t>with the exception of</w:t>
      </w:r>
      <w:proofErr w:type="gramEnd"/>
      <w:r w:rsidRPr="00F66BCC">
        <w:rPr>
          <w:rFonts w:cstheme="minorHAnsi"/>
        </w:rPr>
        <w:t xml:space="preserve"> loop 4. In contrast to the WT enzyme, there are differences in the kinetics of the backbone dynamics of D121A in the E and EP complexes. </w:t>
      </w:r>
      <w:proofErr w:type="gramStart"/>
      <w:r w:rsidRPr="00F66BCC">
        <w:rPr>
          <w:rFonts w:cstheme="minorHAnsi"/>
        </w:rPr>
        <w:t>With the exception of</w:t>
      </w:r>
      <w:proofErr w:type="gramEnd"/>
      <w:r w:rsidRPr="00F66BCC">
        <w:rPr>
          <w:rFonts w:cstheme="minorHAnsi"/>
        </w:rPr>
        <w:t xml:space="preserve"> C65, the dynamics in loop 4 are no longer detectable</w:t>
      </w:r>
      <w:r w:rsidR="00676BFB">
        <w:rPr>
          <w:rFonts w:cstheme="minorHAnsi"/>
        </w:rPr>
        <w:t xml:space="preserve"> (</w:t>
      </w:r>
      <w:r w:rsidRPr="00F66BCC">
        <w:rPr>
          <w:rFonts w:cstheme="minorHAnsi"/>
        </w:rPr>
        <w:t>Figure 5b</w:t>
      </w:r>
      <w:r w:rsidR="00676BFB">
        <w:rPr>
          <w:rFonts w:cstheme="minorHAnsi"/>
        </w:rPr>
        <w:t>)</w:t>
      </w:r>
      <w:r w:rsidRPr="00F66BCC">
        <w:rPr>
          <w:rFonts w:cstheme="minorHAnsi"/>
        </w:rPr>
        <w:t xml:space="preserve">, left and right panels, cyan circle. This suggests that removing the D121 interaction uncouples the global dynamic process. It is possible that the apparent loss of dynamics in this loop could be due to </w:t>
      </w:r>
      <w:proofErr w:type="spellStart"/>
      <w:r w:rsidRPr="00F66BCC">
        <w:rPr>
          <w:rFonts w:cstheme="minorHAnsi"/>
        </w:rPr>
        <w:t>Δω</w:t>
      </w:r>
      <w:proofErr w:type="spellEnd"/>
      <w:r w:rsidRPr="00F66BCC">
        <w:rPr>
          <w:rFonts w:cstheme="minorHAnsi"/>
        </w:rPr>
        <w:t xml:space="preserve"> </w:t>
      </w:r>
      <w:r w:rsidRPr="00F66BCC">
        <w:rPr>
          <w:rFonts w:ascii="Cambria Math" w:hAnsi="Cambria Math" w:cs="Cambria Math"/>
        </w:rPr>
        <w:t>≅</w:t>
      </w:r>
      <w:r w:rsidRPr="00F66BCC">
        <w:rPr>
          <w:rFonts w:cstheme="minorHAnsi"/>
        </w:rPr>
        <w:t xml:space="preserve"> 0, caused by the removal of the carboxylate group in residue 121. However, we have also investigated the dynamics of the D121N mutant and observe similar results as in D121A, </w:t>
      </w:r>
      <w:bookmarkStart w:id="9" w:name="bi004500802644"/>
      <w:bookmarkEnd w:id="9"/>
      <w:r w:rsidRPr="00F66BCC">
        <w:rPr>
          <w:rFonts w:cstheme="minorHAnsi"/>
        </w:rPr>
        <w:t>suggesting that the effect is not simply due to the changes in the chemical environment in this region</w:t>
      </w:r>
      <w:r w:rsidR="00BC2B8C">
        <w:rPr>
          <w:rFonts w:cstheme="minorHAnsi"/>
        </w:rPr>
        <w:t xml:space="preserve"> (</w:t>
      </w:r>
      <w:r w:rsidRPr="00F66BCC">
        <w:rPr>
          <w:rFonts w:cstheme="minorHAnsi"/>
        </w:rPr>
        <w:t>not shown</w:t>
      </w:r>
      <w:r w:rsidR="00BC2B8C">
        <w:rPr>
          <w:rFonts w:cstheme="minorHAnsi"/>
        </w:rPr>
        <w:t>)</w:t>
      </w:r>
      <w:r w:rsidRPr="00F66BCC">
        <w:rPr>
          <w:rFonts w:cstheme="minorHAnsi"/>
        </w:rPr>
        <w:t xml:space="preserve">. </w:t>
      </w:r>
    </w:p>
    <w:p w14:paraId="39F07B52" w14:textId="0F24657E" w:rsidR="00F66BCC" w:rsidRPr="00F66BCC" w:rsidRDefault="00F66BCC" w:rsidP="00F66BCC">
      <w:pPr>
        <w:rPr>
          <w:rFonts w:cstheme="minorHAnsi"/>
        </w:rPr>
      </w:pPr>
      <w:r w:rsidRPr="00F66BCC">
        <w:rPr>
          <w:rFonts w:cstheme="minorHAnsi"/>
        </w:rPr>
        <w:t>The dynamics of WT loop 4 did not simply shift to another time scale in D121A because both the WT and mutant display identical order parameters</w:t>
      </w:r>
      <w:r w:rsidR="00BC2B8C">
        <w:rPr>
          <w:rFonts w:cstheme="minorHAnsi"/>
        </w:rPr>
        <w:t xml:space="preserve"> (</w:t>
      </w:r>
      <w:r w:rsidRPr="00F66BCC">
        <w:rPr>
          <w:rFonts w:cstheme="minorHAnsi"/>
        </w:rPr>
        <w:t>see the Supporting Information</w:t>
      </w:r>
      <w:r w:rsidR="00BC2B8C">
        <w:rPr>
          <w:rFonts w:cstheme="minorHAnsi"/>
        </w:rPr>
        <w:t>)</w:t>
      </w:r>
      <w:r w:rsidRPr="00F66BCC">
        <w:rPr>
          <w:rFonts w:cstheme="minorHAnsi"/>
        </w:rPr>
        <w:t xml:space="preserve"> and identical microsecond motions obtained from off-resonance </w:t>
      </w:r>
      <w:r w:rsidRPr="00F66BCC">
        <w:rPr>
          <w:rFonts w:cstheme="minorHAnsi"/>
          <w:i/>
          <w:iCs/>
        </w:rPr>
        <w:t>R</w:t>
      </w:r>
      <w:r w:rsidRPr="00F66BCC">
        <w:rPr>
          <w:rFonts w:cstheme="minorHAnsi"/>
          <w:vertAlign w:val="subscript"/>
        </w:rPr>
        <w:t>1</w:t>
      </w:r>
      <w:r w:rsidRPr="00F66BCC">
        <w:rPr>
          <w:rFonts w:cstheme="minorHAnsi"/>
        </w:rPr>
        <w:t>ρ experiments</w:t>
      </w:r>
      <w:r w:rsidR="00BC2B8C">
        <w:rPr>
          <w:rFonts w:cstheme="minorHAnsi"/>
        </w:rPr>
        <w:t xml:space="preserve"> (</w:t>
      </w:r>
      <w:r w:rsidRPr="00F66BCC">
        <w:rPr>
          <w:rFonts w:cstheme="minorHAnsi"/>
        </w:rPr>
        <w:t>not shown</w:t>
      </w:r>
      <w:r w:rsidR="00BC2B8C">
        <w:rPr>
          <w:rFonts w:cstheme="minorHAnsi"/>
        </w:rPr>
        <w:t>)</w:t>
      </w:r>
      <w:r w:rsidRPr="00F66BCC">
        <w:rPr>
          <w:rFonts w:cstheme="minorHAnsi"/>
        </w:rPr>
        <w:t xml:space="preserve">. In addition to the absence of a detectable motion in loop 4, the exchange rate </w:t>
      </w:r>
      <w:r w:rsidRPr="00F66BCC">
        <w:rPr>
          <w:rFonts w:cstheme="minorHAnsi"/>
          <w:i/>
          <w:iCs/>
        </w:rPr>
        <w:t>k</w:t>
      </w:r>
      <w:r w:rsidRPr="00F66BCC">
        <w:rPr>
          <w:rFonts w:cstheme="minorHAnsi"/>
          <w:vertAlign w:val="subscript"/>
        </w:rPr>
        <w:t>ex</w:t>
      </w:r>
      <w:r w:rsidRPr="00F66BCC">
        <w:rPr>
          <w:rFonts w:cstheme="minorHAnsi"/>
        </w:rPr>
        <w:t xml:space="preserve"> for the conformational motion, for residues outside of this loop, in each of these mutant enzyme complexes is elevated relative to the WT. These differences are not large</w:t>
      </w:r>
      <w:r w:rsidR="00E247C4">
        <w:rPr>
          <w:rFonts w:cstheme="minorHAnsi"/>
        </w:rPr>
        <w:t xml:space="preserve"> (</w:t>
      </w:r>
      <w:r w:rsidRPr="00F66BCC">
        <w:rPr>
          <w:rFonts w:cstheme="minorHAnsi"/>
        </w:rPr>
        <w:t>1700−1900 s</w:t>
      </w:r>
      <w:r w:rsidRPr="00F66BCC">
        <w:rPr>
          <w:rFonts w:cstheme="minorHAnsi"/>
          <w:vertAlign w:val="superscript"/>
        </w:rPr>
        <w:t>-1</w:t>
      </w:r>
      <w:r w:rsidRPr="00F66BCC">
        <w:rPr>
          <w:rFonts w:cstheme="minorHAnsi"/>
        </w:rPr>
        <w:t xml:space="preserve"> for the WT versus 2000−2400 s</w:t>
      </w:r>
      <w:r w:rsidRPr="00F66BCC">
        <w:rPr>
          <w:rFonts w:cstheme="minorHAnsi"/>
          <w:vertAlign w:val="superscript"/>
        </w:rPr>
        <w:t>-1</w:t>
      </w:r>
      <w:r w:rsidRPr="00F66BCC">
        <w:rPr>
          <w:rFonts w:cstheme="minorHAnsi"/>
        </w:rPr>
        <w:t xml:space="preserve"> for D121A</w:t>
      </w:r>
      <w:r w:rsidR="00E247C4">
        <w:rPr>
          <w:rFonts w:cstheme="minorHAnsi"/>
        </w:rPr>
        <w:t>)</w:t>
      </w:r>
      <w:r w:rsidRPr="00F66BCC">
        <w:rPr>
          <w:rFonts w:cstheme="minorHAnsi"/>
        </w:rPr>
        <w:t xml:space="preserve">, but they are real and reproducible. Interestingly, the backbone dynamics in the mutant and WT are </w:t>
      </w:r>
      <w:proofErr w:type="gramStart"/>
      <w:r w:rsidRPr="00F66BCC">
        <w:rPr>
          <w:rFonts w:cstheme="minorHAnsi"/>
        </w:rPr>
        <w:t>similar to</w:t>
      </w:r>
      <w:proofErr w:type="gramEnd"/>
      <w:r w:rsidRPr="00F66BCC">
        <w:rPr>
          <w:rFonts w:cstheme="minorHAnsi"/>
        </w:rPr>
        <w:t xml:space="preserve"> their respective product release rates as determined by line-shape analysis. Thus, even in the mutant, protein dynamics appear to modulate ligand release, although the impaired catalytic turnover rate in D121A indicates that this step is not rate-limiting as it is in the WT enzyme. </w:t>
      </w:r>
    </w:p>
    <w:p w14:paraId="59B7DE9E" w14:textId="41C99153" w:rsidR="00F66BCC" w:rsidRPr="00F66BCC" w:rsidRDefault="00F66BCC" w:rsidP="00F66BCC">
      <w:pPr>
        <w:rPr>
          <w:rFonts w:cstheme="minorHAnsi"/>
        </w:rPr>
      </w:pPr>
      <w:r w:rsidRPr="00F66BCC">
        <w:rPr>
          <w:rFonts w:cstheme="minorHAnsi"/>
        </w:rPr>
        <w:t>In the D121A ES complex, the changes in dynamics are striking. Unlike the WT enzyme, in which the ES complex experiences a global dynamics process, the dynamics of D121A−pTppAp could not be adequately described by a single rate constant</w:t>
      </w:r>
      <w:r w:rsidR="00676BFB">
        <w:rPr>
          <w:rFonts w:cstheme="minorHAnsi"/>
        </w:rPr>
        <w:t xml:space="preserve"> (</w:t>
      </w:r>
      <w:r w:rsidRPr="00F66BCC">
        <w:rPr>
          <w:rFonts w:cstheme="minorHAnsi"/>
        </w:rPr>
        <w:t>parts c and e of Figure 5</w:t>
      </w:r>
      <w:r w:rsidR="00676BFB">
        <w:rPr>
          <w:rFonts w:cstheme="minorHAnsi"/>
        </w:rPr>
        <w:t>)</w:t>
      </w:r>
      <w:r w:rsidRPr="00F66BCC">
        <w:rPr>
          <w:rFonts w:cstheme="minorHAnsi"/>
        </w:rPr>
        <w:t>. The residues in loop 1 move with an exchange rate of 2400 ± 300s</w:t>
      </w:r>
      <w:r w:rsidRPr="00F66BCC">
        <w:rPr>
          <w:rFonts w:cstheme="minorHAnsi"/>
          <w:vertAlign w:val="superscript"/>
        </w:rPr>
        <w:t>-1</w:t>
      </w:r>
      <w:r w:rsidRPr="00F66BCC">
        <w:rPr>
          <w:rFonts w:cstheme="minorHAnsi"/>
        </w:rPr>
        <w:t>, whereas the remainder of the flexible residues, which comprise the active site and loop 4, move at a much slower rate of 730 ± 70 s</w:t>
      </w:r>
      <w:r w:rsidRPr="00F66BCC">
        <w:rPr>
          <w:rFonts w:cstheme="minorHAnsi"/>
          <w:vertAlign w:val="superscript"/>
        </w:rPr>
        <w:t>-1</w:t>
      </w:r>
      <w:r w:rsidRPr="00F66BCC">
        <w:rPr>
          <w:rFonts w:cstheme="minorHAnsi"/>
        </w:rPr>
        <w:t xml:space="preserve">. This conformational change is the result of intramolecular motion and is not due to </w:t>
      </w:r>
      <w:proofErr w:type="spellStart"/>
      <w:r w:rsidRPr="00F66BCC">
        <w:rPr>
          <w:rFonts w:cstheme="minorHAnsi"/>
        </w:rPr>
        <w:t>pTppAp</w:t>
      </w:r>
      <w:proofErr w:type="spellEnd"/>
      <w:r w:rsidRPr="00F66BCC">
        <w:rPr>
          <w:rFonts w:cstheme="minorHAnsi"/>
        </w:rPr>
        <w:t xml:space="preserve"> binding/dissociation because the excess amount of ligand ensures an insignificant population of free enzyme</w:t>
      </w:r>
      <w:r w:rsidRPr="00F8132F">
        <w:rPr>
          <w:rFonts w:cstheme="minorHAnsi"/>
          <w:i/>
          <w:iCs/>
          <w:vertAlign w:val="superscript"/>
        </w:rPr>
        <w:t>17</w:t>
      </w:r>
      <w:r w:rsidRPr="00F66BCC">
        <w:rPr>
          <w:rFonts w:cstheme="minorHAnsi"/>
        </w:rPr>
        <w:t xml:space="preserve">. In this mutant enzyme, the kinetics of the active-site motion in the ES complex are damped relative to the WT enzyme. In addition, loop 4 in the D121A−pTppAp complex shows evidence of conformational motion unlike the </w:t>
      </w:r>
      <w:r w:rsidR="00431D6B">
        <w:rPr>
          <w:rFonts w:cstheme="minorHAnsi"/>
        </w:rPr>
        <w:t>(</w:t>
      </w:r>
      <w:r w:rsidR="00431D6B" w:rsidRPr="00F66BCC">
        <w:rPr>
          <w:rFonts w:cstheme="minorHAnsi"/>
        </w:rPr>
        <w:t>apo</w:t>
      </w:r>
      <w:r w:rsidR="00431D6B">
        <w:rPr>
          <w:rFonts w:cstheme="minorHAnsi"/>
        </w:rPr>
        <w:t>)</w:t>
      </w:r>
      <w:r w:rsidRPr="00F66BCC">
        <w:rPr>
          <w:rFonts w:cstheme="minorHAnsi"/>
        </w:rPr>
        <w:t xml:space="preserve"> and 3‘-CMP-bound forms of this mutant enzyme. Thus, it appears that the ligand, which bridges the active site and loop 4, aids in transmitting the global motion from the enzyme to this loop yet not with the same efficiency of D121. 3‘-CMP, which does not bridge the purine and pyrimidine sites, is unable to elicit motion in loop 4 like that of the substrate analogue </w:t>
      </w:r>
      <w:proofErr w:type="spellStart"/>
      <w:r w:rsidRPr="00F66BCC">
        <w:rPr>
          <w:rFonts w:cstheme="minorHAnsi"/>
        </w:rPr>
        <w:t>pTppAp</w:t>
      </w:r>
      <w:proofErr w:type="spellEnd"/>
      <w:r w:rsidRPr="00F66BCC">
        <w:rPr>
          <w:rFonts w:cstheme="minorHAnsi"/>
        </w:rPr>
        <w:t xml:space="preserve">. Unlike in the WT enzyme, ligand binding in D121A alters the kinetics of the conformational exchange process with the additional separation of motion into </w:t>
      </w:r>
      <w:proofErr w:type="gramStart"/>
      <w:r w:rsidRPr="00F66BCC">
        <w:rPr>
          <w:rFonts w:cstheme="minorHAnsi"/>
        </w:rPr>
        <w:t>two time</w:t>
      </w:r>
      <w:proofErr w:type="gramEnd"/>
      <w:r w:rsidRPr="00F66BCC">
        <w:rPr>
          <w:rFonts w:cstheme="minorHAnsi"/>
        </w:rPr>
        <w:t xml:space="preserve"> scales in the ES complex. </w:t>
      </w:r>
    </w:p>
    <w:p w14:paraId="7DE42777" w14:textId="34CF7A91" w:rsidR="00F66BCC" w:rsidRPr="00F66BCC" w:rsidRDefault="00F66BCC" w:rsidP="00F66BCC">
      <w:pPr>
        <w:rPr>
          <w:rFonts w:cstheme="minorHAnsi"/>
        </w:rPr>
      </w:pPr>
      <w:r w:rsidRPr="00F66BCC">
        <w:rPr>
          <w:rFonts w:cstheme="minorHAnsi"/>
        </w:rPr>
        <w:lastRenderedPageBreak/>
        <w:t xml:space="preserve">The effects of mutation on the dynamics of the active site, </w:t>
      </w:r>
      <w:proofErr w:type="gramStart"/>
      <w:r w:rsidRPr="00F66BCC">
        <w:rPr>
          <w:rFonts w:cstheme="minorHAnsi"/>
        </w:rPr>
        <w:t>in particular that</w:t>
      </w:r>
      <w:proofErr w:type="gramEnd"/>
      <w:r w:rsidRPr="00F66BCC">
        <w:rPr>
          <w:rFonts w:cstheme="minorHAnsi"/>
        </w:rPr>
        <w:t xml:space="preserve"> of the side chain of H119, were investigated with a new solution NMR experiment designed to measure </w:t>
      </w:r>
      <w:r w:rsidRPr="00F66BCC">
        <w:rPr>
          <w:rFonts w:cstheme="minorHAnsi"/>
          <w:i/>
          <w:iCs/>
        </w:rPr>
        <w:t>millisecond</w:t>
      </w:r>
      <w:r w:rsidRPr="00F66BCC">
        <w:rPr>
          <w:rFonts w:cstheme="minorHAnsi"/>
        </w:rPr>
        <w:t xml:space="preserve"> dynamics in histidine side chains. Using this experiment, the motion of H119 in the WT was determined to be identical to all other dynamic processes in the enzyme, whereas in D121A, the imidazole ring of H119 moves at a significantly elevated rate. Here, we assume that the motion detected by NMR C</w:t>
      </w:r>
      <w:r w:rsidRPr="00F66BCC">
        <w:rPr>
          <w:rFonts w:cstheme="minorHAnsi"/>
          <w:vertAlign w:val="superscript"/>
        </w:rPr>
        <w:t>ε1</w:t>
      </w:r>
      <w:r w:rsidRPr="00F66BCC">
        <w:rPr>
          <w:rFonts w:cstheme="minorHAnsi"/>
        </w:rPr>
        <w:t xml:space="preserve"> dispersion experiments is the trans/gauche</w:t>
      </w:r>
      <w:r w:rsidRPr="00F66BCC">
        <w:rPr>
          <w:rFonts w:cstheme="minorHAnsi"/>
          <w:vertAlign w:val="superscript"/>
        </w:rPr>
        <w:t>+</w:t>
      </w:r>
      <w:r w:rsidR="00015AB9">
        <w:rPr>
          <w:rFonts w:cstheme="minorHAnsi"/>
          <w:vertAlign w:val="superscript"/>
        </w:rPr>
        <w:t xml:space="preserve"> </w:t>
      </w:r>
      <w:r w:rsidR="00015AB9">
        <w:rPr>
          <w:rFonts w:cstheme="minorHAnsi"/>
        </w:rPr>
        <w:t>(</w:t>
      </w:r>
      <w:r w:rsidRPr="00F66BCC">
        <w:rPr>
          <w:rFonts w:cstheme="minorHAnsi"/>
        </w:rPr>
        <w:t>A/B</w:t>
      </w:r>
      <w:r w:rsidR="00015AB9">
        <w:rPr>
          <w:rFonts w:cstheme="minorHAnsi"/>
        </w:rPr>
        <w:t>)</w:t>
      </w:r>
      <w:r w:rsidRPr="00F66BCC">
        <w:rPr>
          <w:rFonts w:cstheme="minorHAnsi"/>
        </w:rPr>
        <w:t xml:space="preserve"> interconversion observed in X-ray crystal</w:t>
      </w:r>
      <w:r w:rsidRPr="00F8132F">
        <w:rPr>
          <w:rFonts w:cstheme="minorHAnsi"/>
          <w:i/>
          <w:iCs/>
          <w:vertAlign w:val="superscript"/>
        </w:rPr>
        <w:t>66</w:t>
      </w:r>
      <w:r w:rsidRPr="00F66BCC">
        <w:rPr>
          <w:rFonts w:cstheme="minorHAnsi"/>
        </w:rPr>
        <w:t xml:space="preserve"> and solution NMR</w:t>
      </w:r>
      <w:r w:rsidRPr="00F8132F">
        <w:rPr>
          <w:rFonts w:cstheme="minorHAnsi"/>
          <w:i/>
          <w:iCs/>
          <w:vertAlign w:val="superscript"/>
        </w:rPr>
        <w:t>67</w:t>
      </w:r>
      <w:r w:rsidRPr="00F66BCC">
        <w:rPr>
          <w:rFonts w:cstheme="minorHAnsi"/>
        </w:rPr>
        <w:t xml:space="preserve"> studies of RNase A. Our </w:t>
      </w:r>
      <w:r w:rsidRPr="00F66BCC">
        <w:rPr>
          <w:rFonts w:cstheme="minorHAnsi"/>
          <w:vertAlign w:val="superscript"/>
        </w:rPr>
        <w:t>3</w:t>
      </w:r>
      <w:r w:rsidRPr="00F66BCC">
        <w:rPr>
          <w:rFonts w:cstheme="minorHAnsi"/>
          <w:i/>
          <w:iCs/>
        </w:rPr>
        <w:t>J</w:t>
      </w:r>
      <w:r w:rsidRPr="00F66BCC">
        <w:rPr>
          <w:rFonts w:cstheme="minorHAnsi"/>
        </w:rPr>
        <w:t xml:space="preserve">-coupling measurements confirmed that conformational averaging </w:t>
      </w:r>
      <w:proofErr w:type="gramStart"/>
      <w:r w:rsidRPr="00F66BCC">
        <w:rPr>
          <w:rFonts w:cstheme="minorHAnsi"/>
        </w:rPr>
        <w:t>similar to</w:t>
      </w:r>
      <w:proofErr w:type="gramEnd"/>
      <w:r w:rsidRPr="00F66BCC">
        <w:rPr>
          <w:rFonts w:cstheme="minorHAnsi"/>
        </w:rPr>
        <w:t xml:space="preserve"> the one seen in the WT is present in D121A RNase A</w:t>
      </w:r>
      <w:r w:rsidR="00676BFB">
        <w:rPr>
          <w:rFonts w:cstheme="minorHAnsi"/>
        </w:rPr>
        <w:t xml:space="preserve"> (</w:t>
      </w:r>
      <w:r w:rsidRPr="00F66BCC">
        <w:rPr>
          <w:rFonts w:cstheme="minorHAnsi"/>
        </w:rPr>
        <w:t>Figure 7</w:t>
      </w:r>
      <w:r w:rsidR="00676BFB">
        <w:rPr>
          <w:rFonts w:cstheme="minorHAnsi"/>
        </w:rPr>
        <w:t>)</w:t>
      </w:r>
      <w:r w:rsidRPr="00F66BCC">
        <w:rPr>
          <w:rFonts w:cstheme="minorHAnsi"/>
        </w:rPr>
        <w:t>. In conformation A, N</w:t>
      </w:r>
      <w:r w:rsidRPr="00F66BCC">
        <w:rPr>
          <w:rFonts w:cstheme="minorHAnsi"/>
          <w:vertAlign w:val="superscript"/>
        </w:rPr>
        <w:t>δ1</w:t>
      </w:r>
      <w:r w:rsidRPr="00F66BCC">
        <w:rPr>
          <w:rFonts w:cstheme="minorHAnsi"/>
        </w:rPr>
        <w:t xml:space="preserve"> of H119 is properly positioned to protonate the leaving group of </w:t>
      </w:r>
      <w:proofErr w:type="gramStart"/>
      <w:r w:rsidRPr="00F66BCC">
        <w:rPr>
          <w:rFonts w:cstheme="minorHAnsi"/>
        </w:rPr>
        <w:t>5‘ oxygen</w:t>
      </w:r>
      <w:proofErr w:type="gramEnd"/>
      <w:r w:rsidRPr="00F66BCC">
        <w:rPr>
          <w:rFonts w:cstheme="minorHAnsi"/>
        </w:rPr>
        <w:t xml:space="preserve"> of the substrate. After protonation, H119 must be </w:t>
      </w:r>
      <w:proofErr w:type="spellStart"/>
      <w:r w:rsidRPr="00F66BCC">
        <w:rPr>
          <w:rFonts w:cstheme="minorHAnsi"/>
        </w:rPr>
        <w:t>reprotonated</w:t>
      </w:r>
      <w:proofErr w:type="spellEnd"/>
      <w:r w:rsidRPr="00F66BCC">
        <w:rPr>
          <w:rFonts w:cstheme="minorHAnsi"/>
        </w:rPr>
        <w:t xml:space="preserve"> prior to a subsequent catalytic cycle. In conformer B, N</w:t>
      </w:r>
      <w:r w:rsidRPr="00F66BCC">
        <w:rPr>
          <w:rFonts w:cstheme="minorHAnsi"/>
          <w:vertAlign w:val="superscript"/>
        </w:rPr>
        <w:t>δ1</w:t>
      </w:r>
      <w:r w:rsidRPr="00F66BCC">
        <w:rPr>
          <w:rFonts w:cstheme="minorHAnsi"/>
        </w:rPr>
        <w:t xml:space="preserve"> is not correctly positioned to perform its acidic function but rather is hydrogen-bonded to a water molecule</w:t>
      </w:r>
      <w:r w:rsidRPr="00F8132F">
        <w:rPr>
          <w:rFonts w:cstheme="minorHAnsi"/>
          <w:i/>
          <w:iCs/>
          <w:vertAlign w:val="superscript"/>
        </w:rPr>
        <w:t>41</w:t>
      </w:r>
      <w:r w:rsidRPr="00F66BCC">
        <w:rPr>
          <w:rFonts w:cstheme="minorHAnsi"/>
        </w:rPr>
        <w:t xml:space="preserve">, from which it is able to be </w:t>
      </w:r>
      <w:proofErr w:type="spellStart"/>
      <w:r w:rsidRPr="00F66BCC">
        <w:rPr>
          <w:rFonts w:cstheme="minorHAnsi"/>
        </w:rPr>
        <w:t>reprotonated</w:t>
      </w:r>
      <w:proofErr w:type="spellEnd"/>
      <w:r w:rsidRPr="00F66BCC">
        <w:rPr>
          <w:rFonts w:cstheme="minorHAnsi"/>
        </w:rPr>
        <w:t xml:space="preserve">. Thus, the motion of H119 bears on the RNA cleavage reaction because it must be in position A for catalysis to occur. These NMR spin-relaxation data indicate that this dynamic process is altered upon the mutation of the conserved residue D121. </w:t>
      </w:r>
    </w:p>
    <w:p w14:paraId="34CAF8CB" w14:textId="34B23389" w:rsidR="00F66BCC" w:rsidRPr="00F66BCC" w:rsidRDefault="00F66BCC" w:rsidP="00F66BCC">
      <w:pPr>
        <w:rPr>
          <w:rFonts w:cstheme="minorHAnsi"/>
        </w:rPr>
      </w:pPr>
      <w:r w:rsidRPr="00F66BCC">
        <w:rPr>
          <w:rFonts w:cstheme="minorHAnsi"/>
        </w:rPr>
        <w:t>In protein dynamics studies, it is important to not only address the kinetics of the conformational motion but also the magnitude of this motion. Insight into enzyme motion can be obtained from consideration of Δω</w:t>
      </w:r>
      <w:r w:rsidRPr="00F8132F">
        <w:rPr>
          <w:rFonts w:cstheme="minorHAnsi"/>
          <w:i/>
          <w:iCs/>
          <w:vertAlign w:val="superscript"/>
        </w:rPr>
        <w:t>21</w:t>
      </w:r>
      <w:r w:rsidRPr="00F66BCC">
        <w:rPr>
          <w:rFonts w:cstheme="minorHAnsi"/>
        </w:rPr>
        <w:t xml:space="preserve"> and its direction</w:t>
      </w:r>
      <w:r w:rsidRPr="00F8132F">
        <w:rPr>
          <w:rFonts w:cstheme="minorHAnsi"/>
          <w:i/>
          <w:iCs/>
          <w:vertAlign w:val="superscript"/>
        </w:rPr>
        <w:t>55</w:t>
      </w:r>
      <w:r w:rsidRPr="00F66BCC">
        <w:rPr>
          <w:rFonts w:cstheme="minorHAnsi"/>
        </w:rPr>
        <w:t xml:space="preserve">. We have previously used this type of analysis to provide evidence that conformational changes in </w:t>
      </w:r>
      <w:r w:rsidR="00431D6B">
        <w:rPr>
          <w:rFonts w:cstheme="minorHAnsi"/>
        </w:rPr>
        <w:t>(</w:t>
      </w:r>
      <w:r w:rsidR="00431D6B" w:rsidRPr="00F66BCC">
        <w:rPr>
          <w:rFonts w:cstheme="minorHAnsi"/>
        </w:rPr>
        <w:t>apo</w:t>
      </w:r>
      <w:r w:rsidR="00431D6B">
        <w:rPr>
          <w:rFonts w:cstheme="minorHAnsi"/>
        </w:rPr>
        <w:t>)</w:t>
      </w:r>
      <w:r w:rsidRPr="00F66BCC">
        <w:rPr>
          <w:rFonts w:cstheme="minorHAnsi"/>
        </w:rPr>
        <w:t xml:space="preserve"> and substrate-mimicked WT RNase A represent an example of a ligand-stabilized conformational change</w:t>
      </w:r>
      <w:r w:rsidRPr="00F8132F">
        <w:rPr>
          <w:rFonts w:cstheme="minorHAnsi"/>
          <w:i/>
          <w:iCs/>
          <w:vertAlign w:val="superscript"/>
        </w:rPr>
        <w:t>17</w:t>
      </w:r>
      <w:r w:rsidRPr="00F66BCC">
        <w:rPr>
          <w:rFonts w:cstheme="minorHAnsi"/>
        </w:rPr>
        <w:t xml:space="preserve"> in a manner analogous to the MWC model of allosterism</w:t>
      </w:r>
      <w:r w:rsidRPr="00F8132F">
        <w:rPr>
          <w:rFonts w:cstheme="minorHAnsi"/>
          <w:i/>
          <w:iCs/>
          <w:vertAlign w:val="superscript"/>
        </w:rPr>
        <w:t>34</w:t>
      </w:r>
      <w:r w:rsidRPr="00F66BCC">
        <w:rPr>
          <w:rFonts w:cstheme="minorHAnsi"/>
        </w:rPr>
        <w:t xml:space="preserve">. Here, we extend this analysis to the EP complex and to the D121A mutant enzyme. The results are depicted in Figure 9. These residues shown in Figure 9 </w:t>
      </w:r>
      <w:proofErr w:type="gramStart"/>
      <w:r w:rsidRPr="00F66BCC">
        <w:rPr>
          <w:rFonts w:cstheme="minorHAnsi"/>
        </w:rPr>
        <w:t>are located in</w:t>
      </w:r>
      <w:proofErr w:type="gramEnd"/>
      <w:r w:rsidRPr="00F66BCC">
        <w:rPr>
          <w:rFonts w:cstheme="minorHAnsi"/>
        </w:rPr>
        <w:t xml:space="preserve"> loop 1, approximately 25 Å from the active-site histidine residues. Loop 1 alters its conformation depending upon the ligation state of RNase A</w:t>
      </w:r>
      <w:r w:rsidR="00676BFB">
        <w:rPr>
          <w:rFonts w:cstheme="minorHAnsi"/>
        </w:rPr>
        <w:t xml:space="preserve"> (</w:t>
      </w:r>
      <w:r w:rsidRPr="00F66BCC">
        <w:rPr>
          <w:rFonts w:cstheme="minorHAnsi"/>
        </w:rPr>
        <w:t>Figure 2a</w:t>
      </w:r>
      <w:r w:rsidR="00676BFB">
        <w:rPr>
          <w:rFonts w:cstheme="minorHAnsi"/>
        </w:rPr>
        <w:t>)</w:t>
      </w:r>
      <w:r w:rsidRPr="00F66BCC">
        <w:rPr>
          <w:rFonts w:cstheme="minorHAnsi"/>
        </w:rPr>
        <w:t>. Motion of this loop is part of a structural change involving α helix 2 and β sheets 1 and 4. These changes allow active-site residues in RNase A to make intimate contact with the substrate or product. Conversion between these two conformations in the WT enzyme is part of the global conformational change, which determines the rate of product release. As such, the dynamics of this loop as well the active-site and substrate-binding loop 4 occur at a rate matched to the catalytic turnover value. The position of loop 1 correlates well with the conformation of the purine-binding loop</w:t>
      </w:r>
      <w:r w:rsidR="00676BFB">
        <w:rPr>
          <w:rFonts w:cstheme="minorHAnsi"/>
        </w:rPr>
        <w:t xml:space="preserve"> (</w:t>
      </w:r>
      <w:r w:rsidRPr="00F66BCC">
        <w:rPr>
          <w:rFonts w:cstheme="minorHAnsi"/>
        </w:rPr>
        <w:t>loop 4</w:t>
      </w:r>
      <w:r w:rsidR="00676BFB">
        <w:rPr>
          <w:rFonts w:cstheme="minorHAnsi"/>
        </w:rPr>
        <w:t>)</w:t>
      </w:r>
      <w:r w:rsidRPr="00F66BCC">
        <w:rPr>
          <w:rFonts w:cstheme="minorHAnsi"/>
        </w:rPr>
        <w:t>. This correlation is also observed in normal-mode analysis of RNase A</w:t>
      </w:r>
      <w:r w:rsidR="00676BFB">
        <w:rPr>
          <w:rFonts w:cstheme="minorHAnsi"/>
        </w:rPr>
        <w:t xml:space="preserve"> </w:t>
      </w:r>
      <w:r w:rsidRPr="00F66BCC">
        <w:rPr>
          <w:rFonts w:cstheme="minorHAnsi"/>
        </w:rPr>
        <w:t xml:space="preserve">not shown. These data indicate that the conformation of loop 1 is a particularly useful gauge of the conformational state of RNase A. Importantly, the residues in loop 1 are distant from the active site, and therefore, differences in chemical shifts observed for these residues should report only on conformational changes and should not be complicated by additional electrostatic effects because of the proximity to the charged ligand in the bound enzyme. For WT RNase A, the data in Figure 9 show that the values of </w:t>
      </w:r>
      <w:proofErr w:type="spellStart"/>
      <w:r w:rsidRPr="00F66BCC">
        <w:rPr>
          <w:rFonts w:cstheme="minorHAnsi"/>
        </w:rPr>
        <w:t>Δω</w:t>
      </w:r>
      <w:proofErr w:type="spellEnd"/>
      <w:r w:rsidRPr="00F66BCC">
        <w:rPr>
          <w:rFonts w:cstheme="minorHAnsi"/>
        </w:rPr>
        <w:t xml:space="preserve"> for the liganded</w:t>
      </w:r>
      <w:r w:rsidR="005D1509">
        <w:rPr>
          <w:rFonts w:cstheme="minorHAnsi"/>
        </w:rPr>
        <w:t xml:space="preserve"> (</w:t>
      </w:r>
      <w:r w:rsidRPr="00F66BCC">
        <w:rPr>
          <w:rFonts w:cstheme="minorHAnsi"/>
        </w:rPr>
        <w:t>ES and EP</w:t>
      </w:r>
      <w:r w:rsidR="005D1509">
        <w:rPr>
          <w:rFonts w:cstheme="minorHAnsi"/>
        </w:rPr>
        <w:t>)</w:t>
      </w:r>
      <w:r w:rsidRPr="00F66BCC">
        <w:rPr>
          <w:rFonts w:cstheme="minorHAnsi"/>
        </w:rPr>
        <w:t xml:space="preserve"> forms of RNase A are of similar magnitude to each other and to the </w:t>
      </w:r>
      <w:r w:rsidR="00431D6B">
        <w:rPr>
          <w:rFonts w:cstheme="minorHAnsi"/>
        </w:rPr>
        <w:t>(</w:t>
      </w:r>
      <w:r w:rsidR="00431D6B" w:rsidRPr="00F66BCC">
        <w:rPr>
          <w:rFonts w:cstheme="minorHAnsi"/>
        </w:rPr>
        <w:t>apo</w:t>
      </w:r>
      <w:r w:rsidR="00431D6B">
        <w:rPr>
          <w:rFonts w:cstheme="minorHAnsi"/>
        </w:rPr>
        <w:t>)</w:t>
      </w:r>
      <w:r w:rsidRPr="00F66BCC">
        <w:rPr>
          <w:rFonts w:cstheme="minorHAnsi"/>
        </w:rPr>
        <w:t xml:space="preserve"> enzyme but of opposite sign to the </w:t>
      </w:r>
      <w:r w:rsidR="00431D6B">
        <w:rPr>
          <w:rFonts w:cstheme="minorHAnsi"/>
        </w:rPr>
        <w:t>(</w:t>
      </w:r>
      <w:r w:rsidR="00431D6B" w:rsidRPr="00F66BCC">
        <w:rPr>
          <w:rFonts w:cstheme="minorHAnsi"/>
        </w:rPr>
        <w:t>apo</w:t>
      </w:r>
      <w:r w:rsidR="00431D6B">
        <w:rPr>
          <w:rFonts w:cstheme="minorHAnsi"/>
        </w:rPr>
        <w:t>)</w:t>
      </w:r>
      <w:r w:rsidRPr="00F66BCC">
        <w:rPr>
          <w:rFonts w:cstheme="minorHAnsi"/>
        </w:rPr>
        <w:t xml:space="preserve"> enzyme. This observation supports, as we described previously for the WT-</w:t>
      </w:r>
      <w:proofErr w:type="spellStart"/>
      <w:r w:rsidRPr="00F66BCC">
        <w:rPr>
          <w:rFonts w:cstheme="minorHAnsi"/>
        </w:rPr>
        <w:t>pTppAp</w:t>
      </w:r>
      <w:proofErr w:type="spellEnd"/>
      <w:r w:rsidRPr="00F66BCC">
        <w:rPr>
          <w:rFonts w:cstheme="minorHAnsi"/>
        </w:rPr>
        <w:t xml:space="preserve"> form, the notion that RNase A is </w:t>
      </w:r>
      <w:bookmarkStart w:id="10" w:name="bi004500802645"/>
      <w:bookmarkEnd w:id="10"/>
      <w:r w:rsidRPr="00F66BCC">
        <w:rPr>
          <w:rFonts w:cstheme="minorHAnsi"/>
        </w:rPr>
        <w:t>in equilibrium between open/closed conformations, in which ligand binding shifts the relative populations to the bound</w:t>
      </w:r>
      <w:r w:rsidR="005D1509">
        <w:rPr>
          <w:rFonts w:cstheme="minorHAnsi"/>
        </w:rPr>
        <w:t xml:space="preserve"> (</w:t>
      </w:r>
      <w:r w:rsidRPr="00F66BCC">
        <w:rPr>
          <w:rFonts w:cstheme="minorHAnsi"/>
        </w:rPr>
        <w:t>closed</w:t>
      </w:r>
      <w:r w:rsidR="005D1509">
        <w:rPr>
          <w:rFonts w:cstheme="minorHAnsi"/>
        </w:rPr>
        <w:t>)</w:t>
      </w:r>
      <w:r w:rsidRPr="00F66BCC">
        <w:rPr>
          <w:rFonts w:cstheme="minorHAnsi"/>
        </w:rPr>
        <w:t xml:space="preserve"> form in this pre-existing dynamic process</w:t>
      </w:r>
      <w:r w:rsidRPr="00F8132F">
        <w:rPr>
          <w:rFonts w:cstheme="minorHAnsi"/>
          <w:i/>
          <w:iCs/>
          <w:vertAlign w:val="superscript"/>
        </w:rPr>
        <w:t>17</w:t>
      </w:r>
      <w:r w:rsidRPr="00F66BCC">
        <w:rPr>
          <w:rFonts w:cstheme="minorHAnsi"/>
        </w:rPr>
        <w:t xml:space="preserve">. </w:t>
      </w:r>
    </w:p>
    <w:p w14:paraId="69B74143" w14:textId="475258F3" w:rsidR="00F66BCC" w:rsidRPr="00F66BCC" w:rsidRDefault="00F66BCC" w:rsidP="00F66BCC">
      <w:pPr>
        <w:rPr>
          <w:rFonts w:cstheme="minorHAnsi"/>
        </w:rPr>
      </w:pPr>
      <w:r w:rsidRPr="00F66BCC">
        <w:rPr>
          <w:rFonts w:cstheme="minorHAnsi"/>
        </w:rPr>
        <w:t xml:space="preserve">An identical analysis of the sign and magnitude of </w:t>
      </w:r>
      <w:proofErr w:type="spellStart"/>
      <w:r w:rsidRPr="00F66BCC">
        <w:rPr>
          <w:rFonts w:cstheme="minorHAnsi"/>
        </w:rPr>
        <w:t>Δω</w:t>
      </w:r>
      <w:proofErr w:type="spellEnd"/>
      <w:r w:rsidRPr="00F66BCC">
        <w:rPr>
          <w:rFonts w:cstheme="minorHAnsi"/>
        </w:rPr>
        <w:t xml:space="preserve"> for D121A indicates that a similar equilibrium is at play in this mutant form, further supporting a likely two-state equilibrium between bound and free enzyme conformations. The similarity of the magnitude of </w:t>
      </w:r>
      <w:proofErr w:type="spellStart"/>
      <w:r w:rsidRPr="00F66BCC">
        <w:rPr>
          <w:rFonts w:cstheme="minorHAnsi"/>
        </w:rPr>
        <w:t>Δω</w:t>
      </w:r>
      <w:proofErr w:type="spellEnd"/>
      <w:r w:rsidRPr="00F66BCC">
        <w:rPr>
          <w:rFonts w:cstheme="minorHAnsi"/>
        </w:rPr>
        <w:t xml:space="preserve"> values for each residue in loop 1 and the identical sign of </w:t>
      </w:r>
      <w:proofErr w:type="spellStart"/>
      <w:r w:rsidRPr="00F66BCC">
        <w:rPr>
          <w:rFonts w:cstheme="minorHAnsi"/>
        </w:rPr>
        <w:t>Δω</w:t>
      </w:r>
      <w:proofErr w:type="spellEnd"/>
      <w:r w:rsidRPr="00F66BCC">
        <w:rPr>
          <w:rFonts w:cstheme="minorHAnsi"/>
        </w:rPr>
        <w:t xml:space="preserve"> for these residues in D121A and WT in the </w:t>
      </w:r>
      <w:r w:rsidR="00431D6B">
        <w:rPr>
          <w:rFonts w:cstheme="minorHAnsi"/>
        </w:rPr>
        <w:t>(</w:t>
      </w:r>
      <w:r w:rsidR="00431D6B" w:rsidRPr="00F66BCC">
        <w:rPr>
          <w:rFonts w:cstheme="minorHAnsi"/>
        </w:rPr>
        <w:t>apo</w:t>
      </w:r>
      <w:r w:rsidR="00431D6B">
        <w:rPr>
          <w:rFonts w:cstheme="minorHAnsi"/>
        </w:rPr>
        <w:t>)</w:t>
      </w:r>
      <w:r w:rsidRPr="00F66BCC">
        <w:rPr>
          <w:rFonts w:cstheme="minorHAnsi"/>
        </w:rPr>
        <w:t xml:space="preserve">, ES, and EP complexes further suggest that the conformational changes in D121A and WT are similar if not the same; the result of this mutation disrupts the kinetics of the exchange process but not its magnitude. </w:t>
      </w:r>
    </w:p>
    <w:p w14:paraId="364F860D" w14:textId="38DF2E11" w:rsidR="00F66BCC" w:rsidRPr="00F66BCC" w:rsidRDefault="00F66BCC" w:rsidP="00F66BCC">
      <w:pPr>
        <w:rPr>
          <w:rFonts w:cstheme="minorHAnsi"/>
        </w:rPr>
      </w:pPr>
      <w:r w:rsidRPr="00F66BCC">
        <w:rPr>
          <w:rFonts w:cstheme="minorHAnsi"/>
        </w:rPr>
        <w:t>These experiments demonstrate that D121 provides a link that allows for the coupling of motion involved in global protein dynamics. In the WT, H119 motion, the protein backbone dynamics, and the release of ligand all occur with the same rate constant</w:t>
      </w:r>
      <w:r w:rsidR="00BB2302">
        <w:rPr>
          <w:rFonts w:cstheme="minorHAnsi"/>
        </w:rPr>
        <w:t xml:space="preserve"> (</w:t>
      </w:r>
      <w:r w:rsidRPr="00F66BCC">
        <w:rPr>
          <w:rFonts w:cstheme="minorHAnsi"/>
        </w:rPr>
        <w:t>Table 1</w:t>
      </w:r>
      <w:r w:rsidR="00AE7608">
        <w:rPr>
          <w:rFonts w:cstheme="minorHAnsi"/>
        </w:rPr>
        <w:t>)</w:t>
      </w:r>
      <w:r w:rsidRPr="00F66BCC">
        <w:rPr>
          <w:rFonts w:cstheme="minorHAnsi"/>
        </w:rPr>
        <w:t>; in D121A, these rates are elevated and span a range of values from 2000 to 5000 s</w:t>
      </w:r>
      <w:r w:rsidRPr="00F66BCC">
        <w:rPr>
          <w:rFonts w:cstheme="minorHAnsi"/>
          <w:vertAlign w:val="superscript"/>
        </w:rPr>
        <w:t>-1</w:t>
      </w:r>
      <w:r w:rsidRPr="00F66BCC">
        <w:rPr>
          <w:rFonts w:cstheme="minorHAnsi"/>
        </w:rPr>
        <w:t xml:space="preserve"> with the additional complexity that loop 4 loses much of the conformational exchange behavior </w:t>
      </w:r>
      <w:r w:rsidRPr="00F66BCC">
        <w:rPr>
          <w:rFonts w:cstheme="minorHAnsi"/>
        </w:rPr>
        <w:lastRenderedPageBreak/>
        <w:t xml:space="preserve">that it experiences in the WT enzyme. Moreover, the global dynamics observed in the WT ES complex do not exist in the substrate-bound form of D121A. This suggests that a principal role of the conserved residue, D121, is to help transmit and coordinate the dynamics of the active site with other important regions in the enzyme. The identical time scale of </w:t>
      </w:r>
      <w:proofErr w:type="gramStart"/>
      <w:r w:rsidRPr="00F66BCC">
        <w:rPr>
          <w:rFonts w:cstheme="minorHAnsi"/>
        </w:rPr>
        <w:t>all of</w:t>
      </w:r>
      <w:proofErr w:type="gramEnd"/>
      <w:r w:rsidRPr="00F66BCC">
        <w:rPr>
          <w:rFonts w:cstheme="minorHAnsi"/>
        </w:rPr>
        <w:t xml:space="preserve"> these dynamic processes</w:t>
      </w:r>
      <w:r w:rsidR="00AE7608">
        <w:rPr>
          <w:rFonts w:cstheme="minorHAnsi"/>
        </w:rPr>
        <w:t xml:space="preserve"> (</w:t>
      </w:r>
      <w:r w:rsidRPr="00F66BCC">
        <w:rPr>
          <w:rFonts w:cstheme="minorHAnsi"/>
        </w:rPr>
        <w:t>Table 1</w:t>
      </w:r>
      <w:r w:rsidR="00AE7608">
        <w:rPr>
          <w:rFonts w:cstheme="minorHAnsi"/>
        </w:rPr>
        <w:t>)</w:t>
      </w:r>
      <w:r w:rsidRPr="00F66BCC">
        <w:rPr>
          <w:rFonts w:cstheme="minorHAnsi"/>
        </w:rPr>
        <w:t xml:space="preserve"> underscores the global, coordinated dynamic that exists in WT RNase A. </w:t>
      </w:r>
    </w:p>
    <w:p w14:paraId="47DE5BB3" w14:textId="4C3287E1" w:rsidR="00F66BCC" w:rsidRPr="00F66BCC" w:rsidRDefault="00F66BCC" w:rsidP="00F66BCC">
      <w:pPr>
        <w:rPr>
          <w:rFonts w:cstheme="minorHAnsi"/>
        </w:rPr>
      </w:pPr>
      <w:r w:rsidRPr="00F66BCC">
        <w:rPr>
          <w:rFonts w:cstheme="minorHAnsi"/>
        </w:rPr>
        <w:t xml:space="preserve">For WT RNase A, the identity of </w:t>
      </w:r>
      <w:proofErr w:type="gramStart"/>
      <w:r w:rsidRPr="00F66BCC">
        <w:rPr>
          <w:rFonts w:cstheme="minorHAnsi"/>
        </w:rPr>
        <w:t>all of</w:t>
      </w:r>
      <w:proofErr w:type="gramEnd"/>
      <w:r w:rsidRPr="00F66BCC">
        <w:rPr>
          <w:rFonts w:cstheme="minorHAnsi"/>
        </w:rPr>
        <w:t xml:space="preserve"> the measured rate constants</w:t>
      </w:r>
      <w:r w:rsidR="00AE7608">
        <w:rPr>
          <w:rFonts w:cstheme="minorHAnsi"/>
        </w:rPr>
        <w:t xml:space="preserve"> (</w:t>
      </w:r>
      <w:r w:rsidRPr="00F66BCC">
        <w:rPr>
          <w:rFonts w:cstheme="minorHAnsi"/>
        </w:rPr>
        <w:t>Table 1</w:t>
      </w:r>
      <w:r w:rsidR="00AE7608">
        <w:rPr>
          <w:rFonts w:cstheme="minorHAnsi"/>
        </w:rPr>
        <w:t>)</w:t>
      </w:r>
      <w:r w:rsidRPr="00F66BCC">
        <w:rPr>
          <w:rFonts w:cstheme="minorHAnsi"/>
        </w:rPr>
        <w:t xml:space="preserve"> demonstrates the exquisite synchrony of dynamics in this enzyme. The mutation of D121 to alanine clearly disrupts the timing of these motions. In this mutant,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F66BCC">
        <w:rPr>
          <w:rFonts w:cstheme="minorHAnsi"/>
        </w:rPr>
        <w:t xml:space="preserve"> decreases from the WT value of 1600 to 60 s</w:t>
      </w:r>
      <w:r w:rsidRPr="00F66BCC">
        <w:rPr>
          <w:rFonts w:cstheme="minorHAnsi"/>
          <w:vertAlign w:val="superscript"/>
        </w:rPr>
        <w:t>-1</w:t>
      </w:r>
      <w:r w:rsidRPr="00F66BCC">
        <w:rPr>
          <w:rFonts w:cstheme="minorHAnsi"/>
        </w:rPr>
        <w:t xml:space="preserve">. Although it seems unlikely that this mutation would have introduced a slower dynamic process that is responsible for the decreased catalytic rate, we nonetheless have performed </w:t>
      </w:r>
      <w:r w:rsidRPr="00F66BCC">
        <w:rPr>
          <w:rFonts w:cstheme="minorHAnsi"/>
          <w:vertAlign w:val="superscript"/>
        </w:rPr>
        <w:t>15</w:t>
      </w:r>
      <w:r w:rsidRPr="00F66BCC">
        <w:rPr>
          <w:rFonts w:cstheme="minorHAnsi"/>
        </w:rPr>
        <w:t xml:space="preserve">N </w:t>
      </w:r>
      <w:proofErr w:type="spellStart"/>
      <w:r w:rsidRPr="00F66BCC">
        <w:rPr>
          <w:rFonts w:cstheme="minorHAnsi"/>
          <w:i/>
          <w:iCs/>
        </w:rPr>
        <w:t>zz</w:t>
      </w:r>
      <w:proofErr w:type="spellEnd"/>
      <w:r w:rsidRPr="00F66BCC">
        <w:rPr>
          <w:rFonts w:cstheme="minorHAnsi"/>
        </w:rPr>
        <w:t>-exchange experiments</w:t>
      </w:r>
      <w:r w:rsidRPr="00F8132F">
        <w:rPr>
          <w:rFonts w:cstheme="minorHAnsi"/>
          <w:i/>
          <w:iCs/>
          <w:vertAlign w:val="superscript"/>
        </w:rPr>
        <w:t>68−70</w:t>
      </w:r>
      <w:r w:rsidRPr="00F66BCC">
        <w:rPr>
          <w:rFonts w:cstheme="minorHAnsi"/>
        </w:rPr>
        <w:t xml:space="preserve"> to look for such a process occurring at </w:t>
      </w:r>
      <w:r w:rsidRPr="00F66BCC">
        <w:rPr>
          <w:rFonts w:ascii="Cambria Math" w:hAnsi="Cambria Math" w:cs="Cambria Math"/>
        </w:rPr>
        <w:t>∼</w:t>
      </w:r>
      <w:r w:rsidRPr="00F66BCC">
        <w:rPr>
          <w:rFonts w:cstheme="minorHAnsi"/>
        </w:rPr>
        <w:t>60 s</w:t>
      </w:r>
      <w:r w:rsidRPr="00F66BCC">
        <w:rPr>
          <w:rFonts w:cstheme="minorHAnsi"/>
          <w:vertAlign w:val="superscript"/>
        </w:rPr>
        <w:t>-1</w:t>
      </w:r>
      <w:r w:rsidRPr="00F66BCC">
        <w:rPr>
          <w:rFonts w:cstheme="minorHAnsi"/>
        </w:rPr>
        <w:t xml:space="preserve">. These experiments have not detected evidence for such slow motion. The question remains, </w:t>
      </w:r>
      <w:r w:rsidRPr="00F66BCC">
        <w:rPr>
          <w:rFonts w:cstheme="minorHAnsi"/>
          <w:i/>
          <w:iCs/>
        </w:rPr>
        <w:t>if and how</w:t>
      </w:r>
      <w:r w:rsidRPr="00F66BCC">
        <w:rPr>
          <w:rFonts w:cstheme="minorHAnsi"/>
        </w:rPr>
        <w:t xml:space="preserve"> disruption of WT dynamics influences the catalytic rate. One possible scenario would be that disruption of dynamics from </w:t>
      </w:r>
      <w:proofErr w:type="spellStart"/>
      <w:r w:rsidRPr="00F66BCC">
        <w:rPr>
          <w:rFonts w:cstheme="minorHAnsi"/>
        </w:rPr>
        <w:t>concertedWT</w:t>
      </w:r>
      <w:proofErr w:type="spellEnd"/>
      <w:r w:rsidRPr="00F66BCC">
        <w:rPr>
          <w:rFonts w:cstheme="minorHAnsi"/>
        </w:rPr>
        <w:t xml:space="preserve"> to a more stepwise</w:t>
      </w:r>
      <w:r w:rsidRPr="00F66BCC">
        <w:rPr>
          <w:rFonts w:cstheme="minorHAnsi"/>
          <w:vertAlign w:val="superscript"/>
        </w:rPr>
        <w:t xml:space="preserve"> </w:t>
      </w:r>
      <w:r w:rsidRPr="00F8132F">
        <w:rPr>
          <w:rFonts w:cstheme="minorHAnsi"/>
          <w:vertAlign w:val="superscript"/>
        </w:rPr>
        <w:t>1</w:t>
      </w:r>
      <w:r w:rsidRPr="00F66BCC">
        <w:rPr>
          <w:rFonts w:cstheme="minorHAnsi"/>
        </w:rPr>
        <w:t xml:space="preserve"> process</w:t>
      </w:r>
      <w:r w:rsidR="00B75CA3">
        <w:rPr>
          <w:rFonts w:cstheme="minorHAnsi"/>
        </w:rPr>
        <w:t xml:space="preserve"> (</w:t>
      </w:r>
      <w:r w:rsidRPr="00F66BCC">
        <w:rPr>
          <w:rFonts w:cstheme="minorHAnsi"/>
        </w:rPr>
        <w:t>D121A</w:t>
      </w:r>
      <w:r w:rsidR="00B75CA3">
        <w:rPr>
          <w:rFonts w:cstheme="minorHAnsi"/>
        </w:rPr>
        <w:t>)</w:t>
      </w:r>
      <w:r w:rsidRPr="00F66BCC">
        <w:rPr>
          <w:rFonts w:cstheme="minorHAnsi"/>
        </w:rPr>
        <w:t xml:space="preserve"> could lead to a decrease in the overall rate for catalytic turnover. Thus, disruption of concerted dynamics could possibly account for some of the rate deceleration observed in the mutant enzyme. Furthermore, the disruption of the H119 side-chain motion could alter the population</w:t>
      </w:r>
      <w:r w:rsidRPr="00F8132F">
        <w:rPr>
          <w:rFonts w:cstheme="minorHAnsi"/>
          <w:i/>
          <w:iCs/>
          <w:vertAlign w:val="superscript"/>
        </w:rPr>
        <w:t>41</w:t>
      </w:r>
      <w:r w:rsidRPr="00F66BCC">
        <w:rPr>
          <w:rFonts w:cstheme="minorHAnsi"/>
        </w:rPr>
        <w:t xml:space="preserve"> of its catalytically important conformation, resulting in additional detrimental effects on catalysis, although more work is needed to fully identify the mechanism. Nonetheless, this study exemplifies the importance of protein dynamics in enzyme function and suggests that the inconcinnity in dynamics imparted by the mutation of D121 is likely a reason for its strict conservation. </w:t>
      </w:r>
    </w:p>
    <w:p w14:paraId="0AB5336D" w14:textId="77777777" w:rsidR="00F66BCC" w:rsidRPr="00080841" w:rsidRDefault="00F66BCC" w:rsidP="00080841">
      <w:pPr>
        <w:pStyle w:val="Heading1"/>
      </w:pPr>
      <w:r w:rsidRPr="00080841">
        <w:t>Acknowledgment</w:t>
      </w:r>
    </w:p>
    <w:p w14:paraId="5254B16A" w14:textId="7A9B973C" w:rsidR="00080841" w:rsidRDefault="00F66BCC" w:rsidP="00F66BCC">
      <w:pPr>
        <w:rPr>
          <w:rFonts w:cstheme="minorHAnsi"/>
        </w:rPr>
      </w:pPr>
      <w:r w:rsidRPr="00F66BCC">
        <w:rPr>
          <w:rFonts w:cstheme="minorHAnsi"/>
        </w:rPr>
        <w:t xml:space="preserve">J. P. L. acknowledges support from NSF-CAREER awardMCB-0236966 and the Alfred P. Sloan Foundation. </w:t>
      </w:r>
      <w:bookmarkStart w:id="11" w:name="bi004500802646"/>
      <w:bookmarkStart w:id="12" w:name="bi004500802647"/>
      <w:bookmarkEnd w:id="11"/>
      <w:bookmarkEnd w:id="12"/>
    </w:p>
    <w:p w14:paraId="71BB5738" w14:textId="37B857D7" w:rsidR="00080841" w:rsidRDefault="00080841" w:rsidP="00080841">
      <w:pPr>
        <w:pStyle w:val="Heading1"/>
      </w:pPr>
      <w:r>
        <w:t xml:space="preserve">References </w:t>
      </w:r>
    </w:p>
    <w:p w14:paraId="78B7EDC7" w14:textId="3E05CA3D" w:rsidR="00C52EE8" w:rsidRPr="00C52EE8" w:rsidRDefault="00C52EE8" w:rsidP="00796990">
      <w:pPr>
        <w:pStyle w:val="NoSpacing"/>
        <w:ind w:left="720" w:hanging="720"/>
      </w:pPr>
      <w:r>
        <w:t xml:space="preserve">1 </w:t>
      </w:r>
      <w:r w:rsidRPr="00C52EE8">
        <w:t>Yang, D., and Kay, L. E.1996 Contributions to conformational entropy arising from bond vector fluctuations measured from NMR-derived order parameters:  Application to protein folding, J. Mol. Biol.263, 369−382.</w:t>
      </w:r>
    </w:p>
    <w:p w14:paraId="4329DC49" w14:textId="7F2C604C" w:rsidR="00C52EE8" w:rsidRPr="00C52EE8" w:rsidRDefault="00C52EE8" w:rsidP="00796990">
      <w:pPr>
        <w:pStyle w:val="NoSpacing"/>
        <w:ind w:left="720" w:hanging="720"/>
      </w:pPr>
      <w:r w:rsidRPr="00C52EE8">
        <w:t>2</w:t>
      </w:r>
      <w:r>
        <w:t xml:space="preserve"> </w:t>
      </w:r>
      <w:r w:rsidRPr="00C52EE8">
        <w:t>Li, Z., Raychaudhuri, S., and Wand, A. J.1996 Insights into the local residual entropy of proteins provided by NMR relaxation, Protein Sci.5, 2647−2650.</w:t>
      </w:r>
    </w:p>
    <w:p w14:paraId="37F4B310" w14:textId="64773127" w:rsidR="00C52EE8" w:rsidRPr="00C52EE8" w:rsidRDefault="00C52EE8" w:rsidP="00796990">
      <w:pPr>
        <w:pStyle w:val="NoSpacing"/>
        <w:ind w:left="720" w:hanging="720"/>
      </w:pPr>
      <w:r w:rsidRPr="00C52EE8">
        <w:t>3</w:t>
      </w:r>
      <w:r>
        <w:t xml:space="preserve"> </w:t>
      </w:r>
      <w:proofErr w:type="spellStart"/>
      <w:r w:rsidRPr="00C52EE8">
        <w:t>Akke</w:t>
      </w:r>
      <w:proofErr w:type="spellEnd"/>
      <w:r w:rsidRPr="00C52EE8">
        <w:t xml:space="preserve">, M., </w:t>
      </w:r>
      <w:proofErr w:type="spellStart"/>
      <w:r w:rsidRPr="00C52EE8">
        <w:t>Brüschweiler</w:t>
      </w:r>
      <w:proofErr w:type="spellEnd"/>
      <w:r w:rsidRPr="00C52EE8">
        <w:t>, R., and Palmer, A. G.1993 NMR order parameters and free energy:  An analytic approach and application to cooperative Ca2+ binding by calbindin D9k, J. Am. Chem. Soc.115, 9832−9833.</w:t>
      </w:r>
    </w:p>
    <w:p w14:paraId="41863EC9" w14:textId="4BA59496" w:rsidR="00C52EE8" w:rsidRPr="00C52EE8" w:rsidRDefault="00C52EE8" w:rsidP="00796990">
      <w:pPr>
        <w:pStyle w:val="NoSpacing"/>
        <w:ind w:left="720" w:hanging="720"/>
      </w:pPr>
      <w:r w:rsidRPr="00C52EE8">
        <w:t>4</w:t>
      </w:r>
      <w:r w:rsidR="00774239">
        <w:t xml:space="preserve"> </w:t>
      </w:r>
      <w:r w:rsidRPr="00C52EE8">
        <w:t xml:space="preserve">Stivers, J. T., </w:t>
      </w:r>
      <w:proofErr w:type="spellStart"/>
      <w:r w:rsidRPr="00C52EE8">
        <w:t>Abeygunawardana</w:t>
      </w:r>
      <w:proofErr w:type="spellEnd"/>
      <w:r w:rsidRPr="00C52EE8">
        <w:t xml:space="preserve">, C., and </w:t>
      </w:r>
      <w:proofErr w:type="spellStart"/>
      <w:r w:rsidRPr="00C52EE8">
        <w:t>Mildvan</w:t>
      </w:r>
      <w:proofErr w:type="spellEnd"/>
      <w:r w:rsidRPr="00C52EE8">
        <w:t xml:space="preserve">, A. S.1996 15N NMR relaxation studies of free and inhibitor-bound 4-oxalocrotonate </w:t>
      </w:r>
      <w:proofErr w:type="spellStart"/>
      <w:r w:rsidRPr="00C52EE8">
        <w:t>tautomerase</w:t>
      </w:r>
      <w:proofErr w:type="spellEnd"/>
      <w:r w:rsidRPr="00C52EE8">
        <w:t>:  Backbone dynamics and entropy changes of an enzyme upon inhibitor binding, Biochemistry35, 16036−16047.</w:t>
      </w:r>
    </w:p>
    <w:p w14:paraId="562373EB" w14:textId="2A421C27" w:rsidR="00C52EE8" w:rsidRPr="00C52EE8" w:rsidRDefault="00C52EE8" w:rsidP="00796990">
      <w:pPr>
        <w:pStyle w:val="NoSpacing"/>
        <w:ind w:left="720" w:hanging="720"/>
      </w:pPr>
      <w:r w:rsidRPr="00C52EE8">
        <w:t>5</w:t>
      </w:r>
      <w:r w:rsidR="00774239">
        <w:t xml:space="preserve"> </w:t>
      </w:r>
      <w:r w:rsidRPr="00C52EE8">
        <w:t>Zidek, L., Novotny, M. V., and Stone, M. J.1999 Increased protein backbone conformational entropy upon hydrophobic ligand binding, Nat. Struct. Biol.6, 1118−1121.</w:t>
      </w:r>
    </w:p>
    <w:p w14:paraId="2922E27A" w14:textId="1822810A" w:rsidR="00C52EE8" w:rsidRPr="00C52EE8" w:rsidRDefault="00C52EE8" w:rsidP="00796990">
      <w:pPr>
        <w:pStyle w:val="NoSpacing"/>
        <w:ind w:left="720" w:hanging="720"/>
      </w:pPr>
      <w:r w:rsidRPr="00C52EE8">
        <w:t>6</w:t>
      </w:r>
      <w:r w:rsidR="00774239">
        <w:t xml:space="preserve"> </w:t>
      </w:r>
      <w:proofErr w:type="spellStart"/>
      <w:r w:rsidRPr="00C52EE8">
        <w:t>Kovrigin</w:t>
      </w:r>
      <w:proofErr w:type="spellEnd"/>
      <w:r w:rsidRPr="00C52EE8">
        <w:t>, E. L., Cole, R., and Loria, J. P.2003 Temperature dependence of the backbone dynamics of ribonuclease A in the ground state and bound to the inhibitor 5‘-phosphothymidine3‘−</w:t>
      </w:r>
      <w:proofErr w:type="gramStart"/>
      <w:r w:rsidRPr="00C52EE8">
        <w:t>5‘ pyrophosphate</w:t>
      </w:r>
      <w:proofErr w:type="gramEnd"/>
      <w:r w:rsidRPr="00C52EE8">
        <w:t xml:space="preserve"> adenosine 3‘-phosphate, Biochemistry42, 5279−5291.</w:t>
      </w:r>
    </w:p>
    <w:p w14:paraId="3A572F92" w14:textId="7EBD1799" w:rsidR="00C52EE8" w:rsidRPr="00C52EE8" w:rsidRDefault="00C52EE8" w:rsidP="00796990">
      <w:pPr>
        <w:pStyle w:val="NoSpacing"/>
        <w:ind w:left="720" w:hanging="720"/>
      </w:pPr>
      <w:r w:rsidRPr="00C52EE8">
        <w:t>7</w:t>
      </w:r>
      <w:r w:rsidR="00774239">
        <w:t xml:space="preserve"> </w:t>
      </w:r>
      <w:r w:rsidRPr="00C52EE8">
        <w:t xml:space="preserve">Bracken, C., </w:t>
      </w:r>
      <w:proofErr w:type="spellStart"/>
      <w:r w:rsidRPr="00C52EE8">
        <w:t>Carr</w:t>
      </w:r>
      <w:proofErr w:type="spellEnd"/>
      <w:r w:rsidRPr="00C52EE8">
        <w:t>, P. A., Cavanagh, J., and Palmer, A. G.1999 Temperature dependence of intramolecular dynamics of the basic leucine zipper of GCN4:  Implications for the entropy of association with DNA, J. Mol. Biol.285, 2133−2146.</w:t>
      </w:r>
    </w:p>
    <w:p w14:paraId="3DC8D84B" w14:textId="373F46E9" w:rsidR="00C52EE8" w:rsidRPr="00C52EE8" w:rsidRDefault="00C52EE8" w:rsidP="00796990">
      <w:pPr>
        <w:pStyle w:val="NoSpacing"/>
        <w:ind w:left="720" w:hanging="720"/>
      </w:pPr>
      <w:r w:rsidRPr="00C52EE8">
        <w:t>8</w:t>
      </w:r>
      <w:r w:rsidR="00774239">
        <w:t xml:space="preserve"> </w:t>
      </w:r>
      <w:r w:rsidRPr="00C52EE8">
        <w:t>Lee, A. L., Kinnear, S. A., and Wand, A. J.2000 Redistribution and loss of side chain entropy upon formation of a calmodulin−peptide complex, Nat. Struct. Biol.7, 72−77.</w:t>
      </w:r>
    </w:p>
    <w:p w14:paraId="5D1E906F" w14:textId="11903C14" w:rsidR="00C52EE8" w:rsidRPr="00C52EE8" w:rsidRDefault="00C52EE8" w:rsidP="00796990">
      <w:pPr>
        <w:pStyle w:val="NoSpacing"/>
        <w:ind w:left="720" w:hanging="720"/>
      </w:pPr>
      <w:r w:rsidRPr="00C52EE8">
        <w:t>9</w:t>
      </w:r>
      <w:r w:rsidR="00774239">
        <w:t xml:space="preserve"> </w:t>
      </w:r>
      <w:r w:rsidRPr="00C52EE8">
        <w:t>Lockless, S. W., and Ranganathan, R.1999 Evolutionarily conserved pathways of energetic connectivity in protein families, Science286, 295−299.</w:t>
      </w:r>
    </w:p>
    <w:p w14:paraId="7897CE55" w14:textId="655D802A" w:rsidR="00C52EE8" w:rsidRPr="00C52EE8" w:rsidRDefault="00574F5E" w:rsidP="00796990">
      <w:pPr>
        <w:pStyle w:val="NoSpacing"/>
        <w:ind w:left="720" w:hanging="720"/>
      </w:pPr>
      <w:r>
        <w:lastRenderedPageBreak/>
        <w:t xml:space="preserve">10 </w:t>
      </w:r>
      <w:proofErr w:type="spellStart"/>
      <w:r w:rsidR="00C52EE8" w:rsidRPr="00C52EE8">
        <w:t>Suel</w:t>
      </w:r>
      <w:proofErr w:type="spellEnd"/>
      <w:r w:rsidR="00C52EE8" w:rsidRPr="00C52EE8">
        <w:t>, G. M., Lockless, S. W., Wall, M. A., and Ranganathan, R.2003 Evolutionarily conserved networks of residues mediate allosteric communication in proteins, Nat. Struct. Biol.10, 59−69.</w:t>
      </w:r>
    </w:p>
    <w:p w14:paraId="72D3952D" w14:textId="4F0AAE3D" w:rsidR="00C52EE8" w:rsidRPr="00C52EE8" w:rsidRDefault="00C52EE8" w:rsidP="00796990">
      <w:pPr>
        <w:pStyle w:val="NoSpacing"/>
        <w:ind w:left="720" w:hanging="720"/>
      </w:pPr>
      <w:r w:rsidRPr="00C52EE8">
        <w:t>11</w:t>
      </w:r>
      <w:r w:rsidR="00A31E66">
        <w:t xml:space="preserve"> </w:t>
      </w:r>
      <w:r w:rsidRPr="00C52EE8">
        <w:t xml:space="preserve">Wand, A. J.2001 Dynamic activation of protein function:  A view emerging from NMR </w:t>
      </w:r>
      <w:proofErr w:type="spellStart"/>
      <w:r w:rsidRPr="00C52EE8">
        <w:t>spectrscopy</w:t>
      </w:r>
      <w:proofErr w:type="spellEnd"/>
      <w:r w:rsidRPr="00C52EE8">
        <w:t>, Nat. Struct. Biol.8, 926−931.</w:t>
      </w:r>
    </w:p>
    <w:p w14:paraId="3A0EDAC1" w14:textId="67CB31F9" w:rsidR="00C52EE8" w:rsidRPr="00C52EE8" w:rsidRDefault="00C52EE8" w:rsidP="00796990">
      <w:pPr>
        <w:pStyle w:val="NoSpacing"/>
        <w:ind w:left="720" w:hanging="720"/>
      </w:pPr>
      <w:r w:rsidRPr="00C52EE8">
        <w:t>12</w:t>
      </w:r>
      <w:r w:rsidR="00A31E66">
        <w:t xml:space="preserve"> </w:t>
      </w:r>
      <w:r w:rsidRPr="00C52EE8">
        <w:t>Fuentes, E. J., Der, C. J., and Lee, A. L.2004 Ligand-dependent dynamics and intramolecular signaling in a PDZ domain, J. Mol. Biol.335, 1105−1115.</w:t>
      </w:r>
    </w:p>
    <w:p w14:paraId="66EAFE3F" w14:textId="79491929" w:rsidR="00C52EE8" w:rsidRPr="00C52EE8" w:rsidRDefault="00C52EE8" w:rsidP="00796990">
      <w:pPr>
        <w:pStyle w:val="NoSpacing"/>
        <w:ind w:left="720" w:hanging="720"/>
      </w:pPr>
      <w:r w:rsidRPr="00C52EE8">
        <w:t>13</w:t>
      </w:r>
      <w:r w:rsidR="00A31E66">
        <w:t xml:space="preserve"> </w:t>
      </w:r>
      <w:proofErr w:type="spellStart"/>
      <w:r w:rsidRPr="00C52EE8">
        <w:t>Eisenmesser</w:t>
      </w:r>
      <w:proofErr w:type="spellEnd"/>
      <w:r w:rsidRPr="00C52EE8">
        <w:t xml:space="preserve">, E. Z., Bosco, D. A., </w:t>
      </w:r>
      <w:proofErr w:type="spellStart"/>
      <w:r w:rsidRPr="00C52EE8">
        <w:t>Akke</w:t>
      </w:r>
      <w:proofErr w:type="spellEnd"/>
      <w:r w:rsidRPr="00C52EE8">
        <w:t>, M., and Kern, D.2002 Enzyme dynamics during catalysis, Science295, 1520−1523.</w:t>
      </w:r>
    </w:p>
    <w:p w14:paraId="60289273" w14:textId="045735D4" w:rsidR="00C52EE8" w:rsidRPr="00C52EE8" w:rsidRDefault="00C52EE8" w:rsidP="00796990">
      <w:pPr>
        <w:pStyle w:val="NoSpacing"/>
        <w:ind w:left="720" w:hanging="720"/>
      </w:pPr>
      <w:r w:rsidRPr="00C52EE8">
        <w:t>14</w:t>
      </w:r>
      <w:r w:rsidR="00A31E66">
        <w:t xml:space="preserve"> </w:t>
      </w:r>
      <w:r w:rsidRPr="00C52EE8">
        <w:t xml:space="preserve">Osborne, M. J., Schnell, J., </w:t>
      </w:r>
      <w:proofErr w:type="spellStart"/>
      <w:r w:rsidRPr="00C52EE8">
        <w:t>Benkovic</w:t>
      </w:r>
      <w:proofErr w:type="spellEnd"/>
      <w:r w:rsidRPr="00C52EE8">
        <w:t>, S. J., Dyson, H. J., and Wright, P. E.2001 Backbone dynamics in dihydrofolate reductase complexes:  Role of loop flexibility in the catalytic mechanism, Biochemistry40, 9846−9859.</w:t>
      </w:r>
    </w:p>
    <w:p w14:paraId="0F871E45" w14:textId="20B8CA47" w:rsidR="00C52EE8" w:rsidRPr="00C52EE8" w:rsidRDefault="00C52EE8" w:rsidP="00796990">
      <w:pPr>
        <w:pStyle w:val="NoSpacing"/>
        <w:ind w:left="720" w:hanging="720"/>
      </w:pPr>
      <w:r w:rsidRPr="00C52EE8">
        <w:t>15</w:t>
      </w:r>
      <w:r w:rsidR="00A31E66">
        <w:t xml:space="preserve"> </w:t>
      </w:r>
      <w:proofErr w:type="spellStart"/>
      <w:r w:rsidRPr="00C52EE8">
        <w:t>Venkitakrishnan</w:t>
      </w:r>
      <w:proofErr w:type="spellEnd"/>
      <w:r w:rsidRPr="00C52EE8">
        <w:t xml:space="preserve">, R. P., </w:t>
      </w:r>
      <w:proofErr w:type="spellStart"/>
      <w:r w:rsidRPr="00C52EE8">
        <w:t>Zaborowski</w:t>
      </w:r>
      <w:proofErr w:type="spellEnd"/>
      <w:r w:rsidRPr="00C52EE8">
        <w:t xml:space="preserve">, E., </w:t>
      </w:r>
      <w:proofErr w:type="spellStart"/>
      <w:r w:rsidRPr="00C52EE8">
        <w:t>McElheny</w:t>
      </w:r>
      <w:proofErr w:type="spellEnd"/>
      <w:r w:rsidRPr="00C52EE8">
        <w:t xml:space="preserve">, D., </w:t>
      </w:r>
      <w:proofErr w:type="spellStart"/>
      <w:r w:rsidRPr="00C52EE8">
        <w:t>Benkovic</w:t>
      </w:r>
      <w:proofErr w:type="spellEnd"/>
      <w:r w:rsidRPr="00C52EE8">
        <w:t>, S. J., Dyson, H. J., and Wright, P. E.2004 Conformational changes in the active site loops of dihydrofolate reductase during the catalytic cycle, Biochemistry43, 16046−16055.</w:t>
      </w:r>
    </w:p>
    <w:p w14:paraId="4DA10466" w14:textId="6C34CB79" w:rsidR="00C52EE8" w:rsidRPr="00C52EE8" w:rsidRDefault="00C52EE8" w:rsidP="00796990">
      <w:pPr>
        <w:pStyle w:val="NoSpacing"/>
        <w:ind w:left="720" w:hanging="720"/>
      </w:pPr>
      <w:r w:rsidRPr="00C52EE8">
        <w:t>16</w:t>
      </w:r>
      <w:r w:rsidR="00A31E66">
        <w:t xml:space="preserve"> </w:t>
      </w:r>
      <w:r w:rsidRPr="00C52EE8">
        <w:t>Cole, R., and Loria, J. P.2002 Evidence for flexibility in the function of ribonuclease A, Biochemistry41, 6072−6081.</w:t>
      </w:r>
    </w:p>
    <w:p w14:paraId="353293E6" w14:textId="406EDE50" w:rsidR="00C52EE8" w:rsidRPr="00C52EE8" w:rsidRDefault="00C52EE8" w:rsidP="00796990">
      <w:pPr>
        <w:pStyle w:val="NoSpacing"/>
        <w:ind w:left="720" w:hanging="720"/>
      </w:pPr>
      <w:r w:rsidRPr="00C52EE8">
        <w:t>17</w:t>
      </w:r>
      <w:r w:rsidR="00A31E66">
        <w:t xml:space="preserve"> </w:t>
      </w:r>
      <w:r w:rsidRPr="00C52EE8">
        <w:t xml:space="preserve">Beach, H., Cole, R., Gill, M., and Loria, J. P.2005 Conservation of </w:t>
      </w:r>
      <w:proofErr w:type="spellStart"/>
      <w:r w:rsidRPr="00C52EE8">
        <w:t>μs−ms</w:t>
      </w:r>
      <w:proofErr w:type="spellEnd"/>
      <w:r w:rsidRPr="00C52EE8">
        <w:t xml:space="preserve"> enzyme motions in the apo- and substrate-mimicked state, J. Am. Chem. Soc.127, 9167−9176.</w:t>
      </w:r>
    </w:p>
    <w:p w14:paraId="7060A609" w14:textId="7853788D" w:rsidR="00C52EE8" w:rsidRPr="00C52EE8" w:rsidRDefault="00C52EE8" w:rsidP="00796990">
      <w:pPr>
        <w:pStyle w:val="NoSpacing"/>
        <w:ind w:left="720" w:hanging="720"/>
      </w:pPr>
      <w:r w:rsidRPr="00C52EE8">
        <w:t>18</w:t>
      </w:r>
      <w:r w:rsidR="00A31E66">
        <w:t xml:space="preserve"> </w:t>
      </w:r>
      <w:proofErr w:type="spellStart"/>
      <w:r w:rsidRPr="00C52EE8">
        <w:t>Evenas</w:t>
      </w:r>
      <w:proofErr w:type="spellEnd"/>
      <w:r w:rsidRPr="00C52EE8">
        <w:t xml:space="preserve">, J., </w:t>
      </w:r>
      <w:proofErr w:type="spellStart"/>
      <w:r w:rsidRPr="00C52EE8">
        <w:t>Malmendal</w:t>
      </w:r>
      <w:proofErr w:type="spellEnd"/>
      <w:r w:rsidRPr="00C52EE8">
        <w:t xml:space="preserve">, A., and </w:t>
      </w:r>
      <w:proofErr w:type="spellStart"/>
      <w:r w:rsidRPr="00C52EE8">
        <w:t>Akke</w:t>
      </w:r>
      <w:proofErr w:type="spellEnd"/>
      <w:r w:rsidRPr="00C52EE8">
        <w:t>, M.2001 Dynamics of the transition between open and closed conformations in a calmodulin C-terminal domain mutant, Structure9, 185−195.</w:t>
      </w:r>
    </w:p>
    <w:p w14:paraId="46CE8C0C" w14:textId="29FD2B97" w:rsidR="00C52EE8" w:rsidRPr="00C52EE8" w:rsidRDefault="00C52EE8" w:rsidP="00796990">
      <w:pPr>
        <w:pStyle w:val="NoSpacing"/>
        <w:ind w:left="720" w:hanging="720"/>
      </w:pPr>
      <w:r w:rsidRPr="00C52EE8">
        <w:t>19</w:t>
      </w:r>
      <w:r w:rsidR="00A31E66">
        <w:t xml:space="preserve"> </w:t>
      </w:r>
      <w:r w:rsidRPr="00C52EE8">
        <w:t xml:space="preserve">Mulder, F. A., </w:t>
      </w:r>
      <w:proofErr w:type="spellStart"/>
      <w:r w:rsidRPr="00C52EE8">
        <w:t>Skrynnikov</w:t>
      </w:r>
      <w:proofErr w:type="spellEnd"/>
      <w:r w:rsidRPr="00C52EE8">
        <w:t xml:space="preserve">, N. R., Hon, B., </w:t>
      </w:r>
      <w:proofErr w:type="spellStart"/>
      <w:r w:rsidRPr="00C52EE8">
        <w:t>Dahlquist</w:t>
      </w:r>
      <w:proofErr w:type="spellEnd"/>
      <w:r w:rsidRPr="00C52EE8">
        <w:t xml:space="preserve">, F. W., and Kay, L. E.2001 Measurement of </w:t>
      </w:r>
      <w:proofErr w:type="spellStart"/>
      <w:r w:rsidRPr="00C52EE8">
        <w:t>slowμs−ms</w:t>
      </w:r>
      <w:proofErr w:type="spellEnd"/>
      <w:r w:rsidRPr="00C52EE8">
        <w:t xml:space="preserve"> time scale dynamics in protein side chains by 15N relaxation dispersion NMR spectroscopy:  Application to </w:t>
      </w:r>
      <w:proofErr w:type="spellStart"/>
      <w:r w:rsidRPr="00C52EE8">
        <w:t>Asn</w:t>
      </w:r>
      <w:proofErr w:type="spellEnd"/>
      <w:r w:rsidRPr="00C52EE8">
        <w:t xml:space="preserve"> and Gln residues in a cavity mutant of T4 lysozyme, J. Am. Chem. Soc.123, 967−975.</w:t>
      </w:r>
    </w:p>
    <w:p w14:paraId="7CDF8E09" w14:textId="707DF859" w:rsidR="00C52EE8" w:rsidRPr="00C52EE8" w:rsidRDefault="00A31E66" w:rsidP="00796990">
      <w:pPr>
        <w:pStyle w:val="NoSpacing"/>
        <w:ind w:left="720" w:hanging="720"/>
      </w:pPr>
      <w:r>
        <w:t xml:space="preserve">20 </w:t>
      </w:r>
      <w:proofErr w:type="spellStart"/>
      <w:r w:rsidR="00C52EE8" w:rsidRPr="00C52EE8">
        <w:t>Codreanu</w:t>
      </w:r>
      <w:proofErr w:type="spellEnd"/>
      <w:r w:rsidR="00C52EE8" w:rsidRPr="00C52EE8">
        <w:t xml:space="preserve">, S. G., Ladner, J. E., Xiao, G. Y., </w:t>
      </w:r>
      <w:proofErr w:type="spellStart"/>
      <w:r w:rsidR="00C52EE8" w:rsidRPr="00C52EE8">
        <w:t>Stourman</w:t>
      </w:r>
      <w:proofErr w:type="spellEnd"/>
      <w:r w:rsidR="00C52EE8" w:rsidRPr="00C52EE8">
        <w:t xml:space="preserve">, N. V., </w:t>
      </w:r>
      <w:proofErr w:type="spellStart"/>
      <w:r w:rsidR="00C52EE8" w:rsidRPr="00C52EE8">
        <w:t>Hachey</w:t>
      </w:r>
      <w:proofErr w:type="spellEnd"/>
      <w:r w:rsidR="00C52EE8" w:rsidRPr="00C52EE8">
        <w:t>, D. L., Gilliland, G. L., and Armstrong, R. N.2002 Local protein dynamics and catalysis:  Detection of segmental motion associated with rate-limiting product release by a glutathione transferase, Biochemistry41, 15161−15172.</w:t>
      </w:r>
    </w:p>
    <w:p w14:paraId="2758DBC4" w14:textId="2BAD6CE3" w:rsidR="00C52EE8" w:rsidRPr="00C52EE8" w:rsidRDefault="00C52EE8" w:rsidP="00796990">
      <w:pPr>
        <w:pStyle w:val="NoSpacing"/>
        <w:ind w:left="720" w:hanging="720"/>
      </w:pPr>
      <w:r w:rsidRPr="00C52EE8">
        <w:t>21</w:t>
      </w:r>
      <w:r w:rsidR="00A31E66">
        <w:t xml:space="preserve"> </w:t>
      </w:r>
      <w:r w:rsidRPr="00C52EE8">
        <w:t>Grey, M. J., Wang, C., and Palmer, A. G., III2003 Disulfide bond isomerization in basic pancreatic trypsin inhibitor:  Multisite chemical exchange quantified by CPMG relaxation dispersion and chemical shift modeling, J. Am. Chem. Soc.125, 14324−14335.</w:t>
      </w:r>
    </w:p>
    <w:p w14:paraId="16F3C8A5" w14:textId="3737125D" w:rsidR="00C52EE8" w:rsidRPr="00C52EE8" w:rsidRDefault="00C52EE8" w:rsidP="00796990">
      <w:pPr>
        <w:pStyle w:val="NoSpacing"/>
        <w:ind w:left="720" w:hanging="720"/>
      </w:pPr>
      <w:r w:rsidRPr="00C52EE8">
        <w:t>22</w:t>
      </w:r>
      <w:r w:rsidR="00A31E66">
        <w:t xml:space="preserve"> </w:t>
      </w:r>
      <w:proofErr w:type="spellStart"/>
      <w:r w:rsidRPr="00C52EE8">
        <w:t>Korzhnev</w:t>
      </w:r>
      <w:proofErr w:type="spellEnd"/>
      <w:r w:rsidRPr="00C52EE8">
        <w:t xml:space="preserve">, D. M., </w:t>
      </w:r>
      <w:proofErr w:type="spellStart"/>
      <w:r w:rsidRPr="00C52EE8">
        <w:t>Salvatella</w:t>
      </w:r>
      <w:proofErr w:type="spellEnd"/>
      <w:r w:rsidRPr="00C52EE8">
        <w:t xml:space="preserve">, X., </w:t>
      </w:r>
      <w:proofErr w:type="spellStart"/>
      <w:r w:rsidRPr="00C52EE8">
        <w:t>Vendruscolo</w:t>
      </w:r>
      <w:proofErr w:type="spellEnd"/>
      <w:r w:rsidRPr="00C52EE8">
        <w:t xml:space="preserve">, M., Di </w:t>
      </w:r>
      <w:proofErr w:type="spellStart"/>
      <w:r w:rsidRPr="00C52EE8">
        <w:t>Nardo</w:t>
      </w:r>
      <w:proofErr w:type="spellEnd"/>
      <w:r w:rsidRPr="00C52EE8">
        <w:t>, A. A., Davidson, A. R., Dobson, C. M., and Kay, L. E.2004 Low-populated folding intermediates of Fyn SH3 characterized by relaxation dispersion NMR, Nature430, 586−590.</w:t>
      </w:r>
    </w:p>
    <w:p w14:paraId="21651EA3" w14:textId="56C841B7" w:rsidR="00C52EE8" w:rsidRPr="00C52EE8" w:rsidRDefault="00C52EE8" w:rsidP="00796990">
      <w:pPr>
        <w:pStyle w:val="NoSpacing"/>
        <w:ind w:left="720" w:hanging="720"/>
      </w:pPr>
      <w:r w:rsidRPr="00C52EE8">
        <w:t>23</w:t>
      </w:r>
      <w:r w:rsidR="00A31E66">
        <w:t xml:space="preserve"> </w:t>
      </w:r>
      <w:proofErr w:type="spellStart"/>
      <w:r w:rsidRPr="00C52EE8">
        <w:t>Tollinger</w:t>
      </w:r>
      <w:proofErr w:type="spellEnd"/>
      <w:r w:rsidRPr="00C52EE8">
        <w:t xml:space="preserve">, M., </w:t>
      </w:r>
      <w:proofErr w:type="spellStart"/>
      <w:r w:rsidRPr="00C52EE8">
        <w:t>Skrynnikov</w:t>
      </w:r>
      <w:proofErr w:type="spellEnd"/>
      <w:r w:rsidRPr="00C52EE8">
        <w:t>, N. R., Mulder, F. A., Forman-Kay, J. D., and Kay, L. E.2001 Slow dynamics in folded and unfolded states of an SH3 domain, J. Am. Chem. Soc.123, 11341−11352.</w:t>
      </w:r>
    </w:p>
    <w:p w14:paraId="3F550BA3" w14:textId="5B8DF1B4" w:rsidR="00C52EE8" w:rsidRPr="00C52EE8" w:rsidRDefault="00C52EE8" w:rsidP="00796990">
      <w:pPr>
        <w:pStyle w:val="NoSpacing"/>
        <w:ind w:left="720" w:hanging="720"/>
      </w:pPr>
      <w:r w:rsidRPr="00C52EE8">
        <w:t>24</w:t>
      </w:r>
      <w:r w:rsidR="00A31E66">
        <w:t xml:space="preserve"> </w:t>
      </w:r>
      <w:r w:rsidRPr="00C52EE8">
        <w:t xml:space="preserve">Hill, R. B., Bracken, C., </w:t>
      </w:r>
      <w:proofErr w:type="spellStart"/>
      <w:r w:rsidRPr="00C52EE8">
        <w:t>DeGrado</w:t>
      </w:r>
      <w:proofErr w:type="spellEnd"/>
      <w:r w:rsidRPr="00C52EE8">
        <w:t>, W. F., and Palmer, A. G.2000 Molecular motions and protein folding:  Characterization of the backbone dynamics and folding equilibrium of α D-2 using C-13 NMR spin relaxation, J. Am. Chem. Soc.122, 11610−11619.</w:t>
      </w:r>
    </w:p>
    <w:p w14:paraId="3CAC3D70" w14:textId="6F7E79A1" w:rsidR="00C52EE8" w:rsidRPr="00C52EE8" w:rsidRDefault="00C52EE8" w:rsidP="00796990">
      <w:pPr>
        <w:pStyle w:val="NoSpacing"/>
        <w:ind w:left="720" w:hanging="720"/>
      </w:pPr>
      <w:r w:rsidRPr="00C52EE8">
        <w:t>25</w:t>
      </w:r>
      <w:r w:rsidR="00A31E66">
        <w:t xml:space="preserve"> </w:t>
      </w:r>
      <w:r w:rsidRPr="00C52EE8">
        <w:t xml:space="preserve">McElroy, C., </w:t>
      </w:r>
      <w:proofErr w:type="spellStart"/>
      <w:r w:rsidRPr="00C52EE8">
        <w:t>Manfredo</w:t>
      </w:r>
      <w:proofErr w:type="spellEnd"/>
      <w:r w:rsidRPr="00C52EE8">
        <w:t xml:space="preserve">, A., Wendt, A., </w:t>
      </w:r>
      <w:proofErr w:type="spellStart"/>
      <w:r w:rsidRPr="00C52EE8">
        <w:t>Gollnick</w:t>
      </w:r>
      <w:proofErr w:type="spellEnd"/>
      <w:r w:rsidRPr="00C52EE8">
        <w:t xml:space="preserve">, P., and Foster, M.2002 TROSY−NMR studies of the 91 </w:t>
      </w:r>
      <w:proofErr w:type="spellStart"/>
      <w:r w:rsidRPr="00C52EE8">
        <w:t>kDa</w:t>
      </w:r>
      <w:proofErr w:type="spellEnd"/>
      <w:r w:rsidRPr="00C52EE8">
        <w:t xml:space="preserve"> TRAP protein reveal allosteric control of a gene regulatory protein by ligand-altered flexibility, J. Mol. Biol.323, 463−473.</w:t>
      </w:r>
    </w:p>
    <w:p w14:paraId="36BDC7A2" w14:textId="620CFD43" w:rsidR="00C52EE8" w:rsidRPr="00C52EE8" w:rsidRDefault="00C52EE8" w:rsidP="00796990">
      <w:pPr>
        <w:pStyle w:val="NoSpacing"/>
        <w:ind w:left="720" w:hanging="720"/>
      </w:pPr>
      <w:r w:rsidRPr="00C52EE8">
        <w:t>26</w:t>
      </w:r>
      <w:r w:rsidR="00A31E66">
        <w:t xml:space="preserve"> </w:t>
      </w:r>
      <w:r w:rsidRPr="00C52EE8">
        <w:t xml:space="preserve">Stevens, S. Y., </w:t>
      </w:r>
      <w:proofErr w:type="spellStart"/>
      <w:r w:rsidRPr="00C52EE8">
        <w:t>Sanker</w:t>
      </w:r>
      <w:proofErr w:type="spellEnd"/>
      <w:r w:rsidRPr="00C52EE8">
        <w:t xml:space="preserve">, S., Kent, C., and </w:t>
      </w:r>
      <w:proofErr w:type="spellStart"/>
      <w:r w:rsidRPr="00C52EE8">
        <w:t>Zuiderweg</w:t>
      </w:r>
      <w:proofErr w:type="spellEnd"/>
      <w:r w:rsidRPr="00C52EE8">
        <w:t>, E. R.2001 Delineation of the allosteric mechanism of a cytidylyltransferase exhibiting negative cooperativity, Nat. Struct. Biol.8, 947−952.</w:t>
      </w:r>
    </w:p>
    <w:p w14:paraId="29A05271" w14:textId="275CE336" w:rsidR="00C52EE8" w:rsidRPr="00C52EE8" w:rsidRDefault="00C52EE8" w:rsidP="00796990">
      <w:pPr>
        <w:pStyle w:val="NoSpacing"/>
        <w:ind w:left="720" w:hanging="720"/>
      </w:pPr>
      <w:r w:rsidRPr="00C52EE8">
        <w:t>27</w:t>
      </w:r>
      <w:r w:rsidR="00A31E66">
        <w:t xml:space="preserve"> </w:t>
      </w:r>
      <w:r w:rsidRPr="00C52EE8">
        <w:t>Feher, V. A., and Cavanagh, J.1999 Millisecond-time-scale motions contribute to the function of the bacterial response regulator protein Spo0F, Nature400, 289−293.</w:t>
      </w:r>
    </w:p>
    <w:p w14:paraId="0687828F" w14:textId="3185495D" w:rsidR="00C52EE8" w:rsidRPr="00C52EE8" w:rsidRDefault="00C52EE8" w:rsidP="00796990">
      <w:pPr>
        <w:pStyle w:val="NoSpacing"/>
        <w:ind w:left="720" w:hanging="720"/>
      </w:pPr>
      <w:r w:rsidRPr="00C52EE8">
        <w:t>28</w:t>
      </w:r>
      <w:r w:rsidR="00A31E66">
        <w:t xml:space="preserve"> </w:t>
      </w:r>
      <w:r w:rsidRPr="00C52EE8">
        <w:t xml:space="preserve">McKercher, S. R., Lombardo, C. R., </w:t>
      </w:r>
      <w:proofErr w:type="spellStart"/>
      <w:r w:rsidRPr="00C52EE8">
        <w:t>Bobkov</w:t>
      </w:r>
      <w:proofErr w:type="spellEnd"/>
      <w:r w:rsidRPr="00C52EE8">
        <w:t xml:space="preserve">, A., Jia, X., and </w:t>
      </w:r>
      <w:proofErr w:type="spellStart"/>
      <w:r w:rsidRPr="00C52EE8">
        <w:t>Assa</w:t>
      </w:r>
      <w:proofErr w:type="spellEnd"/>
      <w:r w:rsidRPr="00C52EE8">
        <w:t>-Munt, N.2003 Identification of a PU.1−IRF4 protein interaction surface predicted by chemical exchange line broadening, Proc. Natl. Acad. Sci. U.S.A.100, 511−516.</w:t>
      </w:r>
    </w:p>
    <w:p w14:paraId="17A862B2" w14:textId="615C37D8" w:rsidR="00C52EE8" w:rsidRPr="00C52EE8" w:rsidRDefault="00C52EE8" w:rsidP="00796990">
      <w:pPr>
        <w:pStyle w:val="NoSpacing"/>
        <w:ind w:left="720" w:hanging="720"/>
      </w:pPr>
      <w:r w:rsidRPr="00C52EE8">
        <w:t>29</w:t>
      </w:r>
      <w:r w:rsidR="00A31E66">
        <w:t xml:space="preserve"> </w:t>
      </w:r>
      <w:r w:rsidRPr="00C52EE8">
        <w:t xml:space="preserve">Ding, Z., Lee, G., Liang, X., </w:t>
      </w:r>
      <w:proofErr w:type="spellStart"/>
      <w:r w:rsidRPr="00C52EE8">
        <w:t>Gallazzi</w:t>
      </w:r>
      <w:proofErr w:type="spellEnd"/>
      <w:r w:rsidRPr="00C52EE8">
        <w:t xml:space="preserve">, F., Arunima, A., and van Doren, S. R.2005 </w:t>
      </w:r>
      <w:proofErr w:type="spellStart"/>
      <w:r w:rsidRPr="00C52EE8">
        <w:t>PhosphoThr</w:t>
      </w:r>
      <w:proofErr w:type="spellEnd"/>
      <w:r w:rsidRPr="00C52EE8">
        <w:t xml:space="preserve"> peptide binding globally rigidifies much of the FHA domain from </w:t>
      </w:r>
      <w:proofErr w:type="spellStart"/>
      <w:r w:rsidRPr="00C52EE8">
        <w:t>arabidopsis</w:t>
      </w:r>
      <w:proofErr w:type="spellEnd"/>
      <w:r w:rsidRPr="00C52EE8">
        <w:t xml:space="preserve"> receptor kinase-associated protein phosphatase, Biochemistry44, 10119−10134.</w:t>
      </w:r>
    </w:p>
    <w:p w14:paraId="31DF09BA" w14:textId="29D7491D" w:rsidR="00C52EE8" w:rsidRPr="00C52EE8" w:rsidRDefault="00A31E66" w:rsidP="00796990">
      <w:pPr>
        <w:pStyle w:val="NoSpacing"/>
        <w:ind w:left="720" w:hanging="720"/>
      </w:pPr>
      <w:r>
        <w:lastRenderedPageBreak/>
        <w:t xml:space="preserve">30 </w:t>
      </w:r>
      <w:r w:rsidR="00C52EE8" w:rsidRPr="00C52EE8">
        <w:t xml:space="preserve">Mittermaier, A., </w:t>
      </w:r>
      <w:proofErr w:type="spellStart"/>
      <w:r w:rsidR="00C52EE8" w:rsidRPr="00C52EE8">
        <w:t>Varani</w:t>
      </w:r>
      <w:proofErr w:type="spellEnd"/>
      <w:r w:rsidR="00C52EE8" w:rsidRPr="00C52EE8">
        <w:t xml:space="preserve">, L., </w:t>
      </w:r>
      <w:proofErr w:type="spellStart"/>
      <w:r w:rsidR="00C52EE8" w:rsidRPr="00C52EE8">
        <w:t>Muhandiram</w:t>
      </w:r>
      <w:proofErr w:type="spellEnd"/>
      <w:r w:rsidR="00C52EE8" w:rsidRPr="00C52EE8">
        <w:t xml:space="preserve">, D. R., Kay, L. E., and </w:t>
      </w:r>
      <w:proofErr w:type="spellStart"/>
      <w:r w:rsidR="00C52EE8" w:rsidRPr="00C52EE8">
        <w:t>Varani</w:t>
      </w:r>
      <w:proofErr w:type="spellEnd"/>
      <w:r w:rsidR="00C52EE8" w:rsidRPr="00C52EE8">
        <w:t xml:space="preserve">, G.1999 Changes in </w:t>
      </w:r>
      <w:proofErr w:type="gramStart"/>
      <w:r w:rsidR="00C52EE8" w:rsidRPr="00C52EE8">
        <w:t>side-chain</w:t>
      </w:r>
      <w:proofErr w:type="gramEnd"/>
      <w:r w:rsidR="00C52EE8" w:rsidRPr="00C52EE8">
        <w:t xml:space="preserve"> and backbone dynamics identify determinants of specificity in RNA recognition by human U1A protein, J. Mol. Biol.294, 967−979.</w:t>
      </w:r>
    </w:p>
    <w:p w14:paraId="5484EDD9" w14:textId="431CA9BD" w:rsidR="00C52EE8" w:rsidRPr="00C52EE8" w:rsidRDefault="00C52EE8" w:rsidP="00796990">
      <w:pPr>
        <w:pStyle w:val="NoSpacing"/>
        <w:ind w:left="720" w:hanging="720"/>
      </w:pPr>
      <w:r w:rsidRPr="00C52EE8">
        <w:t>31</w:t>
      </w:r>
      <w:r w:rsidR="00A31E66">
        <w:t xml:space="preserve"> </w:t>
      </w:r>
      <w:r w:rsidRPr="00C52EE8">
        <w:t xml:space="preserve">Li, Y.-C., and </w:t>
      </w:r>
      <w:proofErr w:type="spellStart"/>
      <w:r w:rsidRPr="00C52EE8">
        <w:t>Montelione</w:t>
      </w:r>
      <w:proofErr w:type="spellEnd"/>
      <w:r w:rsidRPr="00C52EE8">
        <w:t>, G. T.1995 Human type-α transforming growth factor undergoes slow conformational exchange between multiple backbone conformations as characterized by nitrogen-15 relaxation measurements, Biochemistry34, 2408−2423.G</w:t>
      </w:r>
    </w:p>
    <w:p w14:paraId="0AA59067" w14:textId="3DA88716" w:rsidR="00C52EE8" w:rsidRPr="00C52EE8" w:rsidRDefault="00C52EE8" w:rsidP="00796990">
      <w:pPr>
        <w:pStyle w:val="NoSpacing"/>
        <w:ind w:left="720" w:hanging="720"/>
      </w:pPr>
      <w:r w:rsidRPr="00C52EE8">
        <w:t>32</w:t>
      </w:r>
      <w:r w:rsidR="00B93A52">
        <w:t xml:space="preserve"> </w:t>
      </w:r>
      <w:proofErr w:type="spellStart"/>
      <w:r w:rsidRPr="00C52EE8">
        <w:t>Cathou</w:t>
      </w:r>
      <w:proofErr w:type="spellEnd"/>
      <w:r w:rsidRPr="00C52EE8">
        <w:t xml:space="preserve">, R. E., and </w:t>
      </w:r>
      <w:proofErr w:type="spellStart"/>
      <w:r w:rsidRPr="00C52EE8">
        <w:t>Hammes</w:t>
      </w:r>
      <w:proofErr w:type="spellEnd"/>
      <w:r w:rsidRPr="00C52EE8">
        <w:t>, G. G.1965 Relaxation spectra of ribonuclease. I. The interaction of ribonuclease with cytidine 3‘-phosphate, J. Am. Chem. Soc.86, 3240−3245.</w:t>
      </w:r>
    </w:p>
    <w:p w14:paraId="0CA1687B" w14:textId="05531F27" w:rsidR="00C52EE8" w:rsidRPr="00C52EE8" w:rsidRDefault="00C52EE8" w:rsidP="00796990">
      <w:pPr>
        <w:pStyle w:val="NoSpacing"/>
        <w:ind w:left="720" w:hanging="720"/>
      </w:pPr>
      <w:r w:rsidRPr="00C52EE8">
        <w:t>33</w:t>
      </w:r>
      <w:r w:rsidR="00B93A52">
        <w:t xml:space="preserve"> </w:t>
      </w:r>
      <w:proofErr w:type="spellStart"/>
      <w:r w:rsidRPr="00C52EE8">
        <w:t>Hammes</w:t>
      </w:r>
      <w:proofErr w:type="spellEnd"/>
      <w:r w:rsidRPr="00C52EE8">
        <w:t>, G. G.2002 Multiple conformational changes in enzyme catalysis, Biochemistry41, 8221−8228.</w:t>
      </w:r>
    </w:p>
    <w:p w14:paraId="2731FED7" w14:textId="60DECB92" w:rsidR="00C52EE8" w:rsidRPr="00C52EE8" w:rsidRDefault="00C52EE8" w:rsidP="00796990">
      <w:pPr>
        <w:pStyle w:val="NoSpacing"/>
        <w:ind w:left="720" w:hanging="720"/>
      </w:pPr>
      <w:r w:rsidRPr="00C52EE8">
        <w:t>34</w:t>
      </w:r>
      <w:r w:rsidR="00B93A52">
        <w:t xml:space="preserve"> </w:t>
      </w:r>
      <w:r w:rsidRPr="00C52EE8">
        <w:t>Monod, J., Wyman, J., and Changeux, J.-P.1965 On the nature of allosteric transitions:  A plausible model, J. Mol. Biol.12, 88−118.</w:t>
      </w:r>
    </w:p>
    <w:p w14:paraId="440A54DF" w14:textId="5E3486EA" w:rsidR="00C52EE8" w:rsidRPr="00C52EE8" w:rsidRDefault="00C52EE8" w:rsidP="00796990">
      <w:pPr>
        <w:pStyle w:val="NoSpacing"/>
        <w:ind w:left="720" w:hanging="720"/>
      </w:pPr>
      <w:r w:rsidRPr="00C52EE8">
        <w:t>35</w:t>
      </w:r>
      <w:r w:rsidR="00B93A52">
        <w:t xml:space="preserve"> </w:t>
      </w:r>
      <w:r w:rsidRPr="00C52EE8">
        <w:t>Pauling, L.1940 A theory of the structure and process of formation of antibodies, J. Am. Chem. Soc.62, 2643−2657.</w:t>
      </w:r>
    </w:p>
    <w:p w14:paraId="5B66D5E3" w14:textId="2028A7E9" w:rsidR="00C52EE8" w:rsidRPr="00C52EE8" w:rsidRDefault="00C52EE8" w:rsidP="00796990">
      <w:pPr>
        <w:pStyle w:val="NoSpacing"/>
        <w:ind w:left="720" w:hanging="720"/>
      </w:pPr>
      <w:r w:rsidRPr="00C52EE8">
        <w:t>36</w:t>
      </w:r>
      <w:r w:rsidR="00B93A52">
        <w:t xml:space="preserve"> </w:t>
      </w:r>
      <w:proofErr w:type="spellStart"/>
      <w:r w:rsidRPr="00C52EE8">
        <w:t>Fersht</w:t>
      </w:r>
      <w:proofErr w:type="spellEnd"/>
      <w:r w:rsidRPr="00C52EE8">
        <w:t xml:space="preserve">, A. R., and </w:t>
      </w:r>
      <w:proofErr w:type="spellStart"/>
      <w:r w:rsidRPr="00C52EE8">
        <w:t>Requena</w:t>
      </w:r>
      <w:proofErr w:type="spellEnd"/>
      <w:r w:rsidRPr="00C52EE8">
        <w:t>, Y.1971 Equilibrium and rate constants for the interconversion of two conformations of chymotrypsin. The existence of a catalytically inactive conformation at neutral pH, J. Mol. Biol.60, 279−290.</w:t>
      </w:r>
    </w:p>
    <w:p w14:paraId="13284E5E" w14:textId="52BE5482" w:rsidR="00C52EE8" w:rsidRPr="00C52EE8" w:rsidRDefault="00C52EE8" w:rsidP="00796990">
      <w:pPr>
        <w:pStyle w:val="NoSpacing"/>
        <w:ind w:left="720" w:hanging="720"/>
      </w:pPr>
      <w:r w:rsidRPr="00C52EE8">
        <w:t>37</w:t>
      </w:r>
      <w:r w:rsidR="00B93A52">
        <w:t xml:space="preserve"> </w:t>
      </w:r>
      <w:proofErr w:type="spellStart"/>
      <w:r w:rsidRPr="00C52EE8">
        <w:t>Eisenmesser</w:t>
      </w:r>
      <w:proofErr w:type="spellEnd"/>
      <w:r w:rsidRPr="00C52EE8">
        <w:t xml:space="preserve">, E. Z., Millet, O., </w:t>
      </w:r>
      <w:proofErr w:type="spellStart"/>
      <w:r w:rsidRPr="00C52EE8">
        <w:t>Labeikovsky</w:t>
      </w:r>
      <w:proofErr w:type="spellEnd"/>
      <w:r w:rsidRPr="00C52EE8">
        <w:t xml:space="preserve">, W., </w:t>
      </w:r>
      <w:proofErr w:type="spellStart"/>
      <w:r w:rsidRPr="00C52EE8">
        <w:t>Korzhnev</w:t>
      </w:r>
      <w:proofErr w:type="spellEnd"/>
      <w:r w:rsidRPr="00C52EE8">
        <w:t>, D. M., Wolf-</w:t>
      </w:r>
      <w:proofErr w:type="spellStart"/>
      <w:r w:rsidRPr="00C52EE8">
        <w:t>Watz</w:t>
      </w:r>
      <w:proofErr w:type="spellEnd"/>
      <w:r w:rsidRPr="00C52EE8">
        <w:t xml:space="preserve">, M., Bosco, D. A., </w:t>
      </w:r>
      <w:proofErr w:type="spellStart"/>
      <w:r w:rsidRPr="00C52EE8">
        <w:t>Skalicky</w:t>
      </w:r>
      <w:proofErr w:type="spellEnd"/>
      <w:r w:rsidRPr="00C52EE8">
        <w:t>, J. J., Kay, L. E., and Kern, D.2005 Intrinsic dynamics of an enzyme underlies catalysis, Nature438, 117−121.</w:t>
      </w:r>
    </w:p>
    <w:p w14:paraId="0C532B04" w14:textId="6ABCE846" w:rsidR="00C52EE8" w:rsidRPr="00C52EE8" w:rsidRDefault="00C52EE8" w:rsidP="00796990">
      <w:pPr>
        <w:pStyle w:val="NoSpacing"/>
        <w:ind w:left="720" w:hanging="720"/>
      </w:pPr>
      <w:r w:rsidRPr="00C52EE8">
        <w:t>38</w:t>
      </w:r>
      <w:r w:rsidR="00B93A52">
        <w:t xml:space="preserve"> </w:t>
      </w:r>
      <w:r w:rsidRPr="00C52EE8">
        <w:t>Williams, J. C., and McDermott, A. E.1995 Dynamics of the flexible loop of triosephosphate isomerase:  The loop motion is not ligand gated, Biochemistry34, 8309−8319.</w:t>
      </w:r>
    </w:p>
    <w:p w14:paraId="6DA5FB23" w14:textId="6C27B898" w:rsidR="00C52EE8" w:rsidRPr="00C52EE8" w:rsidRDefault="00C52EE8" w:rsidP="00796990">
      <w:pPr>
        <w:pStyle w:val="NoSpacing"/>
        <w:ind w:left="720" w:hanging="720"/>
      </w:pPr>
      <w:r w:rsidRPr="00C52EE8">
        <w:t>39</w:t>
      </w:r>
      <w:r w:rsidR="00B93A52">
        <w:t xml:space="preserve"> </w:t>
      </w:r>
      <w:proofErr w:type="spellStart"/>
      <w:r w:rsidRPr="00C52EE8">
        <w:t>Cathou</w:t>
      </w:r>
      <w:proofErr w:type="spellEnd"/>
      <w:r w:rsidRPr="00C52EE8">
        <w:t xml:space="preserve">, R. E., and </w:t>
      </w:r>
      <w:proofErr w:type="spellStart"/>
      <w:r w:rsidRPr="00C52EE8">
        <w:t>Hammes</w:t>
      </w:r>
      <w:proofErr w:type="spellEnd"/>
      <w:r w:rsidRPr="00C52EE8">
        <w:t>, G. G.1965 Relaxation spectra of ribonuclease. III. Further investigation of the interaction of ribonuclease and cytidine 3‘-phosphate, J. Am. Chem. Soc.87, 4674−4680.</w:t>
      </w:r>
    </w:p>
    <w:p w14:paraId="13A060E2" w14:textId="4AE18007" w:rsidR="00C52EE8" w:rsidRPr="00C52EE8" w:rsidRDefault="00C266FC" w:rsidP="00796990">
      <w:pPr>
        <w:pStyle w:val="NoSpacing"/>
        <w:ind w:left="720" w:hanging="720"/>
      </w:pPr>
      <w:r>
        <w:t xml:space="preserve">40 </w:t>
      </w:r>
      <w:r w:rsidR="00C52EE8" w:rsidRPr="00C52EE8">
        <w:t xml:space="preserve">Rasmussen, B. F., Stock, A. M., </w:t>
      </w:r>
      <w:proofErr w:type="spellStart"/>
      <w:r w:rsidR="00C52EE8" w:rsidRPr="00C52EE8">
        <w:t>Ringe</w:t>
      </w:r>
      <w:proofErr w:type="spellEnd"/>
      <w:r w:rsidR="00C52EE8" w:rsidRPr="00C52EE8">
        <w:t>, D., and Petsko, G. A.1992 Crystalline ribonuclease A loses function below the dynamical transition at 220 K, Nature357, 423−424.</w:t>
      </w:r>
    </w:p>
    <w:p w14:paraId="0AB178A0" w14:textId="47F95A18" w:rsidR="00C52EE8" w:rsidRPr="00C52EE8" w:rsidRDefault="00C52EE8" w:rsidP="00796990">
      <w:pPr>
        <w:pStyle w:val="NoSpacing"/>
        <w:ind w:left="720" w:hanging="720"/>
      </w:pPr>
      <w:r w:rsidRPr="00C52EE8">
        <w:t>41</w:t>
      </w:r>
      <w:r w:rsidR="00C266FC">
        <w:t xml:space="preserve"> </w:t>
      </w:r>
      <w:r w:rsidRPr="00C52EE8">
        <w:t>Schultz, L. W., Quirk, D. J., and Raines, R. T.1998 His···Asp catalytic dyad of ribonuclease A:  Structure and function of the wild-type, D121N, and D121A enzymes, Biochemistry37, 8886−8898.</w:t>
      </w:r>
    </w:p>
    <w:p w14:paraId="556D4048" w14:textId="4402247C" w:rsidR="00C52EE8" w:rsidRPr="00C52EE8" w:rsidRDefault="00C52EE8" w:rsidP="00796990">
      <w:pPr>
        <w:pStyle w:val="NoSpacing"/>
        <w:ind w:left="720" w:hanging="720"/>
      </w:pPr>
      <w:r w:rsidRPr="00C52EE8">
        <w:t>42</w:t>
      </w:r>
      <w:r w:rsidR="00C266FC">
        <w:t xml:space="preserve"> </w:t>
      </w:r>
      <w:proofErr w:type="spellStart"/>
      <w:r w:rsidRPr="00C52EE8">
        <w:t>Wlodawer</w:t>
      </w:r>
      <w:proofErr w:type="spellEnd"/>
      <w:r w:rsidRPr="00C52EE8">
        <w:t xml:space="preserve">, A., </w:t>
      </w:r>
      <w:proofErr w:type="spellStart"/>
      <w:r w:rsidRPr="00C52EE8">
        <w:t>Svensson</w:t>
      </w:r>
      <w:proofErr w:type="spellEnd"/>
      <w:r w:rsidRPr="00C52EE8">
        <w:t xml:space="preserve">, L. A., </w:t>
      </w:r>
      <w:proofErr w:type="spellStart"/>
      <w:r w:rsidRPr="00C52EE8">
        <w:t>Sjolin</w:t>
      </w:r>
      <w:proofErr w:type="spellEnd"/>
      <w:r w:rsidRPr="00C52EE8">
        <w:t>, L., and Gilliland, G. L.1988 Structure of phosphate-free ribonuclease A refined at 1.26 Å, Biochemistry27, 2705−2717.</w:t>
      </w:r>
    </w:p>
    <w:p w14:paraId="5B47DFCC" w14:textId="213E73C1" w:rsidR="00C52EE8" w:rsidRPr="00C52EE8" w:rsidRDefault="00C52EE8" w:rsidP="00796990">
      <w:pPr>
        <w:pStyle w:val="NoSpacing"/>
        <w:ind w:left="720" w:hanging="720"/>
      </w:pPr>
      <w:r w:rsidRPr="00C52EE8">
        <w:t>43</w:t>
      </w:r>
      <w:r w:rsidR="00C266FC">
        <w:t xml:space="preserve"> </w:t>
      </w:r>
      <w:proofErr w:type="spellStart"/>
      <w:r w:rsidRPr="00C52EE8">
        <w:t>Altschul</w:t>
      </w:r>
      <w:proofErr w:type="spellEnd"/>
      <w:r w:rsidRPr="00C52EE8">
        <w:t>, S. F., Gish, W., Miller, W., Myers, E. W., and Lipman, D. J.1990 Basic local alignment search tool, J. Mol. Biol.215, 403−410.</w:t>
      </w:r>
    </w:p>
    <w:p w14:paraId="6F61868C" w14:textId="73EB6A42" w:rsidR="00C52EE8" w:rsidRPr="00C52EE8" w:rsidRDefault="00C52EE8" w:rsidP="00796990">
      <w:pPr>
        <w:pStyle w:val="NoSpacing"/>
        <w:ind w:left="720" w:hanging="720"/>
      </w:pPr>
      <w:r w:rsidRPr="00C52EE8">
        <w:t>4</w:t>
      </w:r>
      <w:r w:rsidR="00C266FC">
        <w:t xml:space="preserve">4 </w:t>
      </w:r>
      <w:r w:rsidRPr="00C52EE8">
        <w:t>McPherson, A., Brayer, G., Cascio, D., and Williams, R.1986 The mechanism of binding of a polynucleotide chain to pancreatic ribonuclease, Science232, 765−768.</w:t>
      </w:r>
    </w:p>
    <w:p w14:paraId="0B73A937" w14:textId="29585A31" w:rsidR="00C52EE8" w:rsidRPr="00C52EE8" w:rsidRDefault="00C52EE8" w:rsidP="00796990">
      <w:pPr>
        <w:pStyle w:val="NoSpacing"/>
        <w:ind w:left="720" w:hanging="720"/>
      </w:pPr>
      <w:r w:rsidRPr="00C52EE8">
        <w:t>45</w:t>
      </w:r>
      <w:r w:rsidR="00C266FC">
        <w:t xml:space="preserve"> </w:t>
      </w:r>
      <w:proofErr w:type="spellStart"/>
      <w:r w:rsidRPr="00C52EE8">
        <w:t>Katoh</w:t>
      </w:r>
      <w:proofErr w:type="spellEnd"/>
      <w:r w:rsidRPr="00C52EE8">
        <w:t xml:space="preserve">, H., Yoshinaga, M., </w:t>
      </w:r>
      <w:proofErr w:type="spellStart"/>
      <w:r w:rsidRPr="00C52EE8">
        <w:t>Yanagita</w:t>
      </w:r>
      <w:proofErr w:type="spellEnd"/>
      <w:r w:rsidRPr="00C52EE8">
        <w:t xml:space="preserve">, T., </w:t>
      </w:r>
      <w:proofErr w:type="spellStart"/>
      <w:r w:rsidRPr="00C52EE8">
        <w:t>Ohgi</w:t>
      </w:r>
      <w:proofErr w:type="spellEnd"/>
      <w:r w:rsidRPr="00C52EE8">
        <w:t xml:space="preserve">, K., </w:t>
      </w:r>
      <w:proofErr w:type="spellStart"/>
      <w:r w:rsidRPr="00C52EE8">
        <w:t>Irie</w:t>
      </w:r>
      <w:proofErr w:type="spellEnd"/>
      <w:r w:rsidRPr="00C52EE8">
        <w:t xml:space="preserve">, M., </w:t>
      </w:r>
      <w:proofErr w:type="spellStart"/>
      <w:r w:rsidRPr="00C52EE8">
        <w:t>Beintema</w:t>
      </w:r>
      <w:proofErr w:type="spellEnd"/>
      <w:r w:rsidRPr="00C52EE8">
        <w:t xml:space="preserve">, J. J., and </w:t>
      </w:r>
      <w:proofErr w:type="spellStart"/>
      <w:r w:rsidRPr="00C52EE8">
        <w:t>Meinsma</w:t>
      </w:r>
      <w:proofErr w:type="spellEnd"/>
      <w:r w:rsidRPr="00C52EE8">
        <w:t xml:space="preserve">, D.1986 Kinetic studies on turtle pancreatic ribonuclease-A comparative study of the base specificities of the B2 and P0 sites of bovine pancreatic ribonuclease-A and turtle pancreatic ribonuclease, </w:t>
      </w:r>
      <w:proofErr w:type="spellStart"/>
      <w:r w:rsidRPr="00C52EE8">
        <w:t>Biochim</w:t>
      </w:r>
      <w:proofErr w:type="spellEnd"/>
      <w:r w:rsidRPr="00C52EE8">
        <w:t xml:space="preserve">. </w:t>
      </w:r>
      <w:proofErr w:type="spellStart"/>
      <w:r w:rsidRPr="00C52EE8">
        <w:t>Biophys</w:t>
      </w:r>
      <w:proofErr w:type="spellEnd"/>
      <w:r w:rsidRPr="00C52EE8">
        <w:t>. Acta873, 367−371.</w:t>
      </w:r>
    </w:p>
    <w:p w14:paraId="6F2F5C4C" w14:textId="3D88D926" w:rsidR="00C52EE8" w:rsidRPr="00C52EE8" w:rsidRDefault="00C52EE8" w:rsidP="00796990">
      <w:pPr>
        <w:pStyle w:val="NoSpacing"/>
        <w:ind w:left="720" w:hanging="720"/>
      </w:pPr>
      <w:r w:rsidRPr="00C52EE8">
        <w:t>46</w:t>
      </w:r>
      <w:r w:rsidR="00C266FC">
        <w:t xml:space="preserve"> </w:t>
      </w:r>
      <w:proofErr w:type="spellStart"/>
      <w:r w:rsidRPr="00C52EE8">
        <w:t>Hammes</w:t>
      </w:r>
      <w:proofErr w:type="spellEnd"/>
      <w:r w:rsidRPr="00C52EE8">
        <w:t>, G. G.1982 Enzyme Catalysis and Regulation, Academic Press, New York.</w:t>
      </w:r>
    </w:p>
    <w:p w14:paraId="06F4CE18" w14:textId="733973F2" w:rsidR="00C52EE8" w:rsidRPr="00C52EE8" w:rsidRDefault="00C52EE8" w:rsidP="00796990">
      <w:pPr>
        <w:pStyle w:val="NoSpacing"/>
        <w:ind w:left="720" w:hanging="720"/>
      </w:pPr>
      <w:r w:rsidRPr="00C52EE8">
        <w:t>47</w:t>
      </w:r>
      <w:r w:rsidR="00C266FC">
        <w:t xml:space="preserve"> </w:t>
      </w:r>
      <w:proofErr w:type="spellStart"/>
      <w:r w:rsidRPr="00C52EE8">
        <w:t>Zegers</w:t>
      </w:r>
      <w:proofErr w:type="spellEnd"/>
      <w:r w:rsidRPr="00C52EE8">
        <w:t xml:space="preserve">, I., </w:t>
      </w:r>
      <w:proofErr w:type="spellStart"/>
      <w:r w:rsidRPr="00C52EE8">
        <w:t>Maes</w:t>
      </w:r>
      <w:proofErr w:type="spellEnd"/>
      <w:r w:rsidRPr="00C52EE8">
        <w:t>, D., Dao-</w:t>
      </w:r>
      <w:proofErr w:type="spellStart"/>
      <w:r w:rsidRPr="00C52EE8">
        <w:t>Thi</w:t>
      </w:r>
      <w:proofErr w:type="spellEnd"/>
      <w:r w:rsidRPr="00C52EE8">
        <w:t xml:space="preserve">, M. H., </w:t>
      </w:r>
      <w:proofErr w:type="spellStart"/>
      <w:r w:rsidRPr="00C52EE8">
        <w:t>Poortmans</w:t>
      </w:r>
      <w:proofErr w:type="spellEnd"/>
      <w:r w:rsidRPr="00C52EE8">
        <w:t xml:space="preserve">, F., Palmer, R., and </w:t>
      </w:r>
      <w:proofErr w:type="spellStart"/>
      <w:r w:rsidRPr="00C52EE8">
        <w:t>Wyns</w:t>
      </w:r>
      <w:proofErr w:type="spellEnd"/>
      <w:r w:rsidRPr="00C52EE8">
        <w:t xml:space="preserve">, L.1994 The structures of RNase A complexed with 3‘-CMP and </w:t>
      </w:r>
      <w:proofErr w:type="gramStart"/>
      <w:r w:rsidRPr="00C52EE8">
        <w:t>d(</w:t>
      </w:r>
      <w:proofErr w:type="spellStart"/>
      <w:proofErr w:type="gramEnd"/>
      <w:r w:rsidRPr="00C52EE8">
        <w:t>CpA</w:t>
      </w:r>
      <w:proofErr w:type="spellEnd"/>
      <w:r w:rsidRPr="00C52EE8">
        <w:t>:  Active site conformation and conserved water molecules, Protein Sci.3, 2322−2339.</w:t>
      </w:r>
    </w:p>
    <w:p w14:paraId="78931335" w14:textId="7E21F16A" w:rsidR="00C52EE8" w:rsidRPr="00C52EE8" w:rsidRDefault="00C52EE8" w:rsidP="00796990">
      <w:pPr>
        <w:pStyle w:val="NoSpacing"/>
        <w:ind w:left="720" w:hanging="720"/>
      </w:pPr>
      <w:r w:rsidRPr="00C52EE8">
        <w:t>48</w:t>
      </w:r>
      <w:r w:rsidR="00C266FC">
        <w:t xml:space="preserve"> </w:t>
      </w:r>
      <w:r w:rsidRPr="00C52EE8">
        <w:t xml:space="preserve">Quirk, D. J., and Raines, R. T.1999 His···Asp catalytic dyad of ribonuclease A:  Histidine </w:t>
      </w:r>
      <w:proofErr w:type="spellStart"/>
      <w:r w:rsidRPr="00C52EE8">
        <w:t>pKa</w:t>
      </w:r>
      <w:proofErr w:type="spellEnd"/>
      <w:r w:rsidRPr="00C52EE8">
        <w:t xml:space="preserve"> values in the wild-type, D121N, and D121A enzymes, </w:t>
      </w:r>
      <w:proofErr w:type="spellStart"/>
      <w:r w:rsidRPr="00C52EE8">
        <w:t>Biophys</w:t>
      </w:r>
      <w:proofErr w:type="spellEnd"/>
      <w:r w:rsidRPr="00C52EE8">
        <w:t>. J.76, 1571−1579.</w:t>
      </w:r>
    </w:p>
    <w:p w14:paraId="3D54C3B4" w14:textId="77375BED" w:rsidR="00C52EE8" w:rsidRPr="00C52EE8" w:rsidRDefault="00C52EE8" w:rsidP="00796990">
      <w:pPr>
        <w:pStyle w:val="NoSpacing"/>
        <w:ind w:left="720" w:hanging="720"/>
      </w:pPr>
      <w:r w:rsidRPr="00C52EE8">
        <w:t>49</w:t>
      </w:r>
      <w:r w:rsidR="00C266FC">
        <w:t xml:space="preserve"> </w:t>
      </w:r>
      <w:r w:rsidRPr="00C52EE8">
        <w:t>Leonidas, D. D., Shapiro, R., Irons, L. I., Russo, N., and Acharya, K. R.1999 Toward rational design of ribonuclease inhibitors:  High-resolution crystal structure of a ribonuclease A complex with a potent 3‘,5‘-pyrophosphate-linked dinucleotide inhibitor, Biochemistry38, 10287−10297.</w:t>
      </w:r>
    </w:p>
    <w:p w14:paraId="77E49625" w14:textId="21CE8D02" w:rsidR="00C52EE8" w:rsidRPr="00C52EE8" w:rsidRDefault="00C266FC" w:rsidP="00796990">
      <w:pPr>
        <w:pStyle w:val="NoSpacing"/>
        <w:ind w:left="720" w:hanging="720"/>
      </w:pPr>
      <w:r>
        <w:t xml:space="preserve">50 </w:t>
      </w:r>
      <w:r w:rsidR="00C52EE8" w:rsidRPr="00C52EE8">
        <w:t xml:space="preserve">Loria, J. P., </w:t>
      </w:r>
      <w:proofErr w:type="spellStart"/>
      <w:r w:rsidR="00C52EE8" w:rsidRPr="00C52EE8">
        <w:t>Rance</w:t>
      </w:r>
      <w:proofErr w:type="spellEnd"/>
      <w:r w:rsidR="00C52EE8" w:rsidRPr="00C52EE8">
        <w:t xml:space="preserve">, M., and Palmer, A. G.1999 A Relaxation-compensated </w:t>
      </w:r>
      <w:proofErr w:type="spellStart"/>
      <w:r w:rsidR="00C52EE8" w:rsidRPr="00C52EE8">
        <w:t>Carr</w:t>
      </w:r>
      <w:proofErr w:type="spellEnd"/>
      <w:r w:rsidR="00C52EE8" w:rsidRPr="00C52EE8">
        <w:t>−Purcell−</w:t>
      </w:r>
      <w:proofErr w:type="spellStart"/>
      <w:r w:rsidR="00C52EE8" w:rsidRPr="00C52EE8">
        <w:t>Meiboom</w:t>
      </w:r>
      <w:proofErr w:type="spellEnd"/>
      <w:r w:rsidR="00C52EE8" w:rsidRPr="00C52EE8">
        <w:t>−Gill sequence for characterizing chemical exchange by NMR spectroscopy, J. Am. Chem. Soc.121, 2331−2332.</w:t>
      </w:r>
    </w:p>
    <w:p w14:paraId="17610DC5" w14:textId="0C044D96" w:rsidR="00C52EE8" w:rsidRPr="00C52EE8" w:rsidRDefault="00C52EE8" w:rsidP="00796990">
      <w:pPr>
        <w:pStyle w:val="NoSpacing"/>
        <w:ind w:left="720" w:hanging="720"/>
      </w:pPr>
      <w:r w:rsidRPr="00C52EE8">
        <w:t>51</w:t>
      </w:r>
      <w:r w:rsidR="00866212">
        <w:t xml:space="preserve"> </w:t>
      </w:r>
      <w:r w:rsidRPr="00C52EE8">
        <w:t xml:space="preserve">Carver, J. P., and Richards, R. E.1972 A general two-site solution for the chemical exchange produced dependence of T2 upon the </w:t>
      </w:r>
      <w:proofErr w:type="spellStart"/>
      <w:r w:rsidRPr="00C52EE8">
        <w:t>Carr</w:t>
      </w:r>
      <w:proofErr w:type="spellEnd"/>
      <w:r w:rsidRPr="00C52EE8">
        <w:t xml:space="preserve">−Purcell pulse separation, J. </w:t>
      </w:r>
      <w:proofErr w:type="spellStart"/>
      <w:r w:rsidRPr="00C52EE8">
        <w:t>Magn</w:t>
      </w:r>
      <w:proofErr w:type="spellEnd"/>
      <w:r w:rsidRPr="00C52EE8">
        <w:t>. Res.6, 89−105.</w:t>
      </w:r>
    </w:p>
    <w:p w14:paraId="0159E9A8" w14:textId="3FFD5CF6" w:rsidR="00C52EE8" w:rsidRPr="00C52EE8" w:rsidRDefault="00C52EE8" w:rsidP="00796990">
      <w:pPr>
        <w:pStyle w:val="NoSpacing"/>
        <w:ind w:left="720" w:hanging="720"/>
      </w:pPr>
      <w:r w:rsidRPr="00C52EE8">
        <w:lastRenderedPageBreak/>
        <w:t>52</w:t>
      </w:r>
      <w:r w:rsidR="00866212">
        <w:t xml:space="preserve"> </w:t>
      </w:r>
      <w:r w:rsidRPr="00C52EE8">
        <w:t xml:space="preserve">Davis, D. G., Perlman, M. E., and London, R. E.1994 Direct measurements of the dissociation-rate constant for inhibitor−enzyme complexes via the T1ρ and T2CPMG methods, J. </w:t>
      </w:r>
      <w:proofErr w:type="spellStart"/>
      <w:r w:rsidRPr="00C52EE8">
        <w:t>Magn</w:t>
      </w:r>
      <w:proofErr w:type="spellEnd"/>
      <w:r w:rsidRPr="00C52EE8">
        <w:t xml:space="preserve">. </w:t>
      </w:r>
      <w:proofErr w:type="spellStart"/>
      <w:r w:rsidRPr="00C52EE8">
        <w:t>Reson</w:t>
      </w:r>
      <w:proofErr w:type="spellEnd"/>
      <w:r w:rsidRPr="00C52EE8">
        <w:t>., Ser. B104, 266−275.</w:t>
      </w:r>
      <w:r w:rsidR="00866212">
        <w:t xml:space="preserve"> </w:t>
      </w:r>
    </w:p>
    <w:p w14:paraId="71657026" w14:textId="75E430C4" w:rsidR="00C52EE8" w:rsidRPr="00C52EE8" w:rsidRDefault="00C52EE8" w:rsidP="00796990">
      <w:pPr>
        <w:pStyle w:val="NoSpacing"/>
        <w:ind w:left="720" w:hanging="720"/>
      </w:pPr>
      <w:r w:rsidRPr="00C52EE8">
        <w:t>53</w:t>
      </w:r>
      <w:r w:rsidR="00866212">
        <w:t xml:space="preserve"> </w:t>
      </w:r>
      <w:r w:rsidRPr="00C52EE8">
        <w:t xml:space="preserve">Jen, J.1978 Chemical exchange and NMR T2 </w:t>
      </w:r>
      <w:proofErr w:type="spellStart"/>
      <w:r w:rsidRPr="00C52EE8">
        <w:t>relaxationThe</w:t>
      </w:r>
      <w:proofErr w:type="spellEnd"/>
      <w:r w:rsidRPr="00C52EE8">
        <w:t xml:space="preserve"> multisite case, J. </w:t>
      </w:r>
      <w:proofErr w:type="spellStart"/>
      <w:r w:rsidRPr="00C52EE8">
        <w:t>Magn</w:t>
      </w:r>
      <w:proofErr w:type="spellEnd"/>
      <w:r w:rsidRPr="00C52EE8">
        <w:t>. Reson.30, 111−128.</w:t>
      </w:r>
    </w:p>
    <w:p w14:paraId="5B8C62C2" w14:textId="4E2FC284" w:rsidR="00C52EE8" w:rsidRPr="00C52EE8" w:rsidRDefault="00C52EE8" w:rsidP="00796990">
      <w:pPr>
        <w:pStyle w:val="NoSpacing"/>
        <w:ind w:left="720" w:hanging="720"/>
      </w:pPr>
      <w:r w:rsidRPr="00C52EE8">
        <w:t>54</w:t>
      </w:r>
      <w:r w:rsidR="00866212">
        <w:t xml:space="preserve"> </w:t>
      </w:r>
      <w:r w:rsidRPr="00C52EE8">
        <w:t>Marquardt, D. W.1963 J. Soc. Ind. App. Math.11, 431−441.</w:t>
      </w:r>
    </w:p>
    <w:p w14:paraId="33B582B8" w14:textId="194630C6" w:rsidR="00C52EE8" w:rsidRPr="00C52EE8" w:rsidRDefault="00C52EE8" w:rsidP="00796990">
      <w:pPr>
        <w:pStyle w:val="NoSpacing"/>
        <w:ind w:left="720" w:hanging="720"/>
      </w:pPr>
      <w:r w:rsidRPr="00C52EE8">
        <w:t>55</w:t>
      </w:r>
      <w:r w:rsidR="00866212">
        <w:t xml:space="preserve"> </w:t>
      </w:r>
      <w:proofErr w:type="spellStart"/>
      <w:r w:rsidRPr="00C52EE8">
        <w:t>Skrynnikov</w:t>
      </w:r>
      <w:proofErr w:type="spellEnd"/>
      <w:r w:rsidRPr="00C52EE8">
        <w:t xml:space="preserve">, N. R., </w:t>
      </w:r>
      <w:proofErr w:type="spellStart"/>
      <w:r w:rsidRPr="00C52EE8">
        <w:t>Dahlquist</w:t>
      </w:r>
      <w:proofErr w:type="spellEnd"/>
      <w:r w:rsidRPr="00C52EE8">
        <w:t>, F. W., and Kay, L. E.2002 Reconstructing NMR spectra of “invisible” excited protein states using HSQC and HMQC experiments, J. Am. Chem. Soc.124, 12352−12360.</w:t>
      </w:r>
    </w:p>
    <w:p w14:paraId="5564A94E" w14:textId="34C9E835" w:rsidR="00C52EE8" w:rsidRPr="00C52EE8" w:rsidRDefault="00C52EE8" w:rsidP="00796990">
      <w:pPr>
        <w:pStyle w:val="NoSpacing"/>
        <w:ind w:left="720" w:hanging="720"/>
      </w:pPr>
      <w:r w:rsidRPr="00C52EE8">
        <w:t>56</w:t>
      </w:r>
      <w:r w:rsidR="00866212">
        <w:t xml:space="preserve"> </w:t>
      </w:r>
      <w:r w:rsidRPr="00C52EE8">
        <w:t xml:space="preserve">Hu, J.-S., </w:t>
      </w:r>
      <w:proofErr w:type="spellStart"/>
      <w:r w:rsidRPr="00C52EE8">
        <w:t>Grzesiek</w:t>
      </w:r>
      <w:proofErr w:type="spellEnd"/>
      <w:r w:rsidRPr="00C52EE8">
        <w:t xml:space="preserve">, S., and </w:t>
      </w:r>
      <w:proofErr w:type="spellStart"/>
      <w:r w:rsidRPr="00C52EE8">
        <w:t>Bax</w:t>
      </w:r>
      <w:proofErr w:type="spellEnd"/>
      <w:r w:rsidRPr="00C52EE8">
        <w:t xml:space="preserve">, A.1997 Two-dimensional NMR methods for determining χ1 angles of aromatic residues in proteins from three-bond </w:t>
      </w:r>
      <w:proofErr w:type="spellStart"/>
      <w:proofErr w:type="gramStart"/>
      <w:r w:rsidRPr="00C52EE8">
        <w:t>JC‘</w:t>
      </w:r>
      <w:proofErr w:type="gramEnd"/>
      <w:r w:rsidRPr="00C52EE8">
        <w:t>Cγ</w:t>
      </w:r>
      <w:proofErr w:type="spellEnd"/>
      <w:r w:rsidRPr="00C52EE8">
        <w:t xml:space="preserve"> and </w:t>
      </w:r>
      <w:proofErr w:type="spellStart"/>
      <w:r w:rsidRPr="00C52EE8">
        <w:t>JNCγ</w:t>
      </w:r>
      <w:proofErr w:type="spellEnd"/>
      <w:r w:rsidRPr="00C52EE8">
        <w:t xml:space="preserve"> couplings, J. Am. Chem. Soc.119, 1803−1804.</w:t>
      </w:r>
    </w:p>
    <w:p w14:paraId="11BFF4B9" w14:textId="40DE0FA6" w:rsidR="00C52EE8" w:rsidRPr="00C52EE8" w:rsidRDefault="00C52EE8" w:rsidP="00796990">
      <w:pPr>
        <w:pStyle w:val="NoSpacing"/>
        <w:ind w:left="720" w:hanging="720"/>
      </w:pPr>
      <w:r w:rsidRPr="00C52EE8">
        <w:t>57</w:t>
      </w:r>
      <w:r w:rsidR="00866212">
        <w:t xml:space="preserve"> </w:t>
      </w:r>
      <w:r w:rsidRPr="00C52EE8">
        <w:t xml:space="preserve">Schmidt, J. M., </w:t>
      </w:r>
      <w:proofErr w:type="spellStart"/>
      <w:r w:rsidRPr="00C52EE8">
        <w:t>Blumel</w:t>
      </w:r>
      <w:proofErr w:type="spellEnd"/>
      <w:r w:rsidRPr="00C52EE8">
        <w:t xml:space="preserve">, M., </w:t>
      </w:r>
      <w:proofErr w:type="spellStart"/>
      <w:r w:rsidRPr="00C52EE8">
        <w:t>Lohr</w:t>
      </w:r>
      <w:proofErr w:type="spellEnd"/>
      <w:r w:rsidRPr="00C52EE8">
        <w:t xml:space="preserve">, F., and </w:t>
      </w:r>
      <w:proofErr w:type="spellStart"/>
      <w:r w:rsidRPr="00C52EE8">
        <w:t>Ruterjans</w:t>
      </w:r>
      <w:proofErr w:type="spellEnd"/>
      <w:r w:rsidRPr="00C52EE8">
        <w:t xml:space="preserve">, H.1999 Self-consistent 3J-coupling analysis for the joint calibration of Karplus coefficients and evaluation of torsion angles, J. </w:t>
      </w:r>
      <w:proofErr w:type="spellStart"/>
      <w:r w:rsidRPr="00C52EE8">
        <w:t>Biomol</w:t>
      </w:r>
      <w:proofErr w:type="spellEnd"/>
      <w:r w:rsidRPr="00C52EE8">
        <w:t>. NMR14, 1−12.</w:t>
      </w:r>
    </w:p>
    <w:p w14:paraId="0C1C1974" w14:textId="220B1757" w:rsidR="00C52EE8" w:rsidRPr="00C52EE8" w:rsidRDefault="00C52EE8" w:rsidP="00796990">
      <w:pPr>
        <w:pStyle w:val="NoSpacing"/>
        <w:ind w:left="720" w:hanging="720"/>
      </w:pPr>
      <w:r w:rsidRPr="00C52EE8">
        <w:t>58</w:t>
      </w:r>
      <w:r w:rsidR="00866212">
        <w:t xml:space="preserve"> </w:t>
      </w:r>
      <w:r w:rsidRPr="00C52EE8">
        <w:t xml:space="preserve">Perez, C., </w:t>
      </w:r>
      <w:proofErr w:type="spellStart"/>
      <w:r w:rsidRPr="00C52EE8">
        <w:t>Lohr</w:t>
      </w:r>
      <w:proofErr w:type="spellEnd"/>
      <w:r w:rsidRPr="00C52EE8">
        <w:t xml:space="preserve">, F., </w:t>
      </w:r>
      <w:proofErr w:type="spellStart"/>
      <w:r w:rsidRPr="00C52EE8">
        <w:t>Ruterjans</w:t>
      </w:r>
      <w:proofErr w:type="spellEnd"/>
      <w:r w:rsidRPr="00C52EE8">
        <w:t>, H., and Schmidt, J. M.2001 Self-consistent Karplus parametrization of 3J couplings depending on the polypeptide side-chain torsion χ1, J. Am. Chem. Soc.123, 7081−7093.</w:t>
      </w:r>
    </w:p>
    <w:p w14:paraId="2D092C1E" w14:textId="1E8B3BC0" w:rsidR="00C52EE8" w:rsidRPr="00C52EE8" w:rsidRDefault="00C52EE8" w:rsidP="00796990">
      <w:pPr>
        <w:pStyle w:val="NoSpacing"/>
        <w:ind w:left="720" w:hanging="720"/>
      </w:pPr>
      <w:r w:rsidRPr="00C52EE8">
        <w:t>59</w:t>
      </w:r>
      <w:r w:rsidR="00866212">
        <w:t xml:space="preserve"> </w:t>
      </w:r>
      <w:r w:rsidRPr="00C52EE8">
        <w:t>Devore, J.2000 Probability and Statistics for Engineering and the Sciences, Brooks/Cole Publishing Company, Monterey, CA.</w:t>
      </w:r>
    </w:p>
    <w:p w14:paraId="53EE3E7C" w14:textId="6D69DA51" w:rsidR="00C52EE8" w:rsidRPr="00C52EE8" w:rsidRDefault="00866212" w:rsidP="00796990">
      <w:pPr>
        <w:pStyle w:val="NoSpacing"/>
        <w:ind w:left="720" w:hanging="720"/>
      </w:pPr>
      <w:r>
        <w:t xml:space="preserve">60 </w:t>
      </w:r>
      <w:r w:rsidR="00C52EE8" w:rsidRPr="00C52EE8">
        <w:t xml:space="preserve">Akaike, H.1973 in Proceedings of the 2nd International Symposium on Information </w:t>
      </w:r>
      <w:proofErr w:type="spellStart"/>
      <w:r w:rsidR="00C52EE8" w:rsidRPr="00C52EE8">
        <w:t>TheoryPetrov</w:t>
      </w:r>
      <w:proofErr w:type="spellEnd"/>
      <w:r w:rsidR="00C52EE8" w:rsidRPr="00C52EE8">
        <w:t xml:space="preserve">, B. N., and </w:t>
      </w:r>
      <w:proofErr w:type="spellStart"/>
      <w:r w:rsidR="00C52EE8" w:rsidRPr="00C52EE8">
        <w:t>Csaki</w:t>
      </w:r>
      <w:proofErr w:type="spellEnd"/>
      <w:r w:rsidR="00C52EE8" w:rsidRPr="00C52EE8">
        <w:t>, F., Eds. pp 267−281, Budapest, Hungary.</w:t>
      </w:r>
    </w:p>
    <w:p w14:paraId="75DFEEBD" w14:textId="10E93C88" w:rsidR="00C52EE8" w:rsidRPr="00C52EE8" w:rsidRDefault="00C52EE8" w:rsidP="00796990">
      <w:pPr>
        <w:pStyle w:val="NoSpacing"/>
        <w:ind w:left="720" w:hanging="720"/>
      </w:pPr>
      <w:r w:rsidRPr="00C52EE8">
        <w:t>61</w:t>
      </w:r>
      <w:r w:rsidR="00866212">
        <w:t xml:space="preserve"> </w:t>
      </w:r>
      <w:proofErr w:type="spellStart"/>
      <w:r w:rsidRPr="00C52EE8">
        <w:t>Kovrigin</w:t>
      </w:r>
      <w:proofErr w:type="spellEnd"/>
      <w:r w:rsidRPr="00C52EE8">
        <w:t xml:space="preserve">, E. L., </w:t>
      </w:r>
      <w:proofErr w:type="spellStart"/>
      <w:r w:rsidRPr="00C52EE8">
        <w:t>Kempf</w:t>
      </w:r>
      <w:proofErr w:type="spellEnd"/>
      <w:r w:rsidRPr="00C52EE8">
        <w:t xml:space="preserve">, J. G., Grey, M., and Loria, J. P.2005 Faithful estimation of dynamics parameters from relaxation dispersion measurements, J. </w:t>
      </w:r>
      <w:proofErr w:type="spellStart"/>
      <w:r w:rsidRPr="00C52EE8">
        <w:t>Magn</w:t>
      </w:r>
      <w:proofErr w:type="spellEnd"/>
      <w:r w:rsidRPr="00C52EE8">
        <w:t xml:space="preserve">. </w:t>
      </w:r>
      <w:proofErr w:type="spellStart"/>
      <w:r w:rsidRPr="00C52EE8">
        <w:t>Reson</w:t>
      </w:r>
      <w:proofErr w:type="spellEnd"/>
      <w:r w:rsidRPr="00C52EE8">
        <w:t>., in press.</w:t>
      </w:r>
    </w:p>
    <w:p w14:paraId="2AD6C4BE" w14:textId="5EC3DE7C" w:rsidR="00C52EE8" w:rsidRPr="00C52EE8" w:rsidRDefault="00C52EE8" w:rsidP="00796990">
      <w:pPr>
        <w:pStyle w:val="NoSpacing"/>
        <w:ind w:left="720" w:hanging="720"/>
      </w:pPr>
      <w:r w:rsidRPr="00C52EE8">
        <w:t>62</w:t>
      </w:r>
      <w:r w:rsidR="00866212">
        <w:t xml:space="preserve"> </w:t>
      </w:r>
      <w:proofErr w:type="spellStart"/>
      <w:r w:rsidRPr="00C52EE8">
        <w:t>Kleywegt</w:t>
      </w:r>
      <w:proofErr w:type="spellEnd"/>
      <w:r w:rsidRPr="00C52EE8">
        <w:t xml:space="preserve">, G. J., and Jones, T. A.1998 Databases in protein crystallography, Acta </w:t>
      </w:r>
      <w:proofErr w:type="spellStart"/>
      <w:r w:rsidRPr="00C52EE8">
        <w:t>Crystallogr</w:t>
      </w:r>
      <w:proofErr w:type="spellEnd"/>
      <w:r w:rsidRPr="00C52EE8">
        <w:t xml:space="preserve">., Sect. D:  Biol. </w:t>
      </w:r>
      <w:proofErr w:type="spellStart"/>
      <w:r w:rsidRPr="00C52EE8">
        <w:t>Crystallogr</w:t>
      </w:r>
      <w:proofErr w:type="spellEnd"/>
      <w:r w:rsidRPr="00C52EE8">
        <w:t>. 54, 1119−1131.</w:t>
      </w:r>
    </w:p>
    <w:p w14:paraId="0C467F13" w14:textId="1B3B13EA" w:rsidR="00C52EE8" w:rsidRPr="00C52EE8" w:rsidRDefault="00C52EE8" w:rsidP="00796990">
      <w:pPr>
        <w:pStyle w:val="NoSpacing"/>
        <w:ind w:left="720" w:hanging="720"/>
      </w:pPr>
      <w:r w:rsidRPr="00C52EE8">
        <w:t>63</w:t>
      </w:r>
      <w:r w:rsidR="00866212">
        <w:t xml:space="preserve"> </w:t>
      </w:r>
      <w:r w:rsidRPr="00C52EE8">
        <w:t xml:space="preserve">James, L. C., and Tawfik, D. S.2003 Conformational diversity and protein </w:t>
      </w:r>
      <w:proofErr w:type="spellStart"/>
      <w:r w:rsidRPr="00C52EE8">
        <w:t>evolutionA</w:t>
      </w:r>
      <w:proofErr w:type="spellEnd"/>
      <w:r w:rsidRPr="00C52EE8">
        <w:t xml:space="preserve"> 60-year-old hypothesis revisited, Trends </w:t>
      </w:r>
      <w:proofErr w:type="spellStart"/>
      <w:r w:rsidRPr="00C52EE8">
        <w:t>Biochem</w:t>
      </w:r>
      <w:proofErr w:type="spellEnd"/>
      <w:r w:rsidRPr="00C52EE8">
        <w:t>. Sci.28, 361−368.</w:t>
      </w:r>
    </w:p>
    <w:p w14:paraId="0785AB69" w14:textId="4477BBD1" w:rsidR="00C52EE8" w:rsidRPr="00C52EE8" w:rsidRDefault="00C52EE8" w:rsidP="00796990">
      <w:pPr>
        <w:pStyle w:val="NoSpacing"/>
        <w:ind w:left="720" w:hanging="720"/>
      </w:pPr>
      <w:r w:rsidRPr="00C52EE8">
        <w:t>64</w:t>
      </w:r>
      <w:r w:rsidR="00866212">
        <w:t xml:space="preserve"> </w:t>
      </w:r>
      <w:r w:rsidRPr="00C52EE8">
        <w:t xml:space="preserve">Agarwal, P. K., </w:t>
      </w:r>
      <w:proofErr w:type="spellStart"/>
      <w:r w:rsidRPr="00C52EE8">
        <w:t>Billeter</w:t>
      </w:r>
      <w:proofErr w:type="spellEnd"/>
      <w:r w:rsidRPr="00C52EE8">
        <w:t xml:space="preserve">, S. R., Rajagopalan, P. T., </w:t>
      </w:r>
      <w:proofErr w:type="spellStart"/>
      <w:r w:rsidRPr="00C52EE8">
        <w:t>Benkovic</w:t>
      </w:r>
      <w:proofErr w:type="spellEnd"/>
      <w:r w:rsidRPr="00C52EE8">
        <w:t xml:space="preserve">, S. J., and </w:t>
      </w:r>
      <w:proofErr w:type="spellStart"/>
      <w:r w:rsidRPr="00C52EE8">
        <w:t>Hammes</w:t>
      </w:r>
      <w:proofErr w:type="spellEnd"/>
      <w:r w:rsidRPr="00C52EE8">
        <w:t xml:space="preserve">-Schiffer, S.2002 Network of coupled promoting motions in enzyme catalysis, Proc. Natl. Acad. Sci. U.S.A.99, 2794−2799. </w:t>
      </w:r>
    </w:p>
    <w:p w14:paraId="2E0D94C4" w14:textId="406D2987" w:rsidR="00C52EE8" w:rsidRPr="00C52EE8" w:rsidRDefault="00C52EE8" w:rsidP="00796990">
      <w:pPr>
        <w:pStyle w:val="NoSpacing"/>
        <w:ind w:left="720" w:hanging="720"/>
      </w:pPr>
      <w:r w:rsidRPr="00C52EE8">
        <w:t>65</w:t>
      </w:r>
      <w:r w:rsidR="00866212">
        <w:t xml:space="preserve"> </w:t>
      </w:r>
      <w:r w:rsidRPr="00C52EE8">
        <w:t xml:space="preserve">Cameron, C. E., and </w:t>
      </w:r>
      <w:proofErr w:type="spellStart"/>
      <w:r w:rsidRPr="00C52EE8">
        <w:t>Benkovic</w:t>
      </w:r>
      <w:proofErr w:type="spellEnd"/>
      <w:r w:rsidRPr="00C52EE8">
        <w:t>, S. J.1997 Evidence for a functional role of the dynamics of glycine-121 of Escherichia coli dihydrofolate reductase obtained from kinetic analysis of a site-directed mutant, Biochemistry36, 15792−15800.</w:t>
      </w:r>
    </w:p>
    <w:p w14:paraId="5A10F0D4" w14:textId="36DEE966" w:rsidR="00C52EE8" w:rsidRPr="00C52EE8" w:rsidRDefault="00C52EE8" w:rsidP="00796990">
      <w:pPr>
        <w:pStyle w:val="NoSpacing"/>
        <w:ind w:left="720" w:hanging="720"/>
      </w:pPr>
      <w:r w:rsidRPr="00C52EE8">
        <w:t>66</w:t>
      </w:r>
      <w:r w:rsidR="00866212">
        <w:t xml:space="preserve"> </w:t>
      </w:r>
      <w:proofErr w:type="spellStart"/>
      <w:r w:rsidRPr="00C52EE8">
        <w:t>Borkakoti</w:t>
      </w:r>
      <w:proofErr w:type="spellEnd"/>
      <w:r w:rsidRPr="00C52EE8">
        <w:t>, N., Moss, D. S., and Palmer, R. A.1982 Ribonuclease-A. Least-</w:t>
      </w:r>
      <w:proofErr w:type="spellStart"/>
      <w:r w:rsidRPr="00C52EE8">
        <w:t>sqares</w:t>
      </w:r>
      <w:proofErr w:type="spellEnd"/>
      <w:r w:rsidRPr="00C52EE8">
        <w:t xml:space="preserve"> refinement of the structure at 1.45 Å resolution, Acta </w:t>
      </w:r>
      <w:proofErr w:type="spellStart"/>
      <w:r w:rsidRPr="00C52EE8">
        <w:t>Crystallogr</w:t>
      </w:r>
      <w:proofErr w:type="spellEnd"/>
      <w:r w:rsidRPr="00C52EE8">
        <w:t>., Sect. B:  Struct. Sci.38, 2210.</w:t>
      </w:r>
    </w:p>
    <w:p w14:paraId="56F3D5BF" w14:textId="20ACC13A" w:rsidR="00C52EE8" w:rsidRPr="00C52EE8" w:rsidRDefault="00C52EE8" w:rsidP="00796990">
      <w:pPr>
        <w:pStyle w:val="NoSpacing"/>
        <w:ind w:left="720" w:hanging="720"/>
      </w:pPr>
      <w:r w:rsidRPr="00C52EE8">
        <w:t>67</w:t>
      </w:r>
      <w:r w:rsidR="00866212">
        <w:t xml:space="preserve"> </w:t>
      </w:r>
      <w:r w:rsidRPr="00C52EE8">
        <w:t xml:space="preserve">Santoro, J., Gonzalez, C., </w:t>
      </w:r>
      <w:proofErr w:type="spellStart"/>
      <w:r w:rsidRPr="00C52EE8">
        <w:t>Bruix</w:t>
      </w:r>
      <w:proofErr w:type="spellEnd"/>
      <w:r w:rsidRPr="00C52EE8">
        <w:t xml:space="preserve">, M., </w:t>
      </w:r>
      <w:proofErr w:type="spellStart"/>
      <w:r w:rsidRPr="00C52EE8">
        <w:t>Neira</w:t>
      </w:r>
      <w:proofErr w:type="spellEnd"/>
      <w:r w:rsidRPr="00C52EE8">
        <w:t xml:space="preserve">, J. L., Nieto, J. L., </w:t>
      </w:r>
      <w:proofErr w:type="spellStart"/>
      <w:r w:rsidRPr="00C52EE8">
        <w:t>Herranz</w:t>
      </w:r>
      <w:proofErr w:type="spellEnd"/>
      <w:r w:rsidRPr="00C52EE8">
        <w:t>, J., and Rico, M.1993 High-resolution three-dimensional structure of ribonuclease A in solution by nuclear magnetic resonance spectroscopy, J. Mol. Biol.229, 722−734.</w:t>
      </w:r>
    </w:p>
    <w:p w14:paraId="635BED55" w14:textId="1E7D9960" w:rsidR="00C52EE8" w:rsidRPr="00C52EE8" w:rsidRDefault="00C52EE8" w:rsidP="00796990">
      <w:pPr>
        <w:pStyle w:val="NoSpacing"/>
        <w:ind w:left="720" w:hanging="720"/>
      </w:pPr>
      <w:r w:rsidRPr="00C52EE8">
        <w:t>68</w:t>
      </w:r>
      <w:r w:rsidR="00866212">
        <w:t xml:space="preserve"> </w:t>
      </w:r>
      <w:proofErr w:type="spellStart"/>
      <w:r w:rsidRPr="00C52EE8">
        <w:t>Montelione</w:t>
      </w:r>
      <w:proofErr w:type="spellEnd"/>
      <w:r w:rsidRPr="00C52EE8">
        <w:t>, G. T., and Wagner, G.1989 2D chemical exchange NMR spectroscopy by proton-detected heteronuclear correlation, J. Am. Chem. Soc.111, 3096−3098.</w:t>
      </w:r>
    </w:p>
    <w:p w14:paraId="16B6CE2C" w14:textId="5371C068" w:rsidR="00414591" w:rsidRPr="006F33A4" w:rsidRDefault="00C52EE8" w:rsidP="00796990">
      <w:pPr>
        <w:pStyle w:val="NoSpacing"/>
        <w:ind w:left="720" w:hanging="720"/>
      </w:pPr>
      <w:r w:rsidRPr="00C52EE8">
        <w:t>69</w:t>
      </w:r>
      <w:r w:rsidR="00866212">
        <w:t xml:space="preserve"> </w:t>
      </w:r>
      <w:r w:rsidRPr="00C52EE8">
        <w:t xml:space="preserve">Wider, G., </w:t>
      </w:r>
      <w:proofErr w:type="spellStart"/>
      <w:r w:rsidRPr="00C52EE8">
        <w:t>Neri</w:t>
      </w:r>
      <w:proofErr w:type="spellEnd"/>
      <w:r w:rsidRPr="00C52EE8">
        <w:t xml:space="preserve">, D., and Wuthrich, K.1991 Studies of slow conformational equilibria in macromolecules by exchange of heteronuclear longitudinal 2-spin-order in a 2D difference correlation experiment, J. </w:t>
      </w:r>
      <w:proofErr w:type="spellStart"/>
      <w:r w:rsidRPr="00C52EE8">
        <w:t>Biomol</w:t>
      </w:r>
      <w:proofErr w:type="spellEnd"/>
      <w:r w:rsidRPr="00C52EE8">
        <w:t>. NMR1, 93−98.</w:t>
      </w: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54D01"/>
    <w:multiLevelType w:val="multilevel"/>
    <w:tmpl w:val="AD0061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5E7637"/>
    <w:multiLevelType w:val="multilevel"/>
    <w:tmpl w:val="DA1E4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9A32FFA"/>
    <w:multiLevelType w:val="multilevel"/>
    <w:tmpl w:val="898EA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D363CF"/>
    <w:multiLevelType w:val="multilevel"/>
    <w:tmpl w:val="88025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451292">
    <w:abstractNumId w:val="3"/>
  </w:num>
  <w:num w:numId="2" w16cid:durableId="1048989571">
    <w:abstractNumId w:val="2"/>
  </w:num>
  <w:num w:numId="3" w16cid:durableId="496073377">
    <w:abstractNumId w:val="0"/>
  </w:num>
  <w:num w:numId="4" w16cid:durableId="10029005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aPjFpf1Tx9TamVerlPzvEhNAshmeHU8dt3NXhltagl3xjJo/vv3VT6sCQUHTsxwP8sflbNet/JKt49sbU0KXkw==" w:salt="cWcgcDitDw11UbVKbNrMd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5AB9"/>
    <w:rsid w:val="00016F3C"/>
    <w:rsid w:val="000233C1"/>
    <w:rsid w:val="00024048"/>
    <w:rsid w:val="00026BC7"/>
    <w:rsid w:val="0003036D"/>
    <w:rsid w:val="00034205"/>
    <w:rsid w:val="00035704"/>
    <w:rsid w:val="00041C27"/>
    <w:rsid w:val="00042518"/>
    <w:rsid w:val="000437DE"/>
    <w:rsid w:val="00043C8E"/>
    <w:rsid w:val="00043D55"/>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0841"/>
    <w:rsid w:val="00082637"/>
    <w:rsid w:val="00083102"/>
    <w:rsid w:val="00084382"/>
    <w:rsid w:val="000846CC"/>
    <w:rsid w:val="00085797"/>
    <w:rsid w:val="00087367"/>
    <w:rsid w:val="0009064A"/>
    <w:rsid w:val="00091815"/>
    <w:rsid w:val="00092DFF"/>
    <w:rsid w:val="00093C1A"/>
    <w:rsid w:val="00094365"/>
    <w:rsid w:val="00097FBC"/>
    <w:rsid w:val="000A0975"/>
    <w:rsid w:val="000A266C"/>
    <w:rsid w:val="000A3BCB"/>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0C15"/>
    <w:rsid w:val="00114114"/>
    <w:rsid w:val="00114F07"/>
    <w:rsid w:val="00116E3C"/>
    <w:rsid w:val="00117F89"/>
    <w:rsid w:val="00120313"/>
    <w:rsid w:val="001233A5"/>
    <w:rsid w:val="00123BC0"/>
    <w:rsid w:val="00123E80"/>
    <w:rsid w:val="00124CDA"/>
    <w:rsid w:val="00131A15"/>
    <w:rsid w:val="00131C28"/>
    <w:rsid w:val="00134CF7"/>
    <w:rsid w:val="0014182B"/>
    <w:rsid w:val="0014490B"/>
    <w:rsid w:val="00146A5C"/>
    <w:rsid w:val="00146E50"/>
    <w:rsid w:val="00150DB6"/>
    <w:rsid w:val="00154D34"/>
    <w:rsid w:val="00160E1F"/>
    <w:rsid w:val="00161372"/>
    <w:rsid w:val="001622DB"/>
    <w:rsid w:val="00162AD9"/>
    <w:rsid w:val="00163F71"/>
    <w:rsid w:val="001723C7"/>
    <w:rsid w:val="00173556"/>
    <w:rsid w:val="0018114F"/>
    <w:rsid w:val="00181ADF"/>
    <w:rsid w:val="00183A38"/>
    <w:rsid w:val="001854EA"/>
    <w:rsid w:val="00185C26"/>
    <w:rsid w:val="00196C7C"/>
    <w:rsid w:val="001A1C71"/>
    <w:rsid w:val="001A1DF4"/>
    <w:rsid w:val="001A34C4"/>
    <w:rsid w:val="001B49FE"/>
    <w:rsid w:val="001B6B22"/>
    <w:rsid w:val="001B6E76"/>
    <w:rsid w:val="001C0435"/>
    <w:rsid w:val="001C3A3F"/>
    <w:rsid w:val="001D1087"/>
    <w:rsid w:val="001D2448"/>
    <w:rsid w:val="001D2CF0"/>
    <w:rsid w:val="001D3ADE"/>
    <w:rsid w:val="001D58D3"/>
    <w:rsid w:val="001D776C"/>
    <w:rsid w:val="001D7BCC"/>
    <w:rsid w:val="001E124C"/>
    <w:rsid w:val="001E18FE"/>
    <w:rsid w:val="001F2F90"/>
    <w:rsid w:val="001F58EA"/>
    <w:rsid w:val="001F70BC"/>
    <w:rsid w:val="001F7FBE"/>
    <w:rsid w:val="002016B1"/>
    <w:rsid w:val="00201875"/>
    <w:rsid w:val="00201AFD"/>
    <w:rsid w:val="00201FDC"/>
    <w:rsid w:val="002022D8"/>
    <w:rsid w:val="00206486"/>
    <w:rsid w:val="00206CC8"/>
    <w:rsid w:val="00206CD9"/>
    <w:rsid w:val="00206FD0"/>
    <w:rsid w:val="00211422"/>
    <w:rsid w:val="00212109"/>
    <w:rsid w:val="002156D3"/>
    <w:rsid w:val="00217333"/>
    <w:rsid w:val="00224240"/>
    <w:rsid w:val="00226FA2"/>
    <w:rsid w:val="00230062"/>
    <w:rsid w:val="0024134B"/>
    <w:rsid w:val="00251132"/>
    <w:rsid w:val="002535DF"/>
    <w:rsid w:val="002558EB"/>
    <w:rsid w:val="00255B43"/>
    <w:rsid w:val="00255BDC"/>
    <w:rsid w:val="00255BEA"/>
    <w:rsid w:val="00261403"/>
    <w:rsid w:val="002617FE"/>
    <w:rsid w:val="00261F59"/>
    <w:rsid w:val="002621A8"/>
    <w:rsid w:val="00264011"/>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32E1"/>
    <w:rsid w:val="00363B05"/>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2669E"/>
    <w:rsid w:val="0043008C"/>
    <w:rsid w:val="00430B91"/>
    <w:rsid w:val="00431D6B"/>
    <w:rsid w:val="004374EF"/>
    <w:rsid w:val="00440F61"/>
    <w:rsid w:val="00442286"/>
    <w:rsid w:val="004441CB"/>
    <w:rsid w:val="00450DB8"/>
    <w:rsid w:val="00453D2C"/>
    <w:rsid w:val="00454851"/>
    <w:rsid w:val="00456070"/>
    <w:rsid w:val="00456B26"/>
    <w:rsid w:val="004570E7"/>
    <w:rsid w:val="00457DF9"/>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3BE1"/>
    <w:rsid w:val="00497E47"/>
    <w:rsid w:val="004A0368"/>
    <w:rsid w:val="004A2715"/>
    <w:rsid w:val="004A2894"/>
    <w:rsid w:val="004A2B41"/>
    <w:rsid w:val="004A3B3E"/>
    <w:rsid w:val="004B2226"/>
    <w:rsid w:val="004B4934"/>
    <w:rsid w:val="004B6BED"/>
    <w:rsid w:val="004B77C2"/>
    <w:rsid w:val="004C0B3D"/>
    <w:rsid w:val="004C2D7B"/>
    <w:rsid w:val="004C45D2"/>
    <w:rsid w:val="004C5EEF"/>
    <w:rsid w:val="004D118A"/>
    <w:rsid w:val="004D1CB9"/>
    <w:rsid w:val="004D21C9"/>
    <w:rsid w:val="004D5F52"/>
    <w:rsid w:val="004E34F8"/>
    <w:rsid w:val="004E3C84"/>
    <w:rsid w:val="004E528B"/>
    <w:rsid w:val="004F146C"/>
    <w:rsid w:val="004F1F3C"/>
    <w:rsid w:val="004F657B"/>
    <w:rsid w:val="004F797C"/>
    <w:rsid w:val="0050408D"/>
    <w:rsid w:val="00504C6A"/>
    <w:rsid w:val="00510364"/>
    <w:rsid w:val="005116C9"/>
    <w:rsid w:val="00511BEE"/>
    <w:rsid w:val="005175E9"/>
    <w:rsid w:val="00520368"/>
    <w:rsid w:val="0052658A"/>
    <w:rsid w:val="0053010F"/>
    <w:rsid w:val="00533270"/>
    <w:rsid w:val="00540146"/>
    <w:rsid w:val="00543C22"/>
    <w:rsid w:val="0054405B"/>
    <w:rsid w:val="0054567F"/>
    <w:rsid w:val="00546B44"/>
    <w:rsid w:val="00553291"/>
    <w:rsid w:val="00553585"/>
    <w:rsid w:val="005546FF"/>
    <w:rsid w:val="00556B72"/>
    <w:rsid w:val="005605E4"/>
    <w:rsid w:val="00563D7B"/>
    <w:rsid w:val="00563E3B"/>
    <w:rsid w:val="005643C8"/>
    <w:rsid w:val="005673D1"/>
    <w:rsid w:val="00570F38"/>
    <w:rsid w:val="00573955"/>
    <w:rsid w:val="00574F5E"/>
    <w:rsid w:val="00580E33"/>
    <w:rsid w:val="00582FD0"/>
    <w:rsid w:val="00583225"/>
    <w:rsid w:val="0058724D"/>
    <w:rsid w:val="00596593"/>
    <w:rsid w:val="00596A35"/>
    <w:rsid w:val="005979CD"/>
    <w:rsid w:val="005A12F0"/>
    <w:rsid w:val="005A5291"/>
    <w:rsid w:val="005A6FD1"/>
    <w:rsid w:val="005B08F1"/>
    <w:rsid w:val="005B47BC"/>
    <w:rsid w:val="005C00EC"/>
    <w:rsid w:val="005C1585"/>
    <w:rsid w:val="005C15C9"/>
    <w:rsid w:val="005C30E9"/>
    <w:rsid w:val="005C663B"/>
    <w:rsid w:val="005D1509"/>
    <w:rsid w:val="005D1C38"/>
    <w:rsid w:val="005D1ED6"/>
    <w:rsid w:val="005D767A"/>
    <w:rsid w:val="005E2628"/>
    <w:rsid w:val="005E5F66"/>
    <w:rsid w:val="005F46EC"/>
    <w:rsid w:val="005F49C9"/>
    <w:rsid w:val="005F6B4A"/>
    <w:rsid w:val="005F71CE"/>
    <w:rsid w:val="005F7A68"/>
    <w:rsid w:val="00601980"/>
    <w:rsid w:val="0060332C"/>
    <w:rsid w:val="00604C5A"/>
    <w:rsid w:val="00607F1D"/>
    <w:rsid w:val="00610096"/>
    <w:rsid w:val="00611A9E"/>
    <w:rsid w:val="00612DE8"/>
    <w:rsid w:val="00615A83"/>
    <w:rsid w:val="00620EA0"/>
    <w:rsid w:val="00623E47"/>
    <w:rsid w:val="00624CD2"/>
    <w:rsid w:val="006257EB"/>
    <w:rsid w:val="0062795C"/>
    <w:rsid w:val="00631A06"/>
    <w:rsid w:val="00633D28"/>
    <w:rsid w:val="00633F1B"/>
    <w:rsid w:val="00634D07"/>
    <w:rsid w:val="006356CE"/>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69E4"/>
    <w:rsid w:val="006769E6"/>
    <w:rsid w:val="00676BFB"/>
    <w:rsid w:val="00676C63"/>
    <w:rsid w:val="00682333"/>
    <w:rsid w:val="006844CA"/>
    <w:rsid w:val="006871E0"/>
    <w:rsid w:val="00693B53"/>
    <w:rsid w:val="00697377"/>
    <w:rsid w:val="006A1F61"/>
    <w:rsid w:val="006A533C"/>
    <w:rsid w:val="006A5E52"/>
    <w:rsid w:val="006A712D"/>
    <w:rsid w:val="006A7B71"/>
    <w:rsid w:val="006B20FD"/>
    <w:rsid w:val="006B3954"/>
    <w:rsid w:val="006B3B2B"/>
    <w:rsid w:val="006C024E"/>
    <w:rsid w:val="006C7ED1"/>
    <w:rsid w:val="006D75E1"/>
    <w:rsid w:val="006D7670"/>
    <w:rsid w:val="006E10F4"/>
    <w:rsid w:val="006E10FD"/>
    <w:rsid w:val="006E2996"/>
    <w:rsid w:val="006E2EEC"/>
    <w:rsid w:val="006E306D"/>
    <w:rsid w:val="006E471E"/>
    <w:rsid w:val="006E4859"/>
    <w:rsid w:val="006F24E3"/>
    <w:rsid w:val="007065D3"/>
    <w:rsid w:val="007071B1"/>
    <w:rsid w:val="007073A9"/>
    <w:rsid w:val="00707EC1"/>
    <w:rsid w:val="00710582"/>
    <w:rsid w:val="00712EAE"/>
    <w:rsid w:val="00714EE9"/>
    <w:rsid w:val="00722BBE"/>
    <w:rsid w:val="007246B0"/>
    <w:rsid w:val="007258CB"/>
    <w:rsid w:val="00727634"/>
    <w:rsid w:val="00730E29"/>
    <w:rsid w:val="00732FF6"/>
    <w:rsid w:val="00735393"/>
    <w:rsid w:val="007358BA"/>
    <w:rsid w:val="00736EBD"/>
    <w:rsid w:val="00745E32"/>
    <w:rsid w:val="007466F7"/>
    <w:rsid w:val="00757D89"/>
    <w:rsid w:val="0076194B"/>
    <w:rsid w:val="00763676"/>
    <w:rsid w:val="00772776"/>
    <w:rsid w:val="00774239"/>
    <w:rsid w:val="00776E56"/>
    <w:rsid w:val="007774CE"/>
    <w:rsid w:val="00781619"/>
    <w:rsid w:val="00782295"/>
    <w:rsid w:val="0079146B"/>
    <w:rsid w:val="00791DD5"/>
    <w:rsid w:val="00796875"/>
    <w:rsid w:val="00796990"/>
    <w:rsid w:val="0079756E"/>
    <w:rsid w:val="007A1233"/>
    <w:rsid w:val="007A258F"/>
    <w:rsid w:val="007A3B3A"/>
    <w:rsid w:val="007B0BBA"/>
    <w:rsid w:val="007B22CF"/>
    <w:rsid w:val="007C16F7"/>
    <w:rsid w:val="007D25DB"/>
    <w:rsid w:val="007D51E8"/>
    <w:rsid w:val="007D655B"/>
    <w:rsid w:val="007D75D2"/>
    <w:rsid w:val="007D762B"/>
    <w:rsid w:val="007D7C64"/>
    <w:rsid w:val="007E2E07"/>
    <w:rsid w:val="007E491C"/>
    <w:rsid w:val="007E53E2"/>
    <w:rsid w:val="007E604C"/>
    <w:rsid w:val="007E714E"/>
    <w:rsid w:val="007F0413"/>
    <w:rsid w:val="007F12C0"/>
    <w:rsid w:val="007F336A"/>
    <w:rsid w:val="007F4E20"/>
    <w:rsid w:val="007F7274"/>
    <w:rsid w:val="007F7A0B"/>
    <w:rsid w:val="0080037D"/>
    <w:rsid w:val="00804620"/>
    <w:rsid w:val="008061E0"/>
    <w:rsid w:val="0080711D"/>
    <w:rsid w:val="00813292"/>
    <w:rsid w:val="00813820"/>
    <w:rsid w:val="00813E40"/>
    <w:rsid w:val="00816489"/>
    <w:rsid w:val="00817C16"/>
    <w:rsid w:val="00820049"/>
    <w:rsid w:val="0082013E"/>
    <w:rsid w:val="00822617"/>
    <w:rsid w:val="00824830"/>
    <w:rsid w:val="00824B15"/>
    <w:rsid w:val="008322E3"/>
    <w:rsid w:val="00834DF7"/>
    <w:rsid w:val="00836F01"/>
    <w:rsid w:val="008406F5"/>
    <w:rsid w:val="00841F1E"/>
    <w:rsid w:val="00842203"/>
    <w:rsid w:val="00842F90"/>
    <w:rsid w:val="00850E3E"/>
    <w:rsid w:val="00852D0C"/>
    <w:rsid w:val="00860FE4"/>
    <w:rsid w:val="00861A03"/>
    <w:rsid w:val="00864432"/>
    <w:rsid w:val="008649A3"/>
    <w:rsid w:val="00866212"/>
    <w:rsid w:val="0086670A"/>
    <w:rsid w:val="00870BA1"/>
    <w:rsid w:val="00873CDE"/>
    <w:rsid w:val="00874421"/>
    <w:rsid w:val="00875997"/>
    <w:rsid w:val="0087796C"/>
    <w:rsid w:val="00880932"/>
    <w:rsid w:val="008825B5"/>
    <w:rsid w:val="0088370C"/>
    <w:rsid w:val="00885E74"/>
    <w:rsid w:val="00886B14"/>
    <w:rsid w:val="0089059A"/>
    <w:rsid w:val="008927F4"/>
    <w:rsid w:val="00893B58"/>
    <w:rsid w:val="00894E4C"/>
    <w:rsid w:val="0089642A"/>
    <w:rsid w:val="008A16D1"/>
    <w:rsid w:val="008A1743"/>
    <w:rsid w:val="008A23D3"/>
    <w:rsid w:val="008A23DD"/>
    <w:rsid w:val="008A6C51"/>
    <w:rsid w:val="008B15CF"/>
    <w:rsid w:val="008B2242"/>
    <w:rsid w:val="008B4AD1"/>
    <w:rsid w:val="008B6D93"/>
    <w:rsid w:val="008B7AF1"/>
    <w:rsid w:val="008C3543"/>
    <w:rsid w:val="008C3613"/>
    <w:rsid w:val="008D0690"/>
    <w:rsid w:val="008D0F0D"/>
    <w:rsid w:val="008D0FF2"/>
    <w:rsid w:val="008D14D6"/>
    <w:rsid w:val="008D1D7F"/>
    <w:rsid w:val="008D3526"/>
    <w:rsid w:val="008F0401"/>
    <w:rsid w:val="008F04C1"/>
    <w:rsid w:val="008F2457"/>
    <w:rsid w:val="008F252A"/>
    <w:rsid w:val="008F6AF5"/>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593"/>
    <w:rsid w:val="00935F23"/>
    <w:rsid w:val="009372D8"/>
    <w:rsid w:val="00937D12"/>
    <w:rsid w:val="00940B06"/>
    <w:rsid w:val="00940ED2"/>
    <w:rsid w:val="00946997"/>
    <w:rsid w:val="00946D28"/>
    <w:rsid w:val="0094737A"/>
    <w:rsid w:val="00947B4D"/>
    <w:rsid w:val="00950094"/>
    <w:rsid w:val="0095139E"/>
    <w:rsid w:val="00951536"/>
    <w:rsid w:val="00951AA9"/>
    <w:rsid w:val="00952B32"/>
    <w:rsid w:val="00952C61"/>
    <w:rsid w:val="0095349D"/>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A65DD"/>
    <w:rsid w:val="009B4B68"/>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988"/>
    <w:rsid w:val="009F7F44"/>
    <w:rsid w:val="00A01B8D"/>
    <w:rsid w:val="00A034AE"/>
    <w:rsid w:val="00A035F5"/>
    <w:rsid w:val="00A11F34"/>
    <w:rsid w:val="00A12237"/>
    <w:rsid w:val="00A1350A"/>
    <w:rsid w:val="00A231A4"/>
    <w:rsid w:val="00A310DA"/>
    <w:rsid w:val="00A31E66"/>
    <w:rsid w:val="00A32FCB"/>
    <w:rsid w:val="00A34776"/>
    <w:rsid w:val="00A3561C"/>
    <w:rsid w:val="00A400BC"/>
    <w:rsid w:val="00A40701"/>
    <w:rsid w:val="00A42169"/>
    <w:rsid w:val="00A424F1"/>
    <w:rsid w:val="00A426B2"/>
    <w:rsid w:val="00A43EFB"/>
    <w:rsid w:val="00A45796"/>
    <w:rsid w:val="00A45EE8"/>
    <w:rsid w:val="00A465FC"/>
    <w:rsid w:val="00A47B50"/>
    <w:rsid w:val="00A50459"/>
    <w:rsid w:val="00A50688"/>
    <w:rsid w:val="00A506CB"/>
    <w:rsid w:val="00A52369"/>
    <w:rsid w:val="00A52528"/>
    <w:rsid w:val="00A52A88"/>
    <w:rsid w:val="00A55701"/>
    <w:rsid w:val="00A56ED1"/>
    <w:rsid w:val="00A648A4"/>
    <w:rsid w:val="00A650B2"/>
    <w:rsid w:val="00A7290A"/>
    <w:rsid w:val="00A75006"/>
    <w:rsid w:val="00A75EC7"/>
    <w:rsid w:val="00A80FCC"/>
    <w:rsid w:val="00A81E28"/>
    <w:rsid w:val="00A82932"/>
    <w:rsid w:val="00A82D07"/>
    <w:rsid w:val="00A868FB"/>
    <w:rsid w:val="00A915ED"/>
    <w:rsid w:val="00A91CF2"/>
    <w:rsid w:val="00A93BA4"/>
    <w:rsid w:val="00A9416E"/>
    <w:rsid w:val="00A962CF"/>
    <w:rsid w:val="00AA493D"/>
    <w:rsid w:val="00AB4807"/>
    <w:rsid w:val="00AB4813"/>
    <w:rsid w:val="00AC0052"/>
    <w:rsid w:val="00AC04D6"/>
    <w:rsid w:val="00AC3586"/>
    <w:rsid w:val="00AC74B0"/>
    <w:rsid w:val="00AD0685"/>
    <w:rsid w:val="00AD38C1"/>
    <w:rsid w:val="00AD5A78"/>
    <w:rsid w:val="00AE1517"/>
    <w:rsid w:val="00AE4078"/>
    <w:rsid w:val="00AE4230"/>
    <w:rsid w:val="00AE69D7"/>
    <w:rsid w:val="00AE71AA"/>
    <w:rsid w:val="00AE7608"/>
    <w:rsid w:val="00AE7C72"/>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406"/>
    <w:rsid w:val="00B44237"/>
    <w:rsid w:val="00B47D09"/>
    <w:rsid w:val="00B50108"/>
    <w:rsid w:val="00B525D3"/>
    <w:rsid w:val="00B55B5C"/>
    <w:rsid w:val="00B56290"/>
    <w:rsid w:val="00B61211"/>
    <w:rsid w:val="00B61B54"/>
    <w:rsid w:val="00B6351D"/>
    <w:rsid w:val="00B64203"/>
    <w:rsid w:val="00B6519E"/>
    <w:rsid w:val="00B66AF1"/>
    <w:rsid w:val="00B70245"/>
    <w:rsid w:val="00B703C2"/>
    <w:rsid w:val="00B74E41"/>
    <w:rsid w:val="00B75CA3"/>
    <w:rsid w:val="00B7740D"/>
    <w:rsid w:val="00B82F58"/>
    <w:rsid w:val="00B839A9"/>
    <w:rsid w:val="00B84C63"/>
    <w:rsid w:val="00B86814"/>
    <w:rsid w:val="00B910CB"/>
    <w:rsid w:val="00B91743"/>
    <w:rsid w:val="00B91D38"/>
    <w:rsid w:val="00B927D2"/>
    <w:rsid w:val="00B935A4"/>
    <w:rsid w:val="00B93946"/>
    <w:rsid w:val="00B93A52"/>
    <w:rsid w:val="00B945E5"/>
    <w:rsid w:val="00B9636B"/>
    <w:rsid w:val="00B974AD"/>
    <w:rsid w:val="00BA22C6"/>
    <w:rsid w:val="00BA316D"/>
    <w:rsid w:val="00BA5FEF"/>
    <w:rsid w:val="00BA7628"/>
    <w:rsid w:val="00BB2130"/>
    <w:rsid w:val="00BB2302"/>
    <w:rsid w:val="00BB30B6"/>
    <w:rsid w:val="00BB3F95"/>
    <w:rsid w:val="00BB40CB"/>
    <w:rsid w:val="00BB7C37"/>
    <w:rsid w:val="00BC168F"/>
    <w:rsid w:val="00BC1E95"/>
    <w:rsid w:val="00BC2027"/>
    <w:rsid w:val="00BC2091"/>
    <w:rsid w:val="00BC2262"/>
    <w:rsid w:val="00BC2B8C"/>
    <w:rsid w:val="00BC3D81"/>
    <w:rsid w:val="00BC420A"/>
    <w:rsid w:val="00BC540B"/>
    <w:rsid w:val="00BC7302"/>
    <w:rsid w:val="00BD01F3"/>
    <w:rsid w:val="00BD0D8D"/>
    <w:rsid w:val="00BD439F"/>
    <w:rsid w:val="00BD4F14"/>
    <w:rsid w:val="00BE09CA"/>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1A61"/>
    <w:rsid w:val="00C266FC"/>
    <w:rsid w:val="00C27AEF"/>
    <w:rsid w:val="00C3110E"/>
    <w:rsid w:val="00C317FD"/>
    <w:rsid w:val="00C3466C"/>
    <w:rsid w:val="00C355FF"/>
    <w:rsid w:val="00C41A64"/>
    <w:rsid w:val="00C46CDF"/>
    <w:rsid w:val="00C47122"/>
    <w:rsid w:val="00C47959"/>
    <w:rsid w:val="00C47CEA"/>
    <w:rsid w:val="00C515E0"/>
    <w:rsid w:val="00C52EE8"/>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43FE"/>
    <w:rsid w:val="00CA1C19"/>
    <w:rsid w:val="00CA204D"/>
    <w:rsid w:val="00CA2E14"/>
    <w:rsid w:val="00CA60CD"/>
    <w:rsid w:val="00CB10E9"/>
    <w:rsid w:val="00CB11D6"/>
    <w:rsid w:val="00CB5475"/>
    <w:rsid w:val="00CB665E"/>
    <w:rsid w:val="00CB6E09"/>
    <w:rsid w:val="00CC09A7"/>
    <w:rsid w:val="00CC0FD9"/>
    <w:rsid w:val="00CC1F8F"/>
    <w:rsid w:val="00CC26D3"/>
    <w:rsid w:val="00CC7915"/>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15F"/>
    <w:rsid w:val="00D2361C"/>
    <w:rsid w:val="00D23FFF"/>
    <w:rsid w:val="00D2778A"/>
    <w:rsid w:val="00D31043"/>
    <w:rsid w:val="00D32077"/>
    <w:rsid w:val="00D324C0"/>
    <w:rsid w:val="00D34A13"/>
    <w:rsid w:val="00D3640D"/>
    <w:rsid w:val="00D42AE0"/>
    <w:rsid w:val="00D433F5"/>
    <w:rsid w:val="00D43F4A"/>
    <w:rsid w:val="00D45330"/>
    <w:rsid w:val="00D45705"/>
    <w:rsid w:val="00D45A48"/>
    <w:rsid w:val="00D45DB8"/>
    <w:rsid w:val="00D45FAE"/>
    <w:rsid w:val="00D505CD"/>
    <w:rsid w:val="00D50821"/>
    <w:rsid w:val="00D52D25"/>
    <w:rsid w:val="00D538A1"/>
    <w:rsid w:val="00D60A9D"/>
    <w:rsid w:val="00D62683"/>
    <w:rsid w:val="00D65A57"/>
    <w:rsid w:val="00D66306"/>
    <w:rsid w:val="00D66B18"/>
    <w:rsid w:val="00D726DB"/>
    <w:rsid w:val="00D73164"/>
    <w:rsid w:val="00D77E53"/>
    <w:rsid w:val="00D8135F"/>
    <w:rsid w:val="00D81DD5"/>
    <w:rsid w:val="00D820D7"/>
    <w:rsid w:val="00D87BB8"/>
    <w:rsid w:val="00D90BD9"/>
    <w:rsid w:val="00D932C5"/>
    <w:rsid w:val="00D939A7"/>
    <w:rsid w:val="00D9581C"/>
    <w:rsid w:val="00D95DCB"/>
    <w:rsid w:val="00D96228"/>
    <w:rsid w:val="00DA25CA"/>
    <w:rsid w:val="00DA5459"/>
    <w:rsid w:val="00DA619A"/>
    <w:rsid w:val="00DB357A"/>
    <w:rsid w:val="00DB4233"/>
    <w:rsid w:val="00DB5097"/>
    <w:rsid w:val="00DB56FD"/>
    <w:rsid w:val="00DB75D4"/>
    <w:rsid w:val="00DC4F7C"/>
    <w:rsid w:val="00DC7134"/>
    <w:rsid w:val="00DC7C2C"/>
    <w:rsid w:val="00DD2256"/>
    <w:rsid w:val="00DD4B55"/>
    <w:rsid w:val="00DD5871"/>
    <w:rsid w:val="00DE1A4A"/>
    <w:rsid w:val="00DE2F66"/>
    <w:rsid w:val="00DE4173"/>
    <w:rsid w:val="00DE4592"/>
    <w:rsid w:val="00DF6125"/>
    <w:rsid w:val="00E13E05"/>
    <w:rsid w:val="00E15784"/>
    <w:rsid w:val="00E16734"/>
    <w:rsid w:val="00E179BE"/>
    <w:rsid w:val="00E20401"/>
    <w:rsid w:val="00E2093F"/>
    <w:rsid w:val="00E247C4"/>
    <w:rsid w:val="00E264D8"/>
    <w:rsid w:val="00E319F9"/>
    <w:rsid w:val="00E331C7"/>
    <w:rsid w:val="00E35240"/>
    <w:rsid w:val="00E36E18"/>
    <w:rsid w:val="00E37099"/>
    <w:rsid w:val="00E40A15"/>
    <w:rsid w:val="00E40CCE"/>
    <w:rsid w:val="00E43654"/>
    <w:rsid w:val="00E459FA"/>
    <w:rsid w:val="00E45A4B"/>
    <w:rsid w:val="00E46996"/>
    <w:rsid w:val="00E47A06"/>
    <w:rsid w:val="00E50522"/>
    <w:rsid w:val="00E52F87"/>
    <w:rsid w:val="00E6120D"/>
    <w:rsid w:val="00E61D06"/>
    <w:rsid w:val="00E7043E"/>
    <w:rsid w:val="00E72829"/>
    <w:rsid w:val="00E747D9"/>
    <w:rsid w:val="00E75D5D"/>
    <w:rsid w:val="00E766CA"/>
    <w:rsid w:val="00E81F85"/>
    <w:rsid w:val="00E835D9"/>
    <w:rsid w:val="00E8413D"/>
    <w:rsid w:val="00E84C2A"/>
    <w:rsid w:val="00E90CA1"/>
    <w:rsid w:val="00E91D25"/>
    <w:rsid w:val="00E95F4D"/>
    <w:rsid w:val="00E96537"/>
    <w:rsid w:val="00E97067"/>
    <w:rsid w:val="00EA6E8E"/>
    <w:rsid w:val="00EA7978"/>
    <w:rsid w:val="00EA7D19"/>
    <w:rsid w:val="00EB7F70"/>
    <w:rsid w:val="00EC4C2A"/>
    <w:rsid w:val="00EC6764"/>
    <w:rsid w:val="00EC726F"/>
    <w:rsid w:val="00EC7743"/>
    <w:rsid w:val="00EC7B8C"/>
    <w:rsid w:val="00ED0BF0"/>
    <w:rsid w:val="00ED1A27"/>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30CD"/>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BCC"/>
    <w:rsid w:val="00F74422"/>
    <w:rsid w:val="00F76222"/>
    <w:rsid w:val="00F8132F"/>
    <w:rsid w:val="00F83712"/>
    <w:rsid w:val="00F84198"/>
    <w:rsid w:val="00F86BEC"/>
    <w:rsid w:val="00F9407D"/>
    <w:rsid w:val="00F9447B"/>
    <w:rsid w:val="00F944E0"/>
    <w:rsid w:val="00F95C39"/>
    <w:rsid w:val="00FA132A"/>
    <w:rsid w:val="00FA1FC3"/>
    <w:rsid w:val="00FA431A"/>
    <w:rsid w:val="00FA54C6"/>
    <w:rsid w:val="00FA5E0B"/>
    <w:rsid w:val="00FA7BFA"/>
    <w:rsid w:val="00FB00F5"/>
    <w:rsid w:val="00FB0527"/>
    <w:rsid w:val="00FB0FE0"/>
    <w:rsid w:val="00FB3A37"/>
    <w:rsid w:val="00FB635D"/>
    <w:rsid w:val="00FB6BC1"/>
    <w:rsid w:val="00FC0EED"/>
    <w:rsid w:val="00FC11D2"/>
    <w:rsid w:val="00FC1405"/>
    <w:rsid w:val="00FD0FFF"/>
    <w:rsid w:val="00FD5E5C"/>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0688"/>
  </w:style>
  <w:style w:type="paragraph" w:styleId="Heading1">
    <w:name w:val="heading 1"/>
    <w:basedOn w:val="Normal"/>
    <w:next w:val="Normal"/>
    <w:link w:val="Heading1Char"/>
    <w:uiPriority w:val="9"/>
    <w:qFormat/>
    <w:rsid w:val="00A5068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5068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5068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5068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5068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50688"/>
    <w:pPr>
      <w:keepNext/>
      <w:keepLines/>
      <w:spacing w:before="40" w:after="0"/>
      <w:outlineLvl w:val="5"/>
    </w:pPr>
  </w:style>
  <w:style w:type="paragraph" w:styleId="Heading7">
    <w:name w:val="heading 7"/>
    <w:basedOn w:val="Normal"/>
    <w:next w:val="Normal"/>
    <w:link w:val="Heading7Char"/>
    <w:uiPriority w:val="9"/>
    <w:semiHidden/>
    <w:unhideWhenUsed/>
    <w:qFormat/>
    <w:rsid w:val="00A5068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5068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5068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068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5068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5068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50688"/>
    <w:rPr>
      <w:i/>
      <w:iCs/>
    </w:rPr>
  </w:style>
  <w:style w:type="character" w:customStyle="1" w:styleId="Heading5Char">
    <w:name w:val="Heading 5 Char"/>
    <w:basedOn w:val="DefaultParagraphFont"/>
    <w:link w:val="Heading5"/>
    <w:uiPriority w:val="9"/>
    <w:semiHidden/>
    <w:rsid w:val="00A50688"/>
    <w:rPr>
      <w:color w:val="404040" w:themeColor="text1" w:themeTint="BF"/>
    </w:rPr>
  </w:style>
  <w:style w:type="character" w:customStyle="1" w:styleId="Heading6Char">
    <w:name w:val="Heading 6 Char"/>
    <w:basedOn w:val="DefaultParagraphFont"/>
    <w:link w:val="Heading6"/>
    <w:uiPriority w:val="9"/>
    <w:rsid w:val="00A50688"/>
  </w:style>
  <w:style w:type="character" w:customStyle="1" w:styleId="Heading7Char">
    <w:name w:val="Heading 7 Char"/>
    <w:basedOn w:val="DefaultParagraphFont"/>
    <w:link w:val="Heading7"/>
    <w:uiPriority w:val="9"/>
    <w:semiHidden/>
    <w:rsid w:val="00A5068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50688"/>
    <w:rPr>
      <w:color w:val="262626" w:themeColor="text1" w:themeTint="D9"/>
      <w:sz w:val="21"/>
      <w:szCs w:val="21"/>
    </w:rPr>
  </w:style>
  <w:style w:type="character" w:customStyle="1" w:styleId="Heading9Char">
    <w:name w:val="Heading 9 Char"/>
    <w:basedOn w:val="DefaultParagraphFont"/>
    <w:link w:val="Heading9"/>
    <w:uiPriority w:val="9"/>
    <w:semiHidden/>
    <w:rsid w:val="00A5068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5068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5068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5068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5068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50688"/>
    <w:rPr>
      <w:color w:val="5A5A5A" w:themeColor="text1" w:themeTint="A5"/>
      <w:spacing w:val="15"/>
    </w:rPr>
  </w:style>
  <w:style w:type="character" w:styleId="Strong">
    <w:name w:val="Strong"/>
    <w:basedOn w:val="DefaultParagraphFont"/>
    <w:uiPriority w:val="22"/>
    <w:qFormat/>
    <w:rsid w:val="00A50688"/>
    <w:rPr>
      <w:b/>
      <w:bCs/>
      <w:color w:val="auto"/>
    </w:rPr>
  </w:style>
  <w:style w:type="character" w:styleId="Emphasis">
    <w:name w:val="Emphasis"/>
    <w:basedOn w:val="DefaultParagraphFont"/>
    <w:uiPriority w:val="20"/>
    <w:qFormat/>
    <w:rsid w:val="00A50688"/>
    <w:rPr>
      <w:i/>
      <w:iCs/>
      <w:color w:val="auto"/>
    </w:rPr>
  </w:style>
  <w:style w:type="paragraph" w:styleId="NoSpacing">
    <w:name w:val="No Spacing"/>
    <w:uiPriority w:val="1"/>
    <w:qFormat/>
    <w:rsid w:val="00A5068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5068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50688"/>
    <w:rPr>
      <w:i/>
      <w:iCs/>
      <w:color w:val="404040" w:themeColor="text1" w:themeTint="BF"/>
    </w:rPr>
  </w:style>
  <w:style w:type="paragraph" w:styleId="IntenseQuote">
    <w:name w:val="Intense Quote"/>
    <w:basedOn w:val="Normal"/>
    <w:next w:val="Normal"/>
    <w:link w:val="IntenseQuoteChar"/>
    <w:uiPriority w:val="30"/>
    <w:qFormat/>
    <w:rsid w:val="00A5068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50688"/>
    <w:rPr>
      <w:i/>
      <w:iCs/>
      <w:color w:val="404040" w:themeColor="text1" w:themeTint="BF"/>
    </w:rPr>
  </w:style>
  <w:style w:type="character" w:styleId="SubtleEmphasis">
    <w:name w:val="Subtle Emphasis"/>
    <w:basedOn w:val="DefaultParagraphFont"/>
    <w:uiPriority w:val="19"/>
    <w:qFormat/>
    <w:rsid w:val="00A50688"/>
    <w:rPr>
      <w:i/>
      <w:iCs/>
      <w:color w:val="404040" w:themeColor="text1" w:themeTint="BF"/>
    </w:rPr>
  </w:style>
  <w:style w:type="character" w:styleId="IntenseEmphasis">
    <w:name w:val="Intense Emphasis"/>
    <w:basedOn w:val="DefaultParagraphFont"/>
    <w:uiPriority w:val="21"/>
    <w:qFormat/>
    <w:rsid w:val="00A50688"/>
    <w:rPr>
      <w:b/>
      <w:bCs/>
      <w:i/>
      <w:iCs/>
      <w:color w:val="auto"/>
    </w:rPr>
  </w:style>
  <w:style w:type="character" w:styleId="SubtleReference">
    <w:name w:val="Subtle Reference"/>
    <w:basedOn w:val="DefaultParagraphFont"/>
    <w:uiPriority w:val="31"/>
    <w:qFormat/>
    <w:rsid w:val="00A50688"/>
    <w:rPr>
      <w:smallCaps/>
      <w:color w:val="404040" w:themeColor="text1" w:themeTint="BF"/>
    </w:rPr>
  </w:style>
  <w:style w:type="character" w:styleId="IntenseReference">
    <w:name w:val="Intense Reference"/>
    <w:basedOn w:val="DefaultParagraphFont"/>
    <w:uiPriority w:val="32"/>
    <w:qFormat/>
    <w:rsid w:val="00A50688"/>
    <w:rPr>
      <w:b/>
      <w:bCs/>
      <w:smallCaps/>
      <w:color w:val="404040" w:themeColor="text1" w:themeTint="BF"/>
      <w:spacing w:val="5"/>
    </w:rPr>
  </w:style>
  <w:style w:type="character" w:styleId="BookTitle">
    <w:name w:val="Book Title"/>
    <w:basedOn w:val="DefaultParagraphFont"/>
    <w:uiPriority w:val="33"/>
    <w:qFormat/>
    <w:rsid w:val="00A50688"/>
    <w:rPr>
      <w:b/>
      <w:bCs/>
      <w:i/>
      <w:iCs/>
      <w:spacing w:val="5"/>
    </w:rPr>
  </w:style>
  <w:style w:type="paragraph" w:styleId="TOCHeading">
    <w:name w:val="TOC Heading"/>
    <w:basedOn w:val="Heading1"/>
    <w:next w:val="Normal"/>
    <w:uiPriority w:val="39"/>
    <w:semiHidden/>
    <w:unhideWhenUsed/>
    <w:qFormat/>
    <w:rsid w:val="00A5068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66B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title">
    <w:name w:val="hlfld-title"/>
    <w:basedOn w:val="DefaultParagraphFont"/>
    <w:rsid w:val="00F66BCC"/>
  </w:style>
  <w:style w:type="character" w:customStyle="1" w:styleId="hlfld-contribauthor">
    <w:name w:val="hlfld-contribauthor"/>
    <w:basedOn w:val="DefaultParagraphFont"/>
    <w:rsid w:val="00F66BCC"/>
  </w:style>
  <w:style w:type="character" w:styleId="Hyperlink">
    <w:name w:val="Hyperlink"/>
    <w:basedOn w:val="DefaultParagraphFont"/>
    <w:uiPriority w:val="99"/>
    <w:unhideWhenUsed/>
    <w:rsid w:val="00F66BCC"/>
    <w:rPr>
      <w:color w:val="0000FF"/>
      <w:u w:val="single"/>
    </w:rPr>
  </w:style>
  <w:style w:type="character" w:styleId="FollowedHyperlink">
    <w:name w:val="FollowedHyperlink"/>
    <w:basedOn w:val="DefaultParagraphFont"/>
    <w:uiPriority w:val="99"/>
    <w:semiHidden/>
    <w:unhideWhenUsed/>
    <w:rsid w:val="00F66BCC"/>
    <w:rPr>
      <w:color w:val="800080"/>
      <w:u w:val="single"/>
    </w:rPr>
  </w:style>
  <w:style w:type="character" w:customStyle="1" w:styleId="comma-separator">
    <w:name w:val="comma-separator"/>
    <w:basedOn w:val="DefaultParagraphFont"/>
    <w:rsid w:val="00F66BCC"/>
  </w:style>
  <w:style w:type="character" w:customStyle="1" w:styleId="Title1">
    <w:name w:val="Title1"/>
    <w:basedOn w:val="DefaultParagraphFont"/>
    <w:rsid w:val="00F66BCC"/>
  </w:style>
  <w:style w:type="character" w:customStyle="1" w:styleId="aff-text">
    <w:name w:val="aff-text"/>
    <w:basedOn w:val="DefaultParagraphFont"/>
    <w:rsid w:val="00F66BCC"/>
  </w:style>
  <w:style w:type="character" w:customStyle="1" w:styleId="cit-title">
    <w:name w:val="cit-title"/>
    <w:basedOn w:val="DefaultParagraphFont"/>
    <w:rsid w:val="00F66BCC"/>
  </w:style>
  <w:style w:type="character" w:customStyle="1" w:styleId="cit-year-info">
    <w:name w:val="cit-year-info"/>
    <w:basedOn w:val="DefaultParagraphFont"/>
    <w:rsid w:val="00F66BCC"/>
  </w:style>
  <w:style w:type="character" w:customStyle="1" w:styleId="cit-volume">
    <w:name w:val="cit-volume"/>
    <w:basedOn w:val="DefaultParagraphFont"/>
    <w:rsid w:val="00F66BCC"/>
  </w:style>
  <w:style w:type="character" w:customStyle="1" w:styleId="cit-issue">
    <w:name w:val="cit-issue"/>
    <w:basedOn w:val="DefaultParagraphFont"/>
    <w:rsid w:val="00F66BCC"/>
  </w:style>
  <w:style w:type="character" w:customStyle="1" w:styleId="cit-pagerange">
    <w:name w:val="cit-pagerange"/>
    <w:basedOn w:val="DefaultParagraphFont"/>
    <w:rsid w:val="00F66BCC"/>
  </w:style>
  <w:style w:type="character" w:customStyle="1" w:styleId="pub-date">
    <w:name w:val="pub-date"/>
    <w:basedOn w:val="DefaultParagraphFont"/>
    <w:rsid w:val="00F66BCC"/>
  </w:style>
  <w:style w:type="character" w:customStyle="1" w:styleId="date-separator">
    <w:name w:val="date-separator"/>
    <w:basedOn w:val="DefaultParagraphFont"/>
    <w:rsid w:val="00F66BCC"/>
  </w:style>
  <w:style w:type="character" w:customStyle="1" w:styleId="pub-date-value">
    <w:name w:val="pub-date-value"/>
    <w:basedOn w:val="DefaultParagraphFont"/>
    <w:rsid w:val="00F66BCC"/>
  </w:style>
  <w:style w:type="character" w:customStyle="1" w:styleId="sharelabel">
    <w:name w:val="share__label"/>
    <w:basedOn w:val="DefaultParagraphFont"/>
    <w:rsid w:val="00F66BCC"/>
  </w:style>
  <w:style w:type="character" w:customStyle="1" w:styleId="achs-addto-mendeleylabel">
    <w:name w:val="achs-addto-mendeley_label"/>
    <w:basedOn w:val="DefaultParagraphFont"/>
    <w:rsid w:val="00F66BCC"/>
  </w:style>
  <w:style w:type="character" w:customStyle="1" w:styleId="cit-download-dropdownlabel">
    <w:name w:val="cit-download-dropdown_label"/>
    <w:basedOn w:val="DefaultParagraphFont"/>
    <w:rsid w:val="00F66BCC"/>
  </w:style>
  <w:style w:type="character" w:customStyle="1" w:styleId="articleheader-suppinfo-text">
    <w:name w:val="article_header-suppinfo-text"/>
    <w:basedOn w:val="DefaultParagraphFont"/>
    <w:rsid w:val="00F66BCC"/>
  </w:style>
  <w:style w:type="character" w:customStyle="1" w:styleId="articleheader-suppinfo-arrow">
    <w:name w:val="article_header-suppinfo-arrow"/>
    <w:basedOn w:val="DefaultParagraphFont"/>
    <w:rsid w:val="00F66BCC"/>
  </w:style>
  <w:style w:type="paragraph" w:customStyle="1" w:styleId="articlebodyabstracttext">
    <w:name w:val="articlebody_abstracttext"/>
    <w:basedOn w:val="Normal"/>
    <w:rsid w:val="00F66B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fn-symbol">
    <w:name w:val="nlm_fn-symbol"/>
    <w:basedOn w:val="DefaultParagraphFont"/>
    <w:rsid w:val="00F66BCC"/>
  </w:style>
  <w:style w:type="paragraph" w:customStyle="1" w:styleId="last">
    <w:name w:val="last"/>
    <w:basedOn w:val="Normal"/>
    <w:rsid w:val="00F66B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F66B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disp-formula">
    <w:name w:val="nlm_disp-formula"/>
    <w:basedOn w:val="DefaultParagraphFont"/>
    <w:rsid w:val="00F66BCC"/>
  </w:style>
  <w:style w:type="character" w:customStyle="1" w:styleId="nlminline-graphic">
    <w:name w:val="nlm_inline-graphic"/>
    <w:basedOn w:val="DefaultParagraphFont"/>
    <w:rsid w:val="00F66BCC"/>
  </w:style>
  <w:style w:type="paragraph" w:customStyle="1" w:styleId="frontend-filesviewer-inlinemode-header-moduletitle--wcaab">
    <w:name w:val="frontend-filesviewer-inlinemode-header-module__title--wcaab"/>
    <w:basedOn w:val="Normal"/>
    <w:rsid w:val="00F66B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F66B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F66BCC"/>
  </w:style>
  <w:style w:type="character" w:customStyle="1" w:styleId="frontend-filesviewer-inlinemode-header-modulestatstype--ee7fw">
    <w:name w:val="frontend-filesviewer-inlinemode-header-module__statstype--ee7fw"/>
    <w:basedOn w:val="DefaultParagraphFont"/>
    <w:rsid w:val="00F66BCC"/>
  </w:style>
  <w:style w:type="character" w:customStyle="1" w:styleId="frontend-filesviewer-inlinemode-downloadmenu-trigger-modulebuttontext--genvg">
    <w:name w:val="frontend-filesviewer-inlinemode-downloadmenu-trigger-module__buttontext--genvg"/>
    <w:basedOn w:val="DefaultParagraphFont"/>
    <w:rsid w:val="00F66BCC"/>
  </w:style>
  <w:style w:type="paragraph" w:styleId="NormalWeb">
    <w:name w:val="Normal (Web)"/>
    <w:basedOn w:val="Normal"/>
    <w:uiPriority w:val="99"/>
    <w:semiHidden/>
    <w:unhideWhenUsed/>
    <w:rsid w:val="00F66B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information-subsection-header">
    <w:name w:val="author-information-subsection-header"/>
    <w:basedOn w:val="DefaultParagraphFont"/>
    <w:rsid w:val="00F66BCC"/>
  </w:style>
  <w:style w:type="character" w:customStyle="1" w:styleId="hlfld-affiliation">
    <w:name w:val="hlfld-affiliation"/>
    <w:basedOn w:val="DefaultParagraphFont"/>
    <w:rsid w:val="00F66BCC"/>
  </w:style>
  <w:style w:type="paragraph" w:customStyle="1" w:styleId="references-count">
    <w:name w:val="references-count"/>
    <w:basedOn w:val="Normal"/>
    <w:rsid w:val="00F66B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tring-ref">
    <w:name w:val="nlm_string-ref"/>
    <w:basedOn w:val="DefaultParagraphFont"/>
    <w:rsid w:val="00F66BCC"/>
  </w:style>
  <w:style w:type="character" w:styleId="UnresolvedMention">
    <w:name w:val="Unresolved Mention"/>
    <w:basedOn w:val="DefaultParagraphFont"/>
    <w:uiPriority w:val="99"/>
    <w:semiHidden/>
    <w:unhideWhenUsed/>
    <w:rsid w:val="00F66BCC"/>
    <w:rPr>
      <w:color w:val="605E5C"/>
      <w:shd w:val="clear" w:color="auto" w:fill="E1DFDD"/>
    </w:rPr>
  </w:style>
  <w:style w:type="character" w:styleId="PlaceholderText">
    <w:name w:val="Placeholder Text"/>
    <w:basedOn w:val="DefaultParagraphFont"/>
    <w:uiPriority w:val="99"/>
    <w:semiHidden/>
    <w:rsid w:val="001723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20560">
      <w:bodyDiv w:val="1"/>
      <w:marLeft w:val="0"/>
      <w:marRight w:val="0"/>
      <w:marTop w:val="0"/>
      <w:marBottom w:val="0"/>
      <w:divBdr>
        <w:top w:val="none" w:sz="0" w:space="0" w:color="auto"/>
        <w:left w:val="none" w:sz="0" w:space="0" w:color="auto"/>
        <w:bottom w:val="none" w:sz="0" w:space="0" w:color="auto"/>
        <w:right w:val="none" w:sz="0" w:space="0" w:color="auto"/>
      </w:divBdr>
      <w:divsChild>
        <w:div w:id="906454097">
          <w:marLeft w:val="0"/>
          <w:marRight w:val="0"/>
          <w:marTop w:val="0"/>
          <w:marBottom w:val="0"/>
          <w:divBdr>
            <w:top w:val="none" w:sz="0" w:space="0" w:color="auto"/>
            <w:left w:val="none" w:sz="0" w:space="0" w:color="auto"/>
            <w:bottom w:val="none" w:sz="0" w:space="0" w:color="auto"/>
            <w:right w:val="none" w:sz="0" w:space="0" w:color="auto"/>
          </w:divBdr>
          <w:divsChild>
            <w:div w:id="18626028">
              <w:marLeft w:val="0"/>
              <w:marRight w:val="0"/>
              <w:marTop w:val="0"/>
              <w:marBottom w:val="0"/>
              <w:divBdr>
                <w:top w:val="none" w:sz="0" w:space="0" w:color="auto"/>
                <w:left w:val="none" w:sz="0" w:space="0" w:color="auto"/>
                <w:bottom w:val="none" w:sz="0" w:space="0" w:color="auto"/>
                <w:right w:val="none" w:sz="0" w:space="0" w:color="auto"/>
              </w:divBdr>
              <w:divsChild>
                <w:div w:id="739714774">
                  <w:marLeft w:val="0"/>
                  <w:marRight w:val="0"/>
                  <w:marTop w:val="0"/>
                  <w:marBottom w:val="0"/>
                  <w:divBdr>
                    <w:top w:val="none" w:sz="0" w:space="0" w:color="auto"/>
                    <w:left w:val="none" w:sz="0" w:space="0" w:color="auto"/>
                    <w:bottom w:val="none" w:sz="0" w:space="0" w:color="auto"/>
                    <w:right w:val="none" w:sz="0" w:space="0" w:color="auto"/>
                  </w:divBdr>
                  <w:divsChild>
                    <w:div w:id="1856845996">
                      <w:marLeft w:val="0"/>
                      <w:marRight w:val="0"/>
                      <w:marTop w:val="0"/>
                      <w:marBottom w:val="0"/>
                      <w:divBdr>
                        <w:top w:val="none" w:sz="0" w:space="0" w:color="auto"/>
                        <w:left w:val="none" w:sz="0" w:space="0" w:color="auto"/>
                        <w:bottom w:val="none" w:sz="0" w:space="0" w:color="auto"/>
                        <w:right w:val="none" w:sz="0" w:space="0" w:color="auto"/>
                      </w:divBdr>
                      <w:divsChild>
                        <w:div w:id="1791244261">
                          <w:marLeft w:val="0"/>
                          <w:marRight w:val="0"/>
                          <w:marTop w:val="0"/>
                          <w:marBottom w:val="0"/>
                          <w:divBdr>
                            <w:top w:val="none" w:sz="0" w:space="0" w:color="auto"/>
                            <w:left w:val="none" w:sz="0" w:space="0" w:color="auto"/>
                            <w:bottom w:val="none" w:sz="0" w:space="0" w:color="auto"/>
                            <w:right w:val="none" w:sz="0" w:space="0" w:color="auto"/>
                          </w:divBdr>
                          <w:divsChild>
                            <w:div w:id="1958247183">
                              <w:marLeft w:val="0"/>
                              <w:marRight w:val="0"/>
                              <w:marTop w:val="0"/>
                              <w:marBottom w:val="0"/>
                              <w:divBdr>
                                <w:top w:val="none" w:sz="0" w:space="0" w:color="auto"/>
                                <w:left w:val="none" w:sz="0" w:space="0" w:color="auto"/>
                                <w:bottom w:val="none" w:sz="0" w:space="0" w:color="auto"/>
                                <w:right w:val="none" w:sz="0" w:space="0" w:color="auto"/>
                              </w:divBdr>
                              <w:divsChild>
                                <w:div w:id="1164201642">
                                  <w:marLeft w:val="0"/>
                                  <w:marRight w:val="0"/>
                                  <w:marTop w:val="0"/>
                                  <w:marBottom w:val="0"/>
                                  <w:divBdr>
                                    <w:top w:val="none" w:sz="0" w:space="0" w:color="auto"/>
                                    <w:left w:val="none" w:sz="0" w:space="0" w:color="auto"/>
                                    <w:bottom w:val="none" w:sz="0" w:space="0" w:color="auto"/>
                                    <w:right w:val="none" w:sz="0" w:space="0" w:color="auto"/>
                                  </w:divBdr>
                                  <w:divsChild>
                                    <w:div w:id="1874923919">
                                      <w:marLeft w:val="0"/>
                                      <w:marRight w:val="0"/>
                                      <w:marTop w:val="0"/>
                                      <w:marBottom w:val="0"/>
                                      <w:divBdr>
                                        <w:top w:val="none" w:sz="0" w:space="0" w:color="auto"/>
                                        <w:left w:val="none" w:sz="0" w:space="0" w:color="auto"/>
                                        <w:bottom w:val="none" w:sz="0" w:space="0" w:color="auto"/>
                                        <w:right w:val="none" w:sz="0" w:space="0" w:color="auto"/>
                                      </w:divBdr>
                                    </w:div>
                                    <w:div w:id="173232843">
                                      <w:marLeft w:val="0"/>
                                      <w:marRight w:val="0"/>
                                      <w:marTop w:val="0"/>
                                      <w:marBottom w:val="0"/>
                                      <w:divBdr>
                                        <w:top w:val="none" w:sz="0" w:space="0" w:color="auto"/>
                                        <w:left w:val="none" w:sz="0" w:space="0" w:color="auto"/>
                                        <w:bottom w:val="none" w:sz="0" w:space="0" w:color="auto"/>
                                        <w:right w:val="none" w:sz="0" w:space="0" w:color="auto"/>
                                      </w:divBdr>
                                      <w:divsChild>
                                        <w:div w:id="68271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307174">
                                  <w:marLeft w:val="0"/>
                                  <w:marRight w:val="0"/>
                                  <w:marTop w:val="0"/>
                                  <w:marBottom w:val="0"/>
                                  <w:divBdr>
                                    <w:top w:val="none" w:sz="0" w:space="0" w:color="auto"/>
                                    <w:left w:val="none" w:sz="0" w:space="0" w:color="auto"/>
                                    <w:bottom w:val="none" w:sz="0" w:space="0" w:color="auto"/>
                                    <w:right w:val="none" w:sz="0" w:space="0" w:color="auto"/>
                                  </w:divBdr>
                                  <w:divsChild>
                                    <w:div w:id="1520973400">
                                      <w:marLeft w:val="0"/>
                                      <w:marRight w:val="0"/>
                                      <w:marTop w:val="0"/>
                                      <w:marBottom w:val="0"/>
                                      <w:divBdr>
                                        <w:top w:val="none" w:sz="0" w:space="0" w:color="auto"/>
                                        <w:left w:val="none" w:sz="0" w:space="0" w:color="auto"/>
                                        <w:bottom w:val="none" w:sz="0" w:space="0" w:color="auto"/>
                                        <w:right w:val="none" w:sz="0" w:space="0" w:color="auto"/>
                                      </w:divBdr>
                                      <w:divsChild>
                                        <w:div w:id="1821993011">
                                          <w:marLeft w:val="0"/>
                                          <w:marRight w:val="0"/>
                                          <w:marTop w:val="0"/>
                                          <w:marBottom w:val="0"/>
                                          <w:divBdr>
                                            <w:top w:val="none" w:sz="0" w:space="0" w:color="auto"/>
                                            <w:left w:val="none" w:sz="0" w:space="0" w:color="auto"/>
                                            <w:bottom w:val="none" w:sz="0" w:space="0" w:color="auto"/>
                                            <w:right w:val="none" w:sz="0" w:space="0" w:color="auto"/>
                                          </w:divBdr>
                                        </w:div>
                                        <w:div w:id="453259427">
                                          <w:marLeft w:val="0"/>
                                          <w:marRight w:val="0"/>
                                          <w:marTop w:val="0"/>
                                          <w:marBottom w:val="0"/>
                                          <w:divBdr>
                                            <w:top w:val="none" w:sz="0" w:space="0" w:color="auto"/>
                                            <w:left w:val="none" w:sz="0" w:space="0" w:color="auto"/>
                                            <w:bottom w:val="none" w:sz="0" w:space="0" w:color="auto"/>
                                            <w:right w:val="none" w:sz="0" w:space="0" w:color="auto"/>
                                          </w:divBdr>
                                        </w:div>
                                        <w:div w:id="1714963224">
                                          <w:marLeft w:val="0"/>
                                          <w:marRight w:val="0"/>
                                          <w:marTop w:val="0"/>
                                          <w:marBottom w:val="0"/>
                                          <w:divBdr>
                                            <w:top w:val="none" w:sz="0" w:space="0" w:color="auto"/>
                                            <w:left w:val="none" w:sz="0" w:space="0" w:color="auto"/>
                                            <w:bottom w:val="none" w:sz="0" w:space="0" w:color="auto"/>
                                            <w:right w:val="none" w:sz="0" w:space="0" w:color="auto"/>
                                          </w:divBdr>
                                        </w:div>
                                        <w:div w:id="2035492644">
                                          <w:marLeft w:val="0"/>
                                          <w:marRight w:val="0"/>
                                          <w:marTop w:val="0"/>
                                          <w:marBottom w:val="0"/>
                                          <w:divBdr>
                                            <w:top w:val="none" w:sz="0" w:space="0" w:color="auto"/>
                                            <w:left w:val="none" w:sz="0" w:space="0" w:color="auto"/>
                                            <w:bottom w:val="none" w:sz="0" w:space="0" w:color="auto"/>
                                            <w:right w:val="none" w:sz="0" w:space="0" w:color="auto"/>
                                          </w:divBdr>
                                        </w:div>
                                        <w:div w:id="1316371551">
                                          <w:marLeft w:val="0"/>
                                          <w:marRight w:val="0"/>
                                          <w:marTop w:val="0"/>
                                          <w:marBottom w:val="0"/>
                                          <w:divBdr>
                                            <w:top w:val="none" w:sz="0" w:space="0" w:color="auto"/>
                                            <w:left w:val="none" w:sz="0" w:space="0" w:color="auto"/>
                                            <w:bottom w:val="none" w:sz="0" w:space="0" w:color="auto"/>
                                            <w:right w:val="none" w:sz="0" w:space="0" w:color="auto"/>
                                          </w:divBdr>
                                          <w:divsChild>
                                            <w:div w:id="587274497">
                                              <w:marLeft w:val="0"/>
                                              <w:marRight w:val="0"/>
                                              <w:marTop w:val="0"/>
                                              <w:marBottom w:val="0"/>
                                              <w:divBdr>
                                                <w:top w:val="none" w:sz="0" w:space="0" w:color="auto"/>
                                                <w:left w:val="none" w:sz="0" w:space="0" w:color="auto"/>
                                                <w:bottom w:val="none" w:sz="0" w:space="0" w:color="auto"/>
                                                <w:right w:val="none" w:sz="0" w:space="0" w:color="auto"/>
                                              </w:divBdr>
                                              <w:divsChild>
                                                <w:div w:id="82401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3718">
                                          <w:marLeft w:val="0"/>
                                          <w:marRight w:val="0"/>
                                          <w:marTop w:val="0"/>
                                          <w:marBottom w:val="0"/>
                                          <w:divBdr>
                                            <w:top w:val="none" w:sz="0" w:space="0" w:color="auto"/>
                                            <w:left w:val="none" w:sz="0" w:space="0" w:color="auto"/>
                                            <w:bottom w:val="none" w:sz="0" w:space="0" w:color="auto"/>
                                            <w:right w:val="none" w:sz="0" w:space="0" w:color="auto"/>
                                          </w:divBdr>
                                          <w:divsChild>
                                            <w:div w:id="48997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808848">
                                      <w:marLeft w:val="0"/>
                                      <w:marRight w:val="0"/>
                                      <w:marTop w:val="0"/>
                                      <w:marBottom w:val="0"/>
                                      <w:divBdr>
                                        <w:top w:val="none" w:sz="0" w:space="0" w:color="auto"/>
                                        <w:left w:val="none" w:sz="0" w:space="0" w:color="auto"/>
                                        <w:bottom w:val="none" w:sz="0" w:space="0" w:color="auto"/>
                                        <w:right w:val="none" w:sz="0" w:space="0" w:color="auto"/>
                                      </w:divBdr>
                                      <w:divsChild>
                                        <w:div w:id="419722063">
                                          <w:marLeft w:val="0"/>
                                          <w:marRight w:val="0"/>
                                          <w:marTop w:val="0"/>
                                          <w:marBottom w:val="0"/>
                                          <w:divBdr>
                                            <w:top w:val="none" w:sz="0" w:space="0" w:color="auto"/>
                                            <w:left w:val="none" w:sz="0" w:space="0" w:color="auto"/>
                                            <w:bottom w:val="none" w:sz="0" w:space="0" w:color="auto"/>
                                            <w:right w:val="none" w:sz="0" w:space="0" w:color="auto"/>
                                          </w:divBdr>
                                          <w:divsChild>
                                            <w:div w:id="78913375">
                                              <w:marLeft w:val="0"/>
                                              <w:marRight w:val="0"/>
                                              <w:marTop w:val="0"/>
                                              <w:marBottom w:val="0"/>
                                              <w:divBdr>
                                                <w:top w:val="none" w:sz="0" w:space="0" w:color="auto"/>
                                                <w:left w:val="none" w:sz="0" w:space="0" w:color="auto"/>
                                                <w:bottom w:val="none" w:sz="0" w:space="0" w:color="auto"/>
                                                <w:right w:val="none" w:sz="0" w:space="0" w:color="auto"/>
                                              </w:divBdr>
                                              <w:divsChild>
                                                <w:div w:id="2043508619">
                                                  <w:marLeft w:val="0"/>
                                                  <w:marRight w:val="0"/>
                                                  <w:marTop w:val="0"/>
                                                  <w:marBottom w:val="0"/>
                                                  <w:divBdr>
                                                    <w:top w:val="none" w:sz="0" w:space="0" w:color="auto"/>
                                                    <w:left w:val="none" w:sz="0" w:space="0" w:color="auto"/>
                                                    <w:bottom w:val="none" w:sz="0" w:space="0" w:color="auto"/>
                                                    <w:right w:val="none" w:sz="0" w:space="0" w:color="auto"/>
                                                  </w:divBdr>
                                                  <w:divsChild>
                                                    <w:div w:id="929973826">
                                                      <w:marLeft w:val="0"/>
                                                      <w:marRight w:val="0"/>
                                                      <w:marTop w:val="0"/>
                                                      <w:marBottom w:val="0"/>
                                                      <w:divBdr>
                                                        <w:top w:val="none" w:sz="0" w:space="0" w:color="auto"/>
                                                        <w:left w:val="none" w:sz="0" w:space="0" w:color="auto"/>
                                                        <w:bottom w:val="none" w:sz="0" w:space="0" w:color="auto"/>
                                                        <w:right w:val="none" w:sz="0" w:space="0" w:color="auto"/>
                                                      </w:divBdr>
                                                      <w:divsChild>
                                                        <w:div w:id="1231039951">
                                                          <w:marLeft w:val="0"/>
                                                          <w:marRight w:val="0"/>
                                                          <w:marTop w:val="0"/>
                                                          <w:marBottom w:val="0"/>
                                                          <w:divBdr>
                                                            <w:top w:val="none" w:sz="0" w:space="0" w:color="auto"/>
                                                            <w:left w:val="none" w:sz="0" w:space="0" w:color="auto"/>
                                                            <w:bottom w:val="none" w:sz="0" w:space="0" w:color="auto"/>
                                                            <w:right w:val="none" w:sz="0" w:space="0" w:color="auto"/>
                                                          </w:divBdr>
                                                          <w:divsChild>
                                                            <w:div w:id="1883783077">
                                                              <w:marLeft w:val="0"/>
                                                              <w:marRight w:val="0"/>
                                                              <w:marTop w:val="0"/>
                                                              <w:marBottom w:val="0"/>
                                                              <w:divBdr>
                                                                <w:top w:val="none" w:sz="0" w:space="0" w:color="auto"/>
                                                                <w:left w:val="none" w:sz="0" w:space="0" w:color="auto"/>
                                                                <w:bottom w:val="none" w:sz="0" w:space="0" w:color="auto"/>
                                                                <w:right w:val="none" w:sz="0" w:space="0" w:color="auto"/>
                                                              </w:divBdr>
                                                            </w:div>
                                                          </w:divsChild>
                                                        </w:div>
                                                        <w:div w:id="383330788">
                                                          <w:marLeft w:val="0"/>
                                                          <w:marRight w:val="0"/>
                                                          <w:marTop w:val="0"/>
                                                          <w:marBottom w:val="0"/>
                                                          <w:divBdr>
                                                            <w:top w:val="none" w:sz="0" w:space="0" w:color="auto"/>
                                                            <w:left w:val="none" w:sz="0" w:space="0" w:color="auto"/>
                                                            <w:bottom w:val="none" w:sz="0" w:space="0" w:color="auto"/>
                                                            <w:right w:val="none" w:sz="0" w:space="0" w:color="auto"/>
                                                          </w:divBdr>
                                                          <w:divsChild>
                                                            <w:div w:id="2036998824">
                                                              <w:marLeft w:val="0"/>
                                                              <w:marRight w:val="0"/>
                                                              <w:marTop w:val="0"/>
                                                              <w:marBottom w:val="0"/>
                                                              <w:divBdr>
                                                                <w:top w:val="none" w:sz="0" w:space="0" w:color="auto"/>
                                                                <w:left w:val="none" w:sz="0" w:space="0" w:color="auto"/>
                                                                <w:bottom w:val="none" w:sz="0" w:space="0" w:color="auto"/>
                                                                <w:right w:val="none" w:sz="0" w:space="0" w:color="auto"/>
                                                              </w:divBdr>
                                                            </w:div>
                                                          </w:divsChild>
                                                        </w:div>
                                                        <w:div w:id="246622476">
                                                          <w:marLeft w:val="0"/>
                                                          <w:marRight w:val="0"/>
                                                          <w:marTop w:val="0"/>
                                                          <w:marBottom w:val="0"/>
                                                          <w:divBdr>
                                                            <w:top w:val="none" w:sz="0" w:space="0" w:color="auto"/>
                                                            <w:left w:val="none" w:sz="0" w:space="0" w:color="auto"/>
                                                            <w:bottom w:val="none" w:sz="0" w:space="0" w:color="auto"/>
                                                            <w:right w:val="none" w:sz="0" w:space="0" w:color="auto"/>
                                                          </w:divBdr>
                                                          <w:divsChild>
                                                            <w:div w:id="42022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9883">
                                                  <w:marLeft w:val="0"/>
                                                  <w:marRight w:val="0"/>
                                                  <w:marTop w:val="0"/>
                                                  <w:marBottom w:val="0"/>
                                                  <w:divBdr>
                                                    <w:top w:val="none" w:sz="0" w:space="0" w:color="auto"/>
                                                    <w:left w:val="none" w:sz="0" w:space="0" w:color="auto"/>
                                                    <w:bottom w:val="none" w:sz="0" w:space="0" w:color="auto"/>
                                                    <w:right w:val="none" w:sz="0" w:space="0" w:color="auto"/>
                                                  </w:divBdr>
                                                  <w:divsChild>
                                                    <w:div w:id="70911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2917817">
                                      <w:marLeft w:val="0"/>
                                      <w:marRight w:val="0"/>
                                      <w:marTop w:val="0"/>
                                      <w:marBottom w:val="0"/>
                                      <w:divBdr>
                                        <w:top w:val="none" w:sz="0" w:space="0" w:color="auto"/>
                                        <w:left w:val="none" w:sz="0" w:space="0" w:color="auto"/>
                                        <w:bottom w:val="none" w:sz="0" w:space="0" w:color="auto"/>
                                        <w:right w:val="none" w:sz="0" w:space="0" w:color="auto"/>
                                      </w:divBdr>
                                      <w:divsChild>
                                        <w:div w:id="935671622">
                                          <w:marLeft w:val="0"/>
                                          <w:marRight w:val="0"/>
                                          <w:marTop w:val="0"/>
                                          <w:marBottom w:val="0"/>
                                          <w:divBdr>
                                            <w:top w:val="none" w:sz="0" w:space="0" w:color="auto"/>
                                            <w:left w:val="none" w:sz="0" w:space="0" w:color="auto"/>
                                            <w:bottom w:val="none" w:sz="0" w:space="0" w:color="auto"/>
                                            <w:right w:val="none" w:sz="0" w:space="0" w:color="auto"/>
                                          </w:divBdr>
                                          <w:divsChild>
                                            <w:div w:id="230770140">
                                              <w:marLeft w:val="0"/>
                                              <w:marRight w:val="0"/>
                                              <w:marTop w:val="0"/>
                                              <w:marBottom w:val="0"/>
                                              <w:divBdr>
                                                <w:top w:val="none" w:sz="0" w:space="0" w:color="auto"/>
                                                <w:left w:val="none" w:sz="0" w:space="0" w:color="auto"/>
                                                <w:bottom w:val="none" w:sz="0" w:space="0" w:color="auto"/>
                                                <w:right w:val="none" w:sz="0" w:space="0" w:color="auto"/>
                                              </w:divBdr>
                                              <w:divsChild>
                                                <w:div w:id="1422947803">
                                                  <w:marLeft w:val="0"/>
                                                  <w:marRight w:val="0"/>
                                                  <w:marTop w:val="0"/>
                                                  <w:marBottom w:val="0"/>
                                                  <w:divBdr>
                                                    <w:top w:val="none" w:sz="0" w:space="0" w:color="auto"/>
                                                    <w:left w:val="none" w:sz="0" w:space="0" w:color="auto"/>
                                                    <w:bottom w:val="none" w:sz="0" w:space="0" w:color="auto"/>
                                                    <w:right w:val="none" w:sz="0" w:space="0" w:color="auto"/>
                                                  </w:divBdr>
                                                  <w:divsChild>
                                                    <w:div w:id="1029065141">
                                                      <w:marLeft w:val="0"/>
                                                      <w:marRight w:val="0"/>
                                                      <w:marTop w:val="0"/>
                                                      <w:marBottom w:val="0"/>
                                                      <w:divBdr>
                                                        <w:top w:val="none" w:sz="0" w:space="0" w:color="auto"/>
                                                        <w:left w:val="none" w:sz="0" w:space="0" w:color="auto"/>
                                                        <w:bottom w:val="none" w:sz="0" w:space="0" w:color="auto"/>
                                                        <w:right w:val="none" w:sz="0" w:space="0" w:color="auto"/>
                                                      </w:divBdr>
                                                    </w:div>
                                                    <w:div w:id="832255203">
                                                      <w:marLeft w:val="0"/>
                                                      <w:marRight w:val="0"/>
                                                      <w:marTop w:val="0"/>
                                                      <w:marBottom w:val="0"/>
                                                      <w:divBdr>
                                                        <w:top w:val="none" w:sz="0" w:space="0" w:color="auto"/>
                                                        <w:left w:val="none" w:sz="0" w:space="0" w:color="auto"/>
                                                        <w:bottom w:val="none" w:sz="0" w:space="0" w:color="auto"/>
                                                        <w:right w:val="none" w:sz="0" w:space="0" w:color="auto"/>
                                                      </w:divBdr>
                                                    </w:div>
                                                    <w:div w:id="197941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2196477">
                                  <w:marLeft w:val="0"/>
                                  <w:marRight w:val="0"/>
                                  <w:marTop w:val="0"/>
                                  <w:marBottom w:val="0"/>
                                  <w:divBdr>
                                    <w:top w:val="none" w:sz="0" w:space="0" w:color="auto"/>
                                    <w:left w:val="none" w:sz="0" w:space="0" w:color="auto"/>
                                    <w:bottom w:val="none" w:sz="0" w:space="0" w:color="auto"/>
                                    <w:right w:val="none" w:sz="0" w:space="0" w:color="auto"/>
                                  </w:divBdr>
                                  <w:divsChild>
                                    <w:div w:id="321738957">
                                      <w:marLeft w:val="0"/>
                                      <w:marRight w:val="0"/>
                                      <w:marTop w:val="0"/>
                                      <w:marBottom w:val="0"/>
                                      <w:divBdr>
                                        <w:top w:val="none" w:sz="0" w:space="0" w:color="auto"/>
                                        <w:left w:val="none" w:sz="0" w:space="0" w:color="auto"/>
                                        <w:bottom w:val="none" w:sz="0" w:space="0" w:color="auto"/>
                                        <w:right w:val="none" w:sz="0" w:space="0" w:color="auto"/>
                                      </w:divBdr>
                                      <w:divsChild>
                                        <w:div w:id="1078288493">
                                          <w:marLeft w:val="0"/>
                                          <w:marRight w:val="0"/>
                                          <w:marTop w:val="0"/>
                                          <w:marBottom w:val="0"/>
                                          <w:divBdr>
                                            <w:top w:val="none" w:sz="0" w:space="0" w:color="auto"/>
                                            <w:left w:val="none" w:sz="0" w:space="0" w:color="auto"/>
                                            <w:bottom w:val="none" w:sz="0" w:space="0" w:color="auto"/>
                                            <w:right w:val="none" w:sz="0" w:space="0" w:color="auto"/>
                                          </w:divBdr>
                                        </w:div>
                                        <w:div w:id="1795981305">
                                          <w:marLeft w:val="0"/>
                                          <w:marRight w:val="0"/>
                                          <w:marTop w:val="0"/>
                                          <w:marBottom w:val="0"/>
                                          <w:divBdr>
                                            <w:top w:val="none" w:sz="0" w:space="0" w:color="auto"/>
                                            <w:left w:val="none" w:sz="0" w:space="0" w:color="auto"/>
                                            <w:bottom w:val="none" w:sz="0" w:space="0" w:color="auto"/>
                                            <w:right w:val="none" w:sz="0" w:space="0" w:color="auto"/>
                                          </w:divBdr>
                                        </w:div>
                                      </w:divsChild>
                                    </w:div>
                                    <w:div w:id="1731073534">
                                      <w:marLeft w:val="0"/>
                                      <w:marRight w:val="0"/>
                                      <w:marTop w:val="0"/>
                                      <w:marBottom w:val="0"/>
                                      <w:divBdr>
                                        <w:top w:val="none" w:sz="0" w:space="0" w:color="auto"/>
                                        <w:left w:val="none" w:sz="0" w:space="0" w:color="auto"/>
                                        <w:bottom w:val="none" w:sz="0" w:space="0" w:color="auto"/>
                                        <w:right w:val="none" w:sz="0" w:space="0" w:color="auto"/>
                                      </w:divBdr>
                                      <w:divsChild>
                                        <w:div w:id="1794321263">
                                          <w:marLeft w:val="0"/>
                                          <w:marRight w:val="0"/>
                                          <w:marTop w:val="0"/>
                                          <w:marBottom w:val="0"/>
                                          <w:divBdr>
                                            <w:top w:val="none" w:sz="0" w:space="0" w:color="auto"/>
                                            <w:left w:val="none" w:sz="0" w:space="0" w:color="auto"/>
                                            <w:bottom w:val="none" w:sz="0" w:space="0" w:color="auto"/>
                                            <w:right w:val="none" w:sz="0" w:space="0" w:color="auto"/>
                                          </w:divBdr>
                                          <w:divsChild>
                                            <w:div w:id="856044137">
                                              <w:marLeft w:val="0"/>
                                              <w:marRight w:val="0"/>
                                              <w:marTop w:val="0"/>
                                              <w:marBottom w:val="0"/>
                                              <w:divBdr>
                                                <w:top w:val="none" w:sz="0" w:space="0" w:color="auto"/>
                                                <w:left w:val="none" w:sz="0" w:space="0" w:color="auto"/>
                                                <w:bottom w:val="none" w:sz="0" w:space="0" w:color="auto"/>
                                                <w:right w:val="none" w:sz="0" w:space="0" w:color="auto"/>
                                              </w:divBdr>
                                              <w:divsChild>
                                                <w:div w:id="182327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940137">
                              <w:marLeft w:val="0"/>
                              <w:marRight w:val="0"/>
                              <w:marTop w:val="0"/>
                              <w:marBottom w:val="0"/>
                              <w:divBdr>
                                <w:top w:val="none" w:sz="0" w:space="0" w:color="auto"/>
                                <w:left w:val="none" w:sz="0" w:space="0" w:color="auto"/>
                                <w:bottom w:val="none" w:sz="0" w:space="0" w:color="auto"/>
                                <w:right w:val="none" w:sz="0" w:space="0" w:color="auto"/>
                              </w:divBdr>
                              <w:divsChild>
                                <w:div w:id="2123259190">
                                  <w:marLeft w:val="0"/>
                                  <w:marRight w:val="0"/>
                                  <w:marTop w:val="0"/>
                                  <w:marBottom w:val="0"/>
                                  <w:divBdr>
                                    <w:top w:val="none" w:sz="0" w:space="0" w:color="auto"/>
                                    <w:left w:val="none" w:sz="0" w:space="0" w:color="auto"/>
                                    <w:bottom w:val="none" w:sz="0" w:space="0" w:color="auto"/>
                                    <w:right w:val="none" w:sz="0" w:space="0" w:color="auto"/>
                                  </w:divBdr>
                                  <w:divsChild>
                                    <w:div w:id="1976987268">
                                      <w:marLeft w:val="0"/>
                                      <w:marRight w:val="0"/>
                                      <w:marTop w:val="0"/>
                                      <w:marBottom w:val="0"/>
                                      <w:divBdr>
                                        <w:top w:val="none" w:sz="0" w:space="0" w:color="auto"/>
                                        <w:left w:val="none" w:sz="0" w:space="0" w:color="auto"/>
                                        <w:bottom w:val="none" w:sz="0" w:space="0" w:color="auto"/>
                                        <w:right w:val="none" w:sz="0" w:space="0" w:color="auto"/>
                                      </w:divBdr>
                                      <w:divsChild>
                                        <w:div w:id="251161741">
                                          <w:marLeft w:val="0"/>
                                          <w:marRight w:val="0"/>
                                          <w:marTop w:val="0"/>
                                          <w:marBottom w:val="0"/>
                                          <w:divBdr>
                                            <w:top w:val="none" w:sz="0" w:space="0" w:color="auto"/>
                                            <w:left w:val="none" w:sz="0" w:space="0" w:color="auto"/>
                                            <w:bottom w:val="none" w:sz="0" w:space="0" w:color="auto"/>
                                            <w:right w:val="none" w:sz="0" w:space="0" w:color="auto"/>
                                          </w:divBdr>
                                        </w:div>
                                      </w:divsChild>
                                    </w:div>
                                    <w:div w:id="171685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1148945">
          <w:marLeft w:val="0"/>
          <w:marRight w:val="0"/>
          <w:marTop w:val="0"/>
          <w:marBottom w:val="0"/>
          <w:divBdr>
            <w:top w:val="none" w:sz="0" w:space="0" w:color="auto"/>
            <w:left w:val="none" w:sz="0" w:space="0" w:color="auto"/>
            <w:bottom w:val="none" w:sz="0" w:space="0" w:color="auto"/>
            <w:right w:val="none" w:sz="0" w:space="0" w:color="auto"/>
          </w:divBdr>
          <w:divsChild>
            <w:div w:id="341707170">
              <w:marLeft w:val="0"/>
              <w:marRight w:val="0"/>
              <w:marTop w:val="0"/>
              <w:marBottom w:val="0"/>
              <w:divBdr>
                <w:top w:val="none" w:sz="0" w:space="0" w:color="auto"/>
                <w:left w:val="none" w:sz="0" w:space="0" w:color="auto"/>
                <w:bottom w:val="none" w:sz="0" w:space="0" w:color="auto"/>
                <w:right w:val="none" w:sz="0" w:space="0" w:color="auto"/>
              </w:divBdr>
              <w:divsChild>
                <w:div w:id="1920872105">
                  <w:marLeft w:val="0"/>
                  <w:marRight w:val="0"/>
                  <w:marTop w:val="0"/>
                  <w:marBottom w:val="0"/>
                  <w:divBdr>
                    <w:top w:val="none" w:sz="0" w:space="0" w:color="auto"/>
                    <w:left w:val="none" w:sz="0" w:space="0" w:color="auto"/>
                    <w:bottom w:val="none" w:sz="0" w:space="0" w:color="auto"/>
                    <w:right w:val="none" w:sz="0" w:space="0" w:color="auto"/>
                  </w:divBdr>
                  <w:divsChild>
                    <w:div w:id="987974210">
                      <w:marLeft w:val="0"/>
                      <w:marRight w:val="0"/>
                      <w:marTop w:val="0"/>
                      <w:marBottom w:val="0"/>
                      <w:divBdr>
                        <w:top w:val="none" w:sz="0" w:space="0" w:color="auto"/>
                        <w:left w:val="none" w:sz="0" w:space="0" w:color="auto"/>
                        <w:bottom w:val="none" w:sz="0" w:space="0" w:color="auto"/>
                        <w:right w:val="none" w:sz="0" w:space="0" w:color="auto"/>
                      </w:divBdr>
                      <w:divsChild>
                        <w:div w:id="42769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177025">
          <w:marLeft w:val="0"/>
          <w:marRight w:val="0"/>
          <w:marTop w:val="0"/>
          <w:marBottom w:val="0"/>
          <w:divBdr>
            <w:top w:val="none" w:sz="0" w:space="0" w:color="auto"/>
            <w:left w:val="none" w:sz="0" w:space="0" w:color="auto"/>
            <w:bottom w:val="none" w:sz="0" w:space="0" w:color="auto"/>
            <w:right w:val="none" w:sz="0" w:space="0" w:color="auto"/>
          </w:divBdr>
          <w:divsChild>
            <w:div w:id="1255242240">
              <w:marLeft w:val="0"/>
              <w:marRight w:val="0"/>
              <w:marTop w:val="0"/>
              <w:marBottom w:val="0"/>
              <w:divBdr>
                <w:top w:val="none" w:sz="0" w:space="0" w:color="auto"/>
                <w:left w:val="none" w:sz="0" w:space="0" w:color="auto"/>
                <w:bottom w:val="none" w:sz="0" w:space="0" w:color="auto"/>
                <w:right w:val="none" w:sz="0" w:space="0" w:color="auto"/>
              </w:divBdr>
              <w:divsChild>
                <w:div w:id="132992237">
                  <w:marLeft w:val="0"/>
                  <w:marRight w:val="0"/>
                  <w:marTop w:val="0"/>
                  <w:marBottom w:val="0"/>
                  <w:divBdr>
                    <w:top w:val="none" w:sz="0" w:space="0" w:color="auto"/>
                    <w:left w:val="none" w:sz="0" w:space="0" w:color="auto"/>
                    <w:bottom w:val="none" w:sz="0" w:space="0" w:color="auto"/>
                    <w:right w:val="none" w:sz="0" w:space="0" w:color="auto"/>
                  </w:divBdr>
                  <w:divsChild>
                    <w:div w:id="1687898738">
                      <w:marLeft w:val="0"/>
                      <w:marRight w:val="0"/>
                      <w:marTop w:val="0"/>
                      <w:marBottom w:val="0"/>
                      <w:divBdr>
                        <w:top w:val="none" w:sz="0" w:space="0" w:color="auto"/>
                        <w:left w:val="none" w:sz="0" w:space="0" w:color="auto"/>
                        <w:bottom w:val="none" w:sz="0" w:space="0" w:color="auto"/>
                        <w:right w:val="none" w:sz="0" w:space="0" w:color="auto"/>
                      </w:divBdr>
                      <w:divsChild>
                        <w:div w:id="1523663512">
                          <w:marLeft w:val="0"/>
                          <w:marRight w:val="0"/>
                          <w:marTop w:val="0"/>
                          <w:marBottom w:val="0"/>
                          <w:divBdr>
                            <w:top w:val="none" w:sz="0" w:space="0" w:color="auto"/>
                            <w:left w:val="none" w:sz="0" w:space="0" w:color="auto"/>
                            <w:bottom w:val="none" w:sz="0" w:space="0" w:color="auto"/>
                            <w:right w:val="none" w:sz="0" w:space="0" w:color="auto"/>
                          </w:divBdr>
                          <w:divsChild>
                            <w:div w:id="1034040836">
                              <w:marLeft w:val="0"/>
                              <w:marRight w:val="0"/>
                              <w:marTop w:val="0"/>
                              <w:marBottom w:val="0"/>
                              <w:divBdr>
                                <w:top w:val="none" w:sz="0" w:space="0" w:color="auto"/>
                                <w:left w:val="none" w:sz="0" w:space="0" w:color="auto"/>
                                <w:bottom w:val="none" w:sz="0" w:space="0" w:color="auto"/>
                                <w:right w:val="none" w:sz="0" w:space="0" w:color="auto"/>
                              </w:divBdr>
                              <w:divsChild>
                                <w:div w:id="455759863">
                                  <w:marLeft w:val="0"/>
                                  <w:marRight w:val="0"/>
                                  <w:marTop w:val="0"/>
                                  <w:marBottom w:val="0"/>
                                  <w:divBdr>
                                    <w:top w:val="none" w:sz="0" w:space="0" w:color="auto"/>
                                    <w:left w:val="none" w:sz="0" w:space="0" w:color="auto"/>
                                    <w:bottom w:val="none" w:sz="0" w:space="0" w:color="auto"/>
                                    <w:right w:val="none" w:sz="0" w:space="0" w:color="auto"/>
                                  </w:divBdr>
                                  <w:divsChild>
                                    <w:div w:id="1951662805">
                                      <w:marLeft w:val="0"/>
                                      <w:marRight w:val="0"/>
                                      <w:marTop w:val="0"/>
                                      <w:marBottom w:val="0"/>
                                      <w:divBdr>
                                        <w:top w:val="none" w:sz="0" w:space="0" w:color="auto"/>
                                        <w:left w:val="none" w:sz="0" w:space="0" w:color="auto"/>
                                        <w:bottom w:val="none" w:sz="0" w:space="0" w:color="auto"/>
                                        <w:right w:val="none" w:sz="0" w:space="0" w:color="auto"/>
                                      </w:divBdr>
                                      <w:divsChild>
                                        <w:div w:id="1195920799">
                                          <w:marLeft w:val="0"/>
                                          <w:marRight w:val="0"/>
                                          <w:marTop w:val="0"/>
                                          <w:marBottom w:val="0"/>
                                          <w:divBdr>
                                            <w:top w:val="none" w:sz="0" w:space="0" w:color="auto"/>
                                            <w:left w:val="none" w:sz="0" w:space="0" w:color="auto"/>
                                            <w:bottom w:val="none" w:sz="0" w:space="0" w:color="auto"/>
                                            <w:right w:val="none" w:sz="0" w:space="0" w:color="auto"/>
                                          </w:divBdr>
                                        </w:div>
                                      </w:divsChild>
                                    </w:div>
                                    <w:div w:id="911350400">
                                      <w:marLeft w:val="0"/>
                                      <w:marRight w:val="0"/>
                                      <w:marTop w:val="0"/>
                                      <w:marBottom w:val="0"/>
                                      <w:divBdr>
                                        <w:top w:val="none" w:sz="0" w:space="0" w:color="auto"/>
                                        <w:left w:val="none" w:sz="0" w:space="0" w:color="auto"/>
                                        <w:bottom w:val="none" w:sz="0" w:space="0" w:color="auto"/>
                                        <w:right w:val="none" w:sz="0" w:space="0" w:color="auto"/>
                                      </w:divBdr>
                                      <w:divsChild>
                                        <w:div w:id="750977372">
                                          <w:marLeft w:val="0"/>
                                          <w:marRight w:val="0"/>
                                          <w:marTop w:val="0"/>
                                          <w:marBottom w:val="0"/>
                                          <w:divBdr>
                                            <w:top w:val="none" w:sz="0" w:space="0" w:color="auto"/>
                                            <w:left w:val="none" w:sz="0" w:space="0" w:color="auto"/>
                                            <w:bottom w:val="none" w:sz="0" w:space="0" w:color="auto"/>
                                            <w:right w:val="none" w:sz="0" w:space="0" w:color="auto"/>
                                          </w:divBdr>
                                        </w:div>
                                        <w:div w:id="630986245">
                                          <w:marLeft w:val="0"/>
                                          <w:marRight w:val="0"/>
                                          <w:marTop w:val="0"/>
                                          <w:marBottom w:val="0"/>
                                          <w:divBdr>
                                            <w:top w:val="none" w:sz="0" w:space="0" w:color="auto"/>
                                            <w:left w:val="none" w:sz="0" w:space="0" w:color="auto"/>
                                            <w:bottom w:val="none" w:sz="0" w:space="0" w:color="auto"/>
                                            <w:right w:val="none" w:sz="0" w:space="0" w:color="auto"/>
                                          </w:divBdr>
                                        </w:div>
                                        <w:div w:id="1590309701">
                                          <w:marLeft w:val="0"/>
                                          <w:marRight w:val="0"/>
                                          <w:marTop w:val="0"/>
                                          <w:marBottom w:val="0"/>
                                          <w:divBdr>
                                            <w:top w:val="none" w:sz="0" w:space="0" w:color="auto"/>
                                            <w:left w:val="none" w:sz="0" w:space="0" w:color="auto"/>
                                            <w:bottom w:val="none" w:sz="0" w:space="0" w:color="auto"/>
                                            <w:right w:val="none" w:sz="0" w:space="0" w:color="auto"/>
                                          </w:divBdr>
                                        </w:div>
                                        <w:div w:id="1670014602">
                                          <w:marLeft w:val="0"/>
                                          <w:marRight w:val="0"/>
                                          <w:marTop w:val="0"/>
                                          <w:marBottom w:val="0"/>
                                          <w:divBdr>
                                            <w:top w:val="none" w:sz="0" w:space="0" w:color="auto"/>
                                            <w:left w:val="none" w:sz="0" w:space="0" w:color="auto"/>
                                            <w:bottom w:val="none" w:sz="0" w:space="0" w:color="auto"/>
                                            <w:right w:val="none" w:sz="0" w:space="0" w:color="auto"/>
                                          </w:divBdr>
                                          <w:divsChild>
                                            <w:div w:id="128671560">
                                              <w:marLeft w:val="0"/>
                                              <w:marRight w:val="0"/>
                                              <w:marTop w:val="0"/>
                                              <w:marBottom w:val="0"/>
                                              <w:divBdr>
                                                <w:top w:val="none" w:sz="0" w:space="0" w:color="auto"/>
                                                <w:left w:val="none" w:sz="0" w:space="0" w:color="auto"/>
                                                <w:bottom w:val="none" w:sz="0" w:space="0" w:color="auto"/>
                                                <w:right w:val="none" w:sz="0" w:space="0" w:color="auto"/>
                                              </w:divBdr>
                                              <w:divsChild>
                                                <w:div w:id="198319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1252">
                                          <w:marLeft w:val="0"/>
                                          <w:marRight w:val="0"/>
                                          <w:marTop w:val="0"/>
                                          <w:marBottom w:val="0"/>
                                          <w:divBdr>
                                            <w:top w:val="none" w:sz="0" w:space="0" w:color="auto"/>
                                            <w:left w:val="none" w:sz="0" w:space="0" w:color="auto"/>
                                            <w:bottom w:val="none" w:sz="0" w:space="0" w:color="auto"/>
                                            <w:right w:val="none" w:sz="0" w:space="0" w:color="auto"/>
                                          </w:divBdr>
                                          <w:divsChild>
                                            <w:div w:id="555164081">
                                              <w:marLeft w:val="0"/>
                                              <w:marRight w:val="0"/>
                                              <w:marTop w:val="0"/>
                                              <w:marBottom w:val="0"/>
                                              <w:divBdr>
                                                <w:top w:val="none" w:sz="0" w:space="0" w:color="auto"/>
                                                <w:left w:val="none" w:sz="0" w:space="0" w:color="auto"/>
                                                <w:bottom w:val="none" w:sz="0" w:space="0" w:color="auto"/>
                                                <w:right w:val="none" w:sz="0" w:space="0" w:color="auto"/>
                                              </w:divBdr>
                                              <w:divsChild>
                                                <w:div w:id="175330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972316">
                                          <w:marLeft w:val="0"/>
                                          <w:marRight w:val="0"/>
                                          <w:marTop w:val="0"/>
                                          <w:marBottom w:val="0"/>
                                          <w:divBdr>
                                            <w:top w:val="none" w:sz="0" w:space="0" w:color="auto"/>
                                            <w:left w:val="none" w:sz="0" w:space="0" w:color="auto"/>
                                            <w:bottom w:val="none" w:sz="0" w:space="0" w:color="auto"/>
                                            <w:right w:val="none" w:sz="0" w:space="0" w:color="auto"/>
                                          </w:divBdr>
                                        </w:div>
                                      </w:divsChild>
                                    </w:div>
                                    <w:div w:id="1813478280">
                                      <w:marLeft w:val="0"/>
                                      <w:marRight w:val="0"/>
                                      <w:marTop w:val="0"/>
                                      <w:marBottom w:val="0"/>
                                      <w:divBdr>
                                        <w:top w:val="none" w:sz="0" w:space="0" w:color="auto"/>
                                        <w:left w:val="none" w:sz="0" w:space="0" w:color="auto"/>
                                        <w:bottom w:val="none" w:sz="0" w:space="0" w:color="auto"/>
                                        <w:right w:val="none" w:sz="0" w:space="0" w:color="auto"/>
                                      </w:divBdr>
                                      <w:divsChild>
                                        <w:div w:id="636303881">
                                          <w:marLeft w:val="0"/>
                                          <w:marRight w:val="0"/>
                                          <w:marTop w:val="0"/>
                                          <w:marBottom w:val="0"/>
                                          <w:divBdr>
                                            <w:top w:val="none" w:sz="0" w:space="0" w:color="auto"/>
                                            <w:left w:val="none" w:sz="0" w:space="0" w:color="auto"/>
                                            <w:bottom w:val="none" w:sz="0" w:space="0" w:color="auto"/>
                                            <w:right w:val="none" w:sz="0" w:space="0" w:color="auto"/>
                                          </w:divBdr>
                                          <w:divsChild>
                                            <w:div w:id="1614748998">
                                              <w:marLeft w:val="0"/>
                                              <w:marRight w:val="0"/>
                                              <w:marTop w:val="0"/>
                                              <w:marBottom w:val="0"/>
                                              <w:divBdr>
                                                <w:top w:val="none" w:sz="0" w:space="0" w:color="auto"/>
                                                <w:left w:val="none" w:sz="0" w:space="0" w:color="auto"/>
                                                <w:bottom w:val="none" w:sz="0" w:space="0" w:color="auto"/>
                                                <w:right w:val="none" w:sz="0" w:space="0" w:color="auto"/>
                                              </w:divBdr>
                                              <w:divsChild>
                                                <w:div w:id="492184529">
                                                  <w:marLeft w:val="0"/>
                                                  <w:marRight w:val="0"/>
                                                  <w:marTop w:val="0"/>
                                                  <w:marBottom w:val="0"/>
                                                  <w:divBdr>
                                                    <w:top w:val="none" w:sz="0" w:space="0" w:color="auto"/>
                                                    <w:left w:val="none" w:sz="0" w:space="0" w:color="auto"/>
                                                    <w:bottom w:val="none" w:sz="0" w:space="0" w:color="auto"/>
                                                    <w:right w:val="none" w:sz="0" w:space="0" w:color="auto"/>
                                                  </w:divBdr>
                                                </w:div>
                                                <w:div w:id="562519910">
                                                  <w:marLeft w:val="0"/>
                                                  <w:marRight w:val="0"/>
                                                  <w:marTop w:val="0"/>
                                                  <w:marBottom w:val="0"/>
                                                  <w:divBdr>
                                                    <w:top w:val="none" w:sz="0" w:space="0" w:color="auto"/>
                                                    <w:left w:val="none" w:sz="0" w:space="0" w:color="auto"/>
                                                    <w:bottom w:val="none" w:sz="0" w:space="0" w:color="auto"/>
                                                    <w:right w:val="none" w:sz="0" w:space="0" w:color="auto"/>
                                                  </w:divBdr>
                                                  <w:divsChild>
                                                    <w:div w:id="70224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893033">
                                          <w:marLeft w:val="0"/>
                                          <w:marRight w:val="0"/>
                                          <w:marTop w:val="0"/>
                                          <w:marBottom w:val="0"/>
                                          <w:divBdr>
                                            <w:top w:val="none" w:sz="0" w:space="0" w:color="auto"/>
                                            <w:left w:val="none" w:sz="0" w:space="0" w:color="auto"/>
                                            <w:bottom w:val="none" w:sz="0" w:space="0" w:color="auto"/>
                                            <w:right w:val="none" w:sz="0" w:space="0" w:color="auto"/>
                                          </w:divBdr>
                                        </w:div>
                                        <w:div w:id="567347630">
                                          <w:marLeft w:val="0"/>
                                          <w:marRight w:val="0"/>
                                          <w:marTop w:val="0"/>
                                          <w:marBottom w:val="0"/>
                                          <w:divBdr>
                                            <w:top w:val="none" w:sz="0" w:space="0" w:color="auto"/>
                                            <w:left w:val="none" w:sz="0" w:space="0" w:color="auto"/>
                                            <w:bottom w:val="none" w:sz="0" w:space="0" w:color="auto"/>
                                            <w:right w:val="none" w:sz="0" w:space="0" w:color="auto"/>
                                          </w:divBdr>
                                          <w:divsChild>
                                            <w:div w:id="408696400">
                                              <w:marLeft w:val="0"/>
                                              <w:marRight w:val="0"/>
                                              <w:marTop w:val="0"/>
                                              <w:marBottom w:val="0"/>
                                              <w:divBdr>
                                                <w:top w:val="none" w:sz="0" w:space="0" w:color="auto"/>
                                                <w:left w:val="none" w:sz="0" w:space="0" w:color="auto"/>
                                                <w:bottom w:val="none" w:sz="0" w:space="0" w:color="auto"/>
                                                <w:right w:val="none" w:sz="0" w:space="0" w:color="auto"/>
                                              </w:divBdr>
                                              <w:divsChild>
                                                <w:div w:id="1841650575">
                                                  <w:marLeft w:val="0"/>
                                                  <w:marRight w:val="0"/>
                                                  <w:marTop w:val="0"/>
                                                  <w:marBottom w:val="0"/>
                                                  <w:divBdr>
                                                    <w:top w:val="none" w:sz="0" w:space="0" w:color="auto"/>
                                                    <w:left w:val="none" w:sz="0" w:space="0" w:color="auto"/>
                                                    <w:bottom w:val="none" w:sz="0" w:space="0" w:color="auto"/>
                                                    <w:right w:val="none" w:sz="0" w:space="0" w:color="auto"/>
                                                  </w:divBdr>
                                                </w:div>
                                              </w:divsChild>
                                            </w:div>
                                            <w:div w:id="950864838">
                                              <w:marLeft w:val="0"/>
                                              <w:marRight w:val="0"/>
                                              <w:marTop w:val="0"/>
                                              <w:marBottom w:val="0"/>
                                              <w:divBdr>
                                                <w:top w:val="none" w:sz="0" w:space="0" w:color="auto"/>
                                                <w:left w:val="none" w:sz="0" w:space="0" w:color="auto"/>
                                                <w:bottom w:val="none" w:sz="0" w:space="0" w:color="auto"/>
                                                <w:right w:val="none" w:sz="0" w:space="0" w:color="auto"/>
                                              </w:divBdr>
                                              <w:divsChild>
                                                <w:div w:id="1170870535">
                                                  <w:marLeft w:val="0"/>
                                                  <w:marRight w:val="0"/>
                                                  <w:marTop w:val="0"/>
                                                  <w:marBottom w:val="0"/>
                                                  <w:divBdr>
                                                    <w:top w:val="none" w:sz="0" w:space="0" w:color="auto"/>
                                                    <w:left w:val="none" w:sz="0" w:space="0" w:color="auto"/>
                                                    <w:bottom w:val="none" w:sz="0" w:space="0" w:color="auto"/>
                                                    <w:right w:val="none" w:sz="0" w:space="0" w:color="auto"/>
                                                  </w:divBdr>
                                                </w:div>
                                              </w:divsChild>
                                            </w:div>
                                            <w:div w:id="1711031555">
                                              <w:marLeft w:val="0"/>
                                              <w:marRight w:val="0"/>
                                              <w:marTop w:val="0"/>
                                              <w:marBottom w:val="0"/>
                                              <w:divBdr>
                                                <w:top w:val="none" w:sz="0" w:space="0" w:color="auto"/>
                                                <w:left w:val="none" w:sz="0" w:space="0" w:color="auto"/>
                                                <w:bottom w:val="none" w:sz="0" w:space="0" w:color="auto"/>
                                                <w:right w:val="none" w:sz="0" w:space="0" w:color="auto"/>
                                              </w:divBdr>
                                              <w:divsChild>
                                                <w:div w:id="902103490">
                                                  <w:marLeft w:val="0"/>
                                                  <w:marRight w:val="0"/>
                                                  <w:marTop w:val="0"/>
                                                  <w:marBottom w:val="0"/>
                                                  <w:divBdr>
                                                    <w:top w:val="none" w:sz="0" w:space="0" w:color="auto"/>
                                                    <w:left w:val="none" w:sz="0" w:space="0" w:color="auto"/>
                                                    <w:bottom w:val="none" w:sz="0" w:space="0" w:color="auto"/>
                                                    <w:right w:val="none" w:sz="0" w:space="0" w:color="auto"/>
                                                  </w:divBdr>
                                                </w:div>
                                              </w:divsChild>
                                            </w:div>
                                            <w:div w:id="1337151333">
                                              <w:marLeft w:val="0"/>
                                              <w:marRight w:val="0"/>
                                              <w:marTop w:val="0"/>
                                              <w:marBottom w:val="0"/>
                                              <w:divBdr>
                                                <w:top w:val="none" w:sz="0" w:space="0" w:color="auto"/>
                                                <w:left w:val="none" w:sz="0" w:space="0" w:color="auto"/>
                                                <w:bottom w:val="none" w:sz="0" w:space="0" w:color="auto"/>
                                                <w:right w:val="none" w:sz="0" w:space="0" w:color="auto"/>
                                              </w:divBdr>
                                              <w:divsChild>
                                                <w:div w:id="294602355">
                                                  <w:marLeft w:val="0"/>
                                                  <w:marRight w:val="0"/>
                                                  <w:marTop w:val="0"/>
                                                  <w:marBottom w:val="0"/>
                                                  <w:divBdr>
                                                    <w:top w:val="none" w:sz="0" w:space="0" w:color="auto"/>
                                                    <w:left w:val="none" w:sz="0" w:space="0" w:color="auto"/>
                                                    <w:bottom w:val="none" w:sz="0" w:space="0" w:color="auto"/>
                                                    <w:right w:val="none" w:sz="0" w:space="0" w:color="auto"/>
                                                  </w:divBdr>
                                                </w:div>
                                              </w:divsChild>
                                            </w:div>
                                            <w:div w:id="1582519720">
                                              <w:marLeft w:val="0"/>
                                              <w:marRight w:val="0"/>
                                              <w:marTop w:val="0"/>
                                              <w:marBottom w:val="0"/>
                                              <w:divBdr>
                                                <w:top w:val="none" w:sz="0" w:space="0" w:color="auto"/>
                                                <w:left w:val="none" w:sz="0" w:space="0" w:color="auto"/>
                                                <w:bottom w:val="none" w:sz="0" w:space="0" w:color="auto"/>
                                                <w:right w:val="none" w:sz="0" w:space="0" w:color="auto"/>
                                              </w:divBdr>
                                              <w:divsChild>
                                                <w:div w:id="186509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25978">
                                          <w:marLeft w:val="0"/>
                                          <w:marRight w:val="0"/>
                                          <w:marTop w:val="0"/>
                                          <w:marBottom w:val="0"/>
                                          <w:divBdr>
                                            <w:top w:val="none" w:sz="0" w:space="0" w:color="auto"/>
                                            <w:left w:val="none" w:sz="0" w:space="0" w:color="auto"/>
                                            <w:bottom w:val="none" w:sz="0" w:space="0" w:color="auto"/>
                                            <w:right w:val="none" w:sz="0" w:space="0" w:color="auto"/>
                                          </w:divBdr>
                                        </w:div>
                                        <w:div w:id="1350255385">
                                          <w:marLeft w:val="0"/>
                                          <w:marRight w:val="0"/>
                                          <w:marTop w:val="0"/>
                                          <w:marBottom w:val="0"/>
                                          <w:divBdr>
                                            <w:top w:val="none" w:sz="0" w:space="0" w:color="auto"/>
                                            <w:left w:val="none" w:sz="0" w:space="0" w:color="auto"/>
                                            <w:bottom w:val="none" w:sz="0" w:space="0" w:color="auto"/>
                                            <w:right w:val="none" w:sz="0" w:space="0" w:color="auto"/>
                                          </w:divBdr>
                                        </w:div>
                                        <w:div w:id="214240000">
                                          <w:marLeft w:val="0"/>
                                          <w:marRight w:val="0"/>
                                          <w:marTop w:val="0"/>
                                          <w:marBottom w:val="0"/>
                                          <w:divBdr>
                                            <w:top w:val="none" w:sz="0" w:space="0" w:color="auto"/>
                                            <w:left w:val="none" w:sz="0" w:space="0" w:color="auto"/>
                                            <w:bottom w:val="none" w:sz="0" w:space="0" w:color="auto"/>
                                            <w:right w:val="none" w:sz="0" w:space="0" w:color="auto"/>
                                          </w:divBdr>
                                          <w:divsChild>
                                            <w:div w:id="122314395">
                                              <w:marLeft w:val="0"/>
                                              <w:marRight w:val="0"/>
                                              <w:marTop w:val="0"/>
                                              <w:marBottom w:val="0"/>
                                              <w:divBdr>
                                                <w:top w:val="none" w:sz="0" w:space="0" w:color="auto"/>
                                                <w:left w:val="none" w:sz="0" w:space="0" w:color="auto"/>
                                                <w:bottom w:val="none" w:sz="0" w:space="0" w:color="auto"/>
                                                <w:right w:val="none" w:sz="0" w:space="0" w:color="auto"/>
                                              </w:divBdr>
                                              <w:divsChild>
                                                <w:div w:id="59004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850559">
                                          <w:marLeft w:val="0"/>
                                          <w:marRight w:val="0"/>
                                          <w:marTop w:val="0"/>
                                          <w:marBottom w:val="0"/>
                                          <w:divBdr>
                                            <w:top w:val="none" w:sz="0" w:space="0" w:color="auto"/>
                                            <w:left w:val="none" w:sz="0" w:space="0" w:color="auto"/>
                                            <w:bottom w:val="none" w:sz="0" w:space="0" w:color="auto"/>
                                            <w:right w:val="none" w:sz="0" w:space="0" w:color="auto"/>
                                          </w:divBdr>
                                        </w:div>
                                      </w:divsChild>
                                    </w:div>
                                    <w:div w:id="353966271">
                                      <w:marLeft w:val="0"/>
                                      <w:marRight w:val="0"/>
                                      <w:marTop w:val="0"/>
                                      <w:marBottom w:val="0"/>
                                      <w:divBdr>
                                        <w:top w:val="none" w:sz="0" w:space="0" w:color="auto"/>
                                        <w:left w:val="none" w:sz="0" w:space="0" w:color="auto"/>
                                        <w:bottom w:val="none" w:sz="0" w:space="0" w:color="auto"/>
                                        <w:right w:val="none" w:sz="0" w:space="0" w:color="auto"/>
                                      </w:divBdr>
                                      <w:divsChild>
                                        <w:div w:id="2122065839">
                                          <w:marLeft w:val="0"/>
                                          <w:marRight w:val="0"/>
                                          <w:marTop w:val="0"/>
                                          <w:marBottom w:val="0"/>
                                          <w:divBdr>
                                            <w:top w:val="none" w:sz="0" w:space="0" w:color="auto"/>
                                            <w:left w:val="none" w:sz="0" w:space="0" w:color="auto"/>
                                            <w:bottom w:val="none" w:sz="0" w:space="0" w:color="auto"/>
                                            <w:right w:val="none" w:sz="0" w:space="0" w:color="auto"/>
                                          </w:divBdr>
                                          <w:divsChild>
                                            <w:div w:id="1712269948">
                                              <w:marLeft w:val="0"/>
                                              <w:marRight w:val="0"/>
                                              <w:marTop w:val="0"/>
                                              <w:marBottom w:val="0"/>
                                              <w:divBdr>
                                                <w:top w:val="none" w:sz="0" w:space="0" w:color="auto"/>
                                                <w:left w:val="none" w:sz="0" w:space="0" w:color="auto"/>
                                                <w:bottom w:val="none" w:sz="0" w:space="0" w:color="auto"/>
                                                <w:right w:val="none" w:sz="0" w:space="0" w:color="auto"/>
                                              </w:divBdr>
                                              <w:divsChild>
                                                <w:div w:id="1209030657">
                                                  <w:marLeft w:val="0"/>
                                                  <w:marRight w:val="0"/>
                                                  <w:marTop w:val="0"/>
                                                  <w:marBottom w:val="0"/>
                                                  <w:divBdr>
                                                    <w:top w:val="none" w:sz="0" w:space="0" w:color="auto"/>
                                                    <w:left w:val="none" w:sz="0" w:space="0" w:color="auto"/>
                                                    <w:bottom w:val="none" w:sz="0" w:space="0" w:color="auto"/>
                                                    <w:right w:val="none" w:sz="0" w:space="0" w:color="auto"/>
                                                  </w:divBdr>
                                                </w:div>
                                                <w:div w:id="607658523">
                                                  <w:marLeft w:val="0"/>
                                                  <w:marRight w:val="0"/>
                                                  <w:marTop w:val="0"/>
                                                  <w:marBottom w:val="0"/>
                                                  <w:divBdr>
                                                    <w:top w:val="none" w:sz="0" w:space="0" w:color="auto"/>
                                                    <w:left w:val="none" w:sz="0" w:space="0" w:color="auto"/>
                                                    <w:bottom w:val="none" w:sz="0" w:space="0" w:color="auto"/>
                                                    <w:right w:val="none" w:sz="0" w:space="0" w:color="auto"/>
                                                  </w:divBdr>
                                                  <w:divsChild>
                                                    <w:div w:id="98161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352823">
                                          <w:marLeft w:val="0"/>
                                          <w:marRight w:val="0"/>
                                          <w:marTop w:val="0"/>
                                          <w:marBottom w:val="0"/>
                                          <w:divBdr>
                                            <w:top w:val="none" w:sz="0" w:space="0" w:color="auto"/>
                                            <w:left w:val="none" w:sz="0" w:space="0" w:color="auto"/>
                                            <w:bottom w:val="none" w:sz="0" w:space="0" w:color="auto"/>
                                            <w:right w:val="none" w:sz="0" w:space="0" w:color="auto"/>
                                          </w:divBdr>
                                          <w:divsChild>
                                            <w:div w:id="902644873">
                                              <w:marLeft w:val="0"/>
                                              <w:marRight w:val="0"/>
                                              <w:marTop w:val="0"/>
                                              <w:marBottom w:val="0"/>
                                              <w:divBdr>
                                                <w:top w:val="none" w:sz="0" w:space="0" w:color="auto"/>
                                                <w:left w:val="none" w:sz="0" w:space="0" w:color="auto"/>
                                                <w:bottom w:val="none" w:sz="0" w:space="0" w:color="auto"/>
                                                <w:right w:val="none" w:sz="0" w:space="0" w:color="auto"/>
                                              </w:divBdr>
                                              <w:divsChild>
                                                <w:div w:id="190035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15838">
                                          <w:marLeft w:val="0"/>
                                          <w:marRight w:val="0"/>
                                          <w:marTop w:val="0"/>
                                          <w:marBottom w:val="0"/>
                                          <w:divBdr>
                                            <w:top w:val="none" w:sz="0" w:space="0" w:color="auto"/>
                                            <w:left w:val="none" w:sz="0" w:space="0" w:color="auto"/>
                                            <w:bottom w:val="none" w:sz="0" w:space="0" w:color="auto"/>
                                            <w:right w:val="none" w:sz="0" w:space="0" w:color="auto"/>
                                          </w:divBdr>
                                        </w:div>
                                        <w:div w:id="599526287">
                                          <w:marLeft w:val="0"/>
                                          <w:marRight w:val="0"/>
                                          <w:marTop w:val="0"/>
                                          <w:marBottom w:val="0"/>
                                          <w:divBdr>
                                            <w:top w:val="none" w:sz="0" w:space="0" w:color="auto"/>
                                            <w:left w:val="none" w:sz="0" w:space="0" w:color="auto"/>
                                            <w:bottom w:val="none" w:sz="0" w:space="0" w:color="auto"/>
                                            <w:right w:val="none" w:sz="0" w:space="0" w:color="auto"/>
                                          </w:divBdr>
                                          <w:divsChild>
                                            <w:div w:id="824928931">
                                              <w:marLeft w:val="0"/>
                                              <w:marRight w:val="0"/>
                                              <w:marTop w:val="0"/>
                                              <w:marBottom w:val="0"/>
                                              <w:divBdr>
                                                <w:top w:val="none" w:sz="0" w:space="0" w:color="auto"/>
                                                <w:left w:val="none" w:sz="0" w:space="0" w:color="auto"/>
                                                <w:bottom w:val="none" w:sz="0" w:space="0" w:color="auto"/>
                                                <w:right w:val="none" w:sz="0" w:space="0" w:color="auto"/>
                                              </w:divBdr>
                                              <w:divsChild>
                                                <w:div w:id="1199973453">
                                                  <w:marLeft w:val="0"/>
                                                  <w:marRight w:val="0"/>
                                                  <w:marTop w:val="0"/>
                                                  <w:marBottom w:val="0"/>
                                                  <w:divBdr>
                                                    <w:top w:val="none" w:sz="0" w:space="0" w:color="auto"/>
                                                    <w:left w:val="none" w:sz="0" w:space="0" w:color="auto"/>
                                                    <w:bottom w:val="none" w:sz="0" w:space="0" w:color="auto"/>
                                                    <w:right w:val="none" w:sz="0" w:space="0" w:color="auto"/>
                                                  </w:divBdr>
                                                </w:div>
                                                <w:div w:id="66632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534157">
                                          <w:marLeft w:val="0"/>
                                          <w:marRight w:val="0"/>
                                          <w:marTop w:val="0"/>
                                          <w:marBottom w:val="0"/>
                                          <w:divBdr>
                                            <w:top w:val="none" w:sz="0" w:space="0" w:color="auto"/>
                                            <w:left w:val="none" w:sz="0" w:space="0" w:color="auto"/>
                                            <w:bottom w:val="none" w:sz="0" w:space="0" w:color="auto"/>
                                            <w:right w:val="none" w:sz="0" w:space="0" w:color="auto"/>
                                          </w:divBdr>
                                        </w:div>
                                        <w:div w:id="2061662692">
                                          <w:marLeft w:val="0"/>
                                          <w:marRight w:val="0"/>
                                          <w:marTop w:val="0"/>
                                          <w:marBottom w:val="0"/>
                                          <w:divBdr>
                                            <w:top w:val="none" w:sz="0" w:space="0" w:color="auto"/>
                                            <w:left w:val="none" w:sz="0" w:space="0" w:color="auto"/>
                                            <w:bottom w:val="none" w:sz="0" w:space="0" w:color="auto"/>
                                            <w:right w:val="none" w:sz="0" w:space="0" w:color="auto"/>
                                          </w:divBdr>
                                          <w:divsChild>
                                            <w:div w:id="75398543">
                                              <w:marLeft w:val="0"/>
                                              <w:marRight w:val="0"/>
                                              <w:marTop w:val="0"/>
                                              <w:marBottom w:val="0"/>
                                              <w:divBdr>
                                                <w:top w:val="none" w:sz="0" w:space="0" w:color="auto"/>
                                                <w:left w:val="none" w:sz="0" w:space="0" w:color="auto"/>
                                                <w:bottom w:val="none" w:sz="0" w:space="0" w:color="auto"/>
                                                <w:right w:val="none" w:sz="0" w:space="0" w:color="auto"/>
                                              </w:divBdr>
                                              <w:divsChild>
                                                <w:div w:id="127516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54906">
                                          <w:marLeft w:val="0"/>
                                          <w:marRight w:val="0"/>
                                          <w:marTop w:val="0"/>
                                          <w:marBottom w:val="0"/>
                                          <w:divBdr>
                                            <w:top w:val="none" w:sz="0" w:space="0" w:color="auto"/>
                                            <w:left w:val="none" w:sz="0" w:space="0" w:color="auto"/>
                                            <w:bottom w:val="none" w:sz="0" w:space="0" w:color="auto"/>
                                            <w:right w:val="none" w:sz="0" w:space="0" w:color="auto"/>
                                          </w:divBdr>
                                          <w:divsChild>
                                            <w:div w:id="1412121083">
                                              <w:marLeft w:val="0"/>
                                              <w:marRight w:val="0"/>
                                              <w:marTop w:val="0"/>
                                              <w:marBottom w:val="0"/>
                                              <w:divBdr>
                                                <w:top w:val="none" w:sz="0" w:space="0" w:color="auto"/>
                                                <w:left w:val="none" w:sz="0" w:space="0" w:color="auto"/>
                                                <w:bottom w:val="none" w:sz="0" w:space="0" w:color="auto"/>
                                                <w:right w:val="none" w:sz="0" w:space="0" w:color="auto"/>
                                              </w:divBdr>
                                              <w:divsChild>
                                                <w:div w:id="96962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398544">
                                          <w:marLeft w:val="0"/>
                                          <w:marRight w:val="0"/>
                                          <w:marTop w:val="0"/>
                                          <w:marBottom w:val="0"/>
                                          <w:divBdr>
                                            <w:top w:val="none" w:sz="0" w:space="0" w:color="auto"/>
                                            <w:left w:val="none" w:sz="0" w:space="0" w:color="auto"/>
                                            <w:bottom w:val="none" w:sz="0" w:space="0" w:color="auto"/>
                                            <w:right w:val="none" w:sz="0" w:space="0" w:color="auto"/>
                                          </w:divBdr>
                                          <w:divsChild>
                                            <w:div w:id="1649169328">
                                              <w:marLeft w:val="0"/>
                                              <w:marRight w:val="0"/>
                                              <w:marTop w:val="0"/>
                                              <w:marBottom w:val="0"/>
                                              <w:divBdr>
                                                <w:top w:val="none" w:sz="0" w:space="0" w:color="auto"/>
                                                <w:left w:val="none" w:sz="0" w:space="0" w:color="auto"/>
                                                <w:bottom w:val="none" w:sz="0" w:space="0" w:color="auto"/>
                                                <w:right w:val="none" w:sz="0" w:space="0" w:color="auto"/>
                                              </w:divBdr>
                                              <w:divsChild>
                                                <w:div w:id="93756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81668">
                                          <w:marLeft w:val="0"/>
                                          <w:marRight w:val="0"/>
                                          <w:marTop w:val="0"/>
                                          <w:marBottom w:val="0"/>
                                          <w:divBdr>
                                            <w:top w:val="none" w:sz="0" w:space="0" w:color="auto"/>
                                            <w:left w:val="none" w:sz="0" w:space="0" w:color="auto"/>
                                            <w:bottom w:val="none" w:sz="0" w:space="0" w:color="auto"/>
                                            <w:right w:val="none" w:sz="0" w:space="0" w:color="auto"/>
                                          </w:divBdr>
                                          <w:divsChild>
                                            <w:div w:id="1261839649">
                                              <w:marLeft w:val="0"/>
                                              <w:marRight w:val="0"/>
                                              <w:marTop w:val="0"/>
                                              <w:marBottom w:val="0"/>
                                              <w:divBdr>
                                                <w:top w:val="none" w:sz="0" w:space="0" w:color="auto"/>
                                                <w:left w:val="none" w:sz="0" w:space="0" w:color="auto"/>
                                                <w:bottom w:val="none" w:sz="0" w:space="0" w:color="auto"/>
                                                <w:right w:val="none" w:sz="0" w:space="0" w:color="auto"/>
                                              </w:divBdr>
                                              <w:divsChild>
                                                <w:div w:id="130963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01881">
                                      <w:marLeft w:val="0"/>
                                      <w:marRight w:val="0"/>
                                      <w:marTop w:val="0"/>
                                      <w:marBottom w:val="0"/>
                                      <w:divBdr>
                                        <w:top w:val="none" w:sz="0" w:space="0" w:color="auto"/>
                                        <w:left w:val="none" w:sz="0" w:space="0" w:color="auto"/>
                                        <w:bottom w:val="none" w:sz="0" w:space="0" w:color="auto"/>
                                        <w:right w:val="none" w:sz="0" w:space="0" w:color="auto"/>
                                      </w:divBdr>
                                      <w:divsChild>
                                        <w:div w:id="785805676">
                                          <w:marLeft w:val="0"/>
                                          <w:marRight w:val="0"/>
                                          <w:marTop w:val="0"/>
                                          <w:marBottom w:val="0"/>
                                          <w:divBdr>
                                            <w:top w:val="none" w:sz="0" w:space="0" w:color="auto"/>
                                            <w:left w:val="none" w:sz="0" w:space="0" w:color="auto"/>
                                            <w:bottom w:val="none" w:sz="0" w:space="0" w:color="auto"/>
                                            <w:right w:val="none" w:sz="0" w:space="0" w:color="auto"/>
                                          </w:divBdr>
                                          <w:divsChild>
                                            <w:div w:id="767316495">
                                              <w:marLeft w:val="0"/>
                                              <w:marRight w:val="0"/>
                                              <w:marTop w:val="0"/>
                                              <w:marBottom w:val="0"/>
                                              <w:divBdr>
                                                <w:top w:val="none" w:sz="0" w:space="0" w:color="auto"/>
                                                <w:left w:val="none" w:sz="0" w:space="0" w:color="auto"/>
                                                <w:bottom w:val="none" w:sz="0" w:space="0" w:color="auto"/>
                                                <w:right w:val="none" w:sz="0" w:space="0" w:color="auto"/>
                                              </w:divBdr>
                                              <w:divsChild>
                                                <w:div w:id="1752660015">
                                                  <w:marLeft w:val="0"/>
                                                  <w:marRight w:val="0"/>
                                                  <w:marTop w:val="0"/>
                                                  <w:marBottom w:val="0"/>
                                                  <w:divBdr>
                                                    <w:top w:val="none" w:sz="0" w:space="0" w:color="auto"/>
                                                    <w:left w:val="none" w:sz="0" w:space="0" w:color="auto"/>
                                                    <w:bottom w:val="none" w:sz="0" w:space="0" w:color="auto"/>
                                                    <w:right w:val="none" w:sz="0" w:space="0" w:color="auto"/>
                                                  </w:divBdr>
                                                </w:div>
                                                <w:div w:id="382484732">
                                                  <w:marLeft w:val="0"/>
                                                  <w:marRight w:val="0"/>
                                                  <w:marTop w:val="0"/>
                                                  <w:marBottom w:val="0"/>
                                                  <w:divBdr>
                                                    <w:top w:val="none" w:sz="0" w:space="0" w:color="auto"/>
                                                    <w:left w:val="none" w:sz="0" w:space="0" w:color="auto"/>
                                                    <w:bottom w:val="none" w:sz="0" w:space="0" w:color="auto"/>
                                                    <w:right w:val="none" w:sz="0" w:space="0" w:color="auto"/>
                                                  </w:divBdr>
                                                  <w:divsChild>
                                                    <w:div w:id="14952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822843">
                                          <w:marLeft w:val="0"/>
                                          <w:marRight w:val="0"/>
                                          <w:marTop w:val="0"/>
                                          <w:marBottom w:val="0"/>
                                          <w:divBdr>
                                            <w:top w:val="none" w:sz="0" w:space="0" w:color="auto"/>
                                            <w:left w:val="none" w:sz="0" w:space="0" w:color="auto"/>
                                            <w:bottom w:val="none" w:sz="0" w:space="0" w:color="auto"/>
                                            <w:right w:val="none" w:sz="0" w:space="0" w:color="auto"/>
                                          </w:divBdr>
                                        </w:div>
                                        <w:div w:id="426925091">
                                          <w:marLeft w:val="0"/>
                                          <w:marRight w:val="0"/>
                                          <w:marTop w:val="0"/>
                                          <w:marBottom w:val="0"/>
                                          <w:divBdr>
                                            <w:top w:val="none" w:sz="0" w:space="0" w:color="auto"/>
                                            <w:left w:val="none" w:sz="0" w:space="0" w:color="auto"/>
                                            <w:bottom w:val="none" w:sz="0" w:space="0" w:color="auto"/>
                                            <w:right w:val="none" w:sz="0" w:space="0" w:color="auto"/>
                                          </w:divBdr>
                                          <w:divsChild>
                                            <w:div w:id="1974173378">
                                              <w:marLeft w:val="0"/>
                                              <w:marRight w:val="0"/>
                                              <w:marTop w:val="0"/>
                                              <w:marBottom w:val="0"/>
                                              <w:divBdr>
                                                <w:top w:val="none" w:sz="0" w:space="0" w:color="auto"/>
                                                <w:left w:val="none" w:sz="0" w:space="0" w:color="auto"/>
                                                <w:bottom w:val="none" w:sz="0" w:space="0" w:color="auto"/>
                                                <w:right w:val="none" w:sz="0" w:space="0" w:color="auto"/>
                                              </w:divBdr>
                                              <w:divsChild>
                                                <w:div w:id="1455755770">
                                                  <w:marLeft w:val="0"/>
                                                  <w:marRight w:val="0"/>
                                                  <w:marTop w:val="0"/>
                                                  <w:marBottom w:val="0"/>
                                                  <w:divBdr>
                                                    <w:top w:val="none" w:sz="0" w:space="0" w:color="auto"/>
                                                    <w:left w:val="none" w:sz="0" w:space="0" w:color="auto"/>
                                                    <w:bottom w:val="none" w:sz="0" w:space="0" w:color="auto"/>
                                                    <w:right w:val="none" w:sz="0" w:space="0" w:color="auto"/>
                                                  </w:divBdr>
                                                  <w:divsChild>
                                                    <w:div w:id="1548176658">
                                                      <w:marLeft w:val="0"/>
                                                      <w:marRight w:val="0"/>
                                                      <w:marTop w:val="0"/>
                                                      <w:marBottom w:val="0"/>
                                                      <w:divBdr>
                                                        <w:top w:val="none" w:sz="0" w:space="0" w:color="auto"/>
                                                        <w:left w:val="none" w:sz="0" w:space="0" w:color="auto"/>
                                                        <w:bottom w:val="none" w:sz="0" w:space="0" w:color="auto"/>
                                                        <w:right w:val="none" w:sz="0" w:space="0" w:color="auto"/>
                                                      </w:divBdr>
                                                    </w:div>
                                                  </w:divsChild>
                                                </w:div>
                                                <w:div w:id="668286712">
                                                  <w:marLeft w:val="0"/>
                                                  <w:marRight w:val="0"/>
                                                  <w:marTop w:val="0"/>
                                                  <w:marBottom w:val="0"/>
                                                  <w:divBdr>
                                                    <w:top w:val="none" w:sz="0" w:space="0" w:color="auto"/>
                                                    <w:left w:val="none" w:sz="0" w:space="0" w:color="auto"/>
                                                    <w:bottom w:val="none" w:sz="0" w:space="0" w:color="auto"/>
                                                    <w:right w:val="none" w:sz="0" w:space="0" w:color="auto"/>
                                                  </w:divBdr>
                                                </w:div>
                                                <w:div w:id="153303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137547">
                                          <w:marLeft w:val="0"/>
                                          <w:marRight w:val="0"/>
                                          <w:marTop w:val="0"/>
                                          <w:marBottom w:val="0"/>
                                          <w:divBdr>
                                            <w:top w:val="none" w:sz="0" w:space="0" w:color="auto"/>
                                            <w:left w:val="none" w:sz="0" w:space="0" w:color="auto"/>
                                            <w:bottom w:val="none" w:sz="0" w:space="0" w:color="auto"/>
                                            <w:right w:val="none" w:sz="0" w:space="0" w:color="auto"/>
                                          </w:divBdr>
                                        </w:div>
                                        <w:div w:id="360670979">
                                          <w:marLeft w:val="0"/>
                                          <w:marRight w:val="0"/>
                                          <w:marTop w:val="0"/>
                                          <w:marBottom w:val="0"/>
                                          <w:divBdr>
                                            <w:top w:val="none" w:sz="0" w:space="0" w:color="auto"/>
                                            <w:left w:val="none" w:sz="0" w:space="0" w:color="auto"/>
                                            <w:bottom w:val="none" w:sz="0" w:space="0" w:color="auto"/>
                                            <w:right w:val="none" w:sz="0" w:space="0" w:color="auto"/>
                                          </w:divBdr>
                                        </w:div>
                                        <w:div w:id="2063676600">
                                          <w:marLeft w:val="0"/>
                                          <w:marRight w:val="0"/>
                                          <w:marTop w:val="0"/>
                                          <w:marBottom w:val="0"/>
                                          <w:divBdr>
                                            <w:top w:val="none" w:sz="0" w:space="0" w:color="auto"/>
                                            <w:left w:val="none" w:sz="0" w:space="0" w:color="auto"/>
                                            <w:bottom w:val="none" w:sz="0" w:space="0" w:color="auto"/>
                                            <w:right w:val="none" w:sz="0" w:space="0" w:color="auto"/>
                                          </w:divBdr>
                                        </w:div>
                                        <w:div w:id="535118240">
                                          <w:marLeft w:val="0"/>
                                          <w:marRight w:val="0"/>
                                          <w:marTop w:val="0"/>
                                          <w:marBottom w:val="0"/>
                                          <w:divBdr>
                                            <w:top w:val="none" w:sz="0" w:space="0" w:color="auto"/>
                                            <w:left w:val="none" w:sz="0" w:space="0" w:color="auto"/>
                                            <w:bottom w:val="none" w:sz="0" w:space="0" w:color="auto"/>
                                            <w:right w:val="none" w:sz="0" w:space="0" w:color="auto"/>
                                          </w:divBdr>
                                        </w:div>
                                        <w:div w:id="564150310">
                                          <w:marLeft w:val="0"/>
                                          <w:marRight w:val="0"/>
                                          <w:marTop w:val="0"/>
                                          <w:marBottom w:val="0"/>
                                          <w:divBdr>
                                            <w:top w:val="none" w:sz="0" w:space="0" w:color="auto"/>
                                            <w:left w:val="none" w:sz="0" w:space="0" w:color="auto"/>
                                            <w:bottom w:val="none" w:sz="0" w:space="0" w:color="auto"/>
                                            <w:right w:val="none" w:sz="0" w:space="0" w:color="auto"/>
                                          </w:divBdr>
                                        </w:div>
                                        <w:div w:id="271473962">
                                          <w:marLeft w:val="0"/>
                                          <w:marRight w:val="0"/>
                                          <w:marTop w:val="0"/>
                                          <w:marBottom w:val="0"/>
                                          <w:divBdr>
                                            <w:top w:val="none" w:sz="0" w:space="0" w:color="auto"/>
                                            <w:left w:val="none" w:sz="0" w:space="0" w:color="auto"/>
                                            <w:bottom w:val="none" w:sz="0" w:space="0" w:color="auto"/>
                                            <w:right w:val="none" w:sz="0" w:space="0" w:color="auto"/>
                                          </w:divBdr>
                                        </w:div>
                                        <w:div w:id="1075470543">
                                          <w:marLeft w:val="0"/>
                                          <w:marRight w:val="0"/>
                                          <w:marTop w:val="0"/>
                                          <w:marBottom w:val="0"/>
                                          <w:divBdr>
                                            <w:top w:val="none" w:sz="0" w:space="0" w:color="auto"/>
                                            <w:left w:val="none" w:sz="0" w:space="0" w:color="auto"/>
                                            <w:bottom w:val="none" w:sz="0" w:space="0" w:color="auto"/>
                                            <w:right w:val="none" w:sz="0" w:space="0" w:color="auto"/>
                                          </w:divBdr>
                                        </w:div>
                                        <w:div w:id="71899001">
                                          <w:marLeft w:val="0"/>
                                          <w:marRight w:val="0"/>
                                          <w:marTop w:val="0"/>
                                          <w:marBottom w:val="0"/>
                                          <w:divBdr>
                                            <w:top w:val="none" w:sz="0" w:space="0" w:color="auto"/>
                                            <w:left w:val="none" w:sz="0" w:space="0" w:color="auto"/>
                                            <w:bottom w:val="none" w:sz="0" w:space="0" w:color="auto"/>
                                            <w:right w:val="none" w:sz="0" w:space="0" w:color="auto"/>
                                          </w:divBdr>
                                        </w:div>
                                      </w:divsChild>
                                    </w:div>
                                    <w:div w:id="1882981157">
                                      <w:marLeft w:val="0"/>
                                      <w:marRight w:val="0"/>
                                      <w:marTop w:val="0"/>
                                      <w:marBottom w:val="0"/>
                                      <w:divBdr>
                                        <w:top w:val="none" w:sz="0" w:space="0" w:color="auto"/>
                                        <w:left w:val="none" w:sz="0" w:space="0" w:color="auto"/>
                                        <w:bottom w:val="none" w:sz="0" w:space="0" w:color="auto"/>
                                        <w:right w:val="none" w:sz="0" w:space="0" w:color="auto"/>
                                      </w:divBdr>
                                      <w:divsChild>
                                        <w:div w:id="1701781376">
                                          <w:marLeft w:val="0"/>
                                          <w:marRight w:val="0"/>
                                          <w:marTop w:val="0"/>
                                          <w:marBottom w:val="0"/>
                                          <w:divBdr>
                                            <w:top w:val="none" w:sz="0" w:space="0" w:color="auto"/>
                                            <w:left w:val="none" w:sz="0" w:space="0" w:color="auto"/>
                                            <w:bottom w:val="none" w:sz="0" w:space="0" w:color="auto"/>
                                            <w:right w:val="none" w:sz="0" w:space="0" w:color="auto"/>
                                          </w:divBdr>
                                          <w:divsChild>
                                            <w:div w:id="338318288">
                                              <w:marLeft w:val="0"/>
                                              <w:marRight w:val="0"/>
                                              <w:marTop w:val="0"/>
                                              <w:marBottom w:val="0"/>
                                              <w:divBdr>
                                                <w:top w:val="none" w:sz="0" w:space="0" w:color="auto"/>
                                                <w:left w:val="none" w:sz="0" w:space="0" w:color="auto"/>
                                                <w:bottom w:val="none" w:sz="0" w:space="0" w:color="auto"/>
                                                <w:right w:val="none" w:sz="0" w:space="0" w:color="auto"/>
                                              </w:divBdr>
                                              <w:divsChild>
                                                <w:div w:id="432633118">
                                                  <w:marLeft w:val="0"/>
                                                  <w:marRight w:val="0"/>
                                                  <w:marTop w:val="0"/>
                                                  <w:marBottom w:val="0"/>
                                                  <w:divBdr>
                                                    <w:top w:val="none" w:sz="0" w:space="0" w:color="auto"/>
                                                    <w:left w:val="none" w:sz="0" w:space="0" w:color="auto"/>
                                                    <w:bottom w:val="none" w:sz="0" w:space="0" w:color="auto"/>
                                                    <w:right w:val="none" w:sz="0" w:space="0" w:color="auto"/>
                                                  </w:divBdr>
                                                </w:div>
                                                <w:div w:id="71554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8340812">
          <w:marLeft w:val="0"/>
          <w:marRight w:val="0"/>
          <w:marTop w:val="0"/>
          <w:marBottom w:val="0"/>
          <w:divBdr>
            <w:top w:val="none" w:sz="0" w:space="0" w:color="auto"/>
            <w:left w:val="none" w:sz="0" w:space="0" w:color="auto"/>
            <w:bottom w:val="none" w:sz="0" w:space="0" w:color="auto"/>
            <w:right w:val="none" w:sz="0" w:space="0" w:color="auto"/>
          </w:divBdr>
        </w:div>
        <w:div w:id="613024025">
          <w:marLeft w:val="0"/>
          <w:marRight w:val="0"/>
          <w:marTop w:val="0"/>
          <w:marBottom w:val="0"/>
          <w:divBdr>
            <w:top w:val="none" w:sz="0" w:space="0" w:color="auto"/>
            <w:left w:val="none" w:sz="0" w:space="0" w:color="auto"/>
            <w:bottom w:val="none" w:sz="0" w:space="0" w:color="auto"/>
            <w:right w:val="none" w:sz="0" w:space="0" w:color="auto"/>
          </w:divBdr>
          <w:divsChild>
            <w:div w:id="1058439008">
              <w:marLeft w:val="0"/>
              <w:marRight w:val="0"/>
              <w:marTop w:val="0"/>
              <w:marBottom w:val="0"/>
              <w:divBdr>
                <w:top w:val="none" w:sz="0" w:space="0" w:color="auto"/>
                <w:left w:val="none" w:sz="0" w:space="0" w:color="auto"/>
                <w:bottom w:val="none" w:sz="0" w:space="0" w:color="auto"/>
                <w:right w:val="none" w:sz="0" w:space="0" w:color="auto"/>
              </w:divBdr>
              <w:divsChild>
                <w:div w:id="12291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378828">
          <w:marLeft w:val="0"/>
          <w:marRight w:val="0"/>
          <w:marTop w:val="0"/>
          <w:marBottom w:val="0"/>
          <w:divBdr>
            <w:top w:val="none" w:sz="0" w:space="0" w:color="auto"/>
            <w:left w:val="none" w:sz="0" w:space="0" w:color="auto"/>
            <w:bottom w:val="none" w:sz="0" w:space="0" w:color="auto"/>
            <w:right w:val="none" w:sz="0" w:space="0" w:color="auto"/>
          </w:divBdr>
          <w:divsChild>
            <w:div w:id="652755487">
              <w:marLeft w:val="0"/>
              <w:marRight w:val="0"/>
              <w:marTop w:val="0"/>
              <w:marBottom w:val="0"/>
              <w:divBdr>
                <w:top w:val="none" w:sz="0" w:space="0" w:color="auto"/>
                <w:left w:val="none" w:sz="0" w:space="0" w:color="auto"/>
                <w:bottom w:val="none" w:sz="0" w:space="0" w:color="auto"/>
                <w:right w:val="none" w:sz="0" w:space="0" w:color="auto"/>
              </w:divBdr>
            </w:div>
          </w:divsChild>
        </w:div>
        <w:div w:id="1275749850">
          <w:marLeft w:val="0"/>
          <w:marRight w:val="0"/>
          <w:marTop w:val="0"/>
          <w:marBottom w:val="0"/>
          <w:divBdr>
            <w:top w:val="none" w:sz="0" w:space="0" w:color="auto"/>
            <w:left w:val="none" w:sz="0" w:space="0" w:color="auto"/>
            <w:bottom w:val="none" w:sz="0" w:space="0" w:color="auto"/>
            <w:right w:val="none" w:sz="0" w:space="0" w:color="auto"/>
          </w:divBdr>
          <w:divsChild>
            <w:div w:id="522747746">
              <w:marLeft w:val="0"/>
              <w:marRight w:val="0"/>
              <w:marTop w:val="0"/>
              <w:marBottom w:val="0"/>
              <w:divBdr>
                <w:top w:val="none" w:sz="0" w:space="0" w:color="auto"/>
                <w:left w:val="none" w:sz="0" w:space="0" w:color="auto"/>
                <w:bottom w:val="none" w:sz="0" w:space="0" w:color="auto"/>
                <w:right w:val="none" w:sz="0" w:space="0" w:color="auto"/>
              </w:divBdr>
              <w:divsChild>
                <w:div w:id="1975331500">
                  <w:marLeft w:val="0"/>
                  <w:marRight w:val="0"/>
                  <w:marTop w:val="0"/>
                  <w:marBottom w:val="0"/>
                  <w:divBdr>
                    <w:top w:val="none" w:sz="0" w:space="0" w:color="auto"/>
                    <w:left w:val="none" w:sz="0" w:space="0" w:color="auto"/>
                    <w:bottom w:val="none" w:sz="0" w:space="0" w:color="auto"/>
                    <w:right w:val="none" w:sz="0" w:space="0" w:color="auto"/>
                  </w:divBdr>
                  <w:divsChild>
                    <w:div w:id="1061248097">
                      <w:marLeft w:val="0"/>
                      <w:marRight w:val="0"/>
                      <w:marTop w:val="0"/>
                      <w:marBottom w:val="0"/>
                      <w:divBdr>
                        <w:top w:val="none" w:sz="0" w:space="0" w:color="auto"/>
                        <w:left w:val="none" w:sz="0" w:space="0" w:color="auto"/>
                        <w:bottom w:val="none" w:sz="0" w:space="0" w:color="auto"/>
                        <w:right w:val="none" w:sz="0" w:space="0" w:color="auto"/>
                      </w:divBdr>
                    </w:div>
                    <w:div w:id="1888181417">
                      <w:marLeft w:val="0"/>
                      <w:marRight w:val="0"/>
                      <w:marTop w:val="0"/>
                      <w:marBottom w:val="0"/>
                      <w:divBdr>
                        <w:top w:val="none" w:sz="0" w:space="0" w:color="auto"/>
                        <w:left w:val="none" w:sz="0" w:space="0" w:color="auto"/>
                        <w:bottom w:val="none" w:sz="0" w:space="0" w:color="auto"/>
                        <w:right w:val="none" w:sz="0" w:space="0" w:color="auto"/>
                      </w:divBdr>
                      <w:divsChild>
                        <w:div w:id="154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733486">
              <w:marLeft w:val="0"/>
              <w:marRight w:val="0"/>
              <w:marTop w:val="0"/>
              <w:marBottom w:val="0"/>
              <w:divBdr>
                <w:top w:val="none" w:sz="0" w:space="0" w:color="auto"/>
                <w:left w:val="none" w:sz="0" w:space="0" w:color="auto"/>
                <w:bottom w:val="none" w:sz="0" w:space="0" w:color="auto"/>
                <w:right w:val="none" w:sz="0" w:space="0" w:color="auto"/>
              </w:divBdr>
            </w:div>
            <w:div w:id="182941379">
              <w:marLeft w:val="0"/>
              <w:marRight w:val="0"/>
              <w:marTop w:val="0"/>
              <w:marBottom w:val="0"/>
              <w:divBdr>
                <w:top w:val="none" w:sz="0" w:space="0" w:color="auto"/>
                <w:left w:val="none" w:sz="0" w:space="0" w:color="auto"/>
                <w:bottom w:val="none" w:sz="0" w:space="0" w:color="auto"/>
                <w:right w:val="none" w:sz="0" w:space="0" w:color="auto"/>
              </w:divBdr>
            </w:div>
          </w:divsChild>
        </w:div>
        <w:div w:id="1998419537">
          <w:marLeft w:val="0"/>
          <w:marRight w:val="0"/>
          <w:marTop w:val="0"/>
          <w:marBottom w:val="0"/>
          <w:divBdr>
            <w:top w:val="none" w:sz="0" w:space="0" w:color="auto"/>
            <w:left w:val="none" w:sz="0" w:space="0" w:color="auto"/>
            <w:bottom w:val="none" w:sz="0" w:space="0" w:color="auto"/>
            <w:right w:val="none" w:sz="0" w:space="0" w:color="auto"/>
          </w:divBdr>
          <w:divsChild>
            <w:div w:id="1567178252">
              <w:marLeft w:val="0"/>
              <w:marRight w:val="0"/>
              <w:marTop w:val="0"/>
              <w:marBottom w:val="0"/>
              <w:divBdr>
                <w:top w:val="none" w:sz="0" w:space="0" w:color="auto"/>
                <w:left w:val="none" w:sz="0" w:space="0" w:color="auto"/>
                <w:bottom w:val="none" w:sz="0" w:space="0" w:color="auto"/>
                <w:right w:val="none" w:sz="0" w:space="0" w:color="auto"/>
              </w:divBdr>
              <w:divsChild>
                <w:div w:id="954210742">
                  <w:marLeft w:val="0"/>
                  <w:marRight w:val="0"/>
                  <w:marTop w:val="0"/>
                  <w:marBottom w:val="0"/>
                  <w:divBdr>
                    <w:top w:val="none" w:sz="0" w:space="0" w:color="auto"/>
                    <w:left w:val="none" w:sz="0" w:space="0" w:color="auto"/>
                    <w:bottom w:val="none" w:sz="0" w:space="0" w:color="auto"/>
                    <w:right w:val="none" w:sz="0" w:space="0" w:color="auto"/>
                  </w:divBdr>
                  <w:divsChild>
                    <w:div w:id="209072149">
                      <w:marLeft w:val="0"/>
                      <w:marRight w:val="0"/>
                      <w:marTop w:val="0"/>
                      <w:marBottom w:val="0"/>
                      <w:divBdr>
                        <w:top w:val="none" w:sz="0" w:space="0" w:color="auto"/>
                        <w:left w:val="none" w:sz="0" w:space="0" w:color="auto"/>
                        <w:bottom w:val="none" w:sz="0" w:space="0" w:color="auto"/>
                        <w:right w:val="none" w:sz="0" w:space="0" w:color="auto"/>
                      </w:divBdr>
                    </w:div>
                    <w:div w:id="1723870159">
                      <w:marLeft w:val="0"/>
                      <w:marRight w:val="0"/>
                      <w:marTop w:val="0"/>
                      <w:marBottom w:val="0"/>
                      <w:divBdr>
                        <w:top w:val="none" w:sz="0" w:space="0" w:color="auto"/>
                        <w:left w:val="none" w:sz="0" w:space="0" w:color="auto"/>
                        <w:bottom w:val="none" w:sz="0" w:space="0" w:color="auto"/>
                        <w:right w:val="none" w:sz="0" w:space="0" w:color="auto"/>
                      </w:divBdr>
                      <w:divsChild>
                        <w:div w:id="75235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919760">
          <w:marLeft w:val="0"/>
          <w:marRight w:val="0"/>
          <w:marTop w:val="0"/>
          <w:marBottom w:val="0"/>
          <w:divBdr>
            <w:top w:val="none" w:sz="0" w:space="0" w:color="auto"/>
            <w:left w:val="none" w:sz="0" w:space="0" w:color="auto"/>
            <w:bottom w:val="none" w:sz="0" w:space="0" w:color="auto"/>
            <w:right w:val="none" w:sz="0" w:space="0" w:color="auto"/>
          </w:divBdr>
          <w:divsChild>
            <w:div w:id="1213924510">
              <w:marLeft w:val="0"/>
              <w:marRight w:val="0"/>
              <w:marTop w:val="0"/>
              <w:marBottom w:val="0"/>
              <w:divBdr>
                <w:top w:val="none" w:sz="0" w:space="0" w:color="auto"/>
                <w:left w:val="none" w:sz="0" w:space="0" w:color="auto"/>
                <w:bottom w:val="none" w:sz="0" w:space="0" w:color="auto"/>
                <w:right w:val="none" w:sz="0" w:space="0" w:color="auto"/>
              </w:divBdr>
              <w:divsChild>
                <w:div w:id="33411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767071">
          <w:marLeft w:val="0"/>
          <w:marRight w:val="0"/>
          <w:marTop w:val="0"/>
          <w:marBottom w:val="0"/>
          <w:divBdr>
            <w:top w:val="none" w:sz="0" w:space="0" w:color="auto"/>
            <w:left w:val="none" w:sz="0" w:space="0" w:color="auto"/>
            <w:bottom w:val="none" w:sz="0" w:space="0" w:color="auto"/>
            <w:right w:val="none" w:sz="0" w:space="0" w:color="auto"/>
          </w:divBdr>
          <w:divsChild>
            <w:div w:id="223873766">
              <w:marLeft w:val="0"/>
              <w:marRight w:val="0"/>
              <w:marTop w:val="0"/>
              <w:marBottom w:val="0"/>
              <w:divBdr>
                <w:top w:val="none" w:sz="0" w:space="0" w:color="auto"/>
                <w:left w:val="none" w:sz="0" w:space="0" w:color="auto"/>
                <w:bottom w:val="none" w:sz="0" w:space="0" w:color="auto"/>
                <w:right w:val="none" w:sz="0" w:space="0" w:color="auto"/>
              </w:divBdr>
              <w:divsChild>
                <w:div w:id="145104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760001">
          <w:marLeft w:val="0"/>
          <w:marRight w:val="0"/>
          <w:marTop w:val="0"/>
          <w:marBottom w:val="0"/>
          <w:divBdr>
            <w:top w:val="none" w:sz="0" w:space="0" w:color="auto"/>
            <w:left w:val="none" w:sz="0" w:space="0" w:color="auto"/>
            <w:bottom w:val="none" w:sz="0" w:space="0" w:color="auto"/>
            <w:right w:val="none" w:sz="0" w:space="0" w:color="auto"/>
          </w:divBdr>
          <w:divsChild>
            <w:div w:id="941037607">
              <w:marLeft w:val="0"/>
              <w:marRight w:val="0"/>
              <w:marTop w:val="0"/>
              <w:marBottom w:val="0"/>
              <w:divBdr>
                <w:top w:val="none" w:sz="0" w:space="0" w:color="auto"/>
                <w:left w:val="none" w:sz="0" w:space="0" w:color="auto"/>
                <w:bottom w:val="none" w:sz="0" w:space="0" w:color="auto"/>
                <w:right w:val="none" w:sz="0" w:space="0" w:color="auto"/>
              </w:divBdr>
              <w:divsChild>
                <w:div w:id="20199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913822">
          <w:marLeft w:val="0"/>
          <w:marRight w:val="0"/>
          <w:marTop w:val="0"/>
          <w:marBottom w:val="0"/>
          <w:divBdr>
            <w:top w:val="none" w:sz="0" w:space="0" w:color="auto"/>
            <w:left w:val="none" w:sz="0" w:space="0" w:color="auto"/>
            <w:bottom w:val="none" w:sz="0" w:space="0" w:color="auto"/>
            <w:right w:val="none" w:sz="0" w:space="0" w:color="auto"/>
          </w:divBdr>
          <w:divsChild>
            <w:div w:id="713310068">
              <w:marLeft w:val="0"/>
              <w:marRight w:val="0"/>
              <w:marTop w:val="0"/>
              <w:marBottom w:val="0"/>
              <w:divBdr>
                <w:top w:val="none" w:sz="0" w:space="0" w:color="auto"/>
                <w:left w:val="none" w:sz="0" w:space="0" w:color="auto"/>
                <w:bottom w:val="none" w:sz="0" w:space="0" w:color="auto"/>
                <w:right w:val="none" w:sz="0" w:space="0" w:color="auto"/>
              </w:divBdr>
              <w:divsChild>
                <w:div w:id="165664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5656">
          <w:marLeft w:val="0"/>
          <w:marRight w:val="0"/>
          <w:marTop w:val="0"/>
          <w:marBottom w:val="0"/>
          <w:divBdr>
            <w:top w:val="none" w:sz="0" w:space="0" w:color="auto"/>
            <w:left w:val="none" w:sz="0" w:space="0" w:color="auto"/>
            <w:bottom w:val="none" w:sz="0" w:space="0" w:color="auto"/>
            <w:right w:val="none" w:sz="0" w:space="0" w:color="auto"/>
          </w:divBdr>
          <w:divsChild>
            <w:div w:id="1908763501">
              <w:marLeft w:val="0"/>
              <w:marRight w:val="0"/>
              <w:marTop w:val="0"/>
              <w:marBottom w:val="0"/>
              <w:divBdr>
                <w:top w:val="none" w:sz="0" w:space="0" w:color="auto"/>
                <w:left w:val="none" w:sz="0" w:space="0" w:color="auto"/>
                <w:bottom w:val="none" w:sz="0" w:space="0" w:color="auto"/>
                <w:right w:val="none" w:sz="0" w:space="0" w:color="auto"/>
              </w:divBdr>
              <w:divsChild>
                <w:div w:id="81168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031815">
          <w:marLeft w:val="0"/>
          <w:marRight w:val="0"/>
          <w:marTop w:val="0"/>
          <w:marBottom w:val="0"/>
          <w:divBdr>
            <w:top w:val="none" w:sz="0" w:space="0" w:color="auto"/>
            <w:left w:val="none" w:sz="0" w:space="0" w:color="auto"/>
            <w:bottom w:val="none" w:sz="0" w:space="0" w:color="auto"/>
            <w:right w:val="none" w:sz="0" w:space="0" w:color="auto"/>
          </w:divBdr>
          <w:divsChild>
            <w:div w:id="115953066">
              <w:marLeft w:val="0"/>
              <w:marRight w:val="0"/>
              <w:marTop w:val="0"/>
              <w:marBottom w:val="0"/>
              <w:divBdr>
                <w:top w:val="none" w:sz="0" w:space="0" w:color="auto"/>
                <w:left w:val="none" w:sz="0" w:space="0" w:color="auto"/>
                <w:bottom w:val="none" w:sz="0" w:space="0" w:color="auto"/>
                <w:right w:val="none" w:sz="0" w:space="0" w:color="auto"/>
              </w:divBdr>
              <w:divsChild>
                <w:div w:id="97865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353314">
          <w:marLeft w:val="0"/>
          <w:marRight w:val="0"/>
          <w:marTop w:val="0"/>
          <w:marBottom w:val="0"/>
          <w:divBdr>
            <w:top w:val="none" w:sz="0" w:space="0" w:color="auto"/>
            <w:left w:val="none" w:sz="0" w:space="0" w:color="auto"/>
            <w:bottom w:val="none" w:sz="0" w:space="0" w:color="auto"/>
            <w:right w:val="none" w:sz="0" w:space="0" w:color="auto"/>
          </w:divBdr>
          <w:divsChild>
            <w:div w:id="825246610">
              <w:marLeft w:val="0"/>
              <w:marRight w:val="0"/>
              <w:marTop w:val="0"/>
              <w:marBottom w:val="0"/>
              <w:divBdr>
                <w:top w:val="none" w:sz="0" w:space="0" w:color="auto"/>
                <w:left w:val="none" w:sz="0" w:space="0" w:color="auto"/>
                <w:bottom w:val="none" w:sz="0" w:space="0" w:color="auto"/>
                <w:right w:val="none" w:sz="0" w:space="0" w:color="auto"/>
              </w:divBdr>
              <w:divsChild>
                <w:div w:id="140641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681384">
          <w:marLeft w:val="0"/>
          <w:marRight w:val="0"/>
          <w:marTop w:val="0"/>
          <w:marBottom w:val="0"/>
          <w:divBdr>
            <w:top w:val="none" w:sz="0" w:space="0" w:color="auto"/>
            <w:left w:val="none" w:sz="0" w:space="0" w:color="auto"/>
            <w:bottom w:val="none" w:sz="0" w:space="0" w:color="auto"/>
            <w:right w:val="none" w:sz="0" w:space="0" w:color="auto"/>
          </w:divBdr>
          <w:divsChild>
            <w:div w:id="1196961410">
              <w:marLeft w:val="0"/>
              <w:marRight w:val="0"/>
              <w:marTop w:val="0"/>
              <w:marBottom w:val="0"/>
              <w:divBdr>
                <w:top w:val="none" w:sz="0" w:space="0" w:color="auto"/>
                <w:left w:val="none" w:sz="0" w:space="0" w:color="auto"/>
                <w:bottom w:val="none" w:sz="0" w:space="0" w:color="auto"/>
                <w:right w:val="none" w:sz="0" w:space="0" w:color="auto"/>
              </w:divBdr>
              <w:divsChild>
                <w:div w:id="144541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027357">
          <w:marLeft w:val="0"/>
          <w:marRight w:val="0"/>
          <w:marTop w:val="0"/>
          <w:marBottom w:val="0"/>
          <w:divBdr>
            <w:top w:val="none" w:sz="0" w:space="0" w:color="auto"/>
            <w:left w:val="none" w:sz="0" w:space="0" w:color="auto"/>
            <w:bottom w:val="none" w:sz="0" w:space="0" w:color="auto"/>
            <w:right w:val="none" w:sz="0" w:space="0" w:color="auto"/>
          </w:divBdr>
          <w:divsChild>
            <w:div w:id="627009068">
              <w:marLeft w:val="0"/>
              <w:marRight w:val="0"/>
              <w:marTop w:val="0"/>
              <w:marBottom w:val="0"/>
              <w:divBdr>
                <w:top w:val="none" w:sz="0" w:space="0" w:color="auto"/>
                <w:left w:val="none" w:sz="0" w:space="0" w:color="auto"/>
                <w:bottom w:val="none" w:sz="0" w:space="0" w:color="auto"/>
                <w:right w:val="none" w:sz="0" w:space="0" w:color="auto"/>
              </w:divBdr>
              <w:divsChild>
                <w:div w:id="81475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353460">
          <w:marLeft w:val="0"/>
          <w:marRight w:val="0"/>
          <w:marTop w:val="0"/>
          <w:marBottom w:val="0"/>
          <w:divBdr>
            <w:top w:val="none" w:sz="0" w:space="0" w:color="auto"/>
            <w:left w:val="none" w:sz="0" w:space="0" w:color="auto"/>
            <w:bottom w:val="none" w:sz="0" w:space="0" w:color="auto"/>
            <w:right w:val="none" w:sz="0" w:space="0" w:color="auto"/>
          </w:divBdr>
          <w:divsChild>
            <w:div w:id="910387374">
              <w:marLeft w:val="0"/>
              <w:marRight w:val="0"/>
              <w:marTop w:val="0"/>
              <w:marBottom w:val="0"/>
              <w:divBdr>
                <w:top w:val="none" w:sz="0" w:space="0" w:color="auto"/>
                <w:left w:val="none" w:sz="0" w:space="0" w:color="auto"/>
                <w:bottom w:val="none" w:sz="0" w:space="0" w:color="auto"/>
                <w:right w:val="none" w:sz="0" w:space="0" w:color="auto"/>
              </w:divBdr>
              <w:divsChild>
                <w:div w:id="1227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403233">
          <w:marLeft w:val="0"/>
          <w:marRight w:val="0"/>
          <w:marTop w:val="0"/>
          <w:marBottom w:val="0"/>
          <w:divBdr>
            <w:top w:val="none" w:sz="0" w:space="0" w:color="auto"/>
            <w:left w:val="none" w:sz="0" w:space="0" w:color="auto"/>
            <w:bottom w:val="none" w:sz="0" w:space="0" w:color="auto"/>
            <w:right w:val="none" w:sz="0" w:space="0" w:color="auto"/>
          </w:divBdr>
          <w:divsChild>
            <w:div w:id="855774038">
              <w:marLeft w:val="0"/>
              <w:marRight w:val="0"/>
              <w:marTop w:val="0"/>
              <w:marBottom w:val="0"/>
              <w:divBdr>
                <w:top w:val="none" w:sz="0" w:space="0" w:color="auto"/>
                <w:left w:val="none" w:sz="0" w:space="0" w:color="auto"/>
                <w:bottom w:val="none" w:sz="0" w:space="0" w:color="auto"/>
                <w:right w:val="none" w:sz="0" w:space="0" w:color="auto"/>
              </w:divBdr>
              <w:divsChild>
                <w:div w:id="50655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26397">
          <w:marLeft w:val="0"/>
          <w:marRight w:val="0"/>
          <w:marTop w:val="0"/>
          <w:marBottom w:val="0"/>
          <w:divBdr>
            <w:top w:val="none" w:sz="0" w:space="0" w:color="auto"/>
            <w:left w:val="none" w:sz="0" w:space="0" w:color="auto"/>
            <w:bottom w:val="none" w:sz="0" w:space="0" w:color="auto"/>
            <w:right w:val="none" w:sz="0" w:space="0" w:color="auto"/>
          </w:divBdr>
          <w:divsChild>
            <w:div w:id="408842615">
              <w:marLeft w:val="0"/>
              <w:marRight w:val="0"/>
              <w:marTop w:val="0"/>
              <w:marBottom w:val="0"/>
              <w:divBdr>
                <w:top w:val="none" w:sz="0" w:space="0" w:color="auto"/>
                <w:left w:val="none" w:sz="0" w:space="0" w:color="auto"/>
                <w:bottom w:val="none" w:sz="0" w:space="0" w:color="auto"/>
                <w:right w:val="none" w:sz="0" w:space="0" w:color="auto"/>
              </w:divBdr>
              <w:divsChild>
                <w:div w:id="8854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764712">
          <w:marLeft w:val="0"/>
          <w:marRight w:val="0"/>
          <w:marTop w:val="0"/>
          <w:marBottom w:val="0"/>
          <w:divBdr>
            <w:top w:val="none" w:sz="0" w:space="0" w:color="auto"/>
            <w:left w:val="none" w:sz="0" w:space="0" w:color="auto"/>
            <w:bottom w:val="none" w:sz="0" w:space="0" w:color="auto"/>
            <w:right w:val="none" w:sz="0" w:space="0" w:color="auto"/>
          </w:divBdr>
          <w:divsChild>
            <w:div w:id="189731741">
              <w:marLeft w:val="0"/>
              <w:marRight w:val="0"/>
              <w:marTop w:val="0"/>
              <w:marBottom w:val="0"/>
              <w:divBdr>
                <w:top w:val="none" w:sz="0" w:space="0" w:color="auto"/>
                <w:left w:val="none" w:sz="0" w:space="0" w:color="auto"/>
                <w:bottom w:val="none" w:sz="0" w:space="0" w:color="auto"/>
                <w:right w:val="none" w:sz="0" w:space="0" w:color="auto"/>
              </w:divBdr>
              <w:divsChild>
                <w:div w:id="9471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776963">
          <w:marLeft w:val="0"/>
          <w:marRight w:val="0"/>
          <w:marTop w:val="0"/>
          <w:marBottom w:val="0"/>
          <w:divBdr>
            <w:top w:val="none" w:sz="0" w:space="0" w:color="auto"/>
            <w:left w:val="none" w:sz="0" w:space="0" w:color="auto"/>
            <w:bottom w:val="none" w:sz="0" w:space="0" w:color="auto"/>
            <w:right w:val="none" w:sz="0" w:space="0" w:color="auto"/>
          </w:divBdr>
          <w:divsChild>
            <w:div w:id="265162345">
              <w:marLeft w:val="0"/>
              <w:marRight w:val="0"/>
              <w:marTop w:val="0"/>
              <w:marBottom w:val="0"/>
              <w:divBdr>
                <w:top w:val="none" w:sz="0" w:space="0" w:color="auto"/>
                <w:left w:val="none" w:sz="0" w:space="0" w:color="auto"/>
                <w:bottom w:val="none" w:sz="0" w:space="0" w:color="auto"/>
                <w:right w:val="none" w:sz="0" w:space="0" w:color="auto"/>
              </w:divBdr>
              <w:divsChild>
                <w:div w:id="154208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10521">
          <w:marLeft w:val="0"/>
          <w:marRight w:val="0"/>
          <w:marTop w:val="0"/>
          <w:marBottom w:val="0"/>
          <w:divBdr>
            <w:top w:val="none" w:sz="0" w:space="0" w:color="auto"/>
            <w:left w:val="none" w:sz="0" w:space="0" w:color="auto"/>
            <w:bottom w:val="none" w:sz="0" w:space="0" w:color="auto"/>
            <w:right w:val="none" w:sz="0" w:space="0" w:color="auto"/>
          </w:divBdr>
          <w:divsChild>
            <w:div w:id="891503203">
              <w:marLeft w:val="0"/>
              <w:marRight w:val="0"/>
              <w:marTop w:val="0"/>
              <w:marBottom w:val="0"/>
              <w:divBdr>
                <w:top w:val="none" w:sz="0" w:space="0" w:color="auto"/>
                <w:left w:val="none" w:sz="0" w:space="0" w:color="auto"/>
                <w:bottom w:val="none" w:sz="0" w:space="0" w:color="auto"/>
                <w:right w:val="none" w:sz="0" w:space="0" w:color="auto"/>
              </w:divBdr>
              <w:divsChild>
                <w:div w:id="36333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76094">
          <w:marLeft w:val="0"/>
          <w:marRight w:val="0"/>
          <w:marTop w:val="0"/>
          <w:marBottom w:val="0"/>
          <w:divBdr>
            <w:top w:val="none" w:sz="0" w:space="0" w:color="auto"/>
            <w:left w:val="none" w:sz="0" w:space="0" w:color="auto"/>
            <w:bottom w:val="none" w:sz="0" w:space="0" w:color="auto"/>
            <w:right w:val="none" w:sz="0" w:space="0" w:color="auto"/>
          </w:divBdr>
          <w:divsChild>
            <w:div w:id="1401901712">
              <w:marLeft w:val="0"/>
              <w:marRight w:val="0"/>
              <w:marTop w:val="0"/>
              <w:marBottom w:val="0"/>
              <w:divBdr>
                <w:top w:val="none" w:sz="0" w:space="0" w:color="auto"/>
                <w:left w:val="none" w:sz="0" w:space="0" w:color="auto"/>
                <w:bottom w:val="none" w:sz="0" w:space="0" w:color="auto"/>
                <w:right w:val="none" w:sz="0" w:space="0" w:color="auto"/>
              </w:divBdr>
              <w:divsChild>
                <w:div w:id="14293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078060">
          <w:marLeft w:val="0"/>
          <w:marRight w:val="0"/>
          <w:marTop w:val="0"/>
          <w:marBottom w:val="0"/>
          <w:divBdr>
            <w:top w:val="none" w:sz="0" w:space="0" w:color="auto"/>
            <w:left w:val="none" w:sz="0" w:space="0" w:color="auto"/>
            <w:bottom w:val="none" w:sz="0" w:space="0" w:color="auto"/>
            <w:right w:val="none" w:sz="0" w:space="0" w:color="auto"/>
          </w:divBdr>
          <w:divsChild>
            <w:div w:id="1598521193">
              <w:marLeft w:val="0"/>
              <w:marRight w:val="0"/>
              <w:marTop w:val="0"/>
              <w:marBottom w:val="0"/>
              <w:divBdr>
                <w:top w:val="none" w:sz="0" w:space="0" w:color="auto"/>
                <w:left w:val="none" w:sz="0" w:space="0" w:color="auto"/>
                <w:bottom w:val="none" w:sz="0" w:space="0" w:color="auto"/>
                <w:right w:val="none" w:sz="0" w:space="0" w:color="auto"/>
              </w:divBdr>
              <w:divsChild>
                <w:div w:id="159752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7288">
          <w:marLeft w:val="0"/>
          <w:marRight w:val="0"/>
          <w:marTop w:val="0"/>
          <w:marBottom w:val="0"/>
          <w:divBdr>
            <w:top w:val="none" w:sz="0" w:space="0" w:color="auto"/>
            <w:left w:val="none" w:sz="0" w:space="0" w:color="auto"/>
            <w:bottom w:val="none" w:sz="0" w:space="0" w:color="auto"/>
            <w:right w:val="none" w:sz="0" w:space="0" w:color="auto"/>
          </w:divBdr>
          <w:divsChild>
            <w:div w:id="456069939">
              <w:marLeft w:val="0"/>
              <w:marRight w:val="0"/>
              <w:marTop w:val="0"/>
              <w:marBottom w:val="0"/>
              <w:divBdr>
                <w:top w:val="none" w:sz="0" w:space="0" w:color="auto"/>
                <w:left w:val="none" w:sz="0" w:space="0" w:color="auto"/>
                <w:bottom w:val="none" w:sz="0" w:space="0" w:color="auto"/>
                <w:right w:val="none" w:sz="0" w:space="0" w:color="auto"/>
              </w:divBdr>
              <w:divsChild>
                <w:div w:id="8234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341846">
          <w:marLeft w:val="0"/>
          <w:marRight w:val="0"/>
          <w:marTop w:val="0"/>
          <w:marBottom w:val="0"/>
          <w:divBdr>
            <w:top w:val="none" w:sz="0" w:space="0" w:color="auto"/>
            <w:left w:val="none" w:sz="0" w:space="0" w:color="auto"/>
            <w:bottom w:val="none" w:sz="0" w:space="0" w:color="auto"/>
            <w:right w:val="none" w:sz="0" w:space="0" w:color="auto"/>
          </w:divBdr>
          <w:divsChild>
            <w:div w:id="31003565">
              <w:marLeft w:val="0"/>
              <w:marRight w:val="0"/>
              <w:marTop w:val="0"/>
              <w:marBottom w:val="0"/>
              <w:divBdr>
                <w:top w:val="none" w:sz="0" w:space="0" w:color="auto"/>
                <w:left w:val="none" w:sz="0" w:space="0" w:color="auto"/>
                <w:bottom w:val="none" w:sz="0" w:space="0" w:color="auto"/>
                <w:right w:val="none" w:sz="0" w:space="0" w:color="auto"/>
              </w:divBdr>
              <w:divsChild>
                <w:div w:id="8038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693196">
          <w:marLeft w:val="0"/>
          <w:marRight w:val="0"/>
          <w:marTop w:val="0"/>
          <w:marBottom w:val="0"/>
          <w:divBdr>
            <w:top w:val="none" w:sz="0" w:space="0" w:color="auto"/>
            <w:left w:val="none" w:sz="0" w:space="0" w:color="auto"/>
            <w:bottom w:val="none" w:sz="0" w:space="0" w:color="auto"/>
            <w:right w:val="none" w:sz="0" w:space="0" w:color="auto"/>
          </w:divBdr>
          <w:divsChild>
            <w:div w:id="2013994606">
              <w:marLeft w:val="0"/>
              <w:marRight w:val="0"/>
              <w:marTop w:val="0"/>
              <w:marBottom w:val="0"/>
              <w:divBdr>
                <w:top w:val="none" w:sz="0" w:space="0" w:color="auto"/>
                <w:left w:val="none" w:sz="0" w:space="0" w:color="auto"/>
                <w:bottom w:val="none" w:sz="0" w:space="0" w:color="auto"/>
                <w:right w:val="none" w:sz="0" w:space="0" w:color="auto"/>
              </w:divBdr>
              <w:divsChild>
                <w:div w:id="168219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063820">
          <w:marLeft w:val="0"/>
          <w:marRight w:val="0"/>
          <w:marTop w:val="0"/>
          <w:marBottom w:val="0"/>
          <w:divBdr>
            <w:top w:val="none" w:sz="0" w:space="0" w:color="auto"/>
            <w:left w:val="none" w:sz="0" w:space="0" w:color="auto"/>
            <w:bottom w:val="none" w:sz="0" w:space="0" w:color="auto"/>
            <w:right w:val="none" w:sz="0" w:space="0" w:color="auto"/>
          </w:divBdr>
          <w:divsChild>
            <w:div w:id="1858234684">
              <w:marLeft w:val="0"/>
              <w:marRight w:val="0"/>
              <w:marTop w:val="0"/>
              <w:marBottom w:val="0"/>
              <w:divBdr>
                <w:top w:val="none" w:sz="0" w:space="0" w:color="auto"/>
                <w:left w:val="none" w:sz="0" w:space="0" w:color="auto"/>
                <w:bottom w:val="none" w:sz="0" w:space="0" w:color="auto"/>
                <w:right w:val="none" w:sz="0" w:space="0" w:color="auto"/>
              </w:divBdr>
              <w:divsChild>
                <w:div w:id="169430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03221">
          <w:marLeft w:val="0"/>
          <w:marRight w:val="0"/>
          <w:marTop w:val="0"/>
          <w:marBottom w:val="0"/>
          <w:divBdr>
            <w:top w:val="none" w:sz="0" w:space="0" w:color="auto"/>
            <w:left w:val="none" w:sz="0" w:space="0" w:color="auto"/>
            <w:bottom w:val="none" w:sz="0" w:space="0" w:color="auto"/>
            <w:right w:val="none" w:sz="0" w:space="0" w:color="auto"/>
          </w:divBdr>
          <w:divsChild>
            <w:div w:id="1102188469">
              <w:marLeft w:val="0"/>
              <w:marRight w:val="0"/>
              <w:marTop w:val="0"/>
              <w:marBottom w:val="0"/>
              <w:divBdr>
                <w:top w:val="none" w:sz="0" w:space="0" w:color="auto"/>
                <w:left w:val="none" w:sz="0" w:space="0" w:color="auto"/>
                <w:bottom w:val="none" w:sz="0" w:space="0" w:color="auto"/>
                <w:right w:val="none" w:sz="0" w:space="0" w:color="auto"/>
              </w:divBdr>
              <w:divsChild>
                <w:div w:id="21640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869322">
          <w:marLeft w:val="0"/>
          <w:marRight w:val="0"/>
          <w:marTop w:val="0"/>
          <w:marBottom w:val="0"/>
          <w:divBdr>
            <w:top w:val="none" w:sz="0" w:space="0" w:color="auto"/>
            <w:left w:val="none" w:sz="0" w:space="0" w:color="auto"/>
            <w:bottom w:val="none" w:sz="0" w:space="0" w:color="auto"/>
            <w:right w:val="none" w:sz="0" w:space="0" w:color="auto"/>
          </w:divBdr>
          <w:divsChild>
            <w:div w:id="403996242">
              <w:marLeft w:val="0"/>
              <w:marRight w:val="0"/>
              <w:marTop w:val="0"/>
              <w:marBottom w:val="0"/>
              <w:divBdr>
                <w:top w:val="none" w:sz="0" w:space="0" w:color="auto"/>
                <w:left w:val="none" w:sz="0" w:space="0" w:color="auto"/>
                <w:bottom w:val="none" w:sz="0" w:space="0" w:color="auto"/>
                <w:right w:val="none" w:sz="0" w:space="0" w:color="auto"/>
              </w:divBdr>
              <w:divsChild>
                <w:div w:id="66120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197">
          <w:marLeft w:val="0"/>
          <w:marRight w:val="0"/>
          <w:marTop w:val="0"/>
          <w:marBottom w:val="0"/>
          <w:divBdr>
            <w:top w:val="none" w:sz="0" w:space="0" w:color="auto"/>
            <w:left w:val="none" w:sz="0" w:space="0" w:color="auto"/>
            <w:bottom w:val="none" w:sz="0" w:space="0" w:color="auto"/>
            <w:right w:val="none" w:sz="0" w:space="0" w:color="auto"/>
          </w:divBdr>
          <w:divsChild>
            <w:div w:id="504898581">
              <w:marLeft w:val="0"/>
              <w:marRight w:val="0"/>
              <w:marTop w:val="0"/>
              <w:marBottom w:val="0"/>
              <w:divBdr>
                <w:top w:val="none" w:sz="0" w:space="0" w:color="auto"/>
                <w:left w:val="none" w:sz="0" w:space="0" w:color="auto"/>
                <w:bottom w:val="none" w:sz="0" w:space="0" w:color="auto"/>
                <w:right w:val="none" w:sz="0" w:space="0" w:color="auto"/>
              </w:divBdr>
              <w:divsChild>
                <w:div w:id="11903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461417">
          <w:marLeft w:val="0"/>
          <w:marRight w:val="0"/>
          <w:marTop w:val="0"/>
          <w:marBottom w:val="0"/>
          <w:divBdr>
            <w:top w:val="none" w:sz="0" w:space="0" w:color="auto"/>
            <w:left w:val="none" w:sz="0" w:space="0" w:color="auto"/>
            <w:bottom w:val="none" w:sz="0" w:space="0" w:color="auto"/>
            <w:right w:val="none" w:sz="0" w:space="0" w:color="auto"/>
          </w:divBdr>
          <w:divsChild>
            <w:div w:id="1751389056">
              <w:marLeft w:val="0"/>
              <w:marRight w:val="0"/>
              <w:marTop w:val="0"/>
              <w:marBottom w:val="0"/>
              <w:divBdr>
                <w:top w:val="none" w:sz="0" w:space="0" w:color="auto"/>
                <w:left w:val="none" w:sz="0" w:space="0" w:color="auto"/>
                <w:bottom w:val="none" w:sz="0" w:space="0" w:color="auto"/>
                <w:right w:val="none" w:sz="0" w:space="0" w:color="auto"/>
              </w:divBdr>
              <w:divsChild>
                <w:div w:id="29052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24871">
          <w:marLeft w:val="0"/>
          <w:marRight w:val="0"/>
          <w:marTop w:val="0"/>
          <w:marBottom w:val="0"/>
          <w:divBdr>
            <w:top w:val="none" w:sz="0" w:space="0" w:color="auto"/>
            <w:left w:val="none" w:sz="0" w:space="0" w:color="auto"/>
            <w:bottom w:val="none" w:sz="0" w:space="0" w:color="auto"/>
            <w:right w:val="none" w:sz="0" w:space="0" w:color="auto"/>
          </w:divBdr>
          <w:divsChild>
            <w:div w:id="1237546355">
              <w:marLeft w:val="0"/>
              <w:marRight w:val="0"/>
              <w:marTop w:val="0"/>
              <w:marBottom w:val="0"/>
              <w:divBdr>
                <w:top w:val="none" w:sz="0" w:space="0" w:color="auto"/>
                <w:left w:val="none" w:sz="0" w:space="0" w:color="auto"/>
                <w:bottom w:val="none" w:sz="0" w:space="0" w:color="auto"/>
                <w:right w:val="none" w:sz="0" w:space="0" w:color="auto"/>
              </w:divBdr>
              <w:divsChild>
                <w:div w:id="187665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878762">
          <w:marLeft w:val="0"/>
          <w:marRight w:val="0"/>
          <w:marTop w:val="0"/>
          <w:marBottom w:val="0"/>
          <w:divBdr>
            <w:top w:val="none" w:sz="0" w:space="0" w:color="auto"/>
            <w:left w:val="none" w:sz="0" w:space="0" w:color="auto"/>
            <w:bottom w:val="none" w:sz="0" w:space="0" w:color="auto"/>
            <w:right w:val="none" w:sz="0" w:space="0" w:color="auto"/>
          </w:divBdr>
          <w:divsChild>
            <w:div w:id="788276165">
              <w:marLeft w:val="0"/>
              <w:marRight w:val="0"/>
              <w:marTop w:val="0"/>
              <w:marBottom w:val="0"/>
              <w:divBdr>
                <w:top w:val="none" w:sz="0" w:space="0" w:color="auto"/>
                <w:left w:val="none" w:sz="0" w:space="0" w:color="auto"/>
                <w:bottom w:val="none" w:sz="0" w:space="0" w:color="auto"/>
                <w:right w:val="none" w:sz="0" w:space="0" w:color="auto"/>
              </w:divBdr>
              <w:divsChild>
                <w:div w:id="158028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332214">
          <w:marLeft w:val="0"/>
          <w:marRight w:val="0"/>
          <w:marTop w:val="0"/>
          <w:marBottom w:val="0"/>
          <w:divBdr>
            <w:top w:val="none" w:sz="0" w:space="0" w:color="auto"/>
            <w:left w:val="none" w:sz="0" w:space="0" w:color="auto"/>
            <w:bottom w:val="none" w:sz="0" w:space="0" w:color="auto"/>
            <w:right w:val="none" w:sz="0" w:space="0" w:color="auto"/>
          </w:divBdr>
          <w:divsChild>
            <w:div w:id="1980375060">
              <w:marLeft w:val="0"/>
              <w:marRight w:val="0"/>
              <w:marTop w:val="0"/>
              <w:marBottom w:val="0"/>
              <w:divBdr>
                <w:top w:val="none" w:sz="0" w:space="0" w:color="auto"/>
                <w:left w:val="none" w:sz="0" w:space="0" w:color="auto"/>
                <w:bottom w:val="none" w:sz="0" w:space="0" w:color="auto"/>
                <w:right w:val="none" w:sz="0" w:space="0" w:color="auto"/>
              </w:divBdr>
              <w:divsChild>
                <w:div w:id="201977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0620">
          <w:marLeft w:val="0"/>
          <w:marRight w:val="0"/>
          <w:marTop w:val="0"/>
          <w:marBottom w:val="0"/>
          <w:divBdr>
            <w:top w:val="none" w:sz="0" w:space="0" w:color="auto"/>
            <w:left w:val="none" w:sz="0" w:space="0" w:color="auto"/>
            <w:bottom w:val="none" w:sz="0" w:space="0" w:color="auto"/>
            <w:right w:val="none" w:sz="0" w:space="0" w:color="auto"/>
          </w:divBdr>
          <w:divsChild>
            <w:div w:id="2025741140">
              <w:marLeft w:val="0"/>
              <w:marRight w:val="0"/>
              <w:marTop w:val="0"/>
              <w:marBottom w:val="0"/>
              <w:divBdr>
                <w:top w:val="none" w:sz="0" w:space="0" w:color="auto"/>
                <w:left w:val="none" w:sz="0" w:space="0" w:color="auto"/>
                <w:bottom w:val="none" w:sz="0" w:space="0" w:color="auto"/>
                <w:right w:val="none" w:sz="0" w:space="0" w:color="auto"/>
              </w:divBdr>
              <w:divsChild>
                <w:div w:id="195108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645011">
          <w:marLeft w:val="0"/>
          <w:marRight w:val="0"/>
          <w:marTop w:val="0"/>
          <w:marBottom w:val="0"/>
          <w:divBdr>
            <w:top w:val="none" w:sz="0" w:space="0" w:color="auto"/>
            <w:left w:val="none" w:sz="0" w:space="0" w:color="auto"/>
            <w:bottom w:val="none" w:sz="0" w:space="0" w:color="auto"/>
            <w:right w:val="none" w:sz="0" w:space="0" w:color="auto"/>
          </w:divBdr>
          <w:divsChild>
            <w:div w:id="50546034">
              <w:marLeft w:val="0"/>
              <w:marRight w:val="0"/>
              <w:marTop w:val="0"/>
              <w:marBottom w:val="0"/>
              <w:divBdr>
                <w:top w:val="none" w:sz="0" w:space="0" w:color="auto"/>
                <w:left w:val="none" w:sz="0" w:space="0" w:color="auto"/>
                <w:bottom w:val="none" w:sz="0" w:space="0" w:color="auto"/>
                <w:right w:val="none" w:sz="0" w:space="0" w:color="auto"/>
              </w:divBdr>
              <w:divsChild>
                <w:div w:id="58079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19526">
          <w:marLeft w:val="0"/>
          <w:marRight w:val="0"/>
          <w:marTop w:val="0"/>
          <w:marBottom w:val="0"/>
          <w:divBdr>
            <w:top w:val="none" w:sz="0" w:space="0" w:color="auto"/>
            <w:left w:val="none" w:sz="0" w:space="0" w:color="auto"/>
            <w:bottom w:val="none" w:sz="0" w:space="0" w:color="auto"/>
            <w:right w:val="none" w:sz="0" w:space="0" w:color="auto"/>
          </w:divBdr>
          <w:divsChild>
            <w:div w:id="1045257839">
              <w:marLeft w:val="0"/>
              <w:marRight w:val="0"/>
              <w:marTop w:val="0"/>
              <w:marBottom w:val="0"/>
              <w:divBdr>
                <w:top w:val="none" w:sz="0" w:space="0" w:color="auto"/>
                <w:left w:val="none" w:sz="0" w:space="0" w:color="auto"/>
                <w:bottom w:val="none" w:sz="0" w:space="0" w:color="auto"/>
                <w:right w:val="none" w:sz="0" w:space="0" w:color="auto"/>
              </w:divBdr>
              <w:divsChild>
                <w:div w:id="49915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48193">
          <w:marLeft w:val="0"/>
          <w:marRight w:val="0"/>
          <w:marTop w:val="0"/>
          <w:marBottom w:val="0"/>
          <w:divBdr>
            <w:top w:val="none" w:sz="0" w:space="0" w:color="auto"/>
            <w:left w:val="none" w:sz="0" w:space="0" w:color="auto"/>
            <w:bottom w:val="none" w:sz="0" w:space="0" w:color="auto"/>
            <w:right w:val="none" w:sz="0" w:space="0" w:color="auto"/>
          </w:divBdr>
          <w:divsChild>
            <w:div w:id="1387073770">
              <w:marLeft w:val="0"/>
              <w:marRight w:val="0"/>
              <w:marTop w:val="0"/>
              <w:marBottom w:val="0"/>
              <w:divBdr>
                <w:top w:val="none" w:sz="0" w:space="0" w:color="auto"/>
                <w:left w:val="none" w:sz="0" w:space="0" w:color="auto"/>
                <w:bottom w:val="none" w:sz="0" w:space="0" w:color="auto"/>
                <w:right w:val="none" w:sz="0" w:space="0" w:color="auto"/>
              </w:divBdr>
              <w:divsChild>
                <w:div w:id="13233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85434">
          <w:marLeft w:val="0"/>
          <w:marRight w:val="0"/>
          <w:marTop w:val="0"/>
          <w:marBottom w:val="0"/>
          <w:divBdr>
            <w:top w:val="none" w:sz="0" w:space="0" w:color="auto"/>
            <w:left w:val="none" w:sz="0" w:space="0" w:color="auto"/>
            <w:bottom w:val="none" w:sz="0" w:space="0" w:color="auto"/>
            <w:right w:val="none" w:sz="0" w:space="0" w:color="auto"/>
          </w:divBdr>
          <w:divsChild>
            <w:div w:id="695541622">
              <w:marLeft w:val="0"/>
              <w:marRight w:val="0"/>
              <w:marTop w:val="0"/>
              <w:marBottom w:val="0"/>
              <w:divBdr>
                <w:top w:val="none" w:sz="0" w:space="0" w:color="auto"/>
                <w:left w:val="none" w:sz="0" w:space="0" w:color="auto"/>
                <w:bottom w:val="none" w:sz="0" w:space="0" w:color="auto"/>
                <w:right w:val="none" w:sz="0" w:space="0" w:color="auto"/>
              </w:divBdr>
              <w:divsChild>
                <w:div w:id="60360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511428">
          <w:marLeft w:val="0"/>
          <w:marRight w:val="0"/>
          <w:marTop w:val="0"/>
          <w:marBottom w:val="0"/>
          <w:divBdr>
            <w:top w:val="none" w:sz="0" w:space="0" w:color="auto"/>
            <w:left w:val="none" w:sz="0" w:space="0" w:color="auto"/>
            <w:bottom w:val="none" w:sz="0" w:space="0" w:color="auto"/>
            <w:right w:val="none" w:sz="0" w:space="0" w:color="auto"/>
          </w:divBdr>
          <w:divsChild>
            <w:div w:id="203758311">
              <w:marLeft w:val="0"/>
              <w:marRight w:val="0"/>
              <w:marTop w:val="0"/>
              <w:marBottom w:val="0"/>
              <w:divBdr>
                <w:top w:val="none" w:sz="0" w:space="0" w:color="auto"/>
                <w:left w:val="none" w:sz="0" w:space="0" w:color="auto"/>
                <w:bottom w:val="none" w:sz="0" w:space="0" w:color="auto"/>
                <w:right w:val="none" w:sz="0" w:space="0" w:color="auto"/>
              </w:divBdr>
              <w:divsChild>
                <w:div w:id="24557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923282">
          <w:marLeft w:val="0"/>
          <w:marRight w:val="0"/>
          <w:marTop w:val="0"/>
          <w:marBottom w:val="0"/>
          <w:divBdr>
            <w:top w:val="none" w:sz="0" w:space="0" w:color="auto"/>
            <w:left w:val="none" w:sz="0" w:space="0" w:color="auto"/>
            <w:bottom w:val="none" w:sz="0" w:space="0" w:color="auto"/>
            <w:right w:val="none" w:sz="0" w:space="0" w:color="auto"/>
          </w:divBdr>
          <w:divsChild>
            <w:div w:id="504899546">
              <w:marLeft w:val="0"/>
              <w:marRight w:val="0"/>
              <w:marTop w:val="0"/>
              <w:marBottom w:val="0"/>
              <w:divBdr>
                <w:top w:val="none" w:sz="0" w:space="0" w:color="auto"/>
                <w:left w:val="none" w:sz="0" w:space="0" w:color="auto"/>
                <w:bottom w:val="none" w:sz="0" w:space="0" w:color="auto"/>
                <w:right w:val="none" w:sz="0" w:space="0" w:color="auto"/>
              </w:divBdr>
              <w:divsChild>
                <w:div w:id="166096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852180">
          <w:marLeft w:val="0"/>
          <w:marRight w:val="0"/>
          <w:marTop w:val="0"/>
          <w:marBottom w:val="0"/>
          <w:divBdr>
            <w:top w:val="none" w:sz="0" w:space="0" w:color="auto"/>
            <w:left w:val="none" w:sz="0" w:space="0" w:color="auto"/>
            <w:bottom w:val="none" w:sz="0" w:space="0" w:color="auto"/>
            <w:right w:val="none" w:sz="0" w:space="0" w:color="auto"/>
          </w:divBdr>
          <w:divsChild>
            <w:div w:id="435636799">
              <w:marLeft w:val="0"/>
              <w:marRight w:val="0"/>
              <w:marTop w:val="0"/>
              <w:marBottom w:val="0"/>
              <w:divBdr>
                <w:top w:val="none" w:sz="0" w:space="0" w:color="auto"/>
                <w:left w:val="none" w:sz="0" w:space="0" w:color="auto"/>
                <w:bottom w:val="none" w:sz="0" w:space="0" w:color="auto"/>
                <w:right w:val="none" w:sz="0" w:space="0" w:color="auto"/>
              </w:divBdr>
              <w:divsChild>
                <w:div w:id="128491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391810">
          <w:marLeft w:val="0"/>
          <w:marRight w:val="0"/>
          <w:marTop w:val="0"/>
          <w:marBottom w:val="0"/>
          <w:divBdr>
            <w:top w:val="none" w:sz="0" w:space="0" w:color="auto"/>
            <w:left w:val="none" w:sz="0" w:space="0" w:color="auto"/>
            <w:bottom w:val="none" w:sz="0" w:space="0" w:color="auto"/>
            <w:right w:val="none" w:sz="0" w:space="0" w:color="auto"/>
          </w:divBdr>
          <w:divsChild>
            <w:div w:id="1148858016">
              <w:marLeft w:val="0"/>
              <w:marRight w:val="0"/>
              <w:marTop w:val="0"/>
              <w:marBottom w:val="0"/>
              <w:divBdr>
                <w:top w:val="none" w:sz="0" w:space="0" w:color="auto"/>
                <w:left w:val="none" w:sz="0" w:space="0" w:color="auto"/>
                <w:bottom w:val="none" w:sz="0" w:space="0" w:color="auto"/>
                <w:right w:val="none" w:sz="0" w:space="0" w:color="auto"/>
              </w:divBdr>
              <w:divsChild>
                <w:div w:id="173277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102047">
          <w:marLeft w:val="0"/>
          <w:marRight w:val="0"/>
          <w:marTop w:val="0"/>
          <w:marBottom w:val="0"/>
          <w:divBdr>
            <w:top w:val="none" w:sz="0" w:space="0" w:color="auto"/>
            <w:left w:val="none" w:sz="0" w:space="0" w:color="auto"/>
            <w:bottom w:val="none" w:sz="0" w:space="0" w:color="auto"/>
            <w:right w:val="none" w:sz="0" w:space="0" w:color="auto"/>
          </w:divBdr>
          <w:divsChild>
            <w:div w:id="944844887">
              <w:marLeft w:val="0"/>
              <w:marRight w:val="0"/>
              <w:marTop w:val="0"/>
              <w:marBottom w:val="0"/>
              <w:divBdr>
                <w:top w:val="none" w:sz="0" w:space="0" w:color="auto"/>
                <w:left w:val="none" w:sz="0" w:space="0" w:color="auto"/>
                <w:bottom w:val="none" w:sz="0" w:space="0" w:color="auto"/>
                <w:right w:val="none" w:sz="0" w:space="0" w:color="auto"/>
              </w:divBdr>
              <w:divsChild>
                <w:div w:id="24179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4988">
          <w:marLeft w:val="0"/>
          <w:marRight w:val="0"/>
          <w:marTop w:val="0"/>
          <w:marBottom w:val="0"/>
          <w:divBdr>
            <w:top w:val="none" w:sz="0" w:space="0" w:color="auto"/>
            <w:left w:val="none" w:sz="0" w:space="0" w:color="auto"/>
            <w:bottom w:val="none" w:sz="0" w:space="0" w:color="auto"/>
            <w:right w:val="none" w:sz="0" w:space="0" w:color="auto"/>
          </w:divBdr>
          <w:divsChild>
            <w:div w:id="937173269">
              <w:marLeft w:val="0"/>
              <w:marRight w:val="0"/>
              <w:marTop w:val="0"/>
              <w:marBottom w:val="0"/>
              <w:divBdr>
                <w:top w:val="none" w:sz="0" w:space="0" w:color="auto"/>
                <w:left w:val="none" w:sz="0" w:space="0" w:color="auto"/>
                <w:bottom w:val="none" w:sz="0" w:space="0" w:color="auto"/>
                <w:right w:val="none" w:sz="0" w:space="0" w:color="auto"/>
              </w:divBdr>
              <w:divsChild>
                <w:div w:id="64365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60959">
          <w:marLeft w:val="0"/>
          <w:marRight w:val="0"/>
          <w:marTop w:val="0"/>
          <w:marBottom w:val="0"/>
          <w:divBdr>
            <w:top w:val="none" w:sz="0" w:space="0" w:color="auto"/>
            <w:left w:val="none" w:sz="0" w:space="0" w:color="auto"/>
            <w:bottom w:val="none" w:sz="0" w:space="0" w:color="auto"/>
            <w:right w:val="none" w:sz="0" w:space="0" w:color="auto"/>
          </w:divBdr>
          <w:divsChild>
            <w:div w:id="716272274">
              <w:marLeft w:val="0"/>
              <w:marRight w:val="0"/>
              <w:marTop w:val="0"/>
              <w:marBottom w:val="0"/>
              <w:divBdr>
                <w:top w:val="none" w:sz="0" w:space="0" w:color="auto"/>
                <w:left w:val="none" w:sz="0" w:space="0" w:color="auto"/>
                <w:bottom w:val="none" w:sz="0" w:space="0" w:color="auto"/>
                <w:right w:val="none" w:sz="0" w:space="0" w:color="auto"/>
              </w:divBdr>
              <w:divsChild>
                <w:div w:id="86017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15733">
          <w:marLeft w:val="0"/>
          <w:marRight w:val="0"/>
          <w:marTop w:val="0"/>
          <w:marBottom w:val="0"/>
          <w:divBdr>
            <w:top w:val="none" w:sz="0" w:space="0" w:color="auto"/>
            <w:left w:val="none" w:sz="0" w:space="0" w:color="auto"/>
            <w:bottom w:val="none" w:sz="0" w:space="0" w:color="auto"/>
            <w:right w:val="none" w:sz="0" w:space="0" w:color="auto"/>
          </w:divBdr>
          <w:divsChild>
            <w:div w:id="1516109971">
              <w:marLeft w:val="0"/>
              <w:marRight w:val="0"/>
              <w:marTop w:val="0"/>
              <w:marBottom w:val="0"/>
              <w:divBdr>
                <w:top w:val="none" w:sz="0" w:space="0" w:color="auto"/>
                <w:left w:val="none" w:sz="0" w:space="0" w:color="auto"/>
                <w:bottom w:val="none" w:sz="0" w:space="0" w:color="auto"/>
                <w:right w:val="none" w:sz="0" w:space="0" w:color="auto"/>
              </w:divBdr>
              <w:divsChild>
                <w:div w:id="114519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4645">
          <w:marLeft w:val="0"/>
          <w:marRight w:val="0"/>
          <w:marTop w:val="0"/>
          <w:marBottom w:val="0"/>
          <w:divBdr>
            <w:top w:val="none" w:sz="0" w:space="0" w:color="auto"/>
            <w:left w:val="none" w:sz="0" w:space="0" w:color="auto"/>
            <w:bottom w:val="none" w:sz="0" w:space="0" w:color="auto"/>
            <w:right w:val="none" w:sz="0" w:space="0" w:color="auto"/>
          </w:divBdr>
          <w:divsChild>
            <w:div w:id="2141917068">
              <w:marLeft w:val="0"/>
              <w:marRight w:val="0"/>
              <w:marTop w:val="0"/>
              <w:marBottom w:val="0"/>
              <w:divBdr>
                <w:top w:val="none" w:sz="0" w:space="0" w:color="auto"/>
                <w:left w:val="none" w:sz="0" w:space="0" w:color="auto"/>
                <w:bottom w:val="none" w:sz="0" w:space="0" w:color="auto"/>
                <w:right w:val="none" w:sz="0" w:space="0" w:color="auto"/>
              </w:divBdr>
              <w:divsChild>
                <w:div w:id="117696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724718">
          <w:marLeft w:val="0"/>
          <w:marRight w:val="0"/>
          <w:marTop w:val="0"/>
          <w:marBottom w:val="0"/>
          <w:divBdr>
            <w:top w:val="none" w:sz="0" w:space="0" w:color="auto"/>
            <w:left w:val="none" w:sz="0" w:space="0" w:color="auto"/>
            <w:bottom w:val="none" w:sz="0" w:space="0" w:color="auto"/>
            <w:right w:val="none" w:sz="0" w:space="0" w:color="auto"/>
          </w:divBdr>
          <w:divsChild>
            <w:div w:id="1043672999">
              <w:marLeft w:val="0"/>
              <w:marRight w:val="0"/>
              <w:marTop w:val="0"/>
              <w:marBottom w:val="0"/>
              <w:divBdr>
                <w:top w:val="none" w:sz="0" w:space="0" w:color="auto"/>
                <w:left w:val="none" w:sz="0" w:space="0" w:color="auto"/>
                <w:bottom w:val="none" w:sz="0" w:space="0" w:color="auto"/>
                <w:right w:val="none" w:sz="0" w:space="0" w:color="auto"/>
              </w:divBdr>
              <w:divsChild>
                <w:div w:id="182369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309328">
          <w:marLeft w:val="0"/>
          <w:marRight w:val="0"/>
          <w:marTop w:val="0"/>
          <w:marBottom w:val="0"/>
          <w:divBdr>
            <w:top w:val="none" w:sz="0" w:space="0" w:color="auto"/>
            <w:left w:val="none" w:sz="0" w:space="0" w:color="auto"/>
            <w:bottom w:val="none" w:sz="0" w:space="0" w:color="auto"/>
            <w:right w:val="none" w:sz="0" w:space="0" w:color="auto"/>
          </w:divBdr>
          <w:divsChild>
            <w:div w:id="1413621775">
              <w:marLeft w:val="0"/>
              <w:marRight w:val="0"/>
              <w:marTop w:val="0"/>
              <w:marBottom w:val="0"/>
              <w:divBdr>
                <w:top w:val="none" w:sz="0" w:space="0" w:color="auto"/>
                <w:left w:val="none" w:sz="0" w:space="0" w:color="auto"/>
                <w:bottom w:val="none" w:sz="0" w:space="0" w:color="auto"/>
                <w:right w:val="none" w:sz="0" w:space="0" w:color="auto"/>
              </w:divBdr>
              <w:divsChild>
                <w:div w:id="5582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668990">
          <w:marLeft w:val="0"/>
          <w:marRight w:val="0"/>
          <w:marTop w:val="0"/>
          <w:marBottom w:val="0"/>
          <w:divBdr>
            <w:top w:val="none" w:sz="0" w:space="0" w:color="auto"/>
            <w:left w:val="none" w:sz="0" w:space="0" w:color="auto"/>
            <w:bottom w:val="none" w:sz="0" w:space="0" w:color="auto"/>
            <w:right w:val="none" w:sz="0" w:space="0" w:color="auto"/>
          </w:divBdr>
          <w:divsChild>
            <w:div w:id="1351906467">
              <w:marLeft w:val="0"/>
              <w:marRight w:val="0"/>
              <w:marTop w:val="0"/>
              <w:marBottom w:val="0"/>
              <w:divBdr>
                <w:top w:val="none" w:sz="0" w:space="0" w:color="auto"/>
                <w:left w:val="none" w:sz="0" w:space="0" w:color="auto"/>
                <w:bottom w:val="none" w:sz="0" w:space="0" w:color="auto"/>
                <w:right w:val="none" w:sz="0" w:space="0" w:color="auto"/>
              </w:divBdr>
              <w:divsChild>
                <w:div w:id="203962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365906">
          <w:marLeft w:val="0"/>
          <w:marRight w:val="0"/>
          <w:marTop w:val="0"/>
          <w:marBottom w:val="0"/>
          <w:divBdr>
            <w:top w:val="none" w:sz="0" w:space="0" w:color="auto"/>
            <w:left w:val="none" w:sz="0" w:space="0" w:color="auto"/>
            <w:bottom w:val="none" w:sz="0" w:space="0" w:color="auto"/>
            <w:right w:val="none" w:sz="0" w:space="0" w:color="auto"/>
          </w:divBdr>
          <w:divsChild>
            <w:div w:id="1419012750">
              <w:marLeft w:val="0"/>
              <w:marRight w:val="0"/>
              <w:marTop w:val="0"/>
              <w:marBottom w:val="0"/>
              <w:divBdr>
                <w:top w:val="none" w:sz="0" w:space="0" w:color="auto"/>
                <w:left w:val="none" w:sz="0" w:space="0" w:color="auto"/>
                <w:bottom w:val="none" w:sz="0" w:space="0" w:color="auto"/>
                <w:right w:val="none" w:sz="0" w:space="0" w:color="auto"/>
              </w:divBdr>
              <w:divsChild>
                <w:div w:id="59686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84199">
          <w:marLeft w:val="0"/>
          <w:marRight w:val="0"/>
          <w:marTop w:val="0"/>
          <w:marBottom w:val="0"/>
          <w:divBdr>
            <w:top w:val="none" w:sz="0" w:space="0" w:color="auto"/>
            <w:left w:val="none" w:sz="0" w:space="0" w:color="auto"/>
            <w:bottom w:val="none" w:sz="0" w:space="0" w:color="auto"/>
            <w:right w:val="none" w:sz="0" w:space="0" w:color="auto"/>
          </w:divBdr>
          <w:divsChild>
            <w:div w:id="1496726466">
              <w:marLeft w:val="0"/>
              <w:marRight w:val="0"/>
              <w:marTop w:val="0"/>
              <w:marBottom w:val="0"/>
              <w:divBdr>
                <w:top w:val="none" w:sz="0" w:space="0" w:color="auto"/>
                <w:left w:val="none" w:sz="0" w:space="0" w:color="auto"/>
                <w:bottom w:val="none" w:sz="0" w:space="0" w:color="auto"/>
                <w:right w:val="none" w:sz="0" w:space="0" w:color="auto"/>
              </w:divBdr>
              <w:divsChild>
                <w:div w:id="136918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6899">
          <w:marLeft w:val="0"/>
          <w:marRight w:val="0"/>
          <w:marTop w:val="0"/>
          <w:marBottom w:val="0"/>
          <w:divBdr>
            <w:top w:val="none" w:sz="0" w:space="0" w:color="auto"/>
            <w:left w:val="none" w:sz="0" w:space="0" w:color="auto"/>
            <w:bottom w:val="none" w:sz="0" w:space="0" w:color="auto"/>
            <w:right w:val="none" w:sz="0" w:space="0" w:color="auto"/>
          </w:divBdr>
          <w:divsChild>
            <w:div w:id="907181212">
              <w:marLeft w:val="0"/>
              <w:marRight w:val="0"/>
              <w:marTop w:val="0"/>
              <w:marBottom w:val="0"/>
              <w:divBdr>
                <w:top w:val="none" w:sz="0" w:space="0" w:color="auto"/>
                <w:left w:val="none" w:sz="0" w:space="0" w:color="auto"/>
                <w:bottom w:val="none" w:sz="0" w:space="0" w:color="auto"/>
                <w:right w:val="none" w:sz="0" w:space="0" w:color="auto"/>
              </w:divBdr>
              <w:divsChild>
                <w:div w:id="104779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303618">
          <w:marLeft w:val="0"/>
          <w:marRight w:val="0"/>
          <w:marTop w:val="0"/>
          <w:marBottom w:val="0"/>
          <w:divBdr>
            <w:top w:val="none" w:sz="0" w:space="0" w:color="auto"/>
            <w:left w:val="none" w:sz="0" w:space="0" w:color="auto"/>
            <w:bottom w:val="none" w:sz="0" w:space="0" w:color="auto"/>
            <w:right w:val="none" w:sz="0" w:space="0" w:color="auto"/>
          </w:divBdr>
          <w:divsChild>
            <w:div w:id="655576408">
              <w:marLeft w:val="0"/>
              <w:marRight w:val="0"/>
              <w:marTop w:val="0"/>
              <w:marBottom w:val="0"/>
              <w:divBdr>
                <w:top w:val="none" w:sz="0" w:space="0" w:color="auto"/>
                <w:left w:val="none" w:sz="0" w:space="0" w:color="auto"/>
                <w:bottom w:val="none" w:sz="0" w:space="0" w:color="auto"/>
                <w:right w:val="none" w:sz="0" w:space="0" w:color="auto"/>
              </w:divBdr>
              <w:divsChild>
                <w:div w:id="6241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773112">
          <w:marLeft w:val="0"/>
          <w:marRight w:val="0"/>
          <w:marTop w:val="0"/>
          <w:marBottom w:val="0"/>
          <w:divBdr>
            <w:top w:val="none" w:sz="0" w:space="0" w:color="auto"/>
            <w:left w:val="none" w:sz="0" w:space="0" w:color="auto"/>
            <w:bottom w:val="none" w:sz="0" w:space="0" w:color="auto"/>
            <w:right w:val="none" w:sz="0" w:space="0" w:color="auto"/>
          </w:divBdr>
          <w:divsChild>
            <w:div w:id="2134591932">
              <w:marLeft w:val="0"/>
              <w:marRight w:val="0"/>
              <w:marTop w:val="0"/>
              <w:marBottom w:val="0"/>
              <w:divBdr>
                <w:top w:val="none" w:sz="0" w:space="0" w:color="auto"/>
                <w:left w:val="none" w:sz="0" w:space="0" w:color="auto"/>
                <w:bottom w:val="none" w:sz="0" w:space="0" w:color="auto"/>
                <w:right w:val="none" w:sz="0" w:space="0" w:color="auto"/>
              </w:divBdr>
              <w:divsChild>
                <w:div w:id="196380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144035">
          <w:marLeft w:val="0"/>
          <w:marRight w:val="0"/>
          <w:marTop w:val="0"/>
          <w:marBottom w:val="0"/>
          <w:divBdr>
            <w:top w:val="none" w:sz="0" w:space="0" w:color="auto"/>
            <w:left w:val="none" w:sz="0" w:space="0" w:color="auto"/>
            <w:bottom w:val="none" w:sz="0" w:space="0" w:color="auto"/>
            <w:right w:val="none" w:sz="0" w:space="0" w:color="auto"/>
          </w:divBdr>
          <w:divsChild>
            <w:div w:id="2004312855">
              <w:marLeft w:val="0"/>
              <w:marRight w:val="0"/>
              <w:marTop w:val="0"/>
              <w:marBottom w:val="0"/>
              <w:divBdr>
                <w:top w:val="none" w:sz="0" w:space="0" w:color="auto"/>
                <w:left w:val="none" w:sz="0" w:space="0" w:color="auto"/>
                <w:bottom w:val="none" w:sz="0" w:space="0" w:color="auto"/>
                <w:right w:val="none" w:sz="0" w:space="0" w:color="auto"/>
              </w:divBdr>
              <w:divsChild>
                <w:div w:id="121589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407394">
          <w:marLeft w:val="0"/>
          <w:marRight w:val="0"/>
          <w:marTop w:val="0"/>
          <w:marBottom w:val="0"/>
          <w:divBdr>
            <w:top w:val="none" w:sz="0" w:space="0" w:color="auto"/>
            <w:left w:val="none" w:sz="0" w:space="0" w:color="auto"/>
            <w:bottom w:val="none" w:sz="0" w:space="0" w:color="auto"/>
            <w:right w:val="none" w:sz="0" w:space="0" w:color="auto"/>
          </w:divBdr>
          <w:divsChild>
            <w:div w:id="536703120">
              <w:marLeft w:val="0"/>
              <w:marRight w:val="0"/>
              <w:marTop w:val="0"/>
              <w:marBottom w:val="0"/>
              <w:divBdr>
                <w:top w:val="none" w:sz="0" w:space="0" w:color="auto"/>
                <w:left w:val="none" w:sz="0" w:space="0" w:color="auto"/>
                <w:bottom w:val="none" w:sz="0" w:space="0" w:color="auto"/>
                <w:right w:val="none" w:sz="0" w:space="0" w:color="auto"/>
              </w:divBdr>
              <w:divsChild>
                <w:div w:id="15468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16029">
          <w:marLeft w:val="0"/>
          <w:marRight w:val="0"/>
          <w:marTop w:val="0"/>
          <w:marBottom w:val="0"/>
          <w:divBdr>
            <w:top w:val="none" w:sz="0" w:space="0" w:color="auto"/>
            <w:left w:val="none" w:sz="0" w:space="0" w:color="auto"/>
            <w:bottom w:val="none" w:sz="0" w:space="0" w:color="auto"/>
            <w:right w:val="none" w:sz="0" w:space="0" w:color="auto"/>
          </w:divBdr>
          <w:divsChild>
            <w:div w:id="1006639568">
              <w:marLeft w:val="0"/>
              <w:marRight w:val="0"/>
              <w:marTop w:val="0"/>
              <w:marBottom w:val="0"/>
              <w:divBdr>
                <w:top w:val="none" w:sz="0" w:space="0" w:color="auto"/>
                <w:left w:val="none" w:sz="0" w:space="0" w:color="auto"/>
                <w:bottom w:val="none" w:sz="0" w:space="0" w:color="auto"/>
                <w:right w:val="none" w:sz="0" w:space="0" w:color="auto"/>
              </w:divBdr>
              <w:divsChild>
                <w:div w:id="428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936988">
          <w:marLeft w:val="0"/>
          <w:marRight w:val="0"/>
          <w:marTop w:val="0"/>
          <w:marBottom w:val="0"/>
          <w:divBdr>
            <w:top w:val="none" w:sz="0" w:space="0" w:color="auto"/>
            <w:left w:val="none" w:sz="0" w:space="0" w:color="auto"/>
            <w:bottom w:val="none" w:sz="0" w:space="0" w:color="auto"/>
            <w:right w:val="none" w:sz="0" w:space="0" w:color="auto"/>
          </w:divBdr>
          <w:divsChild>
            <w:div w:id="392388485">
              <w:marLeft w:val="0"/>
              <w:marRight w:val="0"/>
              <w:marTop w:val="0"/>
              <w:marBottom w:val="0"/>
              <w:divBdr>
                <w:top w:val="none" w:sz="0" w:space="0" w:color="auto"/>
                <w:left w:val="none" w:sz="0" w:space="0" w:color="auto"/>
                <w:bottom w:val="none" w:sz="0" w:space="0" w:color="auto"/>
                <w:right w:val="none" w:sz="0" w:space="0" w:color="auto"/>
              </w:divBdr>
              <w:divsChild>
                <w:div w:id="4210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41411">
          <w:marLeft w:val="0"/>
          <w:marRight w:val="0"/>
          <w:marTop w:val="0"/>
          <w:marBottom w:val="0"/>
          <w:divBdr>
            <w:top w:val="none" w:sz="0" w:space="0" w:color="auto"/>
            <w:left w:val="none" w:sz="0" w:space="0" w:color="auto"/>
            <w:bottom w:val="none" w:sz="0" w:space="0" w:color="auto"/>
            <w:right w:val="none" w:sz="0" w:space="0" w:color="auto"/>
          </w:divBdr>
          <w:divsChild>
            <w:div w:id="1356805405">
              <w:marLeft w:val="0"/>
              <w:marRight w:val="0"/>
              <w:marTop w:val="0"/>
              <w:marBottom w:val="0"/>
              <w:divBdr>
                <w:top w:val="none" w:sz="0" w:space="0" w:color="auto"/>
                <w:left w:val="none" w:sz="0" w:space="0" w:color="auto"/>
                <w:bottom w:val="none" w:sz="0" w:space="0" w:color="auto"/>
                <w:right w:val="none" w:sz="0" w:space="0" w:color="auto"/>
              </w:divBdr>
              <w:divsChild>
                <w:div w:id="78925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130357">
          <w:marLeft w:val="0"/>
          <w:marRight w:val="0"/>
          <w:marTop w:val="0"/>
          <w:marBottom w:val="0"/>
          <w:divBdr>
            <w:top w:val="none" w:sz="0" w:space="0" w:color="auto"/>
            <w:left w:val="none" w:sz="0" w:space="0" w:color="auto"/>
            <w:bottom w:val="none" w:sz="0" w:space="0" w:color="auto"/>
            <w:right w:val="none" w:sz="0" w:space="0" w:color="auto"/>
          </w:divBdr>
          <w:divsChild>
            <w:div w:id="284429377">
              <w:marLeft w:val="0"/>
              <w:marRight w:val="0"/>
              <w:marTop w:val="0"/>
              <w:marBottom w:val="0"/>
              <w:divBdr>
                <w:top w:val="none" w:sz="0" w:space="0" w:color="auto"/>
                <w:left w:val="none" w:sz="0" w:space="0" w:color="auto"/>
                <w:bottom w:val="none" w:sz="0" w:space="0" w:color="auto"/>
                <w:right w:val="none" w:sz="0" w:space="0" w:color="auto"/>
              </w:divBdr>
              <w:divsChild>
                <w:div w:id="31510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040011">
          <w:marLeft w:val="0"/>
          <w:marRight w:val="0"/>
          <w:marTop w:val="0"/>
          <w:marBottom w:val="0"/>
          <w:divBdr>
            <w:top w:val="none" w:sz="0" w:space="0" w:color="auto"/>
            <w:left w:val="none" w:sz="0" w:space="0" w:color="auto"/>
            <w:bottom w:val="none" w:sz="0" w:space="0" w:color="auto"/>
            <w:right w:val="none" w:sz="0" w:space="0" w:color="auto"/>
          </w:divBdr>
          <w:divsChild>
            <w:div w:id="1959949054">
              <w:marLeft w:val="0"/>
              <w:marRight w:val="0"/>
              <w:marTop w:val="0"/>
              <w:marBottom w:val="0"/>
              <w:divBdr>
                <w:top w:val="none" w:sz="0" w:space="0" w:color="auto"/>
                <w:left w:val="none" w:sz="0" w:space="0" w:color="auto"/>
                <w:bottom w:val="none" w:sz="0" w:space="0" w:color="auto"/>
                <w:right w:val="none" w:sz="0" w:space="0" w:color="auto"/>
              </w:divBdr>
              <w:divsChild>
                <w:div w:id="10099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004422">
          <w:marLeft w:val="0"/>
          <w:marRight w:val="0"/>
          <w:marTop w:val="0"/>
          <w:marBottom w:val="0"/>
          <w:divBdr>
            <w:top w:val="none" w:sz="0" w:space="0" w:color="auto"/>
            <w:left w:val="none" w:sz="0" w:space="0" w:color="auto"/>
            <w:bottom w:val="none" w:sz="0" w:space="0" w:color="auto"/>
            <w:right w:val="none" w:sz="0" w:space="0" w:color="auto"/>
          </w:divBdr>
          <w:divsChild>
            <w:div w:id="1593465646">
              <w:marLeft w:val="0"/>
              <w:marRight w:val="0"/>
              <w:marTop w:val="0"/>
              <w:marBottom w:val="0"/>
              <w:divBdr>
                <w:top w:val="none" w:sz="0" w:space="0" w:color="auto"/>
                <w:left w:val="none" w:sz="0" w:space="0" w:color="auto"/>
                <w:bottom w:val="none" w:sz="0" w:space="0" w:color="auto"/>
                <w:right w:val="none" w:sz="0" w:space="0" w:color="auto"/>
              </w:divBdr>
              <w:divsChild>
                <w:div w:id="5282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07272">
          <w:marLeft w:val="0"/>
          <w:marRight w:val="0"/>
          <w:marTop w:val="0"/>
          <w:marBottom w:val="0"/>
          <w:divBdr>
            <w:top w:val="none" w:sz="0" w:space="0" w:color="auto"/>
            <w:left w:val="none" w:sz="0" w:space="0" w:color="auto"/>
            <w:bottom w:val="none" w:sz="0" w:space="0" w:color="auto"/>
            <w:right w:val="none" w:sz="0" w:space="0" w:color="auto"/>
          </w:divBdr>
          <w:divsChild>
            <w:div w:id="816216992">
              <w:marLeft w:val="0"/>
              <w:marRight w:val="0"/>
              <w:marTop w:val="0"/>
              <w:marBottom w:val="0"/>
              <w:divBdr>
                <w:top w:val="none" w:sz="0" w:space="0" w:color="auto"/>
                <w:left w:val="none" w:sz="0" w:space="0" w:color="auto"/>
                <w:bottom w:val="none" w:sz="0" w:space="0" w:color="auto"/>
                <w:right w:val="none" w:sz="0" w:space="0" w:color="auto"/>
              </w:divBdr>
              <w:divsChild>
                <w:div w:id="12609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881214">
          <w:marLeft w:val="0"/>
          <w:marRight w:val="0"/>
          <w:marTop w:val="0"/>
          <w:marBottom w:val="0"/>
          <w:divBdr>
            <w:top w:val="none" w:sz="0" w:space="0" w:color="auto"/>
            <w:left w:val="none" w:sz="0" w:space="0" w:color="auto"/>
            <w:bottom w:val="none" w:sz="0" w:space="0" w:color="auto"/>
            <w:right w:val="none" w:sz="0" w:space="0" w:color="auto"/>
          </w:divBdr>
          <w:divsChild>
            <w:div w:id="537620947">
              <w:marLeft w:val="0"/>
              <w:marRight w:val="0"/>
              <w:marTop w:val="0"/>
              <w:marBottom w:val="0"/>
              <w:divBdr>
                <w:top w:val="none" w:sz="0" w:space="0" w:color="auto"/>
                <w:left w:val="none" w:sz="0" w:space="0" w:color="auto"/>
                <w:bottom w:val="none" w:sz="0" w:space="0" w:color="auto"/>
                <w:right w:val="none" w:sz="0" w:space="0" w:color="auto"/>
              </w:divBdr>
              <w:divsChild>
                <w:div w:id="1577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842670">
          <w:marLeft w:val="0"/>
          <w:marRight w:val="0"/>
          <w:marTop w:val="0"/>
          <w:marBottom w:val="0"/>
          <w:divBdr>
            <w:top w:val="none" w:sz="0" w:space="0" w:color="auto"/>
            <w:left w:val="none" w:sz="0" w:space="0" w:color="auto"/>
            <w:bottom w:val="none" w:sz="0" w:space="0" w:color="auto"/>
            <w:right w:val="none" w:sz="0" w:space="0" w:color="auto"/>
          </w:divBdr>
          <w:divsChild>
            <w:div w:id="1846941272">
              <w:marLeft w:val="0"/>
              <w:marRight w:val="0"/>
              <w:marTop w:val="0"/>
              <w:marBottom w:val="0"/>
              <w:divBdr>
                <w:top w:val="none" w:sz="0" w:space="0" w:color="auto"/>
                <w:left w:val="none" w:sz="0" w:space="0" w:color="auto"/>
                <w:bottom w:val="none" w:sz="0" w:space="0" w:color="auto"/>
                <w:right w:val="none" w:sz="0" w:space="0" w:color="auto"/>
              </w:divBdr>
              <w:divsChild>
                <w:div w:id="165946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86426">
          <w:marLeft w:val="0"/>
          <w:marRight w:val="0"/>
          <w:marTop w:val="0"/>
          <w:marBottom w:val="0"/>
          <w:divBdr>
            <w:top w:val="none" w:sz="0" w:space="0" w:color="auto"/>
            <w:left w:val="none" w:sz="0" w:space="0" w:color="auto"/>
            <w:bottom w:val="none" w:sz="0" w:space="0" w:color="auto"/>
            <w:right w:val="none" w:sz="0" w:space="0" w:color="auto"/>
          </w:divBdr>
          <w:divsChild>
            <w:div w:id="1341932186">
              <w:marLeft w:val="0"/>
              <w:marRight w:val="0"/>
              <w:marTop w:val="0"/>
              <w:marBottom w:val="0"/>
              <w:divBdr>
                <w:top w:val="none" w:sz="0" w:space="0" w:color="auto"/>
                <w:left w:val="none" w:sz="0" w:space="0" w:color="auto"/>
                <w:bottom w:val="none" w:sz="0" w:space="0" w:color="auto"/>
                <w:right w:val="none" w:sz="0" w:space="0" w:color="auto"/>
              </w:divBdr>
              <w:divsChild>
                <w:div w:id="207612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761633">
          <w:marLeft w:val="0"/>
          <w:marRight w:val="0"/>
          <w:marTop w:val="0"/>
          <w:marBottom w:val="0"/>
          <w:divBdr>
            <w:top w:val="none" w:sz="0" w:space="0" w:color="auto"/>
            <w:left w:val="none" w:sz="0" w:space="0" w:color="auto"/>
            <w:bottom w:val="none" w:sz="0" w:space="0" w:color="auto"/>
            <w:right w:val="none" w:sz="0" w:space="0" w:color="auto"/>
          </w:divBdr>
          <w:divsChild>
            <w:div w:id="785345019">
              <w:marLeft w:val="0"/>
              <w:marRight w:val="0"/>
              <w:marTop w:val="0"/>
              <w:marBottom w:val="0"/>
              <w:divBdr>
                <w:top w:val="none" w:sz="0" w:space="0" w:color="auto"/>
                <w:left w:val="none" w:sz="0" w:space="0" w:color="auto"/>
                <w:bottom w:val="none" w:sz="0" w:space="0" w:color="auto"/>
                <w:right w:val="none" w:sz="0" w:space="0" w:color="auto"/>
              </w:divBdr>
              <w:divsChild>
                <w:div w:id="125909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244530">
          <w:marLeft w:val="0"/>
          <w:marRight w:val="0"/>
          <w:marTop w:val="0"/>
          <w:marBottom w:val="0"/>
          <w:divBdr>
            <w:top w:val="none" w:sz="0" w:space="0" w:color="auto"/>
            <w:left w:val="none" w:sz="0" w:space="0" w:color="auto"/>
            <w:bottom w:val="none" w:sz="0" w:space="0" w:color="auto"/>
            <w:right w:val="none" w:sz="0" w:space="0" w:color="auto"/>
          </w:divBdr>
          <w:divsChild>
            <w:div w:id="1060598537">
              <w:marLeft w:val="0"/>
              <w:marRight w:val="0"/>
              <w:marTop w:val="0"/>
              <w:marBottom w:val="0"/>
              <w:divBdr>
                <w:top w:val="none" w:sz="0" w:space="0" w:color="auto"/>
                <w:left w:val="none" w:sz="0" w:space="0" w:color="auto"/>
                <w:bottom w:val="none" w:sz="0" w:space="0" w:color="auto"/>
                <w:right w:val="none" w:sz="0" w:space="0" w:color="auto"/>
              </w:divBdr>
              <w:divsChild>
                <w:div w:id="6862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61363">
          <w:marLeft w:val="0"/>
          <w:marRight w:val="0"/>
          <w:marTop w:val="0"/>
          <w:marBottom w:val="0"/>
          <w:divBdr>
            <w:top w:val="none" w:sz="0" w:space="0" w:color="auto"/>
            <w:left w:val="none" w:sz="0" w:space="0" w:color="auto"/>
            <w:bottom w:val="none" w:sz="0" w:space="0" w:color="auto"/>
            <w:right w:val="none" w:sz="0" w:space="0" w:color="auto"/>
          </w:divBdr>
          <w:divsChild>
            <w:div w:id="2017615969">
              <w:marLeft w:val="0"/>
              <w:marRight w:val="0"/>
              <w:marTop w:val="0"/>
              <w:marBottom w:val="0"/>
              <w:divBdr>
                <w:top w:val="none" w:sz="0" w:space="0" w:color="auto"/>
                <w:left w:val="none" w:sz="0" w:space="0" w:color="auto"/>
                <w:bottom w:val="none" w:sz="0" w:space="0" w:color="auto"/>
                <w:right w:val="none" w:sz="0" w:space="0" w:color="auto"/>
              </w:divBdr>
              <w:divsChild>
                <w:div w:id="134421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52546">
          <w:marLeft w:val="0"/>
          <w:marRight w:val="0"/>
          <w:marTop w:val="0"/>
          <w:marBottom w:val="0"/>
          <w:divBdr>
            <w:top w:val="none" w:sz="0" w:space="0" w:color="auto"/>
            <w:left w:val="none" w:sz="0" w:space="0" w:color="auto"/>
            <w:bottom w:val="none" w:sz="0" w:space="0" w:color="auto"/>
            <w:right w:val="none" w:sz="0" w:space="0" w:color="auto"/>
          </w:divBdr>
          <w:divsChild>
            <w:div w:id="46952854">
              <w:marLeft w:val="0"/>
              <w:marRight w:val="0"/>
              <w:marTop w:val="0"/>
              <w:marBottom w:val="0"/>
              <w:divBdr>
                <w:top w:val="none" w:sz="0" w:space="0" w:color="auto"/>
                <w:left w:val="none" w:sz="0" w:space="0" w:color="auto"/>
                <w:bottom w:val="none" w:sz="0" w:space="0" w:color="auto"/>
                <w:right w:val="none" w:sz="0" w:space="0" w:color="auto"/>
              </w:divBdr>
              <w:divsChild>
                <w:div w:id="100381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95470">
          <w:marLeft w:val="0"/>
          <w:marRight w:val="0"/>
          <w:marTop w:val="0"/>
          <w:marBottom w:val="0"/>
          <w:divBdr>
            <w:top w:val="none" w:sz="0" w:space="0" w:color="auto"/>
            <w:left w:val="none" w:sz="0" w:space="0" w:color="auto"/>
            <w:bottom w:val="none" w:sz="0" w:space="0" w:color="auto"/>
            <w:right w:val="none" w:sz="0" w:space="0" w:color="auto"/>
          </w:divBdr>
          <w:divsChild>
            <w:div w:id="146670612">
              <w:marLeft w:val="0"/>
              <w:marRight w:val="0"/>
              <w:marTop w:val="0"/>
              <w:marBottom w:val="0"/>
              <w:divBdr>
                <w:top w:val="none" w:sz="0" w:space="0" w:color="auto"/>
                <w:left w:val="none" w:sz="0" w:space="0" w:color="auto"/>
                <w:bottom w:val="none" w:sz="0" w:space="0" w:color="auto"/>
                <w:right w:val="none" w:sz="0" w:space="0" w:color="auto"/>
              </w:divBdr>
              <w:divsChild>
                <w:div w:id="39107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323361">
          <w:marLeft w:val="0"/>
          <w:marRight w:val="0"/>
          <w:marTop w:val="0"/>
          <w:marBottom w:val="0"/>
          <w:divBdr>
            <w:top w:val="none" w:sz="0" w:space="0" w:color="auto"/>
            <w:left w:val="none" w:sz="0" w:space="0" w:color="auto"/>
            <w:bottom w:val="none" w:sz="0" w:space="0" w:color="auto"/>
            <w:right w:val="none" w:sz="0" w:space="0" w:color="auto"/>
          </w:divBdr>
          <w:divsChild>
            <w:div w:id="1294360244">
              <w:marLeft w:val="0"/>
              <w:marRight w:val="0"/>
              <w:marTop w:val="0"/>
              <w:marBottom w:val="0"/>
              <w:divBdr>
                <w:top w:val="none" w:sz="0" w:space="0" w:color="auto"/>
                <w:left w:val="none" w:sz="0" w:space="0" w:color="auto"/>
                <w:bottom w:val="none" w:sz="0" w:space="0" w:color="auto"/>
                <w:right w:val="none" w:sz="0" w:space="0" w:color="auto"/>
              </w:divBdr>
              <w:divsChild>
                <w:div w:id="67183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566845">
          <w:marLeft w:val="0"/>
          <w:marRight w:val="0"/>
          <w:marTop w:val="0"/>
          <w:marBottom w:val="0"/>
          <w:divBdr>
            <w:top w:val="none" w:sz="0" w:space="0" w:color="auto"/>
            <w:left w:val="none" w:sz="0" w:space="0" w:color="auto"/>
            <w:bottom w:val="none" w:sz="0" w:space="0" w:color="auto"/>
            <w:right w:val="none" w:sz="0" w:space="0" w:color="auto"/>
          </w:divBdr>
          <w:divsChild>
            <w:div w:id="179899631">
              <w:marLeft w:val="0"/>
              <w:marRight w:val="0"/>
              <w:marTop w:val="0"/>
              <w:marBottom w:val="0"/>
              <w:divBdr>
                <w:top w:val="none" w:sz="0" w:space="0" w:color="auto"/>
                <w:left w:val="none" w:sz="0" w:space="0" w:color="auto"/>
                <w:bottom w:val="none" w:sz="0" w:space="0" w:color="auto"/>
                <w:right w:val="none" w:sz="0" w:space="0" w:color="auto"/>
              </w:divBdr>
              <w:divsChild>
                <w:div w:id="89057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522314">
          <w:marLeft w:val="0"/>
          <w:marRight w:val="0"/>
          <w:marTop w:val="0"/>
          <w:marBottom w:val="0"/>
          <w:divBdr>
            <w:top w:val="none" w:sz="0" w:space="0" w:color="auto"/>
            <w:left w:val="none" w:sz="0" w:space="0" w:color="auto"/>
            <w:bottom w:val="none" w:sz="0" w:space="0" w:color="auto"/>
            <w:right w:val="none" w:sz="0" w:space="0" w:color="auto"/>
          </w:divBdr>
          <w:divsChild>
            <w:div w:id="1606040008">
              <w:marLeft w:val="0"/>
              <w:marRight w:val="0"/>
              <w:marTop w:val="0"/>
              <w:marBottom w:val="0"/>
              <w:divBdr>
                <w:top w:val="none" w:sz="0" w:space="0" w:color="auto"/>
                <w:left w:val="none" w:sz="0" w:space="0" w:color="auto"/>
                <w:bottom w:val="none" w:sz="0" w:space="0" w:color="auto"/>
                <w:right w:val="none" w:sz="0" w:space="0" w:color="auto"/>
              </w:divBdr>
              <w:divsChild>
                <w:div w:id="202338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5006">
          <w:marLeft w:val="0"/>
          <w:marRight w:val="0"/>
          <w:marTop w:val="0"/>
          <w:marBottom w:val="0"/>
          <w:divBdr>
            <w:top w:val="none" w:sz="0" w:space="0" w:color="auto"/>
            <w:left w:val="none" w:sz="0" w:space="0" w:color="auto"/>
            <w:bottom w:val="none" w:sz="0" w:space="0" w:color="auto"/>
            <w:right w:val="none" w:sz="0" w:space="0" w:color="auto"/>
          </w:divBdr>
          <w:divsChild>
            <w:div w:id="1259868864">
              <w:marLeft w:val="0"/>
              <w:marRight w:val="0"/>
              <w:marTop w:val="0"/>
              <w:marBottom w:val="0"/>
              <w:divBdr>
                <w:top w:val="none" w:sz="0" w:space="0" w:color="auto"/>
                <w:left w:val="none" w:sz="0" w:space="0" w:color="auto"/>
                <w:bottom w:val="none" w:sz="0" w:space="0" w:color="auto"/>
                <w:right w:val="none" w:sz="0" w:space="0" w:color="auto"/>
              </w:divBdr>
              <w:divsChild>
                <w:div w:id="19387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0-doi-org.libus.csd.mu.edu/10.1021/bi0525066" TargetMode="External"/><Relationship Id="rId13" Type="http://schemas.openxmlformats.org/officeDocument/2006/relationships/image" Target="media/image4.gif"/><Relationship Id="rId18" Type="http://schemas.openxmlformats.org/officeDocument/2006/relationships/image" Target="media/image9.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19" Type="http://schemas.openxmlformats.org/officeDocument/2006/relationships/image" Target="media/image10.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18</Pages>
  <Words>9010</Words>
  <Characters>51363</Characters>
  <Application>Microsoft Office Word</Application>
  <DocSecurity>8</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148</cp:revision>
  <dcterms:created xsi:type="dcterms:W3CDTF">2022-08-18T14:48:00Z</dcterms:created>
  <dcterms:modified xsi:type="dcterms:W3CDTF">2022-08-31T13:38:00Z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