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A76CD"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9A76CD"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9A76CD">
        <w:rPr>
          <w:rFonts w:cstheme="minorHAnsi"/>
          <w:b/>
          <w:bCs/>
          <w:color w:val="316192"/>
          <w:sz w:val="28"/>
          <w:szCs w:val="26"/>
        </w:rPr>
        <w:t>Marquette University</w:t>
      </w:r>
    </w:p>
    <w:p w14:paraId="158D4B9F" w14:textId="77777777" w:rsidR="000A7622" w:rsidRPr="009A76CD" w:rsidRDefault="000A7622" w:rsidP="00D14423">
      <w:pPr>
        <w:autoSpaceDE w:val="0"/>
        <w:autoSpaceDN w:val="0"/>
        <w:adjustRightInd w:val="0"/>
        <w:rPr>
          <w:rFonts w:cstheme="minorHAnsi"/>
          <w:b/>
          <w:bCs/>
          <w:color w:val="316192"/>
          <w:sz w:val="40"/>
          <w:szCs w:val="36"/>
        </w:rPr>
      </w:pPr>
      <w:proofErr w:type="spellStart"/>
      <w:r w:rsidRPr="009A76CD">
        <w:rPr>
          <w:rFonts w:cstheme="minorHAnsi"/>
          <w:b/>
          <w:bCs/>
          <w:color w:val="316192"/>
          <w:sz w:val="40"/>
          <w:szCs w:val="36"/>
        </w:rPr>
        <w:t>e-Publications@Marquette</w:t>
      </w:r>
      <w:proofErr w:type="spellEnd"/>
    </w:p>
    <w:p w14:paraId="689ACF87" w14:textId="77777777" w:rsidR="000A7622" w:rsidRPr="009A76CD" w:rsidRDefault="000A7622" w:rsidP="00D14423">
      <w:pPr>
        <w:autoSpaceDE w:val="0"/>
        <w:autoSpaceDN w:val="0"/>
        <w:adjustRightInd w:val="0"/>
        <w:rPr>
          <w:rFonts w:cstheme="minorHAnsi"/>
          <w:b/>
          <w:bCs/>
          <w:i/>
          <w:iCs/>
        </w:rPr>
      </w:pPr>
    </w:p>
    <w:p w14:paraId="161853CC" w14:textId="3D90681F" w:rsidR="000A7622" w:rsidRPr="009A76CD" w:rsidRDefault="001B018A" w:rsidP="00D14423">
      <w:pPr>
        <w:autoSpaceDE w:val="0"/>
        <w:autoSpaceDN w:val="0"/>
        <w:adjustRightInd w:val="0"/>
        <w:rPr>
          <w:rFonts w:cstheme="minorHAnsi"/>
          <w:b/>
          <w:bCs/>
          <w:i/>
          <w:iCs/>
          <w:sz w:val="32"/>
          <w:szCs w:val="32"/>
        </w:rPr>
      </w:pPr>
      <w:r w:rsidRPr="009A76CD">
        <w:rPr>
          <w:rFonts w:cstheme="minorHAnsi"/>
          <w:b/>
          <w:bCs/>
          <w:i/>
          <w:iCs/>
          <w:sz w:val="32"/>
          <w:szCs w:val="32"/>
        </w:rPr>
        <w:t xml:space="preserve">Mechanical Engineering </w:t>
      </w:r>
      <w:r w:rsidR="000A7622" w:rsidRPr="009A76CD">
        <w:rPr>
          <w:rFonts w:cstheme="minorHAnsi"/>
          <w:b/>
          <w:bCs/>
          <w:i/>
          <w:iCs/>
          <w:sz w:val="32"/>
          <w:szCs w:val="32"/>
        </w:rPr>
        <w:t>Faculty Research and Publications/</w:t>
      </w:r>
      <w:r w:rsidR="009732A9" w:rsidRPr="009A76CD">
        <w:rPr>
          <w:rFonts w:cstheme="minorHAnsi"/>
          <w:b/>
          <w:bCs/>
          <w:i/>
          <w:iCs/>
          <w:sz w:val="32"/>
          <w:szCs w:val="32"/>
        </w:rPr>
        <w:t xml:space="preserve">College of </w:t>
      </w:r>
      <w:r w:rsidRPr="009A76CD">
        <w:rPr>
          <w:rFonts w:cstheme="minorHAnsi"/>
          <w:b/>
          <w:bCs/>
          <w:i/>
          <w:iCs/>
          <w:sz w:val="32"/>
          <w:szCs w:val="32"/>
        </w:rPr>
        <w:t>Engineering</w:t>
      </w:r>
    </w:p>
    <w:bookmarkEnd w:id="1"/>
    <w:p w14:paraId="3E538636" w14:textId="77777777" w:rsidR="000A7622" w:rsidRPr="009A76CD" w:rsidRDefault="000A7622" w:rsidP="00D14423">
      <w:pPr>
        <w:jc w:val="center"/>
        <w:rPr>
          <w:rFonts w:cstheme="minorHAnsi"/>
          <w:b/>
          <w:bCs/>
          <w:i/>
          <w:iCs/>
        </w:rPr>
      </w:pPr>
    </w:p>
    <w:p w14:paraId="25509BF0" w14:textId="3FC0B04E" w:rsidR="000A7622" w:rsidRPr="009A76CD" w:rsidRDefault="000A7622" w:rsidP="00D14423">
      <w:pPr>
        <w:jc w:val="center"/>
        <w:rPr>
          <w:rFonts w:cstheme="minorHAnsi"/>
          <w:sz w:val="24"/>
          <w:szCs w:val="24"/>
        </w:rPr>
      </w:pPr>
      <w:r w:rsidRPr="009A76CD">
        <w:rPr>
          <w:rFonts w:cstheme="minorHAnsi"/>
          <w:b/>
          <w:bCs/>
          <w:i/>
          <w:iCs/>
          <w:sz w:val="24"/>
          <w:szCs w:val="24"/>
        </w:rPr>
        <w:t xml:space="preserve">This paper is NOT THE PUBLISHED VERSION; </w:t>
      </w:r>
      <w:r w:rsidRPr="009A76CD">
        <w:rPr>
          <w:rFonts w:cstheme="minorHAnsi"/>
          <w:b/>
          <w:bCs/>
          <w:sz w:val="24"/>
          <w:szCs w:val="24"/>
        </w:rPr>
        <w:t xml:space="preserve">but the author’s final, peer-reviewed manuscript. </w:t>
      </w:r>
      <w:r w:rsidRPr="009A76CD">
        <w:rPr>
          <w:rFonts w:cstheme="minorHAnsi"/>
          <w:sz w:val="24"/>
          <w:szCs w:val="24"/>
        </w:rPr>
        <w:t xml:space="preserve">The published version may be accessed by following the link in </w:t>
      </w:r>
      <w:proofErr w:type="spellStart"/>
      <w:r w:rsidRPr="009A76CD">
        <w:rPr>
          <w:rFonts w:cstheme="minorHAnsi"/>
          <w:sz w:val="24"/>
          <w:szCs w:val="24"/>
        </w:rPr>
        <w:t>th</w:t>
      </w:r>
      <w:proofErr w:type="spellEnd"/>
      <w:r w:rsidRPr="009A76CD">
        <w:rPr>
          <w:rFonts w:cstheme="minorHAnsi"/>
          <w:sz w:val="24"/>
          <w:szCs w:val="24"/>
        </w:rPr>
        <w:t xml:space="preserve"> citation below.</w:t>
      </w:r>
    </w:p>
    <w:p w14:paraId="207B0342" w14:textId="77777777" w:rsidR="000A7622" w:rsidRPr="009A76CD" w:rsidRDefault="000A7622" w:rsidP="00D14423">
      <w:pPr>
        <w:jc w:val="center"/>
        <w:rPr>
          <w:rFonts w:cstheme="minorHAnsi"/>
          <w:sz w:val="24"/>
          <w:szCs w:val="24"/>
        </w:rPr>
      </w:pPr>
    </w:p>
    <w:p w14:paraId="2A38AFE1" w14:textId="22F71130" w:rsidR="000A7622" w:rsidRPr="009A76CD" w:rsidRDefault="00DE699B" w:rsidP="00D14423">
      <w:pPr>
        <w:rPr>
          <w:rFonts w:cstheme="minorHAnsi"/>
          <w:sz w:val="24"/>
          <w:szCs w:val="24"/>
        </w:rPr>
      </w:pPr>
      <w:r>
        <w:rPr>
          <w:rFonts w:cstheme="minorHAnsi"/>
          <w:i/>
          <w:sz w:val="24"/>
          <w:szCs w:val="24"/>
          <w:lang w:val="fr-FR"/>
        </w:rPr>
        <w:t>Fuel</w:t>
      </w:r>
      <w:r w:rsidR="000A7622" w:rsidRPr="009A76CD">
        <w:rPr>
          <w:rFonts w:cstheme="minorHAnsi"/>
          <w:sz w:val="24"/>
          <w:szCs w:val="24"/>
          <w:lang w:val="fr-FR"/>
        </w:rPr>
        <w:t xml:space="preserve">, Vol. </w:t>
      </w:r>
      <w:r>
        <w:rPr>
          <w:rFonts w:cstheme="minorHAnsi"/>
          <w:sz w:val="24"/>
          <w:szCs w:val="24"/>
          <w:lang w:val="fr-FR"/>
        </w:rPr>
        <w:t>224</w:t>
      </w:r>
      <w:r w:rsidR="000A7622" w:rsidRPr="009A76CD">
        <w:rPr>
          <w:rFonts w:cstheme="minorHAnsi"/>
          <w:sz w:val="24"/>
          <w:szCs w:val="24"/>
          <w:lang w:val="fr-FR"/>
        </w:rPr>
        <w:t xml:space="preserve"> (</w:t>
      </w:r>
      <w:r>
        <w:rPr>
          <w:rFonts w:cstheme="minorHAnsi"/>
          <w:sz w:val="24"/>
          <w:szCs w:val="24"/>
          <w:lang w:val="fr-FR"/>
        </w:rPr>
        <w:t>July 15, 2018</w:t>
      </w:r>
      <w:proofErr w:type="gramStart"/>
      <w:r w:rsidR="000A7622" w:rsidRPr="009A76CD">
        <w:rPr>
          <w:rFonts w:cstheme="minorHAnsi"/>
          <w:sz w:val="24"/>
          <w:szCs w:val="24"/>
          <w:lang w:val="fr-FR"/>
        </w:rPr>
        <w:t>):</w:t>
      </w:r>
      <w:proofErr w:type="gramEnd"/>
      <w:r w:rsidR="000A7622" w:rsidRPr="009A76CD">
        <w:rPr>
          <w:rFonts w:cstheme="minorHAnsi"/>
          <w:sz w:val="24"/>
          <w:szCs w:val="24"/>
          <w:lang w:val="fr-FR"/>
        </w:rPr>
        <w:t xml:space="preserve"> </w:t>
      </w:r>
      <w:r>
        <w:rPr>
          <w:rFonts w:cstheme="minorHAnsi"/>
          <w:sz w:val="24"/>
          <w:szCs w:val="24"/>
          <w:lang w:val="fr-FR"/>
        </w:rPr>
        <w:t>752-763</w:t>
      </w:r>
      <w:r w:rsidR="000A7622" w:rsidRPr="009A76CD">
        <w:rPr>
          <w:rFonts w:cstheme="minorHAnsi"/>
          <w:sz w:val="24"/>
          <w:szCs w:val="24"/>
          <w:lang w:val="fr-FR"/>
        </w:rPr>
        <w:t xml:space="preserve">. </w:t>
      </w:r>
      <w:hyperlink r:id="rId8" w:history="1">
        <w:r w:rsidR="000A7622" w:rsidRPr="009A76CD">
          <w:rPr>
            <w:rFonts w:cstheme="minorHAnsi"/>
            <w:color w:val="0563C1" w:themeColor="hyperlink"/>
            <w:sz w:val="24"/>
            <w:szCs w:val="24"/>
            <w:u w:val="single"/>
            <w:lang w:val="fr-FR"/>
          </w:rPr>
          <w:t>DOI</w:t>
        </w:r>
      </w:hyperlink>
      <w:r w:rsidR="000A7622" w:rsidRPr="009A76CD">
        <w:rPr>
          <w:rFonts w:cstheme="minorHAnsi"/>
          <w:sz w:val="24"/>
          <w:szCs w:val="24"/>
          <w:lang w:val="fr-FR"/>
        </w:rPr>
        <w:t xml:space="preserve">. </w:t>
      </w:r>
      <w:r w:rsidR="000A7622" w:rsidRPr="009A76CD">
        <w:rPr>
          <w:rFonts w:cstheme="minorHAnsi"/>
          <w:sz w:val="24"/>
          <w:szCs w:val="24"/>
        </w:rPr>
        <w:t xml:space="preserve">This article is © </w:t>
      </w:r>
      <w:r w:rsidR="00F47649">
        <w:rPr>
          <w:rFonts w:cstheme="minorHAnsi"/>
          <w:sz w:val="24"/>
          <w:szCs w:val="24"/>
        </w:rPr>
        <w:t>Elsevier</w:t>
      </w:r>
      <w:r w:rsidR="000A7622" w:rsidRPr="009A76CD">
        <w:rPr>
          <w:rFonts w:cstheme="minorHAnsi"/>
          <w:sz w:val="24"/>
          <w:szCs w:val="24"/>
        </w:rPr>
        <w:t xml:space="preserve"> and permission has been granted for this version to appear in </w:t>
      </w:r>
      <w:hyperlink r:id="rId9" w:history="1">
        <w:proofErr w:type="spellStart"/>
        <w:r w:rsidR="000A7622" w:rsidRPr="009A76CD">
          <w:rPr>
            <w:rFonts w:cstheme="minorHAnsi"/>
            <w:color w:val="0563C1" w:themeColor="hyperlink"/>
            <w:sz w:val="24"/>
            <w:szCs w:val="24"/>
            <w:u w:val="single"/>
          </w:rPr>
          <w:t>e-Publications@Marquette</w:t>
        </w:r>
        <w:proofErr w:type="spellEnd"/>
      </w:hyperlink>
      <w:r w:rsidR="000A7622" w:rsidRPr="009A76CD">
        <w:rPr>
          <w:rFonts w:cstheme="minorHAnsi"/>
          <w:sz w:val="24"/>
          <w:szCs w:val="24"/>
        </w:rPr>
        <w:t xml:space="preserve">. </w:t>
      </w:r>
      <w:r w:rsidR="00F47649">
        <w:rPr>
          <w:rFonts w:cstheme="minorHAnsi"/>
          <w:sz w:val="24"/>
          <w:szCs w:val="24"/>
        </w:rPr>
        <w:t>Elsevier</w:t>
      </w:r>
      <w:r w:rsidR="000A7622" w:rsidRPr="009A76CD">
        <w:rPr>
          <w:rFonts w:cstheme="minorHAnsi"/>
          <w:sz w:val="24"/>
          <w:szCs w:val="24"/>
        </w:rPr>
        <w:t xml:space="preserve"> does not grant permission for this article to be further copied/distributed or hosted elsewhere without the express permission from </w:t>
      </w:r>
      <w:r w:rsidR="00F47649">
        <w:rPr>
          <w:rFonts w:cstheme="minorHAnsi"/>
          <w:sz w:val="24"/>
          <w:szCs w:val="24"/>
        </w:rPr>
        <w:t>Elsevier</w:t>
      </w:r>
      <w:r w:rsidR="000A7622" w:rsidRPr="009A76CD">
        <w:rPr>
          <w:rFonts w:cstheme="minorHAnsi"/>
          <w:sz w:val="24"/>
          <w:szCs w:val="24"/>
        </w:rPr>
        <w:t xml:space="preserve">. </w:t>
      </w:r>
    </w:p>
    <w:p w14:paraId="13476F71" w14:textId="0206F4B7" w:rsidR="001B018A" w:rsidRPr="009A76CD" w:rsidRDefault="001B018A" w:rsidP="00D14423">
      <w:pPr>
        <w:rPr>
          <w:rFonts w:cstheme="minorHAnsi"/>
          <w:sz w:val="24"/>
          <w:szCs w:val="24"/>
        </w:rPr>
      </w:pPr>
    </w:p>
    <w:p w14:paraId="0F4C88B0" w14:textId="028D8076" w:rsidR="0008550D" w:rsidRPr="009A76CD" w:rsidRDefault="0008550D" w:rsidP="00CE2377">
      <w:pPr>
        <w:pStyle w:val="Title"/>
        <w:rPr>
          <w:rFonts w:asciiTheme="minorHAnsi" w:hAnsiTheme="minorHAnsi" w:cstheme="minorHAnsi"/>
        </w:rPr>
      </w:pPr>
      <w:r w:rsidRPr="009A76CD">
        <w:rPr>
          <w:rFonts w:asciiTheme="minorHAnsi" w:hAnsiTheme="minorHAnsi" w:cstheme="minorHAnsi"/>
        </w:rPr>
        <w:t xml:space="preserve">Pore-resolving </w:t>
      </w:r>
      <w:r w:rsidR="00CE2377" w:rsidRPr="009A76CD">
        <w:rPr>
          <w:rFonts w:asciiTheme="minorHAnsi" w:hAnsiTheme="minorHAnsi" w:cstheme="minorHAnsi"/>
        </w:rPr>
        <w:t xml:space="preserve">Simulation </w:t>
      </w:r>
      <w:r w:rsidRPr="009A76CD">
        <w:rPr>
          <w:rFonts w:asciiTheme="minorHAnsi" w:hAnsiTheme="minorHAnsi" w:cstheme="minorHAnsi"/>
        </w:rPr>
        <w:t xml:space="preserve">of </w:t>
      </w:r>
      <w:r w:rsidR="00CE2377" w:rsidRPr="009A76CD">
        <w:rPr>
          <w:rFonts w:asciiTheme="minorHAnsi" w:hAnsiTheme="minorHAnsi" w:cstheme="minorHAnsi"/>
        </w:rPr>
        <w:t>Char Particle Gasification Using Micro</w:t>
      </w:r>
      <w:r w:rsidRPr="009A76CD">
        <w:rPr>
          <w:rFonts w:asciiTheme="minorHAnsi" w:hAnsiTheme="minorHAnsi" w:cstheme="minorHAnsi"/>
        </w:rPr>
        <w:t>-CT</w:t>
      </w:r>
    </w:p>
    <w:p w14:paraId="5FE6C9E0" w14:textId="06248DED" w:rsidR="001B018A" w:rsidRPr="009A76CD" w:rsidRDefault="001B018A" w:rsidP="00D14423">
      <w:pPr>
        <w:rPr>
          <w:rFonts w:cstheme="minorHAnsi"/>
          <w:sz w:val="24"/>
          <w:szCs w:val="24"/>
        </w:rPr>
      </w:pPr>
    </w:p>
    <w:p w14:paraId="688B0A1E" w14:textId="3E36059E" w:rsidR="0008550D" w:rsidRPr="009A76CD" w:rsidRDefault="0008550D" w:rsidP="00CE2377">
      <w:pPr>
        <w:pStyle w:val="NoSpacing"/>
        <w:rPr>
          <w:rFonts w:cstheme="minorHAnsi"/>
          <w:sz w:val="32"/>
          <w:szCs w:val="32"/>
        </w:rPr>
      </w:pPr>
      <w:r w:rsidRPr="009A76CD">
        <w:rPr>
          <w:rFonts w:cstheme="minorHAnsi"/>
          <w:sz w:val="32"/>
          <w:szCs w:val="32"/>
        </w:rPr>
        <w:t>Greg H. Fong</w:t>
      </w:r>
    </w:p>
    <w:p w14:paraId="3AF53291" w14:textId="4E76F08E" w:rsidR="0008550D" w:rsidRPr="009A76CD" w:rsidRDefault="00CE2377" w:rsidP="00CE2377">
      <w:pPr>
        <w:pStyle w:val="NoSpacing"/>
        <w:rPr>
          <w:rFonts w:cstheme="minorHAnsi"/>
          <w:sz w:val="24"/>
          <w:szCs w:val="24"/>
        </w:rPr>
      </w:pPr>
      <w:r w:rsidRPr="009A76CD">
        <w:rPr>
          <w:rFonts w:cstheme="minorHAnsi"/>
          <w:sz w:val="24"/>
          <w:szCs w:val="24"/>
        </w:rPr>
        <w:t>Department of Mechanical Engineering, Marquette University, Milwaukee, WI</w:t>
      </w:r>
    </w:p>
    <w:p w14:paraId="355BF38B" w14:textId="08C665A4" w:rsidR="0008550D" w:rsidRPr="009A76CD" w:rsidRDefault="0008550D" w:rsidP="00CE2377">
      <w:pPr>
        <w:pStyle w:val="NoSpacing"/>
        <w:rPr>
          <w:rFonts w:cstheme="minorHAnsi"/>
          <w:sz w:val="32"/>
          <w:szCs w:val="32"/>
        </w:rPr>
      </w:pPr>
      <w:r w:rsidRPr="009A76CD">
        <w:rPr>
          <w:rFonts w:cstheme="minorHAnsi"/>
          <w:sz w:val="32"/>
          <w:szCs w:val="32"/>
        </w:rPr>
        <w:t>Scott Jorgensen</w:t>
      </w:r>
    </w:p>
    <w:p w14:paraId="0810D4F5" w14:textId="35A32A14" w:rsidR="0008550D" w:rsidRPr="009A76CD" w:rsidRDefault="00CE2377" w:rsidP="00CE2377">
      <w:pPr>
        <w:pStyle w:val="NoSpacing"/>
        <w:rPr>
          <w:rFonts w:cstheme="minorHAnsi"/>
          <w:sz w:val="24"/>
          <w:szCs w:val="24"/>
        </w:rPr>
      </w:pPr>
      <w:r w:rsidRPr="009A76CD">
        <w:rPr>
          <w:rFonts w:cstheme="minorHAnsi"/>
          <w:sz w:val="24"/>
          <w:szCs w:val="24"/>
        </w:rPr>
        <w:t>Department of Mechanical Engineering, Marquette University, Milwaukee, WI</w:t>
      </w:r>
    </w:p>
    <w:p w14:paraId="4365633C" w14:textId="56918413" w:rsidR="0008550D" w:rsidRPr="009A76CD" w:rsidRDefault="0008550D" w:rsidP="00CE2377">
      <w:pPr>
        <w:pStyle w:val="NoSpacing"/>
        <w:rPr>
          <w:rFonts w:cstheme="minorHAnsi"/>
          <w:sz w:val="32"/>
          <w:szCs w:val="32"/>
        </w:rPr>
      </w:pPr>
      <w:r w:rsidRPr="009A76CD">
        <w:rPr>
          <w:rFonts w:cstheme="minorHAnsi"/>
          <w:sz w:val="32"/>
          <w:szCs w:val="32"/>
        </w:rPr>
        <w:t>Simcha L. Singer</w:t>
      </w:r>
    </w:p>
    <w:p w14:paraId="2784B893" w14:textId="19613264" w:rsidR="0008550D" w:rsidRPr="009A76CD" w:rsidRDefault="00CE2377" w:rsidP="00CE2377">
      <w:pPr>
        <w:pStyle w:val="NoSpacing"/>
        <w:rPr>
          <w:rFonts w:cstheme="minorHAnsi"/>
          <w:sz w:val="24"/>
          <w:szCs w:val="24"/>
        </w:rPr>
      </w:pPr>
      <w:r w:rsidRPr="009A76CD">
        <w:rPr>
          <w:rFonts w:cstheme="minorHAnsi"/>
          <w:sz w:val="24"/>
          <w:szCs w:val="24"/>
        </w:rPr>
        <w:t>Department of Mechanical Engineering, Marquette University, Milwaukee, WI</w:t>
      </w:r>
    </w:p>
    <w:bookmarkEnd w:id="2"/>
    <w:p w14:paraId="5BC0075B" w14:textId="5451AE7C" w:rsidR="000A7622" w:rsidRPr="009A76CD" w:rsidRDefault="000A7622" w:rsidP="000A7622">
      <w:pPr>
        <w:rPr>
          <w:rFonts w:cstheme="minorHAnsi"/>
        </w:rPr>
      </w:pPr>
    </w:p>
    <w:p w14:paraId="5148A2ED" w14:textId="77777777" w:rsidR="009B2441" w:rsidRPr="009A76CD" w:rsidRDefault="009B2441" w:rsidP="00CE2377">
      <w:pPr>
        <w:pStyle w:val="Heading1"/>
        <w:rPr>
          <w:rFonts w:asciiTheme="minorHAnsi" w:hAnsiTheme="minorHAnsi" w:cstheme="minorHAnsi"/>
          <w:sz w:val="36"/>
          <w:szCs w:val="36"/>
          <w:lang w:val="en"/>
        </w:rPr>
      </w:pPr>
      <w:r w:rsidRPr="009A76CD">
        <w:rPr>
          <w:rFonts w:asciiTheme="minorHAnsi" w:hAnsiTheme="minorHAnsi" w:cstheme="minorHAnsi"/>
          <w:lang w:val="en"/>
        </w:rPr>
        <w:t>Abstract</w:t>
      </w:r>
    </w:p>
    <w:p w14:paraId="6A9F3A55" w14:textId="77777777" w:rsidR="009B2441" w:rsidRPr="009A76CD" w:rsidRDefault="009B2441" w:rsidP="00CE2377">
      <w:pPr>
        <w:rPr>
          <w:rFonts w:cstheme="minorHAnsi"/>
          <w:lang w:val="en"/>
        </w:rPr>
      </w:pPr>
      <w:r w:rsidRPr="009A76CD">
        <w:rPr>
          <w:rFonts w:cstheme="minorHAnsi"/>
          <w:lang w:val="en"/>
        </w:rPr>
        <w:t xml:space="preserve">Understanding the interaction between transport, reaction and morphology at the scale of individual char particles is important for optimizing solid fuel gasification and combustion processes. However, most particle-scale models treat porous char particles as an effective porous continuum, even though the presence of large, irregular macropores, voids and fractures render such upscaled treatments mathematically invalid, and the models non-predictive. A new modeling framework is therefore proposed to elucidate the impact of morphology on char particle gasification and combustion. A pore-resolving, transient, three-dimensional simulation for gasification of a realistic coal char particle is developed based on X-ray micro-computed </w:t>
      </w:r>
      <w:r w:rsidRPr="009A76CD">
        <w:rPr>
          <w:rFonts w:cstheme="minorHAnsi"/>
          <w:lang w:val="en"/>
        </w:rPr>
        <w:lastRenderedPageBreak/>
        <w:t>tomography (micro-CT). The large macropores and voids resolved by micro-CT are explicitly represented in the particle’s geometry and conservation equations based on first principles are solved in those regions. Upscaled, effective-continuum equations are applied only within the micro- and meso-porous grains surrounding the voids, where such equations are mathematically appropriate. To assess the impact of the realistic particle morphology, a second model which employs effective-continuum equations everywhere and assumes spherical symmetry is also developed for a particle having the same initial mass, volume, porosity, surface area and equivalent diameter as the pore-resolving model. The results indicate that large, irregular voids enhance mass transport throughout the particle and affect its overall conversion behavior when reactions occur under intra-particle diffusion control.</w:t>
      </w:r>
    </w:p>
    <w:p w14:paraId="1356D9DB" w14:textId="77777777" w:rsidR="009B2441" w:rsidRPr="009A76CD" w:rsidRDefault="009B2441" w:rsidP="00CE2377">
      <w:pPr>
        <w:pStyle w:val="Heading1"/>
        <w:rPr>
          <w:rFonts w:asciiTheme="minorHAnsi" w:hAnsiTheme="minorHAnsi" w:cstheme="minorHAnsi"/>
        </w:rPr>
      </w:pPr>
      <w:r w:rsidRPr="009A76CD">
        <w:rPr>
          <w:rFonts w:asciiTheme="minorHAnsi" w:hAnsiTheme="minorHAnsi" w:cstheme="minorHAnsi"/>
        </w:rPr>
        <w:t>Keywords</w:t>
      </w:r>
    </w:p>
    <w:p w14:paraId="389D79CD" w14:textId="399616BD" w:rsidR="009B2441" w:rsidRPr="009A76CD" w:rsidRDefault="009B2441" w:rsidP="00583A99">
      <w:pPr>
        <w:rPr>
          <w:rFonts w:cstheme="minorHAnsi"/>
          <w:color w:val="505050"/>
        </w:rPr>
      </w:pPr>
      <w:r w:rsidRPr="009A76CD">
        <w:rPr>
          <w:rFonts w:cstheme="minorHAnsi"/>
        </w:rPr>
        <w:t>Pore-resolving</w:t>
      </w:r>
      <w:r w:rsidR="00CE2377" w:rsidRPr="009A76CD">
        <w:rPr>
          <w:rFonts w:cstheme="minorHAnsi"/>
        </w:rPr>
        <w:t xml:space="preserve">, </w:t>
      </w:r>
      <w:r w:rsidRPr="009A76CD">
        <w:rPr>
          <w:rFonts w:cstheme="minorHAnsi"/>
        </w:rPr>
        <w:t>micro-CT</w:t>
      </w:r>
      <w:r w:rsidR="00CE2377" w:rsidRPr="009A76CD">
        <w:rPr>
          <w:rFonts w:cstheme="minorHAnsi"/>
        </w:rPr>
        <w:t xml:space="preserve">, </w:t>
      </w:r>
      <w:r w:rsidRPr="009A76CD">
        <w:rPr>
          <w:rFonts w:cstheme="minorHAnsi"/>
        </w:rPr>
        <w:t>Coal</w:t>
      </w:r>
      <w:r w:rsidR="00CE2377" w:rsidRPr="009A76CD">
        <w:rPr>
          <w:rFonts w:cstheme="minorHAnsi"/>
        </w:rPr>
        <w:t xml:space="preserve">, </w:t>
      </w:r>
      <w:r w:rsidRPr="009A76CD">
        <w:rPr>
          <w:rFonts w:cstheme="minorHAnsi"/>
        </w:rPr>
        <w:t>Char</w:t>
      </w:r>
      <w:r w:rsidR="000F3401" w:rsidRPr="009A76CD">
        <w:rPr>
          <w:rFonts w:cstheme="minorHAnsi"/>
        </w:rPr>
        <w:t xml:space="preserve">, </w:t>
      </w:r>
      <w:r w:rsidRPr="009A76CD">
        <w:rPr>
          <w:rFonts w:cstheme="minorHAnsi"/>
        </w:rPr>
        <w:t>Gasification</w:t>
      </w:r>
      <w:r w:rsidR="000F3401" w:rsidRPr="009A76CD">
        <w:rPr>
          <w:rFonts w:cstheme="minorHAnsi"/>
        </w:rPr>
        <w:t xml:space="preserve">, </w:t>
      </w:r>
      <w:r w:rsidRPr="009A76CD">
        <w:rPr>
          <w:rFonts w:cstheme="minorHAnsi"/>
        </w:rPr>
        <w:t>Combustion</w:t>
      </w:r>
      <w:r w:rsidR="000F3401" w:rsidRPr="009A76CD">
        <w:rPr>
          <w:rFonts w:cstheme="minorHAnsi"/>
        </w:rPr>
        <w:t xml:space="preserve">, </w:t>
      </w:r>
      <w:r w:rsidRPr="009A76CD">
        <w:rPr>
          <w:rFonts w:cstheme="minorHAnsi"/>
          <w:color w:val="505050"/>
        </w:rPr>
        <w:t>Nomenclature</w:t>
      </w:r>
    </w:p>
    <w:p w14:paraId="486E8772" w14:textId="77777777" w:rsidR="00CD2EB9" w:rsidRPr="009A76CD" w:rsidRDefault="00CD2EB9" w:rsidP="00CD2EB9">
      <w:pPr>
        <w:pStyle w:val="Heading1"/>
        <w:rPr>
          <w:rFonts w:asciiTheme="minorHAnsi" w:hAnsiTheme="minorHAnsi" w:cstheme="minorHAnsi"/>
        </w:rPr>
      </w:pPr>
      <w:r w:rsidRPr="009A76CD">
        <w:rPr>
          <w:rFonts w:asciiTheme="minorHAnsi" w:hAnsiTheme="minorHAnsi" w:cstheme="minorHAnsi"/>
        </w:rPr>
        <w:t>Nomenclature</w:t>
      </w:r>
    </w:p>
    <w:p w14:paraId="193C51C5" w14:textId="5953B3E9" w:rsidR="00CD2EB9" w:rsidRPr="009A76CD" w:rsidRDefault="00CD2EB9" w:rsidP="00FD765C">
      <w:pPr>
        <w:pStyle w:val="NoSpacing"/>
        <w:rPr>
          <w:rFonts w:cstheme="minorHAnsi"/>
        </w:rPr>
      </w:pPr>
      <w:r w:rsidRPr="009A76CD">
        <w:rPr>
          <w:rFonts w:cstheme="minorHAnsi"/>
          <w:sz w:val="24"/>
          <w:szCs w:val="24"/>
          <w:bdr w:val="none" w:sz="0" w:space="0" w:color="auto" w:frame="1"/>
        </w:rPr>
        <w:t xml:space="preserve">A </w:t>
      </w:r>
      <w:hyperlink r:id="rId10" w:tooltip="Learn more about Pre-Exponential Factor from ScienceDirect's AI-generated Topic Pages" w:history="1">
        <w:r w:rsidRPr="009A76CD">
          <w:rPr>
            <w:rFonts w:cstheme="minorHAnsi"/>
            <w:color w:val="0C7DBB"/>
            <w:u w:val="single"/>
          </w:rPr>
          <w:t>pre-factor exponential</w:t>
        </w:r>
      </w:hyperlink>
    </w:p>
    <w:p w14:paraId="05937F35" w14:textId="26EB60A3" w:rsidR="00CD2EB9" w:rsidRPr="009A76CD" w:rsidRDefault="00CD2EB9" w:rsidP="00FD765C">
      <w:pPr>
        <w:pStyle w:val="NoSpacing"/>
        <w:rPr>
          <w:rFonts w:cstheme="minorHAnsi"/>
        </w:rPr>
      </w:pPr>
      <w:r w:rsidRPr="009A76CD">
        <w:rPr>
          <w:rFonts w:cstheme="minorHAnsi"/>
          <w:sz w:val="24"/>
          <w:szCs w:val="24"/>
          <w:bdr w:val="none" w:sz="0" w:space="0" w:color="auto" w:frame="1"/>
        </w:rPr>
        <w:t xml:space="preserve">B </w:t>
      </w:r>
      <w:r w:rsidRPr="009A76CD">
        <w:rPr>
          <w:rFonts w:cstheme="minorHAnsi"/>
        </w:rPr>
        <w:t>permeability</w:t>
      </w:r>
    </w:p>
    <w:p w14:paraId="065EBBF5" w14:textId="1446362D" w:rsidR="00CD2EB9" w:rsidRPr="009A76CD" w:rsidRDefault="00CD2EB9" w:rsidP="00FD765C">
      <w:pPr>
        <w:pStyle w:val="NoSpacing"/>
        <w:rPr>
          <w:rFonts w:cstheme="minorHAnsi"/>
        </w:rPr>
      </w:pPr>
      <w:r w:rsidRPr="009A76CD">
        <w:rPr>
          <w:rFonts w:cstheme="minorHAnsi"/>
          <w:sz w:val="24"/>
          <w:szCs w:val="24"/>
          <w:bdr w:val="none" w:sz="0" w:space="0" w:color="auto" w:frame="1"/>
        </w:rPr>
        <w:t xml:space="preserve">D </w:t>
      </w:r>
      <w:hyperlink r:id="rId11" w:tooltip="Learn more about Diffusion Coefficient from ScienceDirect's AI-generated Topic Pages" w:history="1">
        <w:r w:rsidRPr="009A76CD">
          <w:rPr>
            <w:rFonts w:cstheme="minorHAnsi"/>
            <w:color w:val="0C7DBB"/>
            <w:u w:val="single"/>
          </w:rPr>
          <w:t>diffusion coefficient</w:t>
        </w:r>
      </w:hyperlink>
    </w:p>
    <w:p w14:paraId="477DD283" w14:textId="2CF3D18E" w:rsidR="00CD2EB9" w:rsidRPr="009A76CD" w:rsidRDefault="00CD2EB9" w:rsidP="00FD765C">
      <w:pPr>
        <w:pStyle w:val="NoSpacing"/>
        <w:rPr>
          <w:rFonts w:cstheme="minorHAnsi"/>
        </w:rPr>
      </w:pPr>
      <w:r w:rsidRPr="009A76CD">
        <w:rPr>
          <w:rFonts w:cstheme="minorHAnsi"/>
          <w:sz w:val="24"/>
          <w:szCs w:val="24"/>
          <w:bdr w:val="none" w:sz="0" w:space="0" w:color="auto" w:frame="1"/>
        </w:rPr>
        <w:t xml:space="preserve">D </w:t>
      </w:r>
      <w:r w:rsidRPr="009A76CD">
        <w:rPr>
          <w:rFonts w:cstheme="minorHAnsi"/>
        </w:rPr>
        <w:t>diameter</w:t>
      </w:r>
    </w:p>
    <w:p w14:paraId="79D7F776" w14:textId="541800B0" w:rsidR="00CD2EB9" w:rsidRPr="009A76CD" w:rsidRDefault="00CD2EB9" w:rsidP="00FD765C">
      <w:pPr>
        <w:pStyle w:val="NoSpacing"/>
        <w:rPr>
          <w:rFonts w:cstheme="minorHAnsi"/>
        </w:rPr>
      </w:pPr>
      <w:proofErr w:type="spellStart"/>
      <w:r w:rsidRPr="009A76CD">
        <w:rPr>
          <w:rFonts w:cstheme="minorHAnsi"/>
          <w:sz w:val="24"/>
          <w:szCs w:val="24"/>
          <w:bdr w:val="none" w:sz="0" w:space="0" w:color="auto" w:frame="1"/>
        </w:rPr>
        <w:t>E</w:t>
      </w:r>
      <w:r w:rsidRPr="009A76CD">
        <w:rPr>
          <w:rFonts w:cstheme="minorHAnsi"/>
          <w:sz w:val="24"/>
          <w:szCs w:val="24"/>
          <w:bdr w:val="none" w:sz="0" w:space="0" w:color="auto" w:frame="1"/>
          <w:vertAlign w:val="subscript"/>
        </w:rPr>
        <w:t>a</w:t>
      </w:r>
      <w:proofErr w:type="spellEnd"/>
      <w:r w:rsidRPr="009A76CD">
        <w:rPr>
          <w:rFonts w:cstheme="minorHAnsi"/>
          <w:sz w:val="24"/>
          <w:szCs w:val="24"/>
          <w:bdr w:val="none" w:sz="0" w:space="0" w:color="auto" w:frame="1"/>
        </w:rPr>
        <w:t xml:space="preserve"> </w:t>
      </w:r>
      <w:r w:rsidRPr="009A76CD">
        <w:rPr>
          <w:rFonts w:cstheme="minorHAnsi"/>
        </w:rPr>
        <w:t>activation energy</w:t>
      </w:r>
    </w:p>
    <w:p w14:paraId="65E1DFE4" w14:textId="0AF27671" w:rsidR="00CD2EB9" w:rsidRPr="009A76CD" w:rsidRDefault="00CD2EB9" w:rsidP="00FD765C">
      <w:pPr>
        <w:pStyle w:val="NoSpacing"/>
        <w:rPr>
          <w:rFonts w:cstheme="minorHAnsi"/>
        </w:rPr>
      </w:pPr>
      <w:r w:rsidRPr="009A76CD">
        <w:rPr>
          <w:rFonts w:cstheme="minorHAnsi"/>
          <w:sz w:val="24"/>
          <w:szCs w:val="24"/>
          <w:bdr w:val="none" w:sz="0" w:space="0" w:color="auto" w:frame="1"/>
        </w:rPr>
        <w:t xml:space="preserve">H </w:t>
      </w:r>
      <w:hyperlink r:id="rId12" w:tooltip="Learn more about Enthalpy from ScienceDirect's AI-generated Topic Pages" w:history="1">
        <w:r w:rsidRPr="009A76CD">
          <w:rPr>
            <w:rFonts w:cstheme="minorHAnsi"/>
            <w:color w:val="0C7DBB"/>
            <w:u w:val="single"/>
          </w:rPr>
          <w:t>enthalpy</w:t>
        </w:r>
      </w:hyperlink>
    </w:p>
    <w:p w14:paraId="19579F91" w14:textId="0EDF34F7" w:rsidR="00CD2EB9" w:rsidRPr="009A76CD" w:rsidRDefault="00AE2838" w:rsidP="00FD765C">
      <w:pPr>
        <w:pStyle w:val="NoSpacing"/>
        <w:rPr>
          <w:rFonts w:cstheme="minorHAnsi"/>
        </w:rPr>
      </w:pPr>
      <m:oMath>
        <m:acc>
          <m:accPr>
            <m:chr m:val="̅"/>
            <m:ctrlPr>
              <w:rPr>
                <w:rFonts w:ascii="Cambria Math" w:hAnsi="Cambria Math" w:cstheme="minorHAnsi"/>
                <w:iCs/>
                <w:sz w:val="24"/>
                <w:szCs w:val="24"/>
                <w:bdr w:val="none" w:sz="0" w:space="0" w:color="auto" w:frame="1"/>
              </w:rPr>
            </m:ctrlPr>
          </m:accPr>
          <m:e>
            <m:r>
              <m:rPr>
                <m:sty m:val="p"/>
              </m:rPr>
              <w:rPr>
                <w:rFonts w:ascii="Cambria Math" w:hAnsi="Cambria Math" w:cstheme="minorHAnsi"/>
                <w:sz w:val="24"/>
                <w:szCs w:val="24"/>
                <w:bdr w:val="none" w:sz="0" w:space="0" w:color="auto" w:frame="1"/>
              </w:rPr>
              <m:t>J</m:t>
            </m:r>
          </m:e>
        </m:acc>
      </m:oMath>
      <w:r w:rsidR="006B571B" w:rsidRPr="009A76CD">
        <w:rPr>
          <w:rFonts w:cstheme="minorHAnsi"/>
          <w:sz w:val="24"/>
          <w:szCs w:val="24"/>
          <w:bdr w:val="none" w:sz="0" w:space="0" w:color="auto" w:frame="1"/>
        </w:rPr>
        <w:t xml:space="preserve"> </w:t>
      </w:r>
      <w:hyperlink r:id="rId13" w:tooltip="Learn more about Diffusion Flux from ScienceDirect's AI-generated Topic Pages" w:history="1">
        <w:r w:rsidR="00CD2EB9" w:rsidRPr="009A76CD">
          <w:rPr>
            <w:rFonts w:cstheme="minorHAnsi"/>
            <w:color w:val="0C7DBB"/>
            <w:u w:val="single"/>
          </w:rPr>
          <w:t>diffusion flux</w:t>
        </w:r>
      </w:hyperlink>
    </w:p>
    <w:p w14:paraId="4E2DC7C4" w14:textId="7CBB054D" w:rsidR="00CD2EB9" w:rsidRPr="009A76CD" w:rsidRDefault="006B571B" w:rsidP="00FD765C">
      <w:pPr>
        <w:pStyle w:val="NoSpacing"/>
        <w:rPr>
          <w:rFonts w:cstheme="minorHAnsi"/>
        </w:rPr>
      </w:pPr>
      <w:r w:rsidRPr="009A76CD">
        <w:rPr>
          <w:rFonts w:cstheme="minorHAnsi"/>
          <w:sz w:val="24"/>
          <w:szCs w:val="24"/>
          <w:bdr w:val="none" w:sz="0" w:space="0" w:color="auto" w:frame="1"/>
        </w:rPr>
        <w:t xml:space="preserve">K </w:t>
      </w:r>
      <w:hyperlink r:id="rId14" w:tooltip="Learn more about Thermal Conductivity from ScienceDirect's AI-generated Topic Pages" w:history="1">
        <w:r w:rsidR="00CD2EB9" w:rsidRPr="009A76CD">
          <w:rPr>
            <w:rFonts w:cstheme="minorHAnsi"/>
            <w:color w:val="0C7DBB"/>
            <w:u w:val="single"/>
          </w:rPr>
          <w:t>thermal conductivity</w:t>
        </w:r>
      </w:hyperlink>
    </w:p>
    <w:p w14:paraId="6410B32B" w14:textId="3FB9511F" w:rsidR="00CD2EB9" w:rsidRPr="009A76CD" w:rsidRDefault="00CD2EB9" w:rsidP="00FD765C">
      <w:pPr>
        <w:pStyle w:val="NoSpacing"/>
        <w:rPr>
          <w:rFonts w:cstheme="minorHAnsi"/>
        </w:rPr>
      </w:pPr>
      <w:r w:rsidRPr="009A76CD">
        <w:rPr>
          <w:rFonts w:cstheme="minorHAnsi"/>
          <w:sz w:val="24"/>
          <w:szCs w:val="24"/>
          <w:bdr w:val="none" w:sz="0" w:space="0" w:color="auto" w:frame="1"/>
        </w:rPr>
        <w:t>MW</w:t>
      </w:r>
      <w:r w:rsidR="006B571B" w:rsidRPr="009A76CD">
        <w:rPr>
          <w:rFonts w:cstheme="minorHAnsi"/>
          <w:sz w:val="24"/>
          <w:szCs w:val="24"/>
          <w:bdr w:val="none" w:sz="0" w:space="0" w:color="auto" w:frame="1"/>
        </w:rPr>
        <w:t xml:space="preserve"> </w:t>
      </w:r>
      <w:r w:rsidRPr="009A76CD">
        <w:rPr>
          <w:rFonts w:cstheme="minorHAnsi"/>
        </w:rPr>
        <w:t>molecular weight</w:t>
      </w:r>
    </w:p>
    <w:p w14:paraId="41C83C0E" w14:textId="4D63C0A3" w:rsidR="00CD2EB9" w:rsidRPr="009A76CD" w:rsidRDefault="006B571B" w:rsidP="00FD765C">
      <w:pPr>
        <w:pStyle w:val="NoSpacing"/>
        <w:rPr>
          <w:rFonts w:cstheme="minorHAnsi"/>
        </w:rPr>
      </w:pPr>
      <w:r w:rsidRPr="009A76CD">
        <w:rPr>
          <w:rFonts w:cstheme="minorHAnsi"/>
          <w:sz w:val="24"/>
          <w:szCs w:val="24"/>
          <w:bdr w:val="none" w:sz="0" w:space="0" w:color="auto" w:frame="1"/>
        </w:rPr>
        <w:t xml:space="preserve">M </w:t>
      </w:r>
      <w:r w:rsidR="00CD2EB9" w:rsidRPr="009A76CD">
        <w:rPr>
          <w:rFonts w:cstheme="minorHAnsi"/>
        </w:rPr>
        <w:t>mass</w:t>
      </w:r>
    </w:p>
    <w:p w14:paraId="65D3DE5B" w14:textId="1C4ED7D1" w:rsidR="00CD2EB9" w:rsidRPr="009A76CD" w:rsidRDefault="00CD2EB9" w:rsidP="00FD765C">
      <w:pPr>
        <w:pStyle w:val="NoSpacing"/>
        <w:rPr>
          <w:rFonts w:cstheme="minorHAnsi"/>
        </w:rPr>
      </w:pPr>
      <w:r w:rsidRPr="009A76CD">
        <w:rPr>
          <w:rFonts w:cstheme="minorHAnsi"/>
          <w:sz w:val="24"/>
          <w:szCs w:val="24"/>
          <w:bdr w:val="none" w:sz="0" w:space="0" w:color="auto" w:frame="1"/>
        </w:rPr>
        <w:t>P</w:t>
      </w:r>
      <w:r w:rsidR="006B571B" w:rsidRPr="009A76CD">
        <w:rPr>
          <w:rFonts w:cstheme="minorHAnsi"/>
          <w:sz w:val="24"/>
          <w:szCs w:val="24"/>
          <w:bdr w:val="none" w:sz="0" w:space="0" w:color="auto" w:frame="1"/>
        </w:rPr>
        <w:t xml:space="preserve"> </w:t>
      </w:r>
      <w:r w:rsidRPr="009A76CD">
        <w:rPr>
          <w:rFonts w:cstheme="minorHAnsi"/>
        </w:rPr>
        <w:t>pressure</w:t>
      </w:r>
    </w:p>
    <w:p w14:paraId="633EDA2C" w14:textId="0030291A" w:rsidR="00CD2EB9" w:rsidRPr="009A76CD" w:rsidRDefault="00CD2EB9" w:rsidP="00FD765C">
      <w:pPr>
        <w:pStyle w:val="NoSpacing"/>
        <w:rPr>
          <w:rFonts w:cstheme="minorHAnsi"/>
        </w:rPr>
      </w:pPr>
      <w:r w:rsidRPr="009A76CD">
        <w:rPr>
          <w:rFonts w:cstheme="minorHAnsi"/>
          <w:sz w:val="24"/>
          <w:szCs w:val="24"/>
          <w:bdr w:val="none" w:sz="0" w:space="0" w:color="auto" w:frame="1"/>
        </w:rPr>
        <w:t>R</w:t>
      </w:r>
      <w:r w:rsidRPr="009A76CD">
        <w:rPr>
          <w:rFonts w:cstheme="minorHAnsi"/>
          <w:sz w:val="24"/>
          <w:szCs w:val="24"/>
          <w:bdr w:val="none" w:sz="0" w:space="0" w:color="auto" w:frame="1"/>
          <w:vertAlign w:val="subscript"/>
        </w:rPr>
        <w:t>i</w:t>
      </w:r>
      <w:r w:rsidR="006B571B" w:rsidRPr="009A76CD">
        <w:rPr>
          <w:rFonts w:cstheme="minorHAnsi"/>
          <w:sz w:val="24"/>
          <w:szCs w:val="24"/>
          <w:bdr w:val="none" w:sz="0" w:space="0" w:color="auto" w:frame="1"/>
          <w:vertAlign w:val="subscript"/>
        </w:rPr>
        <w:t xml:space="preserve"> </w:t>
      </w:r>
      <w:r w:rsidRPr="009A76CD">
        <w:rPr>
          <w:rFonts w:cstheme="minorHAnsi"/>
        </w:rPr>
        <w:t>rate of production of </w:t>
      </w:r>
      <w:proofErr w:type="spellStart"/>
      <w:r w:rsidRPr="009A76CD">
        <w:rPr>
          <w:rFonts w:cstheme="minorHAnsi"/>
          <w:i/>
          <w:iCs/>
        </w:rPr>
        <w:t>i</w:t>
      </w:r>
      <w:r w:rsidRPr="009A76CD">
        <w:rPr>
          <w:rFonts w:cstheme="minorHAnsi"/>
          <w:i/>
          <w:iCs/>
          <w:sz w:val="20"/>
          <w:szCs w:val="20"/>
          <w:vertAlign w:val="superscript"/>
        </w:rPr>
        <w:t>th</w:t>
      </w:r>
      <w:proofErr w:type="spellEnd"/>
      <w:r w:rsidRPr="009A76CD">
        <w:rPr>
          <w:rFonts w:cstheme="minorHAnsi"/>
        </w:rPr>
        <w:t> Species</w:t>
      </w:r>
    </w:p>
    <w:p w14:paraId="4FFF8849" w14:textId="43E00BC5" w:rsidR="00CD2EB9" w:rsidRPr="009A76CD" w:rsidRDefault="00CD2EB9" w:rsidP="00FD765C">
      <w:pPr>
        <w:pStyle w:val="NoSpacing"/>
        <w:rPr>
          <w:rFonts w:cstheme="minorHAnsi"/>
        </w:rPr>
      </w:pPr>
      <w:r w:rsidRPr="009A76CD">
        <w:rPr>
          <w:rFonts w:cstheme="minorHAnsi"/>
          <w:sz w:val="24"/>
          <w:szCs w:val="24"/>
          <w:bdr w:val="none" w:sz="0" w:space="0" w:color="auto" w:frame="1"/>
        </w:rPr>
        <w:t>R</w:t>
      </w:r>
      <w:r w:rsidRPr="009A76CD">
        <w:rPr>
          <w:rFonts w:cstheme="minorHAnsi"/>
          <w:sz w:val="24"/>
          <w:szCs w:val="24"/>
          <w:bdr w:val="none" w:sz="0" w:space="0" w:color="auto" w:frame="1"/>
          <w:vertAlign w:val="subscript"/>
        </w:rPr>
        <w:t>u</w:t>
      </w:r>
      <w:r w:rsidR="006B571B" w:rsidRPr="009A76CD">
        <w:rPr>
          <w:rFonts w:cstheme="minorHAnsi"/>
          <w:sz w:val="24"/>
          <w:szCs w:val="24"/>
          <w:bdr w:val="none" w:sz="0" w:space="0" w:color="auto" w:frame="1"/>
        </w:rPr>
        <w:t xml:space="preserve"> </w:t>
      </w:r>
      <w:r w:rsidRPr="009A76CD">
        <w:rPr>
          <w:rFonts w:cstheme="minorHAnsi"/>
        </w:rPr>
        <w:t>universal </w:t>
      </w:r>
      <w:hyperlink r:id="rId15" w:tooltip="Learn more about Gas from ScienceDirect's AI-generated Topic Pages" w:history="1">
        <w:r w:rsidRPr="009A76CD">
          <w:rPr>
            <w:rFonts w:cstheme="minorHAnsi"/>
            <w:color w:val="0C7DBB"/>
            <w:u w:val="single"/>
          </w:rPr>
          <w:t>gas</w:t>
        </w:r>
      </w:hyperlink>
      <w:r w:rsidRPr="009A76CD">
        <w:rPr>
          <w:rFonts w:cstheme="minorHAnsi"/>
        </w:rPr>
        <w:t> constant</w:t>
      </w:r>
    </w:p>
    <w:p w14:paraId="6AFB3720" w14:textId="2CB2E98F" w:rsidR="00CD2EB9" w:rsidRPr="009A76CD" w:rsidRDefault="006B571B" w:rsidP="00FD765C">
      <w:pPr>
        <w:pStyle w:val="NoSpacing"/>
        <w:rPr>
          <w:rFonts w:cstheme="minorHAnsi"/>
        </w:rPr>
      </w:pPr>
      <w:r w:rsidRPr="009A76CD">
        <w:rPr>
          <w:rFonts w:cstheme="minorHAnsi"/>
          <w:sz w:val="24"/>
          <w:szCs w:val="24"/>
          <w:bdr w:val="none" w:sz="0" w:space="0" w:color="auto" w:frame="1"/>
        </w:rPr>
        <w:t xml:space="preserve">R </w:t>
      </w:r>
      <w:r w:rsidR="00CD2EB9" w:rsidRPr="009A76CD">
        <w:rPr>
          <w:rFonts w:cstheme="minorHAnsi"/>
        </w:rPr>
        <w:t>radius</w:t>
      </w:r>
    </w:p>
    <w:p w14:paraId="1117ED60" w14:textId="048D3EE7" w:rsidR="00CD2EB9" w:rsidRPr="009A76CD" w:rsidRDefault="00CD2EB9" w:rsidP="00FD765C">
      <w:pPr>
        <w:pStyle w:val="NoSpacing"/>
        <w:rPr>
          <w:rFonts w:cstheme="minorHAnsi"/>
        </w:rPr>
      </w:pPr>
      <w:r w:rsidRPr="009A76CD">
        <w:rPr>
          <w:rFonts w:cstheme="minorHAnsi"/>
          <w:sz w:val="24"/>
          <w:szCs w:val="24"/>
          <w:bdr w:val="none" w:sz="0" w:space="0" w:color="auto" w:frame="1"/>
        </w:rPr>
        <w:t>S</w:t>
      </w:r>
      <w:r w:rsidR="006B571B" w:rsidRPr="009A76CD">
        <w:rPr>
          <w:rFonts w:cstheme="minorHAnsi"/>
          <w:sz w:val="24"/>
          <w:szCs w:val="24"/>
          <w:bdr w:val="none" w:sz="0" w:space="0" w:color="auto" w:frame="1"/>
        </w:rPr>
        <w:t xml:space="preserve"> </w:t>
      </w:r>
      <w:r w:rsidRPr="009A76CD">
        <w:rPr>
          <w:rFonts w:cstheme="minorHAnsi"/>
        </w:rPr>
        <w:t>surface area per unit volume</w:t>
      </w:r>
    </w:p>
    <w:p w14:paraId="6164C7F6" w14:textId="23DE9B0C" w:rsidR="00CD2EB9" w:rsidRPr="009A76CD" w:rsidRDefault="00CD2EB9" w:rsidP="00FD765C">
      <w:pPr>
        <w:pStyle w:val="NoSpacing"/>
        <w:rPr>
          <w:rFonts w:cstheme="minorHAnsi"/>
        </w:rPr>
      </w:pPr>
      <w:r w:rsidRPr="009A76CD">
        <w:rPr>
          <w:rFonts w:cstheme="minorHAnsi"/>
          <w:sz w:val="24"/>
          <w:szCs w:val="24"/>
          <w:bdr w:val="none" w:sz="0" w:space="0" w:color="auto" w:frame="1"/>
        </w:rPr>
        <w:t>S</w:t>
      </w:r>
      <w:r w:rsidRPr="009A76CD">
        <w:rPr>
          <w:rFonts w:cstheme="minorHAnsi"/>
          <w:sz w:val="24"/>
          <w:szCs w:val="24"/>
          <w:bdr w:val="none" w:sz="0" w:space="0" w:color="auto" w:frame="1"/>
          <w:vertAlign w:val="subscript"/>
        </w:rPr>
        <w:t>g</w:t>
      </w:r>
      <w:r w:rsidR="006B571B" w:rsidRPr="009A76CD">
        <w:rPr>
          <w:rFonts w:cstheme="minorHAnsi"/>
          <w:sz w:val="24"/>
          <w:szCs w:val="24"/>
          <w:bdr w:val="none" w:sz="0" w:space="0" w:color="auto" w:frame="1"/>
        </w:rPr>
        <w:t xml:space="preserve"> </w:t>
      </w:r>
      <w:hyperlink r:id="rId16" w:tooltip="Learn more about Specific Surface Area from ScienceDirect's AI-generated Topic Pages" w:history="1">
        <w:r w:rsidRPr="009A76CD">
          <w:rPr>
            <w:rFonts w:cstheme="minorHAnsi"/>
            <w:color w:val="0C7DBB"/>
            <w:u w:val="single"/>
          </w:rPr>
          <w:t>specific surface area</w:t>
        </w:r>
      </w:hyperlink>
      <w:r w:rsidRPr="009A76CD">
        <w:rPr>
          <w:rFonts w:cstheme="minorHAnsi"/>
        </w:rPr>
        <w:t> (per unit mass)</w:t>
      </w:r>
    </w:p>
    <w:p w14:paraId="38087E05" w14:textId="1115EA04" w:rsidR="00CD2EB9" w:rsidRPr="009A76CD" w:rsidRDefault="00AE2838" w:rsidP="00FD765C">
      <w:pPr>
        <w:pStyle w:val="NoSpacing"/>
        <w:rPr>
          <w:rFonts w:cstheme="minorHAnsi"/>
        </w:rPr>
      </w:pPr>
      <m:oMath>
        <m:sSubSup>
          <m:sSubSupPr>
            <m:ctrlPr>
              <w:rPr>
                <w:rFonts w:ascii="Cambria Math" w:hAnsi="Cambria Math" w:cstheme="minorHAnsi"/>
                <w:i/>
                <w:sz w:val="24"/>
                <w:szCs w:val="24"/>
                <w:bdr w:val="none" w:sz="0" w:space="0" w:color="auto" w:frame="1"/>
              </w:rPr>
            </m:ctrlPr>
          </m:sSubSupPr>
          <m:e>
            <m:r>
              <w:rPr>
                <w:rFonts w:ascii="Cambria Math" w:hAnsi="Cambria Math" w:cstheme="minorHAnsi"/>
                <w:sz w:val="24"/>
                <w:szCs w:val="24"/>
                <w:bdr w:val="none" w:sz="0" w:space="0" w:color="auto" w:frame="1"/>
              </w:rPr>
              <m:t>S</m:t>
            </m:r>
          </m:e>
          <m:sub>
            <m:r>
              <w:rPr>
                <w:rFonts w:ascii="Cambria Math" w:hAnsi="Cambria Math" w:cstheme="minorHAnsi"/>
                <w:sz w:val="24"/>
                <w:szCs w:val="24"/>
                <w:bdr w:val="none" w:sz="0" w:space="0" w:color="auto" w:frame="1"/>
              </w:rPr>
              <m:t>f</m:t>
            </m:r>
          </m:sub>
          <m:sup>
            <m:r>
              <w:rPr>
                <w:rFonts w:ascii="Cambria Math" w:hAnsi="Cambria Math" w:cstheme="minorHAnsi"/>
                <w:sz w:val="24"/>
                <w:szCs w:val="24"/>
                <w:bdr w:val="none" w:sz="0" w:space="0" w:color="auto" w:frame="1"/>
              </w:rPr>
              <m:t>h</m:t>
            </m:r>
          </m:sup>
        </m:sSubSup>
      </m:oMath>
      <w:r w:rsidR="008C7DFB" w:rsidRPr="009A76CD">
        <w:rPr>
          <w:rFonts w:cstheme="minorHAnsi"/>
          <w:sz w:val="24"/>
          <w:szCs w:val="24"/>
          <w:bdr w:val="none" w:sz="0" w:space="0" w:color="auto" w:frame="1"/>
        </w:rPr>
        <w:t xml:space="preserve"> </w:t>
      </w:r>
      <w:r w:rsidR="00CD2EB9" w:rsidRPr="009A76CD">
        <w:rPr>
          <w:rFonts w:cstheme="minorHAnsi"/>
        </w:rPr>
        <w:t>fluid </w:t>
      </w:r>
      <w:hyperlink r:id="rId17" w:tooltip="Learn more about Enthalpy from ScienceDirect's AI-generated Topic Pages" w:history="1">
        <w:r w:rsidR="00CD2EB9" w:rsidRPr="009A76CD">
          <w:rPr>
            <w:rFonts w:cstheme="minorHAnsi"/>
            <w:color w:val="0C7DBB"/>
            <w:u w:val="single"/>
          </w:rPr>
          <w:t>enthalpy</w:t>
        </w:r>
      </w:hyperlink>
      <w:r w:rsidR="00CD2EB9" w:rsidRPr="009A76CD">
        <w:rPr>
          <w:rFonts w:cstheme="minorHAnsi"/>
        </w:rPr>
        <w:t> source</w:t>
      </w:r>
    </w:p>
    <w:p w14:paraId="358F6EF8" w14:textId="3C5B0D3D" w:rsidR="00CD2EB9" w:rsidRPr="009A76CD" w:rsidRDefault="00CD2EB9" w:rsidP="00FD765C">
      <w:pPr>
        <w:pStyle w:val="NoSpacing"/>
        <w:rPr>
          <w:rFonts w:cstheme="minorHAnsi"/>
        </w:rPr>
      </w:pPr>
      <w:proofErr w:type="spellStart"/>
      <w:r w:rsidRPr="009A76CD">
        <w:rPr>
          <w:rFonts w:cstheme="minorHAnsi"/>
          <w:sz w:val="24"/>
          <w:szCs w:val="24"/>
          <w:bdr w:val="none" w:sz="0" w:space="0" w:color="auto" w:frame="1"/>
        </w:rPr>
        <w:t>S</w:t>
      </w:r>
      <w:r w:rsidRPr="009A76CD">
        <w:rPr>
          <w:rFonts w:cstheme="minorHAnsi"/>
          <w:sz w:val="24"/>
          <w:szCs w:val="24"/>
          <w:bdr w:val="none" w:sz="0" w:space="0" w:color="auto" w:frame="1"/>
          <w:vertAlign w:val="subscript"/>
        </w:rPr>
        <w:t>m</w:t>
      </w:r>
      <w:proofErr w:type="spellEnd"/>
      <w:r w:rsidR="000C47EB" w:rsidRPr="009A76CD">
        <w:rPr>
          <w:rFonts w:cstheme="minorHAnsi"/>
          <w:sz w:val="24"/>
          <w:szCs w:val="24"/>
          <w:bdr w:val="none" w:sz="0" w:space="0" w:color="auto" w:frame="1"/>
          <w:vertAlign w:val="subscript"/>
        </w:rPr>
        <w:t xml:space="preserve"> </w:t>
      </w:r>
      <w:r w:rsidRPr="009A76CD">
        <w:rPr>
          <w:rFonts w:cstheme="minorHAnsi"/>
        </w:rPr>
        <w:t>mass source term</w:t>
      </w:r>
    </w:p>
    <w:p w14:paraId="6A3FB2E9" w14:textId="45529D1C" w:rsidR="00CD2EB9" w:rsidRPr="009A76CD" w:rsidRDefault="00CD2EB9" w:rsidP="00FD765C">
      <w:pPr>
        <w:pStyle w:val="NoSpacing"/>
        <w:rPr>
          <w:rFonts w:cstheme="minorHAnsi"/>
        </w:rPr>
      </w:pPr>
      <w:r w:rsidRPr="009A76CD">
        <w:rPr>
          <w:rFonts w:cstheme="minorHAnsi"/>
          <w:sz w:val="24"/>
          <w:szCs w:val="24"/>
          <w:bdr w:val="none" w:sz="0" w:space="0" w:color="auto" w:frame="1"/>
        </w:rPr>
        <w:t>T</w:t>
      </w:r>
      <w:r w:rsidR="000C47EB" w:rsidRPr="009A76CD">
        <w:rPr>
          <w:rFonts w:cstheme="minorHAnsi"/>
          <w:sz w:val="24"/>
          <w:szCs w:val="24"/>
          <w:bdr w:val="none" w:sz="0" w:space="0" w:color="auto" w:frame="1"/>
        </w:rPr>
        <w:t xml:space="preserve"> </w:t>
      </w:r>
      <w:r w:rsidRPr="009A76CD">
        <w:rPr>
          <w:rFonts w:cstheme="minorHAnsi"/>
        </w:rPr>
        <w:t>temperature</w:t>
      </w:r>
    </w:p>
    <w:p w14:paraId="575F6A48" w14:textId="4E25AEE1" w:rsidR="00CD2EB9" w:rsidRPr="009A76CD" w:rsidRDefault="000C47EB" w:rsidP="00FD765C">
      <w:pPr>
        <w:pStyle w:val="NoSpacing"/>
        <w:rPr>
          <w:rFonts w:cstheme="minorHAnsi"/>
        </w:rPr>
      </w:pPr>
      <w:r w:rsidRPr="009A76CD">
        <w:rPr>
          <w:rFonts w:cstheme="minorHAnsi"/>
          <w:sz w:val="24"/>
          <w:szCs w:val="24"/>
          <w:bdr w:val="none" w:sz="0" w:space="0" w:color="auto" w:frame="1"/>
        </w:rPr>
        <w:t xml:space="preserve">T </w:t>
      </w:r>
      <w:r w:rsidR="00CD2EB9" w:rsidRPr="009A76CD">
        <w:rPr>
          <w:rFonts w:cstheme="minorHAnsi"/>
        </w:rPr>
        <w:t>time</w:t>
      </w:r>
    </w:p>
    <w:p w14:paraId="16B1731B" w14:textId="45279475" w:rsidR="00CD2EB9" w:rsidRPr="009A76CD" w:rsidRDefault="00AE2838" w:rsidP="00FD765C">
      <w:pPr>
        <w:pStyle w:val="NoSpacing"/>
        <w:rPr>
          <w:rFonts w:cstheme="minorHAnsi"/>
        </w:rPr>
      </w:pPr>
      <m:oMath>
        <m:box>
          <m:boxPr>
            <m:opEmu m:val="1"/>
            <m:ctrlPr>
              <w:rPr>
                <w:rFonts w:ascii="Cambria Math" w:hAnsi="Cambria Math" w:cstheme="minorHAnsi"/>
                <w:i/>
                <w:sz w:val="24"/>
                <w:szCs w:val="24"/>
                <w:bdr w:val="none" w:sz="0" w:space="0" w:color="auto" w:frame="1"/>
              </w:rPr>
            </m:ctrlPr>
          </m:boxPr>
          <m:e>
            <m:groupChr>
              <m:groupChrPr>
                <m:chr m:val="→"/>
                <m:pos m:val="top"/>
                <m:ctrlPr>
                  <w:rPr>
                    <w:rFonts w:ascii="Cambria Math" w:hAnsi="Cambria Math" w:cstheme="minorHAnsi"/>
                    <w:i/>
                    <w:sz w:val="24"/>
                    <w:szCs w:val="24"/>
                    <w:bdr w:val="none" w:sz="0" w:space="0" w:color="auto" w:frame="1"/>
                  </w:rPr>
                </m:ctrlPr>
              </m:groupChrPr>
              <m:e>
                <m:r>
                  <w:rPr>
                    <w:rFonts w:ascii="Cambria Math" w:hAnsi="Cambria Math" w:cstheme="minorHAnsi"/>
                    <w:sz w:val="24"/>
                    <w:szCs w:val="24"/>
                    <w:bdr w:val="none" w:sz="0" w:space="0" w:color="auto" w:frame="1"/>
                  </w:rPr>
                  <m:t>v</m:t>
                </m:r>
              </m:e>
            </m:groupChr>
          </m:e>
        </m:box>
      </m:oMath>
      <w:r w:rsidR="000C47EB" w:rsidRPr="009A76CD">
        <w:rPr>
          <w:rFonts w:cstheme="minorHAnsi"/>
          <w:sz w:val="24"/>
          <w:szCs w:val="24"/>
          <w:bdr w:val="none" w:sz="0" w:space="0" w:color="auto" w:frame="1"/>
        </w:rPr>
        <w:t xml:space="preserve"> </w:t>
      </w:r>
      <w:r w:rsidR="00CD2EB9" w:rsidRPr="009A76CD">
        <w:rPr>
          <w:rFonts w:cstheme="minorHAnsi"/>
        </w:rPr>
        <w:t>velocity</w:t>
      </w:r>
    </w:p>
    <w:p w14:paraId="0BCA5252" w14:textId="7DE020CC" w:rsidR="00CD2EB9" w:rsidRPr="009A76CD" w:rsidRDefault="00686059" w:rsidP="00FD765C">
      <w:pPr>
        <w:pStyle w:val="NoSpacing"/>
        <w:rPr>
          <w:rFonts w:cstheme="minorHAnsi"/>
        </w:rPr>
      </w:pPr>
      <w:r w:rsidRPr="009A76CD">
        <w:rPr>
          <w:rFonts w:cstheme="minorHAnsi"/>
          <w:sz w:val="24"/>
          <w:szCs w:val="24"/>
          <w:bdr w:val="none" w:sz="0" w:space="0" w:color="auto" w:frame="1"/>
        </w:rPr>
        <w:t>v</w:t>
      </w:r>
      <w:r w:rsidR="00422416" w:rsidRPr="009A76CD">
        <w:rPr>
          <w:rFonts w:cstheme="minorHAnsi"/>
          <w:sz w:val="24"/>
          <w:szCs w:val="24"/>
          <w:bdr w:val="none" w:sz="0" w:space="0" w:color="auto" w:frame="1"/>
        </w:rPr>
        <w:t xml:space="preserve"> </w:t>
      </w:r>
      <w:hyperlink r:id="rId18" w:tooltip="Learn more about Atomic Diffusion from ScienceDirect's AI-generated Topic Pages" w:history="1">
        <w:r w:rsidR="00CD2EB9" w:rsidRPr="009A76CD">
          <w:rPr>
            <w:rFonts w:cstheme="minorHAnsi"/>
            <w:color w:val="0C7DBB"/>
            <w:u w:val="single"/>
          </w:rPr>
          <w:t>atomic diffusion</w:t>
        </w:r>
      </w:hyperlink>
      <w:r w:rsidR="00CD2EB9" w:rsidRPr="009A76CD">
        <w:rPr>
          <w:rFonts w:cstheme="minorHAnsi"/>
        </w:rPr>
        <w:t> volume</w:t>
      </w:r>
    </w:p>
    <w:p w14:paraId="770EEE05" w14:textId="66B495B2" w:rsidR="00CD2EB9" w:rsidRPr="009A76CD" w:rsidRDefault="00CD2EB9" w:rsidP="00FD765C">
      <w:pPr>
        <w:pStyle w:val="NoSpacing"/>
        <w:rPr>
          <w:rFonts w:cstheme="minorHAnsi"/>
        </w:rPr>
      </w:pPr>
      <w:r w:rsidRPr="009A76CD">
        <w:rPr>
          <w:rFonts w:cstheme="minorHAnsi"/>
          <w:sz w:val="24"/>
          <w:szCs w:val="24"/>
          <w:bdr w:val="none" w:sz="0" w:space="0" w:color="auto" w:frame="1"/>
        </w:rPr>
        <w:t>V</w:t>
      </w:r>
      <w:r w:rsidR="00686059" w:rsidRPr="009A76CD">
        <w:rPr>
          <w:rFonts w:cstheme="minorHAnsi"/>
          <w:sz w:val="24"/>
          <w:szCs w:val="24"/>
          <w:bdr w:val="none" w:sz="0" w:space="0" w:color="auto" w:frame="1"/>
        </w:rPr>
        <w:t xml:space="preserve"> </w:t>
      </w:r>
      <w:r w:rsidRPr="009A76CD">
        <w:rPr>
          <w:rFonts w:cstheme="minorHAnsi"/>
        </w:rPr>
        <w:t>volume</w:t>
      </w:r>
    </w:p>
    <w:p w14:paraId="09438EDD" w14:textId="7344EA93" w:rsidR="00CD2EB9" w:rsidRPr="009A76CD" w:rsidRDefault="00CD2EB9" w:rsidP="00FD765C">
      <w:pPr>
        <w:pStyle w:val="NoSpacing"/>
        <w:rPr>
          <w:rFonts w:cstheme="minorHAnsi"/>
        </w:rPr>
      </w:pPr>
      <w:r w:rsidRPr="009A76CD">
        <w:rPr>
          <w:rFonts w:cstheme="minorHAnsi"/>
          <w:sz w:val="24"/>
          <w:szCs w:val="24"/>
          <w:bdr w:val="none" w:sz="0" w:space="0" w:color="auto" w:frame="1"/>
        </w:rPr>
        <w:t>X</w:t>
      </w:r>
      <w:r w:rsidR="00686059" w:rsidRPr="009A76CD">
        <w:rPr>
          <w:rFonts w:cstheme="minorHAnsi"/>
          <w:sz w:val="24"/>
          <w:szCs w:val="24"/>
          <w:bdr w:val="none" w:sz="0" w:space="0" w:color="auto" w:frame="1"/>
        </w:rPr>
        <w:t xml:space="preserve"> </w:t>
      </w:r>
      <w:r w:rsidRPr="009A76CD">
        <w:rPr>
          <w:rFonts w:cstheme="minorHAnsi"/>
        </w:rPr>
        <w:t>conversion</w:t>
      </w:r>
    </w:p>
    <w:p w14:paraId="60A9CA84" w14:textId="526A7846" w:rsidR="00CD2EB9" w:rsidRPr="009A76CD" w:rsidRDefault="00686059" w:rsidP="00FD765C">
      <w:pPr>
        <w:pStyle w:val="NoSpacing"/>
        <w:rPr>
          <w:rFonts w:cstheme="minorHAnsi"/>
        </w:rPr>
      </w:pPr>
      <w:r w:rsidRPr="009A76CD">
        <w:rPr>
          <w:rFonts w:cstheme="minorHAnsi"/>
          <w:i/>
          <w:iCs/>
        </w:rPr>
        <w:t xml:space="preserve">x </w:t>
      </w:r>
      <w:hyperlink r:id="rId19" w:tooltip="Learn more about Mole Fraction from ScienceDirect's AI-generated Topic Pages" w:history="1">
        <w:r w:rsidR="00CD2EB9" w:rsidRPr="009A76CD">
          <w:rPr>
            <w:rFonts w:cstheme="minorHAnsi"/>
            <w:color w:val="0C7DBB"/>
            <w:u w:val="single"/>
          </w:rPr>
          <w:t>mole fraction</w:t>
        </w:r>
      </w:hyperlink>
    </w:p>
    <w:p w14:paraId="484E1B84" w14:textId="43C855A5" w:rsidR="00CD2EB9" w:rsidRPr="009A76CD" w:rsidRDefault="00CD2EB9" w:rsidP="00FD765C">
      <w:pPr>
        <w:pStyle w:val="NoSpacing"/>
        <w:rPr>
          <w:rFonts w:cstheme="minorHAnsi"/>
        </w:rPr>
      </w:pPr>
      <w:r w:rsidRPr="009A76CD">
        <w:rPr>
          <w:rFonts w:cstheme="minorHAnsi"/>
          <w:i/>
          <w:iCs/>
        </w:rPr>
        <w:t>Y</w:t>
      </w:r>
      <w:r w:rsidR="00686059" w:rsidRPr="009A76CD">
        <w:rPr>
          <w:rFonts w:cstheme="minorHAnsi"/>
          <w:i/>
          <w:iCs/>
        </w:rPr>
        <w:t xml:space="preserve"> </w:t>
      </w:r>
      <w:r w:rsidRPr="009A76CD">
        <w:rPr>
          <w:rFonts w:cstheme="minorHAnsi"/>
        </w:rPr>
        <w:t>mass fraction</w:t>
      </w:r>
    </w:p>
    <w:p w14:paraId="609B7F86" w14:textId="4374ADFB" w:rsidR="00CD2EB9" w:rsidRPr="009A76CD" w:rsidRDefault="004B380D" w:rsidP="00FD765C">
      <w:pPr>
        <w:pStyle w:val="NoSpacing"/>
        <w:rPr>
          <w:rFonts w:cstheme="minorHAnsi"/>
        </w:rPr>
      </w:pPr>
      <w:r w:rsidRPr="009A76CD">
        <w:rPr>
          <w:rFonts w:cstheme="minorHAnsi"/>
          <w:sz w:val="24"/>
          <w:szCs w:val="24"/>
          <w:bdr w:val="none" w:sz="0" w:space="0" w:color="auto" w:frame="1"/>
        </w:rPr>
        <w:t xml:space="preserve">ε </w:t>
      </w:r>
      <w:r w:rsidR="00CD2EB9" w:rsidRPr="009A76CD">
        <w:rPr>
          <w:rFonts w:cstheme="minorHAnsi"/>
        </w:rPr>
        <w:t>porosity</w:t>
      </w:r>
    </w:p>
    <w:p w14:paraId="4172EAEB" w14:textId="5DFA83DD" w:rsidR="00CD2EB9" w:rsidRPr="009A76CD" w:rsidRDefault="00CD2EB9" w:rsidP="00FD765C">
      <w:pPr>
        <w:pStyle w:val="NoSpacing"/>
        <w:rPr>
          <w:rFonts w:cstheme="minorHAnsi"/>
        </w:rPr>
      </w:pPr>
      <w:r w:rsidRPr="009A76CD">
        <w:rPr>
          <w:rFonts w:cstheme="minorHAnsi"/>
          <w:sz w:val="24"/>
          <w:szCs w:val="24"/>
          <w:bdr w:val="none" w:sz="0" w:space="0" w:color="auto" w:frame="1"/>
        </w:rPr>
        <w:t>ϑ</w:t>
      </w:r>
      <w:r w:rsidR="004B380D" w:rsidRPr="009A76CD">
        <w:rPr>
          <w:rFonts w:cstheme="minorHAnsi"/>
          <w:sz w:val="24"/>
          <w:szCs w:val="24"/>
          <w:bdr w:val="none" w:sz="0" w:space="0" w:color="auto" w:frame="1"/>
        </w:rPr>
        <w:t xml:space="preserve"> </w:t>
      </w:r>
      <w:hyperlink r:id="rId20" w:tooltip="Learn more about Stoichiometric Coefficient from ScienceDirect's AI-generated Topic Pages" w:history="1">
        <w:r w:rsidRPr="009A76CD">
          <w:rPr>
            <w:rFonts w:cstheme="minorHAnsi"/>
            <w:color w:val="0C7DBB"/>
            <w:u w:val="single"/>
          </w:rPr>
          <w:t>stoichiometric coefficient</w:t>
        </w:r>
      </w:hyperlink>
    </w:p>
    <w:p w14:paraId="6F997E71" w14:textId="324756AC" w:rsidR="00CD2EB9" w:rsidRPr="009A76CD" w:rsidRDefault="00CD2EB9" w:rsidP="00FD765C">
      <w:pPr>
        <w:pStyle w:val="NoSpacing"/>
        <w:rPr>
          <w:rFonts w:cstheme="minorHAnsi"/>
        </w:rPr>
      </w:pPr>
      <w:r w:rsidRPr="009A76CD">
        <w:rPr>
          <w:rFonts w:cstheme="minorHAnsi"/>
          <w:sz w:val="24"/>
          <w:szCs w:val="24"/>
          <w:bdr w:val="none" w:sz="0" w:space="0" w:color="auto" w:frame="1"/>
        </w:rPr>
        <w:t>μ</w:t>
      </w:r>
      <w:r w:rsidR="004B380D" w:rsidRPr="009A76CD">
        <w:rPr>
          <w:rFonts w:cstheme="minorHAnsi"/>
          <w:sz w:val="24"/>
          <w:szCs w:val="24"/>
          <w:bdr w:val="none" w:sz="0" w:space="0" w:color="auto" w:frame="1"/>
        </w:rPr>
        <w:t xml:space="preserve"> </w:t>
      </w:r>
      <w:hyperlink r:id="rId21" w:tooltip="Learn more about Dynamic Viscosity from ScienceDirect's AI-generated Topic Pages" w:history="1">
        <w:r w:rsidRPr="009A76CD">
          <w:rPr>
            <w:rFonts w:cstheme="minorHAnsi"/>
            <w:color w:val="0C7DBB"/>
            <w:u w:val="single"/>
          </w:rPr>
          <w:t>dynamic viscosity</w:t>
        </w:r>
      </w:hyperlink>
    </w:p>
    <w:p w14:paraId="552C07B6" w14:textId="14AFDB0B" w:rsidR="00CD2EB9" w:rsidRPr="009A76CD" w:rsidRDefault="00CD2EB9" w:rsidP="00FD765C">
      <w:pPr>
        <w:pStyle w:val="NoSpacing"/>
        <w:rPr>
          <w:rFonts w:cstheme="minorHAnsi"/>
        </w:rPr>
      </w:pPr>
      <w:r w:rsidRPr="009A76CD">
        <w:rPr>
          <w:rFonts w:cstheme="minorHAnsi"/>
          <w:sz w:val="24"/>
          <w:szCs w:val="24"/>
          <w:bdr w:val="none" w:sz="0" w:space="0" w:color="auto" w:frame="1"/>
        </w:rPr>
        <w:t>ρ</w:t>
      </w:r>
      <w:r w:rsidR="004B380D" w:rsidRPr="009A76CD">
        <w:rPr>
          <w:rFonts w:cstheme="minorHAnsi"/>
          <w:sz w:val="24"/>
          <w:szCs w:val="24"/>
          <w:bdr w:val="none" w:sz="0" w:space="0" w:color="auto" w:frame="1"/>
        </w:rPr>
        <w:t xml:space="preserve"> </w:t>
      </w:r>
      <w:r w:rsidRPr="009A76CD">
        <w:rPr>
          <w:rFonts w:cstheme="minorHAnsi"/>
        </w:rPr>
        <w:t>density</w:t>
      </w:r>
    </w:p>
    <w:p w14:paraId="07F5C0DA" w14:textId="7CCCE576" w:rsidR="00CD2EB9" w:rsidRPr="009A76CD" w:rsidRDefault="00CD2EB9" w:rsidP="00FD765C">
      <w:pPr>
        <w:pStyle w:val="NoSpacing"/>
        <w:rPr>
          <w:rFonts w:cstheme="minorHAnsi"/>
        </w:rPr>
      </w:pPr>
      <w:r w:rsidRPr="009A76CD">
        <w:rPr>
          <w:rFonts w:cstheme="minorHAnsi"/>
          <w:sz w:val="24"/>
          <w:szCs w:val="24"/>
          <w:bdr w:val="none" w:sz="0" w:space="0" w:color="auto" w:frame="1"/>
        </w:rPr>
        <w:t>τ</w:t>
      </w:r>
      <w:r w:rsidR="004B380D" w:rsidRPr="009A76CD">
        <w:rPr>
          <w:rFonts w:cstheme="minorHAnsi"/>
          <w:sz w:val="24"/>
          <w:szCs w:val="24"/>
          <w:bdr w:val="none" w:sz="0" w:space="0" w:color="auto" w:frame="1"/>
        </w:rPr>
        <w:t xml:space="preserve"> </w:t>
      </w:r>
      <w:hyperlink r:id="rId22" w:tooltip="Learn more about Tortuosity from ScienceDirect's AI-generated Topic Pages" w:history="1">
        <w:r w:rsidRPr="009A76CD">
          <w:rPr>
            <w:rFonts w:cstheme="minorHAnsi"/>
            <w:color w:val="0C7DBB"/>
            <w:u w:val="single"/>
          </w:rPr>
          <w:t>tortuosity</w:t>
        </w:r>
      </w:hyperlink>
    </w:p>
    <w:p w14:paraId="2446C9CC" w14:textId="1980B615" w:rsidR="00CD2EB9" w:rsidRPr="009A76CD" w:rsidRDefault="00AE2838" w:rsidP="00FD765C">
      <w:pPr>
        <w:pStyle w:val="NoSpacing"/>
        <w:rPr>
          <w:rFonts w:cstheme="minorHAnsi"/>
        </w:rPr>
      </w:pPr>
      <m:oMath>
        <m:acc>
          <m:accPr>
            <m:chr m:val="̿"/>
            <m:ctrlPr>
              <w:rPr>
                <w:rFonts w:ascii="Cambria Math" w:hAnsi="Cambria Math" w:cstheme="minorHAnsi"/>
                <w:i/>
                <w:sz w:val="24"/>
                <w:szCs w:val="24"/>
                <w:bdr w:val="none" w:sz="0" w:space="0" w:color="auto" w:frame="1"/>
              </w:rPr>
            </m:ctrlPr>
          </m:accPr>
          <m:e>
            <m:r>
              <w:rPr>
                <w:rFonts w:ascii="Cambria Math" w:hAnsi="Cambria Math" w:cstheme="minorHAnsi"/>
                <w:sz w:val="24"/>
                <w:szCs w:val="24"/>
                <w:bdr w:val="none" w:sz="0" w:space="0" w:color="auto" w:frame="1"/>
              </w:rPr>
              <m:t>τ</m:t>
            </m:r>
          </m:e>
        </m:acc>
      </m:oMath>
      <w:r w:rsidR="004B380D" w:rsidRPr="009A76CD">
        <w:rPr>
          <w:rFonts w:cstheme="minorHAnsi"/>
          <w:sz w:val="24"/>
          <w:szCs w:val="24"/>
          <w:bdr w:val="none" w:sz="0" w:space="0" w:color="auto" w:frame="1"/>
        </w:rPr>
        <w:t xml:space="preserve"> </w:t>
      </w:r>
      <w:hyperlink r:id="rId23" w:tooltip="Learn more about Stress Tensor from ScienceDirect's AI-generated Topic Pages" w:history="1">
        <w:r w:rsidR="00CD2EB9" w:rsidRPr="009A76CD">
          <w:rPr>
            <w:rFonts w:cstheme="minorHAnsi"/>
            <w:color w:val="0C7DBB"/>
            <w:u w:val="single"/>
          </w:rPr>
          <w:t>stress tensor</w:t>
        </w:r>
      </w:hyperlink>
    </w:p>
    <w:p w14:paraId="1ED802B6" w14:textId="5C9C7BC4" w:rsidR="00CD2EB9" w:rsidRPr="009A76CD" w:rsidRDefault="00B666C0" w:rsidP="00FD765C">
      <w:pPr>
        <w:pStyle w:val="NoSpacing"/>
        <w:rPr>
          <w:rFonts w:cstheme="minorHAnsi"/>
        </w:rPr>
      </w:pPr>
      <w:r w:rsidRPr="009A76CD">
        <w:rPr>
          <w:rFonts w:cstheme="minorHAnsi"/>
          <w:sz w:val="24"/>
          <w:szCs w:val="24"/>
          <w:bdr w:val="none" w:sz="0" w:space="0" w:color="auto" w:frame="1"/>
        </w:rPr>
        <w:t xml:space="preserve">Ψ </w:t>
      </w:r>
      <w:hyperlink r:id="rId24" w:tooltip="Learn more about Pore Structure from ScienceDirect's AI-generated Topic Pages" w:history="1">
        <w:r w:rsidR="00CD2EB9" w:rsidRPr="009A76CD">
          <w:rPr>
            <w:rFonts w:cstheme="minorHAnsi"/>
            <w:color w:val="0C7DBB"/>
            <w:u w:val="single"/>
          </w:rPr>
          <w:t>pore structure</w:t>
        </w:r>
      </w:hyperlink>
      <w:r w:rsidR="00CD2EB9" w:rsidRPr="009A76CD">
        <w:rPr>
          <w:rFonts w:cstheme="minorHAnsi"/>
        </w:rPr>
        <w:t> parameter</w:t>
      </w:r>
    </w:p>
    <w:p w14:paraId="1BD724A9" w14:textId="0CB3725B" w:rsidR="00CD2EB9" w:rsidRPr="009A76CD" w:rsidRDefault="00B666C0" w:rsidP="00FD765C">
      <w:pPr>
        <w:pStyle w:val="NoSpacing"/>
        <w:rPr>
          <w:rFonts w:cstheme="minorHAnsi"/>
        </w:rPr>
      </w:pPr>
      <w:r w:rsidRPr="009A76CD">
        <w:rPr>
          <w:rFonts w:cstheme="minorHAnsi"/>
          <w:sz w:val="24"/>
          <w:szCs w:val="24"/>
          <w:bdr w:val="none" w:sz="0" w:space="0" w:color="auto" w:frame="1"/>
        </w:rPr>
        <w:t xml:space="preserve">η </w:t>
      </w:r>
      <w:r w:rsidR="00CD2EB9" w:rsidRPr="009A76CD">
        <w:rPr>
          <w:rFonts w:cstheme="minorHAnsi"/>
        </w:rPr>
        <w:t>effectiveness factor</w:t>
      </w:r>
    </w:p>
    <w:p w14:paraId="2EEAFA70" w14:textId="46907A09" w:rsidR="00CD2EB9" w:rsidRPr="009A76CD" w:rsidRDefault="007630E2" w:rsidP="00FD765C">
      <w:pPr>
        <w:pStyle w:val="NoSpacing"/>
        <w:rPr>
          <w:rFonts w:cstheme="minorHAnsi"/>
        </w:rPr>
      </w:pPr>
      <m:oMath>
        <m:r>
          <m:rPr>
            <m:scr m:val="script"/>
          </m:rPr>
          <w:rPr>
            <w:rFonts w:ascii="Cambria Math" w:hAnsi="Cambria Math" w:cstheme="minorHAnsi"/>
            <w:sz w:val="24"/>
            <w:szCs w:val="24"/>
            <w:bdr w:val="none" w:sz="0" w:space="0" w:color="auto" w:frame="1"/>
          </w:rPr>
          <m:t>R</m:t>
        </m:r>
      </m:oMath>
      <w:r w:rsidR="00B666C0" w:rsidRPr="009A76CD">
        <w:rPr>
          <w:rFonts w:cstheme="minorHAnsi"/>
          <w:sz w:val="24"/>
          <w:szCs w:val="24"/>
          <w:bdr w:val="none" w:sz="0" w:space="0" w:color="auto" w:frame="1"/>
        </w:rPr>
        <w:t xml:space="preserve"> </w:t>
      </w:r>
      <w:hyperlink r:id="rId25" w:tooltip="Learn more about Reaction Kinetics from ScienceDirect's AI-generated Topic Pages" w:history="1">
        <w:r w:rsidR="00CD2EB9" w:rsidRPr="009A76CD">
          <w:rPr>
            <w:rFonts w:cstheme="minorHAnsi"/>
            <w:color w:val="0C7DBB"/>
            <w:u w:val="single"/>
          </w:rPr>
          <w:t>reaction rate</w:t>
        </w:r>
      </w:hyperlink>
      <w:r w:rsidR="00CD2EB9" w:rsidRPr="009A76CD">
        <w:rPr>
          <w:rFonts w:cstheme="minorHAnsi"/>
        </w:rPr>
        <w:t> (intrinsic)</w:t>
      </w:r>
    </w:p>
    <w:p w14:paraId="079664CC" w14:textId="77777777" w:rsidR="00CD2EB9" w:rsidRPr="009A76CD" w:rsidRDefault="00CD2EB9" w:rsidP="00FD765C">
      <w:pPr>
        <w:pStyle w:val="NoSpacing"/>
        <w:rPr>
          <w:rFonts w:cstheme="minorHAnsi"/>
          <w:color w:val="505050"/>
        </w:rPr>
      </w:pPr>
      <w:r w:rsidRPr="009A76CD">
        <w:rPr>
          <w:rFonts w:cstheme="minorHAnsi"/>
          <w:color w:val="505050"/>
        </w:rPr>
        <w:t>Subscripts</w:t>
      </w:r>
    </w:p>
    <w:p w14:paraId="7CF3D8D4" w14:textId="00034E50" w:rsidR="00CD2EB9" w:rsidRPr="009A76CD" w:rsidRDefault="00CD2EB9" w:rsidP="00FD765C">
      <w:pPr>
        <w:pStyle w:val="NoSpacing"/>
        <w:rPr>
          <w:rFonts w:cstheme="minorHAnsi"/>
        </w:rPr>
      </w:pPr>
      <w:r w:rsidRPr="009A76CD">
        <w:rPr>
          <w:rFonts w:cstheme="minorHAnsi"/>
          <w:sz w:val="24"/>
          <w:szCs w:val="24"/>
          <w:bdr w:val="none" w:sz="0" w:space="0" w:color="auto" w:frame="1"/>
        </w:rPr>
        <w:t>2D</w:t>
      </w:r>
      <w:r w:rsidR="007630E2" w:rsidRPr="009A76CD">
        <w:rPr>
          <w:rFonts w:cstheme="minorHAnsi"/>
          <w:sz w:val="24"/>
          <w:szCs w:val="24"/>
          <w:bdr w:val="none" w:sz="0" w:space="0" w:color="auto" w:frame="1"/>
        </w:rPr>
        <w:t xml:space="preserve"> </w:t>
      </w:r>
      <w:r w:rsidRPr="009A76CD">
        <w:rPr>
          <w:rFonts w:cstheme="minorHAnsi"/>
        </w:rPr>
        <w:t>effective </w:t>
      </w:r>
      <w:hyperlink r:id="rId26" w:tooltip="Learn more about Continuum from ScienceDirect's AI-generated Topic Pages" w:history="1">
        <w:r w:rsidRPr="009A76CD">
          <w:rPr>
            <w:rFonts w:cstheme="minorHAnsi"/>
            <w:color w:val="0C7DBB"/>
            <w:u w:val="single"/>
          </w:rPr>
          <w:t>continuum</w:t>
        </w:r>
      </w:hyperlink>
      <w:r w:rsidRPr="009A76CD">
        <w:rPr>
          <w:rFonts w:cstheme="minorHAnsi"/>
        </w:rPr>
        <w:t> model</w:t>
      </w:r>
    </w:p>
    <w:p w14:paraId="677B1692" w14:textId="24B81948" w:rsidR="00CD2EB9" w:rsidRPr="009A76CD" w:rsidRDefault="00CD2EB9" w:rsidP="00FD765C">
      <w:pPr>
        <w:pStyle w:val="NoSpacing"/>
        <w:rPr>
          <w:rFonts w:cstheme="minorHAnsi"/>
        </w:rPr>
      </w:pPr>
      <w:r w:rsidRPr="009A76CD">
        <w:rPr>
          <w:rFonts w:cstheme="minorHAnsi"/>
          <w:sz w:val="24"/>
          <w:szCs w:val="24"/>
          <w:bdr w:val="none" w:sz="0" w:space="0" w:color="auto" w:frame="1"/>
        </w:rPr>
        <w:t>3D</w:t>
      </w:r>
      <w:r w:rsidR="00833A79" w:rsidRPr="009A76CD">
        <w:rPr>
          <w:rFonts w:cstheme="minorHAnsi"/>
          <w:sz w:val="24"/>
          <w:szCs w:val="24"/>
          <w:bdr w:val="none" w:sz="0" w:space="0" w:color="auto" w:frame="1"/>
        </w:rPr>
        <w:t xml:space="preserve"> </w:t>
      </w:r>
      <w:r w:rsidRPr="009A76CD">
        <w:rPr>
          <w:rFonts w:cstheme="minorHAnsi"/>
        </w:rPr>
        <w:t>pore-resolved model</w:t>
      </w:r>
    </w:p>
    <w:p w14:paraId="2BDC4CC7" w14:textId="68BC8028" w:rsidR="00CD2EB9" w:rsidRPr="009A76CD" w:rsidRDefault="00833A79" w:rsidP="00FD765C">
      <w:pPr>
        <w:pStyle w:val="NoSpacing"/>
        <w:rPr>
          <w:rFonts w:cstheme="minorHAnsi"/>
        </w:rPr>
      </w:pPr>
      <w:r w:rsidRPr="009A76CD">
        <w:rPr>
          <w:rFonts w:cstheme="minorHAnsi"/>
          <w:i/>
          <w:iCs/>
        </w:rPr>
        <w:t xml:space="preserve">c </w:t>
      </w:r>
      <w:r w:rsidR="00CD2EB9" w:rsidRPr="009A76CD">
        <w:rPr>
          <w:rFonts w:cstheme="minorHAnsi"/>
        </w:rPr>
        <w:t>carbon</w:t>
      </w:r>
    </w:p>
    <w:p w14:paraId="12FB0265" w14:textId="718D1054" w:rsidR="00CD2EB9" w:rsidRPr="009A76CD" w:rsidRDefault="00CD2EB9" w:rsidP="00FD765C">
      <w:pPr>
        <w:pStyle w:val="NoSpacing"/>
        <w:rPr>
          <w:rFonts w:cstheme="minorHAnsi"/>
        </w:rPr>
      </w:pPr>
      <w:r w:rsidRPr="009A76CD">
        <w:rPr>
          <w:rFonts w:cstheme="minorHAnsi"/>
          <w:i/>
          <w:iCs/>
        </w:rPr>
        <w:t>eff</w:t>
      </w:r>
      <w:r w:rsidR="00833A79" w:rsidRPr="009A76CD">
        <w:rPr>
          <w:rFonts w:cstheme="minorHAnsi"/>
          <w:i/>
          <w:iCs/>
        </w:rPr>
        <w:t xml:space="preserve"> </w:t>
      </w:r>
      <w:r w:rsidRPr="009A76CD">
        <w:rPr>
          <w:rFonts w:cstheme="minorHAnsi"/>
        </w:rPr>
        <w:t>effective</w:t>
      </w:r>
    </w:p>
    <w:p w14:paraId="4C74086E" w14:textId="111C5704" w:rsidR="00CD2EB9" w:rsidRPr="009A76CD" w:rsidRDefault="00CD2EB9" w:rsidP="00FD765C">
      <w:pPr>
        <w:pStyle w:val="NoSpacing"/>
        <w:rPr>
          <w:rFonts w:cstheme="minorHAnsi"/>
        </w:rPr>
      </w:pPr>
      <w:proofErr w:type="spellStart"/>
      <w:r w:rsidRPr="009A76CD">
        <w:rPr>
          <w:rFonts w:cstheme="minorHAnsi"/>
          <w:sz w:val="24"/>
          <w:szCs w:val="24"/>
          <w:bdr w:val="none" w:sz="0" w:space="0" w:color="auto" w:frame="1"/>
        </w:rPr>
        <w:t>equiv</w:t>
      </w:r>
      <w:proofErr w:type="spellEnd"/>
      <w:r w:rsidR="00833A79" w:rsidRPr="009A76CD">
        <w:rPr>
          <w:rFonts w:cstheme="minorHAnsi"/>
          <w:sz w:val="24"/>
          <w:szCs w:val="24"/>
          <w:bdr w:val="none" w:sz="0" w:space="0" w:color="auto" w:frame="1"/>
        </w:rPr>
        <w:t xml:space="preserve"> </w:t>
      </w:r>
      <w:r w:rsidRPr="009A76CD">
        <w:rPr>
          <w:rFonts w:cstheme="minorHAnsi"/>
        </w:rPr>
        <w:t>equivalent (diameter)</w:t>
      </w:r>
    </w:p>
    <w:p w14:paraId="783FF578" w14:textId="28F58F2B" w:rsidR="00CD2EB9" w:rsidRPr="009A76CD" w:rsidRDefault="00833A79" w:rsidP="00FD765C">
      <w:pPr>
        <w:pStyle w:val="NoSpacing"/>
        <w:rPr>
          <w:rFonts w:cstheme="minorHAnsi"/>
        </w:rPr>
      </w:pPr>
      <w:proofErr w:type="spellStart"/>
      <w:r w:rsidRPr="009A76CD">
        <w:rPr>
          <w:rFonts w:cstheme="minorHAnsi"/>
          <w:sz w:val="24"/>
          <w:szCs w:val="24"/>
          <w:bdr w:val="none" w:sz="0" w:space="0" w:color="auto" w:frame="1"/>
        </w:rPr>
        <w:t>i</w:t>
      </w:r>
      <w:proofErr w:type="spellEnd"/>
      <w:r w:rsidRPr="009A76CD">
        <w:rPr>
          <w:rFonts w:cstheme="minorHAnsi"/>
          <w:sz w:val="24"/>
          <w:szCs w:val="24"/>
          <w:bdr w:val="none" w:sz="0" w:space="0" w:color="auto" w:frame="1"/>
        </w:rPr>
        <w:t xml:space="preserve"> </w:t>
      </w:r>
      <w:proofErr w:type="spellStart"/>
      <w:r w:rsidR="00CD2EB9" w:rsidRPr="009A76CD">
        <w:rPr>
          <w:rFonts w:cstheme="minorHAnsi"/>
        </w:rPr>
        <w:t>i</w:t>
      </w:r>
      <w:r w:rsidR="00CD2EB9" w:rsidRPr="009A76CD">
        <w:rPr>
          <w:rFonts w:cstheme="minorHAnsi"/>
          <w:sz w:val="20"/>
          <w:szCs w:val="20"/>
          <w:vertAlign w:val="superscript"/>
        </w:rPr>
        <w:t>th</w:t>
      </w:r>
      <w:proofErr w:type="spellEnd"/>
      <w:r w:rsidR="00CD2EB9" w:rsidRPr="009A76CD">
        <w:rPr>
          <w:rFonts w:cstheme="minorHAnsi"/>
        </w:rPr>
        <w:t> Species</w:t>
      </w:r>
    </w:p>
    <w:p w14:paraId="7B53F507" w14:textId="5E98CE8F" w:rsidR="00CD2EB9" w:rsidRPr="009A76CD" w:rsidRDefault="00CD2EB9" w:rsidP="00FD765C">
      <w:pPr>
        <w:pStyle w:val="NoSpacing"/>
        <w:rPr>
          <w:rFonts w:cstheme="minorHAnsi"/>
        </w:rPr>
      </w:pPr>
      <w:r w:rsidRPr="009A76CD">
        <w:rPr>
          <w:rFonts w:cstheme="minorHAnsi"/>
          <w:sz w:val="24"/>
          <w:szCs w:val="24"/>
          <w:bdr w:val="none" w:sz="0" w:space="0" w:color="auto" w:frame="1"/>
        </w:rPr>
        <w:t>j</w:t>
      </w:r>
      <w:r w:rsidR="00833A79" w:rsidRPr="009A76CD">
        <w:rPr>
          <w:rFonts w:cstheme="minorHAnsi"/>
          <w:sz w:val="24"/>
          <w:szCs w:val="24"/>
          <w:bdr w:val="none" w:sz="0" w:space="0" w:color="auto" w:frame="1"/>
        </w:rPr>
        <w:t xml:space="preserve"> </w:t>
      </w:r>
      <w:proofErr w:type="spellStart"/>
      <w:r w:rsidRPr="009A76CD">
        <w:rPr>
          <w:rFonts w:cstheme="minorHAnsi"/>
          <w:sz w:val="24"/>
          <w:szCs w:val="24"/>
          <w:bdr w:val="none" w:sz="0" w:space="0" w:color="auto" w:frame="1"/>
        </w:rPr>
        <w:t>jth</w:t>
      </w:r>
      <w:proofErr w:type="spellEnd"/>
      <w:r w:rsidRPr="009A76CD">
        <w:rPr>
          <w:rFonts w:cstheme="minorHAnsi"/>
        </w:rPr>
        <w:t> Species or Reaction</w:t>
      </w:r>
    </w:p>
    <w:p w14:paraId="1DC76D84" w14:textId="439B6090" w:rsidR="00CD2EB9" w:rsidRPr="009A76CD" w:rsidRDefault="00CD2EB9" w:rsidP="00FD765C">
      <w:pPr>
        <w:pStyle w:val="NoSpacing"/>
        <w:rPr>
          <w:rFonts w:cstheme="minorHAnsi"/>
        </w:rPr>
      </w:pPr>
      <w:proofErr w:type="spellStart"/>
      <w:r w:rsidRPr="009A76CD">
        <w:rPr>
          <w:rFonts w:cstheme="minorHAnsi"/>
          <w:sz w:val="24"/>
          <w:szCs w:val="24"/>
          <w:bdr w:val="none" w:sz="0" w:space="0" w:color="auto" w:frame="1"/>
        </w:rPr>
        <w:t>knud</w:t>
      </w:r>
      <w:proofErr w:type="spellEnd"/>
      <w:r w:rsidR="00833A79" w:rsidRPr="009A76CD">
        <w:rPr>
          <w:rFonts w:cstheme="minorHAnsi"/>
          <w:sz w:val="24"/>
          <w:szCs w:val="24"/>
          <w:bdr w:val="none" w:sz="0" w:space="0" w:color="auto" w:frame="1"/>
        </w:rPr>
        <w:t xml:space="preserve"> </w:t>
      </w:r>
      <w:r w:rsidRPr="009A76CD">
        <w:rPr>
          <w:rFonts w:cstheme="minorHAnsi"/>
        </w:rPr>
        <w:t>Knudsen</w:t>
      </w:r>
    </w:p>
    <w:p w14:paraId="3C1F04C2" w14:textId="4F76BCE8" w:rsidR="00CD2EB9" w:rsidRPr="009A76CD" w:rsidRDefault="00CD2EB9" w:rsidP="00FD765C">
      <w:pPr>
        <w:pStyle w:val="NoSpacing"/>
        <w:rPr>
          <w:rFonts w:cstheme="minorHAnsi"/>
        </w:rPr>
      </w:pPr>
      <w:r w:rsidRPr="009A76CD">
        <w:rPr>
          <w:rFonts w:cstheme="minorHAnsi"/>
          <w:sz w:val="24"/>
          <w:szCs w:val="24"/>
          <w:bdr w:val="none" w:sz="0" w:space="0" w:color="auto" w:frame="1"/>
        </w:rPr>
        <w:t>m</w:t>
      </w:r>
      <w:r w:rsidR="00833A79" w:rsidRPr="009A76CD">
        <w:rPr>
          <w:rFonts w:cstheme="minorHAnsi"/>
          <w:sz w:val="24"/>
          <w:szCs w:val="24"/>
          <w:bdr w:val="none" w:sz="0" w:space="0" w:color="auto" w:frame="1"/>
        </w:rPr>
        <w:t xml:space="preserve"> </w:t>
      </w:r>
      <w:r w:rsidRPr="009A76CD">
        <w:rPr>
          <w:rFonts w:cstheme="minorHAnsi"/>
        </w:rPr>
        <w:t>mixture</w:t>
      </w:r>
    </w:p>
    <w:p w14:paraId="4703481C" w14:textId="00797545" w:rsidR="00CD2EB9" w:rsidRPr="009A76CD" w:rsidRDefault="00CD2EB9" w:rsidP="00FD765C">
      <w:pPr>
        <w:pStyle w:val="NoSpacing"/>
        <w:rPr>
          <w:rFonts w:cstheme="minorHAnsi"/>
        </w:rPr>
      </w:pPr>
      <w:r w:rsidRPr="009A76CD">
        <w:rPr>
          <w:rFonts w:cstheme="minorHAnsi"/>
        </w:rPr>
        <w:t>MPS</w:t>
      </w:r>
      <w:r w:rsidR="00833A79" w:rsidRPr="009A76CD">
        <w:rPr>
          <w:rFonts w:cstheme="minorHAnsi"/>
        </w:rPr>
        <w:t xml:space="preserve"> </w:t>
      </w:r>
      <w:hyperlink r:id="rId27" w:tooltip="Learn more about Micro Porosity from ScienceDirect's AI-generated Topic Pages" w:history="1">
        <w:r w:rsidRPr="009A76CD">
          <w:rPr>
            <w:rFonts w:cstheme="minorHAnsi"/>
            <w:color w:val="0C7DBB"/>
            <w:u w:val="single"/>
          </w:rPr>
          <w:t>microporous</w:t>
        </w:r>
      </w:hyperlink>
      <w:r w:rsidRPr="009A76CD">
        <w:rPr>
          <w:rFonts w:cstheme="minorHAnsi"/>
        </w:rPr>
        <w:t> solid</w:t>
      </w:r>
    </w:p>
    <w:p w14:paraId="5C7D5760" w14:textId="0FE2057D" w:rsidR="00CD2EB9" w:rsidRPr="009A76CD" w:rsidRDefault="00833A79" w:rsidP="00FD765C">
      <w:pPr>
        <w:pStyle w:val="NoSpacing"/>
        <w:rPr>
          <w:rFonts w:cstheme="minorHAnsi"/>
        </w:rPr>
      </w:pPr>
      <w:r w:rsidRPr="009A76CD">
        <w:rPr>
          <w:rFonts w:cstheme="minorHAnsi"/>
          <w:sz w:val="24"/>
          <w:szCs w:val="24"/>
          <w:bdr w:val="none" w:sz="0" w:space="0" w:color="auto" w:frame="1"/>
        </w:rPr>
        <w:t xml:space="preserve">n </w:t>
      </w:r>
      <w:hyperlink r:id="rId28" w:tooltip="Learn more about Reaction Order from ScienceDirect's AI-generated Topic Pages" w:history="1">
        <w:r w:rsidR="00CD2EB9" w:rsidRPr="009A76CD">
          <w:rPr>
            <w:rFonts w:cstheme="minorHAnsi"/>
            <w:color w:val="0C7DBB"/>
            <w:u w:val="single"/>
          </w:rPr>
          <w:t>reaction order</w:t>
        </w:r>
      </w:hyperlink>
    </w:p>
    <w:p w14:paraId="105430C0" w14:textId="5EC4890A" w:rsidR="00CD2EB9" w:rsidRPr="009A76CD" w:rsidRDefault="00CD2EB9" w:rsidP="00FD765C">
      <w:pPr>
        <w:pStyle w:val="NoSpacing"/>
        <w:rPr>
          <w:rFonts w:cstheme="minorHAnsi"/>
        </w:rPr>
      </w:pPr>
      <w:r w:rsidRPr="009A76CD">
        <w:rPr>
          <w:rFonts w:cstheme="minorHAnsi"/>
          <w:sz w:val="24"/>
          <w:szCs w:val="24"/>
          <w:bdr w:val="none" w:sz="0" w:space="0" w:color="auto" w:frame="1"/>
        </w:rPr>
        <w:t>o</w:t>
      </w:r>
      <w:r w:rsidR="00833A79" w:rsidRPr="009A76CD">
        <w:rPr>
          <w:rFonts w:cstheme="minorHAnsi"/>
          <w:sz w:val="24"/>
          <w:szCs w:val="24"/>
          <w:bdr w:val="none" w:sz="0" w:space="0" w:color="auto" w:frame="1"/>
        </w:rPr>
        <w:t xml:space="preserve"> </w:t>
      </w:r>
      <w:r w:rsidRPr="009A76CD">
        <w:rPr>
          <w:rFonts w:cstheme="minorHAnsi"/>
        </w:rPr>
        <w:t>initial</w:t>
      </w:r>
    </w:p>
    <w:p w14:paraId="6AAEC75A" w14:textId="7F759187" w:rsidR="00CD2EB9" w:rsidRPr="009A76CD" w:rsidRDefault="00CD2EB9" w:rsidP="00FD765C">
      <w:pPr>
        <w:pStyle w:val="NoSpacing"/>
        <w:rPr>
          <w:rFonts w:cstheme="minorHAnsi"/>
        </w:rPr>
      </w:pPr>
      <w:r w:rsidRPr="009A76CD">
        <w:rPr>
          <w:rFonts w:cstheme="minorHAnsi"/>
          <w:sz w:val="24"/>
          <w:szCs w:val="24"/>
          <w:bdr w:val="none" w:sz="0" w:space="0" w:color="auto" w:frame="1"/>
        </w:rPr>
        <w:t>p</w:t>
      </w:r>
      <w:r w:rsidR="00833A79" w:rsidRPr="009A76CD">
        <w:rPr>
          <w:rFonts w:cstheme="minorHAnsi"/>
          <w:sz w:val="24"/>
          <w:szCs w:val="24"/>
          <w:bdr w:val="none" w:sz="0" w:space="0" w:color="auto" w:frame="1"/>
        </w:rPr>
        <w:t xml:space="preserve"> </w:t>
      </w:r>
      <w:r w:rsidRPr="009A76CD">
        <w:rPr>
          <w:rFonts w:cstheme="minorHAnsi"/>
        </w:rPr>
        <w:t>pore</w:t>
      </w:r>
    </w:p>
    <w:p w14:paraId="25700A58" w14:textId="55897BC5" w:rsidR="00CD2EB9" w:rsidRPr="009A76CD" w:rsidRDefault="00CD2EB9" w:rsidP="00FD765C">
      <w:pPr>
        <w:pStyle w:val="NoSpacing"/>
        <w:rPr>
          <w:rFonts w:cstheme="minorHAnsi"/>
        </w:rPr>
      </w:pPr>
      <w:proofErr w:type="spellStart"/>
      <w:r w:rsidRPr="009A76CD">
        <w:rPr>
          <w:rFonts w:cstheme="minorHAnsi"/>
          <w:sz w:val="24"/>
          <w:szCs w:val="24"/>
          <w:bdr w:val="none" w:sz="0" w:space="0" w:color="auto" w:frame="1"/>
        </w:rPr>
        <w:t>rxn</w:t>
      </w:r>
      <w:proofErr w:type="spellEnd"/>
      <w:r w:rsidR="00833A79" w:rsidRPr="009A76CD">
        <w:rPr>
          <w:rFonts w:cstheme="minorHAnsi"/>
          <w:sz w:val="24"/>
          <w:szCs w:val="24"/>
          <w:bdr w:val="none" w:sz="0" w:space="0" w:color="auto" w:frame="1"/>
        </w:rPr>
        <w:t xml:space="preserve"> </w:t>
      </w:r>
      <w:r w:rsidRPr="009A76CD">
        <w:rPr>
          <w:rFonts w:cstheme="minorHAnsi"/>
        </w:rPr>
        <w:t>reaction</w:t>
      </w:r>
    </w:p>
    <w:p w14:paraId="5F9F406B" w14:textId="7580F1E1" w:rsidR="00CD2EB9" w:rsidRPr="009A76CD" w:rsidRDefault="00CD2EB9" w:rsidP="00FD765C">
      <w:pPr>
        <w:pStyle w:val="NoSpacing"/>
        <w:rPr>
          <w:rFonts w:cstheme="minorHAnsi"/>
        </w:rPr>
      </w:pPr>
      <w:r w:rsidRPr="009A76CD">
        <w:rPr>
          <w:rFonts w:cstheme="minorHAnsi"/>
          <w:sz w:val="24"/>
          <w:szCs w:val="24"/>
          <w:bdr w:val="none" w:sz="0" w:space="0" w:color="auto" w:frame="1"/>
        </w:rPr>
        <w:t>s</w:t>
      </w:r>
      <w:r w:rsidR="00833A79" w:rsidRPr="009A76CD">
        <w:rPr>
          <w:rFonts w:cstheme="minorHAnsi"/>
          <w:sz w:val="24"/>
          <w:szCs w:val="24"/>
          <w:bdr w:val="none" w:sz="0" w:space="0" w:color="auto" w:frame="1"/>
        </w:rPr>
        <w:t xml:space="preserve"> </w:t>
      </w:r>
      <w:r w:rsidRPr="009A76CD">
        <w:rPr>
          <w:rFonts w:cstheme="minorHAnsi"/>
        </w:rPr>
        <w:t>solid</w:t>
      </w:r>
    </w:p>
    <w:p w14:paraId="26613BEF" w14:textId="727586FB" w:rsidR="00CD2EB9" w:rsidRPr="009A76CD" w:rsidRDefault="00CD2EB9" w:rsidP="00FD765C">
      <w:pPr>
        <w:pStyle w:val="NoSpacing"/>
        <w:rPr>
          <w:rFonts w:cstheme="minorHAnsi"/>
        </w:rPr>
      </w:pPr>
      <w:r w:rsidRPr="009A76CD">
        <w:rPr>
          <w:rFonts w:cstheme="minorHAnsi"/>
          <w:sz w:val="24"/>
          <w:szCs w:val="24"/>
          <w:bdr w:val="none" w:sz="0" w:space="0" w:color="auto" w:frame="1"/>
        </w:rPr>
        <w:t>scale</w:t>
      </w:r>
      <w:r w:rsidR="00833A79" w:rsidRPr="009A76CD">
        <w:rPr>
          <w:rFonts w:cstheme="minorHAnsi"/>
          <w:sz w:val="24"/>
          <w:szCs w:val="24"/>
          <w:bdr w:val="none" w:sz="0" w:space="0" w:color="auto" w:frame="1"/>
        </w:rPr>
        <w:t xml:space="preserve"> </w:t>
      </w:r>
      <w:hyperlink r:id="rId29" w:tooltip="Learn more about Scale Factors from ScienceDirect's AI-generated Topic Pages" w:history="1">
        <w:proofErr w:type="spellStart"/>
        <w:r w:rsidRPr="009A76CD">
          <w:rPr>
            <w:rFonts w:cstheme="minorHAnsi"/>
            <w:color w:val="0C7DBB"/>
            <w:u w:val="single"/>
          </w:rPr>
          <w:t>scale</w:t>
        </w:r>
        <w:proofErr w:type="spellEnd"/>
        <w:r w:rsidRPr="009A76CD">
          <w:rPr>
            <w:rFonts w:cstheme="minorHAnsi"/>
            <w:color w:val="0C7DBB"/>
            <w:u w:val="single"/>
          </w:rPr>
          <w:t xml:space="preserve"> factor</w:t>
        </w:r>
      </w:hyperlink>
    </w:p>
    <w:p w14:paraId="2404EB4C" w14:textId="541991E3" w:rsidR="00CD2EB9" w:rsidRPr="009A76CD" w:rsidRDefault="00CD2EB9" w:rsidP="00FD765C">
      <w:pPr>
        <w:pStyle w:val="NoSpacing"/>
        <w:rPr>
          <w:rFonts w:cstheme="minorHAnsi"/>
        </w:rPr>
      </w:pPr>
      <w:r w:rsidRPr="009A76CD">
        <w:rPr>
          <w:rFonts w:cstheme="minorHAnsi"/>
          <w:sz w:val="24"/>
          <w:szCs w:val="24"/>
          <w:bdr w:val="none" w:sz="0" w:space="0" w:color="auto" w:frame="1"/>
        </w:rPr>
        <w:t>t</w:t>
      </w:r>
      <w:r w:rsidR="00833A79" w:rsidRPr="009A76CD">
        <w:rPr>
          <w:rFonts w:cstheme="minorHAnsi"/>
          <w:sz w:val="24"/>
          <w:szCs w:val="24"/>
          <w:bdr w:val="none" w:sz="0" w:space="0" w:color="auto" w:frame="1"/>
        </w:rPr>
        <w:t xml:space="preserve"> </w:t>
      </w:r>
      <w:r w:rsidRPr="009A76CD">
        <w:rPr>
          <w:rFonts w:cstheme="minorHAnsi"/>
        </w:rPr>
        <w:t>true (density)</w:t>
      </w:r>
    </w:p>
    <w:p w14:paraId="44ACFAA1" w14:textId="5B87398B" w:rsidR="00CD2EB9" w:rsidRPr="009A76CD" w:rsidRDefault="00CD2EB9" w:rsidP="00FD765C">
      <w:pPr>
        <w:pStyle w:val="NoSpacing"/>
        <w:rPr>
          <w:rFonts w:cstheme="minorHAnsi"/>
        </w:rPr>
      </w:pPr>
      <w:r w:rsidRPr="009A76CD">
        <w:rPr>
          <w:rFonts w:cstheme="minorHAnsi"/>
          <w:sz w:val="24"/>
          <w:szCs w:val="24"/>
          <w:bdr w:val="none" w:sz="0" w:space="0" w:color="auto" w:frame="1"/>
        </w:rPr>
        <w:t>T</w:t>
      </w:r>
      <w:r w:rsidR="00833A79" w:rsidRPr="009A76CD">
        <w:rPr>
          <w:rFonts w:cstheme="minorHAnsi"/>
          <w:sz w:val="24"/>
          <w:szCs w:val="24"/>
          <w:bdr w:val="none" w:sz="0" w:space="0" w:color="auto" w:frame="1"/>
        </w:rPr>
        <w:t xml:space="preserve"> </w:t>
      </w:r>
      <w:r w:rsidRPr="009A76CD">
        <w:rPr>
          <w:rFonts w:cstheme="minorHAnsi"/>
        </w:rPr>
        <w:t>thermal</w:t>
      </w:r>
    </w:p>
    <w:p w14:paraId="1BC9FB65" w14:textId="261FEE28" w:rsidR="00CD2EB9" w:rsidRPr="009A76CD" w:rsidRDefault="00833A79" w:rsidP="00FD765C">
      <w:pPr>
        <w:pStyle w:val="NoSpacing"/>
        <w:rPr>
          <w:rFonts w:cstheme="minorHAnsi"/>
        </w:rPr>
      </w:pPr>
      <w:r w:rsidRPr="009A76CD">
        <w:rPr>
          <w:rFonts w:cstheme="minorHAnsi"/>
          <w:sz w:val="24"/>
          <w:szCs w:val="24"/>
          <w:bdr w:val="none" w:sz="0" w:space="0" w:color="auto" w:frame="1"/>
        </w:rPr>
        <w:t>T</w:t>
      </w:r>
      <w:r w:rsidR="00CD2EB9" w:rsidRPr="009A76CD">
        <w:rPr>
          <w:rFonts w:cstheme="minorHAnsi"/>
          <w:sz w:val="24"/>
          <w:szCs w:val="24"/>
          <w:bdr w:val="none" w:sz="0" w:space="0" w:color="auto" w:frame="1"/>
        </w:rPr>
        <w:t>ot</w:t>
      </w:r>
      <w:r w:rsidRPr="009A76CD">
        <w:rPr>
          <w:rFonts w:cstheme="minorHAnsi"/>
          <w:sz w:val="24"/>
          <w:szCs w:val="24"/>
          <w:bdr w:val="none" w:sz="0" w:space="0" w:color="auto" w:frame="1"/>
        </w:rPr>
        <w:t xml:space="preserve"> </w:t>
      </w:r>
      <w:r w:rsidR="00CD2EB9" w:rsidRPr="009A76CD">
        <w:rPr>
          <w:rFonts w:cstheme="minorHAnsi"/>
        </w:rPr>
        <w:t>total</w:t>
      </w:r>
    </w:p>
    <w:p w14:paraId="2FAFE544" w14:textId="77777777" w:rsidR="00FD326E" w:rsidRPr="009A76CD" w:rsidRDefault="00FD326E" w:rsidP="00FD326E">
      <w:pPr>
        <w:rPr>
          <w:rFonts w:cstheme="minorHAnsi"/>
        </w:rPr>
      </w:pPr>
    </w:p>
    <w:p w14:paraId="57A3155E" w14:textId="77777777" w:rsidR="009B2441" w:rsidRPr="009A76CD" w:rsidRDefault="009B2441" w:rsidP="00833A79">
      <w:pPr>
        <w:pStyle w:val="Heading1"/>
        <w:rPr>
          <w:rFonts w:asciiTheme="minorHAnsi" w:hAnsiTheme="minorHAnsi" w:cstheme="minorHAnsi"/>
        </w:rPr>
      </w:pPr>
      <w:r w:rsidRPr="009A76CD">
        <w:rPr>
          <w:rFonts w:asciiTheme="minorHAnsi" w:hAnsiTheme="minorHAnsi" w:cstheme="minorHAnsi"/>
        </w:rPr>
        <w:t>1. Introduction</w:t>
      </w:r>
    </w:p>
    <w:p w14:paraId="2677951C" w14:textId="77777777" w:rsidR="009B2441" w:rsidRPr="009A76CD" w:rsidRDefault="009B2441" w:rsidP="00251102">
      <w:pPr>
        <w:rPr>
          <w:rFonts w:cstheme="minorHAnsi"/>
          <w:color w:val="2E2E2E"/>
        </w:rPr>
      </w:pPr>
      <w:r w:rsidRPr="009A76CD">
        <w:rPr>
          <w:rFonts w:cstheme="minorHAnsi"/>
          <w:color w:val="2E2E2E"/>
        </w:rPr>
        <w:t>The </w:t>
      </w:r>
      <w:hyperlink r:id="rId30" w:tooltip="Learn more about Gasification from ScienceDirect's AI-generated Topic Pages" w:history="1">
        <w:r w:rsidRPr="009A76CD">
          <w:rPr>
            <w:rStyle w:val="Hyperlink"/>
            <w:rFonts w:eastAsiaTheme="majorEastAsia" w:cstheme="minorHAnsi"/>
            <w:color w:val="0C7DBB"/>
          </w:rPr>
          <w:t>gasification</w:t>
        </w:r>
      </w:hyperlink>
      <w:r w:rsidRPr="009A76CD">
        <w:rPr>
          <w:rFonts w:cstheme="minorHAnsi"/>
          <w:color w:val="2E2E2E"/>
        </w:rPr>
        <w:t> and combustion behavior of individual coal </w:t>
      </w:r>
      <w:hyperlink r:id="rId31" w:tooltip="Learn more about Char Particle from ScienceDirect's AI-generated Topic Pages" w:history="1">
        <w:r w:rsidRPr="009A76CD">
          <w:rPr>
            <w:rStyle w:val="Hyperlink"/>
            <w:rFonts w:eastAsiaTheme="majorEastAsia" w:cstheme="minorHAnsi"/>
            <w:color w:val="0C7DBB"/>
          </w:rPr>
          <w:t>char particles</w:t>
        </w:r>
      </w:hyperlink>
      <w:r w:rsidRPr="009A76CD">
        <w:rPr>
          <w:rFonts w:cstheme="minorHAnsi"/>
          <w:color w:val="2E2E2E"/>
        </w:rPr>
        <w:t> affects important outputs at the reactor-scale, such as carbon conversion </w:t>
      </w:r>
      <w:bookmarkStart w:id="3" w:name="bb000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"b0005" </w:instrText>
      </w:r>
      <w:r w:rsidRPr="009A76CD">
        <w:rPr>
          <w:rFonts w:cstheme="minorHAnsi"/>
          <w:color w:val="2E2E2E"/>
        </w:rPr>
        <w:fldChar w:fldCharType="separate"/>
      </w:r>
      <w:r w:rsidRPr="009A76CD">
        <w:rPr>
          <w:rStyle w:val="Hyperlink"/>
          <w:rFonts w:eastAsiaTheme="majorEastAsia" w:cstheme="minorHAnsi"/>
          <w:color w:val="0C7DBB"/>
        </w:rPr>
        <w:t>[1]</w:t>
      </w:r>
      <w:r w:rsidRPr="009A76CD">
        <w:rPr>
          <w:rFonts w:cstheme="minorHAnsi"/>
          <w:color w:val="2E2E2E"/>
        </w:rPr>
        <w:fldChar w:fldCharType="end"/>
      </w:r>
      <w:bookmarkEnd w:id="3"/>
      <w:r w:rsidRPr="009A76CD">
        <w:rPr>
          <w:rFonts w:cstheme="minorHAnsi"/>
          <w:color w:val="2E2E2E"/>
        </w:rPr>
        <w:t> and temperature </w:t>
      </w:r>
      <w:bookmarkStart w:id="4" w:name="bb001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"b0010" </w:instrText>
      </w:r>
      <w:r w:rsidRPr="009A76CD">
        <w:rPr>
          <w:rFonts w:cstheme="minorHAnsi"/>
          <w:color w:val="2E2E2E"/>
        </w:rPr>
        <w:fldChar w:fldCharType="separate"/>
      </w:r>
      <w:r w:rsidRPr="009A76CD">
        <w:rPr>
          <w:rStyle w:val="Hyperlink"/>
          <w:rFonts w:eastAsiaTheme="majorEastAsia" w:cstheme="minorHAnsi"/>
          <w:color w:val="0C7DBB"/>
        </w:rPr>
        <w:t>[2]</w:t>
      </w:r>
      <w:r w:rsidRPr="009A76CD">
        <w:rPr>
          <w:rFonts w:cstheme="minorHAnsi"/>
          <w:color w:val="2E2E2E"/>
        </w:rPr>
        <w:fldChar w:fldCharType="end"/>
      </w:r>
      <w:bookmarkEnd w:id="4"/>
      <w:r w:rsidRPr="009A76CD">
        <w:rPr>
          <w:rFonts w:cstheme="minorHAnsi"/>
          <w:color w:val="2E2E2E"/>
        </w:rPr>
        <w:t>. In entrained flow gasification </w:t>
      </w:r>
      <w:bookmarkStart w:id="5" w:name="bb001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"b0015" </w:instrText>
      </w:r>
      <w:r w:rsidRPr="009A76CD">
        <w:rPr>
          <w:rFonts w:cstheme="minorHAnsi"/>
          <w:color w:val="2E2E2E"/>
        </w:rPr>
        <w:fldChar w:fldCharType="separate"/>
      </w:r>
      <w:r w:rsidRPr="009A76CD">
        <w:rPr>
          <w:rStyle w:val="Hyperlink"/>
          <w:rFonts w:eastAsiaTheme="majorEastAsia" w:cstheme="minorHAnsi"/>
          <w:color w:val="0C7DBB"/>
        </w:rPr>
        <w:t>[3]</w:t>
      </w:r>
      <w:r w:rsidRPr="009A76CD">
        <w:rPr>
          <w:rFonts w:cstheme="minorHAnsi"/>
          <w:color w:val="2E2E2E"/>
        </w:rPr>
        <w:fldChar w:fldCharType="end"/>
      </w:r>
      <w:bookmarkEnd w:id="5"/>
      <w:r w:rsidRPr="009A76CD">
        <w:rPr>
          <w:rFonts w:cstheme="minorHAnsi"/>
          <w:color w:val="2E2E2E"/>
        </w:rPr>
        <w:t> and combustion </w:t>
      </w:r>
      <w:bookmarkStart w:id="6" w:name="bb002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"b0020" </w:instrText>
      </w:r>
      <w:r w:rsidRPr="009A76CD">
        <w:rPr>
          <w:rFonts w:cstheme="minorHAnsi"/>
          <w:color w:val="2E2E2E"/>
        </w:rPr>
        <w:fldChar w:fldCharType="separate"/>
      </w:r>
      <w:r w:rsidRPr="009A76CD">
        <w:rPr>
          <w:rStyle w:val="Hyperlink"/>
          <w:rFonts w:eastAsiaTheme="majorEastAsia" w:cstheme="minorHAnsi"/>
          <w:color w:val="0C7DBB"/>
        </w:rPr>
        <w:t>[4]</w:t>
      </w:r>
      <w:r w:rsidRPr="009A76CD">
        <w:rPr>
          <w:rFonts w:cstheme="minorHAnsi"/>
          <w:color w:val="2E2E2E"/>
        </w:rPr>
        <w:fldChar w:fldCharType="end"/>
      </w:r>
      <w:bookmarkEnd w:id="6"/>
      <w:r w:rsidRPr="009A76CD">
        <w:rPr>
          <w:rFonts w:cstheme="minorHAnsi"/>
          <w:color w:val="2E2E2E"/>
        </w:rPr>
        <w:t> processes, char particles often react under zone II conditions, in which both reaction and transport through the particle’s </w:t>
      </w:r>
      <w:hyperlink r:id="rId32" w:tooltip="Learn more about Pore Structure from ScienceDirect's AI-generated Topic Pages" w:history="1">
        <w:r w:rsidRPr="009A76CD">
          <w:rPr>
            <w:rStyle w:val="Hyperlink"/>
            <w:rFonts w:eastAsiaTheme="majorEastAsia" w:cstheme="minorHAnsi"/>
            <w:color w:val="0C7DBB"/>
          </w:rPr>
          <w:t>pore structure</w:t>
        </w:r>
      </w:hyperlink>
      <w:r w:rsidRPr="009A76CD">
        <w:rPr>
          <w:rFonts w:cstheme="minorHAnsi"/>
          <w:color w:val="2E2E2E"/>
        </w:rPr>
        <w:t> influence the char consumption rate. For zone II conditions, it has been convincingly demonstrated that particle morphology has a strong impact on </w:t>
      </w:r>
      <w:hyperlink r:id="rId33" w:tooltip="Learn more about Conversion Rate from ScienceDirect's AI-generated Topic Pages" w:history="1">
        <w:r w:rsidRPr="009A76CD">
          <w:rPr>
            <w:rStyle w:val="Hyperlink"/>
            <w:rFonts w:eastAsiaTheme="majorEastAsia" w:cstheme="minorHAnsi"/>
            <w:color w:val="0C7DBB"/>
          </w:rPr>
          <w:t>conversion rates</w:t>
        </w:r>
      </w:hyperlink>
      <w:r w:rsidRPr="009A76CD">
        <w:rPr>
          <w:rFonts w:cstheme="minorHAnsi"/>
          <w:color w:val="2E2E2E"/>
        </w:rPr>
        <w:t> and cannot be accurately simulated assuming spherical, homogeneous particles </w:t>
      </w:r>
      <w:bookmarkStart w:id="7" w:name="bb002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"b0025" </w:instrText>
      </w:r>
      <w:r w:rsidRPr="009A76CD">
        <w:rPr>
          <w:rFonts w:cstheme="minorHAnsi"/>
          <w:color w:val="2E2E2E"/>
        </w:rPr>
        <w:fldChar w:fldCharType="separate"/>
      </w:r>
      <w:r w:rsidRPr="009A76CD">
        <w:rPr>
          <w:rStyle w:val="Hyperlink"/>
          <w:rFonts w:eastAsiaTheme="majorEastAsia" w:cstheme="minorHAnsi"/>
          <w:color w:val="0C7DBB"/>
        </w:rPr>
        <w:t>[5]</w:t>
      </w:r>
      <w:r w:rsidRPr="009A76CD">
        <w:rPr>
          <w:rFonts w:cstheme="minorHAnsi"/>
          <w:color w:val="2E2E2E"/>
        </w:rPr>
        <w:fldChar w:fldCharType="end"/>
      </w:r>
      <w:bookmarkEnd w:id="7"/>
      <w:r w:rsidRPr="009A76CD">
        <w:rPr>
          <w:rFonts w:cstheme="minorHAnsi"/>
          <w:color w:val="2E2E2E"/>
        </w:rPr>
        <w:t>. Therefore, strategies to optimize thermochemical </w:t>
      </w:r>
      <w:hyperlink r:id="rId34" w:tooltip="Learn more about Conversion Process from ScienceDirect's AI-generated Topic Pages" w:history="1">
        <w:r w:rsidRPr="009A76CD">
          <w:rPr>
            <w:rStyle w:val="Hyperlink"/>
            <w:rFonts w:eastAsiaTheme="majorEastAsia" w:cstheme="minorHAnsi"/>
            <w:color w:val="0C7DBB"/>
          </w:rPr>
          <w:t>conversion processes</w:t>
        </w:r>
      </w:hyperlink>
      <w:r w:rsidRPr="009A76CD">
        <w:rPr>
          <w:rFonts w:cstheme="minorHAnsi"/>
          <w:color w:val="2E2E2E"/>
        </w:rPr>
        <w:t> via improved </w:t>
      </w:r>
      <w:hyperlink r:id="rId35" w:tooltip="Learn more about Reactor Design from ScienceDirect's AI-generated Topic Pages" w:history="1">
        <w:r w:rsidRPr="009A76CD">
          <w:rPr>
            <w:rStyle w:val="Hyperlink"/>
            <w:rFonts w:eastAsiaTheme="majorEastAsia" w:cstheme="minorHAnsi"/>
            <w:color w:val="0C7DBB"/>
          </w:rPr>
          <w:t>reactor design</w:t>
        </w:r>
      </w:hyperlink>
      <w:r w:rsidRPr="009A76CD">
        <w:rPr>
          <w:rFonts w:cstheme="minorHAnsi"/>
          <w:color w:val="2E2E2E"/>
        </w:rPr>
        <w:t> and </w:t>
      </w:r>
      <w:hyperlink r:id="rId36" w:tooltip="Learn more about Operating Condition from ScienceDirect's AI-generated Topic Pages" w:history="1">
        <w:r w:rsidRPr="009A76CD">
          <w:rPr>
            <w:rStyle w:val="Hyperlink"/>
            <w:rFonts w:eastAsiaTheme="majorEastAsia" w:cstheme="minorHAnsi"/>
            <w:color w:val="0C7DBB"/>
          </w:rPr>
          <w:t>operating conditions</w:t>
        </w:r>
      </w:hyperlink>
      <w:r w:rsidRPr="009A76CD">
        <w:rPr>
          <w:rFonts w:cstheme="minorHAnsi"/>
          <w:color w:val="2E2E2E"/>
        </w:rPr>
        <w:t> require a fundamental understanding of the </w:t>
      </w:r>
      <w:hyperlink r:id="rId37" w:tooltip="Learn more about Interplay from ScienceDirect's AI-generated Topic Pages" w:history="1">
        <w:r w:rsidRPr="009A76CD">
          <w:rPr>
            <w:rStyle w:val="Hyperlink"/>
            <w:rFonts w:eastAsiaTheme="majorEastAsia" w:cstheme="minorHAnsi"/>
            <w:color w:val="0C7DBB"/>
          </w:rPr>
          <w:t>interplay</w:t>
        </w:r>
      </w:hyperlink>
      <w:r w:rsidRPr="009A76CD">
        <w:rPr>
          <w:rFonts w:cstheme="minorHAnsi"/>
          <w:color w:val="2E2E2E"/>
        </w:rPr>
        <w:t> between reaction, transport and morphology at the scale of the individual porous char particles.</w:t>
      </w:r>
    </w:p>
    <w:p w14:paraId="54A02478" w14:textId="77777777" w:rsidR="009B2441" w:rsidRPr="009A76CD" w:rsidRDefault="009B2441" w:rsidP="00251102">
      <w:pPr>
        <w:rPr>
          <w:rFonts w:cstheme="minorHAnsi"/>
          <w:color w:val="2E2E2E"/>
        </w:rPr>
      </w:pPr>
      <w:r w:rsidRPr="009A76CD">
        <w:rPr>
          <w:rFonts w:cstheme="minorHAnsi"/>
          <w:color w:val="2E2E2E"/>
        </w:rPr>
        <w:t>Since it is impossible to solve </w:t>
      </w:r>
      <w:hyperlink r:id="rId38" w:tooltip="Learn more about Conservation Equation from ScienceDirect's AI-generated Topic Pages" w:history="1">
        <w:r w:rsidRPr="009A76CD">
          <w:rPr>
            <w:rStyle w:val="Hyperlink"/>
            <w:rFonts w:eastAsiaTheme="majorEastAsia" w:cstheme="minorHAnsi"/>
            <w:color w:val="0C7DBB"/>
          </w:rPr>
          <w:t>conservation equations</w:t>
        </w:r>
      </w:hyperlink>
      <w:r w:rsidRPr="009A76CD">
        <w:rPr>
          <w:rFonts w:cstheme="minorHAnsi"/>
          <w:color w:val="2E2E2E"/>
        </w:rPr>
        <w:t> for reaction and transport within the actual char structure and its myriad pores, physics and chemistry at the scale of these geometrical </w:t>
      </w:r>
      <w:hyperlink r:id="rId39" w:tooltip="Learn more about Heterogeneity from ScienceDirect's AI-generated Topic Pages" w:history="1">
        <w:r w:rsidRPr="009A76CD">
          <w:rPr>
            <w:rStyle w:val="Hyperlink"/>
            <w:rFonts w:eastAsiaTheme="majorEastAsia" w:cstheme="minorHAnsi"/>
            <w:color w:val="0C7DBB"/>
          </w:rPr>
          <w:t>heterogeneities</w:t>
        </w:r>
      </w:hyperlink>
      <w:r w:rsidRPr="009A76CD">
        <w:rPr>
          <w:rFonts w:cstheme="minorHAnsi"/>
          <w:color w:val="2E2E2E"/>
        </w:rPr>
        <w:t> are typically averaged, or “upscaled”. </w:t>
      </w:r>
      <w:hyperlink r:id="rId40" w:tooltip="Learn more about Upscaling from ScienceDirect's AI-generated Topic Pages" w:history="1">
        <w:r w:rsidRPr="009A76CD">
          <w:rPr>
            <w:rStyle w:val="Hyperlink"/>
            <w:rFonts w:eastAsiaTheme="majorEastAsia" w:cstheme="minorHAnsi"/>
            <w:color w:val="0C7DBB"/>
          </w:rPr>
          <w:t>Upscaling</w:t>
        </w:r>
      </w:hyperlink>
      <w:r w:rsidRPr="009A76CD">
        <w:rPr>
          <w:rFonts w:cstheme="minorHAnsi"/>
          <w:color w:val="2E2E2E"/>
        </w:rPr>
        <w:t> (e.g. via </w:t>
      </w:r>
      <w:hyperlink r:id="rId41" w:tooltip="Learn more about Homogenisation from ScienceDirect's AI-generated Topic Pages" w:history="1">
        <w:r w:rsidRPr="009A76CD">
          <w:rPr>
            <w:rStyle w:val="Hyperlink"/>
            <w:rFonts w:eastAsiaTheme="majorEastAsia" w:cstheme="minorHAnsi"/>
            <w:color w:val="0C7DBB"/>
          </w:rPr>
          <w:t>homogenization</w:t>
        </w:r>
      </w:hyperlink>
      <w:r w:rsidRPr="009A76CD">
        <w:rPr>
          <w:rFonts w:cstheme="minorHAnsi"/>
          <w:color w:val="2E2E2E"/>
        </w:rPr>
        <w:t> </w:t>
      </w:r>
      <w:bookmarkStart w:id="8" w:name="bb003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"b0030" </w:instrText>
      </w:r>
      <w:r w:rsidRPr="009A76CD">
        <w:rPr>
          <w:rFonts w:cstheme="minorHAnsi"/>
          <w:color w:val="2E2E2E"/>
        </w:rPr>
        <w:fldChar w:fldCharType="separate"/>
      </w:r>
      <w:r w:rsidRPr="009A76CD">
        <w:rPr>
          <w:rStyle w:val="Hyperlink"/>
          <w:rFonts w:eastAsiaTheme="majorEastAsia" w:cstheme="minorHAnsi"/>
          <w:color w:val="0C7DBB"/>
        </w:rPr>
        <w:t>[6]</w:t>
      </w:r>
      <w:r w:rsidRPr="009A76CD">
        <w:rPr>
          <w:rFonts w:cstheme="minorHAnsi"/>
          <w:color w:val="2E2E2E"/>
        </w:rPr>
        <w:fldChar w:fldCharType="end"/>
      </w:r>
      <w:bookmarkEnd w:id="8"/>
      <w:r w:rsidRPr="009A76CD">
        <w:rPr>
          <w:rFonts w:cstheme="minorHAnsi"/>
          <w:color w:val="2E2E2E"/>
        </w:rPr>
        <w:t> or volume averaging </w:t>
      </w:r>
      <w:bookmarkStart w:id="9" w:name="bb003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"b0035" </w:instrText>
      </w:r>
      <w:r w:rsidRPr="009A76CD">
        <w:rPr>
          <w:rFonts w:cstheme="minorHAnsi"/>
          <w:color w:val="2E2E2E"/>
        </w:rPr>
        <w:fldChar w:fldCharType="separate"/>
      </w:r>
      <w:r w:rsidRPr="009A76CD">
        <w:rPr>
          <w:rStyle w:val="Hyperlink"/>
          <w:rFonts w:eastAsiaTheme="majorEastAsia" w:cstheme="minorHAnsi"/>
          <w:color w:val="0C7DBB"/>
        </w:rPr>
        <w:t>[7]</w:t>
      </w:r>
      <w:r w:rsidRPr="009A76CD">
        <w:rPr>
          <w:rFonts w:cstheme="minorHAnsi"/>
          <w:color w:val="2E2E2E"/>
        </w:rPr>
        <w:fldChar w:fldCharType="end"/>
      </w:r>
      <w:bookmarkEnd w:id="9"/>
      <w:r w:rsidRPr="009A76CD">
        <w:rPr>
          <w:rFonts w:cstheme="minorHAnsi"/>
          <w:color w:val="2E2E2E"/>
        </w:rPr>
        <w:t>) </w:t>
      </w:r>
      <w:hyperlink r:id="rId42" w:tooltip="Learn more about Transformation (Mathematics) from ScienceDirect's AI-generated Topic Pages" w:history="1">
        <w:r w:rsidRPr="009A76CD">
          <w:rPr>
            <w:rStyle w:val="Hyperlink"/>
            <w:rFonts w:eastAsiaTheme="majorEastAsia" w:cstheme="minorHAnsi"/>
            <w:color w:val="0C7DBB"/>
          </w:rPr>
          <w:t>transforms</w:t>
        </w:r>
      </w:hyperlink>
      <w:r w:rsidRPr="009A76CD">
        <w:rPr>
          <w:rFonts w:cstheme="minorHAnsi"/>
          <w:color w:val="2E2E2E"/>
        </w:rPr>
        <w:t> equations based on first principles and </w:t>
      </w:r>
      <w:hyperlink r:id="rId43" w:tooltip="Learn more about Pore Scale from ScienceDirect's AI-generated Topic Pages" w:history="1">
        <w:r w:rsidRPr="009A76CD">
          <w:rPr>
            <w:rStyle w:val="Hyperlink"/>
            <w:rFonts w:eastAsiaTheme="majorEastAsia" w:cstheme="minorHAnsi"/>
            <w:color w:val="0C7DBB"/>
          </w:rPr>
          <w:t>pore-scale</w:t>
        </w:r>
      </w:hyperlink>
      <w:r w:rsidRPr="009A76CD">
        <w:rPr>
          <w:rFonts w:cstheme="minorHAnsi"/>
          <w:color w:val="2E2E2E"/>
        </w:rPr>
        <w:t> geometries into computationally tractable, effective-continuum equations, which contain effective properties that are dependent on the porous medium’s characteristics.</w:t>
      </w:r>
    </w:p>
    <w:p w14:paraId="52DE4A3A" w14:textId="77777777" w:rsidR="00F33092" w:rsidRPr="009A76CD" w:rsidRDefault="009B2441" w:rsidP="00251102">
      <w:pPr>
        <w:rPr>
          <w:rFonts w:cstheme="minorHAnsi"/>
          <w:color w:val="2E2E2E"/>
        </w:rPr>
      </w:pPr>
      <w:r w:rsidRPr="009A76CD">
        <w:rPr>
          <w:rFonts w:cstheme="minorHAnsi"/>
          <w:color w:val="2E2E2E"/>
        </w:rPr>
        <w:t>For mathematical validity and accuracy, upscaling methods require a separation of length scales </w:t>
      </w:r>
      <w:bookmarkStart w:id="10" w:name="bb004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"b0040" </w:instrText>
      </w:r>
      <w:r w:rsidRPr="009A76CD">
        <w:rPr>
          <w:rFonts w:cstheme="minorHAnsi"/>
          <w:color w:val="2E2E2E"/>
        </w:rPr>
        <w:fldChar w:fldCharType="separate"/>
      </w:r>
      <w:r w:rsidRPr="009A76CD">
        <w:rPr>
          <w:rStyle w:val="Hyperlink"/>
          <w:rFonts w:eastAsiaTheme="majorEastAsia" w:cstheme="minorHAnsi"/>
          <w:color w:val="0C7DBB"/>
        </w:rPr>
        <w:t>[8]</w:t>
      </w:r>
      <w:r w:rsidRPr="009A76CD">
        <w:rPr>
          <w:rFonts w:cstheme="minorHAnsi"/>
          <w:color w:val="2E2E2E"/>
        </w:rPr>
        <w:fldChar w:fldCharType="end"/>
      </w:r>
      <w:r w:rsidRPr="009A76CD">
        <w:rPr>
          <w:rFonts w:cstheme="minorHAnsi"/>
          <w:color w:val="2E2E2E"/>
        </w:rPr>
        <w:t>, </w:t>
      </w:r>
      <w:bookmarkStart w:id="11" w:name="bb004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"b0045" </w:instrText>
      </w:r>
      <w:r w:rsidRPr="009A76CD">
        <w:rPr>
          <w:rFonts w:cstheme="minorHAnsi"/>
          <w:color w:val="2E2E2E"/>
        </w:rPr>
        <w:fldChar w:fldCharType="separate"/>
      </w:r>
      <w:r w:rsidRPr="009A76CD">
        <w:rPr>
          <w:rStyle w:val="Hyperlink"/>
          <w:rFonts w:eastAsiaTheme="majorEastAsia" w:cstheme="minorHAnsi"/>
          <w:color w:val="0C7DBB"/>
        </w:rPr>
        <w:t>[9]</w:t>
      </w:r>
      <w:r w:rsidRPr="009A76CD">
        <w:rPr>
          <w:rFonts w:cstheme="minorHAnsi"/>
          <w:color w:val="2E2E2E"/>
        </w:rPr>
        <w:fldChar w:fldCharType="end"/>
      </w:r>
      <w:r w:rsidRPr="009A76CD">
        <w:rPr>
          <w:rFonts w:cstheme="minorHAnsi"/>
          <w:color w:val="2E2E2E"/>
        </w:rPr>
        <w:t>. This implies that the characteristic length-scale of the geometrical heterogeneities (e.g. pores) must be significantly smaller than that of the system (e.g. particle), as well as the characteristic length of the physical processes being studied (e.g. concentration gradients) </w:t>
      </w:r>
      <w:hyperlink r:id="rId44" w:anchor="b0045" w:history="1">
        <w:r w:rsidRPr="009A76CD">
          <w:rPr>
            <w:rStyle w:val="Hyperlink"/>
            <w:rFonts w:eastAsiaTheme="majorEastAsia" w:cstheme="minorHAnsi"/>
            <w:color w:val="0C7DBB"/>
          </w:rPr>
          <w:t>[9]</w:t>
        </w:r>
      </w:hyperlink>
      <w:bookmarkEnd w:id="11"/>
      <w:r w:rsidRPr="009A76CD">
        <w:rPr>
          <w:rFonts w:cstheme="minorHAnsi"/>
          <w:color w:val="2E2E2E"/>
        </w:rPr>
        <w:t>:</w:t>
      </w:r>
    </w:p>
    <w:p w14:paraId="0B1890BF" w14:textId="77777777" w:rsidR="00F33092" w:rsidRPr="009A76CD" w:rsidRDefault="00F33092" w:rsidP="00251102">
      <w:pPr>
        <w:rPr>
          <w:rFonts w:cstheme="minorHAnsi"/>
          <w:color w:val="2E2E2E"/>
        </w:rPr>
      </w:pPr>
    </w:p>
    <w:p w14:paraId="64A24232" w14:textId="25A70DFF" w:rsidR="00F33092" w:rsidRPr="009A76CD" w:rsidRDefault="009B2441" w:rsidP="00251102">
      <w:pPr>
        <w:rPr>
          <w:rStyle w:val="mjxassistivemathml"/>
          <w:rFonts w:cstheme="minorHAnsi"/>
          <w:i/>
          <w:iCs/>
          <w:color w:val="CC0000"/>
          <w:sz w:val="28"/>
          <w:szCs w:val="28"/>
        </w:rPr>
      </w:pPr>
      <w:r w:rsidRPr="009A76CD">
        <w:rPr>
          <w:rStyle w:val="label"/>
          <w:rFonts w:cstheme="minorHAnsi"/>
          <w:color w:val="2E2E2E"/>
          <w:sz w:val="28"/>
          <w:szCs w:val="28"/>
        </w:rPr>
        <w:t>(1a)</w:t>
      </w:r>
      <w:r w:rsidR="00F33092"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L</m:t>
            </m:r>
          </m:e>
          <m:sub>
            <m:r>
              <w:rPr>
                <w:rStyle w:val="mathjaxerror"/>
                <w:rFonts w:ascii="Cambria Math" w:hAnsi="Cambria Math" w:cstheme="minorHAnsi"/>
                <w:color w:val="000000" w:themeColor="text1"/>
                <w:sz w:val="28"/>
                <w:szCs w:val="28"/>
              </w:rPr>
              <m:t>pores</m:t>
            </m:r>
          </m:sub>
        </m:sSub>
        <m:r>
          <w:rPr>
            <w:rStyle w:val="mathjaxerror"/>
            <w:rFonts w:ascii="Cambria Math" w:hAnsi="Cambria Math" w:cstheme="minorHAnsi"/>
            <w:color w:val="000000" w:themeColor="text1"/>
            <w:sz w:val="28"/>
            <w:szCs w:val="28"/>
          </w:rPr>
          <m:t>&lt;&lt;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L</m:t>
            </m:r>
          </m:e>
          <m:sub>
            <m:r>
              <w:rPr>
                <w:rStyle w:val="mathjaxerror"/>
                <w:rFonts w:ascii="Cambria Math" w:hAnsi="Cambria Math" w:cstheme="minorHAnsi"/>
                <w:color w:val="000000" w:themeColor="text1"/>
                <w:sz w:val="28"/>
                <w:szCs w:val="28"/>
              </w:rPr>
              <m:t>particle</m:t>
            </m:r>
          </m:sub>
        </m:sSub>
      </m:oMath>
    </w:p>
    <w:p w14:paraId="2C45E7DF" w14:textId="77777777" w:rsidR="00920484" w:rsidRPr="009A76CD" w:rsidRDefault="009B2441" w:rsidP="00251102">
      <w:pPr>
        <w:rPr>
          <w:rStyle w:val="mathjaxerror"/>
          <w:rFonts w:eastAsia="Times New Roman" w:cstheme="minorHAnsi"/>
          <w:iCs/>
          <w:color w:val="000000" w:themeColor="text1"/>
          <w:sz w:val="28"/>
          <w:szCs w:val="28"/>
        </w:rPr>
      </w:pPr>
      <w:r w:rsidRPr="009A76CD">
        <w:rPr>
          <w:rStyle w:val="label"/>
          <w:rFonts w:cstheme="minorHAnsi"/>
          <w:color w:val="2E2E2E"/>
          <w:sz w:val="28"/>
          <w:szCs w:val="28"/>
        </w:rPr>
        <w:t>(1b)</w:t>
      </w:r>
      <w:r w:rsidR="00920484"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L</m:t>
            </m:r>
          </m:e>
          <m:sub>
            <m:r>
              <w:rPr>
                <w:rStyle w:val="mathjaxerror"/>
                <w:rFonts w:ascii="Cambria Math" w:hAnsi="Cambria Math" w:cstheme="minorHAnsi"/>
                <w:color w:val="000000" w:themeColor="text1"/>
                <w:sz w:val="28"/>
                <w:szCs w:val="28"/>
              </w:rPr>
              <m:t>pores</m:t>
            </m:r>
          </m:sub>
        </m:sSub>
        <m:r>
          <w:rPr>
            <w:rStyle w:val="mathjaxerror"/>
            <w:rFonts w:ascii="Cambria Math" w:hAnsi="Cambria Math" w:cstheme="minorHAnsi"/>
            <w:color w:val="000000" w:themeColor="text1"/>
            <w:sz w:val="28"/>
            <w:szCs w:val="28"/>
          </w:rPr>
          <m:t>&lt;&lt;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L</m:t>
            </m:r>
          </m:e>
          <m:sub>
            <m:r>
              <w:rPr>
                <w:rStyle w:val="mathjaxerror"/>
                <w:rFonts w:ascii="Cambria Math" w:hAnsi="Cambria Math" w:cstheme="minorHAnsi"/>
                <w:color w:val="000000" w:themeColor="text1"/>
                <w:sz w:val="28"/>
                <w:szCs w:val="28"/>
              </w:rPr>
              <m:t>gradient</m:t>
            </m:r>
          </m:sub>
        </m:sSub>
      </m:oMath>
    </w:p>
    <w:p w14:paraId="15901895" w14:textId="77777777" w:rsidR="00920484" w:rsidRPr="009A76CD" w:rsidRDefault="00920484" w:rsidP="00251102">
      <w:pPr>
        <w:rPr>
          <w:rFonts w:cstheme="minorHAnsi"/>
        </w:rPr>
      </w:pPr>
    </w:p>
    <w:p w14:paraId="11B4F3B2" w14:textId="52FED722" w:rsidR="009B2441" w:rsidRPr="009A76CD" w:rsidRDefault="00AE2838" w:rsidP="00251102">
      <w:pPr>
        <w:rPr>
          <w:rFonts w:eastAsia="Times New Roman" w:cstheme="minorHAnsi"/>
          <w:color w:val="2E2E2E"/>
        </w:rPr>
      </w:pPr>
      <w:hyperlink r:id="rId45" w:tooltip="Learn more about Inequality from ScienceDirect's AI-generated Topic Pages" w:history="1">
        <w:r w:rsidR="009B2441" w:rsidRPr="009A76CD">
          <w:rPr>
            <w:rStyle w:val="Hyperlink"/>
            <w:rFonts w:eastAsiaTheme="majorEastAsia" w:cstheme="minorHAnsi"/>
            <w:color w:val="0C7DBB"/>
          </w:rPr>
          <w:t>Inequality</w:t>
        </w:r>
      </w:hyperlink>
      <w:r w:rsidR="009B2441" w:rsidRPr="009A76CD">
        <w:rPr>
          <w:rFonts w:cstheme="minorHAnsi"/>
          <w:color w:val="2E2E2E"/>
        </w:rPr>
        <w:t> </w:t>
      </w:r>
      <w:bookmarkStart w:id="12" w:name="be0005"/>
      <w:r w:rsidR="009B2441" w:rsidRPr="009A76CD">
        <w:rPr>
          <w:rFonts w:cstheme="minorHAnsi"/>
          <w:color w:val="2E2E2E"/>
        </w:rPr>
        <w:fldChar w:fldCharType="begin"/>
      </w:r>
      <w:r w:rsidR="009B2441" w:rsidRPr="009A76CD">
        <w:rPr>
          <w:rFonts w:cstheme="minorHAnsi"/>
          <w:color w:val="2E2E2E"/>
        </w:rPr>
        <w:instrText xml:space="preserve"> HYPERLINK "https://0-www-sciencedirect-com.libus.csd.mu.edu/science/article/pii/S0016236118305258" \l "e0005" </w:instrText>
      </w:r>
      <w:r w:rsidR="009B2441" w:rsidRPr="009A76CD">
        <w:rPr>
          <w:rFonts w:cstheme="minorHAnsi"/>
          <w:color w:val="2E2E2E"/>
        </w:rPr>
        <w:fldChar w:fldCharType="separate"/>
      </w:r>
      <w:r w:rsidR="009B2441" w:rsidRPr="009A76CD">
        <w:rPr>
          <w:rStyle w:val="Hyperlink"/>
          <w:rFonts w:eastAsiaTheme="majorEastAsia" w:cstheme="minorHAnsi"/>
          <w:color w:val="0C7DBB"/>
        </w:rPr>
        <w:t>(1a)</w:t>
      </w:r>
      <w:r w:rsidR="009B2441" w:rsidRPr="009A76CD">
        <w:rPr>
          <w:rFonts w:cstheme="minorHAnsi"/>
          <w:color w:val="2E2E2E"/>
        </w:rPr>
        <w:fldChar w:fldCharType="end"/>
      </w:r>
      <w:r w:rsidR="009B2441" w:rsidRPr="009A76CD">
        <w:rPr>
          <w:rFonts w:cstheme="minorHAnsi"/>
          <w:color w:val="2E2E2E"/>
        </w:rPr>
        <w:t> implies that upscaling is meaningful only if there exists a statistically significant sample of heterogeneities over which to average (a representative volume element), but treating heterogeneities with sizes approaching that of the </w:t>
      </w:r>
      <w:hyperlink r:id="rId46" w:tooltip="Learn more about Macroscopic from ScienceDirect's AI-generated Topic Pages" w:history="1">
        <w:r w:rsidR="009B2441" w:rsidRPr="009A76CD">
          <w:rPr>
            <w:rStyle w:val="Hyperlink"/>
            <w:rFonts w:eastAsiaTheme="majorEastAsia" w:cstheme="minorHAnsi"/>
            <w:color w:val="0C7DBB"/>
          </w:rPr>
          <w:t>macroscopic</w:t>
        </w:r>
      </w:hyperlink>
      <w:r w:rsidR="009B2441" w:rsidRPr="009A76CD">
        <w:rPr>
          <w:rFonts w:cstheme="minorHAnsi"/>
          <w:color w:val="2E2E2E"/>
        </w:rPr>
        <w:t> domain as an effective-continuum is not valid. Similarly, if the characteristic length-scale of the concentration or temperature gradients becomes nearly as small as the length-scale of the geometric heterogeneities, local averaging is impossible and inequality </w:t>
      </w:r>
      <w:bookmarkStart w:id="13" w:name="be0010"/>
      <w:r w:rsidR="009B2441" w:rsidRPr="009A76CD">
        <w:rPr>
          <w:rFonts w:cstheme="minorHAnsi"/>
          <w:color w:val="2E2E2E"/>
        </w:rPr>
        <w:fldChar w:fldCharType="begin"/>
      </w:r>
      <w:r w:rsidR="009B2441" w:rsidRPr="009A76CD">
        <w:rPr>
          <w:rFonts w:cstheme="minorHAnsi"/>
          <w:color w:val="2E2E2E"/>
        </w:rPr>
        <w:instrText xml:space="preserve"> HYPERLINK "https://0-www-sciencedirect-com.libus.csd.mu.edu/science/article/pii/S0016236118305258" \l "e0010" </w:instrText>
      </w:r>
      <w:r w:rsidR="009B2441" w:rsidRPr="009A76CD">
        <w:rPr>
          <w:rFonts w:cstheme="minorHAnsi"/>
          <w:color w:val="2E2E2E"/>
        </w:rPr>
        <w:fldChar w:fldCharType="separate"/>
      </w:r>
      <w:r w:rsidR="009B2441" w:rsidRPr="009A76CD">
        <w:rPr>
          <w:rStyle w:val="Hyperlink"/>
          <w:rFonts w:eastAsiaTheme="majorEastAsia" w:cstheme="minorHAnsi"/>
          <w:color w:val="0C7DBB"/>
        </w:rPr>
        <w:t>(1b)</w:t>
      </w:r>
      <w:r w:rsidR="009B2441" w:rsidRPr="009A76CD">
        <w:rPr>
          <w:rFonts w:cstheme="minorHAnsi"/>
          <w:color w:val="2E2E2E"/>
        </w:rPr>
        <w:fldChar w:fldCharType="end"/>
      </w:r>
      <w:r w:rsidR="009B2441" w:rsidRPr="009A76CD">
        <w:rPr>
          <w:rFonts w:cstheme="minorHAnsi"/>
          <w:color w:val="2E2E2E"/>
        </w:rPr>
        <w:t> is violated.</w:t>
      </w:r>
    </w:p>
    <w:p w14:paraId="65F5BD8B" w14:textId="77777777" w:rsidR="009B2441" w:rsidRPr="009A76CD" w:rsidRDefault="009B2441" w:rsidP="00251102">
      <w:pPr>
        <w:rPr>
          <w:rFonts w:cstheme="minorHAnsi"/>
          <w:color w:val="2E2E2E"/>
        </w:rPr>
      </w:pPr>
      <w:r w:rsidRPr="009A76CD">
        <w:rPr>
          <w:rFonts w:cstheme="minorHAnsi"/>
          <w:color w:val="2E2E2E"/>
        </w:rPr>
        <w:t>For char particle gasification and combustion, the length-scale constraints are particularly acute </w:t>
      </w:r>
      <w:hyperlink r:id="rId47" w:anchor="b0040" w:history="1">
        <w:r w:rsidRPr="009A76CD">
          <w:rPr>
            <w:rStyle w:val="Hyperlink"/>
            <w:rFonts w:eastAsiaTheme="majorEastAsia" w:cstheme="minorHAnsi"/>
            <w:color w:val="0C7DBB"/>
          </w:rPr>
          <w:t>[8]</w:t>
        </w:r>
      </w:hyperlink>
      <w:r w:rsidRPr="009A76CD">
        <w:rPr>
          <w:rFonts w:cstheme="minorHAnsi"/>
          <w:color w:val="2E2E2E"/>
        </w:rPr>
        <w:t>, </w:t>
      </w:r>
      <w:bookmarkStart w:id="14" w:name="bb005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"b0050" </w:instrText>
      </w:r>
      <w:r w:rsidRPr="009A76CD">
        <w:rPr>
          <w:rFonts w:cstheme="minorHAnsi"/>
          <w:color w:val="2E2E2E"/>
        </w:rPr>
        <w:fldChar w:fldCharType="separate"/>
      </w:r>
      <w:r w:rsidRPr="009A76CD">
        <w:rPr>
          <w:rStyle w:val="Hyperlink"/>
          <w:rFonts w:eastAsiaTheme="majorEastAsia" w:cstheme="minorHAnsi"/>
          <w:color w:val="0C7DBB"/>
        </w:rPr>
        <w:t>[10]</w:t>
      </w:r>
      <w:r w:rsidRPr="009A76CD">
        <w:rPr>
          <w:rFonts w:cstheme="minorHAnsi"/>
          <w:color w:val="2E2E2E"/>
        </w:rPr>
        <w:fldChar w:fldCharType="end"/>
      </w:r>
      <w:r w:rsidRPr="009A76CD">
        <w:rPr>
          <w:rFonts w:cstheme="minorHAnsi"/>
          <w:color w:val="2E2E2E"/>
        </w:rPr>
        <w:t>. Across a range of coals and </w:t>
      </w:r>
      <w:hyperlink r:id="rId48" w:tooltip="Learn more about Devolatilization from ScienceDirect's AI-generated Topic Pages" w:history="1">
        <w:r w:rsidRPr="009A76CD">
          <w:rPr>
            <w:rStyle w:val="Hyperlink"/>
            <w:rFonts w:eastAsiaTheme="majorEastAsia" w:cstheme="minorHAnsi"/>
            <w:color w:val="0C7DBB"/>
          </w:rPr>
          <w:t>devolatilization</w:t>
        </w:r>
      </w:hyperlink>
      <w:r w:rsidRPr="009A76CD">
        <w:rPr>
          <w:rFonts w:cstheme="minorHAnsi"/>
          <w:color w:val="2E2E2E"/>
        </w:rPr>
        <w:t> conditions, char particles contain large </w:t>
      </w:r>
      <w:hyperlink r:id="rId49" w:tooltip="Learn more about Macropore from ScienceDirect's AI-generated Topic Pages" w:history="1">
        <w:r w:rsidRPr="009A76CD">
          <w:rPr>
            <w:rStyle w:val="Hyperlink"/>
            <w:rFonts w:eastAsiaTheme="majorEastAsia" w:cstheme="minorHAnsi"/>
            <w:color w:val="0C7DBB"/>
          </w:rPr>
          <w:t>macro-pores</w:t>
        </w:r>
      </w:hyperlink>
      <w:r w:rsidRPr="009A76CD">
        <w:rPr>
          <w:rFonts w:cstheme="minorHAnsi"/>
          <w:color w:val="2E2E2E"/>
        </w:rPr>
        <w:t>, voids and fractures with dimensions that approach the scale of the particles themselves </w:t>
      </w:r>
      <w:hyperlink r:id="rId50" w:anchor="b0050" w:history="1">
        <w:r w:rsidRPr="009A76CD">
          <w:rPr>
            <w:rStyle w:val="Hyperlink"/>
            <w:rFonts w:eastAsiaTheme="majorEastAsia" w:cstheme="minorHAnsi"/>
            <w:color w:val="0C7DBB"/>
          </w:rPr>
          <w:t>[10]</w:t>
        </w:r>
      </w:hyperlink>
      <w:r w:rsidRPr="009A76CD">
        <w:rPr>
          <w:rFonts w:cstheme="minorHAnsi"/>
          <w:color w:val="2E2E2E"/>
        </w:rPr>
        <w:t>, </w:t>
      </w:r>
      <w:bookmarkStart w:id="15" w:name="bb005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"b0055" </w:instrText>
      </w:r>
      <w:r w:rsidRPr="009A76CD">
        <w:rPr>
          <w:rFonts w:cstheme="minorHAnsi"/>
          <w:color w:val="2E2E2E"/>
        </w:rPr>
        <w:fldChar w:fldCharType="separate"/>
      </w:r>
      <w:r w:rsidRPr="009A76CD">
        <w:rPr>
          <w:rStyle w:val="Hyperlink"/>
          <w:rFonts w:eastAsiaTheme="majorEastAsia" w:cstheme="minorHAnsi"/>
          <w:color w:val="0C7DBB"/>
        </w:rPr>
        <w:t>[11]</w:t>
      </w:r>
      <w:r w:rsidRPr="009A76CD">
        <w:rPr>
          <w:rFonts w:cstheme="minorHAnsi"/>
          <w:color w:val="2E2E2E"/>
        </w:rPr>
        <w:fldChar w:fldCharType="end"/>
      </w:r>
      <w:bookmarkEnd w:id="15"/>
      <w:r w:rsidRPr="009A76CD">
        <w:rPr>
          <w:rFonts w:cstheme="minorHAnsi"/>
          <w:color w:val="2E2E2E"/>
        </w:rPr>
        <w:t>. This results in violation of the length-scale constraints and renders an effective-continuum treatment invalid and non-predictive</w:t>
      </w:r>
      <w:r w:rsidRPr="009A76CD">
        <w:rPr>
          <w:rStyle w:val="Emphasis"/>
          <w:rFonts w:cstheme="minorHAnsi"/>
          <w:color w:val="2E2E2E"/>
        </w:rPr>
        <w:t>.</w:t>
      </w:r>
      <w:r w:rsidRPr="009A76CD">
        <w:rPr>
          <w:rFonts w:cstheme="minorHAnsi"/>
          <w:color w:val="2E2E2E"/>
        </w:rPr>
        <w:t> Application of an effective-continuum model when the length-scale constraints are not satisfied can result in the failure to predict the extent of </w:t>
      </w:r>
      <w:hyperlink r:id="rId51" w:tooltip="Learn more about Heterogeneous Reaction from ScienceDirect's AI-generated Topic Pages" w:history="1">
        <w:r w:rsidRPr="009A76CD">
          <w:rPr>
            <w:rStyle w:val="Hyperlink"/>
            <w:rFonts w:eastAsiaTheme="majorEastAsia" w:cstheme="minorHAnsi"/>
            <w:color w:val="0C7DBB"/>
          </w:rPr>
          <w:t>heterogeneous reactions</w:t>
        </w:r>
      </w:hyperlink>
      <w:r w:rsidRPr="009A76CD">
        <w:rPr>
          <w:rFonts w:cstheme="minorHAnsi"/>
          <w:color w:val="2E2E2E"/>
        </w:rPr>
        <w:t> </w:t>
      </w:r>
      <w:bookmarkStart w:id="16" w:name="bb006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"b0060" </w:instrText>
      </w:r>
      <w:r w:rsidRPr="009A76CD">
        <w:rPr>
          <w:rFonts w:cstheme="minorHAnsi"/>
          <w:color w:val="2E2E2E"/>
        </w:rPr>
        <w:fldChar w:fldCharType="separate"/>
      </w:r>
      <w:r w:rsidRPr="009A76CD">
        <w:rPr>
          <w:rStyle w:val="Hyperlink"/>
          <w:rFonts w:eastAsiaTheme="majorEastAsia" w:cstheme="minorHAnsi"/>
          <w:color w:val="0C7DBB"/>
        </w:rPr>
        <w:t>[12]</w:t>
      </w:r>
      <w:r w:rsidRPr="009A76CD">
        <w:rPr>
          <w:rFonts w:cstheme="minorHAnsi"/>
          <w:color w:val="2E2E2E"/>
        </w:rPr>
        <w:fldChar w:fldCharType="end"/>
      </w:r>
      <w:bookmarkEnd w:id="16"/>
      <w:r w:rsidRPr="009A76CD">
        <w:rPr>
          <w:rFonts w:cstheme="minorHAnsi"/>
          <w:color w:val="2E2E2E"/>
        </w:rPr>
        <w:t>, mixing </w:t>
      </w:r>
      <w:bookmarkStart w:id="17" w:name="bb006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"b0065" </w:instrText>
      </w:r>
      <w:r w:rsidRPr="009A76CD">
        <w:rPr>
          <w:rFonts w:cstheme="minorHAnsi"/>
          <w:color w:val="2E2E2E"/>
        </w:rPr>
        <w:fldChar w:fldCharType="separate"/>
      </w:r>
      <w:r w:rsidRPr="009A76CD">
        <w:rPr>
          <w:rStyle w:val="Hyperlink"/>
          <w:rFonts w:eastAsiaTheme="majorEastAsia" w:cstheme="minorHAnsi"/>
          <w:color w:val="0C7DBB"/>
        </w:rPr>
        <w:t>[13]</w:t>
      </w:r>
      <w:r w:rsidRPr="009A76CD">
        <w:rPr>
          <w:rFonts w:cstheme="minorHAnsi"/>
          <w:color w:val="2E2E2E"/>
        </w:rPr>
        <w:fldChar w:fldCharType="end"/>
      </w:r>
      <w:bookmarkEnd w:id="17"/>
      <w:r w:rsidRPr="009A76CD">
        <w:rPr>
          <w:rFonts w:cstheme="minorHAnsi"/>
          <w:color w:val="2E2E2E"/>
        </w:rPr>
        <w:t> and localized phenomena such as hotspots </w:t>
      </w:r>
      <w:bookmarkStart w:id="18" w:name="bb007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"b0070" </w:instrText>
      </w:r>
      <w:r w:rsidRPr="009A76CD">
        <w:rPr>
          <w:rFonts w:cstheme="minorHAnsi"/>
          <w:color w:val="2E2E2E"/>
        </w:rPr>
        <w:fldChar w:fldCharType="separate"/>
      </w:r>
      <w:r w:rsidRPr="009A76CD">
        <w:rPr>
          <w:rStyle w:val="Hyperlink"/>
          <w:rFonts w:eastAsiaTheme="majorEastAsia" w:cstheme="minorHAnsi"/>
          <w:color w:val="0C7DBB"/>
        </w:rPr>
        <w:t>[14]</w:t>
      </w:r>
      <w:r w:rsidRPr="009A76CD">
        <w:rPr>
          <w:rFonts w:cstheme="minorHAnsi"/>
          <w:color w:val="2E2E2E"/>
        </w:rPr>
        <w:fldChar w:fldCharType="end"/>
      </w:r>
      <w:bookmarkEnd w:id="18"/>
      <w:r w:rsidRPr="009A76CD">
        <w:rPr>
          <w:rFonts w:cstheme="minorHAnsi"/>
          <w:color w:val="2E2E2E"/>
        </w:rPr>
        <w:t>.</w:t>
      </w:r>
    </w:p>
    <w:p w14:paraId="1F755B15" w14:textId="77777777" w:rsidR="009B2441" w:rsidRPr="009A76CD" w:rsidRDefault="009B2441" w:rsidP="00251102">
      <w:pPr>
        <w:rPr>
          <w:rFonts w:cstheme="minorHAnsi"/>
          <w:color w:val="2E2E2E"/>
        </w:rPr>
      </w:pPr>
      <w:r w:rsidRPr="009A76CD">
        <w:rPr>
          <w:rFonts w:cstheme="minorHAnsi"/>
          <w:color w:val="2E2E2E"/>
        </w:rPr>
        <w:t xml:space="preserve">Despite their general inapplicability, the vast majority of </w:t>
      </w:r>
      <w:proofErr w:type="gramStart"/>
      <w:r w:rsidRPr="009A76CD">
        <w:rPr>
          <w:rFonts w:cstheme="minorHAnsi"/>
          <w:color w:val="2E2E2E"/>
        </w:rPr>
        <w:t>spatially-resolved</w:t>
      </w:r>
      <w:proofErr w:type="gramEnd"/>
      <w:r w:rsidRPr="009A76CD">
        <w:rPr>
          <w:rFonts w:cstheme="minorHAnsi"/>
          <w:color w:val="2E2E2E"/>
        </w:rPr>
        <w:t xml:space="preserve"> char particle gasification and combustion models simply ignore the length-scale constraints and employ spherically symmetric, effective-continuum models. Although such an approach might be applicable to synthetic char particles, which are spherical, uniformly porous and lack large voids </w:t>
      </w:r>
      <w:bookmarkStart w:id="19" w:name="bb007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"b0075" </w:instrText>
      </w:r>
      <w:r w:rsidRPr="009A76CD">
        <w:rPr>
          <w:rFonts w:cstheme="minorHAnsi"/>
          <w:color w:val="2E2E2E"/>
        </w:rPr>
        <w:fldChar w:fldCharType="separate"/>
      </w:r>
      <w:r w:rsidRPr="009A76CD">
        <w:rPr>
          <w:rStyle w:val="Hyperlink"/>
          <w:rFonts w:eastAsiaTheme="majorEastAsia" w:cstheme="minorHAnsi"/>
          <w:color w:val="0C7DBB"/>
        </w:rPr>
        <w:t>[15]</w:t>
      </w:r>
      <w:r w:rsidRPr="009A76CD">
        <w:rPr>
          <w:rFonts w:cstheme="minorHAnsi"/>
          <w:color w:val="2E2E2E"/>
        </w:rPr>
        <w:fldChar w:fldCharType="end"/>
      </w:r>
      <w:r w:rsidRPr="009A76CD">
        <w:rPr>
          <w:rFonts w:cstheme="minorHAnsi"/>
          <w:color w:val="2E2E2E"/>
        </w:rPr>
        <w:t>, or to hypothetical spherical particles with a single spherical void </w:t>
      </w:r>
      <w:bookmarkStart w:id="20" w:name="bb008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"b0080" </w:instrText>
      </w:r>
      <w:r w:rsidRPr="009A76CD">
        <w:rPr>
          <w:rFonts w:cstheme="minorHAnsi"/>
          <w:color w:val="2E2E2E"/>
        </w:rPr>
        <w:fldChar w:fldCharType="separate"/>
      </w:r>
      <w:r w:rsidRPr="009A76CD">
        <w:rPr>
          <w:rStyle w:val="Hyperlink"/>
          <w:rFonts w:eastAsiaTheme="majorEastAsia" w:cstheme="minorHAnsi"/>
          <w:color w:val="0C7DBB"/>
        </w:rPr>
        <w:t>[16]</w:t>
      </w:r>
      <w:r w:rsidRPr="009A76CD">
        <w:rPr>
          <w:rFonts w:cstheme="minorHAnsi"/>
          <w:color w:val="2E2E2E"/>
        </w:rPr>
        <w:fldChar w:fldCharType="end"/>
      </w:r>
      <w:bookmarkEnd w:id="20"/>
      <w:r w:rsidRPr="009A76CD">
        <w:rPr>
          <w:rFonts w:cstheme="minorHAnsi"/>
          <w:color w:val="2E2E2E"/>
        </w:rPr>
        <w:t>, the effective-continuum approach is not applicable to realistic void and large macropore morphologies. For this reason, effective-continuum simulations often require </w:t>
      </w:r>
      <w:hyperlink r:id="rId52" w:tooltip="Learn more about Adjustable Parameter from ScienceDirect's AI-generated Topic Pages" w:history="1">
        <w:r w:rsidRPr="009A76CD">
          <w:rPr>
            <w:rStyle w:val="Hyperlink"/>
            <w:rFonts w:eastAsiaTheme="majorEastAsia" w:cstheme="minorHAnsi"/>
            <w:color w:val="0C7DBB"/>
          </w:rPr>
          <w:t>adjustable parameters</w:t>
        </w:r>
      </w:hyperlink>
      <w:r w:rsidRPr="009A76CD">
        <w:rPr>
          <w:rFonts w:cstheme="minorHAnsi"/>
          <w:color w:val="2E2E2E"/>
        </w:rPr>
        <w:t> to match experimental data.</w:t>
      </w:r>
    </w:p>
    <w:p w14:paraId="74340972" w14:textId="77777777" w:rsidR="009B2441" w:rsidRPr="009A76CD" w:rsidRDefault="009B2441" w:rsidP="00251102">
      <w:pPr>
        <w:rPr>
          <w:rFonts w:cstheme="minorHAnsi"/>
        </w:rPr>
      </w:pPr>
      <w:r w:rsidRPr="009A76CD">
        <w:rPr>
          <w:rFonts w:cstheme="minorHAnsi"/>
        </w:rPr>
        <w:t>This issue has been recognized by several investigators and has led to discrete representations of porous char particles, using Monte Carlo or random walk methods to analyze char conversion </w:t>
      </w:r>
      <w:hyperlink r:id="rId53" w:anchor="b0040" w:history="1">
        <w:r w:rsidRPr="009A76CD">
          <w:rPr>
            <w:rStyle w:val="Hyperlink"/>
            <w:rFonts w:eastAsiaTheme="majorEastAsia" w:cstheme="minorHAnsi"/>
            <w:color w:val="0C7DBB"/>
          </w:rPr>
          <w:t>[8]</w:t>
        </w:r>
      </w:hyperlink>
      <w:bookmarkEnd w:id="10"/>
      <w:r w:rsidRPr="009A76CD">
        <w:rPr>
          <w:rFonts w:cstheme="minorHAnsi"/>
        </w:rPr>
        <w:t>, </w:t>
      </w:r>
      <w:hyperlink r:id="rId54" w:anchor="b0050" w:history="1">
        <w:r w:rsidRPr="009A76CD">
          <w:rPr>
            <w:rStyle w:val="Hyperlink"/>
            <w:rFonts w:eastAsiaTheme="majorEastAsia" w:cstheme="minorHAnsi"/>
            <w:color w:val="0C7DBB"/>
          </w:rPr>
          <w:t>[10]</w:t>
        </w:r>
      </w:hyperlink>
      <w:bookmarkEnd w:id="14"/>
      <w:r w:rsidRPr="009A76CD">
        <w:rPr>
          <w:rFonts w:cstheme="minorHAnsi"/>
        </w:rPr>
        <w:t>, </w:t>
      </w:r>
      <w:bookmarkStart w:id="21" w:name="bb0085"/>
      <w:r w:rsidRPr="009A76CD">
        <w:rPr>
          <w:rFonts w:cstheme="minorHAnsi"/>
        </w:rPr>
        <w:fldChar w:fldCharType="begin"/>
      </w:r>
      <w:r w:rsidRPr="009A76CD">
        <w:rPr>
          <w:rFonts w:cstheme="minorHAnsi"/>
        </w:rPr>
        <w:instrText xml:space="preserve"> HYPERLINK "https://0-www-sciencedirect-com.libus.csd.mu.edu/science/article/pii/S0016236118305258" \l "b0085" </w:instrText>
      </w:r>
      <w:r w:rsidRPr="009A76CD">
        <w:rPr>
          <w:rFonts w:cstheme="minorHAnsi"/>
        </w:rPr>
        <w:fldChar w:fldCharType="separate"/>
      </w:r>
      <w:r w:rsidRPr="009A76CD">
        <w:rPr>
          <w:rStyle w:val="Hyperlink"/>
          <w:rFonts w:eastAsiaTheme="majorEastAsia" w:cstheme="minorHAnsi"/>
          <w:color w:val="0C7DBB"/>
        </w:rPr>
        <w:t>[17]</w:t>
      </w:r>
      <w:r w:rsidRPr="009A76CD">
        <w:rPr>
          <w:rFonts w:cstheme="minorHAnsi"/>
        </w:rPr>
        <w:fldChar w:fldCharType="end"/>
      </w:r>
      <w:bookmarkEnd w:id="21"/>
      <w:r w:rsidRPr="009A76CD">
        <w:rPr>
          <w:rFonts w:cstheme="minorHAnsi"/>
        </w:rPr>
        <w:t>, </w:t>
      </w:r>
      <w:bookmarkStart w:id="22" w:name="bb0090"/>
      <w:r w:rsidRPr="009A76CD">
        <w:rPr>
          <w:rFonts w:cstheme="minorHAnsi"/>
        </w:rPr>
        <w:fldChar w:fldCharType="begin"/>
      </w:r>
      <w:r w:rsidRPr="009A76CD">
        <w:rPr>
          <w:rFonts w:cstheme="minorHAnsi"/>
        </w:rPr>
        <w:instrText xml:space="preserve"> HYPERLINK "https://0-www-sciencedirect-com.libus.csd.mu.edu/science/article/pii/S0016236118305258" \l "b0090" </w:instrText>
      </w:r>
      <w:r w:rsidRPr="009A76CD">
        <w:rPr>
          <w:rFonts w:cstheme="minorHAnsi"/>
        </w:rPr>
        <w:fldChar w:fldCharType="separate"/>
      </w:r>
      <w:r w:rsidRPr="009A76CD">
        <w:rPr>
          <w:rStyle w:val="Hyperlink"/>
          <w:rFonts w:eastAsiaTheme="majorEastAsia" w:cstheme="minorHAnsi"/>
          <w:color w:val="0C7DBB"/>
        </w:rPr>
        <w:t>[18]</w:t>
      </w:r>
      <w:r w:rsidRPr="009A76CD">
        <w:rPr>
          <w:rFonts w:cstheme="minorHAnsi"/>
        </w:rPr>
        <w:fldChar w:fldCharType="end"/>
      </w:r>
      <w:bookmarkEnd w:id="22"/>
      <w:r w:rsidRPr="009A76CD">
        <w:rPr>
          <w:rFonts w:cstheme="minorHAnsi"/>
        </w:rPr>
        <w:t>. However, the fidelity with which discrete networks represent actual char particles is questionable, and the </w:t>
      </w:r>
      <w:hyperlink r:id="rId55" w:tooltip="Learn more about Discrete Approach from ScienceDirect's AI-generated Topic Pages" w:history="1">
        <w:r w:rsidRPr="009A76CD">
          <w:rPr>
            <w:rStyle w:val="Hyperlink"/>
            <w:rFonts w:eastAsiaTheme="majorEastAsia" w:cstheme="minorHAnsi"/>
            <w:color w:val="0C7DBB"/>
          </w:rPr>
          <w:t>discrete approach</w:t>
        </w:r>
      </w:hyperlink>
      <w:r w:rsidRPr="009A76CD">
        <w:rPr>
          <w:rFonts w:cstheme="minorHAnsi"/>
        </w:rPr>
        <w:t> is difficult to combine with models of other physical and </w:t>
      </w:r>
      <w:hyperlink r:id="rId56" w:tooltip="Learn more about Process Chemical from ScienceDirect's AI-generated Topic Pages" w:history="1">
        <w:r w:rsidRPr="009A76CD">
          <w:rPr>
            <w:rStyle w:val="Hyperlink"/>
            <w:rFonts w:eastAsiaTheme="majorEastAsia" w:cstheme="minorHAnsi"/>
            <w:color w:val="0C7DBB"/>
          </w:rPr>
          <w:t>chemical processes</w:t>
        </w:r>
      </w:hyperlink>
      <w:r w:rsidRPr="009A76CD">
        <w:rPr>
          <w:rFonts w:cstheme="minorHAnsi"/>
        </w:rPr>
        <w:t>, such as </w:t>
      </w:r>
      <w:hyperlink r:id="rId57" w:tooltip="Learn more about Mass Transfer from ScienceDirect's AI-generated Topic Pages" w:history="1">
        <w:r w:rsidRPr="009A76CD">
          <w:rPr>
            <w:rStyle w:val="Hyperlink"/>
            <w:rFonts w:eastAsiaTheme="majorEastAsia" w:cstheme="minorHAnsi"/>
            <w:color w:val="0C7DBB"/>
          </w:rPr>
          <w:t>mass transfer</w:t>
        </w:r>
      </w:hyperlink>
      <w:r w:rsidRPr="009A76CD">
        <w:rPr>
          <w:rFonts w:cstheme="minorHAnsi"/>
        </w:rPr>
        <w:t>, </w:t>
      </w:r>
      <w:hyperlink r:id="rId58" w:tooltip="Learn more about Heat Transfer from ScienceDirect's AI-generated Topic Pages" w:history="1">
        <w:r w:rsidRPr="009A76CD">
          <w:rPr>
            <w:rStyle w:val="Hyperlink"/>
            <w:rFonts w:eastAsiaTheme="majorEastAsia" w:cstheme="minorHAnsi"/>
            <w:color w:val="0C7DBB"/>
          </w:rPr>
          <w:t>heat transfer</w:t>
        </w:r>
      </w:hyperlink>
      <w:r w:rsidRPr="009A76CD">
        <w:rPr>
          <w:rFonts w:cstheme="minorHAnsi"/>
        </w:rPr>
        <w:t> and reaction in the surrounding </w:t>
      </w:r>
      <w:hyperlink r:id="rId59" w:tooltip="Learn more about Gas from ScienceDirect's AI-generated Topic Pages" w:history="1">
        <w:r w:rsidRPr="009A76CD">
          <w:rPr>
            <w:rStyle w:val="Hyperlink"/>
            <w:rFonts w:eastAsiaTheme="majorEastAsia" w:cstheme="minorHAnsi"/>
            <w:color w:val="0C7DBB"/>
          </w:rPr>
          <w:t>gas</w:t>
        </w:r>
      </w:hyperlink>
      <w:r w:rsidRPr="009A76CD">
        <w:rPr>
          <w:rFonts w:cstheme="minorHAnsi"/>
        </w:rPr>
        <w:t>.</w:t>
      </w:r>
    </w:p>
    <w:p w14:paraId="0B5B4BEF" w14:textId="77777777" w:rsidR="009B2441" w:rsidRPr="009A76CD" w:rsidRDefault="009B2441" w:rsidP="00251102">
      <w:pPr>
        <w:rPr>
          <w:rFonts w:cstheme="minorHAnsi"/>
        </w:rPr>
      </w:pPr>
      <w:r w:rsidRPr="009A76CD">
        <w:rPr>
          <w:rFonts w:cstheme="minorHAnsi"/>
        </w:rPr>
        <w:t>Two recent studies have developed simulations of char particle combustion that resolve large pores/voids, but both are based on idealized pore structures and treat the char surrounding the voids as completely non-porous. Richter et al. simulated </w:t>
      </w:r>
      <w:hyperlink r:id="rId60" w:tooltip="Learn more about Oxycombustion from ScienceDirect's AI-generated Topic Pages" w:history="1">
        <w:r w:rsidRPr="009A76CD">
          <w:rPr>
            <w:rStyle w:val="Hyperlink"/>
            <w:rFonts w:eastAsiaTheme="majorEastAsia" w:cstheme="minorHAnsi"/>
            <w:color w:val="0C7DBB"/>
          </w:rPr>
          <w:t>oxy-combustion</w:t>
        </w:r>
      </w:hyperlink>
      <w:r w:rsidRPr="009A76CD">
        <w:rPr>
          <w:rFonts w:cstheme="minorHAnsi"/>
        </w:rPr>
        <w:t> of a porous coal char particle by treating the particle as an agglomerate of 185 monodisperse, non-porous spheres, each with a diameter of 25 µm </w:t>
      </w:r>
      <w:bookmarkStart w:id="23" w:name="bb0095"/>
      <w:r w:rsidRPr="009A76CD">
        <w:rPr>
          <w:rFonts w:cstheme="minorHAnsi"/>
        </w:rPr>
        <w:fldChar w:fldCharType="begin"/>
      </w:r>
      <w:r w:rsidRPr="009A76CD">
        <w:rPr>
          <w:rFonts w:cstheme="minorHAnsi"/>
        </w:rPr>
        <w:instrText xml:space="preserve"> HYPERLINK "https://0-www-sciencedirect-com.libus.csd.mu.edu/science/article/pii/S0016236118305258" \l "b0095" </w:instrText>
      </w:r>
      <w:r w:rsidRPr="009A76CD">
        <w:rPr>
          <w:rFonts w:cstheme="minorHAnsi"/>
        </w:rPr>
        <w:fldChar w:fldCharType="separate"/>
      </w:r>
      <w:r w:rsidRPr="009A76CD">
        <w:rPr>
          <w:rStyle w:val="Hyperlink"/>
          <w:rFonts w:eastAsiaTheme="majorEastAsia" w:cstheme="minorHAnsi"/>
          <w:color w:val="0C7DBB"/>
        </w:rPr>
        <w:t>[19]</w:t>
      </w:r>
      <w:r w:rsidRPr="009A76CD">
        <w:rPr>
          <w:rFonts w:cstheme="minorHAnsi"/>
        </w:rPr>
        <w:fldChar w:fldCharType="end"/>
      </w:r>
      <w:r w:rsidRPr="009A76CD">
        <w:rPr>
          <w:rFonts w:cstheme="minorHAnsi"/>
        </w:rPr>
        <w:t>. The void-space between the spheres was meshed and the </w:t>
      </w:r>
      <w:hyperlink r:id="rId61" w:tooltip="Learn more about Reacting Flow from ScienceDirect's AI-generated Topic Pages" w:history="1">
        <w:r w:rsidRPr="009A76CD">
          <w:rPr>
            <w:rStyle w:val="Hyperlink"/>
            <w:rFonts w:eastAsiaTheme="majorEastAsia" w:cstheme="minorHAnsi"/>
            <w:color w:val="0C7DBB"/>
          </w:rPr>
          <w:t>reacting flow</w:t>
        </w:r>
      </w:hyperlink>
      <w:r w:rsidRPr="009A76CD">
        <w:rPr>
          <w:rFonts w:cstheme="minorHAnsi"/>
        </w:rPr>
        <w:t> problem was solved using ANSYS FLUENT. Calculations for the entire agglomerate were compared to a non-porous particle, and enhanced </w:t>
      </w:r>
      <w:hyperlink r:id="rId62" w:tooltip="Learn more about Reaction Kinetics from ScienceDirect's AI-generated Topic Pages" w:history="1">
        <w:r w:rsidRPr="009A76CD">
          <w:rPr>
            <w:rStyle w:val="Hyperlink"/>
            <w:rFonts w:eastAsiaTheme="majorEastAsia" w:cstheme="minorHAnsi"/>
            <w:color w:val="0C7DBB"/>
          </w:rPr>
          <w:t>reaction rates</w:t>
        </w:r>
      </w:hyperlink>
      <w:r w:rsidRPr="009A76CD">
        <w:rPr>
          <w:rFonts w:cstheme="minorHAnsi"/>
        </w:rPr>
        <w:t> were observed for the agglomerate. The agglomerate model was later used to calculate </w:t>
      </w:r>
      <w:hyperlink r:id="rId63" w:tooltip="Learn more about Drag Coefficient from ScienceDirect's AI-generated Topic Pages" w:history="1">
        <w:r w:rsidRPr="009A76CD">
          <w:rPr>
            <w:rStyle w:val="Hyperlink"/>
            <w:rFonts w:eastAsiaTheme="majorEastAsia" w:cstheme="minorHAnsi"/>
            <w:color w:val="0C7DBB"/>
          </w:rPr>
          <w:t>drag coefficients</w:t>
        </w:r>
      </w:hyperlink>
      <w:r w:rsidRPr="009A76CD">
        <w:rPr>
          <w:rFonts w:cstheme="minorHAnsi"/>
        </w:rPr>
        <w:t> and </w:t>
      </w:r>
      <w:hyperlink r:id="rId64" w:tooltip="Learn more about Nusselt Number from ScienceDirect's AI-generated Topic Pages" w:history="1">
        <w:r w:rsidRPr="009A76CD">
          <w:rPr>
            <w:rStyle w:val="Hyperlink"/>
            <w:rFonts w:eastAsiaTheme="majorEastAsia" w:cstheme="minorHAnsi"/>
            <w:color w:val="0C7DBB"/>
          </w:rPr>
          <w:t>Nusselt numbers</w:t>
        </w:r>
      </w:hyperlink>
      <w:r w:rsidRPr="009A76CD">
        <w:rPr>
          <w:rFonts w:cstheme="minorHAnsi"/>
        </w:rPr>
        <w:t> for porous particles </w:t>
      </w:r>
      <w:bookmarkStart w:id="24" w:name="bb0100"/>
      <w:r w:rsidRPr="009A76CD">
        <w:rPr>
          <w:rFonts w:cstheme="minorHAnsi"/>
        </w:rPr>
        <w:fldChar w:fldCharType="begin"/>
      </w:r>
      <w:r w:rsidRPr="009A76CD">
        <w:rPr>
          <w:rFonts w:cstheme="minorHAnsi"/>
        </w:rPr>
        <w:instrText xml:space="preserve"> HYPERLINK "https://0-www-sciencedirect-com.libus.csd.mu.edu/science/article/pii/S0016236118305258" \l "b0100" </w:instrText>
      </w:r>
      <w:r w:rsidRPr="009A76CD">
        <w:rPr>
          <w:rFonts w:cstheme="minorHAnsi"/>
        </w:rPr>
        <w:fldChar w:fldCharType="separate"/>
      </w:r>
      <w:r w:rsidRPr="009A76CD">
        <w:rPr>
          <w:rStyle w:val="Hyperlink"/>
          <w:rFonts w:eastAsiaTheme="majorEastAsia" w:cstheme="minorHAnsi"/>
          <w:color w:val="0C7DBB"/>
        </w:rPr>
        <w:t>[20]</w:t>
      </w:r>
      <w:r w:rsidRPr="009A76CD">
        <w:rPr>
          <w:rFonts w:cstheme="minorHAnsi"/>
        </w:rPr>
        <w:fldChar w:fldCharType="end"/>
      </w:r>
      <w:bookmarkEnd w:id="24"/>
      <w:r w:rsidRPr="009A76CD">
        <w:rPr>
          <w:rFonts w:cstheme="minorHAnsi"/>
        </w:rPr>
        <w:t xml:space="preserve">. </w:t>
      </w:r>
      <w:proofErr w:type="spellStart"/>
      <w:r w:rsidRPr="009A76CD">
        <w:rPr>
          <w:rFonts w:cstheme="minorHAnsi"/>
        </w:rPr>
        <w:t>Xue</w:t>
      </w:r>
      <w:proofErr w:type="spellEnd"/>
      <w:r w:rsidRPr="009A76CD">
        <w:rPr>
          <w:rFonts w:cstheme="minorHAnsi"/>
        </w:rPr>
        <w:t xml:space="preserve"> et al. used a very similar approach to study oxy-combustion of particles with cone-shaped pores extending from the surface toward the particle center </w:t>
      </w:r>
      <w:bookmarkStart w:id="25" w:name="bb0105"/>
      <w:r w:rsidRPr="009A76CD">
        <w:rPr>
          <w:rFonts w:cstheme="minorHAnsi"/>
        </w:rPr>
        <w:fldChar w:fldCharType="begin"/>
      </w:r>
      <w:r w:rsidRPr="009A76CD">
        <w:rPr>
          <w:rFonts w:cstheme="minorHAnsi"/>
        </w:rPr>
        <w:instrText xml:space="preserve"> HYPERLINK "https://0-www-sciencedirect-com.libus.csd.mu.edu/science/article/pii/S0016236118305258" \l "b0105" </w:instrText>
      </w:r>
      <w:r w:rsidRPr="009A76CD">
        <w:rPr>
          <w:rFonts w:cstheme="minorHAnsi"/>
        </w:rPr>
        <w:fldChar w:fldCharType="separate"/>
      </w:r>
      <w:r w:rsidRPr="009A76CD">
        <w:rPr>
          <w:rStyle w:val="Hyperlink"/>
          <w:rFonts w:eastAsiaTheme="majorEastAsia" w:cstheme="minorHAnsi"/>
          <w:color w:val="0C7DBB"/>
        </w:rPr>
        <w:t>[21]</w:t>
      </w:r>
      <w:r w:rsidRPr="009A76CD">
        <w:rPr>
          <w:rFonts w:cstheme="minorHAnsi"/>
        </w:rPr>
        <w:fldChar w:fldCharType="end"/>
      </w:r>
      <w:r w:rsidRPr="009A76CD">
        <w:rPr>
          <w:rFonts w:cstheme="minorHAnsi"/>
        </w:rPr>
        <w:t>. The char surrounding the idealized pores was also treated as non-porous.</w:t>
      </w:r>
    </w:p>
    <w:p w14:paraId="487CCA7E" w14:textId="77777777" w:rsidR="009B2441" w:rsidRPr="009A76CD" w:rsidRDefault="009B2441" w:rsidP="00251102">
      <w:pPr>
        <w:rPr>
          <w:rFonts w:cstheme="minorHAnsi"/>
        </w:rPr>
      </w:pPr>
      <w:r w:rsidRPr="009A76CD">
        <w:rPr>
          <w:rFonts w:cstheme="minorHAnsi"/>
        </w:rPr>
        <w:t>In the context of non-reacting simulations, micro-CT has been used to image coal macro-pores larger than 13.85 µm for </w:t>
      </w:r>
      <w:hyperlink r:id="rId65" w:tooltip="Learn more about Flow Simulation from ScienceDirect's AI-generated Topic Pages" w:history="1">
        <w:r w:rsidRPr="009A76CD">
          <w:rPr>
            <w:rStyle w:val="Hyperlink"/>
            <w:rFonts w:eastAsiaTheme="majorEastAsia" w:cstheme="minorHAnsi"/>
            <w:color w:val="0C7DBB"/>
          </w:rPr>
          <w:t>flow simulations</w:t>
        </w:r>
      </w:hyperlink>
      <w:r w:rsidRPr="009A76CD">
        <w:rPr>
          <w:rFonts w:cstheme="minorHAnsi"/>
        </w:rPr>
        <w:t> using COMSOL </w:t>
      </w:r>
      <w:bookmarkStart w:id="26" w:name="bb0110"/>
      <w:r w:rsidRPr="009A76CD">
        <w:rPr>
          <w:rFonts w:cstheme="minorHAnsi"/>
        </w:rPr>
        <w:fldChar w:fldCharType="begin"/>
      </w:r>
      <w:r w:rsidRPr="009A76CD">
        <w:rPr>
          <w:rFonts w:cstheme="minorHAnsi"/>
        </w:rPr>
        <w:instrText xml:space="preserve"> HYPERLINK "https://0-www-sciencedirect-com.libus.csd.mu.edu/science/article/pii/S0016236118305258" \l "b0110" </w:instrText>
      </w:r>
      <w:r w:rsidRPr="009A76CD">
        <w:rPr>
          <w:rFonts w:cstheme="minorHAnsi"/>
        </w:rPr>
        <w:fldChar w:fldCharType="separate"/>
      </w:r>
      <w:r w:rsidRPr="009A76CD">
        <w:rPr>
          <w:rStyle w:val="Hyperlink"/>
          <w:rFonts w:eastAsiaTheme="majorEastAsia" w:cstheme="minorHAnsi"/>
          <w:color w:val="0C7DBB"/>
        </w:rPr>
        <w:t>[22]</w:t>
      </w:r>
      <w:r w:rsidRPr="009A76CD">
        <w:rPr>
          <w:rFonts w:cstheme="minorHAnsi"/>
        </w:rPr>
        <w:fldChar w:fldCharType="end"/>
      </w:r>
      <w:bookmarkEnd w:id="26"/>
      <w:r w:rsidRPr="009A76CD">
        <w:rPr>
          <w:rFonts w:cstheme="minorHAnsi"/>
        </w:rPr>
        <w:t>. Ciesielski and coworkers used confocal scanning </w:t>
      </w:r>
      <w:hyperlink r:id="rId66" w:tooltip="Learn more about Laser Microscopy from ScienceDirect's AI-generated Topic Pages" w:history="1">
        <w:r w:rsidRPr="009A76CD">
          <w:rPr>
            <w:rStyle w:val="Hyperlink"/>
            <w:rFonts w:eastAsiaTheme="majorEastAsia" w:cstheme="minorHAnsi"/>
            <w:color w:val="0C7DBB"/>
          </w:rPr>
          <w:t>laser microscopy</w:t>
        </w:r>
      </w:hyperlink>
      <w:r w:rsidRPr="009A76CD">
        <w:rPr>
          <w:rFonts w:cstheme="minorHAnsi"/>
        </w:rPr>
        <w:t> on sections of wood particles to obtain microstructural parameters characteristic of the pore structure </w:t>
      </w:r>
      <w:bookmarkStart w:id="27" w:name="bb0115"/>
      <w:r w:rsidRPr="009A76CD">
        <w:rPr>
          <w:rFonts w:cstheme="minorHAnsi"/>
        </w:rPr>
        <w:fldChar w:fldCharType="begin"/>
      </w:r>
      <w:r w:rsidRPr="009A76CD">
        <w:rPr>
          <w:rFonts w:cstheme="minorHAnsi"/>
        </w:rPr>
        <w:instrText xml:space="preserve"> HYPERLINK "https://0-www-sciencedirect-com.libus.csd.mu.edu/science/article/pii/S0016236118305258" \l "b0115" </w:instrText>
      </w:r>
      <w:r w:rsidRPr="009A76CD">
        <w:rPr>
          <w:rFonts w:cstheme="minorHAnsi"/>
        </w:rPr>
        <w:fldChar w:fldCharType="separate"/>
      </w:r>
      <w:r w:rsidRPr="009A76CD">
        <w:rPr>
          <w:rStyle w:val="Hyperlink"/>
          <w:rFonts w:eastAsiaTheme="majorEastAsia" w:cstheme="minorHAnsi"/>
          <w:color w:val="0C7DBB"/>
        </w:rPr>
        <w:t>[23]</w:t>
      </w:r>
      <w:r w:rsidRPr="009A76CD">
        <w:rPr>
          <w:rFonts w:cstheme="minorHAnsi"/>
        </w:rPr>
        <w:fldChar w:fldCharType="end"/>
      </w:r>
      <w:r w:rsidRPr="009A76CD">
        <w:rPr>
          <w:rFonts w:cstheme="minorHAnsi"/>
        </w:rPr>
        <w:t>. The data was used in a constructive solid geometry algorithm to generate three particle geometries which were used in simulations of heat transfer and mass transfer using COMSOL </w:t>
      </w:r>
      <w:hyperlink r:id="rId67" w:anchor="b0115" w:history="1">
        <w:r w:rsidRPr="009A76CD">
          <w:rPr>
            <w:rStyle w:val="Hyperlink"/>
            <w:rFonts w:eastAsiaTheme="majorEastAsia" w:cstheme="minorHAnsi"/>
            <w:color w:val="0C7DBB"/>
          </w:rPr>
          <w:t>[23]</w:t>
        </w:r>
      </w:hyperlink>
      <w:bookmarkEnd w:id="27"/>
      <w:r w:rsidRPr="009A76CD">
        <w:rPr>
          <w:rFonts w:cstheme="minorHAnsi"/>
        </w:rPr>
        <w:t>, </w:t>
      </w:r>
      <w:bookmarkStart w:id="28" w:name="bb0120"/>
      <w:r w:rsidRPr="009A76CD">
        <w:rPr>
          <w:rFonts w:cstheme="minorHAnsi"/>
        </w:rPr>
        <w:fldChar w:fldCharType="begin"/>
      </w:r>
      <w:r w:rsidRPr="009A76CD">
        <w:rPr>
          <w:rFonts w:cstheme="minorHAnsi"/>
        </w:rPr>
        <w:instrText xml:space="preserve"> HYPERLINK "https://0-www-sciencedirect-com.libus.csd.mu.edu/science/article/pii/S0016236118305258" \l "b0120" </w:instrText>
      </w:r>
      <w:r w:rsidRPr="009A76CD">
        <w:rPr>
          <w:rFonts w:cstheme="minorHAnsi"/>
        </w:rPr>
        <w:fldChar w:fldCharType="separate"/>
      </w:r>
      <w:r w:rsidRPr="009A76CD">
        <w:rPr>
          <w:rStyle w:val="Hyperlink"/>
          <w:rFonts w:eastAsiaTheme="majorEastAsia" w:cstheme="minorHAnsi"/>
          <w:color w:val="0C7DBB"/>
        </w:rPr>
        <w:t>[24]</w:t>
      </w:r>
      <w:r w:rsidRPr="009A76CD">
        <w:rPr>
          <w:rFonts w:cstheme="minorHAnsi"/>
        </w:rPr>
        <w:fldChar w:fldCharType="end"/>
      </w:r>
      <w:bookmarkEnd w:id="28"/>
      <w:r w:rsidRPr="009A76CD">
        <w:rPr>
          <w:rFonts w:cstheme="minorHAnsi"/>
        </w:rPr>
        <w:t>. It was concluded that intra-particle transport is not adequately represented using effective-continuum models.</w:t>
      </w:r>
    </w:p>
    <w:p w14:paraId="7671263A" w14:textId="77777777" w:rsidR="009B2441" w:rsidRPr="009A76CD" w:rsidRDefault="009B2441" w:rsidP="00FD765C">
      <w:pPr>
        <w:rPr>
          <w:rFonts w:cstheme="minorHAnsi"/>
        </w:rPr>
      </w:pPr>
      <w:r w:rsidRPr="009A76CD">
        <w:rPr>
          <w:rFonts w:cstheme="minorHAnsi"/>
        </w:rPr>
        <w:t>This paper presents the first pore-resolving, reacting flow simulation for char particle conversion based on a realistic char particle. The approach resolves large pores and voids, circumventing difficulties associated with upscaling large heterogeneities, which have prevented previous effective-continuum treatments from being truly predictive. A second novelty of the current approach is the combination of the void-resolving simulation with an effective-porous-continuum treatment of the micro/meso-porous grains surrounding the resolved pores, in contrast to </w:t>
      </w:r>
      <w:hyperlink r:id="rId68" w:anchor="b0095" w:history="1">
        <w:r w:rsidRPr="009A76CD">
          <w:rPr>
            <w:rStyle w:val="Hyperlink"/>
            <w:rFonts w:eastAsiaTheme="majorEastAsia" w:cstheme="minorHAnsi"/>
            <w:color w:val="0C7DBB"/>
          </w:rPr>
          <w:t>[19]</w:t>
        </w:r>
      </w:hyperlink>
      <w:r w:rsidRPr="009A76CD">
        <w:rPr>
          <w:rFonts w:cstheme="minorHAnsi"/>
        </w:rPr>
        <w:t>, </w:t>
      </w:r>
      <w:hyperlink r:id="rId69" w:anchor="b0105" w:history="1">
        <w:r w:rsidRPr="009A76CD">
          <w:rPr>
            <w:rStyle w:val="Hyperlink"/>
            <w:rFonts w:eastAsiaTheme="majorEastAsia" w:cstheme="minorHAnsi"/>
            <w:color w:val="0C7DBB"/>
          </w:rPr>
          <w:t>[21]</w:t>
        </w:r>
      </w:hyperlink>
      <w:r w:rsidRPr="009A76CD">
        <w:rPr>
          <w:rFonts w:cstheme="minorHAnsi"/>
        </w:rPr>
        <w:t>, where the char grains surrounding the idealized resolved pores were assumed to be completely non-porous. In the transient, 3-D simulation approach outlined below, the large macropores and voids are explicitly represented in the particle’s geometry using micro-CT, and conservation equations based on first principles are solved in those </w:t>
      </w:r>
      <w:hyperlink r:id="rId70" w:tooltip="Learn more about Region from ScienceDirect's AI-generated Topic Pages" w:history="1">
        <w:r w:rsidRPr="009A76CD">
          <w:rPr>
            <w:rStyle w:val="Hyperlink"/>
            <w:rFonts w:eastAsiaTheme="majorEastAsia" w:cstheme="minorHAnsi"/>
            <w:color w:val="0C7DBB"/>
          </w:rPr>
          <w:t>regions</w:t>
        </w:r>
      </w:hyperlink>
      <w:r w:rsidRPr="009A76CD">
        <w:rPr>
          <w:rFonts w:cstheme="minorHAnsi"/>
        </w:rPr>
        <w:t>, as shown in </w:t>
      </w:r>
      <w:bookmarkStart w:id="29" w:name="bf0005"/>
      <w:r w:rsidRPr="009A76CD">
        <w:rPr>
          <w:rFonts w:cstheme="minorHAnsi"/>
        </w:rPr>
        <w:fldChar w:fldCharType="begin"/>
      </w:r>
      <w:r w:rsidRPr="009A76CD">
        <w:rPr>
          <w:rFonts w:cstheme="minorHAnsi"/>
        </w:rPr>
        <w:instrText xml:space="preserve"> HYPERLINK "https://0-www-sciencedirect-com.libus.csd.mu.edu/science/article/pii/S0016236118305258" \l "f0005" </w:instrText>
      </w:r>
      <w:r w:rsidRPr="009A76CD">
        <w:rPr>
          <w:rFonts w:cstheme="minorHAnsi"/>
        </w:rPr>
        <w:fldChar w:fldCharType="separate"/>
      </w:r>
      <w:r w:rsidRPr="009A76CD">
        <w:rPr>
          <w:rStyle w:val="Hyperlink"/>
          <w:rFonts w:eastAsiaTheme="majorEastAsia" w:cstheme="minorHAnsi"/>
          <w:color w:val="0C7DBB"/>
        </w:rPr>
        <w:t>Fig. 1</w:t>
      </w:r>
      <w:r w:rsidRPr="009A76CD">
        <w:rPr>
          <w:rFonts w:cstheme="minorHAnsi"/>
        </w:rPr>
        <w:fldChar w:fldCharType="end"/>
      </w:r>
      <w:r w:rsidRPr="009A76CD">
        <w:rPr>
          <w:rFonts w:cstheme="minorHAnsi"/>
        </w:rPr>
        <w:t>. Effective-continuum equations are employed only within the micro/meso-porous grains (referred to hereafter as “microporous”, although these regions contain micro-, meso- and macro-pores), where they are mathematically appropriate and where the length-scale constraints (Eq. </w:t>
      </w:r>
      <w:hyperlink r:id="rId71" w:anchor="e0005" w:history="1">
        <w:r w:rsidRPr="009A76CD">
          <w:rPr>
            <w:rStyle w:val="Hyperlink"/>
            <w:rFonts w:eastAsiaTheme="majorEastAsia" w:cstheme="minorHAnsi"/>
            <w:color w:val="0C7DBB"/>
          </w:rPr>
          <w:t>(1a)</w:t>
        </w:r>
      </w:hyperlink>
      <w:bookmarkEnd w:id="12"/>
      <w:r w:rsidRPr="009A76CD">
        <w:rPr>
          <w:rFonts w:cstheme="minorHAnsi"/>
        </w:rPr>
        <w:t>, </w:t>
      </w:r>
      <w:hyperlink r:id="rId72" w:anchor="e0010" w:history="1">
        <w:r w:rsidRPr="009A76CD">
          <w:rPr>
            <w:rStyle w:val="Hyperlink"/>
            <w:rFonts w:eastAsiaTheme="majorEastAsia" w:cstheme="minorHAnsi"/>
            <w:color w:val="0C7DBB"/>
          </w:rPr>
          <w:t>(1b)</w:t>
        </w:r>
      </w:hyperlink>
      <w:bookmarkEnd w:id="13"/>
      <w:r w:rsidRPr="009A76CD">
        <w:rPr>
          <w:rFonts w:cstheme="minorHAnsi"/>
        </w:rPr>
        <w:t>) for upscaling are satisfied (see </w:t>
      </w:r>
      <w:hyperlink r:id="rId73" w:anchor="f0005" w:history="1">
        <w:r w:rsidRPr="009A76CD">
          <w:rPr>
            <w:rStyle w:val="Hyperlink"/>
            <w:rFonts w:eastAsiaTheme="majorEastAsia" w:cstheme="minorHAnsi"/>
            <w:color w:val="0C7DBB"/>
          </w:rPr>
          <w:t>Fig. 1</w:t>
        </w:r>
      </w:hyperlink>
      <w:bookmarkEnd w:id="29"/>
      <w:r w:rsidRPr="009A76CD">
        <w:rPr>
          <w:rFonts w:cstheme="minorHAnsi"/>
        </w:rPr>
        <w:t>). While equally applicable to combustion, the modeling framework is demonstrated here for entrained flow gasification conditions.</w:t>
      </w:r>
    </w:p>
    <w:p w14:paraId="6DD472D5" w14:textId="027FD28D" w:rsidR="009B2441" w:rsidRPr="009A76CD" w:rsidRDefault="009B2441" w:rsidP="009B2441">
      <w:pPr>
        <w:spacing w:line="390" w:lineRule="atLeast"/>
        <w:rPr>
          <w:rFonts w:cstheme="minorHAnsi"/>
          <w:color w:val="2E2E2E"/>
          <w:sz w:val="27"/>
          <w:szCs w:val="27"/>
        </w:rPr>
      </w:pPr>
      <w:r w:rsidRPr="009A76CD">
        <w:rPr>
          <w:rFonts w:cstheme="minorHAnsi"/>
          <w:noProof/>
          <w:color w:val="2E2E2E"/>
          <w:sz w:val="27"/>
          <w:szCs w:val="27"/>
        </w:rPr>
        <w:drawing>
          <wp:inline distT="0" distB="0" distL="0" distR="0" wp14:anchorId="47AA8F27" wp14:editId="534DB1AB">
            <wp:extent cx="2933700" cy="1733550"/>
            <wp:effectExtent l="0" t="0" r="0" b="0"/>
            <wp:docPr id="12" name="Picture 12" descr="Fig. 1. Schematic of char particle showing resolved pores and voids, as well as micro/meso-porous g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933700" cy="1733550"/>
                    </a:xfrm>
                    <a:prstGeom prst="rect">
                      <a:avLst/>
                    </a:prstGeom>
                    <a:noFill/>
                    <a:ln>
                      <a:noFill/>
                    </a:ln>
                  </pic:spPr>
                </pic:pic>
              </a:graphicData>
            </a:graphic>
          </wp:inline>
        </w:drawing>
      </w:r>
    </w:p>
    <w:p w14:paraId="7841B011" w14:textId="77777777" w:rsidR="009B2441" w:rsidRPr="009A76CD" w:rsidRDefault="009B2441" w:rsidP="00FD765C">
      <w:pPr>
        <w:pStyle w:val="NoSpacing"/>
        <w:rPr>
          <w:rFonts w:cstheme="minorHAnsi"/>
          <w:color w:val="323232"/>
        </w:rPr>
      </w:pPr>
      <w:r w:rsidRPr="009A76CD">
        <w:rPr>
          <w:rStyle w:val="label"/>
          <w:rFonts w:cstheme="minorHAnsi"/>
          <w:color w:val="323232"/>
        </w:rPr>
        <w:t>Fig. 1</w:t>
      </w:r>
      <w:r w:rsidRPr="009A76CD">
        <w:rPr>
          <w:rFonts w:cstheme="minorHAnsi"/>
          <w:color w:val="323232"/>
        </w:rPr>
        <w:t>. </w:t>
      </w:r>
      <w:hyperlink r:id="rId75" w:tooltip="Learn more about Circuit Diagrams from ScienceDirect's AI-generated Topic Pages" w:history="1">
        <w:r w:rsidRPr="009A76CD">
          <w:rPr>
            <w:rStyle w:val="Hyperlink"/>
            <w:rFonts w:eastAsiaTheme="majorEastAsia" w:cstheme="minorHAnsi"/>
            <w:color w:val="0C7DBB"/>
          </w:rPr>
          <w:t>Schematic</w:t>
        </w:r>
      </w:hyperlink>
      <w:r w:rsidRPr="009A76CD">
        <w:rPr>
          <w:rFonts w:cstheme="minorHAnsi"/>
          <w:color w:val="323232"/>
        </w:rPr>
        <w:t> of </w:t>
      </w:r>
      <w:hyperlink r:id="rId76" w:tooltip="Learn more about Char Particle from ScienceDirect's AI-generated Topic Pages" w:history="1">
        <w:r w:rsidRPr="009A76CD">
          <w:rPr>
            <w:rStyle w:val="Hyperlink"/>
            <w:rFonts w:eastAsiaTheme="majorEastAsia" w:cstheme="minorHAnsi"/>
            <w:color w:val="0C7DBB"/>
          </w:rPr>
          <w:t>char particle</w:t>
        </w:r>
      </w:hyperlink>
      <w:r w:rsidRPr="009A76CD">
        <w:rPr>
          <w:rFonts w:cstheme="minorHAnsi"/>
          <w:color w:val="323232"/>
        </w:rPr>
        <w:t> showing resolved pores and voids, as well as micro/meso-porous grains.</w:t>
      </w:r>
    </w:p>
    <w:p w14:paraId="18432AD7" w14:textId="77777777" w:rsidR="00FD765C" w:rsidRPr="009A76CD" w:rsidRDefault="00FD765C" w:rsidP="009B2441">
      <w:pPr>
        <w:pStyle w:val="NormalWeb"/>
        <w:spacing w:before="0" w:beforeAutospacing="0" w:after="0" w:afterAutospacing="0" w:line="390" w:lineRule="atLeast"/>
        <w:rPr>
          <w:rFonts w:asciiTheme="minorHAnsi" w:hAnsiTheme="minorHAnsi" w:cstheme="minorHAnsi"/>
          <w:color w:val="2E2E2E"/>
          <w:sz w:val="27"/>
          <w:szCs w:val="27"/>
        </w:rPr>
      </w:pPr>
    </w:p>
    <w:p w14:paraId="0B0C73B1" w14:textId="713BA559" w:rsidR="009B2441" w:rsidRPr="009A76CD" w:rsidRDefault="009B2441" w:rsidP="00FD765C">
      <w:pPr>
        <w:rPr>
          <w:rFonts w:cstheme="minorHAnsi"/>
        </w:rPr>
      </w:pPr>
      <w:r w:rsidRPr="009A76CD">
        <w:rPr>
          <w:rFonts w:cstheme="minorHAnsi"/>
        </w:rPr>
        <w:t>The methods of char production and micro-CT imaging are described in Section </w:t>
      </w:r>
      <w:bookmarkStart w:id="30" w:name="bs0010"/>
      <w:r w:rsidRPr="009A76CD">
        <w:rPr>
          <w:rFonts w:cstheme="minorHAnsi"/>
        </w:rPr>
        <w:fldChar w:fldCharType="begin"/>
      </w:r>
      <w:r w:rsidRPr="009A76CD">
        <w:rPr>
          <w:rFonts w:cstheme="minorHAnsi"/>
        </w:rPr>
        <w:instrText xml:space="preserve"> HYPERLINK "https://0-www-sciencedirect-com.libus.csd.mu.edu/science/article/pii/S0016236118305258" \l "s0010" </w:instrText>
      </w:r>
      <w:r w:rsidRPr="009A76CD">
        <w:rPr>
          <w:rFonts w:cstheme="minorHAnsi"/>
        </w:rPr>
        <w:fldChar w:fldCharType="separate"/>
      </w:r>
      <w:r w:rsidRPr="009A76CD">
        <w:rPr>
          <w:rStyle w:val="Hyperlink"/>
          <w:rFonts w:eastAsiaTheme="majorEastAsia" w:cstheme="minorHAnsi"/>
          <w:color w:val="0C7DBB"/>
        </w:rPr>
        <w:t>2</w:t>
      </w:r>
      <w:r w:rsidRPr="009A76CD">
        <w:rPr>
          <w:rFonts w:cstheme="minorHAnsi"/>
        </w:rPr>
        <w:fldChar w:fldCharType="end"/>
      </w:r>
      <w:bookmarkEnd w:id="30"/>
      <w:r w:rsidRPr="009A76CD">
        <w:rPr>
          <w:rFonts w:cstheme="minorHAnsi"/>
        </w:rPr>
        <w:t>. Development of the pore-resolving simulation and the effective-continuum simulation are presented in Section </w:t>
      </w:r>
      <w:bookmarkStart w:id="31" w:name="bs0025"/>
      <w:r w:rsidRPr="009A76CD">
        <w:rPr>
          <w:rFonts w:cstheme="minorHAnsi"/>
        </w:rPr>
        <w:fldChar w:fldCharType="begin"/>
      </w:r>
      <w:r w:rsidRPr="009A76CD">
        <w:rPr>
          <w:rFonts w:cstheme="minorHAnsi"/>
        </w:rPr>
        <w:instrText xml:space="preserve"> HYPERLINK "https://0-www-sciencedirect-com.libus.csd.mu.edu/science/article/pii/S0016236118305258" \l "s0025" </w:instrText>
      </w:r>
      <w:r w:rsidRPr="009A76CD">
        <w:rPr>
          <w:rFonts w:cstheme="minorHAnsi"/>
        </w:rPr>
        <w:fldChar w:fldCharType="separate"/>
      </w:r>
      <w:r w:rsidRPr="009A76CD">
        <w:rPr>
          <w:rStyle w:val="Hyperlink"/>
          <w:rFonts w:eastAsiaTheme="majorEastAsia" w:cstheme="minorHAnsi"/>
          <w:color w:val="0C7DBB"/>
        </w:rPr>
        <w:t>3</w:t>
      </w:r>
      <w:r w:rsidRPr="009A76CD">
        <w:rPr>
          <w:rFonts w:cstheme="minorHAnsi"/>
        </w:rPr>
        <w:fldChar w:fldCharType="end"/>
      </w:r>
      <w:r w:rsidRPr="009A76CD">
        <w:rPr>
          <w:rFonts w:cstheme="minorHAnsi"/>
        </w:rPr>
        <w:t>, and a procedure ensuring that the respective particles have identical </w:t>
      </w:r>
      <w:hyperlink r:id="rId77" w:tooltip="Learn more about Initial Mass from ScienceDirect's AI-generated Topic Pages" w:history="1">
        <w:r w:rsidRPr="009A76CD">
          <w:rPr>
            <w:rStyle w:val="Hyperlink"/>
            <w:rFonts w:eastAsiaTheme="majorEastAsia" w:cstheme="minorHAnsi"/>
            <w:color w:val="0C7DBB"/>
          </w:rPr>
          <w:t>initial mass</w:t>
        </w:r>
      </w:hyperlink>
      <w:r w:rsidRPr="009A76CD">
        <w:rPr>
          <w:rFonts w:cstheme="minorHAnsi"/>
        </w:rPr>
        <w:t>, volume, porosity, surface area and </w:t>
      </w:r>
      <w:hyperlink r:id="rId78" w:tooltip="Learn more about Equivalent Diameter from ScienceDirect's AI-generated Topic Pages" w:history="1">
        <w:r w:rsidRPr="009A76CD">
          <w:rPr>
            <w:rStyle w:val="Hyperlink"/>
            <w:rFonts w:eastAsiaTheme="majorEastAsia" w:cstheme="minorHAnsi"/>
            <w:color w:val="0C7DBB"/>
          </w:rPr>
          <w:t>equivalent diameter</w:t>
        </w:r>
      </w:hyperlink>
      <w:r w:rsidRPr="009A76CD">
        <w:rPr>
          <w:rFonts w:cstheme="minorHAnsi"/>
        </w:rPr>
        <w:t> is discussed. A comparison of results from the pore-resolving and effective-continuum simulations is presented in Section </w:t>
      </w:r>
      <w:bookmarkStart w:id="32" w:name="bs0085"/>
      <w:r w:rsidRPr="009A76CD">
        <w:rPr>
          <w:rFonts w:cstheme="minorHAnsi"/>
        </w:rPr>
        <w:fldChar w:fldCharType="begin"/>
      </w:r>
      <w:r w:rsidRPr="009A76CD">
        <w:rPr>
          <w:rFonts w:cstheme="minorHAnsi"/>
        </w:rPr>
        <w:instrText xml:space="preserve"> HYPERLINK "https://0-www-sciencedirect-com.libus.csd.mu.edu/science/article/pii/S0016236118305258" \l "s0085" </w:instrText>
      </w:r>
      <w:r w:rsidRPr="009A76CD">
        <w:rPr>
          <w:rFonts w:cstheme="minorHAnsi"/>
        </w:rPr>
        <w:fldChar w:fldCharType="separate"/>
      </w:r>
      <w:r w:rsidRPr="009A76CD">
        <w:rPr>
          <w:rStyle w:val="Hyperlink"/>
          <w:rFonts w:eastAsiaTheme="majorEastAsia" w:cstheme="minorHAnsi"/>
          <w:color w:val="0C7DBB"/>
        </w:rPr>
        <w:t>4</w:t>
      </w:r>
      <w:r w:rsidRPr="009A76CD">
        <w:rPr>
          <w:rFonts w:cstheme="minorHAnsi"/>
        </w:rPr>
        <w:fldChar w:fldCharType="end"/>
      </w:r>
      <w:r w:rsidRPr="009A76CD">
        <w:rPr>
          <w:rFonts w:cstheme="minorHAnsi"/>
        </w:rPr>
        <w:t>, and conclusions are discussed in Section </w:t>
      </w:r>
      <w:bookmarkStart w:id="33" w:name="bs0090"/>
      <w:r w:rsidRPr="009A76CD">
        <w:rPr>
          <w:rFonts w:cstheme="minorHAnsi"/>
        </w:rPr>
        <w:fldChar w:fldCharType="begin"/>
      </w:r>
      <w:r w:rsidRPr="009A76CD">
        <w:rPr>
          <w:rFonts w:cstheme="minorHAnsi"/>
        </w:rPr>
        <w:instrText xml:space="preserve"> HYPERLINK "https://0-www-sciencedirect-com.libus.csd.mu.edu/science/article/pii/S0016236118305258" \l "s0090" </w:instrText>
      </w:r>
      <w:r w:rsidRPr="009A76CD">
        <w:rPr>
          <w:rFonts w:cstheme="minorHAnsi"/>
        </w:rPr>
        <w:fldChar w:fldCharType="separate"/>
      </w:r>
      <w:r w:rsidRPr="009A76CD">
        <w:rPr>
          <w:rStyle w:val="Hyperlink"/>
          <w:rFonts w:eastAsiaTheme="majorEastAsia" w:cstheme="minorHAnsi"/>
          <w:color w:val="0C7DBB"/>
        </w:rPr>
        <w:t>5</w:t>
      </w:r>
      <w:r w:rsidRPr="009A76CD">
        <w:rPr>
          <w:rFonts w:cstheme="minorHAnsi"/>
        </w:rPr>
        <w:fldChar w:fldCharType="end"/>
      </w:r>
      <w:bookmarkEnd w:id="33"/>
      <w:r w:rsidRPr="009A76CD">
        <w:rPr>
          <w:rFonts w:cstheme="minorHAnsi"/>
        </w:rPr>
        <w:t>.</w:t>
      </w:r>
    </w:p>
    <w:p w14:paraId="77BEF5FC" w14:textId="77777777" w:rsidR="009B2441" w:rsidRPr="009A76CD" w:rsidRDefault="009B2441" w:rsidP="00FD765C">
      <w:pPr>
        <w:pStyle w:val="Heading1"/>
        <w:rPr>
          <w:rFonts w:asciiTheme="minorHAnsi" w:hAnsiTheme="minorHAnsi" w:cstheme="minorHAnsi"/>
          <w:sz w:val="36"/>
          <w:szCs w:val="36"/>
        </w:rPr>
      </w:pPr>
      <w:r w:rsidRPr="009A76CD">
        <w:rPr>
          <w:rFonts w:asciiTheme="minorHAnsi" w:hAnsiTheme="minorHAnsi" w:cstheme="minorHAnsi"/>
        </w:rPr>
        <w:t>2. Materials and methods</w:t>
      </w:r>
    </w:p>
    <w:p w14:paraId="73EFB696" w14:textId="77777777" w:rsidR="009B2441" w:rsidRPr="009A76CD" w:rsidRDefault="009B2441" w:rsidP="00FD765C">
      <w:pPr>
        <w:pStyle w:val="Heading2"/>
        <w:rPr>
          <w:rFonts w:asciiTheme="minorHAnsi" w:hAnsiTheme="minorHAnsi" w:cstheme="minorHAnsi"/>
        </w:rPr>
      </w:pPr>
      <w:r w:rsidRPr="009A76CD">
        <w:rPr>
          <w:rFonts w:asciiTheme="minorHAnsi" w:hAnsiTheme="minorHAnsi" w:cstheme="minorHAnsi"/>
        </w:rPr>
        <w:t>2.1. Char production</w:t>
      </w:r>
    </w:p>
    <w:p w14:paraId="4E3C8404" w14:textId="77777777" w:rsidR="009B2441" w:rsidRPr="009A76CD" w:rsidRDefault="009B2441" w:rsidP="00FD765C">
      <w:pPr>
        <w:rPr>
          <w:rFonts w:cstheme="minorHAnsi"/>
          <w:color w:val="2E2E2E"/>
        </w:rPr>
      </w:pPr>
      <w:r w:rsidRPr="009A76CD">
        <w:rPr>
          <w:rFonts w:cstheme="minorHAnsi"/>
          <w:color w:val="2E2E2E"/>
        </w:rPr>
        <w:t>A </w:t>
      </w:r>
      <w:hyperlink r:id="rId79" w:tooltip="Learn more about Bituminous Coal from ScienceDirect's AI-generated Topic Pages" w:history="1">
        <w:r w:rsidRPr="009A76CD">
          <w:rPr>
            <w:rStyle w:val="Hyperlink"/>
            <w:rFonts w:eastAsiaTheme="majorEastAsia" w:cstheme="minorHAnsi"/>
            <w:color w:val="0C7DBB"/>
          </w:rPr>
          <w:t>bituminous coal</w:t>
        </w:r>
      </w:hyperlink>
      <w:r w:rsidRPr="009A76CD">
        <w:rPr>
          <w:rFonts w:cstheme="minorHAnsi"/>
          <w:color w:val="2E2E2E"/>
        </w:rPr>
        <w:t> was employed in this study. The particles were pyrolyzed in an electrically heated </w:t>
      </w:r>
      <w:hyperlink r:id="rId80" w:tooltip="Learn more about Furnace from ScienceDirect's AI-generated Topic Pages" w:history="1">
        <w:r w:rsidRPr="009A76CD">
          <w:rPr>
            <w:rStyle w:val="Hyperlink"/>
            <w:rFonts w:eastAsiaTheme="majorEastAsia" w:cstheme="minorHAnsi"/>
            <w:color w:val="0C7DBB"/>
          </w:rPr>
          <w:t>furnace</w:t>
        </w:r>
      </w:hyperlink>
      <w:r w:rsidRPr="009A76CD">
        <w:rPr>
          <w:rFonts w:cstheme="minorHAnsi"/>
          <w:color w:val="2E2E2E"/>
        </w:rPr>
        <w:t> at a </w:t>
      </w:r>
      <w:hyperlink r:id="rId81" w:tooltip="Learn more about Rate of Heating from ScienceDirect's AI-generated Topic Pages" w:history="1">
        <w:r w:rsidRPr="009A76CD">
          <w:rPr>
            <w:rStyle w:val="Hyperlink"/>
            <w:rFonts w:eastAsiaTheme="majorEastAsia" w:cstheme="minorHAnsi"/>
            <w:color w:val="0C7DBB"/>
          </w:rPr>
          <w:t>heating rate of</w:t>
        </w:r>
      </w:hyperlink>
      <w:r w:rsidRPr="009A76CD">
        <w:rPr>
          <w:rFonts w:cstheme="minorHAnsi"/>
          <w:color w:val="2E2E2E"/>
        </w:rPr>
        <w:t> 100 °C/min up to 800 °C in an oxygen-free environment. The temperature was held at 800 °C for 20 min, after which the char was cooled to room temperature prior to collection. In this initial study, 850 </w:t>
      </w:r>
      <w:proofErr w:type="spellStart"/>
      <w:r w:rsidRPr="009A76CD">
        <w:rPr>
          <w:rFonts w:cstheme="minorHAnsi"/>
          <w:color w:val="2E2E2E"/>
        </w:rPr>
        <w:t>μm</w:t>
      </w:r>
      <w:proofErr w:type="spellEnd"/>
      <w:r w:rsidRPr="009A76CD">
        <w:rPr>
          <w:rFonts w:cstheme="minorHAnsi"/>
          <w:color w:val="2E2E2E"/>
        </w:rPr>
        <w:t xml:space="preserve"> diameter coal particles were employed due to the resolution of the micro-CT, as discussed in Section </w:t>
      </w:r>
      <w:bookmarkStart w:id="34" w:name="bs002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"s0020" </w:instrText>
      </w:r>
      <w:r w:rsidRPr="009A76CD">
        <w:rPr>
          <w:rFonts w:cstheme="minorHAnsi"/>
          <w:color w:val="2E2E2E"/>
        </w:rPr>
        <w:fldChar w:fldCharType="separate"/>
      </w:r>
      <w:r w:rsidRPr="009A76CD">
        <w:rPr>
          <w:rStyle w:val="Hyperlink"/>
          <w:rFonts w:eastAsiaTheme="majorEastAsia" w:cstheme="minorHAnsi"/>
          <w:color w:val="0C7DBB"/>
        </w:rPr>
        <w:t>2.2</w:t>
      </w:r>
      <w:r w:rsidRPr="009A76CD">
        <w:rPr>
          <w:rFonts w:cstheme="minorHAnsi"/>
          <w:color w:val="2E2E2E"/>
        </w:rPr>
        <w:fldChar w:fldCharType="end"/>
      </w:r>
      <w:bookmarkEnd w:id="34"/>
      <w:r w:rsidRPr="009A76CD">
        <w:rPr>
          <w:rFonts w:cstheme="minorHAnsi"/>
          <w:color w:val="2E2E2E"/>
        </w:rPr>
        <w:t>. Although the </w:t>
      </w:r>
      <w:hyperlink r:id="rId82" w:tooltip="Learn more about Pyrolysis from ScienceDirect's AI-generated Topic Pages" w:history="1">
        <w:r w:rsidRPr="009A76CD">
          <w:rPr>
            <w:rStyle w:val="Hyperlink"/>
            <w:rFonts w:eastAsiaTheme="majorEastAsia" w:cstheme="minorHAnsi"/>
            <w:color w:val="0C7DBB"/>
          </w:rPr>
          <w:t>pyrolysis</w:t>
        </w:r>
      </w:hyperlink>
      <w:r w:rsidRPr="009A76CD">
        <w:rPr>
          <w:rFonts w:cstheme="minorHAnsi"/>
          <w:color w:val="2E2E2E"/>
        </w:rPr>
        <w:t> conditions and particle size are not typical of </w:t>
      </w:r>
      <w:hyperlink r:id="rId83" w:tooltip="Learn more about Entrained Flow Gasifiers from ScienceDirect's AI-generated Topic Pages" w:history="1">
        <w:r w:rsidRPr="009A76CD">
          <w:rPr>
            <w:rStyle w:val="Hyperlink"/>
            <w:rFonts w:eastAsiaTheme="majorEastAsia" w:cstheme="minorHAnsi"/>
            <w:color w:val="0C7DBB"/>
          </w:rPr>
          <w:t>entrained flow gasifiers</w:t>
        </w:r>
      </w:hyperlink>
      <w:r w:rsidRPr="009A76CD">
        <w:rPr>
          <w:rFonts w:cstheme="minorHAnsi"/>
          <w:color w:val="2E2E2E"/>
        </w:rPr>
        <w:t>, a scaling procedure described in Section </w:t>
      </w:r>
      <w:bookmarkStart w:id="35" w:name="bs003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"s0030" </w:instrText>
      </w:r>
      <w:r w:rsidRPr="009A76CD">
        <w:rPr>
          <w:rFonts w:cstheme="minorHAnsi"/>
          <w:color w:val="2E2E2E"/>
        </w:rPr>
        <w:fldChar w:fldCharType="separate"/>
      </w:r>
      <w:r w:rsidRPr="009A76CD">
        <w:rPr>
          <w:rStyle w:val="Hyperlink"/>
          <w:rFonts w:eastAsiaTheme="majorEastAsia" w:cstheme="minorHAnsi"/>
          <w:color w:val="0C7DBB"/>
        </w:rPr>
        <w:t>3.1</w:t>
      </w:r>
      <w:r w:rsidRPr="009A76CD">
        <w:rPr>
          <w:rFonts w:cstheme="minorHAnsi"/>
          <w:color w:val="2E2E2E"/>
        </w:rPr>
        <w:fldChar w:fldCharType="end"/>
      </w:r>
      <w:bookmarkEnd w:id="35"/>
      <w:r w:rsidRPr="009A76CD">
        <w:rPr>
          <w:rFonts w:cstheme="minorHAnsi"/>
          <w:color w:val="2E2E2E"/>
        </w:rPr>
        <w:t> is used to modify the particle size prior to </w:t>
      </w:r>
      <w:hyperlink r:id="rId84" w:tooltip="Learn more about Gasification from ScienceDirect's AI-generated Topic Pages" w:history="1">
        <w:r w:rsidRPr="009A76CD">
          <w:rPr>
            <w:rStyle w:val="Hyperlink"/>
            <w:rFonts w:eastAsiaTheme="majorEastAsia" w:cstheme="minorHAnsi"/>
            <w:color w:val="0C7DBB"/>
          </w:rPr>
          <w:t>gasification</w:t>
        </w:r>
      </w:hyperlink>
      <w:r w:rsidRPr="009A76CD">
        <w:rPr>
          <w:rFonts w:cstheme="minorHAnsi"/>
          <w:color w:val="2E2E2E"/>
        </w:rPr>
        <w:t> simulations.</w:t>
      </w:r>
    </w:p>
    <w:p w14:paraId="02A15A1C" w14:textId="77777777" w:rsidR="009B2441" w:rsidRPr="009A76CD" w:rsidRDefault="009B2441" w:rsidP="00FD765C">
      <w:pPr>
        <w:pStyle w:val="Heading2"/>
        <w:rPr>
          <w:rFonts w:asciiTheme="minorHAnsi" w:hAnsiTheme="minorHAnsi" w:cstheme="minorHAnsi"/>
          <w:sz w:val="27"/>
          <w:szCs w:val="27"/>
        </w:rPr>
      </w:pPr>
      <w:r w:rsidRPr="009A76CD">
        <w:rPr>
          <w:rFonts w:asciiTheme="minorHAnsi" w:hAnsiTheme="minorHAnsi" w:cstheme="minorHAnsi"/>
        </w:rPr>
        <w:t>2.2. Micro-CT imaging</w:t>
      </w:r>
    </w:p>
    <w:p w14:paraId="030A90AF" w14:textId="77777777" w:rsidR="009B2441" w:rsidRPr="009A76CD" w:rsidRDefault="009B2441" w:rsidP="00FD765C">
      <w:pPr>
        <w:rPr>
          <w:rFonts w:cstheme="minorHAnsi"/>
          <w:color w:val="2E2E2E"/>
        </w:rPr>
      </w:pPr>
      <w:r w:rsidRPr="009A76CD">
        <w:rPr>
          <w:rFonts w:cstheme="minorHAnsi"/>
          <w:color w:val="2E2E2E"/>
        </w:rPr>
        <w:t>Several </w:t>
      </w:r>
      <w:hyperlink r:id="rId85" w:tooltip="Learn more about Char Particle from ScienceDirect's AI-generated Topic Pages" w:history="1">
        <w:r w:rsidRPr="009A76CD">
          <w:rPr>
            <w:rStyle w:val="Hyperlink"/>
            <w:rFonts w:eastAsiaTheme="majorEastAsia" w:cstheme="minorHAnsi"/>
            <w:color w:val="0C7DBB"/>
          </w:rPr>
          <w:t>char particles</w:t>
        </w:r>
      </w:hyperlink>
      <w:r w:rsidRPr="009A76CD">
        <w:rPr>
          <w:rFonts w:cstheme="minorHAnsi"/>
          <w:color w:val="2E2E2E"/>
        </w:rPr>
        <w:t> were attached to a cylindrical holder with </w:t>
      </w:r>
      <w:hyperlink r:id="rId86" w:tooltip="Learn more about Double-Sided Adhesive from ScienceDirect's AI-generated Topic Pages" w:history="1">
        <w:r w:rsidRPr="009A76CD">
          <w:rPr>
            <w:rStyle w:val="Hyperlink"/>
            <w:rFonts w:eastAsiaTheme="majorEastAsia" w:cstheme="minorHAnsi"/>
            <w:color w:val="0C7DBB"/>
          </w:rPr>
          <w:t>double-sided adhesive</w:t>
        </w:r>
      </w:hyperlink>
      <w:r w:rsidRPr="009A76CD">
        <w:rPr>
          <w:rFonts w:cstheme="minorHAnsi"/>
          <w:color w:val="2E2E2E"/>
        </w:rPr>
        <w:t> and loaded into the micro-CT. A Hamamatsu L9181-02 micro-focal </w:t>
      </w:r>
      <w:hyperlink r:id="rId87" w:tooltip="Learn more about X Ray Source from ScienceDirect's AI-generated Topic Pages" w:history="1">
        <w:r w:rsidRPr="009A76CD">
          <w:rPr>
            <w:rStyle w:val="Hyperlink"/>
            <w:rFonts w:eastAsiaTheme="majorEastAsia" w:cstheme="minorHAnsi"/>
            <w:color w:val="0C7DBB"/>
          </w:rPr>
          <w:t>X-ray source</w:t>
        </w:r>
      </w:hyperlink>
      <w:r w:rsidRPr="009A76CD">
        <w:rPr>
          <w:rFonts w:cstheme="minorHAnsi"/>
          <w:color w:val="2E2E2E"/>
        </w:rPr>
        <w:t> and a Varian 2520DX flat panel </w:t>
      </w:r>
      <w:hyperlink r:id="rId88" w:tooltip="Learn more about X Ray Detector from ScienceDirect's AI-generated Topic Pages" w:history="1">
        <w:r w:rsidRPr="009A76CD">
          <w:rPr>
            <w:rStyle w:val="Hyperlink"/>
            <w:rFonts w:eastAsiaTheme="majorEastAsia" w:cstheme="minorHAnsi"/>
            <w:color w:val="0C7DBB"/>
          </w:rPr>
          <w:t>X-ray detector</w:t>
        </w:r>
      </w:hyperlink>
      <w:r w:rsidRPr="009A76CD">
        <w:rPr>
          <w:rFonts w:cstheme="minorHAnsi"/>
          <w:color w:val="2E2E2E"/>
        </w:rPr>
        <w:t> was used for 3-D micro-CT imaging. The micro-CT is capable of a maximum resolution of 15 </w:t>
      </w:r>
      <w:proofErr w:type="spellStart"/>
      <w:r w:rsidRPr="009A76CD">
        <w:rPr>
          <w:rFonts w:cstheme="minorHAnsi"/>
          <w:color w:val="2E2E2E"/>
        </w:rPr>
        <w:t>μm</w:t>
      </w:r>
      <w:proofErr w:type="spellEnd"/>
      <w:r w:rsidRPr="009A76CD">
        <w:rPr>
          <w:rFonts w:cstheme="minorHAnsi"/>
          <w:color w:val="2E2E2E"/>
        </w:rPr>
        <w:t>. A voxel size of 20 </w:t>
      </w:r>
      <w:proofErr w:type="spellStart"/>
      <w:r w:rsidRPr="009A76CD">
        <w:rPr>
          <w:rFonts w:cstheme="minorHAnsi"/>
          <w:color w:val="2E2E2E"/>
        </w:rPr>
        <w:t>μm</w:t>
      </w:r>
      <w:proofErr w:type="spellEnd"/>
      <w:r w:rsidRPr="009A76CD">
        <w:rPr>
          <w:rFonts w:cstheme="minorHAnsi"/>
          <w:color w:val="2E2E2E"/>
        </w:rPr>
        <w:t xml:space="preserve"> was used in this study, which was </w:t>
      </w:r>
      <w:proofErr w:type="gramStart"/>
      <w:r w:rsidRPr="009A76CD">
        <w:rPr>
          <w:rFonts w:cstheme="minorHAnsi"/>
          <w:color w:val="2E2E2E"/>
        </w:rPr>
        <w:t>sufficient</w:t>
      </w:r>
      <w:proofErr w:type="gramEnd"/>
      <w:r w:rsidRPr="009A76CD">
        <w:rPr>
          <w:rFonts w:cstheme="minorHAnsi"/>
          <w:color w:val="2E2E2E"/>
        </w:rPr>
        <w:t xml:space="preserve"> to resolve the large features (voids, pores, irregularities) within the 850 </w:t>
      </w:r>
      <w:proofErr w:type="spellStart"/>
      <w:r w:rsidRPr="009A76CD">
        <w:rPr>
          <w:rFonts w:cstheme="minorHAnsi"/>
          <w:color w:val="2E2E2E"/>
        </w:rPr>
        <w:t>μm</w:t>
      </w:r>
      <w:proofErr w:type="spellEnd"/>
      <w:r w:rsidRPr="009A76CD">
        <w:rPr>
          <w:rFonts w:cstheme="minorHAnsi"/>
          <w:color w:val="2E2E2E"/>
        </w:rPr>
        <w:t xml:space="preserve"> particles.</w:t>
      </w:r>
    </w:p>
    <w:p w14:paraId="475D3902" w14:textId="77777777" w:rsidR="009B2441" w:rsidRPr="009A76CD" w:rsidRDefault="009B2441" w:rsidP="00FD765C">
      <w:pPr>
        <w:rPr>
          <w:rFonts w:cstheme="minorHAnsi"/>
          <w:color w:val="2E2E2E"/>
        </w:rPr>
      </w:pPr>
      <w:r w:rsidRPr="009A76CD">
        <w:rPr>
          <w:rFonts w:cstheme="minorHAnsi"/>
          <w:color w:val="2E2E2E"/>
        </w:rPr>
        <w:t>Following micro-CT imaging, reconstruction and </w:t>
      </w:r>
      <w:hyperlink r:id="rId89" w:tooltip="Learn more about Image Processing from ScienceDirect's AI-generated Topic Pages" w:history="1">
        <w:r w:rsidRPr="009A76CD">
          <w:rPr>
            <w:rStyle w:val="Hyperlink"/>
            <w:rFonts w:eastAsiaTheme="majorEastAsia" w:cstheme="minorHAnsi"/>
            <w:color w:val="0C7DBB"/>
          </w:rPr>
          <w:t>image processing</w:t>
        </w:r>
      </w:hyperlink>
      <w:r w:rsidRPr="009A76CD">
        <w:rPr>
          <w:rFonts w:cstheme="minorHAnsi"/>
          <w:color w:val="2E2E2E"/>
        </w:rPr>
        <w:t xml:space="preserve"> were used to generate stacks of two-dimensional TIFF files for individual char particles. A stack of images representing an individual particle was exported to </w:t>
      </w:r>
      <w:proofErr w:type="spellStart"/>
      <w:r w:rsidRPr="009A76CD">
        <w:rPr>
          <w:rFonts w:cstheme="minorHAnsi"/>
          <w:color w:val="2E2E2E"/>
        </w:rPr>
        <w:t>Simpleware</w:t>
      </w:r>
      <w:proofErr w:type="spellEnd"/>
      <w:r w:rsidRPr="009A76CD">
        <w:rPr>
          <w:rFonts w:cstheme="minorHAnsi"/>
          <w:color w:val="2E2E2E"/>
        </w:rPr>
        <w:t xml:space="preserve"> </w:t>
      </w:r>
      <w:proofErr w:type="spellStart"/>
      <w:r w:rsidRPr="009A76CD">
        <w:rPr>
          <w:rFonts w:cstheme="minorHAnsi"/>
          <w:color w:val="2E2E2E"/>
        </w:rPr>
        <w:t>ScanIP</w:t>
      </w:r>
      <w:proofErr w:type="spellEnd"/>
      <w:r w:rsidRPr="009A76CD">
        <w:rPr>
          <w:rFonts w:cstheme="minorHAnsi"/>
          <w:color w:val="2E2E2E"/>
        </w:rPr>
        <w:t xml:space="preserve"> (Synopsys, Mountain View, USA) for </w:t>
      </w:r>
      <w:hyperlink r:id="rId90" w:tooltip="Learn more about Segmentation from ScienceDirect's AI-generated Topic Pages" w:history="1">
        <w:r w:rsidRPr="009A76CD">
          <w:rPr>
            <w:rStyle w:val="Hyperlink"/>
            <w:rFonts w:eastAsiaTheme="majorEastAsia" w:cstheme="minorHAnsi"/>
            <w:color w:val="0C7DBB"/>
          </w:rPr>
          <w:t>segmentation</w:t>
        </w:r>
      </w:hyperlink>
      <w:r w:rsidRPr="009A76CD">
        <w:rPr>
          <w:rFonts w:cstheme="minorHAnsi"/>
          <w:color w:val="2E2E2E"/>
        </w:rPr>
        <w:t> and image processing </w:t>
      </w:r>
      <w:bookmarkStart w:id="36" w:name="bb012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"b0125" </w:instrText>
      </w:r>
      <w:r w:rsidRPr="009A76CD">
        <w:rPr>
          <w:rFonts w:cstheme="minorHAnsi"/>
          <w:color w:val="2E2E2E"/>
        </w:rPr>
        <w:fldChar w:fldCharType="separate"/>
      </w:r>
      <w:r w:rsidRPr="009A76CD">
        <w:rPr>
          <w:rStyle w:val="Hyperlink"/>
          <w:rFonts w:eastAsiaTheme="majorEastAsia" w:cstheme="minorHAnsi"/>
          <w:color w:val="0C7DBB"/>
        </w:rPr>
        <w:t>[25]</w:t>
      </w:r>
      <w:r w:rsidRPr="009A76CD">
        <w:rPr>
          <w:rFonts w:cstheme="minorHAnsi"/>
          <w:color w:val="2E2E2E"/>
        </w:rPr>
        <w:fldChar w:fldCharType="end"/>
      </w:r>
      <w:bookmarkEnd w:id="36"/>
      <w:r w:rsidRPr="009A76CD">
        <w:rPr>
          <w:rFonts w:cstheme="minorHAnsi"/>
          <w:color w:val="2E2E2E"/>
        </w:rPr>
        <w:t>, where the particle was visualized in three dimensions and the domain was cropped. To </w:t>
      </w:r>
      <w:hyperlink r:id="rId91" w:tooltip="Learn more about Partition from ScienceDirect's AI-generated Topic Pages" w:history="1">
        <w:r w:rsidRPr="009A76CD">
          <w:rPr>
            <w:rStyle w:val="Hyperlink"/>
            <w:rFonts w:eastAsiaTheme="majorEastAsia" w:cstheme="minorHAnsi"/>
            <w:color w:val="0C7DBB"/>
          </w:rPr>
          <w:t>partition</w:t>
        </w:r>
      </w:hyperlink>
      <w:r w:rsidRPr="009A76CD">
        <w:rPr>
          <w:rFonts w:cstheme="minorHAnsi"/>
          <w:color w:val="2E2E2E"/>
        </w:rPr>
        <w:t> the geometry into resolved pores and </w:t>
      </w:r>
      <w:hyperlink r:id="rId92" w:tooltip="Learn more about Micro Porosity from ScienceDirect's AI-generated Topic Pages" w:history="1">
        <w:r w:rsidRPr="009A76CD">
          <w:rPr>
            <w:rStyle w:val="Hyperlink"/>
            <w:rFonts w:eastAsiaTheme="majorEastAsia" w:cstheme="minorHAnsi"/>
            <w:color w:val="0C7DBB"/>
          </w:rPr>
          <w:t>microporous</w:t>
        </w:r>
      </w:hyperlink>
      <w:r w:rsidRPr="009A76CD">
        <w:rPr>
          <w:rFonts w:cstheme="minorHAnsi"/>
          <w:color w:val="2E2E2E"/>
        </w:rPr>
        <w:t xml:space="preserve"> solid, segmentation was performed using </w:t>
      </w:r>
      <w:proofErr w:type="spellStart"/>
      <w:r w:rsidRPr="009A76CD">
        <w:rPr>
          <w:rFonts w:cstheme="minorHAnsi"/>
          <w:color w:val="2E2E2E"/>
        </w:rPr>
        <w:t>ScanIP’s</w:t>
      </w:r>
      <w:proofErr w:type="spellEnd"/>
      <w:r w:rsidRPr="009A76CD">
        <w:rPr>
          <w:rFonts w:cstheme="minorHAnsi"/>
          <w:color w:val="2E2E2E"/>
        </w:rPr>
        <w:t> </w:t>
      </w:r>
      <w:hyperlink r:id="rId93" w:tooltip="Learn more about Connectivity from ScienceDirect's AI-generated Topic Pages" w:history="1">
        <w:r w:rsidRPr="009A76CD">
          <w:rPr>
            <w:rStyle w:val="Hyperlink"/>
            <w:rFonts w:eastAsiaTheme="majorEastAsia" w:cstheme="minorHAnsi"/>
            <w:color w:val="0C7DBB"/>
          </w:rPr>
          <w:t>connectivity</w:t>
        </w:r>
      </w:hyperlink>
      <w:r w:rsidRPr="009A76CD">
        <w:rPr>
          <w:rFonts w:cstheme="minorHAnsi"/>
          <w:color w:val="2E2E2E"/>
        </w:rPr>
        <w:t> tool and a binary greyscale criterion. The geometry was then smoothed using </w:t>
      </w:r>
      <w:hyperlink r:id="rId94" w:tooltip="Learn more about Recursive from ScienceDirect's AI-generated Topic Pages" w:history="1">
        <w:r w:rsidRPr="009A76CD">
          <w:rPr>
            <w:rStyle w:val="Hyperlink"/>
            <w:rFonts w:eastAsiaTheme="majorEastAsia" w:cstheme="minorHAnsi"/>
            <w:color w:val="0C7DBB"/>
          </w:rPr>
          <w:t>recursive</w:t>
        </w:r>
      </w:hyperlink>
      <w:r w:rsidRPr="009A76CD">
        <w:rPr>
          <w:rFonts w:cstheme="minorHAnsi"/>
          <w:color w:val="2E2E2E"/>
        </w:rPr>
        <w:t> </w:t>
      </w:r>
      <w:hyperlink r:id="rId95" w:tooltip="Learn more about Gaussians from ScienceDirect's AI-generated Topic Pages" w:history="1">
        <w:r w:rsidRPr="009A76CD">
          <w:rPr>
            <w:rStyle w:val="Hyperlink"/>
            <w:rFonts w:eastAsiaTheme="majorEastAsia" w:cstheme="minorHAnsi"/>
            <w:color w:val="0C7DBB"/>
          </w:rPr>
          <w:t>Gaussian</w:t>
        </w:r>
      </w:hyperlink>
      <w:r w:rsidRPr="009A76CD">
        <w:rPr>
          <w:rFonts w:cstheme="minorHAnsi"/>
          <w:color w:val="2E2E2E"/>
        </w:rPr>
        <w:t> filtering to reduce sharp edges and the likelihood of complex meshing elements being generated. The char particle shown in </w:t>
      </w:r>
      <w:bookmarkStart w:id="37" w:name="bf001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"f0010" </w:instrText>
      </w:r>
      <w:r w:rsidRPr="009A76CD">
        <w:rPr>
          <w:rFonts w:cstheme="minorHAnsi"/>
          <w:color w:val="2E2E2E"/>
        </w:rPr>
        <w:fldChar w:fldCharType="separate"/>
      </w:r>
      <w:r w:rsidRPr="009A76CD">
        <w:rPr>
          <w:rStyle w:val="Hyperlink"/>
          <w:rFonts w:eastAsiaTheme="majorEastAsia" w:cstheme="minorHAnsi"/>
          <w:color w:val="0C7DBB"/>
        </w:rPr>
        <w:t>Fig. 2</w:t>
      </w:r>
      <w:r w:rsidRPr="009A76CD">
        <w:rPr>
          <w:rFonts w:cstheme="minorHAnsi"/>
          <w:color w:val="2E2E2E"/>
        </w:rPr>
        <w:fldChar w:fldCharType="end"/>
      </w:r>
      <w:r w:rsidRPr="009A76CD">
        <w:rPr>
          <w:rFonts w:cstheme="minorHAnsi"/>
          <w:color w:val="2E2E2E"/>
        </w:rPr>
        <w:t>(a) was used in the pore-resolving simulation described in Section </w:t>
      </w:r>
      <w:hyperlink r:id="rId96" w:anchor="s0025" w:history="1">
        <w:r w:rsidRPr="009A76CD">
          <w:rPr>
            <w:rStyle w:val="Hyperlink"/>
            <w:rFonts w:eastAsiaTheme="majorEastAsia" w:cstheme="minorHAnsi"/>
            <w:color w:val="0C7DBB"/>
          </w:rPr>
          <w:t>3</w:t>
        </w:r>
      </w:hyperlink>
      <w:bookmarkEnd w:id="31"/>
      <w:r w:rsidRPr="009A76CD">
        <w:rPr>
          <w:rFonts w:cstheme="minorHAnsi"/>
          <w:color w:val="2E2E2E"/>
        </w:rPr>
        <w:t>.</w:t>
      </w:r>
    </w:p>
    <w:p w14:paraId="5E60CB60" w14:textId="11260F7A" w:rsidR="009B2441" w:rsidRPr="009A76CD" w:rsidRDefault="009B2441" w:rsidP="009B2441">
      <w:pPr>
        <w:spacing w:line="390" w:lineRule="atLeast"/>
        <w:rPr>
          <w:rFonts w:cstheme="minorHAnsi"/>
          <w:color w:val="2E2E2E"/>
          <w:sz w:val="27"/>
          <w:szCs w:val="27"/>
        </w:rPr>
      </w:pPr>
      <w:r w:rsidRPr="009A76CD">
        <w:rPr>
          <w:rFonts w:cstheme="minorHAnsi"/>
          <w:noProof/>
          <w:color w:val="2E2E2E"/>
          <w:sz w:val="27"/>
          <w:szCs w:val="27"/>
        </w:rPr>
        <w:drawing>
          <wp:inline distT="0" distB="0" distL="0" distR="0" wp14:anchorId="7542ADB2" wp14:editId="6DBCF0AE">
            <wp:extent cx="2743200" cy="1307592"/>
            <wp:effectExtent l="0" t="0" r="0" b="6985"/>
            <wp:docPr id="11" name="Picture 11" descr="Fig. 2. (a) Reconstructed char particle, and (b) the particle with resolved voids (gold) deline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743200" cy="1307592"/>
                    </a:xfrm>
                    <a:prstGeom prst="rect">
                      <a:avLst/>
                    </a:prstGeom>
                    <a:noFill/>
                    <a:ln>
                      <a:noFill/>
                    </a:ln>
                  </pic:spPr>
                </pic:pic>
              </a:graphicData>
            </a:graphic>
          </wp:inline>
        </w:drawing>
      </w:r>
    </w:p>
    <w:p w14:paraId="58D828C4" w14:textId="77777777" w:rsidR="009B2441" w:rsidRPr="009A76CD" w:rsidRDefault="009B2441" w:rsidP="00FD765C">
      <w:pPr>
        <w:rPr>
          <w:rFonts w:cstheme="minorHAnsi"/>
          <w:color w:val="323232"/>
        </w:rPr>
      </w:pPr>
      <w:r w:rsidRPr="009A76CD">
        <w:rPr>
          <w:rStyle w:val="label"/>
          <w:rFonts w:cstheme="minorHAnsi"/>
          <w:color w:val="323232"/>
        </w:rPr>
        <w:t>Fig. 2</w:t>
      </w:r>
      <w:r w:rsidRPr="009A76CD">
        <w:rPr>
          <w:rFonts w:cstheme="minorHAnsi"/>
          <w:color w:val="323232"/>
        </w:rPr>
        <w:t>. (a) Reconstructed </w:t>
      </w:r>
      <w:hyperlink r:id="rId98" w:tooltip="Learn more about Char Particle from ScienceDirect's AI-generated Topic Pages" w:history="1">
        <w:r w:rsidRPr="009A76CD">
          <w:rPr>
            <w:rStyle w:val="Hyperlink"/>
            <w:rFonts w:eastAsiaTheme="majorEastAsia" w:cstheme="minorHAnsi"/>
            <w:color w:val="0C7DBB"/>
          </w:rPr>
          <w:t>char particle</w:t>
        </w:r>
      </w:hyperlink>
      <w:r w:rsidRPr="009A76CD">
        <w:rPr>
          <w:rFonts w:cstheme="minorHAnsi"/>
          <w:color w:val="323232"/>
        </w:rPr>
        <w:t>, and (b) the particle with resolved voids (gold) delineated.</w:t>
      </w:r>
    </w:p>
    <w:p w14:paraId="77A0D2DF" w14:textId="77777777" w:rsidR="009B2441" w:rsidRPr="009A76CD" w:rsidRDefault="009B2441" w:rsidP="00FD765C">
      <w:pPr>
        <w:pStyle w:val="Heading1"/>
        <w:rPr>
          <w:rFonts w:asciiTheme="minorHAnsi" w:hAnsiTheme="minorHAnsi" w:cstheme="minorHAnsi"/>
        </w:rPr>
      </w:pPr>
      <w:r w:rsidRPr="009A76CD">
        <w:rPr>
          <w:rFonts w:asciiTheme="minorHAnsi" w:hAnsiTheme="minorHAnsi" w:cstheme="minorHAnsi"/>
        </w:rPr>
        <w:t>3. CFD simulations</w:t>
      </w:r>
    </w:p>
    <w:p w14:paraId="6FC6B5E3" w14:textId="77777777" w:rsidR="009B2441" w:rsidRPr="009A76CD" w:rsidRDefault="009B2441" w:rsidP="00FD765C">
      <w:pPr>
        <w:pStyle w:val="Heading2"/>
        <w:rPr>
          <w:rFonts w:asciiTheme="minorHAnsi" w:hAnsiTheme="minorHAnsi" w:cstheme="minorHAnsi"/>
        </w:rPr>
      </w:pPr>
      <w:r w:rsidRPr="009A76CD">
        <w:rPr>
          <w:rFonts w:asciiTheme="minorHAnsi" w:hAnsiTheme="minorHAnsi" w:cstheme="minorHAnsi"/>
        </w:rPr>
        <w:t>3.1. Char particle characterization</w:t>
      </w:r>
    </w:p>
    <w:p w14:paraId="353CAF7D" w14:textId="77777777" w:rsidR="009B2441" w:rsidRPr="009A76CD" w:rsidRDefault="009B2441" w:rsidP="00251102">
      <w:pPr>
        <w:rPr>
          <w:rFonts w:cstheme="minorHAnsi"/>
          <w:color w:val="2E2E2E"/>
        </w:rPr>
      </w:pPr>
      <w:r w:rsidRPr="009A76CD">
        <w:rPr>
          <w:rFonts w:cstheme="minorHAnsi"/>
          <w:color w:val="2E2E2E"/>
        </w:rPr>
        <w:t>To analyze the impact of </w:t>
      </w:r>
      <w:hyperlink r:id="rId99" w:tooltip="Learn more about Char Particle from ScienceDirect's AI-generated Topic Pages" w:history="1">
        <w:r w:rsidRPr="009A76CD">
          <w:rPr>
            <w:rStyle w:val="Hyperlink"/>
            <w:rFonts w:eastAsiaTheme="majorEastAsia" w:cstheme="minorHAnsi"/>
            <w:color w:val="0C7DBB"/>
          </w:rPr>
          <w:t>char particle</w:t>
        </w:r>
      </w:hyperlink>
      <w:r w:rsidRPr="009A76CD">
        <w:rPr>
          <w:rFonts w:cstheme="minorHAnsi"/>
          <w:color w:val="2E2E2E"/>
        </w:rPr>
        <w:t> morphology, two models were developed: a </w:t>
      </w:r>
      <w:hyperlink r:id="rId100" w:tooltip="Learn more about Three Dimensional Computer Graphics from ScienceDirect's AI-generated Topic Pages" w:history="1">
        <w:r w:rsidRPr="009A76CD">
          <w:rPr>
            <w:rStyle w:val="Hyperlink"/>
            <w:rFonts w:eastAsiaTheme="majorEastAsia" w:cstheme="minorHAnsi"/>
            <w:color w:val="0C7DBB"/>
          </w:rPr>
          <w:t>three-dimensional</w:t>
        </w:r>
      </w:hyperlink>
      <w:r w:rsidRPr="009A76CD">
        <w:rPr>
          <w:rFonts w:cstheme="minorHAnsi"/>
          <w:color w:val="2E2E2E"/>
        </w:rPr>
        <w:t>, pore-resolving simulation based on micro-CT imaging and a spherically-symmetric, effective-continuum simulation. To ensure a valid comparison between the pore-resolving and effective-continuum particles, the </w:t>
      </w:r>
      <w:hyperlink r:id="rId101" w:tooltip="Learn more about Initial Mass from ScienceDirect's AI-generated Topic Pages" w:history="1">
        <w:r w:rsidRPr="009A76CD">
          <w:rPr>
            <w:rStyle w:val="Hyperlink"/>
            <w:rFonts w:eastAsiaTheme="majorEastAsia" w:cstheme="minorHAnsi"/>
            <w:color w:val="0C7DBB"/>
          </w:rPr>
          <w:t>initial mass</w:t>
        </w:r>
      </w:hyperlink>
      <w:r w:rsidRPr="009A76CD">
        <w:rPr>
          <w:rFonts w:cstheme="minorHAnsi"/>
          <w:color w:val="2E2E2E"/>
        </w:rPr>
        <w:t>, total volume, total porosity, total internal surface area, and </w:t>
      </w:r>
      <w:hyperlink r:id="rId102" w:tooltip="Learn more about Equivalent Diameter from ScienceDirect's AI-generated Topic Pages" w:history="1">
        <w:r w:rsidRPr="009A76CD">
          <w:rPr>
            <w:rStyle w:val="Hyperlink"/>
            <w:rFonts w:eastAsiaTheme="majorEastAsia" w:cstheme="minorHAnsi"/>
            <w:color w:val="0C7DBB"/>
          </w:rPr>
          <w:t>equivalent diameter</w:t>
        </w:r>
      </w:hyperlink>
      <w:r w:rsidRPr="009A76CD">
        <w:rPr>
          <w:rFonts w:cstheme="minorHAnsi"/>
          <w:color w:val="2E2E2E"/>
        </w:rPr>
        <w:t> had to be identical for both particles.</w:t>
      </w:r>
    </w:p>
    <w:p w14:paraId="5A1A73EB" w14:textId="185B2B84" w:rsidR="000A6FEC" w:rsidRPr="009A76CD" w:rsidRDefault="009B2441" w:rsidP="00251102">
      <w:pPr>
        <w:rPr>
          <w:rFonts w:cstheme="minorHAnsi"/>
          <w:color w:val="2E2E2E"/>
        </w:rPr>
      </w:pPr>
      <w:r w:rsidRPr="009A76CD">
        <w:rPr>
          <w:rFonts w:cstheme="minorHAnsi"/>
          <w:color w:val="2E2E2E"/>
        </w:rPr>
        <w:t>The volumes of the resolved voids and the surrounding </w:t>
      </w:r>
      <w:hyperlink r:id="rId103" w:tooltip="Learn more about Micro Porosity from ScienceDirect's AI-generated Topic Pages" w:history="1">
        <w:r w:rsidRPr="009A76CD">
          <w:rPr>
            <w:rStyle w:val="Hyperlink"/>
            <w:rFonts w:eastAsiaTheme="majorEastAsia" w:cstheme="minorHAnsi"/>
            <w:color w:val="0C7DBB"/>
          </w:rPr>
          <w:t>microporous</w:t>
        </w:r>
      </w:hyperlink>
      <w:r w:rsidRPr="009A76CD">
        <w:rPr>
          <w:rFonts w:cstheme="minorHAnsi"/>
          <w:color w:val="2E2E2E"/>
        </w:rPr>
        <w:t> </w:t>
      </w:r>
      <w:hyperlink r:id="rId104" w:tooltip="Learn more about Region from ScienceDirect's AI-generated Topic Pages" w:history="1">
        <w:r w:rsidRPr="009A76CD">
          <w:rPr>
            <w:rStyle w:val="Hyperlink"/>
            <w:rFonts w:eastAsiaTheme="majorEastAsia" w:cstheme="minorHAnsi"/>
            <w:color w:val="0C7DBB"/>
          </w:rPr>
          <w:t>regions</w:t>
        </w:r>
      </w:hyperlink>
      <w:r w:rsidRPr="009A76CD">
        <w:rPr>
          <w:rFonts w:cstheme="minorHAnsi"/>
          <w:color w:val="2E2E2E"/>
        </w:rPr>
        <w:t> were first quantified for the pore-resolving model. The volume attributed to the resolved pores and voids accounts for dead-end and through pores, including major </w:t>
      </w:r>
      <w:hyperlink r:id="rId105" w:tooltip="Learn more about Concavity from ScienceDirect's AI-generated Topic Pages" w:history="1">
        <w:r w:rsidRPr="009A76CD">
          <w:rPr>
            <w:rStyle w:val="Hyperlink"/>
            <w:rFonts w:eastAsiaTheme="majorEastAsia" w:cstheme="minorHAnsi"/>
            <w:color w:val="0C7DBB"/>
          </w:rPr>
          <w:t>concavities</w:t>
        </w:r>
      </w:hyperlink>
      <w:r w:rsidRPr="009A76CD">
        <w:rPr>
          <w:rFonts w:cstheme="minorHAnsi"/>
          <w:color w:val="2E2E2E"/>
        </w:rPr>
        <w:t> </w:t>
      </w:r>
      <w:bookmarkStart w:id="38" w:name="bb013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"b0130" </w:instrText>
      </w:r>
      <w:r w:rsidRPr="009A76CD">
        <w:rPr>
          <w:rFonts w:cstheme="minorHAnsi"/>
          <w:color w:val="2E2E2E"/>
        </w:rPr>
        <w:fldChar w:fldCharType="separate"/>
      </w:r>
      <w:r w:rsidRPr="009A76CD">
        <w:rPr>
          <w:rStyle w:val="Hyperlink"/>
          <w:rFonts w:eastAsiaTheme="majorEastAsia" w:cstheme="minorHAnsi"/>
          <w:color w:val="0C7DBB"/>
        </w:rPr>
        <w:t>[26]</w:t>
      </w:r>
      <w:r w:rsidRPr="009A76CD">
        <w:rPr>
          <w:rFonts w:cstheme="minorHAnsi"/>
          <w:color w:val="2E2E2E"/>
        </w:rPr>
        <w:fldChar w:fldCharType="end"/>
      </w:r>
      <w:r w:rsidRPr="009A76CD">
        <w:rPr>
          <w:rFonts w:cstheme="minorHAnsi"/>
          <w:color w:val="2E2E2E"/>
        </w:rPr>
        <w:t xml:space="preserve">. Consistent with this definition, the volume of the resolved voids is calculated using </w:t>
      </w:r>
      <w:proofErr w:type="spellStart"/>
      <w:r w:rsidRPr="009A76CD">
        <w:rPr>
          <w:rFonts w:cstheme="minorHAnsi"/>
          <w:color w:val="2E2E2E"/>
        </w:rPr>
        <w:t>ScanIP’s</w:t>
      </w:r>
      <w:proofErr w:type="spellEnd"/>
      <w:r w:rsidRPr="009A76CD">
        <w:rPr>
          <w:rFonts w:cstheme="minorHAnsi"/>
          <w:color w:val="2E2E2E"/>
        </w:rPr>
        <w:t xml:space="preserve"> “Close” </w:t>
      </w:r>
      <w:hyperlink r:id="rId106" w:tooltip="Learn more about Forming Tool from ScienceDirect's AI-generated Topic Pages" w:history="1">
        <w:r w:rsidRPr="009A76CD">
          <w:rPr>
            <w:rStyle w:val="Hyperlink"/>
            <w:rFonts w:eastAsiaTheme="majorEastAsia" w:cstheme="minorHAnsi"/>
            <w:color w:val="0C7DBB"/>
          </w:rPr>
          <w:t>tool, forming</w:t>
        </w:r>
      </w:hyperlink>
      <w:r w:rsidRPr="009A76CD">
        <w:rPr>
          <w:rFonts w:cstheme="minorHAnsi"/>
          <w:color w:val="2E2E2E"/>
        </w:rPr>
        <w:t> the distinct gold regions shown in </w:t>
      </w:r>
      <w:hyperlink r:id="rId107" w:anchor="f0010" w:history="1">
        <w:r w:rsidRPr="009A76CD">
          <w:rPr>
            <w:rStyle w:val="Hyperlink"/>
            <w:rFonts w:eastAsiaTheme="majorEastAsia" w:cstheme="minorHAnsi"/>
            <w:color w:val="0C7DBB"/>
          </w:rPr>
          <w:t>Fig. 2</w:t>
        </w:r>
      </w:hyperlink>
      <w:r w:rsidRPr="009A76CD">
        <w:rPr>
          <w:rFonts w:cstheme="minorHAnsi"/>
          <w:color w:val="2E2E2E"/>
        </w:rPr>
        <w:t>(b). The volumes of both the resolved voids,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V</m:t>
            </m:r>
          </m:e>
          <m:sub>
            <m:r>
              <w:rPr>
                <w:rStyle w:val="mathjaxerror"/>
                <w:rFonts w:ascii="Cambria Math" w:hAnsi="Cambria Math" w:cstheme="minorHAnsi"/>
                <w:color w:val="000000" w:themeColor="text1"/>
              </w:rPr>
              <m:t>resolvedvoids</m:t>
            </m:r>
          </m:sub>
        </m:sSub>
      </m:oMath>
      <w:r w:rsidRPr="009A76CD">
        <w:rPr>
          <w:rFonts w:cstheme="minorHAnsi"/>
          <w:color w:val="2E2E2E"/>
        </w:rPr>
        <w:t>, and the surrounding microporous solid regions,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V</m:t>
            </m:r>
          </m:e>
          <m:sub>
            <m:r>
              <w:rPr>
                <w:rStyle w:val="mathjaxerror"/>
                <w:rFonts w:ascii="Cambria Math" w:hAnsi="Cambria Math" w:cstheme="minorHAnsi"/>
                <w:color w:val="000000" w:themeColor="text1"/>
              </w:rPr>
              <m:t>micro-solid</m:t>
            </m:r>
          </m:sub>
        </m:sSub>
      </m:oMath>
      <w:r w:rsidRPr="009A76CD">
        <w:rPr>
          <w:rFonts w:cstheme="minorHAnsi"/>
          <w:color w:val="2E2E2E"/>
        </w:rPr>
        <w:t>, were then measured. The total volume of the resolved particle (subscript 3D) is the sum of the two volumes:</w:t>
      </w:r>
    </w:p>
    <w:p w14:paraId="3206F26B" w14:textId="0C8F6DB7" w:rsidR="000A6FEC" w:rsidRPr="009A76CD" w:rsidRDefault="009B2441" w:rsidP="00251102">
      <w:pPr>
        <w:rPr>
          <w:rFonts w:cstheme="minorHAnsi"/>
          <w:color w:val="2E2E2E"/>
          <w:sz w:val="28"/>
          <w:szCs w:val="28"/>
        </w:rPr>
      </w:pPr>
      <w:r w:rsidRPr="009A76CD">
        <w:rPr>
          <w:rStyle w:val="label"/>
          <w:rFonts w:cstheme="minorHAnsi"/>
          <w:color w:val="2E2E2E"/>
          <w:sz w:val="28"/>
          <w:szCs w:val="28"/>
        </w:rPr>
        <w:t>(2)</w:t>
      </w:r>
      <w:r w:rsidR="000A6FEC"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3D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tot</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resolvedvoids</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micro-solid</m:t>
            </m:r>
          </m:sub>
        </m:sSub>
      </m:oMath>
    </w:p>
    <w:p w14:paraId="50A86F5F" w14:textId="43DDE0D4" w:rsidR="009B2441" w:rsidRPr="009A76CD" w:rsidRDefault="009B2441" w:rsidP="00251102">
      <w:pPr>
        <w:rPr>
          <w:rFonts w:cstheme="minorHAnsi"/>
          <w:color w:val="2E2E2E"/>
        </w:rPr>
      </w:pPr>
      <w:r w:rsidRPr="009A76CD">
        <w:rPr>
          <w:rFonts w:cstheme="minorHAnsi"/>
          <w:color w:val="2E2E2E"/>
        </w:rPr>
        <w:t>Relatively large 850 um char particles were used in this study due to the resolution of the micro-CT, while char particles in </w:t>
      </w:r>
      <w:hyperlink r:id="rId108" w:tooltip="Learn more about Entrained Flow Gasifiers from ScienceDirect's AI-generated Topic Pages" w:history="1">
        <w:r w:rsidRPr="009A76CD">
          <w:rPr>
            <w:rStyle w:val="Hyperlink"/>
            <w:rFonts w:eastAsiaTheme="majorEastAsia" w:cstheme="minorHAnsi"/>
            <w:color w:val="0C7DBB"/>
          </w:rPr>
          <w:t>entrained flow gasifiers</w:t>
        </w:r>
      </w:hyperlink>
      <w:r w:rsidRPr="009A76CD">
        <w:rPr>
          <w:rFonts w:cstheme="minorHAnsi"/>
          <w:color w:val="2E2E2E"/>
        </w:rPr>
        <w:t> typically have diameters of 100 µm. To conform to the entrained flow </w:t>
      </w:r>
      <w:hyperlink r:id="rId109" w:tooltip="Learn more about Gasification from ScienceDirect's AI-generated Topic Pages" w:history="1">
        <w:r w:rsidRPr="009A76CD">
          <w:rPr>
            <w:rStyle w:val="Hyperlink"/>
            <w:rFonts w:eastAsiaTheme="majorEastAsia" w:cstheme="minorHAnsi"/>
            <w:color w:val="0C7DBB"/>
          </w:rPr>
          <w:t>gasification</w:t>
        </w:r>
      </w:hyperlink>
      <w:r w:rsidRPr="009A76CD">
        <w:rPr>
          <w:rFonts w:cstheme="minorHAnsi"/>
          <w:color w:val="2E2E2E"/>
        </w:rPr>
        <w:t xml:space="preserve"> conditions to be simulated, the particle geometry was </w:t>
      </w:r>
      <w:proofErr w:type="spellStart"/>
      <w:r w:rsidRPr="009A76CD">
        <w:rPr>
          <w:rFonts w:cstheme="minorHAnsi"/>
          <w:color w:val="2E2E2E"/>
        </w:rPr>
        <w:t>isotropically</w:t>
      </w:r>
      <w:proofErr w:type="spellEnd"/>
      <w:r w:rsidRPr="009A76CD">
        <w:rPr>
          <w:rFonts w:cstheme="minorHAnsi"/>
          <w:color w:val="2E2E2E"/>
        </w:rPr>
        <w:t xml:space="preserve"> scaled to a diameter of 100 µm. Because the goal of this work is to demonstrate a new simulation framework and to assess the impact of irregular morphological features, the current approach assumes the morphology of 100 µm and 850 µm particles are similar.</w:t>
      </w:r>
    </w:p>
    <w:p w14:paraId="3F2F1541" w14:textId="77777777" w:rsidR="000A6FEC" w:rsidRPr="009A76CD" w:rsidRDefault="009B2441" w:rsidP="00251102">
      <w:pPr>
        <w:rPr>
          <w:rFonts w:cstheme="minorHAnsi"/>
          <w:color w:val="2E2E2E"/>
        </w:rPr>
      </w:pPr>
      <w:r w:rsidRPr="009A76CD">
        <w:rPr>
          <w:rFonts w:cstheme="minorHAnsi"/>
          <w:color w:val="2E2E2E"/>
        </w:rPr>
        <w:t>To perform the scaling, an equivalent diameter </w:t>
      </w:r>
      <w:bookmarkStart w:id="39" w:name="bb013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"b0135" </w:instrText>
      </w:r>
      <w:r w:rsidRPr="009A76CD">
        <w:rPr>
          <w:rFonts w:cstheme="minorHAnsi"/>
          <w:color w:val="2E2E2E"/>
        </w:rPr>
        <w:fldChar w:fldCharType="separate"/>
      </w:r>
      <w:r w:rsidRPr="009A76CD">
        <w:rPr>
          <w:rStyle w:val="Hyperlink"/>
          <w:rFonts w:eastAsiaTheme="majorEastAsia" w:cstheme="minorHAnsi"/>
          <w:color w:val="0C7DBB"/>
        </w:rPr>
        <w:t>[27]</w:t>
      </w:r>
      <w:r w:rsidRPr="009A76CD">
        <w:rPr>
          <w:rFonts w:cstheme="minorHAnsi"/>
          <w:color w:val="2E2E2E"/>
        </w:rPr>
        <w:fldChar w:fldCharType="end"/>
      </w:r>
      <w:bookmarkEnd w:id="39"/>
      <w:r w:rsidRPr="009A76CD">
        <w:rPr>
          <w:rFonts w:cstheme="minorHAnsi"/>
          <w:color w:val="2E2E2E"/>
        </w:rPr>
        <w:t> was first calculated for the pore-resolving particle:</w:t>
      </w:r>
    </w:p>
    <w:p w14:paraId="68C55DF6" w14:textId="0DFDB2D8" w:rsidR="009B2441" w:rsidRPr="009A76CD" w:rsidRDefault="009B2441" w:rsidP="00251102">
      <w:pPr>
        <w:rPr>
          <w:rFonts w:cstheme="minorHAnsi"/>
          <w:color w:val="2E2E2E"/>
          <w:sz w:val="28"/>
          <w:szCs w:val="28"/>
        </w:rPr>
      </w:pPr>
      <w:r w:rsidRPr="009A76CD">
        <w:rPr>
          <w:rStyle w:val="label"/>
          <w:rFonts w:cstheme="minorHAnsi"/>
          <w:color w:val="2E2E2E"/>
          <w:sz w:val="28"/>
          <w:szCs w:val="28"/>
        </w:rPr>
        <w:t>(3)</w:t>
      </w:r>
      <w:r w:rsidR="00986E06"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3D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equiv</m:t>
            </m:r>
          </m:sub>
        </m:sSub>
        <m:r>
          <w:rPr>
            <w:rStyle w:val="mathjaxerror"/>
            <w:rFonts w:ascii="Cambria Math" w:hAnsi="Cambria Math" w:cstheme="minorHAnsi"/>
            <w:color w:val="000000" w:themeColor="text1"/>
            <w:sz w:val="28"/>
            <w:szCs w:val="28"/>
          </w:rPr>
          <m:t>=</m:t>
        </m:r>
        <m:sSup>
          <m:sSupPr>
            <m:ctrlPr>
              <w:rPr>
                <w:rStyle w:val="mathjaxerror"/>
                <w:rFonts w:ascii="Cambria Math" w:hAnsi="Cambria Math" w:cstheme="minorHAnsi"/>
                <w:iCs/>
                <w:color w:val="000000" w:themeColor="text1"/>
                <w:sz w:val="28"/>
                <w:szCs w:val="28"/>
              </w:rPr>
            </m:ctrlPr>
          </m:sSupPr>
          <m:e>
            <m:d>
              <m:dPr>
                <m:ctrlPr>
                  <w:rPr>
                    <w:rStyle w:val="mathjaxerror"/>
                    <w:rFonts w:ascii="Cambria Math" w:hAnsi="Cambria Math" w:cstheme="minorHAnsi"/>
                    <w:iCs/>
                    <w:color w:val="000000" w:themeColor="text1"/>
                    <w:sz w:val="28"/>
                    <w:szCs w:val="28"/>
                  </w:rPr>
                </m:ctrlPr>
              </m:dPr>
              <m:e>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6</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3D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tot</m:t>
                        </m:r>
                      </m:sub>
                    </m:sSub>
                  </m:num>
                  <m:den>
                    <m:r>
                      <w:rPr>
                        <w:rStyle w:val="mathjaxerror"/>
                        <w:rFonts w:ascii="Cambria Math" w:hAnsi="Cambria Math" w:cstheme="minorHAnsi"/>
                        <w:color w:val="000000" w:themeColor="text1"/>
                        <w:sz w:val="28"/>
                        <w:szCs w:val="28"/>
                      </w:rPr>
                      <m:t>π</m:t>
                    </m:r>
                  </m:den>
                </m:f>
              </m:e>
            </m:d>
          </m:e>
          <m:sup>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r>
                  <w:rPr>
                    <w:rStyle w:val="mathjaxerror"/>
                    <w:rFonts w:ascii="Cambria Math" w:hAnsi="Cambria Math" w:cstheme="minorHAnsi"/>
                    <w:color w:val="000000" w:themeColor="text1"/>
                    <w:sz w:val="28"/>
                    <w:szCs w:val="28"/>
                  </w:rPr>
                  <m:t>3</m:t>
                </m:r>
              </m:den>
            </m:f>
          </m:sup>
        </m:sSup>
      </m:oMath>
    </w:p>
    <w:p w14:paraId="2EA1CB99" w14:textId="77777777" w:rsidR="00426022" w:rsidRPr="009A76CD" w:rsidRDefault="009B2441" w:rsidP="00251102">
      <w:pPr>
        <w:rPr>
          <w:rFonts w:cstheme="minorHAnsi"/>
          <w:color w:val="2E2E2E"/>
        </w:rPr>
      </w:pPr>
      <w:r w:rsidRPr="009A76CD">
        <w:rPr>
          <w:rFonts w:cstheme="minorHAnsi"/>
          <w:color w:val="2E2E2E"/>
        </w:rPr>
        <w:t>Then a </w:t>
      </w:r>
      <w:hyperlink r:id="rId110" w:tooltip="Learn more about Scaling Factor from ScienceDirect's AI-generated Topic Pages" w:history="1">
        <w:r w:rsidRPr="009A76CD">
          <w:rPr>
            <w:rStyle w:val="Hyperlink"/>
            <w:rFonts w:eastAsiaTheme="majorEastAsia" w:cstheme="minorHAnsi"/>
            <w:color w:val="0C7DBB"/>
          </w:rPr>
          <w:t>scaling factor</w:t>
        </w:r>
      </w:hyperlink>
      <w:r w:rsidRPr="009A76CD">
        <w:rPr>
          <w:rFonts w:cstheme="minorHAnsi"/>
          <w:color w:val="2E2E2E"/>
        </w:rPr>
        <w:t>,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R</m:t>
            </m:r>
          </m:e>
          <m:sub>
            <m:r>
              <w:rPr>
                <w:rStyle w:val="mathjaxerror"/>
                <w:rFonts w:ascii="Cambria Math" w:hAnsi="Cambria Math" w:cstheme="minorHAnsi"/>
                <w:color w:val="000000" w:themeColor="text1"/>
              </w:rPr>
              <m:t>scale</m:t>
            </m:r>
          </m:sub>
        </m:sSub>
      </m:oMath>
      <w:r w:rsidRPr="009A76CD">
        <w:rPr>
          <w:rFonts w:cstheme="minorHAnsi"/>
          <w:color w:val="2E2E2E"/>
        </w:rPr>
        <w:t>, was calculated, to ensure that the effective-continuum (subscript 2D) and pore-resolving models had identical equivalent diameters,</w:t>
      </w:r>
    </w:p>
    <w:p w14:paraId="76B28706" w14:textId="433EBB99" w:rsidR="009B2441" w:rsidRPr="009A76CD" w:rsidRDefault="009B2441" w:rsidP="00251102">
      <w:pPr>
        <w:rPr>
          <w:rFonts w:cstheme="minorHAnsi"/>
          <w:color w:val="2E2E2E"/>
          <w:sz w:val="28"/>
          <w:szCs w:val="28"/>
        </w:rPr>
      </w:pPr>
      <w:r w:rsidRPr="009A76CD">
        <w:rPr>
          <w:rStyle w:val="label"/>
          <w:rFonts w:cstheme="minorHAnsi"/>
          <w:color w:val="2E2E2E"/>
          <w:sz w:val="28"/>
          <w:szCs w:val="28"/>
        </w:rPr>
        <w:t>(4)</w:t>
      </w:r>
      <w:r w:rsidR="00426022"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scale</m:t>
            </m:r>
          </m:sub>
        </m:sSub>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2D</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3D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equiv</m:t>
                </m:r>
              </m:sub>
            </m:sSub>
          </m:den>
        </m:f>
      </m:oMath>
    </w:p>
    <w:p w14:paraId="39F2D728" w14:textId="53766037" w:rsidR="009B2441" w:rsidRPr="009A76CD" w:rsidRDefault="009B2441" w:rsidP="00251102">
      <w:pPr>
        <w:rPr>
          <w:rFonts w:cstheme="minorHAnsi"/>
          <w:color w:val="2E2E2E"/>
        </w:rPr>
      </w:pPr>
      <w:r w:rsidRPr="009A76CD">
        <w:rPr>
          <w:rFonts w:cstheme="minorHAnsi"/>
          <w:color w:val="2E2E2E"/>
        </w:rPr>
        <w:t>where the spherical, effective-continuum particle’s actual diameter,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d</m:t>
            </m:r>
          </m:e>
          <m:sub>
            <m:r>
              <w:rPr>
                <w:rStyle w:val="mathjaxerror"/>
                <w:rFonts w:ascii="Cambria Math" w:hAnsi="Cambria Math" w:cstheme="minorHAnsi"/>
                <w:color w:val="000000" w:themeColor="text1"/>
              </w:rPr>
              <m:t>2D</m:t>
            </m:r>
          </m:sub>
        </m:sSub>
        <m:r>
          <m:rPr>
            <m:nor/>
          </m:rPr>
          <w:rPr>
            <w:rStyle w:val="mathjaxerror"/>
            <w:rFonts w:cstheme="minorHAnsi"/>
            <w:iCs/>
            <w:color w:val="000000" w:themeColor="text1"/>
          </w:rPr>
          <m:t>,</m:t>
        </m:r>
      </m:oMath>
      <w:r w:rsidRPr="009A76CD">
        <w:rPr>
          <w:rStyle w:val="mjxassistivemathml"/>
          <w:rFonts w:cstheme="minorHAnsi"/>
          <w:i/>
          <w:iCs/>
          <w:color w:val="CC0000"/>
        </w:rPr>
        <w:t>,</w:t>
      </w:r>
      <w:r w:rsidRPr="009A76CD">
        <w:rPr>
          <w:rFonts w:cstheme="minorHAnsi"/>
          <w:color w:val="2E2E2E"/>
        </w:rPr>
        <w:t xml:space="preserve"> is the same as its equivalent diameter, and equals 100 µm. The pore-resolving particle was scaled </w:t>
      </w:r>
      <w:proofErr w:type="spellStart"/>
      <w:r w:rsidRPr="009A76CD">
        <w:rPr>
          <w:rFonts w:cstheme="minorHAnsi"/>
          <w:color w:val="2E2E2E"/>
        </w:rPr>
        <w:t>isotropically</w:t>
      </w:r>
      <w:proofErr w:type="spellEnd"/>
      <w:r w:rsidRPr="009A76CD">
        <w:rPr>
          <w:rFonts w:cstheme="minorHAnsi"/>
          <w:color w:val="2E2E2E"/>
        </w:rPr>
        <w:t xml:space="preserve"> to ensure that the equivalent diameters were identical. Examination of Eq. </w:t>
      </w:r>
      <w:bookmarkStart w:id="40" w:name="be002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"e0020" </w:instrText>
      </w:r>
      <w:r w:rsidRPr="009A76CD">
        <w:rPr>
          <w:rFonts w:cstheme="minorHAnsi"/>
          <w:color w:val="2E2E2E"/>
        </w:rPr>
        <w:fldChar w:fldCharType="separate"/>
      </w:r>
      <w:r w:rsidRPr="009A76CD">
        <w:rPr>
          <w:rStyle w:val="Hyperlink"/>
          <w:rFonts w:eastAsiaTheme="majorEastAsia" w:cstheme="minorHAnsi"/>
          <w:color w:val="0C7DBB"/>
        </w:rPr>
        <w:t>(3)</w:t>
      </w:r>
      <w:r w:rsidRPr="009A76CD">
        <w:rPr>
          <w:rFonts w:cstheme="minorHAnsi"/>
          <w:color w:val="2E2E2E"/>
        </w:rPr>
        <w:fldChar w:fldCharType="end"/>
      </w:r>
      <w:bookmarkEnd w:id="40"/>
      <w:r w:rsidRPr="009A76CD">
        <w:rPr>
          <w:rFonts w:cstheme="minorHAnsi"/>
          <w:color w:val="2E2E2E"/>
        </w:rPr>
        <w:t> demonstrates that if the equivalent diameters are identical, the total volume of the respective particles are also identical. This was confirmed by measurements using the software.</w:t>
      </w:r>
    </w:p>
    <w:p w14:paraId="7C10FBE5" w14:textId="77777777" w:rsidR="000C5F7D" w:rsidRPr="009A76CD" w:rsidRDefault="009B2441" w:rsidP="00251102">
      <w:pPr>
        <w:rPr>
          <w:rFonts w:cstheme="minorHAnsi"/>
          <w:color w:val="2E2E2E"/>
        </w:rPr>
      </w:pPr>
      <w:r w:rsidRPr="009A76CD">
        <w:rPr>
          <w:rFonts w:cstheme="minorHAnsi"/>
          <w:color w:val="2E2E2E"/>
        </w:rPr>
        <w:t>The pore-resolving model contains a portion of its porosity within the resolved voids (the gold regions of </w:t>
      </w:r>
      <w:hyperlink r:id="rId111" w:anchor="f0010" w:history="1">
        <w:r w:rsidRPr="009A76CD">
          <w:rPr>
            <w:rStyle w:val="Hyperlink"/>
            <w:rFonts w:eastAsiaTheme="majorEastAsia" w:cstheme="minorHAnsi"/>
            <w:color w:val="0C7DBB"/>
          </w:rPr>
          <w:t>Fig. 2</w:t>
        </w:r>
      </w:hyperlink>
      <w:r w:rsidRPr="009A76CD">
        <w:rPr>
          <w:rFonts w:cstheme="minorHAnsi"/>
          <w:color w:val="2E2E2E"/>
        </w:rPr>
        <w:t>b) and a portion of its porosity within the microporous grains (the blue regions of </w:t>
      </w:r>
      <w:hyperlink r:id="rId112" w:anchor="f0010" w:history="1">
        <w:r w:rsidRPr="009A76CD">
          <w:rPr>
            <w:rStyle w:val="Hyperlink"/>
            <w:rFonts w:eastAsiaTheme="majorEastAsia" w:cstheme="minorHAnsi"/>
            <w:color w:val="0C7DBB"/>
          </w:rPr>
          <w:t>Fig. 2</w:t>
        </w:r>
      </w:hyperlink>
      <w:r w:rsidRPr="009A76CD">
        <w:rPr>
          <w:rFonts w:cstheme="minorHAnsi"/>
          <w:color w:val="2E2E2E"/>
        </w:rPr>
        <w:t>b) surrounding those voids. To ensure that the total initial porosity is identical in both models, the porosity of the unresolved, microporous regions will necessarily be smaller than the uniformly distributed porosity of the effective-continuum model. To determine the initial porosity of the microporous grains in the pore-resolving model,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micro-solid</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oMath>
      <w:r w:rsidRPr="009A76CD">
        <w:rPr>
          <w:rFonts w:cstheme="minorHAnsi"/>
          <w:color w:val="2E2E2E"/>
        </w:rPr>
        <w:t>, the total porosity is written as a function of the porosity of the resolved voids,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voids</m:t>
            </m:r>
          </m:sub>
        </m:sSub>
      </m:oMath>
      <w:r w:rsidRPr="009A76CD">
        <w:rPr>
          <w:rFonts w:cstheme="minorHAnsi"/>
          <w:color w:val="2E2E2E"/>
        </w:rPr>
        <w:t>, and the porosity of the microporous solid regions:</w:t>
      </w:r>
    </w:p>
    <w:p w14:paraId="3434FB9D" w14:textId="17F5E00A" w:rsidR="009B2441" w:rsidRPr="009A76CD" w:rsidRDefault="009B2441" w:rsidP="00251102">
      <w:pPr>
        <w:rPr>
          <w:rFonts w:cstheme="minorHAnsi"/>
          <w:color w:val="2E2E2E"/>
          <w:sz w:val="28"/>
          <w:szCs w:val="28"/>
        </w:rPr>
      </w:pPr>
      <w:r w:rsidRPr="009A76CD">
        <w:rPr>
          <w:rStyle w:val="label"/>
          <w:rFonts w:cstheme="minorHAnsi"/>
          <w:color w:val="2E2E2E"/>
          <w:sz w:val="28"/>
          <w:szCs w:val="28"/>
        </w:rPr>
        <w:t>(5)</w:t>
      </w:r>
      <w:r w:rsidR="000C5F7D"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3D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Tot</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0</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voids</m:t>
            </m:r>
          </m:sub>
        </m:sSub>
        <m:r>
          <w:rPr>
            <w:rStyle w:val="mathjaxerror"/>
            <w:rFonts w:ascii="Cambria Math" w:hAnsi="Cambria Math" w:cstheme="minorHAnsi"/>
            <w:color w:val="000000" w:themeColor="text1"/>
            <w:sz w:val="28"/>
            <w:szCs w:val="28"/>
          </w:rPr>
          <m:t>+(1-</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voids</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micro-solid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0</m:t>
            </m:r>
          </m:sub>
        </m:sSub>
      </m:oMath>
    </w:p>
    <w:p w14:paraId="2DBFDA85" w14:textId="77777777" w:rsidR="00F01DD9" w:rsidRPr="009A76CD" w:rsidRDefault="009B2441" w:rsidP="00251102">
      <w:pPr>
        <w:rPr>
          <w:rFonts w:cstheme="minorHAnsi"/>
          <w:color w:val="2E2E2E"/>
        </w:rPr>
      </w:pPr>
      <w:r w:rsidRPr="009A76CD">
        <w:rPr>
          <w:rFonts w:cstheme="minorHAnsi"/>
          <w:color w:val="2E2E2E"/>
        </w:rPr>
        <w:t>The porosity of the resolved voids is calculated from the measured volumes,</w:t>
      </w:r>
    </w:p>
    <w:p w14:paraId="6FA586F5" w14:textId="5340C2FB" w:rsidR="009B2441" w:rsidRPr="009A76CD" w:rsidRDefault="009B2441" w:rsidP="00251102">
      <w:pPr>
        <w:rPr>
          <w:rFonts w:cstheme="minorHAnsi"/>
          <w:color w:val="2E2E2E"/>
          <w:sz w:val="28"/>
          <w:szCs w:val="28"/>
        </w:rPr>
      </w:pPr>
      <w:r w:rsidRPr="009A76CD">
        <w:rPr>
          <w:rStyle w:val="label"/>
          <w:rFonts w:cstheme="minorHAnsi"/>
          <w:color w:val="2E2E2E"/>
          <w:sz w:val="28"/>
          <w:szCs w:val="28"/>
        </w:rPr>
        <w:t>(6)</w:t>
      </w:r>
      <w:r w:rsidR="00F01DD9"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voids</m:t>
            </m:r>
          </m:sub>
        </m:sSub>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voids</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3D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tot</m:t>
                </m:r>
              </m:sub>
            </m:sSub>
          </m:den>
        </m:f>
      </m:oMath>
    </w:p>
    <w:p w14:paraId="3C374570" w14:textId="77777777" w:rsidR="009B2441" w:rsidRPr="009A76CD" w:rsidRDefault="009B2441" w:rsidP="00251102">
      <w:pPr>
        <w:rPr>
          <w:rFonts w:cstheme="minorHAnsi"/>
          <w:color w:val="2E2E2E"/>
        </w:rPr>
      </w:pPr>
      <w:r w:rsidRPr="009A76CD">
        <w:rPr>
          <w:rFonts w:cstheme="minorHAnsi"/>
          <w:color w:val="2E2E2E"/>
        </w:rPr>
        <w:t>and for the particle employed in this study (</w:t>
      </w:r>
      <w:hyperlink r:id="rId113" w:anchor="f0010" w:history="1">
        <w:r w:rsidRPr="009A76CD">
          <w:rPr>
            <w:rStyle w:val="Hyperlink"/>
            <w:rFonts w:eastAsiaTheme="majorEastAsia" w:cstheme="minorHAnsi"/>
            <w:color w:val="0C7DBB"/>
          </w:rPr>
          <w:t>Fig. 2</w:t>
        </w:r>
      </w:hyperlink>
      <w:bookmarkEnd w:id="37"/>
      <w:r w:rsidRPr="009A76CD">
        <w:rPr>
          <w:rFonts w:cstheme="minorHAnsi"/>
          <w:color w:val="2E2E2E"/>
        </w:rPr>
        <w:t>), was measured to be 11.7%.</w:t>
      </w:r>
    </w:p>
    <w:p w14:paraId="2F6FAAD6" w14:textId="441F2E6F" w:rsidR="009B2441" w:rsidRPr="009A76CD" w:rsidRDefault="009B2441" w:rsidP="00251102">
      <w:pPr>
        <w:rPr>
          <w:rFonts w:cstheme="minorHAnsi"/>
          <w:color w:val="2E2E2E"/>
        </w:rPr>
      </w:pPr>
      <w:r w:rsidRPr="009A76CD">
        <w:rPr>
          <w:rFonts w:cstheme="minorHAnsi"/>
          <w:color w:val="2E2E2E"/>
        </w:rPr>
        <w:t>The total initial porosity,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3D</m:t>
            </m:r>
            <m:r>
              <m:rPr>
                <m:nor/>
              </m:rPr>
              <w:rPr>
                <w:rStyle w:val="mathjaxerror"/>
                <w:rFonts w:cstheme="minorHAnsi"/>
                <w:iCs/>
                <w:color w:val="000000" w:themeColor="text1"/>
              </w:rPr>
              <m:t>,</m:t>
            </m:r>
            <m:r>
              <w:rPr>
                <w:rStyle w:val="mathjaxerror"/>
                <w:rFonts w:ascii="Cambria Math" w:hAnsi="Cambria Math" w:cstheme="minorHAnsi"/>
                <w:color w:val="000000" w:themeColor="text1"/>
              </w:rPr>
              <m:t>Tot</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oMath>
      <w:r w:rsidRPr="009A76CD">
        <w:rPr>
          <w:rFonts w:cstheme="minorHAnsi"/>
          <w:color w:val="2E2E2E"/>
        </w:rPr>
        <w:t>, is treated as an input parameter at present, although in the future this value might be obtained from adsorption and porosimetry experiments. Based on the heating rate and coal type,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3D</m:t>
            </m:r>
            <m:r>
              <m:rPr>
                <m:nor/>
              </m:rPr>
              <w:rPr>
                <w:rStyle w:val="mathjaxerror"/>
                <w:rFonts w:cstheme="minorHAnsi"/>
                <w:iCs/>
                <w:color w:val="000000" w:themeColor="text1"/>
              </w:rPr>
              <m:t>,</m:t>
            </m:r>
            <m:r>
              <w:rPr>
                <w:rStyle w:val="mathjaxerror"/>
                <w:rFonts w:ascii="Cambria Math" w:hAnsi="Cambria Math" w:cstheme="minorHAnsi"/>
                <w:color w:val="000000" w:themeColor="text1"/>
              </w:rPr>
              <m:t>Tot</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oMath>
      <w:r w:rsidRPr="009A76CD">
        <w:rPr>
          <w:rFonts w:cstheme="minorHAnsi"/>
          <w:color w:val="2E2E2E"/>
        </w:rPr>
        <w:t> was taken to be 68% </w:t>
      </w:r>
      <w:bookmarkStart w:id="41" w:name="bb014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"b0140" </w:instrText>
      </w:r>
      <w:r w:rsidRPr="009A76CD">
        <w:rPr>
          <w:rFonts w:cstheme="minorHAnsi"/>
          <w:color w:val="2E2E2E"/>
        </w:rPr>
        <w:fldChar w:fldCharType="separate"/>
      </w:r>
      <w:r w:rsidRPr="009A76CD">
        <w:rPr>
          <w:rStyle w:val="Hyperlink"/>
          <w:rFonts w:eastAsiaTheme="majorEastAsia" w:cstheme="minorHAnsi"/>
          <w:color w:val="0C7DBB"/>
        </w:rPr>
        <w:t>[28]</w:t>
      </w:r>
      <w:r w:rsidRPr="009A76CD">
        <w:rPr>
          <w:rFonts w:cstheme="minorHAnsi"/>
          <w:color w:val="2E2E2E"/>
        </w:rPr>
        <w:fldChar w:fldCharType="end"/>
      </w:r>
      <w:bookmarkEnd w:id="41"/>
      <w:r w:rsidRPr="009A76CD">
        <w:rPr>
          <w:rFonts w:cstheme="minorHAnsi"/>
          <w:color w:val="2E2E2E"/>
        </w:rPr>
        <w:t>. Using this value in conjunction with Eq. </w:t>
      </w:r>
      <w:bookmarkStart w:id="42" w:name="be003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"e0030" </w:instrText>
      </w:r>
      <w:r w:rsidRPr="009A76CD">
        <w:rPr>
          <w:rFonts w:cstheme="minorHAnsi"/>
          <w:color w:val="2E2E2E"/>
        </w:rPr>
        <w:fldChar w:fldCharType="separate"/>
      </w:r>
      <w:r w:rsidRPr="009A76CD">
        <w:rPr>
          <w:rStyle w:val="Hyperlink"/>
          <w:rFonts w:eastAsiaTheme="majorEastAsia" w:cstheme="minorHAnsi"/>
          <w:color w:val="0C7DBB"/>
        </w:rPr>
        <w:t>(5)</w:t>
      </w:r>
      <w:r w:rsidRPr="009A76CD">
        <w:rPr>
          <w:rFonts w:cstheme="minorHAnsi"/>
          <w:color w:val="2E2E2E"/>
        </w:rPr>
        <w:fldChar w:fldCharType="end"/>
      </w:r>
      <w:r w:rsidRPr="009A76CD">
        <w:rPr>
          <w:rFonts w:cstheme="minorHAnsi"/>
          <w:color w:val="2E2E2E"/>
        </w:rPr>
        <w:t>, the porosity of the microporous regions,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micro-solid</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oMath>
      <w:r w:rsidRPr="009A76CD">
        <w:rPr>
          <w:rFonts w:cstheme="minorHAnsi"/>
          <w:color w:val="2E2E2E"/>
        </w:rPr>
        <w:t>, was calculated to be 63.8%.</w:t>
      </w:r>
    </w:p>
    <w:p w14:paraId="69F9A2B7" w14:textId="77777777" w:rsidR="009B2441" w:rsidRPr="009A76CD" w:rsidRDefault="009B2441" w:rsidP="00251102">
      <w:pPr>
        <w:rPr>
          <w:rFonts w:cstheme="minorHAnsi"/>
          <w:color w:val="2E2E2E"/>
        </w:rPr>
      </w:pPr>
      <w:r w:rsidRPr="009A76CD">
        <w:rPr>
          <w:rFonts w:cstheme="minorHAnsi"/>
          <w:color w:val="2E2E2E"/>
        </w:rPr>
        <w:t>A </w:t>
      </w:r>
      <w:hyperlink r:id="rId114" w:tooltip="Learn more about Circuit Diagrams from ScienceDirect's AI-generated Topic Pages" w:history="1">
        <w:r w:rsidRPr="009A76CD">
          <w:rPr>
            <w:rStyle w:val="Hyperlink"/>
            <w:rFonts w:eastAsiaTheme="majorEastAsia" w:cstheme="minorHAnsi"/>
            <w:color w:val="0C7DBB"/>
          </w:rPr>
          <w:t>schematic</w:t>
        </w:r>
      </w:hyperlink>
      <w:r w:rsidRPr="009A76CD">
        <w:rPr>
          <w:rFonts w:cstheme="minorHAnsi"/>
          <w:color w:val="2E2E2E"/>
        </w:rPr>
        <w:t> of the distribution of porosity for each of the models is shown in </w:t>
      </w:r>
      <w:bookmarkStart w:id="43" w:name="bf001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"f0015" </w:instrText>
      </w:r>
      <w:r w:rsidRPr="009A76CD">
        <w:rPr>
          <w:rFonts w:cstheme="minorHAnsi"/>
          <w:color w:val="2E2E2E"/>
        </w:rPr>
        <w:fldChar w:fldCharType="separate"/>
      </w:r>
      <w:r w:rsidRPr="009A76CD">
        <w:rPr>
          <w:rStyle w:val="Hyperlink"/>
          <w:rFonts w:eastAsiaTheme="majorEastAsia" w:cstheme="minorHAnsi"/>
          <w:color w:val="0C7DBB"/>
        </w:rPr>
        <w:t>Fig. 3</w:t>
      </w:r>
      <w:r w:rsidRPr="009A76CD">
        <w:rPr>
          <w:rFonts w:cstheme="minorHAnsi"/>
          <w:color w:val="2E2E2E"/>
        </w:rPr>
        <w:fldChar w:fldCharType="end"/>
      </w:r>
      <w:bookmarkEnd w:id="43"/>
      <w:r w:rsidRPr="009A76CD">
        <w:rPr>
          <w:rFonts w:cstheme="minorHAnsi"/>
          <w:color w:val="2E2E2E"/>
        </w:rPr>
        <w:t>. The total porosity is the same in both models, but while the effective-continuum model treats the porosity as uniformly distributed, the pore-resolving model explicitly represents the porosity of the large pores/voids and consequently has a lower porosity associated with the surrounding char.</w:t>
      </w:r>
    </w:p>
    <w:p w14:paraId="28E4318E" w14:textId="420D3185" w:rsidR="009B2441" w:rsidRPr="009A76CD" w:rsidRDefault="009B2441" w:rsidP="00251102">
      <w:pPr>
        <w:rPr>
          <w:rFonts w:cstheme="minorHAnsi"/>
          <w:color w:val="2E2E2E"/>
          <w:sz w:val="20"/>
          <w:szCs w:val="20"/>
        </w:rPr>
      </w:pPr>
      <w:r w:rsidRPr="009A76CD">
        <w:rPr>
          <w:rFonts w:cstheme="minorHAnsi"/>
          <w:noProof/>
          <w:color w:val="2E2E2E"/>
          <w:sz w:val="20"/>
          <w:szCs w:val="20"/>
        </w:rPr>
        <w:drawing>
          <wp:inline distT="0" distB="0" distL="0" distR="0" wp14:anchorId="1A0E8066" wp14:editId="1BE5F2E4">
            <wp:extent cx="2743200" cy="1078992"/>
            <wp:effectExtent l="0" t="0" r="0" b="6985"/>
            <wp:docPr id="10" name="Picture 10" descr="Fig. 3. Schematic of initial porosity distribution in effective-continuum (left) and pore-resolving (right)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2743200" cy="1078992"/>
                    </a:xfrm>
                    <a:prstGeom prst="rect">
                      <a:avLst/>
                    </a:prstGeom>
                    <a:noFill/>
                    <a:ln>
                      <a:noFill/>
                    </a:ln>
                  </pic:spPr>
                </pic:pic>
              </a:graphicData>
            </a:graphic>
          </wp:inline>
        </w:drawing>
      </w:r>
    </w:p>
    <w:p w14:paraId="4E07FBD6" w14:textId="77777777" w:rsidR="009B2441" w:rsidRPr="009A76CD" w:rsidRDefault="009B2441" w:rsidP="00251102">
      <w:pPr>
        <w:rPr>
          <w:rFonts w:cstheme="minorHAnsi"/>
          <w:color w:val="323232"/>
          <w:sz w:val="20"/>
          <w:szCs w:val="20"/>
        </w:rPr>
      </w:pPr>
      <w:r w:rsidRPr="009A76CD">
        <w:rPr>
          <w:rStyle w:val="label"/>
          <w:rFonts w:cstheme="minorHAnsi"/>
          <w:color w:val="323232"/>
          <w:sz w:val="20"/>
          <w:szCs w:val="20"/>
        </w:rPr>
        <w:t>Fig. 3</w:t>
      </w:r>
      <w:r w:rsidRPr="009A76CD">
        <w:rPr>
          <w:rFonts w:cstheme="minorHAnsi"/>
          <w:color w:val="323232"/>
          <w:sz w:val="20"/>
          <w:szCs w:val="20"/>
        </w:rPr>
        <w:t>. </w:t>
      </w:r>
      <w:hyperlink r:id="rId116" w:tooltip="Learn more about Circuit Diagrams from ScienceDirect's AI-generated Topic Pages" w:history="1">
        <w:r w:rsidRPr="009A76CD">
          <w:rPr>
            <w:rStyle w:val="Hyperlink"/>
            <w:rFonts w:eastAsiaTheme="majorEastAsia" w:cstheme="minorHAnsi"/>
            <w:color w:val="0C7DBB"/>
            <w:sz w:val="20"/>
            <w:szCs w:val="20"/>
          </w:rPr>
          <w:t>Schematic</w:t>
        </w:r>
      </w:hyperlink>
      <w:r w:rsidRPr="009A76CD">
        <w:rPr>
          <w:rFonts w:cstheme="minorHAnsi"/>
          <w:color w:val="323232"/>
          <w:sz w:val="20"/>
          <w:szCs w:val="20"/>
        </w:rPr>
        <w:t> of initial porosity distribution in effective-continuum (left) and pore-resolving (right) models.</w:t>
      </w:r>
    </w:p>
    <w:p w14:paraId="71CE9DC8" w14:textId="77777777" w:rsidR="003D436E" w:rsidRPr="009A76CD" w:rsidRDefault="003D436E" w:rsidP="00251102">
      <w:pPr>
        <w:rPr>
          <w:rFonts w:cstheme="minorHAnsi"/>
          <w:color w:val="2E2E2E"/>
        </w:rPr>
      </w:pPr>
    </w:p>
    <w:p w14:paraId="31C0767D" w14:textId="059894AE" w:rsidR="00CB49E5" w:rsidRPr="009A76CD" w:rsidRDefault="009B2441" w:rsidP="00251102">
      <w:pPr>
        <w:rPr>
          <w:rFonts w:cstheme="minorHAnsi"/>
        </w:rPr>
      </w:pPr>
      <w:r w:rsidRPr="009A76CD">
        <w:rPr>
          <w:rFonts w:cstheme="minorHAnsi"/>
          <w:color w:val="2E2E2E"/>
        </w:rPr>
        <w:t>To demonstrate that the mass of the effective-continuum and pore-resolving particles are identical, the masses are written in terms of the respective densities, char volumes and porosities:</w:t>
      </w:r>
    </w:p>
    <w:p w14:paraId="69616DB0" w14:textId="792640D9" w:rsidR="003D436E" w:rsidRPr="009A76CD" w:rsidRDefault="009B2441" w:rsidP="00251102">
      <w:pPr>
        <w:rPr>
          <w:rStyle w:val="mjxassistivemathml"/>
          <w:rFonts w:cstheme="minorHAnsi"/>
          <w:i/>
          <w:iCs/>
          <w:color w:val="CC0000"/>
          <w:sz w:val="28"/>
          <w:szCs w:val="28"/>
        </w:rPr>
      </w:pPr>
      <w:r w:rsidRPr="009A76CD">
        <w:rPr>
          <w:rStyle w:val="label"/>
          <w:rFonts w:cstheme="minorHAnsi"/>
          <w:color w:val="2E2E2E"/>
          <w:sz w:val="28"/>
          <w:szCs w:val="28"/>
        </w:rPr>
        <w:t>(7a)</w:t>
      </w:r>
      <w:r w:rsidR="003D436E"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m:t>
            </m:r>
          </m:e>
          <m:sub>
            <m:r>
              <w:rPr>
                <w:rStyle w:val="mathjaxerror"/>
                <w:rFonts w:ascii="Cambria Math" w:hAnsi="Cambria Math" w:cstheme="minorHAnsi"/>
                <w:color w:val="000000" w:themeColor="text1"/>
                <w:sz w:val="28"/>
                <w:szCs w:val="28"/>
              </w:rPr>
              <m:t>2D</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ρ</m:t>
            </m:r>
          </m:e>
          <m:sub>
            <m:r>
              <w:rPr>
                <w:rStyle w:val="mathjaxerror"/>
                <w:rFonts w:ascii="Cambria Math" w:hAnsi="Cambria Math" w:cstheme="minorHAnsi"/>
                <w:color w:val="000000" w:themeColor="text1"/>
                <w:sz w:val="28"/>
                <w:szCs w:val="28"/>
              </w:rPr>
              <m:t>t</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2D</m:t>
            </m:r>
          </m:sub>
        </m:sSub>
        <m:r>
          <w:rPr>
            <w:rStyle w:val="mathjaxerror"/>
            <w:rFonts w:ascii="Cambria Math" w:hAnsi="Cambria Math" w:cstheme="minorHAnsi"/>
            <w:color w:val="000000" w:themeColor="text1"/>
            <w:sz w:val="28"/>
            <w:szCs w:val="28"/>
          </w:rPr>
          <m:t>(1-</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2D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0</m:t>
            </m:r>
          </m:sub>
        </m:sSub>
        <m:r>
          <w:rPr>
            <w:rStyle w:val="mathjaxerror"/>
            <w:rFonts w:ascii="Cambria Math" w:hAnsi="Cambria Math" w:cstheme="minorHAnsi"/>
            <w:color w:val="000000" w:themeColor="text1"/>
            <w:sz w:val="28"/>
            <w:szCs w:val="28"/>
          </w:rPr>
          <m:t>)</m:t>
        </m:r>
      </m:oMath>
    </w:p>
    <w:p w14:paraId="4B0594E0" w14:textId="52F4D3BF" w:rsidR="003D436E" w:rsidRPr="009A76CD" w:rsidRDefault="009B2441" w:rsidP="00251102">
      <w:pPr>
        <w:rPr>
          <w:rStyle w:val="mjxassistivemathml"/>
          <w:rFonts w:cstheme="minorHAnsi"/>
          <w:i/>
          <w:iCs/>
          <w:color w:val="CC0000"/>
          <w:sz w:val="28"/>
          <w:szCs w:val="28"/>
        </w:rPr>
      </w:pPr>
      <w:r w:rsidRPr="009A76CD">
        <w:rPr>
          <w:rStyle w:val="label"/>
          <w:rFonts w:cstheme="minorHAnsi"/>
          <w:color w:val="2E2E2E"/>
          <w:sz w:val="28"/>
          <w:szCs w:val="28"/>
        </w:rPr>
        <w:t>(7b)</w:t>
      </w:r>
      <w:r w:rsidR="003D436E"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m:t>
            </m:r>
          </m:e>
          <m:sub>
            <m:r>
              <w:rPr>
                <w:rStyle w:val="mathjaxerror"/>
                <w:rFonts w:ascii="Cambria Math" w:hAnsi="Cambria Math" w:cstheme="minorHAnsi"/>
                <w:color w:val="000000" w:themeColor="text1"/>
                <w:sz w:val="28"/>
                <w:szCs w:val="28"/>
              </w:rPr>
              <m:t>3D</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ρ</m:t>
            </m:r>
          </m:e>
          <m:sub>
            <m:r>
              <w:rPr>
                <w:rStyle w:val="mathjaxerror"/>
                <w:rFonts w:ascii="Cambria Math" w:hAnsi="Cambria Math" w:cstheme="minorHAnsi"/>
                <w:color w:val="000000" w:themeColor="text1"/>
                <w:sz w:val="28"/>
                <w:szCs w:val="28"/>
              </w:rPr>
              <m:t>t</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micro-solid</m:t>
            </m:r>
          </m:sub>
        </m:sSub>
        <m:r>
          <w:rPr>
            <w:rStyle w:val="mathjaxerror"/>
            <w:rFonts w:ascii="Cambria Math" w:hAnsi="Cambria Math" w:cstheme="minorHAnsi"/>
            <w:color w:val="000000" w:themeColor="text1"/>
            <w:sz w:val="28"/>
            <w:szCs w:val="28"/>
          </w:rPr>
          <m:t>(1-</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micro-solid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0</m:t>
            </m:r>
          </m:sub>
        </m:sSub>
        <m:r>
          <w:rPr>
            <w:rStyle w:val="mathjaxerror"/>
            <w:rFonts w:ascii="Cambria Math" w:hAnsi="Cambria Math" w:cstheme="minorHAnsi"/>
            <w:color w:val="000000" w:themeColor="text1"/>
            <w:sz w:val="28"/>
            <w:szCs w:val="28"/>
          </w:rPr>
          <m:t>)</m:t>
        </m:r>
      </m:oMath>
    </w:p>
    <w:p w14:paraId="515398D3" w14:textId="77777777" w:rsidR="003D436E" w:rsidRPr="009A76CD" w:rsidRDefault="003D436E" w:rsidP="00251102">
      <w:pPr>
        <w:rPr>
          <w:rStyle w:val="mjxassistivemathml"/>
          <w:rFonts w:cstheme="minorHAnsi"/>
          <w:i/>
          <w:iCs/>
          <w:color w:val="CC0000"/>
          <w:sz w:val="20"/>
          <w:szCs w:val="20"/>
        </w:rPr>
      </w:pPr>
    </w:p>
    <w:p w14:paraId="499C0FC2" w14:textId="77777777" w:rsidR="00467A65" w:rsidRPr="009A76CD" w:rsidRDefault="009B2441" w:rsidP="00251102">
      <w:pPr>
        <w:rPr>
          <w:rFonts w:cstheme="minorHAnsi"/>
          <w:color w:val="2E2E2E"/>
        </w:rPr>
      </w:pPr>
      <w:r w:rsidRPr="009A76CD">
        <w:rPr>
          <w:rFonts w:cstheme="minorHAnsi"/>
          <w:color w:val="2E2E2E"/>
        </w:rPr>
        <w:t>where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ρ</m:t>
            </m:r>
          </m:e>
          <m:sub>
            <m:r>
              <w:rPr>
                <w:rStyle w:val="mathjaxerror"/>
                <w:rFonts w:ascii="Cambria Math" w:hAnsi="Cambria Math" w:cstheme="minorHAnsi"/>
                <w:color w:val="000000" w:themeColor="text1"/>
              </w:rPr>
              <m:t>t</m:t>
            </m:r>
          </m:sub>
        </m:sSub>
      </m:oMath>
      <w:r w:rsidRPr="009A76CD">
        <w:rPr>
          <w:rFonts w:cstheme="minorHAnsi"/>
          <w:color w:val="2E2E2E"/>
        </w:rPr>
        <w:t>, the true density, is defined as “density of the material excluding pores and voids” </w:t>
      </w:r>
      <w:hyperlink r:id="rId117" w:anchor="b0130" w:history="1">
        <w:r w:rsidRPr="009A76CD">
          <w:rPr>
            <w:rStyle w:val="Hyperlink"/>
            <w:rFonts w:eastAsiaTheme="majorEastAsia" w:cstheme="minorHAnsi"/>
            <w:color w:val="0C7DBB"/>
          </w:rPr>
          <w:t>[26]</w:t>
        </w:r>
      </w:hyperlink>
      <w:bookmarkEnd w:id="38"/>
      <w:r w:rsidRPr="009A76CD">
        <w:rPr>
          <w:rFonts w:cstheme="minorHAnsi"/>
          <w:color w:val="2E2E2E"/>
        </w:rPr>
        <w:t>, and is identical in both models. Equating total porosities,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3D</m:t>
            </m:r>
            <m:r>
              <m:rPr>
                <m:nor/>
              </m:rPr>
              <w:rPr>
                <w:rStyle w:val="mathjaxerror"/>
                <w:rFonts w:cstheme="minorHAnsi"/>
                <w:iCs/>
                <w:color w:val="000000" w:themeColor="text1"/>
              </w:rPr>
              <m:t>,</m:t>
            </m:r>
            <m:r>
              <w:rPr>
                <w:rStyle w:val="mathjaxerror"/>
                <w:rFonts w:ascii="Cambria Math" w:hAnsi="Cambria Math" w:cstheme="minorHAnsi"/>
                <w:color w:val="000000" w:themeColor="text1"/>
              </w:rPr>
              <m:t>Tot</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oMath>
      <w:r w:rsidRPr="009A76CD">
        <w:rPr>
          <w:rFonts w:cstheme="minorHAnsi"/>
          <w:color w:val="2E2E2E"/>
        </w:rPr>
        <w:t> and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2D</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oMath>
      <w:r w:rsidRPr="009A76CD">
        <w:rPr>
          <w:rFonts w:cstheme="minorHAnsi"/>
          <w:color w:val="2E2E2E"/>
        </w:rPr>
        <w:t>, in Eq. </w:t>
      </w:r>
      <w:bookmarkStart w:id="44" w:name="be004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"e0040" </w:instrText>
      </w:r>
      <w:r w:rsidRPr="009A76CD">
        <w:rPr>
          <w:rFonts w:cstheme="minorHAnsi"/>
          <w:color w:val="2E2E2E"/>
        </w:rPr>
        <w:fldChar w:fldCharType="separate"/>
      </w:r>
      <w:r w:rsidRPr="009A76CD">
        <w:rPr>
          <w:rStyle w:val="Hyperlink"/>
          <w:rFonts w:eastAsiaTheme="majorEastAsia" w:cstheme="minorHAnsi"/>
          <w:color w:val="0C7DBB"/>
        </w:rPr>
        <w:t>(7a)</w:t>
      </w:r>
      <w:r w:rsidRPr="009A76CD">
        <w:rPr>
          <w:rFonts w:cstheme="minorHAnsi"/>
          <w:color w:val="2E2E2E"/>
        </w:rPr>
        <w:fldChar w:fldCharType="end"/>
      </w:r>
      <w:bookmarkEnd w:id="44"/>
      <w:r w:rsidRPr="009A76CD">
        <w:rPr>
          <w:rFonts w:cstheme="minorHAnsi"/>
          <w:color w:val="2E2E2E"/>
        </w:rPr>
        <w:t> and using Eq. </w:t>
      </w:r>
      <w:hyperlink r:id="rId118" w:anchor="e0030" w:history="1">
        <w:r w:rsidRPr="009A76CD">
          <w:rPr>
            <w:rStyle w:val="Hyperlink"/>
            <w:rFonts w:eastAsiaTheme="majorEastAsia" w:cstheme="minorHAnsi"/>
            <w:color w:val="0C7DBB"/>
          </w:rPr>
          <w:t>(5)</w:t>
        </w:r>
      </w:hyperlink>
      <w:bookmarkEnd w:id="42"/>
      <w:r w:rsidRPr="009A76CD">
        <w:rPr>
          <w:rFonts w:cstheme="minorHAnsi"/>
          <w:color w:val="2E2E2E"/>
        </w:rPr>
        <w:t> yields</w:t>
      </w:r>
    </w:p>
    <w:p w14:paraId="68A57930" w14:textId="77777777" w:rsidR="00467A65" w:rsidRPr="009A76CD" w:rsidRDefault="00467A65" w:rsidP="00251102">
      <w:pPr>
        <w:rPr>
          <w:rFonts w:cstheme="minorHAnsi"/>
          <w:color w:val="2E2E2E"/>
          <w:sz w:val="20"/>
          <w:szCs w:val="20"/>
        </w:rPr>
      </w:pPr>
    </w:p>
    <w:p w14:paraId="081157A6" w14:textId="11A544B7" w:rsidR="00467A65" w:rsidRPr="009A76CD" w:rsidRDefault="009B2441" w:rsidP="00251102">
      <w:pPr>
        <w:rPr>
          <w:rFonts w:cstheme="minorHAnsi"/>
          <w:color w:val="2E2E2E"/>
        </w:rPr>
      </w:pPr>
      <w:r w:rsidRPr="009A76CD">
        <w:rPr>
          <w:rStyle w:val="label"/>
          <w:rFonts w:cstheme="minorHAnsi"/>
          <w:color w:val="2E2E2E"/>
        </w:rPr>
        <w:t>(8)</w:t>
      </w:r>
      <w:r w:rsidR="00467A65" w:rsidRPr="009A76CD">
        <w:rPr>
          <w:rStyle w:val="label"/>
          <w:rFonts w:cstheme="minorHAnsi"/>
          <w:color w:val="2E2E2E"/>
        </w:rPr>
        <w:t xml:space="preserve">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m</m:t>
            </m:r>
          </m:e>
          <m:sub>
            <m:r>
              <w:rPr>
                <w:rStyle w:val="mathjaxerror"/>
                <w:rFonts w:ascii="Cambria Math" w:hAnsi="Cambria Math" w:cstheme="minorHAnsi"/>
                <w:color w:val="000000" w:themeColor="text1"/>
              </w:rPr>
              <m:t>2D</m:t>
            </m:r>
          </m:sub>
        </m:sSub>
        <m:r>
          <w:rPr>
            <w:rStyle w:val="mathjaxerror"/>
            <w:rFonts w:ascii="Cambria Math" w:hAnsi="Cambria Math" w:cstheme="minorHAnsi"/>
            <w:color w:val="000000" w:themeColor="text1"/>
          </w:rPr>
          <m:t>=</m:t>
        </m:r>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ρ</m:t>
            </m:r>
          </m:e>
          <m:sub>
            <m:r>
              <w:rPr>
                <w:rStyle w:val="mathjaxerror"/>
                <w:rFonts w:ascii="Cambria Math" w:hAnsi="Cambria Math" w:cstheme="minorHAnsi"/>
                <w:color w:val="000000" w:themeColor="text1"/>
              </w:rPr>
              <m:t>t</m:t>
            </m:r>
          </m:sub>
        </m:sSub>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V</m:t>
            </m:r>
          </m:e>
          <m:sub>
            <m:r>
              <w:rPr>
                <w:rStyle w:val="mathjaxerror"/>
                <w:rFonts w:ascii="Cambria Math" w:hAnsi="Cambria Math" w:cstheme="minorHAnsi"/>
                <w:color w:val="000000" w:themeColor="text1"/>
              </w:rPr>
              <m:t>micro-solid</m:t>
            </m:r>
          </m:sub>
        </m:sSub>
        <m:r>
          <w:rPr>
            <w:rStyle w:val="mathjaxerror"/>
            <w:rFonts w:ascii="Cambria Math" w:hAnsi="Cambria Math" w:cstheme="minorHAnsi"/>
            <w:color w:val="000000" w:themeColor="text1"/>
          </w:rPr>
          <m:t>(1-</m:t>
        </m:r>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micro-solid</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r>
          <w:rPr>
            <w:rStyle w:val="mathjaxerror"/>
            <w:rFonts w:ascii="Cambria Math" w:hAnsi="Cambria Math" w:cstheme="minorHAnsi"/>
            <w:color w:val="000000" w:themeColor="text1"/>
          </w:rPr>
          <m:t>)</m:t>
        </m:r>
      </m:oMath>
    </w:p>
    <w:p w14:paraId="55A0BDC8" w14:textId="77777777" w:rsidR="00F24D01" w:rsidRPr="009A76CD" w:rsidRDefault="009B2441" w:rsidP="00251102">
      <w:pPr>
        <w:rPr>
          <w:rFonts w:cstheme="minorHAnsi"/>
          <w:color w:val="2E2E2E"/>
        </w:rPr>
      </w:pPr>
      <w:r w:rsidRPr="009A76CD">
        <w:rPr>
          <w:rFonts w:cstheme="minorHAnsi"/>
          <w:color w:val="2E2E2E"/>
        </w:rPr>
        <w:t>Since the particles were scaled to be have identical total volumes,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V</m:t>
            </m:r>
          </m:e>
          <m:sub>
            <m:r>
              <w:rPr>
                <w:rStyle w:val="mathjaxerror"/>
                <w:rFonts w:ascii="Cambria Math" w:hAnsi="Cambria Math" w:cstheme="minorHAnsi"/>
                <w:color w:val="000000" w:themeColor="text1"/>
              </w:rPr>
              <m:t>2D</m:t>
            </m:r>
          </m:sub>
        </m:sSub>
      </m:oMath>
      <w:r w:rsidRPr="009A76CD">
        <w:rPr>
          <w:rFonts w:cstheme="minorHAnsi"/>
          <w:color w:val="2E2E2E"/>
        </w:rPr>
        <w:t> may also be equated with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V</m:t>
            </m:r>
          </m:e>
          <m:sub>
            <m:r>
              <w:rPr>
                <w:rStyle w:val="mathjaxerror"/>
                <w:rFonts w:ascii="Cambria Math" w:hAnsi="Cambria Math" w:cstheme="minorHAnsi"/>
                <w:color w:val="000000" w:themeColor="text1"/>
              </w:rPr>
              <m:t>3D</m:t>
            </m:r>
            <m:r>
              <m:rPr>
                <m:nor/>
              </m:rPr>
              <w:rPr>
                <w:rStyle w:val="mathjaxerror"/>
                <w:rFonts w:cstheme="minorHAnsi"/>
                <w:iCs/>
                <w:color w:val="000000" w:themeColor="text1"/>
              </w:rPr>
              <m:t>,</m:t>
            </m:r>
            <m:r>
              <w:rPr>
                <w:rStyle w:val="mathjaxerror"/>
                <w:rFonts w:ascii="Cambria Math" w:hAnsi="Cambria Math" w:cstheme="minorHAnsi"/>
                <w:color w:val="000000" w:themeColor="text1"/>
              </w:rPr>
              <m:t>tot</m:t>
            </m:r>
          </m:sub>
        </m:sSub>
      </m:oMath>
      <w:r w:rsidRPr="009A76CD">
        <w:rPr>
          <w:rFonts w:cstheme="minorHAnsi"/>
          <w:color w:val="2E2E2E"/>
        </w:rPr>
        <w:t xml:space="preserve">. Then using </w:t>
      </w:r>
      <w:proofErr w:type="spellStart"/>
      <w:r w:rsidRPr="009A76CD">
        <w:rPr>
          <w:rFonts w:cstheme="minorHAnsi"/>
          <w:color w:val="2E2E2E"/>
        </w:rPr>
        <w:t>Eqs</w:t>
      </w:r>
      <w:proofErr w:type="spellEnd"/>
      <w:r w:rsidRPr="009A76CD">
        <w:rPr>
          <w:rFonts w:cstheme="minorHAnsi"/>
          <w:color w:val="2E2E2E"/>
        </w:rPr>
        <w:t>. </w:t>
      </w:r>
      <w:bookmarkStart w:id="45" w:name="be003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"e0035" </w:instrText>
      </w:r>
      <w:r w:rsidRPr="009A76CD">
        <w:rPr>
          <w:rFonts w:cstheme="minorHAnsi"/>
          <w:color w:val="2E2E2E"/>
        </w:rPr>
        <w:fldChar w:fldCharType="separate"/>
      </w:r>
      <w:r w:rsidRPr="009A76CD">
        <w:rPr>
          <w:rStyle w:val="Hyperlink"/>
          <w:rFonts w:eastAsiaTheme="majorEastAsia" w:cstheme="minorHAnsi"/>
          <w:color w:val="0C7DBB"/>
        </w:rPr>
        <w:t>(6)</w:t>
      </w:r>
      <w:r w:rsidRPr="009A76CD">
        <w:rPr>
          <w:rFonts w:cstheme="minorHAnsi"/>
          <w:color w:val="2E2E2E"/>
        </w:rPr>
        <w:fldChar w:fldCharType="end"/>
      </w:r>
      <w:bookmarkEnd w:id="45"/>
      <w:r w:rsidRPr="009A76CD">
        <w:rPr>
          <w:rFonts w:cstheme="minorHAnsi"/>
          <w:color w:val="2E2E2E"/>
        </w:rPr>
        <w:t>, </w:t>
      </w:r>
      <w:bookmarkStart w:id="46" w:name="be001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"e0015" </w:instrText>
      </w:r>
      <w:r w:rsidRPr="009A76CD">
        <w:rPr>
          <w:rFonts w:cstheme="minorHAnsi"/>
          <w:color w:val="2E2E2E"/>
        </w:rPr>
        <w:fldChar w:fldCharType="separate"/>
      </w:r>
      <w:r w:rsidRPr="009A76CD">
        <w:rPr>
          <w:rStyle w:val="Hyperlink"/>
          <w:rFonts w:eastAsiaTheme="majorEastAsia" w:cstheme="minorHAnsi"/>
          <w:color w:val="0C7DBB"/>
        </w:rPr>
        <w:t>(2)</w:t>
      </w:r>
      <w:r w:rsidRPr="009A76CD">
        <w:rPr>
          <w:rFonts w:cstheme="minorHAnsi"/>
          <w:color w:val="2E2E2E"/>
        </w:rPr>
        <w:fldChar w:fldCharType="end"/>
      </w:r>
      <w:bookmarkEnd w:id="46"/>
      <w:r w:rsidRPr="009A76CD">
        <w:rPr>
          <w:rFonts w:cstheme="minorHAnsi"/>
          <w:color w:val="2E2E2E"/>
        </w:rPr>
        <w:t> leads to:</w:t>
      </w:r>
    </w:p>
    <w:p w14:paraId="3F04C3E5" w14:textId="77777777" w:rsidR="00F24D01" w:rsidRPr="009A76CD" w:rsidRDefault="00F24D01" w:rsidP="00251102">
      <w:pPr>
        <w:rPr>
          <w:rFonts w:cstheme="minorHAnsi"/>
          <w:color w:val="2E2E2E"/>
          <w:sz w:val="20"/>
          <w:szCs w:val="20"/>
        </w:rPr>
      </w:pPr>
    </w:p>
    <w:p w14:paraId="2E587C1A" w14:textId="12797031" w:rsidR="00F24D01" w:rsidRPr="009A76CD" w:rsidRDefault="009B2441" w:rsidP="00251102">
      <w:pPr>
        <w:rPr>
          <w:rStyle w:val="mjxassistivemathml"/>
          <w:rFonts w:cstheme="minorHAnsi"/>
          <w:i/>
          <w:iCs/>
          <w:color w:val="CC0000"/>
          <w:sz w:val="28"/>
          <w:szCs w:val="28"/>
        </w:rPr>
      </w:pPr>
      <w:r w:rsidRPr="009A76CD">
        <w:rPr>
          <w:rStyle w:val="label"/>
          <w:rFonts w:cstheme="minorHAnsi"/>
          <w:color w:val="2E2E2E"/>
          <w:sz w:val="28"/>
          <w:szCs w:val="28"/>
        </w:rPr>
        <w:t>(9)</w:t>
      </w:r>
      <w:r w:rsidR="00F24D01" w:rsidRPr="009A76CD">
        <w:rPr>
          <w:rStyle w:val="label"/>
          <w:rFonts w:cstheme="minorHAnsi"/>
          <w:color w:val="2E2E2E"/>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m:t>
            </m:r>
          </m:e>
          <m:sub>
            <m:r>
              <w:rPr>
                <w:rStyle w:val="mathjaxerror"/>
                <w:rFonts w:ascii="Cambria Math" w:hAnsi="Cambria Math" w:cstheme="minorHAnsi"/>
                <w:color w:val="000000" w:themeColor="text1"/>
                <w:sz w:val="28"/>
                <w:szCs w:val="28"/>
              </w:rPr>
              <m:t>2D</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ρ</m:t>
            </m:r>
          </m:e>
          <m:sub>
            <m:r>
              <w:rPr>
                <w:rStyle w:val="mathjaxerror"/>
                <w:rFonts w:ascii="Cambria Math" w:hAnsi="Cambria Math" w:cstheme="minorHAnsi"/>
                <w:color w:val="000000" w:themeColor="text1"/>
                <w:sz w:val="28"/>
                <w:szCs w:val="28"/>
              </w:rPr>
              <m:t>t</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V</m:t>
            </m:r>
          </m:e>
          <m:sub>
            <m:r>
              <w:rPr>
                <w:rStyle w:val="mathjaxerror"/>
                <w:rFonts w:ascii="Cambria Math" w:hAnsi="Cambria Math" w:cstheme="minorHAnsi"/>
                <w:color w:val="000000" w:themeColor="text1"/>
                <w:sz w:val="28"/>
                <w:szCs w:val="28"/>
              </w:rPr>
              <m:t>micro-solid</m:t>
            </m:r>
          </m:sub>
        </m:sSub>
        <m:r>
          <w:rPr>
            <w:rStyle w:val="mathjaxerror"/>
            <w:rFonts w:ascii="Cambria Math" w:hAnsi="Cambria Math" w:cstheme="minorHAnsi"/>
            <w:color w:val="000000" w:themeColor="text1"/>
            <w:sz w:val="28"/>
            <w:szCs w:val="28"/>
          </w:rPr>
          <m:t>(1-</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micro-solid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0</m:t>
            </m:r>
          </m:sub>
        </m:sSub>
        <m:r>
          <w:rPr>
            <w:rStyle w:val="mathjaxerror"/>
            <w:rFonts w:ascii="Cambria Math" w:hAnsi="Cambria Math" w:cstheme="minorHAnsi"/>
            <w:color w:val="000000" w:themeColor="text1"/>
            <w:sz w:val="28"/>
            <w:szCs w:val="28"/>
          </w:rPr>
          <m:t>)</m:t>
        </m:r>
      </m:oMath>
    </w:p>
    <w:p w14:paraId="3B9B73C7" w14:textId="1E8E8294" w:rsidR="009B2441" w:rsidRPr="009A76CD" w:rsidRDefault="009B2441" w:rsidP="00251102">
      <w:pPr>
        <w:rPr>
          <w:rFonts w:cstheme="minorHAnsi"/>
        </w:rPr>
      </w:pPr>
      <w:r w:rsidRPr="009A76CD">
        <w:rPr>
          <w:rFonts w:cstheme="minorHAnsi"/>
        </w:rPr>
        <w:t>which is identical to the expression for the mass of the pore-resolved particle in Eq. </w:t>
      </w:r>
      <w:bookmarkStart w:id="47" w:name="be0045"/>
      <w:r w:rsidRPr="009A76CD">
        <w:rPr>
          <w:rFonts w:cstheme="minorHAnsi"/>
        </w:rPr>
        <w:fldChar w:fldCharType="begin"/>
      </w:r>
      <w:r w:rsidRPr="009A76CD">
        <w:rPr>
          <w:rFonts w:cstheme="minorHAnsi"/>
        </w:rPr>
        <w:instrText xml:space="preserve"> HYPERLINK "https://0-www-sciencedirect-com.libus.csd.mu.edu/science/article/pii/S0016236118305258" \l "e0045" </w:instrText>
      </w:r>
      <w:r w:rsidRPr="009A76CD">
        <w:rPr>
          <w:rFonts w:cstheme="minorHAnsi"/>
        </w:rPr>
        <w:fldChar w:fldCharType="separate"/>
      </w:r>
      <w:r w:rsidRPr="009A76CD">
        <w:rPr>
          <w:rStyle w:val="Hyperlink"/>
          <w:rFonts w:eastAsiaTheme="majorEastAsia" w:cstheme="minorHAnsi"/>
          <w:color w:val="0C7DBB"/>
        </w:rPr>
        <w:t>(7b)</w:t>
      </w:r>
      <w:r w:rsidRPr="009A76CD">
        <w:rPr>
          <w:rFonts w:cstheme="minorHAnsi"/>
        </w:rPr>
        <w:fldChar w:fldCharType="end"/>
      </w:r>
      <w:bookmarkEnd w:id="47"/>
      <w:r w:rsidRPr="009A76CD">
        <w:rPr>
          <w:rFonts w:cstheme="minorHAnsi"/>
        </w:rPr>
        <w:t>, demonstrating that the masses of the two particles are identical.</w:t>
      </w:r>
    </w:p>
    <w:p w14:paraId="1562B06B" w14:textId="5A1DB29D" w:rsidR="00A61D41" w:rsidRPr="009A76CD" w:rsidRDefault="009B2441" w:rsidP="007A7F75">
      <w:pPr>
        <w:rPr>
          <w:rFonts w:cstheme="minorHAnsi"/>
          <w:color w:val="2E2E2E"/>
          <w:sz w:val="27"/>
          <w:szCs w:val="27"/>
        </w:rPr>
      </w:pPr>
      <w:r w:rsidRPr="009A76CD">
        <w:rPr>
          <w:rFonts w:cstheme="minorHAnsi"/>
        </w:rPr>
        <w:t>Finally, because the initial </w:t>
      </w:r>
      <w:hyperlink r:id="rId119" w:tooltip="Learn more about Specific Surface Area from ScienceDirect's AI-generated Topic Pages" w:history="1">
        <w:r w:rsidRPr="009A76CD">
          <w:rPr>
            <w:rStyle w:val="Hyperlink"/>
            <w:rFonts w:eastAsiaTheme="majorEastAsia" w:cstheme="minorHAnsi"/>
            <w:color w:val="0C7DBB"/>
          </w:rPr>
          <w:t>specific surface area</w:t>
        </w:r>
      </w:hyperlink>
      <w:r w:rsidRPr="009A76CD">
        <w:rPr>
          <w:rFonts w:cstheme="minorHAnsi"/>
        </w:rPr>
        <w:t>, </w:t>
      </w:r>
      <w:r w:rsidRPr="009A76CD">
        <w:rPr>
          <w:rStyle w:val="Emphasis"/>
          <w:rFonts w:cstheme="minorHAnsi"/>
          <w:color w:val="2E2E2E"/>
        </w:rPr>
        <w:t>S</w:t>
      </w:r>
      <w:r w:rsidRPr="009A76CD">
        <w:rPr>
          <w:rStyle w:val="Emphasis"/>
          <w:rFonts w:cstheme="minorHAnsi"/>
          <w:color w:val="2E2E2E"/>
          <w:vertAlign w:val="subscript"/>
        </w:rPr>
        <w:t>g</w:t>
      </w:r>
      <w:r w:rsidRPr="009A76CD">
        <w:rPr>
          <w:rFonts w:cstheme="minorHAnsi"/>
        </w:rPr>
        <w:t> (units of m</w:t>
      </w:r>
      <w:r w:rsidRPr="009A76CD">
        <w:rPr>
          <w:rFonts w:cstheme="minorHAnsi"/>
          <w:vertAlign w:val="superscript"/>
        </w:rPr>
        <w:t>2</w:t>
      </w:r>
      <w:r w:rsidRPr="009A76CD">
        <w:rPr>
          <w:rFonts w:cstheme="minorHAnsi"/>
        </w:rPr>
        <w:t>/g), of the unresolved char regions is taken to be identical in both models, despite the slightly different porosities of the char regions, and the mass of char is identical in both models, the total initial surface area on which </w:t>
      </w:r>
      <w:hyperlink r:id="rId120" w:tooltip="Learn more about Heterogeneous Reaction from ScienceDirect's AI-generated Topic Pages" w:history="1">
        <w:r w:rsidRPr="009A76CD">
          <w:rPr>
            <w:rStyle w:val="Hyperlink"/>
            <w:rFonts w:eastAsiaTheme="majorEastAsia" w:cstheme="minorHAnsi"/>
            <w:color w:val="0C7DBB"/>
          </w:rPr>
          <w:t>heterogeneous reactions</w:t>
        </w:r>
      </w:hyperlink>
      <w:r w:rsidRPr="009A76CD">
        <w:rPr>
          <w:rFonts w:cstheme="minorHAnsi"/>
        </w:rPr>
        <w:t> can occur is also identical in both particles.</w:t>
      </w:r>
    </w:p>
    <w:p w14:paraId="2EC0BD7F" w14:textId="77777777" w:rsidR="009B2441" w:rsidRPr="009A76CD" w:rsidRDefault="009B2441" w:rsidP="00A61D41">
      <w:pPr>
        <w:pStyle w:val="Heading2"/>
        <w:rPr>
          <w:rFonts w:asciiTheme="minorHAnsi" w:hAnsiTheme="minorHAnsi" w:cstheme="minorHAnsi"/>
          <w:sz w:val="27"/>
          <w:szCs w:val="27"/>
        </w:rPr>
      </w:pPr>
      <w:r w:rsidRPr="009A76CD">
        <w:rPr>
          <w:rFonts w:asciiTheme="minorHAnsi" w:hAnsiTheme="minorHAnsi" w:cstheme="minorHAnsi"/>
        </w:rPr>
        <w:t>3.2. Governing equations and Sub-models</w:t>
      </w:r>
    </w:p>
    <w:p w14:paraId="3332820F" w14:textId="77777777" w:rsidR="009B2441" w:rsidRPr="009A76CD" w:rsidRDefault="009B2441" w:rsidP="00A61D41">
      <w:pPr>
        <w:pStyle w:val="Heading3"/>
        <w:rPr>
          <w:rFonts w:asciiTheme="minorHAnsi" w:hAnsiTheme="minorHAnsi" w:cstheme="minorHAnsi"/>
        </w:rPr>
      </w:pPr>
      <w:r w:rsidRPr="009A76CD">
        <w:rPr>
          <w:rFonts w:asciiTheme="minorHAnsi" w:hAnsiTheme="minorHAnsi" w:cstheme="minorHAnsi"/>
        </w:rPr>
        <w:t>3.2.1. Effective-continuum model</w:t>
      </w:r>
    </w:p>
    <w:p w14:paraId="07DD8C24" w14:textId="77777777" w:rsidR="00555AA6" w:rsidRPr="009A76CD" w:rsidRDefault="009B2441" w:rsidP="00251102">
      <w:pPr>
        <w:rPr>
          <w:rFonts w:cstheme="minorHAnsi"/>
          <w:color w:val="2E2E2E"/>
        </w:rPr>
      </w:pPr>
      <w:r w:rsidRPr="009A76CD">
        <w:rPr>
          <w:rFonts w:cstheme="minorHAnsi"/>
          <w:color w:val="2E2E2E"/>
        </w:rPr>
        <w:t>Standard </w:t>
      </w:r>
      <w:hyperlink r:id="rId121" w:tooltip="Learn more about Conservation Equation from ScienceDirect's AI-generated Topic Pages" w:history="1">
        <w:r w:rsidRPr="009A76CD">
          <w:rPr>
            <w:rStyle w:val="Hyperlink"/>
            <w:rFonts w:eastAsiaTheme="majorEastAsia" w:cstheme="minorHAnsi"/>
            <w:color w:val="0C7DBB"/>
          </w:rPr>
          <w:t>conservation equations</w:t>
        </w:r>
      </w:hyperlink>
      <w:r w:rsidRPr="009A76CD">
        <w:rPr>
          <w:rFonts w:cstheme="minorHAnsi"/>
          <w:color w:val="2E2E2E"/>
        </w:rPr>
        <w:t> for mass, momentum, species and </w:t>
      </w:r>
      <w:hyperlink r:id="rId122" w:tooltip="Learn more about Thermal Energy from ScienceDirect's AI-generated Topic Pages" w:history="1">
        <w:r w:rsidRPr="009A76CD">
          <w:rPr>
            <w:rStyle w:val="Hyperlink"/>
            <w:rFonts w:eastAsiaTheme="majorEastAsia" w:cstheme="minorHAnsi"/>
            <w:color w:val="0C7DBB"/>
          </w:rPr>
          <w:t>thermal energy</w:t>
        </w:r>
      </w:hyperlink>
      <w:r w:rsidRPr="009A76CD">
        <w:rPr>
          <w:rFonts w:cstheme="minorHAnsi"/>
          <w:color w:val="2E2E2E"/>
        </w:rPr>
        <w:t> for </w:t>
      </w:r>
      <w:hyperlink r:id="rId123" w:tooltip="Learn more about Laminar Flows from ScienceDirect's AI-generated Topic Pages" w:history="1">
        <w:r w:rsidRPr="009A76CD">
          <w:rPr>
            <w:rStyle w:val="Hyperlink"/>
            <w:rFonts w:eastAsiaTheme="majorEastAsia" w:cstheme="minorHAnsi"/>
            <w:color w:val="0C7DBB"/>
          </w:rPr>
          <w:t>laminar flow</w:t>
        </w:r>
      </w:hyperlink>
      <w:r w:rsidRPr="009A76CD">
        <w:rPr>
          <w:rFonts w:cstheme="minorHAnsi"/>
          <w:color w:val="2E2E2E"/>
        </w:rPr>
        <w:t> are solved in the </w:t>
      </w:r>
      <w:hyperlink r:id="rId124" w:tooltip="Learn more about Boundary Layer from ScienceDirect's AI-generated Topic Pages" w:history="1">
        <w:r w:rsidRPr="009A76CD">
          <w:rPr>
            <w:rStyle w:val="Hyperlink"/>
            <w:rFonts w:eastAsiaTheme="majorEastAsia" w:cstheme="minorHAnsi"/>
            <w:color w:val="0C7DBB"/>
          </w:rPr>
          <w:t>boundary layer</w:t>
        </w:r>
      </w:hyperlink>
      <w:r w:rsidRPr="009A76CD">
        <w:rPr>
          <w:rFonts w:cstheme="minorHAnsi"/>
          <w:color w:val="2E2E2E"/>
        </w:rPr>
        <w:t> surrounding the particle, and are given by </w:t>
      </w:r>
      <w:bookmarkStart w:id="48" w:name="bb014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"b0145" </w:instrText>
      </w:r>
      <w:r w:rsidRPr="009A76CD">
        <w:rPr>
          <w:rFonts w:cstheme="minorHAnsi"/>
          <w:color w:val="2E2E2E"/>
        </w:rPr>
        <w:fldChar w:fldCharType="separate"/>
      </w:r>
      <w:r w:rsidRPr="009A76CD">
        <w:rPr>
          <w:rStyle w:val="Hyperlink"/>
          <w:rFonts w:eastAsiaTheme="majorEastAsia" w:cstheme="minorHAnsi"/>
          <w:color w:val="0C7DBB"/>
        </w:rPr>
        <w:t>[29]</w:t>
      </w:r>
      <w:r w:rsidRPr="009A76CD">
        <w:rPr>
          <w:rFonts w:cstheme="minorHAnsi"/>
          <w:color w:val="2E2E2E"/>
        </w:rPr>
        <w:fldChar w:fldCharType="end"/>
      </w:r>
      <w:r w:rsidRPr="009A76CD">
        <w:rPr>
          <w:rFonts w:cstheme="minorHAnsi"/>
          <w:color w:val="2E2E2E"/>
        </w:rPr>
        <w:t>:</w:t>
      </w:r>
    </w:p>
    <w:p w14:paraId="09C06AE2" w14:textId="58499580" w:rsidR="00555AA6" w:rsidRPr="009A76CD" w:rsidRDefault="009B2441" w:rsidP="00251102">
      <w:pPr>
        <w:rPr>
          <w:rStyle w:val="mjxassistivemathml"/>
          <w:rFonts w:cstheme="minorHAnsi"/>
          <w:i/>
          <w:iCs/>
          <w:color w:val="000000" w:themeColor="text1"/>
          <w:sz w:val="32"/>
          <w:szCs w:val="32"/>
        </w:rPr>
      </w:pPr>
      <w:r w:rsidRPr="009A76CD">
        <w:rPr>
          <w:rStyle w:val="label"/>
          <w:rFonts w:cstheme="minorHAnsi"/>
          <w:color w:val="000000" w:themeColor="text1"/>
          <w:sz w:val="32"/>
          <w:szCs w:val="32"/>
        </w:rPr>
        <w:t>(10)</w:t>
      </w:r>
      <w:r w:rsidR="008C5A3F" w:rsidRPr="009A76CD">
        <w:rPr>
          <w:rStyle w:val="label"/>
          <w:rFonts w:cstheme="minorHAnsi"/>
          <w:color w:val="000000" w:themeColor="text1"/>
          <w:sz w:val="32"/>
          <w:szCs w:val="32"/>
        </w:rPr>
        <w:t xml:space="preserve"> </w:t>
      </w:r>
      <m:oMath>
        <m:f>
          <m:fPr>
            <m:ctrlPr>
              <w:rPr>
                <w:rStyle w:val="mathjaxerror"/>
                <w:rFonts w:ascii="Cambria Math" w:hAnsi="Cambria Math" w:cstheme="minorHAnsi"/>
                <w:iCs/>
                <w:color w:val="000000" w:themeColor="text1"/>
                <w:sz w:val="32"/>
                <w:szCs w:val="32"/>
              </w:rPr>
            </m:ctrlPr>
          </m:fPr>
          <m:num>
            <m:r>
              <w:rPr>
                <w:rStyle w:val="mathjaxerror"/>
                <w:rFonts w:ascii="Cambria Math" w:hAnsi="Cambria Math" w:cstheme="minorHAnsi"/>
                <w:color w:val="000000" w:themeColor="text1"/>
                <w:sz w:val="32"/>
                <w:szCs w:val="32"/>
              </w:rPr>
              <m:t>∂(ρ)</m:t>
            </m:r>
          </m:num>
          <m:den>
            <m:r>
              <w:rPr>
                <w:rStyle w:val="mathjaxerror"/>
                <w:rFonts w:ascii="Cambria Math" w:hAnsi="Cambria Math" w:cstheme="minorHAnsi"/>
                <w:color w:val="000000" w:themeColor="text1"/>
                <w:sz w:val="32"/>
                <w:szCs w:val="32"/>
              </w:rPr>
              <m:t>∂t</m:t>
            </m:r>
          </m:den>
        </m:f>
        <m:r>
          <w:rPr>
            <w:rStyle w:val="mathjaxerror"/>
            <w:rFonts w:ascii="Cambria Math" w:hAnsi="Cambria Math" w:cstheme="minorHAnsi"/>
            <w:color w:val="000000" w:themeColor="text1"/>
            <w:sz w:val="32"/>
            <w:szCs w:val="32"/>
          </w:rPr>
          <m:t>+∇·(ρ</m:t>
        </m:r>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v</m:t>
            </m:r>
          </m:e>
          <m:lim>
            <m:r>
              <w:rPr>
                <w:rStyle w:val="mathjaxerror"/>
                <w:rFonts w:ascii="Cambria Math" w:hAnsi="Cambria Math" w:cstheme="minorHAnsi"/>
                <w:color w:val="000000" w:themeColor="text1"/>
                <w:sz w:val="32"/>
                <w:szCs w:val="32"/>
              </w:rPr>
              <m:t>→</m:t>
            </m:r>
          </m:lim>
        </m:limUpp>
        <m:r>
          <w:rPr>
            <w:rStyle w:val="mathjaxerror"/>
            <w:rFonts w:ascii="Cambria Math" w:hAnsi="Cambria Math" w:cstheme="minorHAnsi"/>
            <w:color w:val="000000" w:themeColor="text1"/>
            <w:sz w:val="32"/>
            <w:szCs w:val="32"/>
          </w:rPr>
          <m:t>)=0</m:t>
        </m:r>
      </m:oMath>
    </w:p>
    <w:p w14:paraId="2FBB1405" w14:textId="20D74B2B" w:rsidR="00555AA6" w:rsidRPr="009A76CD" w:rsidRDefault="009B2441" w:rsidP="00251102">
      <w:pPr>
        <w:rPr>
          <w:rStyle w:val="mjxassistivemathml"/>
          <w:rFonts w:cstheme="minorHAnsi"/>
          <w:i/>
          <w:iCs/>
          <w:color w:val="000000" w:themeColor="text1"/>
          <w:sz w:val="32"/>
          <w:szCs w:val="32"/>
        </w:rPr>
      </w:pPr>
      <w:r w:rsidRPr="009A76CD">
        <w:rPr>
          <w:rStyle w:val="label"/>
          <w:rFonts w:cstheme="minorHAnsi"/>
          <w:color w:val="000000" w:themeColor="text1"/>
          <w:sz w:val="32"/>
          <w:szCs w:val="32"/>
        </w:rPr>
        <w:t>(11)</w:t>
      </w:r>
      <w:r w:rsidR="008C5A3F" w:rsidRPr="009A76CD">
        <w:rPr>
          <w:rStyle w:val="label"/>
          <w:rFonts w:cstheme="minorHAnsi"/>
          <w:color w:val="000000" w:themeColor="text1"/>
          <w:sz w:val="32"/>
          <w:szCs w:val="32"/>
        </w:rPr>
        <w:t xml:space="preserve"> </w:t>
      </w:r>
      <m:oMath>
        <m:f>
          <m:fPr>
            <m:ctrlPr>
              <w:rPr>
                <w:rStyle w:val="mathjaxerror"/>
                <w:rFonts w:ascii="Cambria Math" w:hAnsi="Cambria Math" w:cstheme="minorHAnsi"/>
                <w:iCs/>
                <w:color w:val="000000" w:themeColor="text1"/>
                <w:sz w:val="32"/>
                <w:szCs w:val="32"/>
              </w:rPr>
            </m:ctrlPr>
          </m:fPr>
          <m:num>
            <m:r>
              <w:rPr>
                <w:rStyle w:val="mathjaxerror"/>
                <w:rFonts w:ascii="Cambria Math" w:hAnsi="Cambria Math" w:cstheme="minorHAnsi"/>
                <w:color w:val="000000" w:themeColor="text1"/>
                <w:sz w:val="32"/>
                <w:szCs w:val="32"/>
              </w:rPr>
              <m:t>∂(ρ</m:t>
            </m:r>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v</m:t>
                </m:r>
              </m:e>
              <m:lim>
                <m:r>
                  <w:rPr>
                    <w:rStyle w:val="mathjaxerror"/>
                    <w:rFonts w:ascii="Cambria Math" w:hAnsi="Cambria Math" w:cstheme="minorHAnsi"/>
                    <w:color w:val="000000" w:themeColor="text1"/>
                    <w:sz w:val="32"/>
                    <w:szCs w:val="32"/>
                  </w:rPr>
                  <m:t>→</m:t>
                </m:r>
              </m:lim>
            </m:limUpp>
            <m:r>
              <w:rPr>
                <w:rStyle w:val="mathjaxerror"/>
                <w:rFonts w:ascii="Cambria Math" w:hAnsi="Cambria Math" w:cstheme="minorHAnsi"/>
                <w:color w:val="000000" w:themeColor="text1"/>
                <w:sz w:val="32"/>
                <w:szCs w:val="32"/>
              </w:rPr>
              <m:t>)</m:t>
            </m:r>
          </m:num>
          <m:den>
            <m:r>
              <w:rPr>
                <w:rStyle w:val="mathjaxerror"/>
                <w:rFonts w:ascii="Cambria Math" w:hAnsi="Cambria Math" w:cstheme="minorHAnsi"/>
                <w:color w:val="000000" w:themeColor="text1"/>
                <w:sz w:val="32"/>
                <w:szCs w:val="32"/>
              </w:rPr>
              <m:t>∂t</m:t>
            </m:r>
          </m:den>
        </m:f>
        <m:r>
          <w:rPr>
            <w:rStyle w:val="mathjaxerror"/>
            <w:rFonts w:ascii="Cambria Math" w:hAnsi="Cambria Math" w:cstheme="minorHAnsi"/>
            <w:color w:val="000000" w:themeColor="text1"/>
            <w:sz w:val="32"/>
            <w:szCs w:val="32"/>
          </w:rPr>
          <m:t>+∇·(ρ</m:t>
        </m:r>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v</m:t>
            </m:r>
          </m:e>
          <m:lim>
            <m:r>
              <w:rPr>
                <w:rStyle w:val="mathjaxerror"/>
                <w:rFonts w:ascii="Cambria Math" w:hAnsi="Cambria Math" w:cstheme="minorHAnsi"/>
                <w:color w:val="000000" w:themeColor="text1"/>
                <w:sz w:val="32"/>
                <w:szCs w:val="32"/>
              </w:rPr>
              <m:t>→</m:t>
            </m:r>
          </m:lim>
        </m:limUpp>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v</m:t>
            </m:r>
          </m:e>
          <m:lim>
            <m:r>
              <w:rPr>
                <w:rStyle w:val="mathjaxerror"/>
                <w:rFonts w:ascii="Cambria Math" w:hAnsi="Cambria Math" w:cstheme="minorHAnsi"/>
                <w:color w:val="000000" w:themeColor="text1"/>
                <w:sz w:val="32"/>
                <w:szCs w:val="32"/>
              </w:rPr>
              <m:t>→</m:t>
            </m:r>
          </m:lim>
        </m:limUpp>
        <m:r>
          <w:rPr>
            <w:rStyle w:val="mathjaxerror"/>
            <w:rFonts w:ascii="Cambria Math" w:hAnsi="Cambria Math" w:cstheme="minorHAnsi"/>
            <w:color w:val="000000" w:themeColor="text1"/>
            <w:sz w:val="32"/>
            <w:szCs w:val="32"/>
          </w:rPr>
          <m:t>)=-∇P+∇·(</m:t>
        </m:r>
        <m:limUpp>
          <m:limUppPr>
            <m:ctrlPr>
              <w:rPr>
                <w:rStyle w:val="mathjaxerror"/>
                <w:rFonts w:ascii="Cambria Math" w:hAnsi="Cambria Math" w:cstheme="minorHAnsi"/>
                <w:iCs/>
                <w:color w:val="000000" w:themeColor="text1"/>
                <w:sz w:val="32"/>
                <w:szCs w:val="32"/>
              </w:rPr>
            </m:ctrlPr>
          </m:limUppPr>
          <m:e>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τ</m:t>
                </m:r>
              </m:e>
              <m:lim>
                <m:r>
                  <w:rPr>
                    <w:rStyle w:val="mathjaxerror"/>
                    <w:rFonts w:ascii="Cambria Math" w:hAnsi="Cambria Math" w:cstheme="minorHAnsi"/>
                    <w:color w:val="000000" w:themeColor="text1"/>
                    <w:sz w:val="32"/>
                    <w:szCs w:val="32"/>
                  </w:rPr>
                  <m:t>¯</m:t>
                </m:r>
              </m:lim>
            </m:limUpp>
          </m:e>
          <m:lim>
            <m:r>
              <w:rPr>
                <w:rStyle w:val="mathjaxerror"/>
                <w:rFonts w:ascii="Cambria Math" w:hAnsi="Cambria Math" w:cstheme="minorHAnsi"/>
                <w:color w:val="000000" w:themeColor="text1"/>
                <w:sz w:val="32"/>
                <w:szCs w:val="32"/>
              </w:rPr>
              <m:t>¯</m:t>
            </m:r>
          </m:lim>
        </m:limUpp>
        <m:r>
          <w:rPr>
            <w:rStyle w:val="mathjaxerror"/>
            <w:rFonts w:ascii="Cambria Math" w:hAnsi="Cambria Math" w:cstheme="minorHAnsi"/>
            <w:color w:val="000000" w:themeColor="text1"/>
            <w:sz w:val="32"/>
            <w:szCs w:val="32"/>
          </w:rPr>
          <m:t>)</m:t>
        </m:r>
      </m:oMath>
    </w:p>
    <w:p w14:paraId="733D5833" w14:textId="0FC93916" w:rsidR="00555AA6" w:rsidRPr="009A76CD" w:rsidRDefault="009B2441" w:rsidP="00251102">
      <w:pPr>
        <w:rPr>
          <w:rStyle w:val="mjxassistivemathml"/>
          <w:rFonts w:cstheme="minorHAnsi"/>
          <w:i/>
          <w:iCs/>
          <w:color w:val="000000" w:themeColor="text1"/>
          <w:sz w:val="32"/>
          <w:szCs w:val="32"/>
        </w:rPr>
      </w:pPr>
      <w:r w:rsidRPr="009A76CD">
        <w:rPr>
          <w:rStyle w:val="label"/>
          <w:rFonts w:cstheme="minorHAnsi"/>
          <w:color w:val="000000" w:themeColor="text1"/>
          <w:sz w:val="32"/>
          <w:szCs w:val="32"/>
        </w:rPr>
        <w:t>(12)</w:t>
      </w:r>
      <w:r w:rsidR="008C5A3F" w:rsidRPr="009A76CD">
        <w:rPr>
          <w:rStyle w:val="label"/>
          <w:rFonts w:cstheme="minorHAnsi"/>
          <w:color w:val="000000" w:themeColor="text1"/>
          <w:sz w:val="32"/>
          <w:szCs w:val="32"/>
        </w:rPr>
        <w:t xml:space="preserve"> </w:t>
      </w:r>
      <m:oMath>
        <m:f>
          <m:fPr>
            <m:ctrlPr>
              <w:rPr>
                <w:rStyle w:val="mathjaxerror"/>
                <w:rFonts w:ascii="Cambria Math" w:hAnsi="Cambria Math" w:cstheme="minorHAnsi"/>
                <w:iCs/>
                <w:color w:val="000000" w:themeColor="text1"/>
                <w:sz w:val="32"/>
                <w:szCs w:val="32"/>
              </w:rPr>
            </m:ctrlPr>
          </m:fPr>
          <m:num>
            <m:r>
              <w:rPr>
                <w:rStyle w:val="mathjaxerror"/>
                <w:rFonts w:ascii="Cambria Math" w:hAnsi="Cambria Math" w:cstheme="minorHAnsi"/>
                <w:color w:val="000000" w:themeColor="text1"/>
                <w:sz w:val="32"/>
                <w:szCs w:val="32"/>
              </w:rPr>
              <m:t>∂(ρ</m:t>
            </m:r>
            <m:sSub>
              <m:sSubPr>
                <m:ctrlPr>
                  <w:rPr>
                    <w:rStyle w:val="mathjaxerror"/>
                    <w:rFonts w:ascii="Cambria Math" w:hAnsi="Cambria Math" w:cstheme="minorHAnsi"/>
                    <w:iCs/>
                    <w:color w:val="000000" w:themeColor="text1"/>
                    <w:sz w:val="32"/>
                    <w:szCs w:val="32"/>
                  </w:rPr>
                </m:ctrlPr>
              </m:sSubPr>
              <m:e>
                <m:r>
                  <w:rPr>
                    <w:rStyle w:val="mathjaxerror"/>
                    <w:rFonts w:ascii="Cambria Math" w:hAnsi="Cambria Math" w:cstheme="minorHAnsi"/>
                    <w:color w:val="000000" w:themeColor="text1"/>
                    <w:sz w:val="32"/>
                    <w:szCs w:val="32"/>
                  </w:rPr>
                  <m:t>Y</m:t>
                </m:r>
              </m:e>
              <m:sub>
                <m:r>
                  <w:rPr>
                    <w:rStyle w:val="mathjaxerror"/>
                    <w:rFonts w:ascii="Cambria Math" w:hAnsi="Cambria Math" w:cstheme="minorHAnsi"/>
                    <w:color w:val="000000" w:themeColor="text1"/>
                    <w:sz w:val="32"/>
                    <w:szCs w:val="32"/>
                  </w:rPr>
                  <m:t>i</m:t>
                </m:r>
              </m:sub>
            </m:sSub>
            <m:r>
              <w:rPr>
                <w:rStyle w:val="mathjaxerror"/>
                <w:rFonts w:ascii="Cambria Math" w:hAnsi="Cambria Math" w:cstheme="minorHAnsi"/>
                <w:color w:val="000000" w:themeColor="text1"/>
                <w:sz w:val="32"/>
                <w:szCs w:val="32"/>
              </w:rPr>
              <m:t>)</m:t>
            </m:r>
          </m:num>
          <m:den>
            <m:r>
              <w:rPr>
                <w:rStyle w:val="mathjaxerror"/>
                <w:rFonts w:ascii="Cambria Math" w:hAnsi="Cambria Math" w:cstheme="minorHAnsi"/>
                <w:color w:val="000000" w:themeColor="text1"/>
                <w:sz w:val="32"/>
                <w:szCs w:val="32"/>
              </w:rPr>
              <m:t>∂t</m:t>
            </m:r>
          </m:den>
        </m:f>
        <m:r>
          <w:rPr>
            <w:rStyle w:val="mathjaxerror"/>
            <w:rFonts w:ascii="Cambria Math" w:hAnsi="Cambria Math" w:cstheme="minorHAnsi"/>
            <w:color w:val="000000" w:themeColor="text1"/>
            <w:sz w:val="32"/>
            <w:szCs w:val="32"/>
          </w:rPr>
          <m:t>+∇·(ρ</m:t>
        </m:r>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v</m:t>
            </m:r>
          </m:e>
          <m:lim>
            <m:r>
              <w:rPr>
                <w:rStyle w:val="mathjaxerror"/>
                <w:rFonts w:ascii="Cambria Math" w:hAnsi="Cambria Math" w:cstheme="minorHAnsi"/>
                <w:color w:val="000000" w:themeColor="text1"/>
                <w:sz w:val="32"/>
                <w:szCs w:val="32"/>
              </w:rPr>
              <m:t>→</m:t>
            </m:r>
          </m:lim>
        </m:limUpp>
        <m:sSub>
          <m:sSubPr>
            <m:ctrlPr>
              <w:rPr>
                <w:rStyle w:val="mathjaxerror"/>
                <w:rFonts w:ascii="Cambria Math" w:hAnsi="Cambria Math" w:cstheme="minorHAnsi"/>
                <w:iCs/>
                <w:color w:val="000000" w:themeColor="text1"/>
                <w:sz w:val="32"/>
                <w:szCs w:val="32"/>
              </w:rPr>
            </m:ctrlPr>
          </m:sSubPr>
          <m:e>
            <m:r>
              <w:rPr>
                <w:rStyle w:val="mathjaxerror"/>
                <w:rFonts w:ascii="Cambria Math" w:hAnsi="Cambria Math" w:cstheme="minorHAnsi"/>
                <w:color w:val="000000" w:themeColor="text1"/>
                <w:sz w:val="32"/>
                <w:szCs w:val="32"/>
              </w:rPr>
              <m:t>Y</m:t>
            </m:r>
          </m:e>
          <m:sub>
            <m:r>
              <w:rPr>
                <w:rStyle w:val="mathjaxerror"/>
                <w:rFonts w:ascii="Cambria Math" w:hAnsi="Cambria Math" w:cstheme="minorHAnsi"/>
                <w:color w:val="000000" w:themeColor="text1"/>
                <w:sz w:val="32"/>
                <w:szCs w:val="32"/>
              </w:rPr>
              <m:t>i</m:t>
            </m:r>
          </m:sub>
        </m:sSub>
        <m:r>
          <w:rPr>
            <w:rStyle w:val="mathjaxerror"/>
            <w:rFonts w:ascii="Cambria Math" w:hAnsi="Cambria Math" w:cstheme="minorHAnsi"/>
            <w:color w:val="000000" w:themeColor="text1"/>
            <w:sz w:val="32"/>
            <w:szCs w:val="32"/>
          </w:rPr>
          <m:t>)=-∇·</m:t>
        </m:r>
        <m:sSub>
          <m:sSubPr>
            <m:ctrlPr>
              <w:rPr>
                <w:rStyle w:val="mathjaxerror"/>
                <w:rFonts w:ascii="Cambria Math" w:hAnsi="Cambria Math" w:cstheme="minorHAnsi"/>
                <w:iCs/>
                <w:color w:val="000000" w:themeColor="text1"/>
                <w:sz w:val="32"/>
                <w:szCs w:val="32"/>
              </w:rPr>
            </m:ctrlPr>
          </m:sSubPr>
          <m:e>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J</m:t>
                </m:r>
              </m:e>
              <m:lim>
                <m:r>
                  <w:rPr>
                    <w:rStyle w:val="mathjaxerror"/>
                    <w:rFonts w:ascii="Cambria Math" w:hAnsi="Cambria Math" w:cstheme="minorHAnsi"/>
                    <w:color w:val="000000" w:themeColor="text1"/>
                    <w:sz w:val="32"/>
                    <w:szCs w:val="32"/>
                  </w:rPr>
                  <m:t>⇀</m:t>
                </m:r>
              </m:lim>
            </m:limUpp>
          </m:e>
          <m:sub>
            <m:r>
              <w:rPr>
                <w:rStyle w:val="mathjaxerror"/>
                <w:rFonts w:ascii="Cambria Math" w:hAnsi="Cambria Math" w:cstheme="minorHAnsi"/>
                <w:color w:val="000000" w:themeColor="text1"/>
                <w:sz w:val="32"/>
                <w:szCs w:val="32"/>
              </w:rPr>
              <m:t>ι</m:t>
            </m:r>
          </m:sub>
        </m:sSub>
      </m:oMath>
    </w:p>
    <w:p w14:paraId="4275DD27" w14:textId="31F6D54E" w:rsidR="008C5A3F" w:rsidRPr="009A76CD" w:rsidRDefault="009B2441" w:rsidP="00251102">
      <w:pPr>
        <w:rPr>
          <w:rFonts w:cstheme="minorHAnsi"/>
          <w:color w:val="2E2E2E"/>
        </w:rPr>
      </w:pPr>
      <w:r w:rsidRPr="009A76CD">
        <w:rPr>
          <w:rStyle w:val="label"/>
          <w:rFonts w:cstheme="minorHAnsi"/>
          <w:color w:val="000000" w:themeColor="text1"/>
          <w:sz w:val="32"/>
          <w:szCs w:val="32"/>
        </w:rPr>
        <w:t>(13)</w:t>
      </w:r>
      <w:r w:rsidR="007E6670" w:rsidRPr="009A76CD">
        <w:rPr>
          <w:rStyle w:val="label"/>
          <w:rFonts w:cstheme="minorHAnsi"/>
          <w:color w:val="000000" w:themeColor="text1"/>
          <w:sz w:val="32"/>
          <w:szCs w:val="32"/>
        </w:rPr>
        <w:t xml:space="preserve"> </w:t>
      </w:r>
      <m:oMath>
        <m:f>
          <m:fPr>
            <m:ctrlPr>
              <w:rPr>
                <w:rStyle w:val="mathjaxerror"/>
                <w:rFonts w:ascii="Cambria Math" w:hAnsi="Cambria Math" w:cstheme="minorHAnsi"/>
                <w:iCs/>
                <w:color w:val="000000" w:themeColor="text1"/>
                <w:sz w:val="32"/>
                <w:szCs w:val="32"/>
              </w:rPr>
            </m:ctrlPr>
          </m:fPr>
          <m:num>
            <m:r>
              <w:rPr>
                <w:rStyle w:val="mathjaxerror"/>
                <w:rFonts w:ascii="Cambria Math" w:hAnsi="Cambria Math" w:cstheme="minorHAnsi"/>
                <w:color w:val="000000" w:themeColor="text1"/>
                <w:sz w:val="32"/>
                <w:szCs w:val="32"/>
              </w:rPr>
              <m:t>∂(ρh)</m:t>
            </m:r>
          </m:num>
          <m:den>
            <m:r>
              <w:rPr>
                <w:rStyle w:val="mathjaxerror"/>
                <w:rFonts w:ascii="Cambria Math" w:hAnsi="Cambria Math" w:cstheme="minorHAnsi"/>
                <w:color w:val="000000" w:themeColor="text1"/>
                <w:sz w:val="32"/>
                <w:szCs w:val="32"/>
              </w:rPr>
              <m:t>∂t</m:t>
            </m:r>
          </m:den>
        </m:f>
        <m:r>
          <w:rPr>
            <w:rStyle w:val="mathjaxerror"/>
            <w:rFonts w:ascii="Cambria Math" w:hAnsi="Cambria Math" w:cstheme="minorHAnsi"/>
            <w:color w:val="000000" w:themeColor="text1"/>
            <w:sz w:val="32"/>
            <w:szCs w:val="32"/>
          </w:rPr>
          <m:t>+∇·(ρ</m:t>
        </m:r>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v</m:t>
            </m:r>
          </m:e>
          <m:lim>
            <m:r>
              <w:rPr>
                <w:rStyle w:val="mathjaxerror"/>
                <w:rFonts w:ascii="Cambria Math" w:hAnsi="Cambria Math" w:cstheme="minorHAnsi"/>
                <w:color w:val="000000" w:themeColor="text1"/>
                <w:sz w:val="32"/>
                <w:szCs w:val="32"/>
              </w:rPr>
              <m:t>→</m:t>
            </m:r>
          </m:lim>
        </m:limUpp>
        <m:r>
          <w:rPr>
            <w:rStyle w:val="mathjaxerror"/>
            <w:rFonts w:ascii="Cambria Math" w:hAnsi="Cambria Math" w:cstheme="minorHAnsi"/>
            <w:color w:val="000000" w:themeColor="text1"/>
            <w:sz w:val="32"/>
            <w:szCs w:val="32"/>
          </w:rPr>
          <m:t>h)=∇·</m:t>
        </m:r>
        <m:d>
          <m:dPr>
            <m:begChr m:val="["/>
            <m:endChr m:val="]"/>
            <m:ctrlPr>
              <w:rPr>
                <w:rStyle w:val="mathjaxerror"/>
                <w:rFonts w:ascii="Cambria Math" w:hAnsi="Cambria Math" w:cstheme="minorHAnsi"/>
                <w:iCs/>
                <w:color w:val="000000" w:themeColor="text1"/>
                <w:sz w:val="32"/>
                <w:szCs w:val="32"/>
              </w:rPr>
            </m:ctrlPr>
          </m:dPr>
          <m:e>
            <m:r>
              <w:rPr>
                <w:rStyle w:val="mathjaxerror"/>
                <w:rFonts w:ascii="Cambria Math" w:hAnsi="Cambria Math" w:cstheme="minorHAnsi"/>
                <w:color w:val="000000" w:themeColor="text1"/>
                <w:sz w:val="32"/>
                <w:szCs w:val="32"/>
              </w:rPr>
              <m:t>k∇T-</m:t>
            </m:r>
            <m:d>
              <m:dPr>
                <m:ctrlPr>
                  <w:rPr>
                    <w:rStyle w:val="mathjaxerror"/>
                    <w:rFonts w:ascii="Cambria Math" w:hAnsi="Cambria Math" w:cstheme="minorHAnsi"/>
                    <w:iCs/>
                    <w:color w:val="000000" w:themeColor="text1"/>
                    <w:sz w:val="32"/>
                    <w:szCs w:val="32"/>
                  </w:rPr>
                </m:ctrlPr>
              </m:dPr>
              <m:e>
                <m:nary>
                  <m:naryPr>
                    <m:chr m:val="∑"/>
                    <m:limLoc m:val="undOvr"/>
                    <m:grow m:val="1"/>
                    <m:supHide m:val="1"/>
                    <m:ctrlPr>
                      <w:rPr>
                        <w:rStyle w:val="mathjaxerror"/>
                        <w:rFonts w:ascii="Cambria Math" w:hAnsi="Cambria Math" w:cstheme="minorHAnsi"/>
                        <w:iCs/>
                        <w:color w:val="000000" w:themeColor="text1"/>
                        <w:sz w:val="32"/>
                        <w:szCs w:val="32"/>
                      </w:rPr>
                    </m:ctrlPr>
                  </m:naryPr>
                  <m:sub>
                    <m:r>
                      <w:rPr>
                        <w:rStyle w:val="mathjaxerror"/>
                        <w:rFonts w:ascii="Cambria Math" w:hAnsi="Cambria Math" w:cstheme="minorHAnsi"/>
                        <w:color w:val="000000" w:themeColor="text1"/>
                        <w:sz w:val="32"/>
                        <w:szCs w:val="32"/>
                      </w:rPr>
                      <m:t>i</m:t>
                    </m:r>
                  </m:sub>
                  <m:sup/>
                  <m:e/>
                </m:nary>
                <m:sSub>
                  <m:sSubPr>
                    <m:ctrlPr>
                      <w:rPr>
                        <w:rStyle w:val="mathjaxerror"/>
                        <w:rFonts w:ascii="Cambria Math" w:hAnsi="Cambria Math" w:cstheme="minorHAnsi"/>
                        <w:iCs/>
                        <w:color w:val="000000" w:themeColor="text1"/>
                        <w:sz w:val="32"/>
                        <w:szCs w:val="32"/>
                      </w:rPr>
                    </m:ctrlPr>
                  </m:sSubPr>
                  <m:e>
                    <m:r>
                      <w:rPr>
                        <w:rStyle w:val="mathjaxerror"/>
                        <w:rFonts w:ascii="Cambria Math" w:hAnsi="Cambria Math" w:cstheme="minorHAnsi"/>
                        <w:color w:val="000000" w:themeColor="text1"/>
                        <w:sz w:val="32"/>
                        <w:szCs w:val="32"/>
                      </w:rPr>
                      <m:t>h</m:t>
                    </m:r>
                  </m:e>
                  <m:sub>
                    <m:r>
                      <w:rPr>
                        <w:rStyle w:val="mathjaxerror"/>
                        <w:rFonts w:ascii="Cambria Math" w:hAnsi="Cambria Math" w:cstheme="minorHAnsi"/>
                        <w:color w:val="000000" w:themeColor="text1"/>
                        <w:sz w:val="32"/>
                        <w:szCs w:val="32"/>
                      </w:rPr>
                      <m:t>i</m:t>
                    </m:r>
                  </m:sub>
                </m:sSub>
                <m:sSub>
                  <m:sSubPr>
                    <m:ctrlPr>
                      <w:rPr>
                        <w:rStyle w:val="mathjaxerror"/>
                        <w:rFonts w:ascii="Cambria Math" w:hAnsi="Cambria Math" w:cstheme="minorHAnsi"/>
                        <w:iCs/>
                        <w:color w:val="000000" w:themeColor="text1"/>
                        <w:sz w:val="32"/>
                        <w:szCs w:val="32"/>
                      </w:rPr>
                    </m:ctrlPr>
                  </m:sSubPr>
                  <m:e>
                    <m:limUpp>
                      <m:limUppPr>
                        <m:ctrlPr>
                          <w:rPr>
                            <w:rStyle w:val="mathjaxerror"/>
                            <w:rFonts w:ascii="Cambria Math" w:hAnsi="Cambria Math" w:cstheme="minorHAnsi"/>
                            <w:iCs/>
                            <w:color w:val="000000" w:themeColor="text1"/>
                            <w:sz w:val="32"/>
                            <w:szCs w:val="32"/>
                          </w:rPr>
                        </m:ctrlPr>
                      </m:limUppPr>
                      <m:e>
                        <m:r>
                          <w:rPr>
                            <w:rStyle w:val="mathjaxerror"/>
                            <w:rFonts w:ascii="Cambria Math" w:hAnsi="Cambria Math" w:cstheme="minorHAnsi"/>
                            <w:color w:val="000000" w:themeColor="text1"/>
                            <w:sz w:val="32"/>
                            <w:szCs w:val="32"/>
                          </w:rPr>
                          <m:t>J</m:t>
                        </m:r>
                      </m:e>
                      <m:lim>
                        <m:r>
                          <w:rPr>
                            <w:rStyle w:val="mathjaxerror"/>
                            <w:rFonts w:ascii="Cambria Math" w:hAnsi="Cambria Math" w:cstheme="minorHAnsi"/>
                            <w:color w:val="000000" w:themeColor="text1"/>
                            <w:sz w:val="32"/>
                            <w:szCs w:val="32"/>
                          </w:rPr>
                          <m:t>⇀</m:t>
                        </m:r>
                      </m:lim>
                    </m:limUpp>
                  </m:e>
                  <m:sub>
                    <m:r>
                      <w:rPr>
                        <w:rStyle w:val="mathjaxerror"/>
                        <w:rFonts w:ascii="Cambria Math" w:hAnsi="Cambria Math" w:cstheme="minorHAnsi"/>
                        <w:color w:val="000000" w:themeColor="text1"/>
                        <w:sz w:val="32"/>
                        <w:szCs w:val="32"/>
                      </w:rPr>
                      <m:t>ι</m:t>
                    </m:r>
                  </m:sub>
                </m:sSub>
              </m:e>
            </m:d>
          </m:e>
        </m:d>
      </m:oMath>
    </w:p>
    <w:p w14:paraId="28E9042D" w14:textId="47DB486A" w:rsidR="009B2441" w:rsidRPr="009A76CD" w:rsidRDefault="009B2441" w:rsidP="00251102">
      <w:pPr>
        <w:rPr>
          <w:rFonts w:cstheme="minorHAnsi"/>
          <w:color w:val="2E2E2E"/>
        </w:rPr>
      </w:pPr>
      <w:r w:rsidRPr="009A76CD">
        <w:rPr>
          <w:rFonts w:cstheme="minorHAnsi"/>
          <w:color w:val="2E2E2E"/>
        </w:rPr>
        <w:t>where the variables are defined in the </w:t>
      </w:r>
      <w:hyperlink r:id="rId125" w:tooltip="Learn more about Terminology from ScienceDirect's AI-generated Topic Pages" w:history="1">
        <w:r w:rsidRPr="009A76CD">
          <w:rPr>
            <w:rStyle w:val="Hyperlink"/>
            <w:rFonts w:eastAsiaTheme="majorEastAsia" w:cstheme="minorHAnsi"/>
            <w:color w:val="0C7DBB"/>
          </w:rPr>
          <w:t>nomenclature</w:t>
        </w:r>
      </w:hyperlink>
      <w:r w:rsidRPr="009A76CD">
        <w:rPr>
          <w:rFonts w:cstheme="minorHAnsi"/>
          <w:color w:val="2E2E2E"/>
        </w:rPr>
        <w:t>. The governing equations account for </w:t>
      </w:r>
      <w:hyperlink r:id="rId126" w:tooltip="Learn more about Advection from ScienceDirect's AI-generated Topic Pages" w:history="1">
        <w:r w:rsidRPr="009A76CD">
          <w:rPr>
            <w:rStyle w:val="Hyperlink"/>
            <w:rFonts w:eastAsiaTheme="majorEastAsia" w:cstheme="minorHAnsi"/>
            <w:color w:val="0C7DBB"/>
          </w:rPr>
          <w:t>advection</w:t>
        </w:r>
      </w:hyperlink>
      <w:r w:rsidRPr="009A76CD">
        <w:rPr>
          <w:rFonts w:cstheme="minorHAnsi"/>
          <w:color w:val="2E2E2E"/>
        </w:rPr>
        <w:t> and diffusion similar to the equations employed by Richter et al. </w:t>
      </w:r>
      <w:hyperlink r:id="rId127" w:anchor="b0095" w:history="1">
        <w:r w:rsidRPr="009A76CD">
          <w:rPr>
            <w:rStyle w:val="Hyperlink"/>
            <w:rFonts w:eastAsiaTheme="majorEastAsia" w:cstheme="minorHAnsi"/>
            <w:color w:val="0C7DBB"/>
          </w:rPr>
          <w:t>[19]</w:t>
        </w:r>
      </w:hyperlink>
      <w:r w:rsidRPr="009A76CD">
        <w:rPr>
          <w:rFonts w:cstheme="minorHAnsi"/>
          <w:color w:val="2E2E2E"/>
        </w:rPr>
        <w:t xml:space="preserve"> and </w:t>
      </w:r>
      <w:proofErr w:type="spellStart"/>
      <w:r w:rsidRPr="009A76CD">
        <w:rPr>
          <w:rFonts w:cstheme="minorHAnsi"/>
          <w:color w:val="2E2E2E"/>
        </w:rPr>
        <w:t>Xue</w:t>
      </w:r>
      <w:proofErr w:type="spellEnd"/>
      <w:r w:rsidRPr="009A76CD">
        <w:rPr>
          <w:rFonts w:cstheme="minorHAnsi"/>
          <w:color w:val="2E2E2E"/>
        </w:rPr>
        <w:t xml:space="preserve"> et al. </w:t>
      </w:r>
      <w:hyperlink r:id="rId128" w:anchor="b0105" w:history="1">
        <w:r w:rsidRPr="009A76CD">
          <w:rPr>
            <w:rStyle w:val="Hyperlink"/>
            <w:rFonts w:eastAsiaTheme="majorEastAsia" w:cstheme="minorHAnsi"/>
            <w:color w:val="0C7DBB"/>
          </w:rPr>
          <w:t>[21]</w:t>
        </w:r>
      </w:hyperlink>
      <w:r w:rsidRPr="009A76CD">
        <w:rPr>
          <w:rFonts w:cstheme="minorHAnsi"/>
          <w:color w:val="2E2E2E"/>
        </w:rPr>
        <w:t>, but also retain the unsteady terms. Radiation was not included in the simulations, as it was assumed that particle radiation is dominated by particle-to-particle (rather than particle-to-gas) radiation and that the surrounding particles are at the same temperature as the particle of interest </w:t>
      </w:r>
      <w:bookmarkStart w:id="49" w:name="bb015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"b0150" </w:instrText>
      </w:r>
      <w:r w:rsidRPr="009A76CD">
        <w:rPr>
          <w:rFonts w:cstheme="minorHAnsi"/>
          <w:color w:val="2E2E2E"/>
        </w:rPr>
        <w:fldChar w:fldCharType="separate"/>
      </w:r>
      <w:r w:rsidRPr="009A76CD">
        <w:rPr>
          <w:rStyle w:val="Hyperlink"/>
          <w:rFonts w:eastAsiaTheme="majorEastAsia" w:cstheme="minorHAnsi"/>
          <w:color w:val="0C7DBB"/>
        </w:rPr>
        <w:t>[30]</w:t>
      </w:r>
      <w:r w:rsidRPr="009A76CD">
        <w:rPr>
          <w:rFonts w:cstheme="minorHAnsi"/>
          <w:color w:val="2E2E2E"/>
        </w:rPr>
        <w:fldChar w:fldCharType="end"/>
      </w:r>
      <w:r w:rsidRPr="009A76CD">
        <w:rPr>
          <w:rFonts w:cstheme="minorHAnsi"/>
          <w:color w:val="2E2E2E"/>
        </w:rPr>
        <w:t>. Body forces were also ignored, as the particle was entrained in the surrounding flow. Homogeneous reactions were not included in the simulations, so species and energy source terms are not present for the fluid regions.</w:t>
      </w:r>
    </w:p>
    <w:p w14:paraId="4739AD40" w14:textId="77777777" w:rsidR="007E6670" w:rsidRPr="009A76CD" w:rsidRDefault="009B2441" w:rsidP="00251102">
      <w:pPr>
        <w:rPr>
          <w:rFonts w:cstheme="minorHAnsi"/>
          <w:color w:val="2E2E2E"/>
        </w:rPr>
      </w:pPr>
      <w:r w:rsidRPr="009A76CD">
        <w:rPr>
          <w:rFonts w:cstheme="minorHAnsi"/>
          <w:color w:val="2E2E2E"/>
        </w:rPr>
        <w:t>Within the porous particle, classical upscaled, effective-continuum versions of the governing equations are employed to account for the presence of both fluid and </w:t>
      </w:r>
      <w:hyperlink r:id="rId129" w:tooltip="Learn more about Solid Phase from ScienceDirect's AI-generated Topic Pages" w:history="1">
        <w:r w:rsidRPr="009A76CD">
          <w:rPr>
            <w:rStyle w:val="Hyperlink"/>
            <w:rFonts w:eastAsiaTheme="majorEastAsia" w:cstheme="minorHAnsi"/>
            <w:color w:val="0C7DBB"/>
          </w:rPr>
          <w:t>solid phases</w:t>
        </w:r>
      </w:hyperlink>
      <w:r w:rsidRPr="009A76CD">
        <w:rPr>
          <w:rFonts w:cstheme="minorHAnsi"/>
          <w:color w:val="2E2E2E"/>
        </w:rPr>
        <w:t> </w:t>
      </w:r>
      <w:hyperlink r:id="rId130" w:anchor="b0145" w:history="1">
        <w:r w:rsidRPr="009A76CD">
          <w:rPr>
            <w:rStyle w:val="Hyperlink"/>
            <w:rFonts w:eastAsiaTheme="majorEastAsia" w:cstheme="minorHAnsi"/>
            <w:color w:val="0C7DBB"/>
          </w:rPr>
          <w:t>[29]</w:t>
        </w:r>
      </w:hyperlink>
      <w:r w:rsidRPr="009A76CD">
        <w:rPr>
          <w:rFonts w:cstheme="minorHAnsi"/>
          <w:color w:val="2E2E2E"/>
        </w:rPr>
        <w:t>, with the variables defined in the nomenclature:</w:t>
      </w:r>
    </w:p>
    <w:p w14:paraId="59F0F22F" w14:textId="4FF69339" w:rsidR="007E6670" w:rsidRPr="009A76CD" w:rsidRDefault="009B2441" w:rsidP="00251102">
      <w:pPr>
        <w:rPr>
          <w:rStyle w:val="mjxassistivemathml"/>
          <w:rFonts w:cstheme="minorHAnsi"/>
          <w:i/>
          <w:iCs/>
          <w:color w:val="000000" w:themeColor="text1"/>
          <w:sz w:val="28"/>
          <w:szCs w:val="28"/>
        </w:rPr>
      </w:pPr>
      <w:r w:rsidRPr="009A76CD">
        <w:rPr>
          <w:rStyle w:val="label"/>
          <w:rFonts w:cstheme="minorHAnsi"/>
          <w:color w:val="000000" w:themeColor="text1"/>
          <w:sz w:val="28"/>
          <w:szCs w:val="28"/>
        </w:rPr>
        <w:t>(14)</w:t>
      </w:r>
      <w:r w:rsidR="00916AAD" w:rsidRPr="009A76CD">
        <w:rPr>
          <w:rStyle w:val="label"/>
          <w:rFonts w:cstheme="minorHAnsi"/>
          <w:color w:val="000000" w:themeColor="text1"/>
          <w:sz w:val="28"/>
          <w:szCs w:val="28"/>
        </w:rPr>
        <w:t xml:space="preserve"> </w:t>
      </w:r>
      <m:oMath>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∂(ερ)</m:t>
            </m:r>
          </m:num>
          <m:den>
            <m:r>
              <w:rPr>
                <w:rStyle w:val="mathjaxerror"/>
                <w:rFonts w:ascii="Cambria Math" w:hAnsi="Cambria Math" w:cstheme="minorHAnsi"/>
                <w:color w:val="000000" w:themeColor="text1"/>
                <w:sz w:val="28"/>
                <w:szCs w:val="28"/>
              </w:rPr>
              <m:t>∂t</m:t>
            </m:r>
          </m:den>
        </m:f>
        <m:r>
          <w:rPr>
            <w:rStyle w:val="mathjaxerror"/>
            <w:rFonts w:ascii="Cambria Math" w:hAnsi="Cambria Math" w:cstheme="minorHAnsi"/>
            <w:color w:val="000000" w:themeColor="text1"/>
            <w:sz w:val="28"/>
            <w:szCs w:val="28"/>
          </w:rPr>
          <m:t>+∇·(ερ</m:t>
        </m:r>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v</m:t>
            </m:r>
          </m:e>
          <m:lim>
            <m:r>
              <w:rPr>
                <w:rStyle w:val="mathjaxerror"/>
                <w:rFonts w:ascii="Cambria Math" w:hAnsi="Cambria Math" w:cstheme="minorHAnsi"/>
                <w:color w:val="000000" w:themeColor="text1"/>
                <w:sz w:val="28"/>
                <w:szCs w:val="28"/>
              </w:rPr>
              <m:t>→</m:t>
            </m:r>
          </m:lim>
        </m:limUpp>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S</m:t>
            </m:r>
          </m:e>
          <m:sub>
            <m:r>
              <w:rPr>
                <w:rStyle w:val="mathjaxerror"/>
                <w:rFonts w:ascii="Cambria Math" w:hAnsi="Cambria Math" w:cstheme="minorHAnsi"/>
                <w:color w:val="000000" w:themeColor="text1"/>
                <w:sz w:val="28"/>
                <w:szCs w:val="28"/>
              </w:rPr>
              <m:t>m</m:t>
            </m:r>
          </m:sub>
        </m:sSub>
      </m:oMath>
    </w:p>
    <w:p w14:paraId="749832FD" w14:textId="7154878B" w:rsidR="007E6670" w:rsidRPr="009A76CD" w:rsidRDefault="009B2441" w:rsidP="00251102">
      <w:pPr>
        <w:rPr>
          <w:rStyle w:val="mjxassistivemathml"/>
          <w:rFonts w:cstheme="minorHAnsi"/>
          <w:i/>
          <w:iCs/>
          <w:color w:val="000000" w:themeColor="text1"/>
          <w:sz w:val="28"/>
          <w:szCs w:val="28"/>
        </w:rPr>
      </w:pPr>
      <w:r w:rsidRPr="009A76CD">
        <w:rPr>
          <w:rStyle w:val="label"/>
          <w:rFonts w:cstheme="minorHAnsi"/>
          <w:color w:val="000000" w:themeColor="text1"/>
          <w:sz w:val="28"/>
          <w:szCs w:val="28"/>
        </w:rPr>
        <w:t>(15)</w:t>
      </w:r>
      <w:r w:rsidR="00916AAD" w:rsidRPr="009A76CD">
        <w:rPr>
          <w:rStyle w:val="label"/>
          <w:rFonts w:cstheme="minorHAnsi"/>
          <w:color w:val="000000" w:themeColor="text1"/>
          <w:sz w:val="28"/>
          <w:szCs w:val="28"/>
        </w:rPr>
        <w:t xml:space="preserve"> </w:t>
      </w:r>
      <m:oMath>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∂(ερ</m:t>
            </m:r>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v</m:t>
                </m:r>
              </m:e>
              <m:lim>
                <m:r>
                  <w:rPr>
                    <w:rStyle w:val="mathjaxerror"/>
                    <w:rFonts w:ascii="Cambria Math" w:hAnsi="Cambria Math" w:cstheme="minorHAnsi"/>
                    <w:color w:val="000000" w:themeColor="text1"/>
                    <w:sz w:val="28"/>
                    <w:szCs w:val="28"/>
                  </w:rPr>
                  <m:t>→</m:t>
                </m:r>
              </m:lim>
            </m:limUpp>
            <m:r>
              <w:rPr>
                <w:rStyle w:val="mathjaxerror"/>
                <w:rFonts w:ascii="Cambria Math" w:hAnsi="Cambria Math" w:cstheme="minorHAnsi"/>
                <w:color w:val="000000" w:themeColor="text1"/>
                <w:sz w:val="28"/>
                <w:szCs w:val="28"/>
              </w:rPr>
              <m:t>)</m:t>
            </m:r>
          </m:num>
          <m:den>
            <m:r>
              <w:rPr>
                <w:rStyle w:val="mathjaxerror"/>
                <w:rFonts w:ascii="Cambria Math" w:hAnsi="Cambria Math" w:cstheme="minorHAnsi"/>
                <w:color w:val="000000" w:themeColor="text1"/>
                <w:sz w:val="28"/>
                <w:szCs w:val="28"/>
              </w:rPr>
              <m:t>∂t</m:t>
            </m:r>
          </m:den>
        </m:f>
        <m:r>
          <w:rPr>
            <w:rStyle w:val="mathjaxerror"/>
            <w:rFonts w:ascii="Cambria Math" w:hAnsi="Cambria Math" w:cstheme="minorHAnsi"/>
            <w:color w:val="000000" w:themeColor="text1"/>
            <w:sz w:val="28"/>
            <w:szCs w:val="28"/>
          </w:rPr>
          <m:t>+∇·(ερ</m:t>
        </m:r>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v</m:t>
            </m:r>
          </m:e>
          <m:lim>
            <m:r>
              <w:rPr>
                <w:rStyle w:val="mathjaxerror"/>
                <w:rFonts w:ascii="Cambria Math" w:hAnsi="Cambria Math" w:cstheme="minorHAnsi"/>
                <w:color w:val="000000" w:themeColor="text1"/>
                <w:sz w:val="28"/>
                <w:szCs w:val="28"/>
              </w:rPr>
              <m:t>→</m:t>
            </m:r>
          </m:lim>
        </m:limUpp>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v</m:t>
            </m:r>
          </m:e>
          <m:lim>
            <m:r>
              <w:rPr>
                <w:rStyle w:val="mathjaxerror"/>
                <w:rFonts w:ascii="Cambria Math" w:hAnsi="Cambria Math" w:cstheme="minorHAnsi"/>
                <w:color w:val="000000" w:themeColor="text1"/>
                <w:sz w:val="28"/>
                <w:szCs w:val="28"/>
              </w:rPr>
              <m:t>→</m:t>
            </m:r>
          </m:lim>
        </m:limUpp>
        <m:r>
          <w:rPr>
            <w:rStyle w:val="mathjaxerror"/>
            <w:rFonts w:ascii="Cambria Math" w:hAnsi="Cambria Math" w:cstheme="minorHAnsi"/>
            <w:color w:val="000000" w:themeColor="text1"/>
            <w:sz w:val="28"/>
            <w:szCs w:val="28"/>
          </w:rPr>
          <m:t>)=-ε∇P+∇·(ε</m:t>
        </m:r>
        <m:limUpp>
          <m:limUppPr>
            <m:ctrlPr>
              <w:rPr>
                <w:rStyle w:val="mathjaxerror"/>
                <w:rFonts w:ascii="Cambria Math" w:hAnsi="Cambria Math" w:cstheme="minorHAnsi"/>
                <w:iCs/>
                <w:color w:val="000000" w:themeColor="text1"/>
                <w:sz w:val="28"/>
                <w:szCs w:val="28"/>
              </w:rPr>
            </m:ctrlPr>
          </m:limUppPr>
          <m:e>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τ</m:t>
                </m:r>
              </m:e>
              <m:lim>
                <m:r>
                  <w:rPr>
                    <w:rStyle w:val="mathjaxerror"/>
                    <w:rFonts w:ascii="Cambria Math" w:hAnsi="Cambria Math" w:cstheme="minorHAnsi"/>
                    <w:color w:val="000000" w:themeColor="text1"/>
                    <w:sz w:val="28"/>
                    <w:szCs w:val="28"/>
                  </w:rPr>
                  <m:t>¯</m:t>
                </m:r>
              </m:lim>
            </m:limUpp>
          </m:e>
          <m:lim>
            <m:r>
              <w:rPr>
                <w:rStyle w:val="mathjaxerror"/>
                <w:rFonts w:ascii="Cambria Math" w:hAnsi="Cambria Math" w:cstheme="minorHAnsi"/>
                <w:color w:val="000000" w:themeColor="text1"/>
                <w:sz w:val="28"/>
                <w:szCs w:val="28"/>
              </w:rPr>
              <m:t>¯</m:t>
            </m:r>
          </m:lim>
        </m:limUpp>
        <m:r>
          <w:rPr>
            <w:rStyle w:val="mathjaxerror"/>
            <w:rFonts w:ascii="Cambria Math" w:hAnsi="Cambria Math" w:cstheme="minorHAnsi"/>
            <w:color w:val="000000" w:themeColor="text1"/>
            <w:sz w:val="28"/>
            <w:szCs w:val="28"/>
          </w:rPr>
          <m:t>)-</m:t>
        </m:r>
        <m:d>
          <m:dPr>
            <m:ctrlPr>
              <w:rPr>
                <w:rStyle w:val="mathjaxerror"/>
                <w:rFonts w:ascii="Cambria Math" w:hAnsi="Cambria Math" w:cstheme="minorHAnsi"/>
                <w:iCs/>
                <w:color w:val="000000" w:themeColor="text1"/>
                <w:sz w:val="28"/>
                <w:szCs w:val="28"/>
              </w:rPr>
            </m:ctrlPr>
          </m:dPr>
          <m:e>
            <m:f>
              <m:fPr>
                <m:ctrlPr>
                  <w:rPr>
                    <w:rStyle w:val="mathjaxerror"/>
                    <w:rFonts w:ascii="Cambria Math" w:hAnsi="Cambria Math" w:cstheme="minorHAnsi"/>
                    <w:iCs/>
                    <w:color w:val="000000" w:themeColor="text1"/>
                    <w:sz w:val="28"/>
                    <w:szCs w:val="28"/>
                  </w:rPr>
                </m:ctrlPr>
              </m:fPr>
              <m:num>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2</m:t>
                    </m:r>
                  </m:sup>
                </m:sSup>
                <m:r>
                  <w:rPr>
                    <w:rStyle w:val="mathjaxerror"/>
                    <w:rFonts w:ascii="Cambria Math" w:hAnsi="Cambria Math" w:cstheme="minorHAnsi"/>
                    <w:color w:val="000000" w:themeColor="text1"/>
                    <w:sz w:val="28"/>
                    <w:szCs w:val="28"/>
                  </w:rPr>
                  <m:t>μ</m:t>
                </m:r>
              </m:num>
              <m:den>
                <m:r>
                  <w:rPr>
                    <w:rStyle w:val="mathjaxerror"/>
                    <w:rFonts w:ascii="Cambria Math" w:hAnsi="Cambria Math" w:cstheme="minorHAnsi"/>
                    <w:color w:val="000000" w:themeColor="text1"/>
                    <w:sz w:val="28"/>
                    <w:szCs w:val="28"/>
                  </w:rPr>
                  <m:t>B</m:t>
                </m:r>
              </m:den>
            </m:f>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v</m:t>
                </m:r>
              </m:e>
              <m:lim>
                <m:r>
                  <w:rPr>
                    <w:rStyle w:val="mathjaxerror"/>
                    <w:rFonts w:ascii="Cambria Math" w:hAnsi="Cambria Math" w:cstheme="minorHAnsi"/>
                    <w:color w:val="000000" w:themeColor="text1"/>
                    <w:sz w:val="28"/>
                    <w:szCs w:val="28"/>
                  </w:rPr>
                  <m:t>→</m:t>
                </m:r>
              </m:lim>
            </m:limUpp>
          </m:e>
        </m:d>
      </m:oMath>
    </w:p>
    <w:p w14:paraId="3D76DF2B" w14:textId="06117ACA" w:rsidR="007E6670" w:rsidRPr="009A76CD" w:rsidRDefault="009B2441" w:rsidP="00251102">
      <w:pPr>
        <w:rPr>
          <w:rStyle w:val="mjxassistivemathml"/>
          <w:rFonts w:cstheme="minorHAnsi"/>
          <w:i/>
          <w:iCs/>
          <w:color w:val="000000" w:themeColor="text1"/>
          <w:sz w:val="28"/>
          <w:szCs w:val="28"/>
        </w:rPr>
      </w:pPr>
      <w:r w:rsidRPr="009A76CD">
        <w:rPr>
          <w:rStyle w:val="label"/>
          <w:rFonts w:cstheme="minorHAnsi"/>
          <w:color w:val="000000" w:themeColor="text1"/>
          <w:sz w:val="28"/>
          <w:szCs w:val="28"/>
        </w:rPr>
        <w:t>(16)</w:t>
      </w:r>
      <w:r w:rsidR="00916AAD" w:rsidRPr="009A76CD">
        <w:rPr>
          <w:rStyle w:val="label"/>
          <w:rFonts w:cstheme="minorHAnsi"/>
          <w:color w:val="000000" w:themeColor="text1"/>
          <w:sz w:val="28"/>
          <w:szCs w:val="28"/>
        </w:rPr>
        <w:t xml:space="preserve"> </w:t>
      </w:r>
      <m:oMath>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∂(ερ</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Y</m:t>
                </m:r>
              </m:e>
              <m:sub>
                <m:r>
                  <w:rPr>
                    <w:rStyle w:val="mathjaxerror"/>
                    <w:rFonts w:ascii="Cambria Math" w:hAnsi="Cambria Math" w:cstheme="minorHAnsi"/>
                    <w:color w:val="000000" w:themeColor="text1"/>
                    <w:sz w:val="28"/>
                    <w:szCs w:val="28"/>
                  </w:rPr>
                  <m:t>i</m:t>
                </m:r>
              </m:sub>
            </m:sSub>
            <m:r>
              <w:rPr>
                <w:rStyle w:val="mathjaxerror"/>
                <w:rFonts w:ascii="Cambria Math" w:hAnsi="Cambria Math" w:cstheme="minorHAnsi"/>
                <w:color w:val="000000" w:themeColor="text1"/>
                <w:sz w:val="28"/>
                <w:szCs w:val="28"/>
              </w:rPr>
              <m:t>)</m:t>
            </m:r>
          </m:num>
          <m:den>
            <m:r>
              <w:rPr>
                <w:rStyle w:val="mathjaxerror"/>
                <w:rFonts w:ascii="Cambria Math" w:hAnsi="Cambria Math" w:cstheme="minorHAnsi"/>
                <w:color w:val="000000" w:themeColor="text1"/>
                <w:sz w:val="28"/>
                <w:szCs w:val="28"/>
              </w:rPr>
              <m:t>∂t</m:t>
            </m:r>
          </m:den>
        </m:f>
        <m:r>
          <w:rPr>
            <w:rStyle w:val="mathjaxerror"/>
            <w:rFonts w:ascii="Cambria Math" w:hAnsi="Cambria Math" w:cstheme="minorHAnsi"/>
            <w:color w:val="000000" w:themeColor="text1"/>
            <w:sz w:val="28"/>
            <w:szCs w:val="28"/>
          </w:rPr>
          <m:t>+∇·(ερ</m:t>
        </m:r>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v</m:t>
            </m:r>
          </m:e>
          <m:lim>
            <m:r>
              <w:rPr>
                <w:rStyle w:val="mathjaxerror"/>
                <w:rFonts w:ascii="Cambria Math" w:hAnsi="Cambria Math" w:cstheme="minorHAnsi"/>
                <w:color w:val="000000" w:themeColor="text1"/>
                <w:sz w:val="28"/>
                <w:szCs w:val="28"/>
              </w:rPr>
              <m:t>→</m:t>
            </m:r>
          </m:lim>
        </m:limUpp>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Y</m:t>
            </m:r>
          </m:e>
          <m:sub>
            <m:r>
              <w:rPr>
                <w:rStyle w:val="mathjaxerror"/>
                <w:rFonts w:ascii="Cambria Math" w:hAnsi="Cambria Math" w:cstheme="minorHAnsi"/>
                <w:color w:val="000000" w:themeColor="text1"/>
                <w:sz w:val="28"/>
                <w:szCs w:val="28"/>
              </w:rPr>
              <m:t>i</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J</m:t>
                </m:r>
              </m:e>
              <m:lim>
                <m:r>
                  <w:rPr>
                    <w:rStyle w:val="mathjaxerror"/>
                    <w:rFonts w:ascii="Cambria Math" w:hAnsi="Cambria Math" w:cstheme="minorHAnsi"/>
                    <w:color w:val="000000" w:themeColor="text1"/>
                    <w:sz w:val="28"/>
                    <w:szCs w:val="28"/>
                  </w:rPr>
                  <m:t>→</m:t>
                </m:r>
              </m:lim>
            </m:limUpp>
          </m:e>
          <m:sub>
            <m:r>
              <w:rPr>
                <w:rStyle w:val="mathjaxerror"/>
                <w:rFonts w:ascii="Cambria Math" w:hAnsi="Cambria Math" w:cstheme="minorHAnsi"/>
                <w:color w:val="000000" w:themeColor="text1"/>
                <w:sz w:val="28"/>
                <w:szCs w:val="28"/>
              </w:rPr>
              <m:t>i</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i</m:t>
            </m:r>
          </m:sub>
        </m:sSub>
      </m:oMath>
    </w:p>
    <w:p w14:paraId="0E0CD60F" w14:textId="279C4802" w:rsidR="00916AAD" w:rsidRPr="009A76CD" w:rsidRDefault="009B2441" w:rsidP="00251102">
      <w:pPr>
        <w:rPr>
          <w:rFonts w:cstheme="minorHAnsi"/>
          <w:color w:val="2E2E2E"/>
        </w:rPr>
      </w:pPr>
      <w:r w:rsidRPr="009A76CD">
        <w:rPr>
          <w:rStyle w:val="label"/>
          <w:rFonts w:cstheme="minorHAnsi"/>
          <w:color w:val="000000" w:themeColor="text1"/>
          <w:sz w:val="28"/>
          <w:szCs w:val="28"/>
        </w:rPr>
        <w:t>(17)</w:t>
      </w:r>
      <w:r w:rsidR="00916AAD" w:rsidRPr="009A76CD">
        <w:rPr>
          <w:rStyle w:val="label"/>
          <w:rFonts w:cstheme="minorHAnsi"/>
          <w:color w:val="000000" w:themeColor="text1"/>
          <w:sz w:val="28"/>
          <w:szCs w:val="28"/>
        </w:rPr>
        <w:t xml:space="preserve"> </w:t>
      </w:r>
      <m:oMath>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∂(ερh+(1-ε)</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ρ</m:t>
                </m:r>
              </m:e>
              <m:sub>
                <m:r>
                  <w:rPr>
                    <w:rStyle w:val="mathjaxerror"/>
                    <w:rFonts w:ascii="Cambria Math" w:hAnsi="Cambria Math" w:cstheme="minorHAnsi"/>
                    <w:color w:val="000000" w:themeColor="text1"/>
                    <w:sz w:val="28"/>
                    <w:szCs w:val="28"/>
                  </w:rPr>
                  <m:t>s</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h</m:t>
                </m:r>
              </m:e>
              <m:sub>
                <m:r>
                  <w:rPr>
                    <w:rStyle w:val="mathjaxerror"/>
                    <w:rFonts w:ascii="Cambria Math" w:hAnsi="Cambria Math" w:cstheme="minorHAnsi"/>
                    <w:color w:val="000000" w:themeColor="text1"/>
                    <w:sz w:val="28"/>
                    <w:szCs w:val="28"/>
                  </w:rPr>
                  <m:t>s</m:t>
                </m:r>
              </m:sub>
            </m:sSub>
            <m:r>
              <w:rPr>
                <w:rStyle w:val="mathjaxerror"/>
                <w:rFonts w:ascii="Cambria Math" w:hAnsi="Cambria Math" w:cstheme="minorHAnsi"/>
                <w:color w:val="000000" w:themeColor="text1"/>
                <w:sz w:val="28"/>
                <w:szCs w:val="28"/>
              </w:rPr>
              <m:t>)</m:t>
            </m:r>
          </m:num>
          <m:den>
            <m:r>
              <w:rPr>
                <w:rStyle w:val="mathjaxerror"/>
                <w:rFonts w:ascii="Cambria Math" w:hAnsi="Cambria Math" w:cstheme="minorHAnsi"/>
                <w:color w:val="000000" w:themeColor="text1"/>
                <w:sz w:val="28"/>
                <w:szCs w:val="28"/>
              </w:rPr>
              <m:t>∂t</m:t>
            </m:r>
          </m:den>
        </m:f>
        <m:r>
          <w:rPr>
            <w:rStyle w:val="mathjaxerror"/>
            <w:rFonts w:ascii="Cambria Math" w:hAnsi="Cambria Math" w:cstheme="minorHAnsi"/>
            <w:color w:val="000000" w:themeColor="text1"/>
            <w:sz w:val="28"/>
            <w:szCs w:val="28"/>
          </w:rPr>
          <m:t>+∇·(ερ</m:t>
        </m:r>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v</m:t>
            </m:r>
          </m:e>
          <m:lim>
            <m:r>
              <w:rPr>
                <w:rStyle w:val="mathjaxerror"/>
                <w:rFonts w:ascii="Cambria Math" w:hAnsi="Cambria Math" w:cstheme="minorHAnsi"/>
                <w:color w:val="000000" w:themeColor="text1"/>
                <w:sz w:val="28"/>
                <w:szCs w:val="28"/>
              </w:rPr>
              <m:t>→</m:t>
            </m:r>
          </m:lim>
        </m:limUpp>
        <m:r>
          <w:rPr>
            <w:rStyle w:val="mathjaxerror"/>
            <w:rFonts w:ascii="Cambria Math" w:hAnsi="Cambria Math" w:cstheme="minorHAnsi"/>
            <w:color w:val="000000" w:themeColor="text1"/>
            <w:sz w:val="28"/>
            <w:szCs w:val="28"/>
          </w:rPr>
          <m:t>h)=∇·</m:t>
        </m:r>
        <m:d>
          <m:dPr>
            <m:begChr m:val="["/>
            <m:endChr m:val="]"/>
            <m:ctrlPr>
              <w:rPr>
                <w:rStyle w:val="mathjaxerror"/>
                <w:rFonts w:ascii="Cambria Math" w:hAnsi="Cambria Math" w:cstheme="minorHAnsi"/>
                <w:iCs/>
                <w:color w:val="000000" w:themeColor="text1"/>
                <w:sz w:val="28"/>
                <w:szCs w:val="28"/>
              </w:rPr>
            </m:ctrlPr>
          </m:dPr>
          <m:e>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k</m:t>
                </m:r>
              </m:e>
              <m:sub>
                <m:r>
                  <w:rPr>
                    <w:rStyle w:val="mathjaxerror"/>
                    <w:rFonts w:ascii="Cambria Math" w:hAnsi="Cambria Math" w:cstheme="minorHAnsi"/>
                    <w:color w:val="000000" w:themeColor="text1"/>
                    <w:sz w:val="28"/>
                    <w:szCs w:val="28"/>
                  </w:rPr>
                  <m:t>eff</m:t>
                </m:r>
              </m:sub>
            </m:sSub>
            <m:r>
              <w:rPr>
                <w:rStyle w:val="mathjaxerror"/>
                <w:rFonts w:ascii="Cambria Math" w:hAnsi="Cambria Math" w:cstheme="minorHAnsi"/>
                <w:color w:val="000000" w:themeColor="text1"/>
                <w:sz w:val="28"/>
                <w:szCs w:val="28"/>
              </w:rPr>
              <m:t>∇T-</m:t>
            </m:r>
            <m:d>
              <m:dPr>
                <m:ctrlPr>
                  <w:rPr>
                    <w:rStyle w:val="mathjaxerror"/>
                    <w:rFonts w:ascii="Cambria Math" w:hAnsi="Cambria Math" w:cstheme="minorHAnsi"/>
                    <w:iCs/>
                    <w:color w:val="000000" w:themeColor="text1"/>
                    <w:sz w:val="28"/>
                    <w:szCs w:val="28"/>
                  </w:rPr>
                </m:ctrlPr>
              </m:dPr>
              <m:e>
                <m:nary>
                  <m:naryPr>
                    <m:chr m:val="∑"/>
                    <m:limLoc m:val="undOvr"/>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i</m:t>
                    </m:r>
                  </m:sub>
                  <m:sup/>
                  <m:e/>
                </m:nary>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h</m:t>
                    </m:r>
                  </m:e>
                  <m:sub>
                    <m:r>
                      <w:rPr>
                        <w:rStyle w:val="mathjaxerror"/>
                        <w:rFonts w:ascii="Cambria Math" w:hAnsi="Cambria Math" w:cstheme="minorHAnsi"/>
                        <w:color w:val="000000" w:themeColor="text1"/>
                        <w:sz w:val="28"/>
                        <w:szCs w:val="28"/>
                      </w:rPr>
                      <m:t>i</m:t>
                    </m:r>
                  </m:sub>
                </m:sSub>
                <m:sSub>
                  <m:sSubPr>
                    <m:ctrlPr>
                      <w:rPr>
                        <w:rStyle w:val="mathjaxerror"/>
                        <w:rFonts w:ascii="Cambria Math" w:hAnsi="Cambria Math" w:cstheme="minorHAnsi"/>
                        <w:iCs/>
                        <w:color w:val="000000" w:themeColor="text1"/>
                        <w:sz w:val="28"/>
                        <w:szCs w:val="28"/>
                      </w:rPr>
                    </m:ctrlPr>
                  </m:sSubPr>
                  <m:e>
                    <m:limUpp>
                      <m:limUppPr>
                        <m:ctrlPr>
                          <w:rPr>
                            <w:rStyle w:val="mathjaxerror"/>
                            <w:rFonts w:ascii="Cambria Math" w:hAnsi="Cambria Math" w:cstheme="minorHAnsi"/>
                            <w:iCs/>
                            <w:color w:val="000000" w:themeColor="text1"/>
                            <w:sz w:val="28"/>
                            <w:szCs w:val="28"/>
                          </w:rPr>
                        </m:ctrlPr>
                      </m:limUppPr>
                      <m:e>
                        <m:r>
                          <w:rPr>
                            <w:rStyle w:val="mathjaxerror"/>
                            <w:rFonts w:ascii="Cambria Math" w:hAnsi="Cambria Math" w:cstheme="minorHAnsi"/>
                            <w:color w:val="000000" w:themeColor="text1"/>
                            <w:sz w:val="28"/>
                            <w:szCs w:val="28"/>
                          </w:rPr>
                          <m:t>J</m:t>
                        </m:r>
                      </m:e>
                      <m:lim>
                        <m:r>
                          <w:rPr>
                            <w:rStyle w:val="mathjaxerror"/>
                            <w:rFonts w:ascii="Cambria Math" w:hAnsi="Cambria Math" w:cstheme="minorHAnsi"/>
                            <w:color w:val="000000" w:themeColor="text1"/>
                            <w:sz w:val="28"/>
                            <w:szCs w:val="28"/>
                          </w:rPr>
                          <m:t>→</m:t>
                        </m:r>
                      </m:lim>
                    </m:limUpp>
                  </m:e>
                  <m:sub>
                    <m:r>
                      <w:rPr>
                        <w:rStyle w:val="mathjaxerror"/>
                        <w:rFonts w:ascii="Cambria Math" w:hAnsi="Cambria Math" w:cstheme="minorHAnsi"/>
                        <w:color w:val="000000" w:themeColor="text1"/>
                        <w:sz w:val="28"/>
                        <w:szCs w:val="28"/>
                      </w:rPr>
                      <m:t>i</m:t>
                    </m:r>
                  </m:sub>
                </m:sSub>
              </m:e>
            </m:d>
          </m:e>
        </m:d>
        <m:r>
          <w:rPr>
            <w:rStyle w:val="mathjaxerror"/>
            <w:rFonts w:ascii="Cambria Math" w:hAnsi="Cambria Math" w:cstheme="minorHAnsi"/>
            <w:color w:val="000000" w:themeColor="text1"/>
            <w:sz w:val="28"/>
            <w:szCs w:val="28"/>
          </w:rPr>
          <m:t>+</m:t>
        </m:r>
        <m:sSubSup>
          <m:sSubSupPr>
            <m:ctrlPr>
              <w:rPr>
                <w:rStyle w:val="mathjaxerror"/>
                <w:rFonts w:ascii="Cambria Math" w:hAnsi="Cambria Math" w:cstheme="minorHAnsi"/>
                <w:iCs/>
                <w:color w:val="000000" w:themeColor="text1"/>
                <w:sz w:val="28"/>
                <w:szCs w:val="28"/>
              </w:rPr>
            </m:ctrlPr>
          </m:sSubSupPr>
          <m:e>
            <m:r>
              <w:rPr>
                <w:rStyle w:val="mathjaxerror"/>
                <w:rFonts w:ascii="Cambria Math" w:hAnsi="Cambria Math" w:cstheme="minorHAnsi"/>
                <w:color w:val="000000" w:themeColor="text1"/>
                <w:sz w:val="28"/>
                <w:szCs w:val="28"/>
              </w:rPr>
              <m:t>S</m:t>
            </m:r>
          </m:e>
          <m:sub>
            <m:r>
              <w:rPr>
                <w:rStyle w:val="mathjaxerror"/>
                <w:rFonts w:ascii="Cambria Math" w:hAnsi="Cambria Math" w:cstheme="minorHAnsi"/>
                <w:color w:val="000000" w:themeColor="text1"/>
                <w:sz w:val="28"/>
                <w:szCs w:val="28"/>
              </w:rPr>
              <m:t>f</m:t>
            </m:r>
          </m:sub>
          <m:sup>
            <m:r>
              <w:rPr>
                <w:rStyle w:val="mathjaxerror"/>
                <w:rFonts w:ascii="Cambria Math" w:hAnsi="Cambria Math" w:cstheme="minorHAnsi"/>
                <w:color w:val="000000" w:themeColor="text1"/>
                <w:sz w:val="28"/>
                <w:szCs w:val="28"/>
              </w:rPr>
              <m:t>h</m:t>
            </m:r>
          </m:sup>
        </m:sSubSup>
      </m:oMath>
    </w:p>
    <w:p w14:paraId="79FE3DE3" w14:textId="4827E384" w:rsidR="009B2441" w:rsidRPr="009A76CD" w:rsidRDefault="009B2441" w:rsidP="00251102">
      <w:pPr>
        <w:rPr>
          <w:rFonts w:cstheme="minorHAnsi"/>
          <w:color w:val="2E2E2E"/>
        </w:rPr>
      </w:pPr>
      <w:r w:rsidRPr="009A76CD">
        <w:rPr>
          <w:rFonts w:cstheme="minorHAnsi"/>
          <w:color w:val="2E2E2E"/>
        </w:rPr>
        <w:t>A source term is included in the mass conservation equation (Eq. </w:t>
      </w:r>
      <w:bookmarkStart w:id="50" w:name="be008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"e0080" </w:instrText>
      </w:r>
      <w:r w:rsidRPr="009A76CD">
        <w:rPr>
          <w:rFonts w:cstheme="minorHAnsi"/>
          <w:color w:val="2E2E2E"/>
        </w:rPr>
        <w:fldChar w:fldCharType="separate"/>
      </w:r>
      <w:r w:rsidRPr="009A76CD">
        <w:rPr>
          <w:rStyle w:val="Hyperlink"/>
          <w:rFonts w:eastAsiaTheme="majorEastAsia" w:cstheme="minorHAnsi"/>
          <w:color w:val="0C7DBB"/>
        </w:rPr>
        <w:t>(14)</w:t>
      </w:r>
      <w:r w:rsidRPr="009A76CD">
        <w:rPr>
          <w:rFonts w:cstheme="minorHAnsi"/>
          <w:color w:val="2E2E2E"/>
        </w:rPr>
        <w:fldChar w:fldCharType="end"/>
      </w:r>
      <w:r w:rsidRPr="009A76CD">
        <w:rPr>
          <w:rFonts w:cstheme="minorHAnsi"/>
          <w:color w:val="2E2E2E"/>
        </w:rPr>
        <w:t>) because heterogeneous reactions generate </w:t>
      </w:r>
      <w:hyperlink r:id="rId131" w:tooltip="Learn more about Gaseous Specie from ScienceDirect's AI-generated Topic Pages" w:history="1">
        <w:r w:rsidRPr="009A76CD">
          <w:rPr>
            <w:rStyle w:val="Hyperlink"/>
            <w:rFonts w:eastAsiaTheme="majorEastAsia" w:cstheme="minorHAnsi"/>
            <w:color w:val="0C7DBB"/>
          </w:rPr>
          <w:t>gaseous species</w:t>
        </w:r>
      </w:hyperlink>
      <w:r w:rsidRPr="009A76CD">
        <w:rPr>
          <w:rFonts w:cstheme="minorHAnsi"/>
          <w:color w:val="2E2E2E"/>
        </w:rPr>
        <w:t> within the porous solid, resulting in </w:t>
      </w:r>
      <w:hyperlink r:id="rId132" w:tooltip="Learn more about Stefan Flow from ScienceDirect's AI-generated Topic Pages" w:history="1">
        <w:r w:rsidRPr="009A76CD">
          <w:rPr>
            <w:rStyle w:val="Hyperlink"/>
            <w:rFonts w:eastAsiaTheme="majorEastAsia" w:cstheme="minorHAnsi"/>
            <w:color w:val="0C7DBB"/>
          </w:rPr>
          <w:t>Stefan flow</w:t>
        </w:r>
      </w:hyperlink>
      <w:r w:rsidRPr="009A76CD">
        <w:rPr>
          <w:rFonts w:cstheme="minorHAnsi"/>
          <w:color w:val="2E2E2E"/>
        </w:rPr>
        <w:t>. The </w:t>
      </w:r>
      <w:hyperlink r:id="rId133" w:tooltip="Learn more about Momentum Equation from ScienceDirect's AI-generated Topic Pages" w:history="1">
        <w:r w:rsidRPr="009A76CD">
          <w:rPr>
            <w:rStyle w:val="Hyperlink"/>
            <w:rFonts w:eastAsiaTheme="majorEastAsia" w:cstheme="minorHAnsi"/>
            <w:color w:val="0C7DBB"/>
          </w:rPr>
          <w:t>momentum equation</w:t>
        </w:r>
      </w:hyperlink>
      <w:r w:rsidRPr="009A76CD">
        <w:rPr>
          <w:rFonts w:cstheme="minorHAnsi"/>
          <w:color w:val="2E2E2E"/>
        </w:rPr>
        <w:t> (Eq. </w:t>
      </w:r>
      <w:bookmarkStart w:id="51" w:name="be008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"e0085" </w:instrText>
      </w:r>
      <w:r w:rsidRPr="009A76CD">
        <w:rPr>
          <w:rFonts w:cstheme="minorHAnsi"/>
          <w:color w:val="2E2E2E"/>
        </w:rPr>
        <w:fldChar w:fldCharType="separate"/>
      </w:r>
      <w:r w:rsidRPr="009A76CD">
        <w:rPr>
          <w:rStyle w:val="Hyperlink"/>
          <w:rFonts w:eastAsiaTheme="majorEastAsia" w:cstheme="minorHAnsi"/>
          <w:color w:val="0C7DBB"/>
        </w:rPr>
        <w:t>(15)</w:t>
      </w:r>
      <w:r w:rsidRPr="009A76CD">
        <w:rPr>
          <w:rFonts w:cstheme="minorHAnsi"/>
          <w:color w:val="2E2E2E"/>
        </w:rPr>
        <w:fldChar w:fldCharType="end"/>
      </w:r>
      <w:r w:rsidRPr="009A76CD">
        <w:rPr>
          <w:rFonts w:cstheme="minorHAnsi"/>
          <w:color w:val="2E2E2E"/>
        </w:rPr>
        <w:t>) incorporates a viscous resistance term to account for the presence of the </w:t>
      </w:r>
      <w:hyperlink r:id="rId134" w:tooltip="Learn more about Porous Medium from ScienceDirect's AI-generated Topic Pages" w:history="1">
        <w:r w:rsidRPr="009A76CD">
          <w:rPr>
            <w:rStyle w:val="Hyperlink"/>
            <w:rFonts w:eastAsiaTheme="majorEastAsia" w:cstheme="minorHAnsi"/>
            <w:color w:val="0C7DBB"/>
          </w:rPr>
          <w:t>porous medium</w:t>
        </w:r>
      </w:hyperlink>
      <w:r w:rsidRPr="009A76CD">
        <w:rPr>
          <w:rFonts w:cstheme="minorHAnsi"/>
          <w:color w:val="2E2E2E"/>
        </w:rPr>
        <w:t>. Heterogeneous reactions occur within the unresolved porous regions and contribute volumetric species and energy source terms,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R</m:t>
            </m:r>
          </m:e>
          <m:sub>
            <m:r>
              <w:rPr>
                <w:rStyle w:val="mathjaxerror"/>
                <w:rFonts w:ascii="Cambria Math" w:hAnsi="Cambria Math" w:cstheme="minorHAnsi"/>
                <w:color w:val="000000" w:themeColor="text1"/>
              </w:rPr>
              <m:t>i</m:t>
            </m:r>
          </m:sub>
        </m:sSub>
        <m:r>
          <w:rPr>
            <w:rStyle w:val="mathjaxerror"/>
            <w:rFonts w:ascii="Cambria Math" w:hAnsi="Cambria Math" w:cstheme="minorHAnsi"/>
            <w:color w:val="CC0000"/>
          </w:rPr>
          <m:t xml:space="preserve"> </m:t>
        </m:r>
      </m:oMath>
      <w:r w:rsidRPr="009A76CD">
        <w:rPr>
          <w:rFonts w:cstheme="minorHAnsi"/>
          <w:color w:val="2E2E2E"/>
        </w:rPr>
        <w:t>and </w:t>
      </w:r>
      <m:oMath>
        <m:sSubSup>
          <m:sSubSupPr>
            <m:ctrlPr>
              <w:rPr>
                <w:rStyle w:val="mathjaxerror"/>
                <w:rFonts w:ascii="Cambria Math" w:hAnsi="Cambria Math" w:cstheme="minorHAnsi"/>
                <w:iCs/>
                <w:color w:val="000000" w:themeColor="text1"/>
              </w:rPr>
            </m:ctrlPr>
          </m:sSubSupPr>
          <m:e>
            <m:r>
              <w:rPr>
                <w:rStyle w:val="mathjaxerror"/>
                <w:rFonts w:ascii="Cambria Math" w:hAnsi="Cambria Math" w:cstheme="minorHAnsi"/>
                <w:color w:val="000000" w:themeColor="text1"/>
              </w:rPr>
              <m:t>S</m:t>
            </m:r>
          </m:e>
          <m:sub>
            <m:r>
              <w:rPr>
                <w:rStyle w:val="mathjaxerror"/>
                <w:rFonts w:ascii="Cambria Math" w:hAnsi="Cambria Math" w:cstheme="minorHAnsi"/>
                <w:color w:val="000000" w:themeColor="text1"/>
              </w:rPr>
              <m:t>f</m:t>
            </m:r>
          </m:sub>
          <m:sup>
            <m:r>
              <w:rPr>
                <w:rStyle w:val="mathjaxerror"/>
                <w:rFonts w:ascii="Cambria Math" w:hAnsi="Cambria Math" w:cstheme="minorHAnsi"/>
                <w:color w:val="000000" w:themeColor="text1"/>
              </w:rPr>
              <m:t>h</m:t>
            </m:r>
          </m:sup>
        </m:sSubSup>
      </m:oMath>
      <w:r w:rsidRPr="009A76CD">
        <w:rPr>
          <w:rFonts w:cstheme="minorHAnsi"/>
          <w:color w:val="2E2E2E"/>
        </w:rPr>
        <w:t>. </w:t>
      </w:r>
      <w:hyperlink r:id="rId135" w:tooltip="Learn more about Local Thermodynamic Equilibrium from ScienceDirect's AI-generated Topic Pages" w:history="1">
        <w:r w:rsidRPr="009A76CD">
          <w:rPr>
            <w:rStyle w:val="Hyperlink"/>
            <w:rFonts w:eastAsiaTheme="majorEastAsia" w:cstheme="minorHAnsi"/>
            <w:color w:val="0C7DBB"/>
          </w:rPr>
          <w:t>Local thermodynamic equilibrium</w:t>
        </w:r>
      </w:hyperlink>
      <w:r w:rsidRPr="009A76CD">
        <w:rPr>
          <w:rFonts w:cstheme="minorHAnsi"/>
          <w:color w:val="2E2E2E"/>
        </w:rPr>
        <w:t> between the solid and </w:t>
      </w:r>
      <w:hyperlink r:id="rId136" w:tooltip="Learn more about Gas from ScienceDirect's AI-generated Topic Pages" w:history="1">
        <w:r w:rsidRPr="009A76CD">
          <w:rPr>
            <w:rStyle w:val="Hyperlink"/>
            <w:rFonts w:eastAsiaTheme="majorEastAsia" w:cstheme="minorHAnsi"/>
            <w:color w:val="0C7DBB"/>
          </w:rPr>
          <w:t>gas</w:t>
        </w:r>
      </w:hyperlink>
      <w:r w:rsidRPr="009A76CD">
        <w:rPr>
          <w:rFonts w:cstheme="minorHAnsi"/>
          <w:color w:val="2E2E2E"/>
        </w:rPr>
        <w:t> phases is assumed in the thermal energy equation (Eq. </w:t>
      </w:r>
      <w:bookmarkStart w:id="52" w:name="be009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"e0095" </w:instrText>
      </w:r>
      <w:r w:rsidRPr="009A76CD">
        <w:rPr>
          <w:rFonts w:cstheme="minorHAnsi"/>
          <w:color w:val="2E2E2E"/>
        </w:rPr>
        <w:fldChar w:fldCharType="separate"/>
      </w:r>
      <w:r w:rsidRPr="009A76CD">
        <w:rPr>
          <w:rStyle w:val="Hyperlink"/>
          <w:rFonts w:eastAsiaTheme="majorEastAsia" w:cstheme="minorHAnsi"/>
          <w:color w:val="0C7DBB"/>
        </w:rPr>
        <w:t>(17)</w:t>
      </w:r>
      <w:r w:rsidRPr="009A76CD">
        <w:rPr>
          <w:rFonts w:cstheme="minorHAnsi"/>
          <w:color w:val="2E2E2E"/>
        </w:rPr>
        <w:fldChar w:fldCharType="end"/>
      </w:r>
      <w:r w:rsidRPr="009A76CD">
        <w:rPr>
          <w:rFonts w:cstheme="minorHAnsi"/>
          <w:color w:val="2E2E2E"/>
        </w:rPr>
        <w:t>). Sub-models required for the conservation equations are discussed in Sections </w:t>
      </w:r>
      <w:bookmarkStart w:id="53" w:name="bs005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"s0050" </w:instrText>
      </w:r>
      <w:r w:rsidRPr="009A76CD">
        <w:rPr>
          <w:rFonts w:cstheme="minorHAnsi"/>
          <w:color w:val="2E2E2E"/>
        </w:rPr>
        <w:fldChar w:fldCharType="separate"/>
      </w:r>
      <w:r w:rsidRPr="009A76CD">
        <w:rPr>
          <w:rStyle w:val="Hyperlink"/>
          <w:rFonts w:eastAsiaTheme="majorEastAsia" w:cstheme="minorHAnsi"/>
          <w:color w:val="0C7DBB"/>
        </w:rPr>
        <w:t>3.3 Species transport</w:t>
      </w:r>
      <w:r w:rsidRPr="009A76CD">
        <w:rPr>
          <w:rFonts w:cstheme="minorHAnsi"/>
          <w:color w:val="2E2E2E"/>
        </w:rPr>
        <w:fldChar w:fldCharType="end"/>
      </w:r>
      <w:bookmarkEnd w:id="53"/>
      <w:r w:rsidRPr="009A76CD">
        <w:rPr>
          <w:rFonts w:cstheme="minorHAnsi"/>
          <w:color w:val="2E2E2E"/>
        </w:rPr>
        <w:t>, </w:t>
      </w:r>
      <w:bookmarkStart w:id="54" w:name="bs005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"s0055" </w:instrText>
      </w:r>
      <w:r w:rsidRPr="009A76CD">
        <w:rPr>
          <w:rFonts w:cstheme="minorHAnsi"/>
          <w:color w:val="2E2E2E"/>
        </w:rPr>
        <w:fldChar w:fldCharType="separate"/>
      </w:r>
      <w:r w:rsidRPr="009A76CD">
        <w:rPr>
          <w:rStyle w:val="Hyperlink"/>
          <w:rFonts w:eastAsiaTheme="majorEastAsia" w:cstheme="minorHAnsi"/>
          <w:color w:val="0C7DBB"/>
        </w:rPr>
        <w:t>3.4 Other Thermo-physical properties</w:t>
      </w:r>
      <w:r w:rsidRPr="009A76CD">
        <w:rPr>
          <w:rFonts w:cstheme="minorHAnsi"/>
          <w:color w:val="2E2E2E"/>
        </w:rPr>
        <w:fldChar w:fldCharType="end"/>
      </w:r>
      <w:bookmarkEnd w:id="54"/>
      <w:r w:rsidRPr="009A76CD">
        <w:rPr>
          <w:rFonts w:cstheme="minorHAnsi"/>
          <w:color w:val="2E2E2E"/>
        </w:rPr>
        <w:t>, </w:t>
      </w:r>
      <w:bookmarkStart w:id="55" w:name="bs006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"s0060" </w:instrText>
      </w:r>
      <w:r w:rsidRPr="009A76CD">
        <w:rPr>
          <w:rFonts w:cstheme="minorHAnsi"/>
          <w:color w:val="2E2E2E"/>
        </w:rPr>
        <w:fldChar w:fldCharType="separate"/>
      </w:r>
      <w:r w:rsidRPr="009A76CD">
        <w:rPr>
          <w:rStyle w:val="Hyperlink"/>
          <w:rFonts w:eastAsiaTheme="majorEastAsia" w:cstheme="minorHAnsi"/>
          <w:color w:val="0C7DBB"/>
        </w:rPr>
        <w:t>3.5 Kinetics</w:t>
      </w:r>
      <w:r w:rsidRPr="009A76CD">
        <w:rPr>
          <w:rFonts w:cstheme="minorHAnsi"/>
          <w:color w:val="2E2E2E"/>
        </w:rPr>
        <w:fldChar w:fldCharType="end"/>
      </w:r>
      <w:bookmarkEnd w:id="55"/>
      <w:r w:rsidRPr="009A76CD">
        <w:rPr>
          <w:rFonts w:cstheme="minorHAnsi"/>
          <w:color w:val="2E2E2E"/>
        </w:rPr>
        <w:t>, </w:t>
      </w:r>
      <w:bookmarkStart w:id="56" w:name="bs006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"s0065" </w:instrText>
      </w:r>
      <w:r w:rsidRPr="009A76CD">
        <w:rPr>
          <w:rFonts w:cstheme="minorHAnsi"/>
          <w:color w:val="2E2E2E"/>
        </w:rPr>
        <w:fldChar w:fldCharType="separate"/>
      </w:r>
      <w:r w:rsidRPr="009A76CD">
        <w:rPr>
          <w:rStyle w:val="Hyperlink"/>
          <w:rFonts w:eastAsiaTheme="majorEastAsia" w:cstheme="minorHAnsi"/>
          <w:color w:val="0C7DBB"/>
        </w:rPr>
        <w:t>3.6 Surface area evolution and char conversion</w:t>
      </w:r>
      <w:r w:rsidRPr="009A76CD">
        <w:rPr>
          <w:rFonts w:cstheme="minorHAnsi"/>
          <w:color w:val="2E2E2E"/>
        </w:rPr>
        <w:fldChar w:fldCharType="end"/>
      </w:r>
      <w:bookmarkEnd w:id="56"/>
      <w:r w:rsidRPr="009A76CD">
        <w:rPr>
          <w:rFonts w:cstheme="minorHAnsi"/>
          <w:color w:val="2E2E2E"/>
        </w:rPr>
        <w:t>.</w:t>
      </w:r>
    </w:p>
    <w:p w14:paraId="29991C96" w14:textId="77777777" w:rsidR="009B2441" w:rsidRPr="009A76CD" w:rsidRDefault="009B2441" w:rsidP="00251102">
      <w:pPr>
        <w:rPr>
          <w:rFonts w:cstheme="minorHAnsi"/>
          <w:color w:val="2E2E2E"/>
        </w:rPr>
      </w:pPr>
      <w:r w:rsidRPr="009A76CD">
        <w:rPr>
          <w:rFonts w:cstheme="minorHAnsi"/>
          <w:color w:val="2E2E2E"/>
        </w:rPr>
        <w:t>As described in Section </w:t>
      </w:r>
      <w:bookmarkStart w:id="57" w:name="bs000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"s0005" </w:instrText>
      </w:r>
      <w:r w:rsidRPr="009A76CD">
        <w:rPr>
          <w:rFonts w:cstheme="minorHAnsi"/>
          <w:color w:val="2E2E2E"/>
        </w:rPr>
        <w:fldChar w:fldCharType="separate"/>
      </w:r>
      <w:r w:rsidRPr="009A76CD">
        <w:rPr>
          <w:rStyle w:val="Hyperlink"/>
          <w:rFonts w:eastAsiaTheme="majorEastAsia" w:cstheme="minorHAnsi"/>
          <w:color w:val="0C7DBB"/>
        </w:rPr>
        <w:t>1</w:t>
      </w:r>
      <w:r w:rsidRPr="009A76CD">
        <w:rPr>
          <w:rFonts w:cstheme="minorHAnsi"/>
          <w:color w:val="2E2E2E"/>
        </w:rPr>
        <w:fldChar w:fldCharType="end"/>
      </w:r>
      <w:bookmarkEnd w:id="57"/>
      <w:r w:rsidRPr="009A76CD">
        <w:rPr>
          <w:rFonts w:cstheme="minorHAnsi"/>
          <w:color w:val="2E2E2E"/>
        </w:rPr>
        <w:t>, the use of upscaled, effective-continuum conservation equations throughout the particle presumes that the length-scale constraints of Eq. (1) are satisfied everywhere in the particle. This assumption will be evaluated by comparing the effective-continuum and pore-resolving approaches.</w:t>
      </w:r>
    </w:p>
    <w:p w14:paraId="71EA685A" w14:textId="77777777" w:rsidR="009B2441" w:rsidRPr="009A76CD" w:rsidRDefault="009B2441" w:rsidP="00251102">
      <w:pPr>
        <w:pStyle w:val="Heading3"/>
        <w:rPr>
          <w:rFonts w:asciiTheme="minorHAnsi" w:hAnsiTheme="minorHAnsi" w:cstheme="minorHAnsi"/>
        </w:rPr>
      </w:pPr>
      <w:r w:rsidRPr="009A76CD">
        <w:rPr>
          <w:rFonts w:asciiTheme="minorHAnsi" w:hAnsiTheme="minorHAnsi" w:cstheme="minorHAnsi"/>
        </w:rPr>
        <w:t>3.2.2. Pore-resolving model</w:t>
      </w:r>
    </w:p>
    <w:p w14:paraId="48B237EF" w14:textId="77777777" w:rsidR="009B2441" w:rsidRPr="009A76CD" w:rsidRDefault="009B2441" w:rsidP="00251102">
      <w:pPr>
        <w:rPr>
          <w:rFonts w:cstheme="minorHAnsi"/>
        </w:rPr>
      </w:pPr>
      <w:r w:rsidRPr="009A76CD">
        <w:rPr>
          <w:rFonts w:cstheme="minorHAnsi"/>
        </w:rPr>
        <w:t>For the pore-resolving model, conservation equations based on first principles (</w:t>
      </w:r>
      <w:proofErr w:type="spellStart"/>
      <w:r w:rsidRPr="009A76CD">
        <w:rPr>
          <w:rFonts w:cstheme="minorHAnsi"/>
        </w:rPr>
        <w:t>Eqs</w:t>
      </w:r>
      <w:proofErr w:type="spellEnd"/>
      <w:r w:rsidRPr="009A76CD">
        <w:rPr>
          <w:rFonts w:cstheme="minorHAnsi"/>
        </w:rPr>
        <w:t>. </w:t>
      </w:r>
      <w:bookmarkStart w:id="58" w:name="be0060"/>
      <w:r w:rsidRPr="009A76CD">
        <w:rPr>
          <w:rFonts w:cstheme="minorHAnsi"/>
        </w:rPr>
        <w:fldChar w:fldCharType="begin"/>
      </w:r>
      <w:r w:rsidRPr="009A76CD">
        <w:rPr>
          <w:rFonts w:cstheme="minorHAnsi"/>
        </w:rPr>
        <w:instrText xml:space="preserve"> HYPERLINK "https://0-www-sciencedirect-com.libus.csd.mu.edu/science/article/pii/S0016236118305258" \l "e0060" </w:instrText>
      </w:r>
      <w:r w:rsidRPr="009A76CD">
        <w:rPr>
          <w:rFonts w:cstheme="minorHAnsi"/>
        </w:rPr>
        <w:fldChar w:fldCharType="separate"/>
      </w:r>
      <w:r w:rsidRPr="009A76CD">
        <w:rPr>
          <w:rStyle w:val="Hyperlink"/>
          <w:rFonts w:eastAsiaTheme="majorEastAsia" w:cstheme="minorHAnsi"/>
          <w:color w:val="0C7DBB"/>
        </w:rPr>
        <w:t>(10)</w:t>
      </w:r>
      <w:r w:rsidRPr="009A76CD">
        <w:rPr>
          <w:rFonts w:cstheme="minorHAnsi"/>
        </w:rPr>
        <w:fldChar w:fldCharType="end"/>
      </w:r>
      <w:bookmarkEnd w:id="58"/>
      <w:r w:rsidRPr="009A76CD">
        <w:rPr>
          <w:rFonts w:cstheme="minorHAnsi"/>
        </w:rPr>
        <w:t>, </w:t>
      </w:r>
      <w:bookmarkStart w:id="59" w:name="be0065"/>
      <w:r w:rsidRPr="009A76CD">
        <w:rPr>
          <w:rFonts w:cstheme="minorHAnsi"/>
        </w:rPr>
        <w:fldChar w:fldCharType="begin"/>
      </w:r>
      <w:r w:rsidRPr="009A76CD">
        <w:rPr>
          <w:rFonts w:cstheme="minorHAnsi"/>
        </w:rPr>
        <w:instrText xml:space="preserve"> HYPERLINK "https://0-www-sciencedirect-com.libus.csd.mu.edu/science/article/pii/S0016236118305258" \l "e0065" </w:instrText>
      </w:r>
      <w:r w:rsidRPr="009A76CD">
        <w:rPr>
          <w:rFonts w:cstheme="minorHAnsi"/>
        </w:rPr>
        <w:fldChar w:fldCharType="separate"/>
      </w:r>
      <w:r w:rsidRPr="009A76CD">
        <w:rPr>
          <w:rStyle w:val="Hyperlink"/>
          <w:rFonts w:eastAsiaTheme="majorEastAsia" w:cstheme="minorHAnsi"/>
          <w:color w:val="0C7DBB"/>
        </w:rPr>
        <w:t>(11)</w:t>
      </w:r>
      <w:r w:rsidRPr="009A76CD">
        <w:rPr>
          <w:rFonts w:cstheme="minorHAnsi"/>
        </w:rPr>
        <w:fldChar w:fldCharType="end"/>
      </w:r>
      <w:bookmarkEnd w:id="59"/>
      <w:r w:rsidRPr="009A76CD">
        <w:rPr>
          <w:rFonts w:cstheme="minorHAnsi"/>
        </w:rPr>
        <w:t>, </w:t>
      </w:r>
      <w:bookmarkStart w:id="60" w:name="be0070"/>
      <w:r w:rsidRPr="009A76CD">
        <w:rPr>
          <w:rFonts w:cstheme="minorHAnsi"/>
        </w:rPr>
        <w:fldChar w:fldCharType="begin"/>
      </w:r>
      <w:r w:rsidRPr="009A76CD">
        <w:rPr>
          <w:rFonts w:cstheme="minorHAnsi"/>
        </w:rPr>
        <w:instrText xml:space="preserve"> HYPERLINK "https://0-www-sciencedirect-com.libus.csd.mu.edu/science/article/pii/S0016236118305258" \l "e0070" </w:instrText>
      </w:r>
      <w:r w:rsidRPr="009A76CD">
        <w:rPr>
          <w:rFonts w:cstheme="minorHAnsi"/>
        </w:rPr>
        <w:fldChar w:fldCharType="separate"/>
      </w:r>
      <w:r w:rsidRPr="009A76CD">
        <w:rPr>
          <w:rStyle w:val="Hyperlink"/>
          <w:rFonts w:eastAsiaTheme="majorEastAsia" w:cstheme="minorHAnsi"/>
          <w:color w:val="0C7DBB"/>
        </w:rPr>
        <w:t>(12)</w:t>
      </w:r>
      <w:r w:rsidRPr="009A76CD">
        <w:rPr>
          <w:rFonts w:cstheme="minorHAnsi"/>
        </w:rPr>
        <w:fldChar w:fldCharType="end"/>
      </w:r>
      <w:bookmarkEnd w:id="60"/>
      <w:r w:rsidRPr="009A76CD">
        <w:rPr>
          <w:rFonts w:cstheme="minorHAnsi"/>
        </w:rPr>
        <w:t>, </w:t>
      </w:r>
      <w:bookmarkStart w:id="61" w:name="be0075"/>
      <w:r w:rsidRPr="009A76CD">
        <w:rPr>
          <w:rFonts w:cstheme="minorHAnsi"/>
        </w:rPr>
        <w:fldChar w:fldCharType="begin"/>
      </w:r>
      <w:r w:rsidRPr="009A76CD">
        <w:rPr>
          <w:rFonts w:cstheme="minorHAnsi"/>
        </w:rPr>
        <w:instrText xml:space="preserve"> HYPERLINK "https://0-www-sciencedirect-com.libus.csd.mu.edu/science/article/pii/S0016236118305258" \l "e0075" </w:instrText>
      </w:r>
      <w:r w:rsidRPr="009A76CD">
        <w:rPr>
          <w:rFonts w:cstheme="minorHAnsi"/>
        </w:rPr>
        <w:fldChar w:fldCharType="separate"/>
      </w:r>
      <w:r w:rsidRPr="009A76CD">
        <w:rPr>
          <w:rStyle w:val="Hyperlink"/>
          <w:rFonts w:eastAsiaTheme="majorEastAsia" w:cstheme="minorHAnsi"/>
          <w:color w:val="0C7DBB"/>
        </w:rPr>
        <w:t>(13)</w:t>
      </w:r>
      <w:r w:rsidRPr="009A76CD">
        <w:rPr>
          <w:rFonts w:cstheme="minorHAnsi"/>
        </w:rPr>
        <w:fldChar w:fldCharType="end"/>
      </w:r>
      <w:bookmarkEnd w:id="61"/>
      <w:r w:rsidRPr="009A76CD">
        <w:rPr>
          <w:rFonts w:cstheme="minorHAnsi"/>
        </w:rPr>
        <w:t>) are solved not only in the surrounding gas boundary layer, but also in the resolved voids within the char particle, because the length-scale constraints (Eq. (1)) for </w:t>
      </w:r>
      <w:hyperlink r:id="rId137" w:tooltip="Learn more about Upscaling from ScienceDirect's AI-generated Topic Pages" w:history="1">
        <w:r w:rsidRPr="009A76CD">
          <w:rPr>
            <w:rStyle w:val="Hyperlink"/>
            <w:rFonts w:eastAsiaTheme="majorEastAsia" w:cstheme="minorHAnsi"/>
            <w:color w:val="0C7DBB"/>
          </w:rPr>
          <w:t>upscaling</w:t>
        </w:r>
      </w:hyperlink>
      <w:r w:rsidRPr="009A76CD">
        <w:rPr>
          <w:rFonts w:cstheme="minorHAnsi"/>
        </w:rPr>
        <w:t> are not satisfied for averaging over large </w:t>
      </w:r>
      <w:hyperlink r:id="rId138" w:tooltip="Learn more about Heterogeneity from ScienceDirect's AI-generated Topic Pages" w:history="1">
        <w:r w:rsidRPr="009A76CD">
          <w:rPr>
            <w:rStyle w:val="Hyperlink"/>
            <w:rFonts w:eastAsiaTheme="majorEastAsia" w:cstheme="minorHAnsi"/>
            <w:color w:val="0C7DBB"/>
          </w:rPr>
          <w:t>heterogeneities</w:t>
        </w:r>
      </w:hyperlink>
      <w:r w:rsidRPr="009A76CD">
        <w:rPr>
          <w:rFonts w:cstheme="minorHAnsi"/>
        </w:rPr>
        <w:t>. Within the microporous solid grains surrounding the resolved voids, effective-continuum conservation equations (</w:t>
      </w:r>
      <w:proofErr w:type="spellStart"/>
      <w:r w:rsidRPr="009A76CD">
        <w:rPr>
          <w:rFonts w:cstheme="minorHAnsi"/>
        </w:rPr>
        <w:t>Eqs</w:t>
      </w:r>
      <w:proofErr w:type="spellEnd"/>
      <w:r w:rsidRPr="009A76CD">
        <w:rPr>
          <w:rFonts w:cstheme="minorHAnsi"/>
        </w:rPr>
        <w:t>. </w:t>
      </w:r>
      <w:hyperlink r:id="rId139" w:anchor="e0080" w:history="1">
        <w:r w:rsidRPr="009A76CD">
          <w:rPr>
            <w:rStyle w:val="Hyperlink"/>
            <w:rFonts w:eastAsiaTheme="majorEastAsia" w:cstheme="minorHAnsi"/>
            <w:color w:val="0C7DBB"/>
          </w:rPr>
          <w:t>(14)</w:t>
        </w:r>
      </w:hyperlink>
      <w:bookmarkEnd w:id="50"/>
      <w:r w:rsidRPr="009A76CD">
        <w:rPr>
          <w:rFonts w:cstheme="minorHAnsi"/>
        </w:rPr>
        <w:t>, </w:t>
      </w:r>
      <w:hyperlink r:id="rId140" w:anchor="e0085" w:history="1">
        <w:r w:rsidRPr="009A76CD">
          <w:rPr>
            <w:rStyle w:val="Hyperlink"/>
            <w:rFonts w:eastAsiaTheme="majorEastAsia" w:cstheme="minorHAnsi"/>
            <w:color w:val="0C7DBB"/>
          </w:rPr>
          <w:t>(15)</w:t>
        </w:r>
      </w:hyperlink>
      <w:bookmarkEnd w:id="51"/>
      <w:r w:rsidRPr="009A76CD">
        <w:rPr>
          <w:rFonts w:cstheme="minorHAnsi"/>
        </w:rPr>
        <w:t>, </w:t>
      </w:r>
      <w:bookmarkStart w:id="62" w:name="be0090"/>
      <w:r w:rsidRPr="009A76CD">
        <w:rPr>
          <w:rFonts w:cstheme="minorHAnsi"/>
        </w:rPr>
        <w:fldChar w:fldCharType="begin"/>
      </w:r>
      <w:r w:rsidRPr="009A76CD">
        <w:rPr>
          <w:rFonts w:cstheme="minorHAnsi"/>
        </w:rPr>
        <w:instrText xml:space="preserve"> HYPERLINK "https://0-www-sciencedirect-com.libus.csd.mu.edu/science/article/pii/S0016236118305258" \l "e0090" </w:instrText>
      </w:r>
      <w:r w:rsidRPr="009A76CD">
        <w:rPr>
          <w:rFonts w:cstheme="minorHAnsi"/>
        </w:rPr>
        <w:fldChar w:fldCharType="separate"/>
      </w:r>
      <w:r w:rsidRPr="009A76CD">
        <w:rPr>
          <w:rStyle w:val="Hyperlink"/>
          <w:rFonts w:eastAsiaTheme="majorEastAsia" w:cstheme="minorHAnsi"/>
          <w:color w:val="0C7DBB"/>
        </w:rPr>
        <w:t>(16)</w:t>
      </w:r>
      <w:r w:rsidRPr="009A76CD">
        <w:rPr>
          <w:rFonts w:cstheme="minorHAnsi"/>
        </w:rPr>
        <w:fldChar w:fldCharType="end"/>
      </w:r>
      <w:bookmarkEnd w:id="62"/>
      <w:r w:rsidRPr="009A76CD">
        <w:rPr>
          <w:rFonts w:cstheme="minorHAnsi"/>
        </w:rPr>
        <w:t>, </w:t>
      </w:r>
      <w:hyperlink r:id="rId141" w:anchor="e0095" w:history="1">
        <w:r w:rsidRPr="009A76CD">
          <w:rPr>
            <w:rStyle w:val="Hyperlink"/>
            <w:rFonts w:eastAsiaTheme="majorEastAsia" w:cstheme="minorHAnsi"/>
            <w:color w:val="0C7DBB"/>
          </w:rPr>
          <w:t>(17)</w:t>
        </w:r>
      </w:hyperlink>
      <w:bookmarkEnd w:id="52"/>
      <w:r w:rsidRPr="009A76CD">
        <w:rPr>
          <w:rFonts w:cstheme="minorHAnsi"/>
        </w:rPr>
        <w:t>) are employed because the constraints for upscaling are satisfied in those regions.</w:t>
      </w:r>
    </w:p>
    <w:p w14:paraId="7818B3BF" w14:textId="77777777" w:rsidR="009B2441" w:rsidRPr="009A76CD" w:rsidRDefault="009B2441" w:rsidP="00251102">
      <w:pPr>
        <w:rPr>
          <w:rFonts w:cstheme="minorHAnsi"/>
        </w:rPr>
      </w:pPr>
      <w:r w:rsidRPr="009A76CD">
        <w:rPr>
          <w:rFonts w:cstheme="minorHAnsi"/>
        </w:rPr>
        <w:t>To justify the use of a conservation equation approach in the resolved pores, the </w:t>
      </w:r>
      <w:hyperlink r:id="rId142" w:tooltip="Learn more about Knudsen Number from ScienceDirect's AI-generated Topic Pages" w:history="1">
        <w:r w:rsidRPr="009A76CD">
          <w:rPr>
            <w:rStyle w:val="Hyperlink"/>
            <w:rFonts w:eastAsiaTheme="majorEastAsia" w:cstheme="minorHAnsi"/>
            <w:color w:val="0C7DBB"/>
          </w:rPr>
          <w:t>Knudsen number</w:t>
        </w:r>
      </w:hyperlink>
      <w:r w:rsidRPr="009A76CD">
        <w:rPr>
          <w:rFonts w:cstheme="minorHAnsi"/>
        </w:rPr>
        <w:t> was calculated and found to vary between 0.0039 and 0.0066. These values were determined by finding the maximum and minimum </w:t>
      </w:r>
      <w:hyperlink r:id="rId143" w:tooltip="Learn more about Mean Free Path from ScienceDirect's AI-generated Topic Pages" w:history="1">
        <w:r w:rsidRPr="009A76CD">
          <w:rPr>
            <w:rStyle w:val="Hyperlink"/>
            <w:rFonts w:eastAsiaTheme="majorEastAsia" w:cstheme="minorHAnsi"/>
            <w:color w:val="0C7DBB"/>
          </w:rPr>
          <w:t>mean free paths</w:t>
        </w:r>
      </w:hyperlink>
      <w:r w:rsidRPr="009A76CD">
        <w:rPr>
          <w:rFonts w:cstheme="minorHAnsi"/>
        </w:rPr>
        <w:t> for the four gas species present at 20 bar and 1800 K (see Section </w:t>
      </w:r>
      <w:bookmarkStart w:id="63" w:name="bs0070"/>
      <w:r w:rsidRPr="009A76CD">
        <w:rPr>
          <w:rFonts w:cstheme="minorHAnsi"/>
        </w:rPr>
        <w:fldChar w:fldCharType="begin"/>
      </w:r>
      <w:r w:rsidRPr="009A76CD">
        <w:rPr>
          <w:rFonts w:cstheme="minorHAnsi"/>
        </w:rPr>
        <w:instrText xml:space="preserve"> HYPERLINK "https://0-www-sciencedirect-com.libus.csd.mu.edu/science/article/pii/S0016236118305258" \l "s0070" </w:instrText>
      </w:r>
      <w:r w:rsidRPr="009A76CD">
        <w:rPr>
          <w:rFonts w:cstheme="minorHAnsi"/>
        </w:rPr>
        <w:fldChar w:fldCharType="separate"/>
      </w:r>
      <w:r w:rsidRPr="009A76CD">
        <w:rPr>
          <w:rStyle w:val="Hyperlink"/>
          <w:rFonts w:eastAsiaTheme="majorEastAsia" w:cstheme="minorHAnsi"/>
          <w:color w:val="0C7DBB"/>
        </w:rPr>
        <w:t>3.7</w:t>
      </w:r>
      <w:r w:rsidRPr="009A76CD">
        <w:rPr>
          <w:rFonts w:cstheme="minorHAnsi"/>
        </w:rPr>
        <w:fldChar w:fldCharType="end"/>
      </w:r>
      <w:bookmarkEnd w:id="63"/>
      <w:r w:rsidRPr="009A76CD">
        <w:rPr>
          <w:rFonts w:cstheme="minorHAnsi"/>
        </w:rPr>
        <w:t>), which varied between 33 nm for H</w:t>
      </w:r>
      <w:r w:rsidRPr="009A76CD">
        <w:rPr>
          <w:rFonts w:cstheme="minorHAnsi"/>
          <w:vertAlign w:val="subscript"/>
        </w:rPr>
        <w:t>2</w:t>
      </w:r>
      <w:r w:rsidRPr="009A76CD">
        <w:rPr>
          <w:rFonts w:cstheme="minorHAnsi"/>
        </w:rPr>
        <w:t> and 20 nm for CO. The Knudsen number was then calculated using a conservative length scale of 5 µm for the resolved pores in the 100 µm particle. The fact that the Knudsen number was much smaller than unity justifies a conservation equation-based approach.</w:t>
      </w:r>
    </w:p>
    <w:p w14:paraId="66B4A41D" w14:textId="77777777" w:rsidR="009B2441" w:rsidRPr="009A76CD" w:rsidRDefault="009B2441" w:rsidP="00251102">
      <w:pPr>
        <w:pStyle w:val="Heading2"/>
        <w:rPr>
          <w:rFonts w:asciiTheme="minorHAnsi" w:hAnsiTheme="minorHAnsi" w:cstheme="minorHAnsi"/>
          <w:sz w:val="27"/>
          <w:szCs w:val="27"/>
        </w:rPr>
      </w:pPr>
      <w:r w:rsidRPr="009A76CD">
        <w:rPr>
          <w:rFonts w:asciiTheme="minorHAnsi" w:hAnsiTheme="minorHAnsi" w:cstheme="minorHAnsi"/>
        </w:rPr>
        <w:t>3.3. Species transport</w:t>
      </w:r>
    </w:p>
    <w:p w14:paraId="4FDAB4CD" w14:textId="77777777" w:rsidR="00FD1856" w:rsidRPr="009A76CD" w:rsidRDefault="009B2441" w:rsidP="007A7F75">
      <w:pPr>
        <w:rPr>
          <w:rFonts w:cstheme="minorHAnsi"/>
          <w:color w:val="2E2E2E"/>
        </w:rPr>
      </w:pPr>
      <w:r w:rsidRPr="009A76CD">
        <w:rPr>
          <w:rFonts w:cstheme="minorHAnsi"/>
          <w:color w:val="2E2E2E"/>
        </w:rPr>
        <w:t>The </w:t>
      </w:r>
      <w:hyperlink r:id="rId144" w:tooltip="Learn more about Diffusive Flux from ScienceDirect's AI-generated Topic Pages" w:history="1">
        <w:r w:rsidRPr="009A76CD">
          <w:rPr>
            <w:rStyle w:val="Hyperlink"/>
            <w:rFonts w:eastAsiaTheme="majorEastAsia" w:cstheme="minorHAnsi"/>
            <w:color w:val="0C7DBB"/>
          </w:rPr>
          <w:t>diffusive flux</w:t>
        </w:r>
      </w:hyperlink>
      <w:r w:rsidRPr="009A76CD">
        <w:rPr>
          <w:rFonts w:cstheme="minorHAnsi"/>
          <w:color w:val="2E2E2E"/>
        </w:rPr>
        <w:t> in the gas boundary layer and in the resolved voids is related to the mixture-averaged </w:t>
      </w:r>
      <w:hyperlink r:id="rId145" w:tooltip="Learn more about Diffusion Coefficient from ScienceDirect's AI-generated Topic Pages" w:history="1">
        <w:r w:rsidRPr="009A76CD">
          <w:rPr>
            <w:rStyle w:val="Hyperlink"/>
            <w:rFonts w:eastAsiaTheme="majorEastAsia" w:cstheme="minorHAnsi"/>
            <w:color w:val="0C7DBB"/>
          </w:rPr>
          <w:t>diffusion coefficient</w:t>
        </w:r>
      </w:hyperlink>
      <w:r w:rsidRPr="009A76CD">
        <w:rPr>
          <w:rFonts w:cstheme="minorHAnsi"/>
          <w:color w:val="2E2E2E"/>
        </w:rPr>
        <w:t> and the thermal diffusion coefficient of species </w:t>
      </w:r>
      <w:proofErr w:type="spellStart"/>
      <w:r w:rsidRPr="009A76CD">
        <w:rPr>
          <w:rStyle w:val="Emphasis"/>
          <w:rFonts w:cstheme="minorHAnsi"/>
          <w:color w:val="2E2E2E"/>
        </w:rPr>
        <w:t>i</w:t>
      </w:r>
      <w:proofErr w:type="spellEnd"/>
      <w:r w:rsidRPr="009A76CD">
        <w:rPr>
          <w:rStyle w:val="Emphasis"/>
          <w:rFonts w:cstheme="minorHAnsi"/>
          <w:color w:val="2E2E2E"/>
        </w:rPr>
        <w:t>,</w:t>
      </w:r>
      <w:r w:rsidRPr="009A76CD">
        <w:rPr>
          <w:rFonts w:cstheme="minorHAnsi"/>
          <w:color w:val="2E2E2E"/>
        </w:rPr>
        <w:t> calculated by </w:t>
      </w:r>
      <w:hyperlink r:id="rId146" w:tooltip="Learn more about Kinetic Theory from ScienceDirect's AI-generated Topic Pages" w:history="1">
        <w:r w:rsidRPr="009A76CD">
          <w:rPr>
            <w:rStyle w:val="Hyperlink"/>
            <w:rFonts w:eastAsiaTheme="majorEastAsia" w:cstheme="minorHAnsi"/>
            <w:color w:val="0C7DBB"/>
          </w:rPr>
          <w:t>kinetic theory</w:t>
        </w:r>
      </w:hyperlink>
      <w:r w:rsidRPr="009A76CD">
        <w:rPr>
          <w:rFonts w:cstheme="minorHAnsi"/>
          <w:color w:val="2E2E2E"/>
        </w:rPr>
        <w:t>, by</w:t>
      </w:r>
    </w:p>
    <w:p w14:paraId="67EF0453" w14:textId="4581E15F" w:rsidR="00FD1856" w:rsidRPr="009A76CD" w:rsidRDefault="009B2441" w:rsidP="007A7F75">
      <w:pPr>
        <w:rPr>
          <w:rFonts w:cstheme="minorHAnsi"/>
          <w:color w:val="2E2E2E"/>
        </w:rPr>
      </w:pPr>
      <w:r w:rsidRPr="009A76CD">
        <w:rPr>
          <w:rStyle w:val="label"/>
          <w:rFonts w:cstheme="minorHAnsi"/>
          <w:color w:val="000000" w:themeColor="text1"/>
        </w:rPr>
        <w:t>(18)</w:t>
      </w:r>
      <w:r w:rsidR="00FD1856" w:rsidRPr="009A76CD">
        <w:rPr>
          <w:rStyle w:val="label"/>
          <w:rFonts w:cstheme="minorHAnsi"/>
          <w:color w:val="000000" w:themeColor="text1"/>
        </w:rPr>
        <w:t xml:space="preserve"> </w:t>
      </w:r>
      <m:oMath>
        <m:sSub>
          <m:sSubPr>
            <m:ctrlPr>
              <w:rPr>
                <w:rStyle w:val="mathjaxerror"/>
                <w:rFonts w:ascii="Cambria Math" w:hAnsi="Cambria Math" w:cstheme="minorHAnsi"/>
                <w:iCs/>
                <w:color w:val="000000" w:themeColor="text1"/>
              </w:rPr>
            </m:ctrlPr>
          </m:sSubPr>
          <m:e>
            <m:limUpp>
              <m:limUppPr>
                <m:ctrlPr>
                  <w:rPr>
                    <w:rStyle w:val="mathjaxerror"/>
                    <w:rFonts w:ascii="Cambria Math" w:hAnsi="Cambria Math" w:cstheme="minorHAnsi"/>
                    <w:iCs/>
                    <w:color w:val="000000" w:themeColor="text1"/>
                  </w:rPr>
                </m:ctrlPr>
              </m:limUppPr>
              <m:e>
                <m:r>
                  <w:rPr>
                    <w:rStyle w:val="mathjaxerror"/>
                    <w:rFonts w:ascii="Cambria Math" w:hAnsi="Cambria Math" w:cstheme="minorHAnsi"/>
                    <w:color w:val="000000" w:themeColor="text1"/>
                  </w:rPr>
                  <m:t>J</m:t>
                </m:r>
              </m:e>
              <m:lim>
                <m:r>
                  <w:rPr>
                    <w:rStyle w:val="mathjaxerror"/>
                    <w:rFonts w:ascii="Cambria Math" w:hAnsi="Cambria Math" w:cstheme="minorHAnsi"/>
                    <w:color w:val="000000" w:themeColor="text1"/>
                  </w:rPr>
                  <m:t>⇀</m:t>
                </m:r>
              </m:lim>
            </m:limUpp>
          </m:e>
          <m:sub>
            <m:r>
              <w:rPr>
                <w:rStyle w:val="mathjaxerror"/>
                <w:rFonts w:ascii="Cambria Math" w:hAnsi="Cambria Math" w:cstheme="minorHAnsi"/>
                <w:color w:val="000000" w:themeColor="text1"/>
              </w:rPr>
              <m:t>ι</m:t>
            </m:r>
          </m:sub>
        </m:sSub>
        <m:r>
          <w:rPr>
            <w:rStyle w:val="mathjaxerror"/>
            <w:rFonts w:ascii="Cambria Math" w:hAnsi="Cambria Math" w:cstheme="minorHAnsi"/>
            <w:color w:val="000000" w:themeColor="text1"/>
          </w:rPr>
          <m:t>=-ρ</m:t>
        </m:r>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D</m:t>
            </m:r>
          </m:e>
          <m:sub>
            <m:r>
              <w:rPr>
                <w:rStyle w:val="mathjaxerror"/>
                <w:rFonts w:ascii="Cambria Math" w:hAnsi="Cambria Math" w:cstheme="minorHAnsi"/>
                <w:color w:val="000000" w:themeColor="text1"/>
              </w:rPr>
              <m:t>i</m:t>
            </m:r>
            <m:r>
              <m:rPr>
                <m:nor/>
              </m:rPr>
              <w:rPr>
                <w:rStyle w:val="mathjaxerror"/>
                <w:rFonts w:cstheme="minorHAnsi"/>
                <w:iCs/>
                <w:color w:val="000000" w:themeColor="text1"/>
              </w:rPr>
              <m:t>,</m:t>
            </m:r>
            <m:r>
              <w:rPr>
                <w:rStyle w:val="mathjaxerror"/>
                <w:rFonts w:ascii="Cambria Math" w:hAnsi="Cambria Math" w:cstheme="minorHAnsi"/>
                <w:color w:val="000000" w:themeColor="text1"/>
              </w:rPr>
              <m:t>m</m:t>
            </m:r>
          </m:sub>
        </m:sSub>
        <m:r>
          <w:rPr>
            <w:rStyle w:val="mathjaxerror"/>
            <w:rFonts w:ascii="Cambria Math" w:hAnsi="Cambria Math" w:cstheme="minorHAnsi"/>
            <w:color w:val="000000" w:themeColor="text1"/>
          </w:rPr>
          <m:t>∇</m:t>
        </m:r>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Y</m:t>
            </m:r>
          </m:e>
          <m:sub>
            <m:r>
              <w:rPr>
                <w:rStyle w:val="mathjaxerror"/>
                <w:rFonts w:ascii="Cambria Math" w:hAnsi="Cambria Math" w:cstheme="minorHAnsi"/>
                <w:color w:val="000000" w:themeColor="text1"/>
              </w:rPr>
              <m:t>i</m:t>
            </m:r>
          </m:sub>
        </m:sSub>
        <m:r>
          <w:rPr>
            <w:rStyle w:val="mathjaxerror"/>
            <w:rFonts w:ascii="Cambria Math" w:hAnsi="Cambria Math" w:cstheme="minorHAnsi"/>
            <w:color w:val="000000" w:themeColor="text1"/>
          </w:rPr>
          <m:t>-</m:t>
        </m:r>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D</m:t>
            </m:r>
          </m:e>
          <m:sub>
            <m:r>
              <w:rPr>
                <w:rStyle w:val="mathjaxerror"/>
                <w:rFonts w:ascii="Cambria Math" w:hAnsi="Cambria Math" w:cstheme="minorHAnsi"/>
                <w:color w:val="000000" w:themeColor="text1"/>
              </w:rPr>
              <m:t>T</m:t>
            </m:r>
            <m:r>
              <m:rPr>
                <m:nor/>
              </m:rPr>
              <w:rPr>
                <w:rStyle w:val="mathjaxerror"/>
                <w:rFonts w:cstheme="minorHAnsi"/>
                <w:iCs/>
                <w:color w:val="000000" w:themeColor="text1"/>
              </w:rPr>
              <m:t>,</m:t>
            </m:r>
            <m:r>
              <w:rPr>
                <w:rStyle w:val="mathjaxerror"/>
                <w:rFonts w:ascii="Cambria Math" w:hAnsi="Cambria Math" w:cstheme="minorHAnsi"/>
                <w:color w:val="000000" w:themeColor="text1"/>
              </w:rPr>
              <m:t>i</m:t>
            </m:r>
          </m:sub>
        </m:sSub>
        <m:f>
          <m:fPr>
            <m:ctrlPr>
              <w:rPr>
                <w:rStyle w:val="mathjaxerror"/>
                <w:rFonts w:ascii="Cambria Math" w:hAnsi="Cambria Math" w:cstheme="minorHAnsi"/>
                <w:iCs/>
                <w:color w:val="000000" w:themeColor="text1"/>
              </w:rPr>
            </m:ctrlPr>
          </m:fPr>
          <m:num>
            <m:r>
              <w:rPr>
                <w:rStyle w:val="mathjaxerror"/>
                <w:rFonts w:ascii="Cambria Math" w:hAnsi="Cambria Math" w:cstheme="minorHAnsi"/>
                <w:color w:val="000000" w:themeColor="text1"/>
              </w:rPr>
              <m:t>∇T</m:t>
            </m:r>
          </m:num>
          <m:den>
            <m:r>
              <w:rPr>
                <w:rStyle w:val="mathjaxerror"/>
                <w:rFonts w:ascii="Cambria Math" w:hAnsi="Cambria Math" w:cstheme="minorHAnsi"/>
                <w:color w:val="000000" w:themeColor="text1"/>
              </w:rPr>
              <m:t>T</m:t>
            </m:r>
          </m:den>
        </m:f>
      </m:oMath>
    </w:p>
    <w:p w14:paraId="311356FA" w14:textId="77777777" w:rsidR="008E25BE" w:rsidRPr="009A76CD" w:rsidRDefault="009B2441" w:rsidP="007A7F75">
      <w:pPr>
        <w:rPr>
          <w:rFonts w:cstheme="minorHAnsi"/>
          <w:color w:val="2E2E2E"/>
        </w:rPr>
      </w:pPr>
      <w:r w:rsidRPr="009A76CD">
        <w:rPr>
          <w:rFonts w:cstheme="minorHAnsi"/>
          <w:color w:val="2E2E2E"/>
        </w:rPr>
        <w:t>Diffusion in porous media occurs through </w:t>
      </w:r>
      <w:hyperlink r:id="rId147" w:tooltip="Learn more about Molecular Diffusion from ScienceDirect's AI-generated Topic Pages" w:history="1">
        <w:r w:rsidRPr="009A76CD">
          <w:rPr>
            <w:rStyle w:val="Hyperlink"/>
            <w:rFonts w:eastAsiaTheme="majorEastAsia" w:cstheme="minorHAnsi"/>
            <w:color w:val="0C7DBB"/>
          </w:rPr>
          <w:t>molecular diffusion</w:t>
        </w:r>
      </w:hyperlink>
      <w:r w:rsidRPr="009A76CD">
        <w:rPr>
          <w:rFonts w:cstheme="minorHAnsi"/>
          <w:color w:val="2E2E2E"/>
        </w:rPr>
        <w:t> as well as </w:t>
      </w:r>
      <w:hyperlink r:id="rId148" w:tooltip="Learn more about Knudsen Diffusion from ScienceDirect's AI-generated Topic Pages" w:history="1">
        <w:r w:rsidRPr="009A76CD">
          <w:rPr>
            <w:rStyle w:val="Hyperlink"/>
            <w:rFonts w:eastAsiaTheme="majorEastAsia" w:cstheme="minorHAnsi"/>
            <w:color w:val="0C7DBB"/>
          </w:rPr>
          <w:t>Knudsen diffusion</w:t>
        </w:r>
      </w:hyperlink>
      <w:r w:rsidRPr="009A76CD">
        <w:rPr>
          <w:rFonts w:cstheme="minorHAnsi"/>
          <w:color w:val="2E2E2E"/>
        </w:rPr>
        <w:t>. The Knudsen </w:t>
      </w:r>
      <w:hyperlink r:id="rId149" w:tooltip="Learn more about Diffusivity from ScienceDirect's AI-generated Topic Pages" w:history="1">
        <w:r w:rsidRPr="009A76CD">
          <w:rPr>
            <w:rStyle w:val="Hyperlink"/>
            <w:rFonts w:eastAsiaTheme="majorEastAsia" w:cstheme="minorHAnsi"/>
            <w:color w:val="0C7DBB"/>
          </w:rPr>
          <w:t>diffusivity</w:t>
        </w:r>
      </w:hyperlink>
      <w:r w:rsidRPr="009A76CD">
        <w:rPr>
          <w:rFonts w:cstheme="minorHAnsi"/>
          <w:color w:val="2E2E2E"/>
        </w:rPr>
        <w:t> is given by </w:t>
      </w:r>
      <w:bookmarkStart w:id="64" w:name="bb015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"b0155" </w:instrText>
      </w:r>
      <w:r w:rsidRPr="009A76CD">
        <w:rPr>
          <w:rFonts w:cstheme="minorHAnsi"/>
          <w:color w:val="2E2E2E"/>
        </w:rPr>
        <w:fldChar w:fldCharType="separate"/>
      </w:r>
      <w:r w:rsidRPr="009A76CD">
        <w:rPr>
          <w:rStyle w:val="Hyperlink"/>
          <w:rFonts w:eastAsiaTheme="majorEastAsia" w:cstheme="minorHAnsi"/>
          <w:color w:val="0C7DBB"/>
        </w:rPr>
        <w:t>[31]</w:t>
      </w:r>
      <w:r w:rsidRPr="009A76CD">
        <w:rPr>
          <w:rFonts w:cstheme="minorHAnsi"/>
          <w:color w:val="2E2E2E"/>
        </w:rPr>
        <w:fldChar w:fldCharType="end"/>
      </w:r>
      <w:r w:rsidRPr="009A76CD">
        <w:rPr>
          <w:rFonts w:cstheme="minorHAnsi"/>
          <w:color w:val="2E2E2E"/>
        </w:rPr>
        <w:t>:</w:t>
      </w:r>
    </w:p>
    <w:p w14:paraId="3B02F6F2" w14:textId="54F61763" w:rsidR="008E25BE" w:rsidRPr="009A76CD" w:rsidRDefault="009B2441" w:rsidP="007A7F75">
      <w:pPr>
        <w:rPr>
          <w:rStyle w:val="mjxassistivemathml"/>
          <w:rFonts w:cstheme="minorHAnsi"/>
          <w:i/>
          <w:iCs/>
          <w:color w:val="CC0000"/>
        </w:rPr>
      </w:pPr>
      <w:r w:rsidRPr="009A76CD">
        <w:rPr>
          <w:rStyle w:val="label"/>
          <w:rFonts w:cstheme="minorHAnsi"/>
          <w:color w:val="000000" w:themeColor="text1"/>
          <w:sz w:val="28"/>
          <w:szCs w:val="28"/>
        </w:rPr>
        <w:t>(19)</w:t>
      </w:r>
      <w:r w:rsidR="008E25BE" w:rsidRPr="009A76CD">
        <w:rPr>
          <w:rStyle w:val="label"/>
          <w:rFonts w:cstheme="minorHAnsi"/>
          <w:color w:val="000000" w:themeColor="text1"/>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m</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knud</m:t>
            </m:r>
          </m:sub>
        </m:sSub>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p</m:t>
                </m:r>
              </m:sub>
            </m:sSub>
          </m:num>
          <m:den>
            <m:r>
              <w:rPr>
                <w:rStyle w:val="mathjaxerror"/>
                <w:rFonts w:ascii="Cambria Math" w:hAnsi="Cambria Math" w:cstheme="minorHAnsi"/>
                <w:color w:val="000000" w:themeColor="text1"/>
                <w:sz w:val="28"/>
                <w:szCs w:val="28"/>
              </w:rPr>
              <m:t>3</m:t>
            </m:r>
          </m:den>
        </m:f>
        <m:rad>
          <m:radPr>
            <m:degHide m:val="1"/>
            <m:ctrlPr>
              <w:rPr>
                <w:rStyle w:val="mathjaxerror"/>
                <w:rFonts w:ascii="Cambria Math" w:hAnsi="Cambria Math" w:cstheme="minorHAnsi"/>
                <w:iCs/>
                <w:color w:val="000000" w:themeColor="text1"/>
                <w:sz w:val="28"/>
                <w:szCs w:val="28"/>
              </w:rPr>
            </m:ctrlPr>
          </m:radPr>
          <m:deg/>
          <m:e>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8</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u</m:t>
                    </m:r>
                  </m:sub>
                </m:sSub>
                <m:r>
                  <w:rPr>
                    <w:rStyle w:val="mathjaxerror"/>
                    <w:rFonts w:ascii="Cambria Math" w:hAnsi="Cambria Math" w:cstheme="minorHAnsi"/>
                    <w:color w:val="000000" w:themeColor="text1"/>
                    <w:sz w:val="28"/>
                    <w:szCs w:val="28"/>
                  </w:rPr>
                  <m:t>T</m:t>
                </m:r>
              </m:num>
              <m:den>
                <m:r>
                  <w:rPr>
                    <w:rStyle w:val="mathjaxerror"/>
                    <w:rFonts w:ascii="Cambria Math" w:hAnsi="Cambria Math" w:cstheme="minorHAnsi"/>
                    <w:color w:val="000000" w:themeColor="text1"/>
                    <w:sz w:val="28"/>
                    <w:szCs w:val="28"/>
                  </w:rPr>
                  <m:t>π</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w:rPr>
                        <w:rStyle w:val="mathjaxerror"/>
                        <w:rFonts w:ascii="Cambria Math" w:hAnsi="Cambria Math" w:cstheme="minorHAnsi"/>
                        <w:color w:val="000000" w:themeColor="text1"/>
                        <w:sz w:val="28"/>
                        <w:szCs w:val="28"/>
                      </w:rPr>
                      <m:t>i</m:t>
                    </m:r>
                  </m:sub>
                </m:sSub>
              </m:den>
            </m:f>
          </m:e>
        </m:rad>
      </m:oMath>
    </w:p>
    <w:p w14:paraId="149D49B1" w14:textId="77777777" w:rsidR="00086644" w:rsidRPr="009A76CD" w:rsidRDefault="009B2441" w:rsidP="007A7F75">
      <w:pPr>
        <w:rPr>
          <w:rStyle w:val="label"/>
          <w:rFonts w:cstheme="minorHAnsi"/>
          <w:color w:val="2E2E2E"/>
        </w:rPr>
      </w:pPr>
      <w:r w:rsidRPr="009A76CD">
        <w:rPr>
          <w:rFonts w:cstheme="minorHAnsi"/>
          <w:color w:val="2E2E2E"/>
        </w:rPr>
        <w:t>where the average </w:t>
      </w:r>
      <w:hyperlink r:id="rId150" w:tooltip="Learn more about Pore Diameter from ScienceDirect's AI-generated Topic Pages" w:history="1">
        <w:r w:rsidRPr="009A76CD">
          <w:rPr>
            <w:rStyle w:val="Hyperlink"/>
            <w:rFonts w:eastAsiaTheme="majorEastAsia" w:cstheme="minorHAnsi"/>
            <w:color w:val="0C7DBB"/>
          </w:rPr>
          <w:t>pore diameter</w:t>
        </w:r>
      </w:hyperlink>
      <w:r w:rsidRPr="009A76CD">
        <w:rPr>
          <w:rFonts w:cstheme="minorHAnsi"/>
          <w:color w:val="2E2E2E"/>
        </w:rPr>
        <w:t>,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d</m:t>
            </m:r>
          </m:e>
          <m:sub>
            <m:r>
              <w:rPr>
                <w:rStyle w:val="mathjaxerror"/>
                <w:rFonts w:ascii="Cambria Math" w:hAnsi="Cambria Math" w:cstheme="minorHAnsi"/>
                <w:color w:val="000000" w:themeColor="text1"/>
              </w:rPr>
              <m:t>p</m:t>
            </m:r>
          </m:sub>
        </m:sSub>
      </m:oMath>
      <w:r w:rsidRPr="009A76CD">
        <w:rPr>
          <w:rFonts w:cstheme="minorHAnsi"/>
          <w:color w:val="2E2E2E"/>
        </w:rPr>
        <w:t>, is given in terms of the porosity, </w:t>
      </w:r>
      <m:oMath>
        <m:r>
          <w:rPr>
            <w:rStyle w:val="mathjaxerror"/>
            <w:rFonts w:ascii="Cambria Math" w:hAnsi="Cambria Math" w:cstheme="minorHAnsi"/>
            <w:color w:val="000000" w:themeColor="text1"/>
          </w:rPr>
          <m:t>ε</m:t>
        </m:r>
      </m:oMath>
      <w:r w:rsidRPr="009A76CD">
        <w:rPr>
          <w:rFonts w:cstheme="minorHAnsi"/>
          <w:color w:val="000000" w:themeColor="text1"/>
        </w:rPr>
        <w:t xml:space="preserve">, </w:t>
      </w:r>
      <w:r w:rsidRPr="009A76CD">
        <w:rPr>
          <w:rFonts w:cstheme="minorHAnsi"/>
          <w:color w:val="2E2E2E"/>
        </w:rPr>
        <w:t>and internal surface area, </w:t>
      </w:r>
      <w:r w:rsidRPr="009A76CD">
        <w:rPr>
          <w:rStyle w:val="Emphasis"/>
          <w:rFonts w:cstheme="minorHAnsi"/>
          <w:color w:val="2E2E2E"/>
        </w:rPr>
        <w:t>S</w:t>
      </w:r>
      <w:r w:rsidRPr="009A76CD">
        <w:rPr>
          <w:rFonts w:cstheme="minorHAnsi"/>
          <w:color w:val="2E2E2E"/>
        </w:rPr>
        <w:t>:</w:t>
      </w:r>
      <w:r w:rsidRPr="009A76CD">
        <w:rPr>
          <w:rStyle w:val="label"/>
          <w:rFonts w:cstheme="minorHAnsi"/>
          <w:color w:val="2E2E2E"/>
        </w:rPr>
        <w:t>(</w:t>
      </w:r>
    </w:p>
    <w:p w14:paraId="5F43EDC8" w14:textId="23FD1870" w:rsidR="009B2441" w:rsidRPr="009A76CD" w:rsidRDefault="009B2441" w:rsidP="007A7F75">
      <w:pPr>
        <w:rPr>
          <w:rStyle w:val="mjxassistivemathml"/>
          <w:rFonts w:cstheme="minorHAnsi"/>
          <w:i/>
          <w:iCs/>
          <w:color w:val="000000" w:themeColor="text1"/>
          <w:sz w:val="28"/>
          <w:szCs w:val="28"/>
        </w:rPr>
      </w:pPr>
      <w:r w:rsidRPr="009A76CD">
        <w:rPr>
          <w:rStyle w:val="label"/>
          <w:rFonts w:cstheme="minorHAnsi"/>
          <w:color w:val="000000" w:themeColor="text1"/>
          <w:sz w:val="28"/>
          <w:szCs w:val="28"/>
        </w:rPr>
        <w:t>20</w:t>
      </w:r>
      <m:oMath>
        <m:r>
          <m:rPr>
            <m:sty m:val="p"/>
          </m:rPr>
          <w:rPr>
            <w:rFonts w:ascii="Cambria Math" w:hAnsi="Cambria Math" w:cstheme="minorHAnsi"/>
          </w:rPr>
          <m:t xml:space="preserve"> </m:t>
        </m:r>
        <m:sSub>
          <m:sSubPr>
            <m:ctrlPr>
              <w:rPr>
                <w:rStyle w:val="label"/>
                <w:rFonts w:ascii="Cambria Math" w:hAnsi="Cambria Math" w:cstheme="minorHAnsi"/>
                <w:color w:val="000000" w:themeColor="text1"/>
                <w:sz w:val="28"/>
                <w:szCs w:val="28"/>
              </w:rPr>
            </m:ctrlPr>
          </m:sSubPr>
          <m:e>
            <m:r>
              <w:rPr>
                <w:rStyle w:val="label"/>
                <w:rFonts w:ascii="Cambria Math" w:hAnsi="Cambria Math" w:cstheme="minorHAnsi"/>
                <w:color w:val="000000" w:themeColor="text1"/>
                <w:sz w:val="28"/>
                <w:szCs w:val="28"/>
              </w:rPr>
              <m:t>d</m:t>
            </m:r>
          </m:e>
          <m:sub>
            <m:r>
              <w:rPr>
                <w:rStyle w:val="label"/>
                <w:rFonts w:ascii="Cambria Math" w:hAnsi="Cambria Math" w:cstheme="minorHAnsi"/>
                <w:color w:val="000000" w:themeColor="text1"/>
                <w:sz w:val="28"/>
                <w:szCs w:val="28"/>
              </w:rPr>
              <m:t>p</m:t>
            </m:r>
          </m:sub>
        </m:sSub>
        <m:r>
          <w:rPr>
            <w:rStyle w:val="label"/>
            <w:rFonts w:ascii="Cambria Math" w:hAnsi="Cambria Math" w:cstheme="minorHAnsi"/>
            <w:color w:val="000000" w:themeColor="text1"/>
            <w:sz w:val="28"/>
            <w:szCs w:val="28"/>
          </w:rPr>
          <m:t>=</m:t>
        </m:r>
        <m:f>
          <m:fPr>
            <m:ctrlPr>
              <w:rPr>
                <w:rStyle w:val="label"/>
                <w:rFonts w:ascii="Cambria Math" w:hAnsi="Cambria Math" w:cstheme="minorHAnsi"/>
                <w:color w:val="000000" w:themeColor="text1"/>
                <w:sz w:val="28"/>
                <w:szCs w:val="28"/>
              </w:rPr>
            </m:ctrlPr>
          </m:fPr>
          <m:num>
            <m:r>
              <w:rPr>
                <w:rStyle w:val="label"/>
                <w:rFonts w:ascii="Cambria Math" w:hAnsi="Cambria Math" w:cstheme="minorHAnsi"/>
                <w:color w:val="000000" w:themeColor="text1"/>
                <w:sz w:val="28"/>
                <w:szCs w:val="28"/>
              </w:rPr>
              <m:t>4ε</m:t>
            </m:r>
          </m:num>
          <m:den>
            <m:r>
              <w:rPr>
                <w:rStyle w:val="label"/>
                <w:rFonts w:ascii="Cambria Math" w:hAnsi="Cambria Math" w:cstheme="minorHAnsi"/>
                <w:color w:val="000000" w:themeColor="text1"/>
                <w:sz w:val="28"/>
                <w:szCs w:val="28"/>
              </w:rPr>
              <m:t>S</m:t>
            </m:r>
          </m:den>
        </m:f>
      </m:oMath>
    </w:p>
    <w:p w14:paraId="1F3055E2" w14:textId="77777777" w:rsidR="009473AC" w:rsidRPr="009A76CD" w:rsidRDefault="009B2441" w:rsidP="007A7F75">
      <w:pPr>
        <w:rPr>
          <w:rFonts w:cstheme="minorHAnsi"/>
          <w:color w:val="2E2E2E"/>
        </w:rPr>
      </w:pPr>
      <w:r w:rsidRPr="009A76CD">
        <w:rPr>
          <w:rFonts w:cstheme="minorHAnsi"/>
          <w:color w:val="2E2E2E"/>
        </w:rPr>
        <w:t>The expression for effective diffusivity in the effective-continuum regions incorporates both forms of </w:t>
      </w:r>
      <w:hyperlink r:id="rId151" w:tooltip="Learn more about Diffusive Transport from ScienceDirect's AI-generated Topic Pages" w:history="1">
        <w:r w:rsidRPr="009A76CD">
          <w:rPr>
            <w:rStyle w:val="Hyperlink"/>
            <w:rFonts w:eastAsiaTheme="majorEastAsia" w:cstheme="minorHAnsi"/>
            <w:color w:val="0C7DBB"/>
          </w:rPr>
          <w:t>diffusive transport</w:t>
        </w:r>
      </w:hyperlink>
      <w:r w:rsidRPr="009A76CD">
        <w:rPr>
          <w:rFonts w:cstheme="minorHAnsi"/>
          <w:color w:val="2E2E2E"/>
        </w:rPr>
        <w:t> and is given by </w:t>
      </w:r>
      <w:bookmarkStart w:id="65" w:name="bb016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"b0160" </w:instrText>
      </w:r>
      <w:r w:rsidRPr="009A76CD">
        <w:rPr>
          <w:rFonts w:cstheme="minorHAnsi"/>
          <w:color w:val="2E2E2E"/>
        </w:rPr>
        <w:fldChar w:fldCharType="separate"/>
      </w:r>
      <w:r w:rsidRPr="009A76CD">
        <w:rPr>
          <w:rStyle w:val="Hyperlink"/>
          <w:rFonts w:eastAsiaTheme="majorEastAsia" w:cstheme="minorHAnsi"/>
          <w:color w:val="0C7DBB"/>
        </w:rPr>
        <w:t>[32]</w:t>
      </w:r>
      <w:r w:rsidRPr="009A76CD">
        <w:rPr>
          <w:rFonts w:cstheme="minorHAnsi"/>
          <w:color w:val="2E2E2E"/>
        </w:rPr>
        <w:fldChar w:fldCharType="end"/>
      </w:r>
      <w:bookmarkEnd w:id="65"/>
      <w:r w:rsidRPr="009A76CD">
        <w:rPr>
          <w:rFonts w:cstheme="minorHAnsi"/>
          <w:color w:val="2E2E2E"/>
        </w:rPr>
        <w:t>:</w:t>
      </w:r>
    </w:p>
    <w:p w14:paraId="6583230D" w14:textId="73338FC3" w:rsidR="009473AC" w:rsidRPr="009A76CD" w:rsidRDefault="009B2441" w:rsidP="007A7F75">
      <w:pPr>
        <w:rPr>
          <w:rStyle w:val="mjxassistivemathml"/>
          <w:rFonts w:cstheme="minorHAnsi"/>
          <w:i/>
          <w:iCs/>
          <w:color w:val="CC0000"/>
        </w:rPr>
      </w:pPr>
      <w:r w:rsidRPr="009A76CD">
        <w:rPr>
          <w:rStyle w:val="label"/>
          <w:rFonts w:cstheme="minorHAnsi"/>
          <w:color w:val="000000" w:themeColor="text1"/>
          <w:sz w:val="28"/>
          <w:szCs w:val="28"/>
        </w:rPr>
        <w:t>(21)</w:t>
      </w:r>
      <w:r w:rsidR="00A15023" w:rsidRPr="009A76CD">
        <w:rPr>
          <w:rStyle w:val="label"/>
          <w:rFonts w:cstheme="minorHAnsi"/>
          <w:color w:val="000000" w:themeColor="text1"/>
          <w:sz w:val="28"/>
          <w:szCs w:val="28"/>
        </w:rPr>
        <w:t xml:space="preserve"> </w:t>
      </w:r>
      <m:oMath>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m</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eff</m:t>
                </m:r>
              </m:sub>
            </m:sSub>
          </m:den>
        </m:f>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ε</m:t>
            </m:r>
          </m:num>
          <m:den>
            <m:r>
              <w:rPr>
                <w:rStyle w:val="mathjaxerror"/>
                <w:rFonts w:ascii="Cambria Math" w:hAnsi="Cambria Math" w:cstheme="minorHAnsi"/>
                <w:color w:val="000000" w:themeColor="text1"/>
                <w:sz w:val="28"/>
                <w:szCs w:val="28"/>
              </w:rPr>
              <m:t>τ</m:t>
            </m:r>
          </m:den>
        </m:f>
        <m:d>
          <m:dPr>
            <m:ctrlPr>
              <w:rPr>
                <w:rStyle w:val="mathjaxerror"/>
                <w:rFonts w:ascii="Cambria Math" w:hAnsi="Cambria Math" w:cstheme="minorHAnsi"/>
                <w:iCs/>
                <w:color w:val="000000" w:themeColor="text1"/>
                <w:sz w:val="28"/>
                <w:szCs w:val="28"/>
              </w:rPr>
            </m:ctrlPr>
          </m:dPr>
          <m:e>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m</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knud</m:t>
                    </m:r>
                  </m:sub>
                </m:sSub>
              </m:den>
            </m:f>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m</m:t>
                    </m:r>
                  </m:sub>
                </m:sSub>
              </m:den>
            </m:f>
          </m:e>
        </m:d>
      </m:oMath>
    </w:p>
    <w:p w14:paraId="2821A5DD" w14:textId="77777777" w:rsidR="00F96E2B" w:rsidRPr="009A76CD" w:rsidRDefault="009B2441" w:rsidP="007A7F75">
      <w:pPr>
        <w:rPr>
          <w:rFonts w:cstheme="minorHAnsi"/>
          <w:color w:val="2E2E2E"/>
        </w:rPr>
      </w:pPr>
      <w:r w:rsidRPr="009A76CD">
        <w:rPr>
          <w:rFonts w:cstheme="minorHAnsi"/>
          <w:color w:val="2E2E2E"/>
        </w:rPr>
        <w:t>where the </w:t>
      </w:r>
      <w:hyperlink r:id="rId152" w:tooltip="Learn more about Tortuosity from ScienceDirect's AI-generated Topic Pages" w:history="1">
        <w:r w:rsidRPr="009A76CD">
          <w:rPr>
            <w:rStyle w:val="Hyperlink"/>
            <w:rFonts w:eastAsiaTheme="majorEastAsia" w:cstheme="minorHAnsi"/>
            <w:color w:val="0C7DBB"/>
          </w:rPr>
          <w:t>tortuosity</w:t>
        </w:r>
      </w:hyperlink>
      <w:r w:rsidRPr="009A76CD">
        <w:rPr>
          <w:rFonts w:cstheme="minorHAnsi"/>
          <w:color w:val="2E2E2E"/>
        </w:rPr>
        <w:t>, </w:t>
      </w:r>
      <w:r w:rsidRPr="009A76CD">
        <w:rPr>
          <w:rStyle w:val="Emphasis"/>
          <w:rFonts w:cstheme="minorHAnsi"/>
          <w:color w:val="2E2E2E"/>
        </w:rPr>
        <w:t>τ</w:t>
      </w:r>
      <w:r w:rsidRPr="009A76CD">
        <w:rPr>
          <w:rFonts w:cstheme="minorHAnsi"/>
          <w:color w:val="2E2E2E"/>
        </w:rPr>
        <w:t>, was assumed to be the inverse of porosity </w:t>
      </w:r>
      <w:bookmarkStart w:id="66" w:name="bb016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"b0165" </w:instrText>
      </w:r>
      <w:r w:rsidRPr="009A76CD">
        <w:rPr>
          <w:rFonts w:cstheme="minorHAnsi"/>
          <w:color w:val="2E2E2E"/>
        </w:rPr>
        <w:fldChar w:fldCharType="separate"/>
      </w:r>
      <w:r w:rsidRPr="009A76CD">
        <w:rPr>
          <w:rStyle w:val="Hyperlink"/>
          <w:rFonts w:eastAsiaTheme="majorEastAsia" w:cstheme="minorHAnsi"/>
          <w:color w:val="0C7DBB"/>
        </w:rPr>
        <w:t>[33]</w:t>
      </w:r>
      <w:r w:rsidRPr="009A76CD">
        <w:rPr>
          <w:rFonts w:cstheme="minorHAnsi"/>
          <w:color w:val="2E2E2E"/>
        </w:rPr>
        <w:fldChar w:fldCharType="end"/>
      </w:r>
      <w:bookmarkEnd w:id="66"/>
      <w:r w:rsidRPr="009A76CD">
        <w:rPr>
          <w:rFonts w:cstheme="minorHAnsi"/>
          <w:color w:val="2E2E2E"/>
        </w:rPr>
        <w:t>. The diffusive flux expression in Eq. </w:t>
      </w:r>
      <w:bookmarkStart w:id="67" w:name="be010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"e0100" </w:instrText>
      </w:r>
      <w:r w:rsidRPr="009A76CD">
        <w:rPr>
          <w:rFonts w:cstheme="minorHAnsi"/>
          <w:color w:val="2E2E2E"/>
        </w:rPr>
        <w:fldChar w:fldCharType="separate"/>
      </w:r>
      <w:r w:rsidRPr="009A76CD">
        <w:rPr>
          <w:rStyle w:val="Hyperlink"/>
          <w:rFonts w:eastAsiaTheme="majorEastAsia" w:cstheme="minorHAnsi"/>
          <w:color w:val="0C7DBB"/>
        </w:rPr>
        <w:t>(18)</w:t>
      </w:r>
      <w:r w:rsidRPr="009A76CD">
        <w:rPr>
          <w:rFonts w:cstheme="minorHAnsi"/>
          <w:color w:val="2E2E2E"/>
        </w:rPr>
        <w:fldChar w:fldCharType="end"/>
      </w:r>
      <w:bookmarkEnd w:id="67"/>
      <w:r w:rsidRPr="009A76CD">
        <w:rPr>
          <w:rFonts w:cstheme="minorHAnsi"/>
          <w:color w:val="2E2E2E"/>
        </w:rPr>
        <w:t> is also employed for the porous char regions, with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D</m:t>
            </m:r>
          </m:e>
          <m:sub>
            <m:r>
              <w:rPr>
                <w:rStyle w:val="mathjaxerror"/>
                <w:rFonts w:ascii="Cambria Math" w:hAnsi="Cambria Math" w:cstheme="minorHAnsi"/>
                <w:color w:val="000000" w:themeColor="text1"/>
              </w:rPr>
              <m:t>i</m:t>
            </m:r>
            <m:r>
              <m:rPr>
                <m:nor/>
              </m:rPr>
              <w:rPr>
                <w:rStyle w:val="mathjaxerror"/>
                <w:rFonts w:cstheme="minorHAnsi"/>
                <w:iCs/>
                <w:color w:val="000000" w:themeColor="text1"/>
              </w:rPr>
              <m:t>,</m:t>
            </m:r>
            <m:r>
              <w:rPr>
                <w:rStyle w:val="mathjaxerror"/>
                <w:rFonts w:ascii="Cambria Math" w:hAnsi="Cambria Math" w:cstheme="minorHAnsi"/>
                <w:color w:val="000000" w:themeColor="text1"/>
              </w:rPr>
              <m:t>m</m:t>
            </m:r>
          </m:sub>
        </m:sSub>
      </m:oMath>
      <w:r w:rsidRPr="009A76CD">
        <w:rPr>
          <w:rFonts w:cstheme="minorHAnsi"/>
          <w:color w:val="2E2E2E"/>
        </w:rPr>
        <w:t> replaced by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D</m:t>
            </m:r>
          </m:e>
          <m:sub>
            <m:r>
              <w:rPr>
                <w:rStyle w:val="mathjaxerror"/>
                <w:rFonts w:ascii="Cambria Math" w:hAnsi="Cambria Math" w:cstheme="minorHAnsi"/>
                <w:color w:val="000000" w:themeColor="text1"/>
              </w:rPr>
              <m:t>i</m:t>
            </m:r>
            <m:r>
              <m:rPr>
                <m:nor/>
              </m:rPr>
              <w:rPr>
                <w:rStyle w:val="mathjaxerror"/>
                <w:rFonts w:cstheme="minorHAnsi"/>
                <w:iCs/>
                <w:color w:val="000000" w:themeColor="text1"/>
              </w:rPr>
              <m:t>,</m:t>
            </m:r>
            <m:r>
              <w:rPr>
                <w:rStyle w:val="mathjaxerror"/>
                <w:rFonts w:ascii="Cambria Math" w:hAnsi="Cambria Math" w:cstheme="minorHAnsi"/>
                <w:color w:val="000000" w:themeColor="text1"/>
              </w:rPr>
              <m:t>m</m:t>
            </m:r>
            <m:r>
              <m:rPr>
                <m:nor/>
              </m:rPr>
              <w:rPr>
                <w:rStyle w:val="mathjaxerror"/>
                <w:rFonts w:cstheme="minorHAnsi"/>
                <w:iCs/>
                <w:color w:val="000000" w:themeColor="text1"/>
              </w:rPr>
              <m:t>,</m:t>
            </m:r>
            <m:r>
              <w:rPr>
                <w:rStyle w:val="mathjaxerror"/>
                <w:rFonts w:ascii="Cambria Math" w:hAnsi="Cambria Math" w:cstheme="minorHAnsi"/>
                <w:color w:val="000000" w:themeColor="text1"/>
              </w:rPr>
              <m:t>eff</m:t>
            </m:r>
          </m:sub>
        </m:sSub>
      </m:oMath>
      <w:r w:rsidRPr="009A76CD">
        <w:rPr>
          <w:rFonts w:cstheme="minorHAnsi"/>
          <w:color w:val="2E2E2E"/>
        </w:rPr>
        <w:t>. More complex transport models such as the Dusty Gas Model could be explored in the future. Finally, the permeability of the effective-continuum regions is given by </w:t>
      </w:r>
      <w:hyperlink r:id="rId153" w:anchor="b0155" w:history="1">
        <w:r w:rsidRPr="009A76CD">
          <w:rPr>
            <w:rStyle w:val="Hyperlink"/>
            <w:rFonts w:eastAsiaTheme="majorEastAsia" w:cstheme="minorHAnsi"/>
            <w:color w:val="0C7DBB"/>
          </w:rPr>
          <w:t>[31]</w:t>
        </w:r>
      </w:hyperlink>
      <w:bookmarkEnd w:id="64"/>
      <w:r w:rsidRPr="009A76CD">
        <w:rPr>
          <w:rFonts w:cstheme="minorHAnsi"/>
          <w:color w:val="2E2E2E"/>
        </w:rPr>
        <w:t>:</w:t>
      </w:r>
    </w:p>
    <w:p w14:paraId="415A6799" w14:textId="62875F97" w:rsidR="00F96E2B" w:rsidRPr="009A76CD" w:rsidRDefault="009B2441" w:rsidP="007A7F75">
      <w:pPr>
        <w:rPr>
          <w:rFonts w:cstheme="minorHAnsi"/>
          <w:color w:val="2E2E2E"/>
        </w:rPr>
      </w:pPr>
      <w:r w:rsidRPr="009A76CD">
        <w:rPr>
          <w:rStyle w:val="label"/>
          <w:rFonts w:cstheme="minorHAnsi"/>
          <w:color w:val="000000" w:themeColor="text1"/>
          <w:sz w:val="28"/>
          <w:szCs w:val="28"/>
        </w:rPr>
        <w:t>(22)</w:t>
      </w:r>
      <w:r w:rsidR="00F96E2B" w:rsidRPr="009A76C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B=</m:t>
        </m:r>
        <m:f>
          <m:fPr>
            <m:ctrlPr>
              <w:rPr>
                <w:rStyle w:val="mathjaxerror"/>
                <w:rFonts w:ascii="Cambria Math" w:hAnsi="Cambria Math" w:cstheme="minorHAnsi"/>
                <w:iCs/>
                <w:color w:val="000000" w:themeColor="text1"/>
                <w:sz w:val="28"/>
                <w:szCs w:val="28"/>
              </w:rPr>
            </m:ctrlPr>
          </m:fPr>
          <m:num>
            <m:sSubSup>
              <m:sSubSupPr>
                <m:ctrlPr>
                  <w:rPr>
                    <w:rStyle w:val="mathjaxerror"/>
                    <w:rFonts w:ascii="Cambria Math" w:hAnsi="Cambria Math" w:cstheme="minorHAnsi"/>
                    <w:iCs/>
                    <w:color w:val="000000" w:themeColor="text1"/>
                    <w:sz w:val="28"/>
                    <w:szCs w:val="28"/>
                  </w:rPr>
                </m:ctrlPr>
              </m:sSubSupPr>
              <m:e>
                <m:r>
                  <w:rPr>
                    <w:rStyle w:val="mathjaxerror"/>
                    <w:rFonts w:ascii="Cambria Math" w:hAnsi="Cambria Math" w:cstheme="minorHAnsi"/>
                    <w:color w:val="000000" w:themeColor="text1"/>
                    <w:sz w:val="28"/>
                    <w:szCs w:val="28"/>
                  </w:rPr>
                  <m:t>d</m:t>
                </m:r>
              </m:e>
              <m:sub>
                <m:r>
                  <w:rPr>
                    <w:rStyle w:val="mathjaxerror"/>
                    <w:rFonts w:ascii="Cambria Math" w:hAnsi="Cambria Math" w:cstheme="minorHAnsi"/>
                    <w:color w:val="000000" w:themeColor="text1"/>
                    <w:sz w:val="28"/>
                    <w:szCs w:val="28"/>
                  </w:rPr>
                  <m:t>p</m:t>
                </m:r>
              </m:sub>
              <m:sup>
                <m:r>
                  <w:rPr>
                    <w:rStyle w:val="mathjaxerror"/>
                    <w:rFonts w:ascii="Cambria Math" w:hAnsi="Cambria Math" w:cstheme="minorHAnsi"/>
                    <w:color w:val="000000" w:themeColor="text1"/>
                    <w:sz w:val="28"/>
                    <w:szCs w:val="28"/>
                  </w:rPr>
                  <m:t>2</m:t>
                </m:r>
              </m:sup>
            </m:sSubSup>
          </m:num>
          <m:den>
            <m:r>
              <w:rPr>
                <w:rStyle w:val="mathjaxerror"/>
                <w:rFonts w:ascii="Cambria Math" w:hAnsi="Cambria Math" w:cstheme="minorHAnsi"/>
                <w:color w:val="000000" w:themeColor="text1"/>
                <w:sz w:val="28"/>
                <w:szCs w:val="28"/>
              </w:rPr>
              <m:t>32</m:t>
            </m:r>
          </m:den>
        </m:f>
      </m:oMath>
    </w:p>
    <w:p w14:paraId="1B13EE35" w14:textId="77777777" w:rsidR="009B2441" w:rsidRPr="009A76CD" w:rsidRDefault="009B2441" w:rsidP="00E14453">
      <w:pPr>
        <w:pStyle w:val="Heading2"/>
        <w:rPr>
          <w:rFonts w:asciiTheme="minorHAnsi" w:hAnsiTheme="minorHAnsi" w:cstheme="minorHAnsi"/>
          <w:sz w:val="27"/>
          <w:szCs w:val="27"/>
        </w:rPr>
      </w:pPr>
      <w:r w:rsidRPr="009A76CD">
        <w:rPr>
          <w:rFonts w:asciiTheme="minorHAnsi" w:hAnsiTheme="minorHAnsi" w:cstheme="minorHAnsi"/>
        </w:rPr>
        <w:t>3.4. Other Thermo-physical properties</w:t>
      </w:r>
    </w:p>
    <w:p w14:paraId="45035D39" w14:textId="77777777" w:rsidR="009F6C30" w:rsidRPr="009A76CD" w:rsidRDefault="009B2441" w:rsidP="00E14453">
      <w:pPr>
        <w:rPr>
          <w:rFonts w:cstheme="minorHAnsi"/>
        </w:rPr>
      </w:pPr>
      <w:r w:rsidRPr="009A76CD">
        <w:rPr>
          <w:rFonts w:cstheme="minorHAnsi"/>
        </w:rPr>
        <w:t>The gas density was calculated from the ideal gas equation of state:</w:t>
      </w:r>
    </w:p>
    <w:p w14:paraId="2A65C40E" w14:textId="58621F90" w:rsidR="009F6C30" w:rsidRPr="009A76CD" w:rsidRDefault="009B2441" w:rsidP="00E14453">
      <w:pPr>
        <w:rPr>
          <w:rFonts w:cstheme="minorHAnsi"/>
        </w:rPr>
      </w:pPr>
      <w:r w:rsidRPr="009A76CD">
        <w:rPr>
          <w:rStyle w:val="label"/>
          <w:rFonts w:cstheme="minorHAnsi"/>
          <w:color w:val="000000" w:themeColor="text1"/>
          <w:sz w:val="28"/>
          <w:szCs w:val="28"/>
        </w:rPr>
        <w:t>(23)</w:t>
      </w:r>
      <w:r w:rsidR="009F6C30" w:rsidRPr="009A76C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ρ=</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P</m:t>
            </m:r>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u</m:t>
                </m:r>
              </m:sub>
            </m:sSub>
            <m:r>
              <w:rPr>
                <w:rStyle w:val="mathjaxerror"/>
                <w:rFonts w:ascii="Cambria Math" w:hAnsi="Cambria Math" w:cstheme="minorHAnsi"/>
                <w:color w:val="000000" w:themeColor="text1"/>
                <w:sz w:val="28"/>
                <w:szCs w:val="28"/>
              </w:rPr>
              <m:t>T</m:t>
            </m:r>
            <m:nary>
              <m:naryPr>
                <m:chr m:val="∑"/>
                <m:limLoc m:val="subSup"/>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i</m:t>
                </m:r>
              </m:sub>
              <m:sup/>
              <m:e/>
            </m:nary>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Y</m:t>
                    </m:r>
                  </m:e>
                  <m:sub>
                    <m:r>
                      <w:rPr>
                        <w:rStyle w:val="mathjaxerror"/>
                        <w:rFonts w:ascii="Cambria Math" w:hAnsi="Cambria Math" w:cstheme="minorHAnsi"/>
                        <w:color w:val="000000" w:themeColor="text1"/>
                        <w:sz w:val="28"/>
                        <w:szCs w:val="28"/>
                      </w:rPr>
                      <m:t>i</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w:rPr>
                        <w:rStyle w:val="mathjaxerror"/>
                        <w:rFonts w:ascii="Cambria Math" w:hAnsi="Cambria Math" w:cstheme="minorHAnsi"/>
                        <w:color w:val="000000" w:themeColor="text1"/>
                        <w:sz w:val="28"/>
                        <w:szCs w:val="28"/>
                      </w:rPr>
                      <m:t>i</m:t>
                    </m:r>
                  </m:sub>
                </m:sSub>
              </m:den>
            </m:f>
          </m:den>
        </m:f>
      </m:oMath>
    </w:p>
    <w:p w14:paraId="277AFBDB" w14:textId="77777777" w:rsidR="002B2649" w:rsidRPr="009A76CD" w:rsidRDefault="009B2441" w:rsidP="00E14453">
      <w:pPr>
        <w:rPr>
          <w:rFonts w:cstheme="minorHAnsi"/>
        </w:rPr>
      </w:pPr>
      <w:r w:rsidRPr="009A76CD">
        <w:rPr>
          <w:rFonts w:cstheme="minorHAnsi"/>
        </w:rPr>
        <w:t>The viscosity and </w:t>
      </w:r>
      <w:hyperlink r:id="rId154" w:tooltip="Learn more about Thermal Conductivity from ScienceDirect's AI-generated Topic Pages" w:history="1">
        <w:r w:rsidRPr="009A76CD">
          <w:rPr>
            <w:rStyle w:val="Hyperlink"/>
            <w:rFonts w:eastAsiaTheme="majorEastAsia" w:cstheme="minorHAnsi"/>
            <w:color w:val="0C7DBB"/>
          </w:rPr>
          <w:t>thermal conductivity</w:t>
        </w:r>
      </w:hyperlink>
      <w:r w:rsidRPr="009A76CD">
        <w:rPr>
          <w:rFonts w:cstheme="minorHAnsi"/>
        </w:rPr>
        <w:t> for individual species were determined using kinetic theory, with values for the mixture given by </w:t>
      </w:r>
      <w:hyperlink r:id="rId155" w:anchor="b0145" w:history="1">
        <w:r w:rsidRPr="009A76CD">
          <w:rPr>
            <w:rStyle w:val="Hyperlink"/>
            <w:rFonts w:eastAsiaTheme="majorEastAsia" w:cstheme="minorHAnsi"/>
            <w:color w:val="0C7DBB"/>
          </w:rPr>
          <w:t>[29]</w:t>
        </w:r>
      </w:hyperlink>
      <w:r w:rsidRPr="009A76CD">
        <w:rPr>
          <w:rFonts w:cstheme="minorHAnsi"/>
        </w:rPr>
        <w:t>:</w:t>
      </w:r>
    </w:p>
    <w:p w14:paraId="78B63309" w14:textId="77777777" w:rsidR="0081632D" w:rsidRPr="009A76CD" w:rsidRDefault="009B2441" w:rsidP="00E14453">
      <w:pPr>
        <w:rPr>
          <w:rStyle w:val="mathjaxerror"/>
          <w:rFonts w:cstheme="minorHAnsi"/>
          <w:iCs/>
          <w:color w:val="000000" w:themeColor="text1"/>
          <w:sz w:val="28"/>
          <w:szCs w:val="28"/>
        </w:rPr>
      </w:pPr>
      <w:r w:rsidRPr="009A76CD">
        <w:rPr>
          <w:rStyle w:val="label"/>
          <w:rFonts w:cstheme="minorHAnsi"/>
          <w:color w:val="000000" w:themeColor="text1"/>
          <w:sz w:val="28"/>
          <w:szCs w:val="28"/>
        </w:rPr>
        <w:t>(24)</w:t>
      </w:r>
      <w:r w:rsidR="002B2649" w:rsidRPr="009A76C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μ=</m:t>
        </m:r>
        <m:nary>
          <m:naryPr>
            <m:chr m:val="∑"/>
            <m:limLoc m:val="undOvr"/>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i</m:t>
            </m:r>
          </m:sub>
          <m:sup/>
          <m:e/>
        </m:nary>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i</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μ</m:t>
                </m:r>
              </m:e>
              <m:sub>
                <m:r>
                  <w:rPr>
                    <w:rStyle w:val="mathjaxerror"/>
                    <w:rFonts w:ascii="Cambria Math" w:hAnsi="Cambria Math" w:cstheme="minorHAnsi"/>
                    <w:color w:val="000000" w:themeColor="text1"/>
                    <w:sz w:val="28"/>
                    <w:szCs w:val="28"/>
                  </w:rPr>
                  <m:t>i</m:t>
                </m:r>
              </m:sub>
            </m:sSub>
          </m:num>
          <m:den>
            <m:nary>
              <m:naryPr>
                <m:chr m:val="∑"/>
                <m:limLoc m:val="undOvr"/>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j</m:t>
                </m:r>
              </m:sub>
              <m:sup/>
              <m:e/>
            </m:nary>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j</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t>
                </m:r>
              </m:e>
              <m:sub>
                <m:r>
                  <w:rPr>
                    <w:rStyle w:val="mathjaxerror"/>
                    <w:rFonts w:ascii="Cambria Math" w:hAnsi="Cambria Math" w:cstheme="minorHAnsi"/>
                    <w:color w:val="000000" w:themeColor="text1"/>
                    <w:sz w:val="28"/>
                    <w:szCs w:val="28"/>
                  </w:rPr>
                  <m:t>ij</m:t>
                </m:r>
              </m:sub>
            </m:sSub>
          </m:den>
        </m:f>
      </m:oMath>
      <w:r w:rsidR="0081632D" w:rsidRPr="009A76CD">
        <w:rPr>
          <w:rStyle w:val="mathjaxerror"/>
          <w:rFonts w:cstheme="minorHAnsi"/>
          <w:iCs/>
          <w:color w:val="000000" w:themeColor="text1"/>
          <w:sz w:val="28"/>
          <w:szCs w:val="28"/>
        </w:rPr>
        <w:t xml:space="preserve"> </w:t>
      </w:r>
    </w:p>
    <w:p w14:paraId="50EBDCAF" w14:textId="33606CE0" w:rsidR="002B2649" w:rsidRPr="009A76CD" w:rsidRDefault="009B2441" w:rsidP="00E14453">
      <w:pPr>
        <w:rPr>
          <w:rStyle w:val="mjxassistivemathml"/>
          <w:rFonts w:cstheme="minorHAnsi"/>
          <w:i/>
          <w:iCs/>
          <w:color w:val="000000" w:themeColor="text1"/>
          <w:sz w:val="28"/>
          <w:szCs w:val="28"/>
        </w:rPr>
      </w:pPr>
      <w:r w:rsidRPr="009A76CD">
        <w:rPr>
          <w:rStyle w:val="label"/>
          <w:rFonts w:cstheme="minorHAnsi"/>
          <w:color w:val="000000" w:themeColor="text1"/>
          <w:sz w:val="28"/>
          <w:szCs w:val="28"/>
        </w:rPr>
        <w:t>(25)</w:t>
      </w:r>
      <w:r w:rsidR="002B2649" w:rsidRPr="009A76C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k=</m:t>
        </m:r>
        <m:nary>
          <m:naryPr>
            <m:chr m:val="∑"/>
            <m:limLoc m:val="undOvr"/>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i</m:t>
            </m:r>
          </m:sub>
          <m:sup/>
          <m:e/>
        </m:nary>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i</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k</m:t>
                </m:r>
              </m:e>
              <m:sub>
                <m:r>
                  <w:rPr>
                    <w:rStyle w:val="mathjaxerror"/>
                    <w:rFonts w:ascii="Cambria Math" w:hAnsi="Cambria Math" w:cstheme="minorHAnsi"/>
                    <w:color w:val="000000" w:themeColor="text1"/>
                    <w:sz w:val="28"/>
                    <w:szCs w:val="28"/>
                  </w:rPr>
                  <m:t>i</m:t>
                </m:r>
              </m:sub>
            </m:sSub>
          </m:num>
          <m:den>
            <m:nary>
              <m:naryPr>
                <m:chr m:val="∑"/>
                <m:limLoc m:val="subSup"/>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j</m:t>
                </m:r>
              </m:sub>
              <m:sup/>
              <m:e/>
            </m:nary>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j</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t>
                </m:r>
              </m:e>
              <m:sub>
                <m:r>
                  <w:rPr>
                    <w:rStyle w:val="mathjaxerror"/>
                    <w:rFonts w:ascii="Cambria Math" w:hAnsi="Cambria Math" w:cstheme="minorHAnsi"/>
                    <w:color w:val="000000" w:themeColor="text1"/>
                    <w:sz w:val="28"/>
                    <w:szCs w:val="28"/>
                  </w:rPr>
                  <m:t>ij</m:t>
                </m:r>
              </m:sub>
            </m:sSub>
          </m:den>
        </m:f>
      </m:oMath>
    </w:p>
    <w:p w14:paraId="135A9B94" w14:textId="085AF5E8" w:rsidR="002B2649" w:rsidRPr="009A76CD" w:rsidRDefault="009B2441" w:rsidP="00E14453">
      <w:pPr>
        <w:rPr>
          <w:rFonts w:cstheme="minorHAnsi"/>
          <w:color w:val="2E2E2E"/>
        </w:rPr>
      </w:pPr>
      <w:r w:rsidRPr="009A76CD">
        <w:rPr>
          <w:rStyle w:val="label"/>
          <w:rFonts w:cstheme="minorHAnsi"/>
          <w:color w:val="000000" w:themeColor="text1"/>
          <w:sz w:val="28"/>
          <w:szCs w:val="28"/>
        </w:rPr>
        <w:t>(26)</w:t>
      </w:r>
      <w:r w:rsidR="002B2649" w:rsidRPr="009A76CD">
        <w:rPr>
          <w:rStyle w:val="label"/>
          <w:rFonts w:cstheme="minorHAnsi"/>
          <w:color w:val="000000" w:themeColor="text1"/>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t>
            </m:r>
          </m:e>
          <m:sub>
            <m:r>
              <w:rPr>
                <w:rStyle w:val="mathjaxerror"/>
                <w:rFonts w:ascii="Cambria Math" w:hAnsi="Cambria Math" w:cstheme="minorHAnsi"/>
                <w:color w:val="000000" w:themeColor="text1"/>
                <w:sz w:val="28"/>
                <w:szCs w:val="28"/>
              </w:rPr>
              <m:t>ij</m:t>
            </m:r>
          </m:sub>
        </m:sSub>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sSup>
              <m:sSupPr>
                <m:ctrlPr>
                  <w:rPr>
                    <w:rStyle w:val="mathjaxerror"/>
                    <w:rFonts w:ascii="Cambria Math" w:hAnsi="Cambria Math" w:cstheme="minorHAnsi"/>
                    <w:iCs/>
                    <w:color w:val="000000" w:themeColor="text1"/>
                    <w:sz w:val="28"/>
                    <w:szCs w:val="28"/>
                  </w:rPr>
                </m:ctrlPr>
              </m:sSupPr>
              <m:e>
                <m:d>
                  <m:dPr>
                    <m:begChr m:val="["/>
                    <m:endChr m:val="]"/>
                    <m:ctrlPr>
                      <w:rPr>
                        <w:rStyle w:val="mathjaxerror"/>
                        <w:rFonts w:ascii="Cambria Math" w:hAnsi="Cambria Math" w:cstheme="minorHAnsi"/>
                        <w:iCs/>
                        <w:color w:val="000000" w:themeColor="text1"/>
                        <w:sz w:val="28"/>
                        <w:szCs w:val="28"/>
                      </w:rPr>
                    </m:ctrlPr>
                  </m:dPr>
                  <m:e>
                    <m:r>
                      <w:rPr>
                        <w:rStyle w:val="mathjaxerror"/>
                        <w:rFonts w:ascii="Cambria Math" w:hAnsi="Cambria Math" w:cstheme="minorHAnsi"/>
                        <w:color w:val="000000" w:themeColor="text1"/>
                        <w:sz w:val="28"/>
                        <w:szCs w:val="28"/>
                      </w:rPr>
                      <m:t>1+</m:t>
                    </m:r>
                    <m:sSup>
                      <m:sSupPr>
                        <m:ctrlPr>
                          <w:rPr>
                            <w:rStyle w:val="mathjaxerror"/>
                            <w:rFonts w:ascii="Cambria Math" w:hAnsi="Cambria Math" w:cstheme="minorHAnsi"/>
                            <w:iCs/>
                            <w:color w:val="000000" w:themeColor="text1"/>
                            <w:sz w:val="28"/>
                            <w:szCs w:val="28"/>
                          </w:rPr>
                        </m:ctrlPr>
                      </m:sSupPr>
                      <m:e>
                        <m:d>
                          <m:dPr>
                            <m:ctrlPr>
                              <w:rPr>
                                <w:rStyle w:val="mathjaxerror"/>
                                <w:rFonts w:ascii="Cambria Math" w:hAnsi="Cambria Math" w:cstheme="minorHAnsi"/>
                                <w:iCs/>
                                <w:color w:val="000000" w:themeColor="text1"/>
                                <w:sz w:val="28"/>
                                <w:szCs w:val="28"/>
                              </w:rPr>
                            </m:ctrlPr>
                          </m:dPr>
                          <m:e>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μ</m:t>
                                    </m:r>
                                  </m:e>
                                  <m:sub>
                                    <m:r>
                                      <w:rPr>
                                        <w:rStyle w:val="mathjaxerror"/>
                                        <w:rFonts w:ascii="Cambria Math" w:hAnsi="Cambria Math" w:cstheme="minorHAnsi"/>
                                        <w:color w:val="000000" w:themeColor="text1"/>
                                        <w:sz w:val="28"/>
                                        <w:szCs w:val="28"/>
                                      </w:rPr>
                                      <m:t>i</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μ</m:t>
                                    </m:r>
                                  </m:e>
                                  <m:sub>
                                    <m:r>
                                      <w:rPr>
                                        <w:rStyle w:val="mathjaxerror"/>
                                        <w:rFonts w:ascii="Cambria Math" w:hAnsi="Cambria Math" w:cstheme="minorHAnsi"/>
                                        <w:color w:val="000000" w:themeColor="text1"/>
                                        <w:sz w:val="28"/>
                                        <w:szCs w:val="28"/>
                                      </w:rPr>
                                      <m:t>j</m:t>
                                    </m:r>
                                  </m:sub>
                                </m:sSub>
                              </m:den>
                            </m:f>
                          </m:e>
                        </m:d>
                      </m:e>
                      <m:sup>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r>
                              <w:rPr>
                                <w:rStyle w:val="mathjaxerror"/>
                                <w:rFonts w:ascii="Cambria Math" w:hAnsi="Cambria Math" w:cstheme="minorHAnsi"/>
                                <w:color w:val="000000" w:themeColor="text1"/>
                                <w:sz w:val="28"/>
                                <w:szCs w:val="28"/>
                              </w:rPr>
                              <m:t>2</m:t>
                            </m:r>
                          </m:den>
                        </m:f>
                      </m:sup>
                    </m:sSup>
                    <m:sSup>
                      <m:sSupPr>
                        <m:ctrlPr>
                          <w:rPr>
                            <w:rStyle w:val="mathjaxerror"/>
                            <w:rFonts w:ascii="Cambria Math" w:hAnsi="Cambria Math" w:cstheme="minorHAnsi"/>
                            <w:iCs/>
                            <w:color w:val="000000" w:themeColor="text1"/>
                            <w:sz w:val="28"/>
                            <w:szCs w:val="28"/>
                          </w:rPr>
                        </m:ctrlPr>
                      </m:sSupPr>
                      <m:e>
                        <m:d>
                          <m:dPr>
                            <m:ctrlPr>
                              <w:rPr>
                                <w:rStyle w:val="mathjaxerror"/>
                                <w:rFonts w:ascii="Cambria Math" w:hAnsi="Cambria Math" w:cstheme="minorHAnsi"/>
                                <w:iCs/>
                                <w:color w:val="000000" w:themeColor="text1"/>
                                <w:sz w:val="28"/>
                                <w:szCs w:val="28"/>
                              </w:rPr>
                            </m:ctrlPr>
                          </m:dPr>
                          <m:e>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j</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i</m:t>
                                    </m:r>
                                  </m:sub>
                                </m:sSub>
                              </m:den>
                            </m:f>
                          </m:e>
                        </m:d>
                      </m:e>
                      <m:sup>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r>
                              <w:rPr>
                                <w:rStyle w:val="mathjaxerror"/>
                                <w:rFonts w:ascii="Cambria Math" w:hAnsi="Cambria Math" w:cstheme="minorHAnsi"/>
                                <w:color w:val="000000" w:themeColor="text1"/>
                                <w:sz w:val="28"/>
                                <w:szCs w:val="28"/>
                              </w:rPr>
                              <m:t>4</m:t>
                            </m:r>
                          </m:den>
                        </m:f>
                      </m:sup>
                    </m:sSup>
                  </m:e>
                </m:d>
              </m:e>
              <m:sup>
                <m:r>
                  <w:rPr>
                    <w:rStyle w:val="mathjaxerror"/>
                    <w:rFonts w:ascii="Cambria Math" w:hAnsi="Cambria Math" w:cstheme="minorHAnsi"/>
                    <w:color w:val="000000" w:themeColor="text1"/>
                    <w:sz w:val="28"/>
                    <w:szCs w:val="28"/>
                  </w:rPr>
                  <m:t>2</m:t>
                </m:r>
              </m:sup>
            </m:sSup>
          </m:num>
          <m:den>
            <m:sSup>
              <m:sSupPr>
                <m:ctrlPr>
                  <w:rPr>
                    <w:rStyle w:val="mathjaxerror"/>
                    <w:rFonts w:ascii="Cambria Math" w:hAnsi="Cambria Math" w:cstheme="minorHAnsi"/>
                    <w:iCs/>
                    <w:color w:val="000000" w:themeColor="text1"/>
                    <w:sz w:val="28"/>
                    <w:szCs w:val="28"/>
                  </w:rPr>
                </m:ctrlPr>
              </m:sSupPr>
              <m:e>
                <m:d>
                  <m:dPr>
                    <m:begChr m:val="["/>
                    <m:endChr m:val="]"/>
                    <m:ctrlPr>
                      <w:rPr>
                        <w:rStyle w:val="mathjaxerror"/>
                        <w:rFonts w:ascii="Cambria Math" w:hAnsi="Cambria Math" w:cstheme="minorHAnsi"/>
                        <w:iCs/>
                        <w:color w:val="000000" w:themeColor="text1"/>
                        <w:sz w:val="28"/>
                        <w:szCs w:val="28"/>
                      </w:rPr>
                    </m:ctrlPr>
                  </m:dPr>
                  <m:e>
                    <m:r>
                      <w:rPr>
                        <w:rStyle w:val="mathjaxerror"/>
                        <w:rFonts w:ascii="Cambria Math" w:hAnsi="Cambria Math" w:cstheme="minorHAnsi"/>
                        <w:color w:val="000000" w:themeColor="text1"/>
                        <w:sz w:val="28"/>
                        <w:szCs w:val="28"/>
                      </w:rPr>
                      <m:t>8</m:t>
                    </m:r>
                    <m:d>
                      <m:dPr>
                        <m:ctrlPr>
                          <w:rPr>
                            <w:rStyle w:val="mathjaxerror"/>
                            <w:rFonts w:ascii="Cambria Math" w:hAnsi="Cambria Math" w:cstheme="minorHAnsi"/>
                            <w:iCs/>
                            <w:color w:val="000000" w:themeColor="text1"/>
                            <w:sz w:val="28"/>
                            <w:szCs w:val="28"/>
                          </w:rPr>
                        </m:ctrlPr>
                      </m:dPr>
                      <m:e>
                        <m:r>
                          <w:rPr>
                            <w:rStyle w:val="mathjaxerror"/>
                            <w:rFonts w:ascii="Cambria Math" w:hAnsi="Cambria Math" w:cstheme="minorHAnsi"/>
                            <w:color w:val="000000" w:themeColor="text1"/>
                            <w:sz w:val="28"/>
                            <w:szCs w:val="28"/>
                          </w:rPr>
                          <m:t>1+</m:t>
                        </m:r>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i</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j</m:t>
                                </m:r>
                              </m:sub>
                            </m:sSub>
                          </m:den>
                        </m:f>
                      </m:e>
                    </m:d>
                  </m:e>
                </m:d>
              </m:e>
              <m:sup>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r>
                      <w:rPr>
                        <w:rStyle w:val="mathjaxerror"/>
                        <w:rFonts w:ascii="Cambria Math" w:hAnsi="Cambria Math" w:cstheme="minorHAnsi"/>
                        <w:color w:val="000000" w:themeColor="text1"/>
                        <w:sz w:val="28"/>
                        <w:szCs w:val="28"/>
                      </w:rPr>
                      <m:t>2</m:t>
                    </m:r>
                  </m:den>
                </m:f>
              </m:sup>
            </m:sSup>
          </m:den>
        </m:f>
      </m:oMath>
    </w:p>
    <w:p w14:paraId="49CEA6A4" w14:textId="77777777" w:rsidR="009B2441" w:rsidRPr="009A76CD" w:rsidRDefault="009B2441" w:rsidP="00E14453">
      <w:pPr>
        <w:rPr>
          <w:rFonts w:cstheme="minorHAnsi"/>
        </w:rPr>
      </w:pPr>
      <w:r w:rsidRPr="009A76CD">
        <w:rPr>
          <w:rFonts w:cstheme="minorHAnsi"/>
        </w:rPr>
        <w:t>The specific heat for each species, </w:t>
      </w:r>
      <w:proofErr w:type="spellStart"/>
      <w:r w:rsidRPr="009A76CD">
        <w:rPr>
          <w:rStyle w:val="Emphasis"/>
          <w:rFonts w:cstheme="minorHAnsi"/>
          <w:color w:val="2E2E2E"/>
        </w:rPr>
        <w:t>i</w:t>
      </w:r>
      <w:proofErr w:type="spellEnd"/>
      <w:r w:rsidRPr="009A76CD">
        <w:rPr>
          <w:rFonts w:cstheme="minorHAnsi"/>
        </w:rPr>
        <w:t>, was calculated using a fourth-order </w:t>
      </w:r>
      <w:hyperlink r:id="rId156" w:tooltip="Learn more about Polynomial from ScienceDirect's AI-generated Topic Pages" w:history="1">
        <w:r w:rsidRPr="009A76CD">
          <w:rPr>
            <w:rStyle w:val="Hyperlink"/>
            <w:rFonts w:eastAsiaTheme="majorEastAsia" w:cstheme="minorHAnsi"/>
            <w:color w:val="0C7DBB"/>
          </w:rPr>
          <w:t>polynomial</w:t>
        </w:r>
      </w:hyperlink>
      <w:r w:rsidRPr="009A76CD">
        <w:rPr>
          <w:rFonts w:cstheme="minorHAnsi"/>
        </w:rPr>
        <w:t> in temperature, and the mixture specific heat was determined using a weighted mass fraction </w:t>
      </w:r>
      <w:hyperlink r:id="rId157" w:tooltip="Learn more about Mixing Law from ScienceDirect's AI-generated Topic Pages" w:history="1">
        <w:r w:rsidRPr="009A76CD">
          <w:rPr>
            <w:rStyle w:val="Hyperlink"/>
            <w:rFonts w:eastAsiaTheme="majorEastAsia" w:cstheme="minorHAnsi"/>
            <w:color w:val="0C7DBB"/>
          </w:rPr>
          <w:t>mixing law</w:t>
        </w:r>
      </w:hyperlink>
      <w:r w:rsidRPr="009A76CD">
        <w:rPr>
          <w:rFonts w:cstheme="minorHAnsi"/>
        </w:rPr>
        <w:t>.</w:t>
      </w:r>
    </w:p>
    <w:p w14:paraId="17DBABE9" w14:textId="77777777" w:rsidR="009B2441" w:rsidRPr="009A76CD" w:rsidRDefault="009B2441" w:rsidP="00E14453">
      <w:pPr>
        <w:pStyle w:val="Heading2"/>
        <w:rPr>
          <w:rFonts w:asciiTheme="minorHAnsi" w:hAnsiTheme="minorHAnsi" w:cstheme="minorHAnsi"/>
          <w:sz w:val="27"/>
          <w:szCs w:val="27"/>
        </w:rPr>
      </w:pPr>
      <w:r w:rsidRPr="009A76CD">
        <w:rPr>
          <w:rFonts w:asciiTheme="minorHAnsi" w:hAnsiTheme="minorHAnsi" w:cstheme="minorHAnsi"/>
        </w:rPr>
        <w:t>3.5. Kinetics</w:t>
      </w:r>
    </w:p>
    <w:p w14:paraId="08B3B97B" w14:textId="77777777" w:rsidR="002E78D0" w:rsidRPr="009A76CD" w:rsidRDefault="009B2441" w:rsidP="00E14453">
      <w:pPr>
        <w:rPr>
          <w:rFonts w:cstheme="minorHAnsi"/>
          <w:color w:val="2E2E2E"/>
        </w:rPr>
      </w:pPr>
      <w:r w:rsidRPr="009A76CD">
        <w:rPr>
          <w:rFonts w:cstheme="minorHAnsi"/>
          <w:color w:val="2E2E2E"/>
        </w:rPr>
        <w:t>Char gasification </w:t>
      </w:r>
      <w:hyperlink r:id="rId158" w:tooltip="Learn more about Kinetics from ScienceDirect's AI-generated Topic Pages" w:history="1">
        <w:r w:rsidRPr="009A76CD">
          <w:rPr>
            <w:rStyle w:val="Hyperlink"/>
            <w:rFonts w:eastAsiaTheme="majorEastAsia" w:cstheme="minorHAnsi"/>
            <w:color w:val="0C7DBB"/>
          </w:rPr>
          <w:t>kinetics</w:t>
        </w:r>
      </w:hyperlink>
      <w:r w:rsidRPr="009A76CD">
        <w:rPr>
          <w:rFonts w:cstheme="minorHAnsi"/>
          <w:color w:val="2E2E2E"/>
        </w:rPr>
        <w:t> are represented by two global heterogeneous reactions</w:t>
      </w:r>
    </w:p>
    <w:p w14:paraId="22E2B1C1" w14:textId="69AF20F6" w:rsidR="002E78D0" w:rsidRPr="009A76CD" w:rsidRDefault="009B2441" w:rsidP="00E14453">
      <w:pPr>
        <w:rPr>
          <w:rStyle w:val="mjxassistivemathml"/>
          <w:rFonts w:cstheme="minorHAnsi"/>
          <w:i/>
          <w:iCs/>
          <w:color w:val="000000" w:themeColor="text1"/>
          <w:sz w:val="28"/>
          <w:szCs w:val="28"/>
        </w:rPr>
      </w:pPr>
      <w:r w:rsidRPr="009A76CD">
        <w:rPr>
          <w:rStyle w:val="label"/>
          <w:rFonts w:cstheme="minorHAnsi"/>
          <w:color w:val="000000" w:themeColor="text1"/>
          <w:sz w:val="28"/>
          <w:szCs w:val="28"/>
        </w:rPr>
        <w:t>(R1)</w:t>
      </w:r>
      <w:r w:rsidR="002E78D0" w:rsidRPr="009A76C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C+</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CO</m:t>
            </m:r>
          </m:e>
          <m:sub>
            <m:r>
              <w:rPr>
                <w:rStyle w:val="mathjaxerror"/>
                <w:rFonts w:ascii="Cambria Math" w:hAnsi="Cambria Math" w:cstheme="minorHAnsi"/>
                <w:color w:val="000000" w:themeColor="text1"/>
                <w:sz w:val="28"/>
                <w:szCs w:val="28"/>
              </w:rPr>
              <m:t>2</m:t>
            </m:r>
          </m:sub>
        </m:sSub>
        <m:r>
          <w:rPr>
            <w:rStyle w:val="mathjaxerror"/>
            <w:rFonts w:ascii="Cambria Math" w:hAnsi="Cambria Math" w:cstheme="minorHAnsi"/>
            <w:color w:val="000000" w:themeColor="text1"/>
            <w:sz w:val="28"/>
            <w:szCs w:val="28"/>
          </w:rPr>
          <m:t>→2CO</m:t>
        </m:r>
      </m:oMath>
    </w:p>
    <w:p w14:paraId="79C20947" w14:textId="617E028A" w:rsidR="002E78D0" w:rsidRPr="009A76CD" w:rsidRDefault="009B2441" w:rsidP="00E14453">
      <w:pPr>
        <w:rPr>
          <w:rFonts w:cstheme="minorHAnsi"/>
          <w:color w:val="2E2E2E"/>
        </w:rPr>
      </w:pPr>
      <w:r w:rsidRPr="009A76CD">
        <w:rPr>
          <w:rStyle w:val="label"/>
          <w:rFonts w:cstheme="minorHAnsi"/>
          <w:color w:val="000000" w:themeColor="text1"/>
          <w:sz w:val="28"/>
          <w:szCs w:val="28"/>
        </w:rPr>
        <w:t>(R2)</w:t>
      </w:r>
      <w:r w:rsidR="002E78D0" w:rsidRPr="009A76C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C+</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H</m:t>
            </m:r>
          </m:e>
          <m:sub>
            <m:r>
              <w:rPr>
                <w:rStyle w:val="mathjaxerror"/>
                <w:rFonts w:ascii="Cambria Math" w:hAnsi="Cambria Math" w:cstheme="minorHAnsi"/>
                <w:color w:val="000000" w:themeColor="text1"/>
                <w:sz w:val="28"/>
                <w:szCs w:val="28"/>
              </w:rPr>
              <m:t>2</m:t>
            </m:r>
          </m:sub>
        </m:sSub>
        <m:r>
          <w:rPr>
            <w:rStyle w:val="mathjaxerror"/>
            <w:rFonts w:ascii="Cambria Math" w:hAnsi="Cambria Math" w:cstheme="minorHAnsi"/>
            <w:color w:val="000000" w:themeColor="text1"/>
            <w:sz w:val="28"/>
            <w:szCs w:val="28"/>
          </w:rPr>
          <m:t>O→CO+</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H</m:t>
            </m:r>
          </m:e>
          <m:sub>
            <m:r>
              <w:rPr>
                <w:rStyle w:val="mathjaxerror"/>
                <w:rFonts w:ascii="Cambria Math" w:hAnsi="Cambria Math" w:cstheme="minorHAnsi"/>
                <w:color w:val="000000" w:themeColor="text1"/>
                <w:sz w:val="28"/>
                <w:szCs w:val="28"/>
              </w:rPr>
              <m:t>2</m:t>
            </m:r>
          </m:sub>
        </m:sSub>
      </m:oMath>
    </w:p>
    <w:p w14:paraId="2004539B" w14:textId="77777777" w:rsidR="003E5E71" w:rsidRPr="009A76CD" w:rsidRDefault="009B2441" w:rsidP="00E14453">
      <w:pPr>
        <w:rPr>
          <w:rFonts w:cstheme="minorHAnsi"/>
          <w:color w:val="2E2E2E"/>
        </w:rPr>
      </w:pPr>
      <w:r w:rsidRPr="009A76CD">
        <w:rPr>
          <w:rFonts w:cstheme="minorHAnsi"/>
          <w:color w:val="2E2E2E"/>
        </w:rPr>
        <w:t>Intrinsic (per unit internal surface area) power law gasification kinetics determined for a </w:t>
      </w:r>
      <w:hyperlink r:id="rId159" w:tooltip="Learn more about Bituminous Coal from ScienceDirect's AI-generated Topic Pages" w:history="1">
        <w:r w:rsidRPr="009A76CD">
          <w:rPr>
            <w:rStyle w:val="Hyperlink"/>
            <w:rFonts w:eastAsiaTheme="majorEastAsia" w:cstheme="minorHAnsi"/>
            <w:color w:val="0C7DBB"/>
          </w:rPr>
          <w:t>bituminous coal</w:t>
        </w:r>
      </w:hyperlink>
      <w:r w:rsidRPr="009A76CD">
        <w:rPr>
          <w:rFonts w:cstheme="minorHAnsi"/>
          <w:color w:val="2E2E2E"/>
        </w:rPr>
        <w:t> at high pressure were employed </w:t>
      </w:r>
      <w:bookmarkStart w:id="68" w:name="bb017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"b0170" </w:instrText>
      </w:r>
      <w:r w:rsidRPr="009A76CD">
        <w:rPr>
          <w:rFonts w:cstheme="minorHAnsi"/>
          <w:color w:val="2E2E2E"/>
        </w:rPr>
        <w:fldChar w:fldCharType="separate"/>
      </w:r>
      <w:r w:rsidRPr="009A76CD">
        <w:rPr>
          <w:rStyle w:val="Hyperlink"/>
          <w:rFonts w:eastAsiaTheme="majorEastAsia" w:cstheme="minorHAnsi"/>
          <w:color w:val="0C7DBB"/>
        </w:rPr>
        <w:t>[34]</w:t>
      </w:r>
      <w:r w:rsidRPr="009A76CD">
        <w:rPr>
          <w:rFonts w:cstheme="minorHAnsi"/>
          <w:color w:val="2E2E2E"/>
        </w:rPr>
        <w:fldChar w:fldCharType="end"/>
      </w:r>
      <w:r w:rsidRPr="009A76CD">
        <w:rPr>
          <w:rFonts w:cstheme="minorHAnsi"/>
          <w:color w:val="2E2E2E"/>
        </w:rPr>
        <w:t>:</w:t>
      </w:r>
    </w:p>
    <w:p w14:paraId="6381FF0C" w14:textId="368C4E3D" w:rsidR="003E5E71" w:rsidRPr="009A76CD" w:rsidRDefault="009B2441" w:rsidP="00E14453">
      <w:pPr>
        <w:rPr>
          <w:rStyle w:val="mjxassistivemathml"/>
          <w:rFonts w:cstheme="minorHAnsi"/>
          <w:i/>
          <w:iCs/>
          <w:color w:val="CC0000"/>
        </w:rPr>
      </w:pPr>
      <w:r w:rsidRPr="009A76CD">
        <w:rPr>
          <w:rStyle w:val="label"/>
          <w:rFonts w:cstheme="minorHAnsi"/>
          <w:color w:val="000000" w:themeColor="text1"/>
          <w:sz w:val="28"/>
          <w:szCs w:val="28"/>
        </w:rPr>
        <w:t>(27)</w:t>
      </w:r>
      <w:r w:rsidR="003E5E71" w:rsidRPr="009A76CD">
        <w:rPr>
          <w:rStyle w:val="label"/>
          <w:rFonts w:cstheme="minorHAnsi"/>
          <w:color w:val="000000" w:themeColor="text1"/>
          <w:sz w:val="28"/>
          <w:szCs w:val="28"/>
        </w:rPr>
        <w:t xml:space="preserve"> </w:t>
      </w:r>
      <m:oMath>
        <m:sSub>
          <m:sSubPr>
            <m:ctrlPr>
              <w:rPr>
                <w:rStyle w:val="mathjaxerror"/>
                <w:rFonts w:ascii="Cambria Math" w:hAnsi="Cambria Math" w:cstheme="minorHAnsi"/>
                <w:iCs/>
                <w:color w:val="000000" w:themeColor="text1"/>
                <w:sz w:val="28"/>
                <w:szCs w:val="28"/>
              </w:rPr>
            </m:ctrlPr>
          </m:sSubPr>
          <m:e>
            <m:r>
              <m:rPr>
                <m:scr m:val="fraktur"/>
                <m:sty m:val="p"/>
              </m:rPr>
              <w:rPr>
                <w:rStyle w:val="mathjaxerror"/>
                <w:rFonts w:ascii="Cambria Math" w:hAnsi="Cambria Math" w:cstheme="minorHAnsi"/>
                <w:color w:val="000000" w:themeColor="text1"/>
                <w:sz w:val="28"/>
                <w:szCs w:val="28"/>
              </w:rPr>
              <m:t>R</m:t>
            </m:r>
          </m:e>
          <m:sub>
            <m:r>
              <m:rPr>
                <m:sty m:val="p"/>
              </m:rPr>
              <w:rPr>
                <w:rStyle w:val="mathjaxerror"/>
                <w:rFonts w:ascii="Cambria Math" w:hAnsi="Cambria Math" w:cstheme="minorHAnsi"/>
                <w:color w:val="000000" w:themeColor="text1"/>
                <w:sz w:val="28"/>
                <w:szCs w:val="28"/>
              </w:rPr>
              <m:t>j</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m:rPr>
                <m:sty m:val="p"/>
              </m:rPr>
              <w:rPr>
                <w:rStyle w:val="mathjaxerror"/>
                <w:rFonts w:ascii="Cambria Math" w:hAnsi="Cambria Math" w:cstheme="minorHAnsi"/>
                <w:color w:val="000000" w:themeColor="text1"/>
                <w:sz w:val="28"/>
                <w:szCs w:val="28"/>
              </w:rPr>
              <m:t>A</m:t>
            </m:r>
          </m:e>
          <m:sub>
            <m:r>
              <m:rPr>
                <m:sty m:val="p"/>
              </m:rPr>
              <w:rPr>
                <w:rStyle w:val="mathjaxerror"/>
                <w:rFonts w:ascii="Cambria Math" w:hAnsi="Cambria Math" w:cstheme="minorHAnsi"/>
                <w:color w:val="000000" w:themeColor="text1"/>
                <w:sz w:val="28"/>
                <w:szCs w:val="28"/>
              </w:rPr>
              <m:t>j</m:t>
            </m:r>
          </m:sub>
        </m:sSub>
        <m:r>
          <m:rPr>
            <m:sty m:val="p"/>
          </m:rPr>
          <w:rPr>
            <w:rStyle w:val="mathjaxerror"/>
            <w:rFonts w:ascii="Cambria Math" w:hAnsi="Cambria Math" w:cstheme="minorHAnsi"/>
            <w:color w:val="000000" w:themeColor="text1"/>
            <w:sz w:val="28"/>
            <w:szCs w:val="28"/>
          </w:rPr>
          <m:t>exp</m:t>
        </m:r>
        <m:d>
          <m:dPr>
            <m:ctrlPr>
              <w:rPr>
                <w:rStyle w:val="mathjaxerror"/>
                <w:rFonts w:ascii="Cambria Math" w:hAnsi="Cambria Math" w:cstheme="minorHAnsi"/>
                <w:iCs/>
                <w:color w:val="000000" w:themeColor="text1"/>
                <w:sz w:val="28"/>
                <w:szCs w:val="28"/>
              </w:rPr>
            </m:ctrlPr>
          </m:dPr>
          <m:e>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m:rPr>
                        <m:sty m:val="p"/>
                      </m:rPr>
                      <w:rPr>
                        <w:rStyle w:val="mathjaxerror"/>
                        <w:rFonts w:ascii="Cambria Math" w:hAnsi="Cambria Math" w:cstheme="minorHAnsi"/>
                        <w:color w:val="000000" w:themeColor="text1"/>
                        <w:sz w:val="28"/>
                        <w:szCs w:val="28"/>
                      </w:rPr>
                      <m:t>E</m:t>
                    </m:r>
                  </m:e>
                  <m:sub>
                    <m:r>
                      <m:rPr>
                        <m:sty m:val="p"/>
                      </m:rPr>
                      <w:rPr>
                        <w:rStyle w:val="mathjaxerror"/>
                        <w:rFonts w:ascii="Cambria Math" w:hAnsi="Cambria Math" w:cstheme="minorHAnsi"/>
                        <w:color w:val="000000" w:themeColor="text1"/>
                        <w:sz w:val="28"/>
                        <w:szCs w:val="28"/>
                      </w:rPr>
                      <m:t>a</m:t>
                    </m:r>
                    <m:r>
                      <m:rPr>
                        <m:nor/>
                      </m:rPr>
                      <w:rPr>
                        <w:rStyle w:val="mathjaxerror"/>
                        <w:rFonts w:cstheme="minorHAnsi"/>
                        <w:iCs/>
                        <w:color w:val="000000" w:themeColor="text1"/>
                        <w:sz w:val="28"/>
                        <w:szCs w:val="28"/>
                      </w:rPr>
                      <m:t>,</m:t>
                    </m:r>
                    <m:r>
                      <m:rPr>
                        <m:sty m:val="p"/>
                      </m:rPr>
                      <w:rPr>
                        <w:rStyle w:val="mathjaxerror"/>
                        <w:rFonts w:ascii="Cambria Math" w:hAnsi="Cambria Math" w:cstheme="minorHAnsi"/>
                        <w:color w:val="000000" w:themeColor="text1"/>
                        <w:sz w:val="28"/>
                        <w:szCs w:val="28"/>
                      </w:rPr>
                      <m:t>j</m:t>
                    </m:r>
                  </m:sub>
                </m:sSub>
              </m:num>
              <m:den>
                <m:sSub>
                  <m:sSubPr>
                    <m:ctrlPr>
                      <w:rPr>
                        <w:rStyle w:val="mathjaxerror"/>
                        <w:rFonts w:ascii="Cambria Math" w:hAnsi="Cambria Math" w:cstheme="minorHAnsi"/>
                        <w:iCs/>
                        <w:color w:val="000000" w:themeColor="text1"/>
                        <w:sz w:val="28"/>
                        <w:szCs w:val="28"/>
                      </w:rPr>
                    </m:ctrlPr>
                  </m:sSubPr>
                  <m:e>
                    <m:r>
                      <m:rPr>
                        <m:sty m:val="p"/>
                      </m:rPr>
                      <w:rPr>
                        <w:rStyle w:val="mathjaxerror"/>
                        <w:rFonts w:ascii="Cambria Math" w:hAnsi="Cambria Math" w:cstheme="minorHAnsi"/>
                        <w:color w:val="000000" w:themeColor="text1"/>
                        <w:sz w:val="28"/>
                        <w:szCs w:val="28"/>
                      </w:rPr>
                      <m:t>R</m:t>
                    </m:r>
                  </m:e>
                  <m:sub>
                    <m:r>
                      <m:rPr>
                        <m:sty m:val="p"/>
                      </m:rPr>
                      <w:rPr>
                        <w:rStyle w:val="mathjaxerror"/>
                        <w:rFonts w:ascii="Cambria Math" w:hAnsi="Cambria Math" w:cstheme="minorHAnsi"/>
                        <w:color w:val="000000" w:themeColor="text1"/>
                        <w:sz w:val="28"/>
                        <w:szCs w:val="28"/>
                      </w:rPr>
                      <m:t>u</m:t>
                    </m:r>
                  </m:sub>
                </m:sSub>
                <m:r>
                  <m:rPr>
                    <m:sty m:val="p"/>
                  </m:rPr>
                  <w:rPr>
                    <w:rStyle w:val="mathjaxerror"/>
                    <w:rFonts w:ascii="Cambria Math" w:hAnsi="Cambria Math" w:cstheme="minorHAnsi"/>
                    <w:color w:val="000000" w:themeColor="text1"/>
                    <w:sz w:val="28"/>
                    <w:szCs w:val="28"/>
                  </w:rPr>
                  <m:t>T</m:t>
                </m:r>
              </m:den>
            </m:f>
          </m:e>
        </m:d>
        <m:sSubSup>
          <m:sSubSupPr>
            <m:ctrlPr>
              <w:rPr>
                <w:rStyle w:val="mathjaxerror"/>
                <w:rFonts w:ascii="Cambria Math" w:hAnsi="Cambria Math" w:cstheme="minorHAnsi"/>
                <w:iCs/>
                <w:color w:val="000000" w:themeColor="text1"/>
                <w:sz w:val="28"/>
                <w:szCs w:val="28"/>
              </w:rPr>
            </m:ctrlPr>
          </m:sSubSupPr>
          <m:e>
            <m:r>
              <w:rPr>
                <w:rStyle w:val="mathjaxerror"/>
                <w:rFonts w:ascii="Cambria Math" w:hAnsi="Cambria Math" w:cstheme="minorHAnsi"/>
                <w:color w:val="000000" w:themeColor="text1"/>
                <w:sz w:val="28"/>
                <w:szCs w:val="28"/>
              </w:rPr>
              <m:t>P</m:t>
            </m:r>
          </m:e>
          <m:sub>
            <m:r>
              <w:rPr>
                <w:rStyle w:val="mathjaxerror"/>
                <w:rFonts w:ascii="Cambria Math" w:hAnsi="Cambria Math" w:cstheme="minorHAnsi"/>
                <w:color w:val="000000" w:themeColor="text1"/>
                <w:sz w:val="28"/>
                <w:szCs w:val="28"/>
              </w:rPr>
              <m:t>i</m:t>
            </m:r>
          </m:sub>
          <m:sup>
            <m:r>
              <w:rPr>
                <w:rStyle w:val="mathjaxerror"/>
                <w:rFonts w:ascii="Cambria Math" w:hAnsi="Cambria Math" w:cstheme="minorHAnsi"/>
                <w:color w:val="000000" w:themeColor="text1"/>
                <w:sz w:val="28"/>
                <w:szCs w:val="28"/>
              </w:rPr>
              <m:t>n</m:t>
            </m:r>
          </m:sup>
        </m:sSubSup>
      </m:oMath>
    </w:p>
    <w:p w14:paraId="0B9E1386" w14:textId="5D140148" w:rsidR="009B2441" w:rsidRPr="009A76CD" w:rsidRDefault="009B2441" w:rsidP="00E14453">
      <w:pPr>
        <w:rPr>
          <w:rFonts w:cstheme="minorHAnsi"/>
          <w:color w:val="2E2E2E"/>
        </w:rPr>
      </w:pPr>
      <w:r w:rsidRPr="009A76CD">
        <w:rPr>
          <w:rFonts w:cstheme="minorHAnsi"/>
          <w:color w:val="2E2E2E"/>
        </w:rPr>
        <w:t>where </w:t>
      </w:r>
      <w:r w:rsidRPr="009A76CD">
        <w:rPr>
          <w:rStyle w:val="Emphasis"/>
          <w:rFonts w:cstheme="minorHAnsi"/>
          <w:color w:val="2E2E2E"/>
        </w:rPr>
        <w:t>P</w:t>
      </w:r>
      <w:r w:rsidRPr="009A76CD">
        <w:rPr>
          <w:rStyle w:val="Emphasis"/>
          <w:rFonts w:cstheme="minorHAnsi"/>
          <w:color w:val="2E2E2E"/>
          <w:vertAlign w:val="subscript"/>
        </w:rPr>
        <w:t>i</w:t>
      </w:r>
      <w:r w:rsidRPr="009A76CD">
        <w:rPr>
          <w:rFonts w:cstheme="minorHAnsi"/>
          <w:color w:val="2E2E2E"/>
        </w:rPr>
        <w:t> is the partial pressure of species </w:t>
      </w:r>
      <w:proofErr w:type="spellStart"/>
      <w:r w:rsidRPr="009A76CD">
        <w:rPr>
          <w:rStyle w:val="Emphasis"/>
          <w:rFonts w:cstheme="minorHAnsi"/>
          <w:color w:val="2E2E2E"/>
        </w:rPr>
        <w:t>i</w:t>
      </w:r>
      <w:proofErr w:type="spellEnd"/>
      <w:r w:rsidRPr="009A76CD">
        <w:rPr>
          <w:rFonts w:cstheme="minorHAnsi"/>
          <w:color w:val="2E2E2E"/>
        </w:rPr>
        <w:t>. The rates were measured under Zone I conditions, free from transport effects. Although product </w:t>
      </w:r>
      <w:hyperlink r:id="rId160" w:tooltip="Learn more about % Inhibition from ScienceDirect's AI-generated Topic Pages" w:history="1">
        <w:r w:rsidRPr="009A76CD">
          <w:rPr>
            <w:rStyle w:val="Hyperlink"/>
            <w:rFonts w:eastAsiaTheme="majorEastAsia" w:cstheme="minorHAnsi"/>
            <w:color w:val="0C7DBB"/>
          </w:rPr>
          <w:t>inhibition</w:t>
        </w:r>
      </w:hyperlink>
      <w:r w:rsidRPr="009A76CD">
        <w:rPr>
          <w:rFonts w:cstheme="minorHAnsi"/>
          <w:color w:val="2E2E2E"/>
        </w:rPr>
        <w:t> is likely important under these conditions, we have opted for simple power-law expressions at present. The kinetic parameters are shown in </w:t>
      </w:r>
      <w:bookmarkStart w:id="69" w:name="bt000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"t0005" </w:instrText>
      </w:r>
      <w:r w:rsidRPr="009A76CD">
        <w:rPr>
          <w:rFonts w:cstheme="minorHAnsi"/>
          <w:color w:val="2E2E2E"/>
        </w:rPr>
        <w:fldChar w:fldCharType="separate"/>
      </w:r>
      <w:r w:rsidRPr="009A76CD">
        <w:rPr>
          <w:rStyle w:val="Hyperlink"/>
          <w:rFonts w:eastAsiaTheme="majorEastAsia" w:cstheme="minorHAnsi"/>
          <w:color w:val="0C7DBB"/>
        </w:rPr>
        <w:t>Table 1</w:t>
      </w:r>
      <w:r w:rsidRPr="009A76CD">
        <w:rPr>
          <w:rFonts w:cstheme="minorHAnsi"/>
          <w:color w:val="2E2E2E"/>
        </w:rPr>
        <w:fldChar w:fldCharType="end"/>
      </w:r>
      <w:bookmarkEnd w:id="69"/>
      <w:r w:rsidRPr="009A76CD">
        <w:rPr>
          <w:rFonts w:cstheme="minorHAnsi"/>
          <w:color w:val="2E2E2E"/>
        </w:rPr>
        <w:t>.</w:t>
      </w:r>
    </w:p>
    <w:p w14:paraId="4A5FA2B8" w14:textId="77777777" w:rsidR="009B2441" w:rsidRPr="009A76CD" w:rsidRDefault="009B2441" w:rsidP="009B2441">
      <w:pPr>
        <w:pStyle w:val="NormalWeb"/>
        <w:spacing w:before="0" w:beforeAutospacing="0" w:after="0" w:afterAutospacing="0" w:line="330" w:lineRule="atLeast"/>
        <w:ind w:left="360" w:right="360"/>
        <w:rPr>
          <w:rFonts w:asciiTheme="minorHAnsi" w:hAnsiTheme="minorHAnsi" w:cstheme="minorHAnsi"/>
          <w:color w:val="323232"/>
        </w:rPr>
      </w:pPr>
      <w:r w:rsidRPr="009A76CD">
        <w:rPr>
          <w:rStyle w:val="label"/>
          <w:rFonts w:asciiTheme="minorHAnsi" w:hAnsiTheme="minorHAnsi" w:cstheme="minorHAnsi"/>
          <w:color w:val="323232"/>
          <w:sz w:val="21"/>
          <w:szCs w:val="21"/>
        </w:rPr>
        <w:t>Table 1</w:t>
      </w:r>
      <w:r w:rsidRPr="009A76CD">
        <w:rPr>
          <w:rFonts w:asciiTheme="minorHAnsi" w:hAnsiTheme="minorHAnsi" w:cstheme="minorHAnsi"/>
          <w:color w:val="323232"/>
        </w:rPr>
        <w:t>. </w:t>
      </w:r>
      <w:hyperlink r:id="rId161" w:tooltip="Learn more about Gasification from ScienceDirect's AI-generated Topic Pages" w:history="1">
        <w:r w:rsidRPr="009A76CD">
          <w:rPr>
            <w:rStyle w:val="Hyperlink"/>
            <w:rFonts w:asciiTheme="minorHAnsi" w:eastAsiaTheme="majorEastAsia" w:hAnsiTheme="minorHAnsi" w:cstheme="minorHAnsi"/>
            <w:color w:val="0C7DBB"/>
          </w:rPr>
          <w:t>Gasification</w:t>
        </w:r>
      </w:hyperlink>
      <w:r w:rsidRPr="009A76CD">
        <w:rPr>
          <w:rFonts w:asciiTheme="minorHAnsi" w:hAnsiTheme="minorHAnsi" w:cstheme="minorHAnsi"/>
          <w:color w:val="323232"/>
        </w:rPr>
        <w:t> </w:t>
      </w:r>
      <w:hyperlink r:id="rId162" w:tooltip="Learn more about Reaction Kinetics from ScienceDirect's AI-generated Topic Pages" w:history="1">
        <w:r w:rsidRPr="009A76CD">
          <w:rPr>
            <w:rStyle w:val="Hyperlink"/>
            <w:rFonts w:asciiTheme="minorHAnsi" w:eastAsiaTheme="majorEastAsia" w:hAnsiTheme="minorHAnsi" w:cstheme="minorHAnsi"/>
            <w:color w:val="0C7DBB"/>
          </w:rPr>
          <w:t>Reaction Rate</w:t>
        </w:r>
      </w:hyperlink>
      <w:r w:rsidRPr="009A76CD">
        <w:rPr>
          <w:rFonts w:asciiTheme="minorHAnsi" w:hAnsiTheme="minorHAnsi" w:cstheme="minorHAnsi"/>
          <w:color w:val="323232"/>
        </w:rPr>
        <w:t> Parameters </w:t>
      </w:r>
      <w:hyperlink r:id="rId163" w:anchor="b0170" w:history="1">
        <w:r w:rsidRPr="009A76CD">
          <w:rPr>
            <w:rStyle w:val="Hyperlink"/>
            <w:rFonts w:asciiTheme="minorHAnsi" w:eastAsiaTheme="majorEastAsia" w:hAnsiTheme="minorHAnsi" w:cstheme="minorHAnsi"/>
            <w:color w:val="0C7DBB"/>
          </w:rPr>
          <w:t>[34]</w:t>
        </w:r>
      </w:hyperlink>
      <w:r w:rsidRPr="009A76CD">
        <w:rPr>
          <w:rFonts w:asciiTheme="minorHAnsi" w:hAnsiTheme="minorHAnsi" w:cstheme="minorHAnsi"/>
          <w:color w:val="323232"/>
        </w:rPr>
        <w:t>.</w:t>
      </w:r>
    </w:p>
    <w:tbl>
      <w:tblPr>
        <w:tblStyle w:val="TableGrid"/>
        <w:tblW w:w="5000" w:type="pct"/>
        <w:tblLook w:val="04A0" w:firstRow="1" w:lastRow="0" w:firstColumn="1" w:lastColumn="0" w:noHBand="0" w:noVBand="1"/>
      </w:tblPr>
      <w:tblGrid>
        <w:gridCol w:w="4855"/>
        <w:gridCol w:w="2482"/>
        <w:gridCol w:w="2733"/>
      </w:tblGrid>
      <w:tr w:rsidR="009B2441" w:rsidRPr="009A76CD" w14:paraId="449FBF1A" w14:textId="77777777" w:rsidTr="00E14453">
        <w:tc>
          <w:tcPr>
            <w:tcW w:w="2410" w:type="pct"/>
            <w:hideMark/>
          </w:tcPr>
          <w:p w14:paraId="51F238AC" w14:textId="77777777" w:rsidR="009B2441" w:rsidRPr="009A76CD" w:rsidRDefault="009B2441" w:rsidP="00E14453">
            <w:pPr>
              <w:pStyle w:val="NoSpacing"/>
              <w:rPr>
                <w:rFonts w:cstheme="minorHAnsi"/>
              </w:rPr>
            </w:pPr>
            <w:r w:rsidRPr="009A76CD">
              <w:rPr>
                <w:rFonts w:cstheme="minorHAnsi"/>
              </w:rPr>
              <w:t>Reaction</w:t>
            </w:r>
          </w:p>
        </w:tc>
        <w:tc>
          <w:tcPr>
            <w:tcW w:w="1232" w:type="pct"/>
            <w:hideMark/>
          </w:tcPr>
          <w:p w14:paraId="5474F16E" w14:textId="77777777" w:rsidR="009B2441" w:rsidRPr="009A76CD" w:rsidRDefault="009B2441" w:rsidP="00E14453">
            <w:pPr>
              <w:pStyle w:val="NoSpacing"/>
              <w:rPr>
                <w:rFonts w:cstheme="minorHAnsi"/>
              </w:rPr>
            </w:pPr>
            <w:r w:rsidRPr="009A76CD">
              <w:rPr>
                <w:rFonts w:cstheme="minorHAnsi"/>
              </w:rPr>
              <w:t>R1 (j = 1)</w:t>
            </w:r>
          </w:p>
        </w:tc>
        <w:tc>
          <w:tcPr>
            <w:tcW w:w="1357" w:type="pct"/>
            <w:hideMark/>
          </w:tcPr>
          <w:p w14:paraId="255EE5B9" w14:textId="77777777" w:rsidR="009B2441" w:rsidRPr="009A76CD" w:rsidRDefault="009B2441" w:rsidP="00E14453">
            <w:pPr>
              <w:pStyle w:val="NoSpacing"/>
              <w:rPr>
                <w:rFonts w:cstheme="minorHAnsi"/>
              </w:rPr>
            </w:pPr>
            <w:r w:rsidRPr="009A76CD">
              <w:rPr>
                <w:rFonts w:cstheme="minorHAnsi"/>
              </w:rPr>
              <w:t>R2 (j = 2)</w:t>
            </w:r>
          </w:p>
        </w:tc>
      </w:tr>
      <w:tr w:rsidR="009B2441" w:rsidRPr="009A76CD" w14:paraId="60ACAA24" w14:textId="77777777" w:rsidTr="00E14453">
        <w:tc>
          <w:tcPr>
            <w:tcW w:w="2410" w:type="pct"/>
            <w:hideMark/>
          </w:tcPr>
          <w:p w14:paraId="3F731A91" w14:textId="795934CE" w:rsidR="009B2441" w:rsidRPr="009A76CD" w:rsidRDefault="009B2441" w:rsidP="00E14453">
            <w:pPr>
              <w:pStyle w:val="NoSpacing"/>
              <w:rPr>
                <w:rFonts w:cstheme="minorHAnsi"/>
              </w:rPr>
            </w:pPr>
            <w:r w:rsidRPr="009A76CD">
              <w:rPr>
                <w:rFonts w:cstheme="minorHAnsi"/>
              </w:rPr>
              <w:t>Pre-exponential factor, </w:t>
            </w:r>
            <m:oMath>
              <m:sSub>
                <m:sSubPr>
                  <m:ctrlPr>
                    <w:rPr>
                      <w:rStyle w:val="mathjaxerror"/>
                      <w:rFonts w:ascii="Cambria Math" w:hAnsi="Cambria Math" w:cstheme="minorHAnsi"/>
                      <w:iCs/>
                      <w:color w:val="000000" w:themeColor="text1"/>
                      <w:sz w:val="21"/>
                      <w:szCs w:val="21"/>
                    </w:rPr>
                  </m:ctrlPr>
                </m:sSubPr>
                <m:e>
                  <m:r>
                    <w:rPr>
                      <w:rStyle w:val="mathjaxerror"/>
                      <w:rFonts w:ascii="Cambria Math" w:hAnsi="Cambria Math" w:cstheme="minorHAnsi"/>
                      <w:color w:val="000000" w:themeColor="text1"/>
                      <w:sz w:val="21"/>
                      <w:szCs w:val="21"/>
                    </w:rPr>
                    <m:t>A</m:t>
                  </m:r>
                </m:e>
                <m:sub>
                  <m:r>
                    <w:rPr>
                      <w:rStyle w:val="mathjaxerror"/>
                      <w:rFonts w:ascii="Cambria Math" w:hAnsi="Cambria Math" w:cstheme="minorHAnsi"/>
                      <w:color w:val="000000" w:themeColor="text1"/>
                      <w:sz w:val="21"/>
                      <w:szCs w:val="21"/>
                    </w:rPr>
                    <m:t>j</m:t>
                  </m:r>
                </m:sub>
              </m:sSub>
              <m:d>
                <m:dPr>
                  <m:begChr m:val="["/>
                  <m:endChr m:val="]"/>
                  <m:ctrlPr>
                    <w:rPr>
                      <w:rStyle w:val="mathjaxerror"/>
                      <w:rFonts w:ascii="Cambria Math" w:hAnsi="Cambria Math" w:cstheme="minorHAnsi"/>
                      <w:iCs/>
                      <w:color w:val="000000" w:themeColor="text1"/>
                      <w:sz w:val="21"/>
                      <w:szCs w:val="21"/>
                    </w:rPr>
                  </m:ctrlPr>
                </m:dPr>
                <m:e>
                  <m:f>
                    <m:fPr>
                      <m:ctrlPr>
                        <w:rPr>
                          <w:rStyle w:val="mathjaxerror"/>
                          <w:rFonts w:ascii="Cambria Math" w:hAnsi="Cambria Math" w:cstheme="minorHAnsi"/>
                          <w:iCs/>
                          <w:color w:val="000000" w:themeColor="text1"/>
                          <w:sz w:val="21"/>
                          <w:szCs w:val="21"/>
                        </w:rPr>
                      </m:ctrlPr>
                    </m:fPr>
                    <m:num>
                      <m:r>
                        <w:rPr>
                          <w:rStyle w:val="mathjaxerror"/>
                          <w:rFonts w:ascii="Cambria Math" w:hAnsi="Cambria Math" w:cstheme="minorHAnsi"/>
                          <w:color w:val="000000" w:themeColor="text1"/>
                          <w:sz w:val="21"/>
                          <w:szCs w:val="21"/>
                        </w:rPr>
                        <m:t>g</m:t>
                      </m:r>
                    </m:num>
                    <m:den>
                      <m:sSup>
                        <m:sSupPr>
                          <m:ctrlPr>
                            <w:rPr>
                              <w:rStyle w:val="mathjaxerror"/>
                              <w:rFonts w:ascii="Cambria Math" w:hAnsi="Cambria Math" w:cstheme="minorHAnsi"/>
                              <w:iCs/>
                              <w:color w:val="000000" w:themeColor="text1"/>
                              <w:sz w:val="21"/>
                              <w:szCs w:val="21"/>
                            </w:rPr>
                          </m:ctrlPr>
                        </m:sSupPr>
                        <m:e>
                          <m:r>
                            <w:rPr>
                              <w:rStyle w:val="mathjaxerror"/>
                              <w:rFonts w:ascii="Cambria Math" w:hAnsi="Cambria Math" w:cstheme="minorHAnsi"/>
                              <w:color w:val="000000" w:themeColor="text1"/>
                              <w:sz w:val="21"/>
                              <w:szCs w:val="21"/>
                            </w:rPr>
                            <m:t>m</m:t>
                          </m:r>
                        </m:e>
                        <m:sup>
                          <m:r>
                            <w:rPr>
                              <w:rStyle w:val="mathjaxerror"/>
                              <w:rFonts w:ascii="Cambria Math" w:hAnsi="Cambria Math" w:cstheme="minorHAnsi"/>
                              <w:color w:val="000000" w:themeColor="text1"/>
                              <w:sz w:val="21"/>
                              <w:szCs w:val="21"/>
                            </w:rPr>
                            <m:t>2</m:t>
                          </m:r>
                        </m:sup>
                      </m:sSup>
                      <m:r>
                        <w:rPr>
                          <w:rStyle w:val="mathjaxerror"/>
                          <w:rFonts w:ascii="Cambria Math" w:hAnsi="Cambria Math" w:cstheme="minorHAnsi"/>
                          <w:color w:val="000000" w:themeColor="text1"/>
                          <w:sz w:val="21"/>
                          <w:szCs w:val="21"/>
                        </w:rPr>
                        <m:t>s</m:t>
                      </m:r>
                      <m:sSup>
                        <m:sSupPr>
                          <m:ctrlPr>
                            <w:rPr>
                              <w:rStyle w:val="mathjaxerror"/>
                              <w:rFonts w:ascii="Cambria Math" w:hAnsi="Cambria Math" w:cstheme="minorHAnsi"/>
                              <w:iCs/>
                              <w:color w:val="000000" w:themeColor="text1"/>
                              <w:sz w:val="21"/>
                              <w:szCs w:val="21"/>
                            </w:rPr>
                          </m:ctrlPr>
                        </m:sSupPr>
                        <m:e>
                          <m:r>
                            <w:rPr>
                              <w:rStyle w:val="mathjaxerror"/>
                              <w:rFonts w:ascii="Cambria Math" w:hAnsi="Cambria Math" w:cstheme="minorHAnsi"/>
                              <w:color w:val="000000" w:themeColor="text1"/>
                              <w:sz w:val="21"/>
                              <w:szCs w:val="21"/>
                            </w:rPr>
                            <m:t>MPa</m:t>
                          </m:r>
                        </m:e>
                        <m:sup>
                          <m:r>
                            <w:rPr>
                              <w:rStyle w:val="mathjaxerror"/>
                              <w:rFonts w:ascii="Cambria Math" w:hAnsi="Cambria Math" w:cstheme="minorHAnsi"/>
                              <w:color w:val="000000" w:themeColor="text1"/>
                              <w:sz w:val="21"/>
                              <w:szCs w:val="21"/>
                            </w:rPr>
                            <m:t>n</m:t>
                          </m:r>
                        </m:sup>
                      </m:sSup>
                    </m:den>
                  </m:f>
                </m:e>
              </m:d>
            </m:oMath>
          </w:p>
        </w:tc>
        <w:tc>
          <w:tcPr>
            <w:tcW w:w="1232" w:type="pct"/>
            <w:hideMark/>
          </w:tcPr>
          <w:p w14:paraId="3DCF0983" w14:textId="49D2E469" w:rsidR="009B2441" w:rsidRPr="009A76CD" w:rsidRDefault="00591AD2" w:rsidP="00E14453">
            <w:pPr>
              <w:pStyle w:val="NoSpacing"/>
              <w:rPr>
                <w:rFonts w:cstheme="minorHAnsi"/>
              </w:rPr>
            </w:pPr>
            <m:oMathPara>
              <m:oMathParaPr>
                <m:jc m:val="left"/>
              </m:oMathParaPr>
              <m:oMath>
                <m:r>
                  <w:rPr>
                    <w:rStyle w:val="mathjaxerror"/>
                    <w:rFonts w:ascii="Cambria Math" w:hAnsi="Cambria Math" w:cstheme="minorHAnsi"/>
                    <w:color w:val="000000" w:themeColor="text1"/>
                    <w:sz w:val="21"/>
                    <w:szCs w:val="21"/>
                  </w:rPr>
                  <m:t>7.5×</m:t>
                </m:r>
                <m:sSup>
                  <m:sSupPr>
                    <m:ctrlPr>
                      <w:rPr>
                        <w:rStyle w:val="mathjaxerror"/>
                        <w:rFonts w:ascii="Cambria Math" w:hAnsi="Cambria Math" w:cstheme="minorHAnsi"/>
                        <w:iCs/>
                        <w:color w:val="000000" w:themeColor="text1"/>
                        <w:sz w:val="21"/>
                        <w:szCs w:val="21"/>
                      </w:rPr>
                    </m:ctrlPr>
                  </m:sSupPr>
                  <m:e>
                    <m:r>
                      <w:rPr>
                        <w:rStyle w:val="mathjaxerror"/>
                        <w:rFonts w:ascii="Cambria Math" w:hAnsi="Cambria Math" w:cstheme="minorHAnsi"/>
                        <w:color w:val="000000" w:themeColor="text1"/>
                        <w:sz w:val="21"/>
                        <w:szCs w:val="21"/>
                      </w:rPr>
                      <m:t>10</m:t>
                    </m:r>
                  </m:e>
                  <m:sup>
                    <m:r>
                      <w:rPr>
                        <w:rStyle w:val="mathjaxerror"/>
                        <w:rFonts w:ascii="Cambria Math" w:hAnsi="Cambria Math" w:cstheme="minorHAnsi"/>
                        <w:color w:val="000000" w:themeColor="text1"/>
                        <w:sz w:val="21"/>
                        <w:szCs w:val="21"/>
                      </w:rPr>
                      <m:t>3</m:t>
                    </m:r>
                  </m:sup>
                </m:sSup>
              </m:oMath>
            </m:oMathPara>
          </w:p>
        </w:tc>
        <w:tc>
          <w:tcPr>
            <w:tcW w:w="1357" w:type="pct"/>
            <w:hideMark/>
          </w:tcPr>
          <w:p w14:paraId="4AACC274" w14:textId="48865E9D" w:rsidR="009B2441" w:rsidRPr="009A76CD" w:rsidRDefault="001C66D7" w:rsidP="00E14453">
            <w:pPr>
              <w:pStyle w:val="NoSpacing"/>
              <w:rPr>
                <w:rFonts w:cstheme="minorHAnsi"/>
              </w:rPr>
            </w:pPr>
            <m:oMathPara>
              <m:oMathParaPr>
                <m:jc m:val="left"/>
              </m:oMathParaPr>
              <m:oMath>
                <m:r>
                  <w:rPr>
                    <w:rStyle w:val="mathjaxerror"/>
                    <w:rFonts w:ascii="Cambria Math" w:hAnsi="Cambria Math" w:cstheme="minorHAnsi"/>
                    <w:color w:val="000000" w:themeColor="text1"/>
                    <w:sz w:val="21"/>
                    <w:szCs w:val="21"/>
                  </w:rPr>
                  <m:t>144.8×</m:t>
                </m:r>
                <m:sSup>
                  <m:sSupPr>
                    <m:ctrlPr>
                      <w:rPr>
                        <w:rStyle w:val="mathjaxerror"/>
                        <w:rFonts w:ascii="Cambria Math" w:hAnsi="Cambria Math" w:cstheme="minorHAnsi"/>
                        <w:iCs/>
                        <w:color w:val="000000" w:themeColor="text1"/>
                        <w:sz w:val="21"/>
                        <w:szCs w:val="21"/>
                      </w:rPr>
                    </m:ctrlPr>
                  </m:sSupPr>
                  <m:e>
                    <m:r>
                      <w:rPr>
                        <w:rStyle w:val="mathjaxerror"/>
                        <w:rFonts w:ascii="Cambria Math" w:hAnsi="Cambria Math" w:cstheme="minorHAnsi"/>
                        <w:color w:val="000000" w:themeColor="text1"/>
                        <w:sz w:val="21"/>
                        <w:szCs w:val="21"/>
                      </w:rPr>
                      <m:t>10</m:t>
                    </m:r>
                  </m:e>
                  <m:sup>
                    <m:r>
                      <w:rPr>
                        <w:rStyle w:val="mathjaxerror"/>
                        <w:rFonts w:ascii="Cambria Math" w:hAnsi="Cambria Math" w:cstheme="minorHAnsi"/>
                        <w:color w:val="000000" w:themeColor="text1"/>
                        <w:sz w:val="21"/>
                        <w:szCs w:val="21"/>
                      </w:rPr>
                      <m:t>3</m:t>
                    </m:r>
                  </m:sup>
                </m:sSup>
              </m:oMath>
            </m:oMathPara>
          </w:p>
        </w:tc>
      </w:tr>
      <w:tr w:rsidR="009B2441" w:rsidRPr="009A76CD" w14:paraId="3827F151" w14:textId="77777777" w:rsidTr="00E14453">
        <w:tc>
          <w:tcPr>
            <w:tcW w:w="2410" w:type="pct"/>
            <w:hideMark/>
          </w:tcPr>
          <w:p w14:paraId="5B08044A" w14:textId="02DEF549" w:rsidR="009B2441" w:rsidRPr="009A76CD" w:rsidRDefault="009B2441" w:rsidP="00E14453">
            <w:pPr>
              <w:pStyle w:val="NoSpacing"/>
              <w:rPr>
                <w:rFonts w:cstheme="minorHAnsi"/>
              </w:rPr>
            </w:pPr>
            <w:r w:rsidRPr="009A76CD">
              <w:rPr>
                <w:rFonts w:cstheme="minorHAnsi"/>
              </w:rPr>
              <w:t>Activation energy</w:t>
            </w:r>
            <m:oMath>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a</m:t>
                  </m:r>
                  <m:r>
                    <m:rPr>
                      <m:nor/>
                    </m:rPr>
                    <w:rPr>
                      <w:rFonts w:cstheme="minorHAnsi"/>
                    </w:rPr>
                    <m:t>,</m:t>
                  </m:r>
                  <m:r>
                    <w:rPr>
                      <w:rFonts w:ascii="Cambria Math" w:hAnsi="Cambria Math" w:cstheme="minorHAnsi"/>
                    </w:rPr>
                    <m:t>j</m:t>
                  </m:r>
                </m:sub>
              </m:sSub>
            </m:oMath>
            <w:r w:rsidRPr="009A76CD">
              <w:rPr>
                <w:rFonts w:cstheme="minorHAnsi"/>
                <w:color w:val="000000" w:themeColor="text1"/>
              </w:rPr>
              <w:t> </w:t>
            </w:r>
            <m:oMath>
              <m:d>
                <m:dPr>
                  <m:begChr m:val="["/>
                  <m:endChr m:val="]"/>
                  <m:ctrlPr>
                    <w:rPr>
                      <w:rStyle w:val="mathjaxerror"/>
                      <w:rFonts w:ascii="Cambria Math" w:hAnsi="Cambria Math" w:cstheme="minorHAnsi"/>
                      <w:iCs/>
                      <w:color w:val="000000" w:themeColor="text1"/>
                      <w:sz w:val="21"/>
                      <w:szCs w:val="21"/>
                    </w:rPr>
                  </m:ctrlPr>
                </m:dPr>
                <m:e>
                  <m:f>
                    <m:fPr>
                      <m:ctrlPr>
                        <w:rPr>
                          <w:rStyle w:val="mathjaxerror"/>
                          <w:rFonts w:ascii="Cambria Math" w:hAnsi="Cambria Math" w:cstheme="minorHAnsi"/>
                          <w:iCs/>
                          <w:color w:val="000000" w:themeColor="text1"/>
                          <w:sz w:val="21"/>
                          <w:szCs w:val="21"/>
                        </w:rPr>
                      </m:ctrlPr>
                    </m:fPr>
                    <m:num>
                      <m:r>
                        <w:rPr>
                          <w:rStyle w:val="mathjaxerror"/>
                          <w:rFonts w:ascii="Cambria Math" w:hAnsi="Cambria Math" w:cstheme="minorHAnsi"/>
                          <w:color w:val="000000" w:themeColor="text1"/>
                          <w:sz w:val="21"/>
                          <w:szCs w:val="21"/>
                        </w:rPr>
                        <m:t>kJ</m:t>
                      </m:r>
                    </m:num>
                    <m:den>
                      <m:r>
                        <w:rPr>
                          <w:rStyle w:val="mathjaxerror"/>
                          <w:rFonts w:ascii="Cambria Math" w:hAnsi="Cambria Math" w:cstheme="minorHAnsi"/>
                          <w:color w:val="000000" w:themeColor="text1"/>
                          <w:sz w:val="21"/>
                          <w:szCs w:val="21"/>
                        </w:rPr>
                        <m:t>mol</m:t>
                      </m:r>
                    </m:den>
                  </m:f>
                </m:e>
              </m:d>
            </m:oMath>
          </w:p>
        </w:tc>
        <w:tc>
          <w:tcPr>
            <w:tcW w:w="1232" w:type="pct"/>
            <w:hideMark/>
          </w:tcPr>
          <w:p w14:paraId="5D996339" w14:textId="77777777" w:rsidR="009B2441" w:rsidRPr="009A76CD" w:rsidRDefault="009B2441" w:rsidP="00E14453">
            <w:pPr>
              <w:pStyle w:val="NoSpacing"/>
              <w:rPr>
                <w:rFonts w:cstheme="minorHAnsi"/>
              </w:rPr>
            </w:pPr>
            <w:r w:rsidRPr="009A76CD">
              <w:rPr>
                <w:rFonts w:cstheme="minorHAnsi"/>
              </w:rPr>
              <w:t>200</w:t>
            </w:r>
          </w:p>
        </w:tc>
        <w:tc>
          <w:tcPr>
            <w:tcW w:w="1357" w:type="pct"/>
            <w:hideMark/>
          </w:tcPr>
          <w:p w14:paraId="60806177" w14:textId="77777777" w:rsidR="009B2441" w:rsidRPr="009A76CD" w:rsidRDefault="009B2441" w:rsidP="00E14453">
            <w:pPr>
              <w:pStyle w:val="NoSpacing"/>
              <w:rPr>
                <w:rFonts w:cstheme="minorHAnsi"/>
              </w:rPr>
            </w:pPr>
            <w:r w:rsidRPr="009A76CD">
              <w:rPr>
                <w:rFonts w:cstheme="minorHAnsi"/>
              </w:rPr>
              <w:t>212</w:t>
            </w:r>
          </w:p>
        </w:tc>
      </w:tr>
      <w:tr w:rsidR="009B2441" w:rsidRPr="009A76CD" w14:paraId="14250B19" w14:textId="77777777" w:rsidTr="00E14453">
        <w:tc>
          <w:tcPr>
            <w:tcW w:w="2410" w:type="pct"/>
            <w:hideMark/>
          </w:tcPr>
          <w:p w14:paraId="6F617728" w14:textId="77777777" w:rsidR="009B2441" w:rsidRPr="009A76CD" w:rsidRDefault="009B2441" w:rsidP="00E14453">
            <w:pPr>
              <w:pStyle w:val="NoSpacing"/>
              <w:rPr>
                <w:rFonts w:cstheme="minorHAnsi"/>
              </w:rPr>
            </w:pPr>
            <w:r w:rsidRPr="009A76CD">
              <w:rPr>
                <w:rFonts w:cstheme="minorHAnsi"/>
              </w:rPr>
              <w:t>Reaction order, </w:t>
            </w:r>
            <w:r w:rsidRPr="009A76CD">
              <w:rPr>
                <w:rStyle w:val="Emphasis"/>
                <w:rFonts w:cstheme="minorHAnsi"/>
                <w:sz w:val="21"/>
                <w:szCs w:val="21"/>
              </w:rPr>
              <w:t>n</w:t>
            </w:r>
          </w:p>
        </w:tc>
        <w:tc>
          <w:tcPr>
            <w:tcW w:w="1232" w:type="pct"/>
            <w:hideMark/>
          </w:tcPr>
          <w:p w14:paraId="0925255B" w14:textId="77777777" w:rsidR="009B2441" w:rsidRPr="009A76CD" w:rsidRDefault="009B2441" w:rsidP="00E14453">
            <w:pPr>
              <w:pStyle w:val="NoSpacing"/>
              <w:rPr>
                <w:rFonts w:cstheme="minorHAnsi"/>
              </w:rPr>
            </w:pPr>
            <w:r w:rsidRPr="009A76CD">
              <w:rPr>
                <w:rFonts w:cstheme="minorHAnsi"/>
              </w:rPr>
              <w:t>0.41</w:t>
            </w:r>
          </w:p>
        </w:tc>
        <w:tc>
          <w:tcPr>
            <w:tcW w:w="1357" w:type="pct"/>
            <w:hideMark/>
          </w:tcPr>
          <w:p w14:paraId="7116D638" w14:textId="77777777" w:rsidR="009B2441" w:rsidRPr="009A76CD" w:rsidRDefault="009B2441" w:rsidP="00E14453">
            <w:pPr>
              <w:pStyle w:val="NoSpacing"/>
              <w:rPr>
                <w:rFonts w:cstheme="minorHAnsi"/>
              </w:rPr>
            </w:pPr>
            <w:r w:rsidRPr="009A76CD">
              <w:rPr>
                <w:rFonts w:cstheme="minorHAnsi"/>
              </w:rPr>
              <w:t>0.41</w:t>
            </w:r>
          </w:p>
        </w:tc>
      </w:tr>
    </w:tbl>
    <w:p w14:paraId="723CFF91" w14:textId="77777777" w:rsidR="00E14453" w:rsidRPr="009A76CD" w:rsidRDefault="00E14453" w:rsidP="009B2441">
      <w:pPr>
        <w:pStyle w:val="NormalWeb"/>
        <w:spacing w:before="0" w:beforeAutospacing="0" w:after="0" w:afterAutospacing="0" w:line="390" w:lineRule="atLeast"/>
        <w:rPr>
          <w:rFonts w:asciiTheme="minorHAnsi" w:hAnsiTheme="minorHAnsi" w:cstheme="minorHAnsi"/>
          <w:color w:val="2E2E2E"/>
          <w:sz w:val="27"/>
          <w:szCs w:val="27"/>
        </w:rPr>
      </w:pPr>
    </w:p>
    <w:p w14:paraId="6C276F28" w14:textId="28C03EFC" w:rsidR="009B2441" w:rsidRPr="009A76CD" w:rsidRDefault="009B2441" w:rsidP="00E14453">
      <w:pPr>
        <w:rPr>
          <w:rFonts w:cstheme="minorHAnsi"/>
          <w:color w:val="2E2E2E"/>
        </w:rPr>
      </w:pPr>
      <w:r w:rsidRPr="009A76CD">
        <w:rPr>
          <w:rFonts w:cstheme="minorHAnsi"/>
          <w:color w:val="2E2E2E"/>
        </w:rPr>
        <w:t>The species, mass and energy source terms in the effective-continuum conservation equations are related to the intrinsic </w:t>
      </w:r>
      <w:hyperlink r:id="rId164" w:tooltip="Learn more about Reaction Kinetics from ScienceDirect's AI-generated Topic Pages" w:history="1">
        <w:r w:rsidRPr="009A76CD">
          <w:rPr>
            <w:rStyle w:val="Hyperlink"/>
            <w:rFonts w:eastAsiaTheme="majorEastAsia" w:cstheme="minorHAnsi"/>
            <w:color w:val="0C7DBB"/>
          </w:rPr>
          <w:t>reaction rates</w:t>
        </w:r>
      </w:hyperlink>
      <w:r w:rsidRPr="009A76CD">
        <w:rPr>
          <w:rFonts w:cstheme="minorHAnsi"/>
          <w:color w:val="2E2E2E"/>
        </w:rPr>
        <w:t> by</w:t>
      </w:r>
    </w:p>
    <w:p w14:paraId="1B43EF50" w14:textId="459B813F" w:rsidR="00536660" w:rsidRPr="009A76CD" w:rsidRDefault="009B2441" w:rsidP="00E14453">
      <w:pPr>
        <w:rPr>
          <w:rStyle w:val="mjxassistivemathml"/>
          <w:rFonts w:cstheme="minorHAnsi"/>
          <w:i/>
          <w:iCs/>
          <w:color w:val="000000" w:themeColor="text1"/>
          <w:sz w:val="28"/>
          <w:szCs w:val="28"/>
        </w:rPr>
      </w:pPr>
      <w:r w:rsidRPr="009A76CD">
        <w:rPr>
          <w:rStyle w:val="label"/>
          <w:rFonts w:cstheme="minorHAnsi"/>
          <w:color w:val="000000" w:themeColor="text1"/>
          <w:sz w:val="28"/>
          <w:szCs w:val="28"/>
        </w:rPr>
        <w:t>(28a)</w:t>
      </w:r>
      <w:r w:rsidR="00536660" w:rsidRPr="009A76CD">
        <w:rPr>
          <w:rStyle w:val="label"/>
          <w:rFonts w:cstheme="minorHAnsi"/>
          <w:color w:val="000000" w:themeColor="text1"/>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i</m:t>
            </m:r>
          </m:sub>
        </m:sSub>
        <m:r>
          <w:rPr>
            <w:rStyle w:val="mathjaxerror"/>
            <w:rFonts w:ascii="Cambria Math" w:hAnsi="Cambria Math" w:cstheme="minorHAnsi"/>
            <w:color w:val="000000" w:themeColor="text1"/>
            <w:sz w:val="28"/>
            <w:szCs w:val="28"/>
          </w:rPr>
          <m:t>=</m:t>
        </m:r>
        <m:nary>
          <m:naryPr>
            <m:chr m:val="∑"/>
            <m:limLoc m:val="undOvr"/>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j</m:t>
            </m:r>
          </m:sub>
          <m:sup/>
          <m:e/>
        </m:nary>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ϑ</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j</m:t>
            </m:r>
          </m:sub>
        </m:sSub>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w:rPr>
                    <w:rStyle w:val="mathjaxerror"/>
                    <w:rFonts w:ascii="Cambria Math" w:hAnsi="Cambria Math" w:cstheme="minorHAnsi"/>
                    <w:color w:val="000000" w:themeColor="text1"/>
                    <w:sz w:val="28"/>
                    <w:szCs w:val="28"/>
                  </w:rPr>
                  <m:t>i</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w:rPr>
                    <w:rStyle w:val="mathjaxerror"/>
                    <w:rFonts w:ascii="Cambria Math" w:hAnsi="Cambria Math" w:cstheme="minorHAnsi"/>
                    <w:color w:val="000000" w:themeColor="text1"/>
                    <w:sz w:val="28"/>
                    <w:szCs w:val="28"/>
                  </w:rPr>
                  <m:t>C</m:t>
                </m:r>
              </m:sub>
            </m:sSub>
          </m:den>
        </m:f>
        <m:r>
          <w:rPr>
            <w:rStyle w:val="mathjaxerror"/>
            <w:rFonts w:ascii="Cambria Math" w:hAnsi="Cambria Math" w:cstheme="minorHAnsi"/>
            <w:color w:val="000000" w:themeColor="text1"/>
            <w:sz w:val="28"/>
            <w:szCs w:val="28"/>
          </w:rPr>
          <m:t>S</m:t>
        </m:r>
        <m:sSub>
          <m:sSubPr>
            <m:ctrlPr>
              <w:rPr>
                <w:rStyle w:val="mathjaxerror"/>
                <w:rFonts w:ascii="Cambria Math" w:hAnsi="Cambria Math" w:cstheme="minorHAnsi"/>
                <w:iCs/>
                <w:color w:val="000000" w:themeColor="text1"/>
                <w:sz w:val="28"/>
                <w:szCs w:val="28"/>
              </w:rPr>
            </m:ctrlPr>
          </m:sSubPr>
          <m:e>
            <m:r>
              <m:rPr>
                <m:scr m:val="script"/>
              </m:rP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j</m:t>
            </m:r>
          </m:sub>
        </m:sSub>
      </m:oMath>
    </w:p>
    <w:p w14:paraId="7E05F6AC" w14:textId="302E8ADB" w:rsidR="00536660" w:rsidRPr="009A76CD" w:rsidRDefault="009B2441" w:rsidP="00E14453">
      <w:pPr>
        <w:rPr>
          <w:rStyle w:val="mjxassistivemathml"/>
          <w:rFonts w:cstheme="minorHAnsi"/>
          <w:i/>
          <w:iCs/>
          <w:color w:val="000000" w:themeColor="text1"/>
          <w:sz w:val="28"/>
          <w:szCs w:val="28"/>
        </w:rPr>
      </w:pPr>
      <w:r w:rsidRPr="009A76CD">
        <w:rPr>
          <w:rStyle w:val="label"/>
          <w:rFonts w:cstheme="minorHAnsi"/>
          <w:color w:val="000000" w:themeColor="text1"/>
          <w:sz w:val="28"/>
          <w:szCs w:val="28"/>
        </w:rPr>
        <w:t>(28b)</w:t>
      </w:r>
      <w:r w:rsidR="00536660" w:rsidRPr="009A76CD">
        <w:rPr>
          <w:rStyle w:val="label"/>
          <w:rFonts w:cstheme="minorHAnsi"/>
          <w:color w:val="000000" w:themeColor="text1"/>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S</m:t>
            </m:r>
          </m:e>
          <m:sub>
            <m:r>
              <w:rPr>
                <w:rStyle w:val="mathjaxerror"/>
                <w:rFonts w:ascii="Cambria Math" w:hAnsi="Cambria Math" w:cstheme="minorHAnsi"/>
                <w:color w:val="000000" w:themeColor="text1"/>
                <w:sz w:val="28"/>
                <w:szCs w:val="28"/>
              </w:rPr>
              <m:t>m</m:t>
            </m:r>
          </m:sub>
        </m:sSub>
        <m:r>
          <w:rPr>
            <w:rStyle w:val="mathjaxerror"/>
            <w:rFonts w:ascii="Cambria Math" w:hAnsi="Cambria Math" w:cstheme="minorHAnsi"/>
            <w:color w:val="000000" w:themeColor="text1"/>
            <w:sz w:val="28"/>
            <w:szCs w:val="28"/>
          </w:rPr>
          <m:t>=</m:t>
        </m:r>
        <m:nary>
          <m:naryPr>
            <m:chr m:val="∑"/>
            <m:limLoc m:val="undOvr"/>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i</m:t>
            </m:r>
          </m:sub>
          <m:sup/>
          <m:e/>
        </m:nary>
        <m:nary>
          <m:naryPr>
            <m:chr m:val="∑"/>
            <m:limLoc m:val="undOvr"/>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j</m:t>
            </m:r>
          </m:sub>
          <m:sup/>
          <m:e/>
        </m:nary>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ϑ</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j</m:t>
            </m:r>
          </m:sub>
        </m:sSub>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w:rPr>
                    <w:rStyle w:val="mathjaxerror"/>
                    <w:rFonts w:ascii="Cambria Math" w:hAnsi="Cambria Math" w:cstheme="minorHAnsi"/>
                    <w:color w:val="000000" w:themeColor="text1"/>
                    <w:sz w:val="28"/>
                    <w:szCs w:val="28"/>
                  </w:rPr>
                  <m:t>i</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w:rPr>
                    <w:rStyle w:val="mathjaxerror"/>
                    <w:rFonts w:ascii="Cambria Math" w:hAnsi="Cambria Math" w:cstheme="minorHAnsi"/>
                    <w:color w:val="000000" w:themeColor="text1"/>
                    <w:sz w:val="28"/>
                    <w:szCs w:val="28"/>
                  </w:rPr>
                  <m:t>C</m:t>
                </m:r>
              </m:sub>
            </m:sSub>
          </m:den>
        </m:f>
        <m:r>
          <w:rPr>
            <w:rStyle w:val="mathjaxerror"/>
            <w:rFonts w:ascii="Cambria Math" w:hAnsi="Cambria Math" w:cstheme="minorHAnsi"/>
            <w:color w:val="000000" w:themeColor="text1"/>
            <w:sz w:val="28"/>
            <w:szCs w:val="28"/>
          </w:rPr>
          <m:t>S</m:t>
        </m:r>
        <m:sSub>
          <m:sSubPr>
            <m:ctrlPr>
              <w:rPr>
                <w:rStyle w:val="mathjaxerror"/>
                <w:rFonts w:ascii="Cambria Math" w:hAnsi="Cambria Math" w:cstheme="minorHAnsi"/>
                <w:iCs/>
                <w:color w:val="000000" w:themeColor="text1"/>
                <w:sz w:val="28"/>
                <w:szCs w:val="28"/>
              </w:rPr>
            </m:ctrlPr>
          </m:sSubPr>
          <m:e>
            <m:r>
              <m:rPr>
                <m:scr m:val="script"/>
              </m:rP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j</m:t>
            </m:r>
          </m:sub>
        </m:sSub>
      </m:oMath>
    </w:p>
    <w:p w14:paraId="1C3DEDA7" w14:textId="5315BA08" w:rsidR="00536660" w:rsidRPr="009A76CD" w:rsidRDefault="009B2441" w:rsidP="00E14453">
      <w:pPr>
        <w:rPr>
          <w:rFonts w:cstheme="minorHAnsi"/>
          <w:color w:val="2E2E2E"/>
        </w:rPr>
      </w:pPr>
      <w:r w:rsidRPr="009A76CD">
        <w:rPr>
          <w:rStyle w:val="label"/>
          <w:rFonts w:cstheme="minorHAnsi"/>
          <w:color w:val="000000" w:themeColor="text1"/>
          <w:sz w:val="28"/>
          <w:szCs w:val="28"/>
        </w:rPr>
        <w:t>(28c)</w:t>
      </w:r>
      <w:r w:rsidR="00536660" w:rsidRPr="009A76CD">
        <w:rPr>
          <w:rStyle w:val="label"/>
          <w:rFonts w:cstheme="minorHAnsi"/>
          <w:color w:val="000000" w:themeColor="text1"/>
          <w:sz w:val="28"/>
          <w:szCs w:val="28"/>
        </w:rPr>
        <w:t xml:space="preserve"> </w:t>
      </w:r>
      <m:oMath>
        <m:sSubSup>
          <m:sSubSupPr>
            <m:ctrlPr>
              <w:rPr>
                <w:rStyle w:val="mathjaxerror"/>
                <w:rFonts w:ascii="Cambria Math" w:hAnsi="Cambria Math" w:cstheme="minorHAnsi"/>
                <w:iCs/>
                <w:color w:val="000000" w:themeColor="text1"/>
                <w:sz w:val="28"/>
                <w:szCs w:val="28"/>
              </w:rPr>
            </m:ctrlPr>
          </m:sSubSupPr>
          <m:e>
            <m:r>
              <w:rPr>
                <w:rStyle w:val="mathjaxerror"/>
                <w:rFonts w:ascii="Cambria Math" w:hAnsi="Cambria Math" w:cstheme="minorHAnsi"/>
                <w:color w:val="000000" w:themeColor="text1"/>
                <w:sz w:val="28"/>
                <w:szCs w:val="28"/>
              </w:rPr>
              <m:t>S</m:t>
            </m:r>
          </m:e>
          <m:sub>
            <m:r>
              <w:rPr>
                <w:rStyle w:val="mathjaxerror"/>
                <w:rFonts w:ascii="Cambria Math" w:hAnsi="Cambria Math" w:cstheme="minorHAnsi"/>
                <w:color w:val="000000" w:themeColor="text1"/>
                <w:sz w:val="28"/>
                <w:szCs w:val="28"/>
              </w:rPr>
              <m:t>f</m:t>
            </m:r>
          </m:sub>
          <m:sup>
            <m:r>
              <w:rPr>
                <w:rStyle w:val="mathjaxerror"/>
                <w:rFonts w:ascii="Cambria Math" w:hAnsi="Cambria Math" w:cstheme="minorHAnsi"/>
                <w:color w:val="000000" w:themeColor="text1"/>
                <w:sz w:val="28"/>
                <w:szCs w:val="28"/>
              </w:rPr>
              <m:t>h</m:t>
            </m:r>
          </m:sup>
        </m:sSubSup>
        <m:r>
          <w:rPr>
            <w:rStyle w:val="mathjaxerror"/>
            <w:rFonts w:ascii="Cambria Math" w:hAnsi="Cambria Math" w:cstheme="minorHAnsi"/>
            <w:color w:val="000000" w:themeColor="text1"/>
            <w:sz w:val="28"/>
            <w:szCs w:val="28"/>
          </w:rPr>
          <m:t>=-</m:t>
        </m:r>
        <m:nary>
          <m:naryPr>
            <m:chr m:val="∑"/>
            <m:limLoc m:val="undOvr"/>
            <m:grow m:val="1"/>
            <m:supHide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j</m:t>
            </m:r>
          </m:sub>
          <m:sup/>
          <m:e/>
        </m:nary>
        <m:r>
          <m:rPr>
            <m:sty m:val="p"/>
          </m:rPr>
          <w:rPr>
            <w:rStyle w:val="mathjaxerror"/>
            <w:rFonts w:ascii="Cambria Math" w:hAnsi="Cambria Math" w:cstheme="minorHAnsi"/>
            <w:color w:val="000000" w:themeColor="text1"/>
            <w:sz w:val="28"/>
            <w:szCs w:val="28"/>
          </w:rPr>
          <m:t>Δ</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h</m:t>
            </m:r>
          </m:e>
          <m:sub>
            <m:r>
              <w:rPr>
                <w:rStyle w:val="mathjaxerror"/>
                <w:rFonts w:ascii="Cambria Math" w:hAnsi="Cambria Math" w:cstheme="minorHAnsi"/>
                <w:color w:val="000000" w:themeColor="text1"/>
                <w:sz w:val="28"/>
                <w:szCs w:val="28"/>
              </w:rPr>
              <m:t>rxn</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j</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ϑ</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j</m:t>
            </m:r>
          </m:sub>
        </m:sSub>
        <m:f>
          <m:fPr>
            <m:ctrlPr>
              <w:rPr>
                <w:rStyle w:val="mathjaxerror"/>
                <w:rFonts w:ascii="Cambria Math" w:hAnsi="Cambria Math" w:cstheme="minorHAnsi"/>
                <w:iCs/>
                <w:color w:val="000000" w:themeColor="text1"/>
                <w:sz w:val="28"/>
                <w:szCs w:val="28"/>
              </w:rPr>
            </m:ctrlPr>
          </m:fPr>
          <m:num>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w:rPr>
                    <w:rStyle w:val="mathjaxerror"/>
                    <w:rFonts w:ascii="Cambria Math" w:hAnsi="Cambria Math" w:cstheme="minorHAnsi"/>
                    <w:color w:val="000000" w:themeColor="text1"/>
                    <w:sz w:val="28"/>
                    <w:szCs w:val="28"/>
                  </w:rPr>
                  <m:t>i</m:t>
                </m:r>
              </m:sub>
            </m:sSub>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MW</m:t>
                </m:r>
              </m:e>
              <m:sub>
                <m:r>
                  <w:rPr>
                    <w:rStyle w:val="mathjaxerror"/>
                    <w:rFonts w:ascii="Cambria Math" w:hAnsi="Cambria Math" w:cstheme="minorHAnsi"/>
                    <w:color w:val="000000" w:themeColor="text1"/>
                    <w:sz w:val="28"/>
                    <w:szCs w:val="28"/>
                  </w:rPr>
                  <m:t>C</m:t>
                </m:r>
              </m:sub>
            </m:sSub>
          </m:den>
        </m:f>
        <m:r>
          <w:rPr>
            <w:rStyle w:val="mathjaxerror"/>
            <w:rFonts w:ascii="Cambria Math" w:hAnsi="Cambria Math" w:cstheme="minorHAnsi"/>
            <w:color w:val="000000" w:themeColor="text1"/>
            <w:sz w:val="28"/>
            <w:szCs w:val="28"/>
          </w:rPr>
          <m:t>S</m:t>
        </m:r>
        <m:sSub>
          <m:sSubPr>
            <m:ctrlPr>
              <w:rPr>
                <w:rStyle w:val="mathjaxerror"/>
                <w:rFonts w:ascii="Cambria Math" w:hAnsi="Cambria Math" w:cstheme="minorHAnsi"/>
                <w:iCs/>
                <w:color w:val="000000" w:themeColor="text1"/>
                <w:sz w:val="28"/>
                <w:szCs w:val="28"/>
              </w:rPr>
            </m:ctrlPr>
          </m:sSubPr>
          <m:e>
            <m:r>
              <m:rPr>
                <m:scr m:val="script"/>
              </m:rP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j</m:t>
            </m:r>
          </m:sub>
        </m:sSub>
      </m:oMath>
    </w:p>
    <w:p w14:paraId="1B870CCD" w14:textId="77777777" w:rsidR="009B2441" w:rsidRPr="009A76CD" w:rsidRDefault="009B2441" w:rsidP="00E14453">
      <w:pPr>
        <w:rPr>
          <w:rFonts w:cstheme="minorHAnsi"/>
          <w:color w:val="2E2E2E"/>
        </w:rPr>
      </w:pPr>
      <w:r w:rsidRPr="009A76CD">
        <w:rPr>
          <w:rFonts w:cstheme="minorHAnsi"/>
          <w:color w:val="2E2E2E"/>
        </w:rPr>
        <w:t>The internal surface area per unit volume, </w:t>
      </w:r>
      <w:r w:rsidRPr="009A76CD">
        <w:rPr>
          <w:rStyle w:val="Emphasis"/>
          <w:rFonts w:cstheme="minorHAnsi"/>
          <w:color w:val="2E2E2E"/>
        </w:rPr>
        <w:t>S</w:t>
      </w:r>
      <w:r w:rsidRPr="009A76CD">
        <w:rPr>
          <w:rFonts w:cstheme="minorHAnsi"/>
          <w:color w:val="2E2E2E"/>
        </w:rPr>
        <w:t> (see Eq. </w:t>
      </w:r>
      <w:bookmarkStart w:id="70" w:name="be015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"e0155" </w:instrText>
      </w:r>
      <w:r w:rsidRPr="009A76CD">
        <w:rPr>
          <w:rFonts w:cstheme="minorHAnsi"/>
          <w:color w:val="2E2E2E"/>
        </w:rPr>
        <w:fldChar w:fldCharType="separate"/>
      </w:r>
      <w:r w:rsidRPr="009A76CD">
        <w:rPr>
          <w:rStyle w:val="Hyperlink"/>
          <w:rFonts w:eastAsiaTheme="majorEastAsia" w:cstheme="minorHAnsi"/>
          <w:color w:val="0C7DBB"/>
        </w:rPr>
        <w:t>(29)</w:t>
      </w:r>
      <w:r w:rsidRPr="009A76CD">
        <w:rPr>
          <w:rFonts w:cstheme="minorHAnsi"/>
          <w:color w:val="2E2E2E"/>
        </w:rPr>
        <w:fldChar w:fldCharType="end"/>
      </w:r>
      <w:r w:rsidRPr="009A76CD">
        <w:rPr>
          <w:rFonts w:cstheme="minorHAnsi"/>
          <w:color w:val="2E2E2E"/>
        </w:rPr>
        <w:t>) is related to the specific surface area, </w:t>
      </w:r>
      <w:r w:rsidRPr="009A76CD">
        <w:rPr>
          <w:rStyle w:val="Emphasis"/>
          <w:rFonts w:cstheme="minorHAnsi"/>
          <w:color w:val="2E2E2E"/>
        </w:rPr>
        <w:t>S</w:t>
      </w:r>
      <w:r w:rsidRPr="009A76CD">
        <w:rPr>
          <w:rStyle w:val="Emphasis"/>
          <w:rFonts w:cstheme="minorHAnsi"/>
          <w:color w:val="2E2E2E"/>
          <w:vertAlign w:val="subscript"/>
        </w:rPr>
        <w:t>g0</w:t>
      </w:r>
      <w:r w:rsidRPr="009A76CD">
        <w:rPr>
          <w:rFonts w:cstheme="minorHAnsi"/>
          <w:color w:val="2E2E2E"/>
        </w:rPr>
        <w:t>, also obtained from </w:t>
      </w:r>
      <w:hyperlink r:id="rId165" w:anchor="b0170" w:history="1">
        <w:r w:rsidRPr="009A76CD">
          <w:rPr>
            <w:rStyle w:val="Hyperlink"/>
            <w:rFonts w:eastAsiaTheme="majorEastAsia" w:cstheme="minorHAnsi"/>
            <w:color w:val="0C7DBB"/>
          </w:rPr>
          <w:t>[34]</w:t>
        </w:r>
      </w:hyperlink>
      <w:bookmarkEnd w:id="68"/>
      <w:r w:rsidRPr="009A76CD">
        <w:rPr>
          <w:rFonts w:cstheme="minorHAnsi"/>
          <w:color w:val="2E2E2E"/>
        </w:rPr>
        <w:t>.</w:t>
      </w:r>
    </w:p>
    <w:p w14:paraId="2702E4A6" w14:textId="77777777" w:rsidR="009B2441" w:rsidRPr="009A76CD" w:rsidRDefault="009B2441" w:rsidP="00E14453">
      <w:pPr>
        <w:rPr>
          <w:rFonts w:cstheme="minorHAnsi"/>
          <w:color w:val="2E2E2E"/>
        </w:rPr>
      </w:pPr>
      <w:r w:rsidRPr="009A76CD">
        <w:rPr>
          <w:rFonts w:cstheme="minorHAnsi"/>
          <w:color w:val="2E2E2E"/>
        </w:rPr>
        <w:t>Finally, due to the </w:t>
      </w:r>
      <w:hyperlink r:id="rId166" w:tooltip="Learn more about High Temperature Environment from ScienceDirect's AI-generated Topic Pages" w:history="1">
        <w:r w:rsidRPr="009A76CD">
          <w:rPr>
            <w:rStyle w:val="Hyperlink"/>
            <w:rFonts w:eastAsiaTheme="majorEastAsia" w:cstheme="minorHAnsi"/>
            <w:color w:val="0C7DBB"/>
          </w:rPr>
          <w:t>high-temperature environment</w:t>
        </w:r>
      </w:hyperlink>
      <w:r w:rsidRPr="009A76CD">
        <w:rPr>
          <w:rFonts w:cstheme="minorHAnsi"/>
          <w:color w:val="2E2E2E"/>
        </w:rPr>
        <w:t> present during the </w:t>
      </w:r>
      <w:hyperlink r:id="rId167" w:tooltip="Learn more about Devolatilization from ScienceDirect's AI-generated Topic Pages" w:history="1">
        <w:r w:rsidRPr="009A76CD">
          <w:rPr>
            <w:rStyle w:val="Hyperlink"/>
            <w:rFonts w:eastAsiaTheme="majorEastAsia" w:cstheme="minorHAnsi"/>
            <w:color w:val="0C7DBB"/>
          </w:rPr>
          <w:t>devolatilization</w:t>
        </w:r>
      </w:hyperlink>
      <w:r w:rsidRPr="009A76CD">
        <w:rPr>
          <w:rFonts w:cstheme="minorHAnsi"/>
          <w:color w:val="2E2E2E"/>
        </w:rPr>
        <w:t> and </w:t>
      </w:r>
      <w:hyperlink r:id="rId168" w:tooltip="Learn more about Char Combustion from ScienceDirect's AI-generated Topic Pages" w:history="1">
        <w:r w:rsidRPr="009A76CD">
          <w:rPr>
            <w:rStyle w:val="Hyperlink"/>
            <w:rFonts w:eastAsiaTheme="majorEastAsia" w:cstheme="minorHAnsi"/>
            <w:color w:val="0C7DBB"/>
          </w:rPr>
          <w:t>char combustion</w:t>
        </w:r>
      </w:hyperlink>
      <w:r w:rsidRPr="009A76CD">
        <w:rPr>
          <w:rFonts w:cstheme="minorHAnsi"/>
          <w:color w:val="2E2E2E"/>
        </w:rPr>
        <w:t> stages of entrained flow gasification, </w:t>
      </w:r>
      <w:hyperlink r:id="rId169" w:tooltip="Learn more about Thermal Annealing from ScienceDirect's AI-generated Topic Pages" w:history="1">
        <w:r w:rsidRPr="009A76CD">
          <w:rPr>
            <w:rStyle w:val="Hyperlink"/>
            <w:rFonts w:eastAsiaTheme="majorEastAsia" w:cstheme="minorHAnsi"/>
            <w:color w:val="0C7DBB"/>
          </w:rPr>
          <w:t>thermal annealing</w:t>
        </w:r>
      </w:hyperlink>
      <w:r w:rsidRPr="009A76CD">
        <w:rPr>
          <w:rFonts w:cstheme="minorHAnsi"/>
          <w:color w:val="2E2E2E"/>
        </w:rPr>
        <w:t> would lead to a reduction in reactive sites and thus lower gasification reaction rates </w:t>
      </w:r>
      <w:bookmarkStart w:id="71" w:name="bb017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"b0175" </w:instrText>
      </w:r>
      <w:r w:rsidRPr="009A76CD">
        <w:rPr>
          <w:rFonts w:cstheme="minorHAnsi"/>
          <w:color w:val="2E2E2E"/>
        </w:rPr>
        <w:fldChar w:fldCharType="separate"/>
      </w:r>
      <w:r w:rsidRPr="009A76CD">
        <w:rPr>
          <w:rStyle w:val="Hyperlink"/>
          <w:rFonts w:eastAsiaTheme="majorEastAsia" w:cstheme="minorHAnsi"/>
          <w:color w:val="0C7DBB"/>
        </w:rPr>
        <w:t>[35]</w:t>
      </w:r>
      <w:r w:rsidRPr="009A76CD">
        <w:rPr>
          <w:rFonts w:cstheme="minorHAnsi"/>
          <w:color w:val="2E2E2E"/>
        </w:rPr>
        <w:fldChar w:fldCharType="end"/>
      </w:r>
      <w:bookmarkEnd w:id="71"/>
      <w:r w:rsidRPr="009A76CD">
        <w:rPr>
          <w:rFonts w:cstheme="minorHAnsi"/>
          <w:color w:val="2E2E2E"/>
        </w:rPr>
        <w:t>, modeled by a decrease in the </w:t>
      </w:r>
      <w:hyperlink r:id="rId170" w:tooltip="Learn more about Pre-Exponential Factor from ScienceDirect's AI-generated Topic Pages" w:history="1">
        <w:r w:rsidRPr="009A76CD">
          <w:rPr>
            <w:rStyle w:val="Hyperlink"/>
            <w:rFonts w:eastAsiaTheme="majorEastAsia" w:cstheme="minorHAnsi"/>
            <w:color w:val="0C7DBB"/>
          </w:rPr>
          <w:t>pre-exponential factor</w:t>
        </w:r>
      </w:hyperlink>
      <w:r w:rsidRPr="009A76CD">
        <w:rPr>
          <w:rFonts w:cstheme="minorHAnsi"/>
          <w:color w:val="2E2E2E"/>
        </w:rPr>
        <w:t>, </w:t>
      </w:r>
      <w:proofErr w:type="spellStart"/>
      <w:r w:rsidRPr="009A76CD">
        <w:rPr>
          <w:rStyle w:val="Emphasis"/>
          <w:rFonts w:cstheme="minorHAnsi"/>
          <w:color w:val="2E2E2E"/>
        </w:rPr>
        <w:t>A</w:t>
      </w:r>
      <w:r w:rsidRPr="009A76CD">
        <w:rPr>
          <w:rStyle w:val="Emphasis"/>
          <w:rFonts w:cstheme="minorHAnsi"/>
          <w:color w:val="2E2E2E"/>
          <w:vertAlign w:val="subscript"/>
        </w:rPr>
        <w:t>j</w:t>
      </w:r>
      <w:proofErr w:type="spellEnd"/>
      <w:r w:rsidRPr="009A76CD">
        <w:rPr>
          <w:rFonts w:cstheme="minorHAnsi"/>
          <w:color w:val="2E2E2E"/>
        </w:rPr>
        <w:t> for both reactions </w:t>
      </w:r>
      <w:bookmarkStart w:id="72" w:name="bb018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"b0180" </w:instrText>
      </w:r>
      <w:r w:rsidRPr="009A76CD">
        <w:rPr>
          <w:rFonts w:cstheme="minorHAnsi"/>
          <w:color w:val="2E2E2E"/>
        </w:rPr>
        <w:fldChar w:fldCharType="separate"/>
      </w:r>
      <w:r w:rsidRPr="009A76CD">
        <w:rPr>
          <w:rStyle w:val="Hyperlink"/>
          <w:rFonts w:eastAsiaTheme="majorEastAsia" w:cstheme="minorHAnsi"/>
          <w:color w:val="0C7DBB"/>
        </w:rPr>
        <w:t>[36]</w:t>
      </w:r>
      <w:r w:rsidRPr="009A76CD">
        <w:rPr>
          <w:rFonts w:cstheme="minorHAnsi"/>
          <w:color w:val="2E2E2E"/>
        </w:rPr>
        <w:fldChar w:fldCharType="end"/>
      </w:r>
      <w:bookmarkEnd w:id="72"/>
      <w:r w:rsidRPr="009A76CD">
        <w:rPr>
          <w:rFonts w:cstheme="minorHAnsi"/>
          <w:color w:val="2E2E2E"/>
        </w:rPr>
        <w:t>, </w:t>
      </w:r>
      <w:bookmarkStart w:id="73" w:name="bb018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"b0185" </w:instrText>
      </w:r>
      <w:r w:rsidRPr="009A76CD">
        <w:rPr>
          <w:rFonts w:cstheme="minorHAnsi"/>
          <w:color w:val="2E2E2E"/>
        </w:rPr>
        <w:fldChar w:fldCharType="separate"/>
      </w:r>
      <w:r w:rsidRPr="009A76CD">
        <w:rPr>
          <w:rStyle w:val="Hyperlink"/>
          <w:rFonts w:eastAsiaTheme="majorEastAsia" w:cstheme="minorHAnsi"/>
          <w:color w:val="0C7DBB"/>
        </w:rPr>
        <w:t>[37]</w:t>
      </w:r>
      <w:r w:rsidRPr="009A76CD">
        <w:rPr>
          <w:rFonts w:cstheme="minorHAnsi"/>
          <w:color w:val="2E2E2E"/>
        </w:rPr>
        <w:fldChar w:fldCharType="end"/>
      </w:r>
      <w:bookmarkEnd w:id="73"/>
      <w:r w:rsidRPr="009A76CD">
        <w:rPr>
          <w:rFonts w:cstheme="minorHAnsi"/>
          <w:color w:val="2E2E2E"/>
        </w:rPr>
        <w:t>. By comparing an assumed </w:t>
      </w:r>
      <w:hyperlink r:id="rId171" w:tooltip="Learn more about Temperature Profile from ScienceDirect's AI-generated Topic Pages" w:history="1">
        <w:r w:rsidRPr="009A76CD">
          <w:rPr>
            <w:rStyle w:val="Hyperlink"/>
            <w:rFonts w:eastAsiaTheme="majorEastAsia" w:cstheme="minorHAnsi"/>
            <w:color w:val="0C7DBB"/>
          </w:rPr>
          <w:t>temperature profile</w:t>
        </w:r>
      </w:hyperlink>
      <w:r w:rsidRPr="009A76CD">
        <w:rPr>
          <w:rFonts w:cstheme="minorHAnsi"/>
          <w:color w:val="2E2E2E"/>
        </w:rPr>
        <w:t> for a particle moving through the </w:t>
      </w:r>
      <w:hyperlink r:id="rId172" w:tooltip="Learn more about Gasifiers from ScienceDirect's AI-generated Topic Pages" w:history="1">
        <w:r w:rsidRPr="009A76CD">
          <w:rPr>
            <w:rStyle w:val="Hyperlink"/>
            <w:rFonts w:eastAsiaTheme="majorEastAsia" w:cstheme="minorHAnsi"/>
            <w:color w:val="0C7DBB"/>
          </w:rPr>
          <w:t>gasifier</w:t>
        </w:r>
      </w:hyperlink>
      <w:r w:rsidRPr="009A76CD">
        <w:rPr>
          <w:rFonts w:cstheme="minorHAnsi"/>
          <w:color w:val="2E2E2E"/>
        </w:rPr>
        <w:t> to the experimental preparation conditions under which the kinetics were obtained, a pre-exponential factor reduction of 42.7% was calculated and applied to both reactions. As mentioned above, homogeneous reactions (e.g. water–gas shift) were omitted at present, to focus on the impact of the resolved morphological features on the </w:t>
      </w:r>
      <w:hyperlink r:id="rId173" w:tooltip="Learn more about Interplay from ScienceDirect's AI-generated Topic Pages" w:history="1">
        <w:r w:rsidRPr="009A76CD">
          <w:rPr>
            <w:rStyle w:val="Hyperlink"/>
            <w:rFonts w:eastAsiaTheme="majorEastAsia" w:cstheme="minorHAnsi"/>
            <w:color w:val="0C7DBB"/>
          </w:rPr>
          <w:t>interplay</w:t>
        </w:r>
      </w:hyperlink>
      <w:r w:rsidRPr="009A76CD">
        <w:rPr>
          <w:rFonts w:cstheme="minorHAnsi"/>
          <w:color w:val="2E2E2E"/>
        </w:rPr>
        <w:t> of heterogeneous reaction and transport.</w:t>
      </w:r>
    </w:p>
    <w:p w14:paraId="350A756B" w14:textId="77777777" w:rsidR="009B2441" w:rsidRPr="009A76CD" w:rsidRDefault="009B2441" w:rsidP="00E14453">
      <w:pPr>
        <w:pStyle w:val="Heading2"/>
        <w:rPr>
          <w:rFonts w:asciiTheme="minorHAnsi" w:hAnsiTheme="minorHAnsi" w:cstheme="minorHAnsi"/>
          <w:sz w:val="27"/>
          <w:szCs w:val="27"/>
        </w:rPr>
      </w:pPr>
      <w:r w:rsidRPr="009A76CD">
        <w:rPr>
          <w:rFonts w:asciiTheme="minorHAnsi" w:hAnsiTheme="minorHAnsi" w:cstheme="minorHAnsi"/>
        </w:rPr>
        <w:t>3.6. Surface area evolution and char conversion</w:t>
      </w:r>
    </w:p>
    <w:p w14:paraId="3F464C9D" w14:textId="77777777" w:rsidR="00606EC6" w:rsidRPr="009A76CD" w:rsidRDefault="009B2441" w:rsidP="00E14453">
      <w:pPr>
        <w:rPr>
          <w:rFonts w:cstheme="minorHAnsi"/>
        </w:rPr>
      </w:pPr>
      <w:r w:rsidRPr="009A76CD">
        <w:rPr>
          <w:rFonts w:cstheme="minorHAnsi"/>
        </w:rPr>
        <w:t>The evolution of the surface area (m</w:t>
      </w:r>
      <w:r w:rsidRPr="009A76CD">
        <w:rPr>
          <w:rFonts w:cstheme="minorHAnsi"/>
          <w:vertAlign w:val="superscript"/>
        </w:rPr>
        <w:t>2</w:t>
      </w:r>
      <w:r w:rsidRPr="009A76CD">
        <w:rPr>
          <w:rFonts w:cstheme="minorHAnsi"/>
          <w:vertAlign w:val="subscript"/>
        </w:rPr>
        <w:t>C</w:t>
      </w:r>
      <w:r w:rsidRPr="009A76CD">
        <w:rPr>
          <w:rFonts w:cstheme="minorHAnsi"/>
        </w:rPr>
        <w:t>/m</w:t>
      </w:r>
      <w:r w:rsidRPr="009A76CD">
        <w:rPr>
          <w:rFonts w:cstheme="minorHAnsi"/>
          <w:vertAlign w:val="superscript"/>
        </w:rPr>
        <w:t>3</w:t>
      </w:r>
      <w:r w:rsidRPr="009A76CD">
        <w:rPr>
          <w:rFonts w:cstheme="minorHAnsi"/>
        </w:rPr>
        <w:t>) of the effective-continuum regions with conversion follows the random pore model </w:t>
      </w:r>
      <w:bookmarkStart w:id="74" w:name="bb0190"/>
      <w:r w:rsidRPr="009A76CD">
        <w:rPr>
          <w:rFonts w:cstheme="minorHAnsi"/>
        </w:rPr>
        <w:fldChar w:fldCharType="begin"/>
      </w:r>
      <w:r w:rsidRPr="009A76CD">
        <w:rPr>
          <w:rFonts w:cstheme="minorHAnsi"/>
        </w:rPr>
        <w:instrText xml:space="preserve"> HYPERLINK "https://0-www-sciencedirect-com.libus.csd.mu.edu/science/article/pii/S0016236118305258" \l "b0190" </w:instrText>
      </w:r>
      <w:r w:rsidRPr="009A76CD">
        <w:rPr>
          <w:rFonts w:cstheme="minorHAnsi"/>
        </w:rPr>
        <w:fldChar w:fldCharType="separate"/>
      </w:r>
      <w:r w:rsidRPr="009A76CD">
        <w:rPr>
          <w:rStyle w:val="Hyperlink"/>
          <w:rFonts w:eastAsiaTheme="majorEastAsia" w:cstheme="minorHAnsi"/>
          <w:color w:val="0C7DBB"/>
        </w:rPr>
        <w:t>[38]</w:t>
      </w:r>
      <w:r w:rsidRPr="009A76CD">
        <w:rPr>
          <w:rFonts w:cstheme="minorHAnsi"/>
        </w:rPr>
        <w:fldChar w:fldCharType="end"/>
      </w:r>
      <w:bookmarkEnd w:id="74"/>
      <w:r w:rsidRPr="009A76CD">
        <w:rPr>
          <w:rFonts w:cstheme="minorHAnsi"/>
        </w:rPr>
        <w:t>, </w:t>
      </w:r>
      <w:bookmarkStart w:id="75" w:name="bb0195"/>
      <w:r w:rsidRPr="009A76CD">
        <w:rPr>
          <w:rFonts w:cstheme="minorHAnsi"/>
        </w:rPr>
        <w:fldChar w:fldCharType="begin"/>
      </w:r>
      <w:r w:rsidRPr="009A76CD">
        <w:rPr>
          <w:rFonts w:cstheme="minorHAnsi"/>
        </w:rPr>
        <w:instrText xml:space="preserve"> HYPERLINK "https://0-www-sciencedirect-com.libus.csd.mu.edu/science/article/pii/S0016236118305258" \l "b0195" </w:instrText>
      </w:r>
      <w:r w:rsidRPr="009A76CD">
        <w:rPr>
          <w:rFonts w:cstheme="minorHAnsi"/>
        </w:rPr>
        <w:fldChar w:fldCharType="separate"/>
      </w:r>
      <w:r w:rsidRPr="009A76CD">
        <w:rPr>
          <w:rStyle w:val="Hyperlink"/>
          <w:rFonts w:eastAsiaTheme="majorEastAsia" w:cstheme="minorHAnsi"/>
          <w:color w:val="0C7DBB"/>
        </w:rPr>
        <w:t>[39]</w:t>
      </w:r>
      <w:r w:rsidRPr="009A76CD">
        <w:rPr>
          <w:rFonts w:cstheme="minorHAnsi"/>
        </w:rPr>
        <w:fldChar w:fldCharType="end"/>
      </w:r>
      <w:bookmarkEnd w:id="75"/>
      <w:r w:rsidRPr="009A76CD">
        <w:rPr>
          <w:rFonts w:cstheme="minorHAnsi"/>
        </w:rPr>
        <w:t> with the structural parameter, </w:t>
      </w:r>
      <w:r w:rsidRPr="009A76CD">
        <w:rPr>
          <w:rStyle w:val="mathjaxerror"/>
          <w:rFonts w:cstheme="minorHAnsi"/>
          <w:i/>
          <w:iCs/>
          <w:color w:val="CC0000"/>
        </w:rPr>
        <w:t>[Math Processing Error]</w:t>
      </w:r>
      <w:r w:rsidRPr="009A76CD">
        <w:rPr>
          <w:rStyle w:val="mjxassistivemathml"/>
          <w:rFonts w:cstheme="minorHAnsi"/>
          <w:i/>
          <w:iCs/>
          <w:color w:val="CC0000"/>
        </w:rPr>
        <w:t>ψ</w:t>
      </w:r>
      <w:r w:rsidRPr="009A76CD">
        <w:rPr>
          <w:rFonts w:cstheme="minorHAnsi"/>
        </w:rPr>
        <w:t>, set to zero for simplicity</w:t>
      </w:r>
    </w:p>
    <w:p w14:paraId="261E0D1C" w14:textId="338BAEFD" w:rsidR="00606EC6" w:rsidRPr="009A76CD" w:rsidRDefault="009B2441" w:rsidP="00E14453">
      <w:pPr>
        <w:rPr>
          <w:rFonts w:cstheme="minorHAnsi"/>
        </w:rPr>
      </w:pPr>
      <w:r w:rsidRPr="009A76CD">
        <w:rPr>
          <w:rStyle w:val="label"/>
          <w:rFonts w:cstheme="minorHAnsi"/>
          <w:color w:val="000000" w:themeColor="text1"/>
          <w:sz w:val="28"/>
          <w:szCs w:val="28"/>
        </w:rPr>
        <w:t>(29)</w:t>
      </w:r>
      <w:r w:rsidR="00606EC6" w:rsidRPr="009A76C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S=</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S</m:t>
            </m:r>
          </m:e>
          <m:sub>
            <m:r>
              <w:rPr>
                <w:rStyle w:val="mathjaxerror"/>
                <w:rFonts w:ascii="Cambria Math" w:hAnsi="Cambria Math" w:cstheme="minorHAnsi"/>
                <w:color w:val="000000" w:themeColor="text1"/>
                <w:sz w:val="28"/>
                <w:szCs w:val="28"/>
              </w:rPr>
              <m:t>0</m:t>
            </m:r>
          </m:sub>
        </m:sSub>
        <m:r>
          <w:rPr>
            <w:rStyle w:val="mathjaxerror"/>
            <w:rFonts w:ascii="Cambria Math" w:hAnsi="Cambria Math" w:cstheme="minorHAnsi"/>
            <w:color w:val="000000" w:themeColor="text1"/>
            <w:sz w:val="28"/>
            <w:szCs w:val="28"/>
          </w:rPr>
          <m:t>(1-X)</m:t>
        </m:r>
        <m:rad>
          <m:radPr>
            <m:degHide m:val="1"/>
            <m:ctrlPr>
              <w:rPr>
                <w:rStyle w:val="mathjaxerror"/>
                <w:rFonts w:ascii="Cambria Math" w:hAnsi="Cambria Math" w:cstheme="minorHAnsi"/>
                <w:iCs/>
                <w:color w:val="000000" w:themeColor="text1"/>
                <w:sz w:val="28"/>
                <w:szCs w:val="28"/>
              </w:rPr>
            </m:ctrlPr>
          </m:radPr>
          <m:deg/>
          <m:e>
            <m:r>
              <w:rPr>
                <w:rStyle w:val="mathjaxerror"/>
                <w:rFonts w:ascii="Cambria Math" w:hAnsi="Cambria Math" w:cstheme="minorHAnsi"/>
                <w:color w:val="000000" w:themeColor="text1"/>
                <w:sz w:val="28"/>
                <w:szCs w:val="28"/>
              </w:rPr>
              <m:t>1-ψ</m:t>
            </m:r>
            <m:r>
              <m:rPr>
                <m:sty m:val="p"/>
              </m:rPr>
              <w:rPr>
                <w:rStyle w:val="mathjaxerror"/>
                <w:rFonts w:ascii="Cambria Math" w:hAnsi="Cambria Math" w:cstheme="minorHAnsi"/>
                <w:color w:val="000000" w:themeColor="text1"/>
                <w:sz w:val="28"/>
                <w:szCs w:val="28"/>
              </w:rPr>
              <m:t>ln</m:t>
            </m:r>
            <m:r>
              <w:rPr>
                <w:rStyle w:val="mathjaxerror"/>
                <w:rFonts w:ascii="Cambria Math" w:hAnsi="Cambria Math" w:cstheme="minorHAnsi"/>
                <w:color w:val="000000" w:themeColor="text1"/>
                <w:sz w:val="28"/>
                <w:szCs w:val="28"/>
              </w:rPr>
              <m:t>(1-X)</m:t>
            </m:r>
          </m:e>
        </m:rad>
      </m:oMath>
    </w:p>
    <w:p w14:paraId="5DBF44A4" w14:textId="77777777" w:rsidR="002F3549" w:rsidRPr="009A76CD" w:rsidRDefault="009B2441" w:rsidP="00E14453">
      <w:pPr>
        <w:rPr>
          <w:rFonts w:cstheme="minorHAnsi"/>
        </w:rPr>
      </w:pPr>
      <w:r w:rsidRPr="009A76CD">
        <w:rPr>
          <w:rFonts w:cstheme="minorHAnsi"/>
        </w:rPr>
        <w:t>Local char conversion, </w:t>
      </w:r>
      <w:r w:rsidRPr="009A76CD">
        <w:rPr>
          <w:rStyle w:val="Emphasis"/>
          <w:rFonts w:cstheme="minorHAnsi"/>
          <w:color w:val="2E2E2E"/>
        </w:rPr>
        <w:t>X</w:t>
      </w:r>
      <w:r w:rsidRPr="009A76CD">
        <w:rPr>
          <w:rFonts w:cstheme="minorHAnsi"/>
        </w:rPr>
        <w:t>, is related to the heterogeneous reaction rates, </w:t>
      </w:r>
      <m:oMath>
        <m:sSub>
          <m:sSubPr>
            <m:ctrlPr>
              <w:rPr>
                <w:rStyle w:val="mathjaxerror"/>
                <w:rFonts w:ascii="Cambria Math" w:hAnsi="Cambria Math" w:cstheme="minorHAnsi"/>
                <w:iCs/>
                <w:color w:val="000000" w:themeColor="text1"/>
              </w:rPr>
            </m:ctrlPr>
          </m:sSubPr>
          <m:e>
            <m:r>
              <m:rPr>
                <m:scr m:val="fraktur"/>
                <m:sty m:val="p"/>
              </m:rPr>
              <w:rPr>
                <w:rStyle w:val="mathjaxerror"/>
                <w:rFonts w:ascii="Cambria Math" w:hAnsi="Cambria Math" w:cstheme="minorHAnsi"/>
                <w:color w:val="000000" w:themeColor="text1"/>
              </w:rPr>
              <m:t>R</m:t>
            </m:r>
          </m:e>
          <m:sub>
            <m:r>
              <m:rPr>
                <m:sty m:val="p"/>
              </m:rPr>
              <w:rPr>
                <w:rStyle w:val="mathjaxerror"/>
                <w:rFonts w:ascii="Cambria Math" w:hAnsi="Cambria Math" w:cstheme="minorHAnsi"/>
                <w:color w:val="000000" w:themeColor="text1"/>
              </w:rPr>
              <m:t>j</m:t>
            </m:r>
          </m:sub>
        </m:sSub>
      </m:oMath>
      <w:r w:rsidRPr="009A76CD">
        <w:rPr>
          <w:rFonts w:cstheme="minorHAnsi"/>
        </w:rPr>
        <w:t>, by</w:t>
      </w:r>
    </w:p>
    <w:p w14:paraId="774153E7" w14:textId="762FEE17" w:rsidR="002F3549" w:rsidRPr="009A76CD" w:rsidRDefault="009B2441" w:rsidP="00E14453">
      <w:pPr>
        <w:rPr>
          <w:rStyle w:val="mjxassistivemathml"/>
          <w:rFonts w:cstheme="minorHAnsi"/>
          <w:i/>
          <w:iCs/>
          <w:color w:val="CC0000"/>
        </w:rPr>
      </w:pPr>
      <w:r w:rsidRPr="009A76CD">
        <w:rPr>
          <w:rStyle w:val="label"/>
          <w:rFonts w:cstheme="minorHAnsi"/>
          <w:color w:val="000000" w:themeColor="text1"/>
          <w:sz w:val="28"/>
          <w:szCs w:val="28"/>
        </w:rPr>
        <w:t>(30)</w:t>
      </w:r>
      <w:r w:rsidR="002F3549" w:rsidRPr="009A76CD">
        <w:rPr>
          <w:rStyle w:val="label"/>
          <w:rFonts w:cstheme="minorHAnsi"/>
          <w:color w:val="000000" w:themeColor="text1"/>
          <w:sz w:val="28"/>
          <w:szCs w:val="28"/>
        </w:rPr>
        <w:t xml:space="preserve"> </w:t>
      </w:r>
      <m:oMath>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dX</m:t>
            </m:r>
          </m:num>
          <m:den>
            <m:r>
              <w:rPr>
                <w:rStyle w:val="mathjaxerror"/>
                <w:rFonts w:ascii="Cambria Math" w:hAnsi="Cambria Math" w:cstheme="minorHAnsi"/>
                <w:color w:val="000000" w:themeColor="text1"/>
                <w:sz w:val="28"/>
                <w:szCs w:val="28"/>
              </w:rPr>
              <m:t>dt</m:t>
            </m:r>
          </m:den>
        </m:f>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S</m:t>
            </m:r>
          </m:num>
          <m:den>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ρ</m:t>
                </m:r>
              </m:e>
              <m:sub>
                <m:r>
                  <w:rPr>
                    <w:rStyle w:val="mathjaxerror"/>
                    <w:rFonts w:ascii="Cambria Math" w:hAnsi="Cambria Math" w:cstheme="minorHAnsi"/>
                    <w:color w:val="000000" w:themeColor="text1"/>
                    <w:sz w:val="28"/>
                    <w:szCs w:val="28"/>
                  </w:rPr>
                  <m:t>t</m:t>
                </m:r>
              </m:sub>
            </m:sSub>
            <m:r>
              <w:rPr>
                <w:rStyle w:val="mathjaxerror"/>
                <w:rFonts w:ascii="Cambria Math" w:hAnsi="Cambria Math" w:cstheme="minorHAnsi"/>
                <w:color w:val="000000" w:themeColor="text1"/>
                <w:sz w:val="28"/>
                <w:szCs w:val="28"/>
              </w:rPr>
              <m:t>(1-</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0</m:t>
                </m:r>
              </m:sub>
            </m:sSub>
            <m:r>
              <w:rPr>
                <w:rStyle w:val="mathjaxerror"/>
                <w:rFonts w:ascii="Cambria Math" w:hAnsi="Cambria Math" w:cstheme="minorHAnsi"/>
                <w:color w:val="000000" w:themeColor="text1"/>
                <w:sz w:val="28"/>
                <w:szCs w:val="28"/>
              </w:rPr>
              <m:t>)</m:t>
            </m:r>
          </m:den>
        </m:f>
        <m:nary>
          <m:naryPr>
            <m:chr m:val="∑"/>
            <m:limLoc m:val="undOvr"/>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j=1</m:t>
            </m:r>
          </m:sub>
          <m:sup>
            <m:r>
              <w:rPr>
                <w:rStyle w:val="mathjaxerror"/>
                <w:rFonts w:ascii="Cambria Math" w:hAnsi="Cambria Math" w:cstheme="minorHAnsi"/>
                <w:color w:val="000000" w:themeColor="text1"/>
                <w:sz w:val="28"/>
                <w:szCs w:val="28"/>
              </w:rPr>
              <m:t>2</m:t>
            </m:r>
          </m:sup>
          <m:e/>
        </m:nary>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ϑ</m:t>
            </m:r>
          </m:e>
          <m:sub>
            <m:r>
              <w:rPr>
                <w:rStyle w:val="mathjaxerror"/>
                <w:rFonts w:ascii="Cambria Math" w:hAnsi="Cambria Math" w:cstheme="minorHAnsi"/>
                <w:color w:val="000000" w:themeColor="text1"/>
                <w:sz w:val="28"/>
                <w:szCs w:val="28"/>
              </w:rPr>
              <m:t>C</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j</m:t>
            </m:r>
          </m:sub>
        </m:sSub>
        <m:sSub>
          <m:sSubPr>
            <m:ctrlPr>
              <w:rPr>
                <w:rStyle w:val="mathjaxerror"/>
                <w:rFonts w:ascii="Cambria Math" w:hAnsi="Cambria Math" w:cstheme="minorHAnsi"/>
                <w:iCs/>
                <w:color w:val="000000" w:themeColor="text1"/>
                <w:sz w:val="28"/>
                <w:szCs w:val="28"/>
              </w:rPr>
            </m:ctrlPr>
          </m:sSubPr>
          <m:e>
            <m:r>
              <m:rPr>
                <m:scr m:val="fraktur"/>
                <m:sty m:val="p"/>
              </m:rPr>
              <w:rPr>
                <w:rStyle w:val="mathjaxerror"/>
                <w:rFonts w:ascii="Cambria Math" w:hAnsi="Cambria Math" w:cstheme="minorHAnsi"/>
                <w:color w:val="000000" w:themeColor="text1"/>
                <w:sz w:val="28"/>
                <w:szCs w:val="28"/>
              </w:rPr>
              <m:t>R</m:t>
            </m:r>
          </m:e>
          <m:sub>
            <m:r>
              <m:rPr>
                <m:sty m:val="p"/>
              </m:rPr>
              <w:rPr>
                <w:rStyle w:val="mathjaxerror"/>
                <w:rFonts w:ascii="Cambria Math" w:hAnsi="Cambria Math" w:cstheme="minorHAnsi"/>
                <w:color w:val="000000" w:themeColor="text1"/>
                <w:sz w:val="28"/>
                <w:szCs w:val="28"/>
              </w:rPr>
              <m:t>j</m:t>
            </m:r>
          </m:sub>
        </m:sSub>
      </m:oMath>
    </w:p>
    <w:p w14:paraId="1A6E9599" w14:textId="22932A5B" w:rsidR="006A08F9" w:rsidRPr="009A76CD" w:rsidRDefault="009B2441" w:rsidP="00E14453">
      <w:pPr>
        <w:rPr>
          <w:rStyle w:val="mjxassistivemathml"/>
          <w:rFonts w:cstheme="minorHAnsi"/>
          <w:i/>
          <w:iCs/>
          <w:color w:val="CC0000"/>
        </w:rPr>
      </w:pPr>
      <w:r w:rsidRPr="009A76CD">
        <w:rPr>
          <w:rFonts w:cstheme="minorHAnsi"/>
        </w:rPr>
        <w:t>where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ϑ</m:t>
            </m:r>
          </m:e>
          <m:sub>
            <m:r>
              <w:rPr>
                <w:rStyle w:val="mathjaxerror"/>
                <w:rFonts w:ascii="Cambria Math" w:hAnsi="Cambria Math" w:cstheme="minorHAnsi"/>
                <w:color w:val="000000" w:themeColor="text1"/>
              </w:rPr>
              <m:t>C</m:t>
            </m:r>
            <m:r>
              <m:rPr>
                <m:nor/>
              </m:rPr>
              <w:rPr>
                <w:rStyle w:val="mathjaxerror"/>
                <w:rFonts w:cstheme="minorHAnsi"/>
                <w:iCs/>
                <w:color w:val="000000" w:themeColor="text1"/>
              </w:rPr>
              <m:t>,</m:t>
            </m:r>
            <m:r>
              <w:rPr>
                <w:rStyle w:val="mathjaxerror"/>
                <w:rFonts w:ascii="Cambria Math" w:hAnsi="Cambria Math" w:cstheme="minorHAnsi"/>
                <w:color w:val="000000" w:themeColor="text1"/>
              </w:rPr>
              <m:t>j</m:t>
            </m:r>
          </m:sub>
        </m:sSub>
      </m:oMath>
      <w:r w:rsidRPr="009A76CD">
        <w:rPr>
          <w:rFonts w:cstheme="minorHAnsi"/>
        </w:rPr>
        <w:t>, is the </w:t>
      </w:r>
      <w:hyperlink r:id="rId174" w:tooltip="Learn more about Stoichiometric Coefficient from ScienceDirect's AI-generated Topic Pages" w:history="1">
        <w:r w:rsidRPr="009A76CD">
          <w:rPr>
            <w:rStyle w:val="Hyperlink"/>
            <w:rFonts w:eastAsiaTheme="majorEastAsia" w:cstheme="minorHAnsi"/>
            <w:color w:val="0C7DBB"/>
          </w:rPr>
          <w:t>stoichiometric coefficient</w:t>
        </w:r>
      </w:hyperlink>
      <w:r w:rsidRPr="009A76CD">
        <w:rPr>
          <w:rFonts w:cstheme="minorHAnsi"/>
        </w:rPr>
        <w:t> of carbon (char) in heterogeneous reaction </w:t>
      </w:r>
      <w:r w:rsidRPr="009A76CD">
        <w:rPr>
          <w:rStyle w:val="Emphasis"/>
          <w:rFonts w:cstheme="minorHAnsi"/>
          <w:color w:val="2E2E2E"/>
        </w:rPr>
        <w:t>j</w:t>
      </w:r>
      <w:r w:rsidRPr="009A76CD">
        <w:rPr>
          <w:rFonts w:cstheme="minorHAnsi"/>
        </w:rPr>
        <w:t>. The local conversion, </w:t>
      </w:r>
      <m:oMath>
        <m:r>
          <w:rPr>
            <w:rStyle w:val="mathjaxerror"/>
            <w:rFonts w:ascii="Cambria Math" w:hAnsi="Cambria Math" w:cstheme="minorHAnsi"/>
            <w:color w:val="000000" w:themeColor="text1"/>
          </w:rPr>
          <m:t>X</m:t>
        </m:r>
      </m:oMath>
      <w:r w:rsidRPr="009A76CD">
        <w:rPr>
          <w:rFonts w:cstheme="minorHAnsi"/>
        </w:rPr>
        <w:t>, is linearly related to the local porosity, </w:t>
      </w:r>
      <m:oMath>
        <m:r>
          <w:rPr>
            <w:rStyle w:val="mathjaxerror"/>
            <w:rFonts w:ascii="Cambria Math" w:hAnsi="Cambria Math" w:cstheme="minorHAnsi"/>
            <w:color w:val="000000" w:themeColor="text1"/>
          </w:rPr>
          <m:t>ε</m:t>
        </m:r>
      </m:oMath>
    </w:p>
    <w:p w14:paraId="75B91FE6" w14:textId="14BDBC68" w:rsidR="006A08F9" w:rsidRPr="009A76CD" w:rsidRDefault="009B2441" w:rsidP="00E14453">
      <w:pPr>
        <w:rPr>
          <w:rStyle w:val="mjxassistivemathml"/>
          <w:rFonts w:cstheme="minorHAnsi"/>
          <w:i/>
          <w:iCs/>
          <w:color w:val="CC0000"/>
        </w:rPr>
      </w:pPr>
      <w:r w:rsidRPr="009A76CD">
        <w:rPr>
          <w:rStyle w:val="label"/>
          <w:rFonts w:cstheme="minorHAnsi"/>
          <w:color w:val="000000" w:themeColor="text1"/>
          <w:sz w:val="28"/>
          <w:szCs w:val="28"/>
        </w:rPr>
        <w:t>(31)</w:t>
      </w:r>
      <w:r w:rsidR="006A08F9" w:rsidRPr="009A76C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X=</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ε-</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0</m:t>
                </m:r>
              </m:sub>
            </m:sSub>
          </m:num>
          <m:den>
            <m:r>
              <w:rPr>
                <w:rStyle w:val="mathjaxerror"/>
                <w:rFonts w:ascii="Cambria Math" w:hAnsi="Cambria Math" w:cstheme="minorHAnsi"/>
                <w:color w:val="000000" w:themeColor="text1"/>
                <w:sz w:val="28"/>
                <w:szCs w:val="28"/>
              </w:rPr>
              <m:t>1-</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0</m:t>
                </m:r>
              </m:sub>
            </m:sSub>
          </m:den>
        </m:f>
      </m:oMath>
    </w:p>
    <w:p w14:paraId="4063FD40" w14:textId="77777777" w:rsidR="00C140C4" w:rsidRPr="009A76CD" w:rsidRDefault="009B2441" w:rsidP="00E14453">
      <w:pPr>
        <w:rPr>
          <w:rFonts w:cstheme="minorHAnsi"/>
        </w:rPr>
      </w:pPr>
      <w:r w:rsidRPr="009A76CD">
        <w:rPr>
          <w:rFonts w:cstheme="minorHAnsi"/>
        </w:rPr>
        <w:t>and the </w:t>
      </w:r>
      <w:hyperlink r:id="rId175" w:tooltip="Learn more about Conversion Rate from ScienceDirect's AI-generated Topic Pages" w:history="1">
        <w:r w:rsidRPr="009A76CD">
          <w:rPr>
            <w:rStyle w:val="Hyperlink"/>
            <w:rFonts w:eastAsiaTheme="majorEastAsia" w:cstheme="minorHAnsi"/>
            <w:color w:val="0C7DBB"/>
          </w:rPr>
          <w:t>conversion rate</w:t>
        </w:r>
      </w:hyperlink>
      <w:r w:rsidRPr="009A76CD">
        <w:rPr>
          <w:rFonts w:cstheme="minorHAnsi"/>
        </w:rPr>
        <w:t> is related to the rate of change of porosity by</w:t>
      </w:r>
    </w:p>
    <w:p w14:paraId="6B47CA84" w14:textId="33DDFED7" w:rsidR="00C140C4" w:rsidRPr="009A76CD" w:rsidRDefault="009B2441" w:rsidP="00E14453">
      <w:pPr>
        <w:rPr>
          <w:rFonts w:cstheme="minorHAnsi"/>
        </w:rPr>
      </w:pPr>
      <w:r w:rsidRPr="009A76CD">
        <w:rPr>
          <w:rStyle w:val="label"/>
          <w:rFonts w:cstheme="minorHAnsi"/>
          <w:color w:val="000000" w:themeColor="text1"/>
          <w:sz w:val="28"/>
          <w:szCs w:val="28"/>
        </w:rPr>
        <w:t>(32)</w:t>
      </w:r>
      <w:r w:rsidR="00C140C4" w:rsidRPr="009A76CD">
        <w:rPr>
          <w:rStyle w:val="label"/>
          <w:rFonts w:cstheme="minorHAnsi"/>
          <w:color w:val="000000" w:themeColor="text1"/>
          <w:sz w:val="28"/>
          <w:szCs w:val="28"/>
        </w:rPr>
        <w:t xml:space="preserve"> </w:t>
      </w:r>
      <m:oMath>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dX</m:t>
            </m:r>
          </m:num>
          <m:den>
            <m:r>
              <w:rPr>
                <w:rStyle w:val="mathjaxerror"/>
                <w:rFonts w:ascii="Cambria Math" w:hAnsi="Cambria Math" w:cstheme="minorHAnsi"/>
                <w:color w:val="000000" w:themeColor="text1"/>
                <w:sz w:val="28"/>
                <w:szCs w:val="28"/>
              </w:rPr>
              <m:t>dt</m:t>
            </m:r>
          </m:den>
        </m:f>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r>
              <w:rPr>
                <w:rStyle w:val="mathjaxerror"/>
                <w:rFonts w:ascii="Cambria Math" w:hAnsi="Cambria Math" w:cstheme="minorHAnsi"/>
                <w:color w:val="000000" w:themeColor="text1"/>
                <w:sz w:val="28"/>
                <w:szCs w:val="28"/>
              </w:rPr>
              <m:t>1-</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ε</m:t>
                </m:r>
              </m:e>
              <m:sub>
                <m:r>
                  <w:rPr>
                    <w:rStyle w:val="mathjaxerror"/>
                    <w:rFonts w:ascii="Cambria Math" w:hAnsi="Cambria Math" w:cstheme="minorHAnsi"/>
                    <w:color w:val="000000" w:themeColor="text1"/>
                    <w:sz w:val="28"/>
                    <w:szCs w:val="28"/>
                  </w:rPr>
                  <m:t>o</m:t>
                </m:r>
              </m:sub>
            </m:sSub>
          </m:den>
        </m:f>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dε</m:t>
            </m:r>
          </m:num>
          <m:den>
            <m:r>
              <w:rPr>
                <w:rStyle w:val="mathjaxerror"/>
                <w:rFonts w:ascii="Cambria Math" w:hAnsi="Cambria Math" w:cstheme="minorHAnsi"/>
                <w:color w:val="000000" w:themeColor="text1"/>
                <w:sz w:val="28"/>
                <w:szCs w:val="28"/>
              </w:rPr>
              <m:t>dt</m:t>
            </m:r>
          </m:den>
        </m:f>
      </m:oMath>
    </w:p>
    <w:p w14:paraId="428E877C" w14:textId="46FC1F3A" w:rsidR="009B2441" w:rsidRPr="009A76CD" w:rsidRDefault="009B2441" w:rsidP="00E14453">
      <w:pPr>
        <w:rPr>
          <w:rFonts w:cstheme="minorHAnsi"/>
        </w:rPr>
      </w:pPr>
      <w:r w:rsidRPr="009A76CD">
        <w:rPr>
          <w:rFonts w:cstheme="minorHAnsi"/>
        </w:rPr>
        <w:t>It is noted that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0</m:t>
            </m:r>
          </m:sub>
        </m:sSub>
      </m:oMath>
      <w:r w:rsidRPr="009A76CD">
        <w:rPr>
          <w:rFonts w:cstheme="minorHAnsi"/>
        </w:rPr>
        <w:t> in Eq. </w:t>
      </w:r>
      <w:bookmarkStart w:id="76" w:name="be0185"/>
      <w:r w:rsidRPr="009A76CD">
        <w:rPr>
          <w:rFonts w:cstheme="minorHAnsi"/>
        </w:rPr>
        <w:fldChar w:fldCharType="begin"/>
      </w:r>
      <w:r w:rsidRPr="009A76CD">
        <w:rPr>
          <w:rFonts w:cstheme="minorHAnsi"/>
        </w:rPr>
        <w:instrText xml:space="preserve"> HYPERLINK "https://0-www-sciencedirect-com.libus.csd.mu.edu/science/article/pii/S0016236118305258" \l "e0185" </w:instrText>
      </w:r>
      <w:r w:rsidRPr="009A76CD">
        <w:rPr>
          <w:rFonts w:cstheme="minorHAnsi"/>
        </w:rPr>
        <w:fldChar w:fldCharType="separate"/>
      </w:r>
      <w:r w:rsidRPr="009A76CD">
        <w:rPr>
          <w:rStyle w:val="Hyperlink"/>
          <w:rFonts w:eastAsiaTheme="majorEastAsia" w:cstheme="minorHAnsi"/>
          <w:color w:val="0C7DBB"/>
        </w:rPr>
        <w:t>(31)</w:t>
      </w:r>
      <w:r w:rsidRPr="009A76CD">
        <w:rPr>
          <w:rFonts w:cstheme="minorHAnsi"/>
        </w:rPr>
        <w:fldChar w:fldCharType="end"/>
      </w:r>
      <w:bookmarkEnd w:id="76"/>
      <w:r w:rsidRPr="009A76CD">
        <w:rPr>
          <w:rFonts w:cstheme="minorHAnsi"/>
        </w:rPr>
        <w:t> is defined as,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2D</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oMath>
      <w:r w:rsidRPr="009A76CD">
        <w:rPr>
          <w:rFonts w:cstheme="minorHAnsi"/>
        </w:rPr>
        <w:t> and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ε</m:t>
            </m:r>
          </m:e>
          <m:sub>
            <m:r>
              <w:rPr>
                <w:rStyle w:val="mathjaxerror"/>
                <w:rFonts w:ascii="Cambria Math" w:hAnsi="Cambria Math" w:cstheme="minorHAnsi"/>
                <w:color w:val="000000" w:themeColor="text1"/>
              </w:rPr>
              <m:t>micro-solid</m:t>
            </m:r>
            <m:r>
              <m:rPr>
                <m:nor/>
              </m:rPr>
              <w:rPr>
                <w:rStyle w:val="mathjaxerror"/>
                <w:rFonts w:cstheme="minorHAnsi"/>
                <w:iCs/>
                <w:color w:val="000000" w:themeColor="text1"/>
              </w:rPr>
              <m:t>,</m:t>
            </m:r>
            <m:r>
              <w:rPr>
                <w:rStyle w:val="mathjaxerror"/>
                <w:rFonts w:ascii="Cambria Math" w:hAnsi="Cambria Math" w:cstheme="minorHAnsi"/>
                <w:color w:val="000000" w:themeColor="text1"/>
              </w:rPr>
              <m:t>0</m:t>
            </m:r>
          </m:sub>
        </m:sSub>
      </m:oMath>
      <w:r w:rsidRPr="009A76CD">
        <w:rPr>
          <w:rFonts w:cstheme="minorHAnsi"/>
        </w:rPr>
        <w:t>, for the effective-continuum and pore-resolving models, respectively. The char particles in both models are assumed to maintain their structural integrity. </w:t>
      </w:r>
      <w:hyperlink r:id="rId176" w:tooltip="Learn more about Fragmentation from ScienceDirect's AI-generated Topic Pages" w:history="1">
        <w:r w:rsidRPr="009A76CD">
          <w:rPr>
            <w:rStyle w:val="Hyperlink"/>
            <w:rFonts w:eastAsiaTheme="majorEastAsia" w:cstheme="minorHAnsi"/>
            <w:color w:val="0C7DBB"/>
          </w:rPr>
          <w:t>Fragmentation</w:t>
        </w:r>
      </w:hyperlink>
      <w:r w:rsidRPr="009A76CD">
        <w:rPr>
          <w:rFonts w:cstheme="minorHAnsi"/>
        </w:rPr>
        <w:t>, which often occurs at high levels of particle conversion </w:t>
      </w:r>
      <w:bookmarkStart w:id="77" w:name="bb0200"/>
      <w:r w:rsidRPr="009A76CD">
        <w:rPr>
          <w:rFonts w:cstheme="minorHAnsi"/>
        </w:rPr>
        <w:fldChar w:fldCharType="begin"/>
      </w:r>
      <w:r w:rsidRPr="009A76CD">
        <w:rPr>
          <w:rFonts w:cstheme="minorHAnsi"/>
        </w:rPr>
        <w:instrText xml:space="preserve"> HYPERLINK "https://0-www-sciencedirect-com.libus.csd.mu.edu/science/article/pii/S0016236118305258" \l "b0200" </w:instrText>
      </w:r>
      <w:r w:rsidRPr="009A76CD">
        <w:rPr>
          <w:rFonts w:cstheme="minorHAnsi"/>
        </w:rPr>
        <w:fldChar w:fldCharType="separate"/>
      </w:r>
      <w:r w:rsidRPr="009A76CD">
        <w:rPr>
          <w:rStyle w:val="Hyperlink"/>
          <w:rFonts w:eastAsiaTheme="majorEastAsia" w:cstheme="minorHAnsi"/>
          <w:color w:val="0C7DBB"/>
        </w:rPr>
        <w:t>[40]</w:t>
      </w:r>
      <w:r w:rsidRPr="009A76CD">
        <w:rPr>
          <w:rFonts w:cstheme="minorHAnsi"/>
        </w:rPr>
        <w:fldChar w:fldCharType="end"/>
      </w:r>
      <w:bookmarkEnd w:id="77"/>
      <w:r w:rsidRPr="009A76CD">
        <w:rPr>
          <w:rFonts w:cstheme="minorHAnsi"/>
        </w:rPr>
        <w:t>, is neglected in the present simulations, which are ended at a conversion of 90%.</w:t>
      </w:r>
    </w:p>
    <w:p w14:paraId="70F07E01" w14:textId="77777777" w:rsidR="009B2441" w:rsidRPr="009A76CD" w:rsidRDefault="009B2441" w:rsidP="00E14453">
      <w:pPr>
        <w:pStyle w:val="Heading2"/>
        <w:rPr>
          <w:rFonts w:asciiTheme="minorHAnsi" w:hAnsiTheme="minorHAnsi" w:cstheme="minorHAnsi"/>
          <w:sz w:val="27"/>
          <w:szCs w:val="27"/>
        </w:rPr>
      </w:pPr>
      <w:r w:rsidRPr="009A76CD">
        <w:rPr>
          <w:rFonts w:asciiTheme="minorHAnsi" w:hAnsiTheme="minorHAnsi" w:cstheme="minorHAnsi"/>
        </w:rPr>
        <w:t>3.7. Simulation domain, boundary conditions and initial conditions</w:t>
      </w:r>
    </w:p>
    <w:p w14:paraId="551EE406" w14:textId="77777777" w:rsidR="009B2441" w:rsidRPr="009A76CD" w:rsidRDefault="009B2441" w:rsidP="00E14453">
      <w:pPr>
        <w:rPr>
          <w:rFonts w:cstheme="minorHAnsi"/>
        </w:rPr>
      </w:pPr>
      <w:r w:rsidRPr="009A76CD">
        <w:rPr>
          <w:rFonts w:cstheme="minorHAnsi"/>
        </w:rPr>
        <w:t>The particles in both simulations were contained at the center of a spherical domain containing CO, CO</w:t>
      </w:r>
      <w:r w:rsidRPr="009A76CD">
        <w:rPr>
          <w:rFonts w:cstheme="minorHAnsi"/>
          <w:vertAlign w:val="subscript"/>
        </w:rPr>
        <w:t>2</w:t>
      </w:r>
      <w:r w:rsidRPr="009A76CD">
        <w:rPr>
          <w:rFonts w:cstheme="minorHAnsi"/>
        </w:rPr>
        <w:t>, H</w:t>
      </w:r>
      <w:r w:rsidRPr="009A76CD">
        <w:rPr>
          <w:rFonts w:cstheme="minorHAnsi"/>
          <w:vertAlign w:val="subscript"/>
        </w:rPr>
        <w:t>2</w:t>
      </w:r>
      <w:r w:rsidRPr="009A76CD">
        <w:rPr>
          <w:rFonts w:cstheme="minorHAnsi"/>
        </w:rPr>
        <w:t> and H</w:t>
      </w:r>
      <w:r w:rsidRPr="009A76CD">
        <w:rPr>
          <w:rFonts w:cstheme="minorHAnsi"/>
          <w:vertAlign w:val="subscript"/>
        </w:rPr>
        <w:t>2</w:t>
      </w:r>
      <w:r w:rsidRPr="009A76CD">
        <w:rPr>
          <w:rFonts w:cstheme="minorHAnsi"/>
        </w:rPr>
        <w:t>O, with a diameter 20 times that of the entrained particles. Because the particles were assumed to be entrained in the surrounding flow, there was no imposed velocity at the boundary and the velocity was free to adjust itself according to the Stefan flow. Other far-field boundary conditions are shown in </w:t>
      </w:r>
      <w:bookmarkStart w:id="78" w:name="bt0010"/>
      <w:r w:rsidRPr="009A76CD">
        <w:rPr>
          <w:rFonts w:cstheme="minorHAnsi"/>
        </w:rPr>
        <w:fldChar w:fldCharType="begin"/>
      </w:r>
      <w:r w:rsidRPr="009A76CD">
        <w:rPr>
          <w:rFonts w:cstheme="minorHAnsi"/>
        </w:rPr>
        <w:instrText xml:space="preserve"> HYPERLINK "https://0-www-sciencedirect-com.libus.csd.mu.edu/science/article/pii/S0016236118305258" \l "t0010" </w:instrText>
      </w:r>
      <w:r w:rsidRPr="009A76CD">
        <w:rPr>
          <w:rFonts w:cstheme="minorHAnsi"/>
        </w:rPr>
        <w:fldChar w:fldCharType="separate"/>
      </w:r>
      <w:r w:rsidRPr="009A76CD">
        <w:rPr>
          <w:rStyle w:val="Hyperlink"/>
          <w:rFonts w:eastAsiaTheme="majorEastAsia" w:cstheme="minorHAnsi"/>
          <w:color w:val="0C7DBB"/>
        </w:rPr>
        <w:t>Table 2</w:t>
      </w:r>
      <w:r w:rsidRPr="009A76CD">
        <w:rPr>
          <w:rFonts w:cstheme="minorHAnsi"/>
        </w:rPr>
        <w:fldChar w:fldCharType="end"/>
      </w:r>
      <w:r w:rsidRPr="009A76CD">
        <w:rPr>
          <w:rFonts w:cstheme="minorHAnsi"/>
        </w:rPr>
        <w:t> and are based on the gasification region of a single-stage entrained flow gasifier </w:t>
      </w:r>
      <w:bookmarkStart w:id="79" w:name="bb0205"/>
      <w:r w:rsidRPr="009A76CD">
        <w:rPr>
          <w:rFonts w:cstheme="minorHAnsi"/>
        </w:rPr>
        <w:fldChar w:fldCharType="begin"/>
      </w:r>
      <w:r w:rsidRPr="009A76CD">
        <w:rPr>
          <w:rFonts w:cstheme="minorHAnsi"/>
        </w:rPr>
        <w:instrText xml:space="preserve"> HYPERLINK "https://0-www-sciencedirect-com.libus.csd.mu.edu/science/article/pii/S0016236118305258" \l "b0205" </w:instrText>
      </w:r>
      <w:r w:rsidRPr="009A76CD">
        <w:rPr>
          <w:rFonts w:cstheme="minorHAnsi"/>
        </w:rPr>
        <w:fldChar w:fldCharType="separate"/>
      </w:r>
      <w:r w:rsidRPr="009A76CD">
        <w:rPr>
          <w:rStyle w:val="Hyperlink"/>
          <w:rFonts w:eastAsiaTheme="majorEastAsia" w:cstheme="minorHAnsi"/>
          <w:color w:val="0C7DBB"/>
        </w:rPr>
        <w:t>[41]</w:t>
      </w:r>
      <w:r w:rsidRPr="009A76CD">
        <w:rPr>
          <w:rFonts w:cstheme="minorHAnsi"/>
        </w:rPr>
        <w:fldChar w:fldCharType="end"/>
      </w:r>
      <w:bookmarkEnd w:id="79"/>
      <w:r w:rsidRPr="009A76CD">
        <w:rPr>
          <w:rFonts w:cstheme="minorHAnsi"/>
        </w:rPr>
        <w:t>. Pressure at the far-field boundary was 20 bar, the temperature was fixed at 1800 K and the species </w:t>
      </w:r>
      <w:hyperlink r:id="rId177" w:tooltip="Learn more about Mole Fraction from ScienceDirect's AI-generated Topic Pages" w:history="1">
        <w:r w:rsidRPr="009A76CD">
          <w:rPr>
            <w:rStyle w:val="Hyperlink"/>
            <w:rFonts w:eastAsiaTheme="majorEastAsia" w:cstheme="minorHAnsi"/>
            <w:color w:val="0C7DBB"/>
          </w:rPr>
          <w:t>mole fractions</w:t>
        </w:r>
      </w:hyperlink>
      <w:r w:rsidRPr="009A76CD">
        <w:rPr>
          <w:rFonts w:cstheme="minorHAnsi"/>
        </w:rPr>
        <w:t> are as shown in </w:t>
      </w:r>
      <w:hyperlink r:id="rId178" w:anchor="t0010" w:history="1">
        <w:r w:rsidRPr="009A76CD">
          <w:rPr>
            <w:rStyle w:val="Hyperlink"/>
            <w:rFonts w:eastAsiaTheme="majorEastAsia" w:cstheme="minorHAnsi"/>
            <w:color w:val="0C7DBB"/>
          </w:rPr>
          <w:t>Table 2</w:t>
        </w:r>
      </w:hyperlink>
      <w:bookmarkEnd w:id="78"/>
      <w:r w:rsidRPr="009A76CD">
        <w:rPr>
          <w:rFonts w:cstheme="minorHAnsi"/>
        </w:rPr>
        <w:t>. For the effective-continuum model, symmetry conditions were imposed at the center of the spherical particle.</w:t>
      </w:r>
    </w:p>
    <w:p w14:paraId="1D1E972B" w14:textId="77777777" w:rsidR="009B2441" w:rsidRPr="009A76CD" w:rsidRDefault="009B2441" w:rsidP="009B2441">
      <w:pPr>
        <w:pStyle w:val="NormalWeb"/>
        <w:spacing w:before="0" w:beforeAutospacing="0" w:after="0" w:afterAutospacing="0" w:line="330" w:lineRule="atLeast"/>
        <w:ind w:left="360" w:right="360"/>
        <w:rPr>
          <w:rFonts w:asciiTheme="minorHAnsi" w:hAnsiTheme="minorHAnsi" w:cstheme="minorHAnsi"/>
          <w:color w:val="323232"/>
        </w:rPr>
      </w:pPr>
      <w:r w:rsidRPr="009A76CD">
        <w:rPr>
          <w:rStyle w:val="label"/>
          <w:rFonts w:asciiTheme="minorHAnsi" w:hAnsiTheme="minorHAnsi" w:cstheme="minorHAnsi"/>
          <w:color w:val="323232"/>
          <w:sz w:val="21"/>
          <w:szCs w:val="21"/>
        </w:rPr>
        <w:t>Table 2</w:t>
      </w:r>
      <w:r w:rsidRPr="009A76CD">
        <w:rPr>
          <w:rFonts w:asciiTheme="minorHAnsi" w:hAnsiTheme="minorHAnsi" w:cstheme="minorHAnsi"/>
          <w:color w:val="323232"/>
        </w:rPr>
        <w:t>. Far-field boundary conditions.</w:t>
      </w:r>
    </w:p>
    <w:tbl>
      <w:tblPr>
        <w:tblStyle w:val="TableGrid"/>
        <w:tblW w:w="5000" w:type="pct"/>
        <w:tblLook w:val="04A0" w:firstRow="1" w:lastRow="0" w:firstColumn="1" w:lastColumn="0" w:noHBand="0" w:noVBand="1"/>
      </w:tblPr>
      <w:tblGrid>
        <w:gridCol w:w="8737"/>
        <w:gridCol w:w="1333"/>
      </w:tblGrid>
      <w:tr w:rsidR="009B2441" w:rsidRPr="009A76CD" w14:paraId="120E3038" w14:textId="77777777" w:rsidTr="00E14453">
        <w:tc>
          <w:tcPr>
            <w:tcW w:w="4338" w:type="pct"/>
            <w:hideMark/>
          </w:tcPr>
          <w:p w14:paraId="399A100F" w14:textId="77777777" w:rsidR="009B2441" w:rsidRPr="009A76CD" w:rsidRDefault="009B2441" w:rsidP="00E14453">
            <w:pPr>
              <w:pStyle w:val="NoSpacing"/>
              <w:rPr>
                <w:rFonts w:cstheme="minorHAnsi"/>
              </w:rPr>
            </w:pPr>
            <w:r w:rsidRPr="009A76CD">
              <w:rPr>
                <w:rFonts w:cstheme="minorHAnsi"/>
              </w:rPr>
              <w:t>Temperature, </w:t>
            </w:r>
            <w:r w:rsidRPr="009A76CD">
              <w:rPr>
                <w:rStyle w:val="Emphasis"/>
                <w:rFonts w:cstheme="minorHAnsi"/>
                <w:sz w:val="21"/>
                <w:szCs w:val="21"/>
              </w:rPr>
              <w:t>T</w:t>
            </w:r>
            <w:r w:rsidRPr="009A76CD">
              <w:rPr>
                <w:rFonts w:cstheme="minorHAnsi"/>
              </w:rPr>
              <w:t> [K]</w:t>
            </w:r>
          </w:p>
        </w:tc>
        <w:tc>
          <w:tcPr>
            <w:tcW w:w="662" w:type="pct"/>
            <w:hideMark/>
          </w:tcPr>
          <w:p w14:paraId="6666D535" w14:textId="77777777" w:rsidR="009B2441" w:rsidRPr="009A76CD" w:rsidRDefault="009B2441" w:rsidP="00E14453">
            <w:pPr>
              <w:pStyle w:val="NoSpacing"/>
              <w:rPr>
                <w:rFonts w:cstheme="minorHAnsi"/>
              </w:rPr>
            </w:pPr>
            <w:r w:rsidRPr="009A76CD">
              <w:rPr>
                <w:rFonts w:cstheme="minorHAnsi"/>
              </w:rPr>
              <w:t>1800</w:t>
            </w:r>
          </w:p>
        </w:tc>
      </w:tr>
      <w:tr w:rsidR="009B2441" w:rsidRPr="009A76CD" w14:paraId="70141338" w14:textId="77777777" w:rsidTr="00E14453">
        <w:tc>
          <w:tcPr>
            <w:tcW w:w="4338" w:type="pct"/>
            <w:hideMark/>
          </w:tcPr>
          <w:p w14:paraId="455C7F47" w14:textId="77777777" w:rsidR="009B2441" w:rsidRPr="009A76CD" w:rsidRDefault="009B2441" w:rsidP="00E14453">
            <w:pPr>
              <w:pStyle w:val="NoSpacing"/>
              <w:rPr>
                <w:rFonts w:cstheme="minorHAnsi"/>
              </w:rPr>
            </w:pPr>
            <w:r w:rsidRPr="009A76CD">
              <w:rPr>
                <w:rFonts w:cstheme="minorHAnsi"/>
              </w:rPr>
              <w:t>Pressure, </w:t>
            </w:r>
            <w:r w:rsidRPr="009A76CD">
              <w:rPr>
                <w:rStyle w:val="Emphasis"/>
                <w:rFonts w:cstheme="minorHAnsi"/>
                <w:sz w:val="21"/>
                <w:szCs w:val="21"/>
              </w:rPr>
              <w:t>P</w:t>
            </w:r>
            <w:r w:rsidRPr="009A76CD">
              <w:rPr>
                <w:rFonts w:cstheme="minorHAnsi"/>
              </w:rPr>
              <w:t> [bar]</w:t>
            </w:r>
          </w:p>
        </w:tc>
        <w:tc>
          <w:tcPr>
            <w:tcW w:w="662" w:type="pct"/>
            <w:hideMark/>
          </w:tcPr>
          <w:p w14:paraId="088BA3B5" w14:textId="77777777" w:rsidR="009B2441" w:rsidRPr="009A76CD" w:rsidRDefault="009B2441" w:rsidP="00E14453">
            <w:pPr>
              <w:pStyle w:val="NoSpacing"/>
              <w:rPr>
                <w:rFonts w:cstheme="minorHAnsi"/>
              </w:rPr>
            </w:pPr>
            <w:r w:rsidRPr="009A76CD">
              <w:rPr>
                <w:rFonts w:cstheme="minorHAnsi"/>
              </w:rPr>
              <w:t>20</w:t>
            </w:r>
          </w:p>
        </w:tc>
      </w:tr>
      <w:tr w:rsidR="009B2441" w:rsidRPr="009A76CD" w14:paraId="6CFBDED3" w14:textId="77777777" w:rsidTr="00E14453">
        <w:tc>
          <w:tcPr>
            <w:tcW w:w="4338" w:type="pct"/>
            <w:hideMark/>
          </w:tcPr>
          <w:p w14:paraId="4D323B96" w14:textId="6E588A64" w:rsidR="009B2441" w:rsidRPr="009A76CD" w:rsidRDefault="009B2441" w:rsidP="00E14453">
            <w:pPr>
              <w:pStyle w:val="NoSpacing"/>
              <w:rPr>
                <w:rFonts w:cstheme="minorHAnsi"/>
              </w:rPr>
            </w:pPr>
            <w:r w:rsidRPr="009A76CD">
              <w:rPr>
                <w:rFonts w:cstheme="minorHAnsi"/>
              </w:rPr>
              <w:t>Mole Fraction, </w:t>
            </w:r>
            <m:oMath>
              <m:sSub>
                <m:sSubPr>
                  <m:ctrlPr>
                    <w:rPr>
                      <w:rStyle w:val="mathjaxerror"/>
                      <w:rFonts w:ascii="Cambria Math" w:hAnsi="Cambria Math" w:cstheme="minorHAnsi"/>
                      <w:iCs/>
                      <w:color w:val="000000" w:themeColor="text1"/>
                      <w:sz w:val="21"/>
                      <w:szCs w:val="21"/>
                    </w:rPr>
                  </m:ctrlPr>
                </m:sSubPr>
                <m:e>
                  <m:r>
                    <w:rPr>
                      <w:rStyle w:val="mathjaxerror"/>
                      <w:rFonts w:ascii="Cambria Math" w:hAnsi="Cambria Math" w:cstheme="minorHAnsi"/>
                      <w:color w:val="000000" w:themeColor="text1"/>
                      <w:sz w:val="21"/>
                      <w:szCs w:val="21"/>
                    </w:rPr>
                    <m:t>x</m:t>
                  </m:r>
                </m:e>
                <m:sub>
                  <m:sSub>
                    <m:sSubPr>
                      <m:ctrlPr>
                        <w:rPr>
                          <w:rStyle w:val="mathjaxerror"/>
                          <w:rFonts w:ascii="Cambria Math" w:hAnsi="Cambria Math" w:cstheme="minorHAnsi"/>
                          <w:iCs/>
                          <w:color w:val="000000" w:themeColor="text1"/>
                          <w:sz w:val="21"/>
                          <w:szCs w:val="21"/>
                        </w:rPr>
                      </m:ctrlPr>
                    </m:sSubPr>
                    <m:e>
                      <m:r>
                        <w:rPr>
                          <w:rStyle w:val="mathjaxerror"/>
                          <w:rFonts w:ascii="Cambria Math" w:hAnsi="Cambria Math" w:cstheme="minorHAnsi"/>
                          <w:color w:val="000000" w:themeColor="text1"/>
                          <w:sz w:val="21"/>
                          <w:szCs w:val="21"/>
                        </w:rPr>
                        <m:t>H</m:t>
                      </m:r>
                    </m:e>
                    <m:sub>
                      <m:r>
                        <w:rPr>
                          <w:rStyle w:val="mathjaxerror"/>
                          <w:rFonts w:ascii="Cambria Math" w:hAnsi="Cambria Math" w:cstheme="minorHAnsi"/>
                          <w:color w:val="000000" w:themeColor="text1"/>
                          <w:sz w:val="21"/>
                          <w:szCs w:val="21"/>
                        </w:rPr>
                        <m:t>2</m:t>
                      </m:r>
                    </m:sub>
                  </m:sSub>
                  <m:r>
                    <w:rPr>
                      <w:rStyle w:val="mathjaxerror"/>
                      <w:rFonts w:ascii="Cambria Math" w:hAnsi="Cambria Math" w:cstheme="minorHAnsi"/>
                      <w:color w:val="000000" w:themeColor="text1"/>
                      <w:sz w:val="21"/>
                      <w:szCs w:val="21"/>
                    </w:rPr>
                    <m:t>O</m:t>
                  </m:r>
                </m:sub>
              </m:sSub>
            </m:oMath>
            <w:r w:rsidR="00E1607B" w:rsidRPr="009A76CD">
              <w:rPr>
                <w:rStyle w:val="mathjaxerror"/>
                <w:rFonts w:cstheme="minorHAnsi"/>
                <w:iCs/>
                <w:color w:val="000000" w:themeColor="text1"/>
                <w:sz w:val="21"/>
                <w:szCs w:val="21"/>
              </w:rPr>
              <w:t xml:space="preserve"> </w:t>
            </w:r>
            <w:r w:rsidRPr="009A76CD">
              <w:rPr>
                <w:rFonts w:cstheme="minorHAnsi"/>
              </w:rPr>
              <w:t>[–]</w:t>
            </w:r>
          </w:p>
        </w:tc>
        <w:tc>
          <w:tcPr>
            <w:tcW w:w="662" w:type="pct"/>
            <w:hideMark/>
          </w:tcPr>
          <w:p w14:paraId="1B24C73B" w14:textId="77777777" w:rsidR="009B2441" w:rsidRPr="009A76CD" w:rsidRDefault="009B2441" w:rsidP="00E14453">
            <w:pPr>
              <w:pStyle w:val="NoSpacing"/>
              <w:rPr>
                <w:rFonts w:cstheme="minorHAnsi"/>
              </w:rPr>
            </w:pPr>
            <w:r w:rsidRPr="009A76CD">
              <w:rPr>
                <w:rFonts w:cstheme="minorHAnsi"/>
              </w:rPr>
              <w:t>0.21</w:t>
            </w:r>
          </w:p>
        </w:tc>
      </w:tr>
      <w:tr w:rsidR="009B2441" w:rsidRPr="009A76CD" w14:paraId="79BD9926" w14:textId="77777777" w:rsidTr="00E14453">
        <w:tc>
          <w:tcPr>
            <w:tcW w:w="4338" w:type="pct"/>
            <w:hideMark/>
          </w:tcPr>
          <w:p w14:paraId="15A02DEE" w14:textId="456B5DF9" w:rsidR="009B2441" w:rsidRPr="009A76CD" w:rsidRDefault="009B2441" w:rsidP="00E14453">
            <w:pPr>
              <w:pStyle w:val="NoSpacing"/>
              <w:rPr>
                <w:rFonts w:cstheme="minorHAnsi"/>
              </w:rPr>
            </w:pPr>
            <w:r w:rsidRPr="009A76CD">
              <w:rPr>
                <w:rFonts w:cstheme="minorHAnsi"/>
              </w:rPr>
              <w:t>Mole Fraction, </w:t>
            </w:r>
            <m:oMath>
              <m:sSub>
                <m:sSubPr>
                  <m:ctrlPr>
                    <w:rPr>
                      <w:rStyle w:val="mathjaxerror"/>
                      <w:rFonts w:ascii="Cambria Math" w:hAnsi="Cambria Math" w:cstheme="minorHAnsi"/>
                      <w:iCs/>
                      <w:color w:val="000000" w:themeColor="text1"/>
                      <w:sz w:val="21"/>
                      <w:szCs w:val="21"/>
                    </w:rPr>
                  </m:ctrlPr>
                </m:sSubPr>
                <m:e>
                  <m:r>
                    <w:rPr>
                      <w:rStyle w:val="mathjaxerror"/>
                      <w:rFonts w:ascii="Cambria Math" w:hAnsi="Cambria Math" w:cstheme="minorHAnsi"/>
                      <w:color w:val="000000" w:themeColor="text1"/>
                      <w:sz w:val="21"/>
                      <w:szCs w:val="21"/>
                    </w:rPr>
                    <m:t>x</m:t>
                  </m:r>
                </m:e>
                <m:sub>
                  <m:sSub>
                    <m:sSubPr>
                      <m:ctrlPr>
                        <w:rPr>
                          <w:rStyle w:val="mathjaxerror"/>
                          <w:rFonts w:ascii="Cambria Math" w:hAnsi="Cambria Math" w:cstheme="minorHAnsi"/>
                          <w:iCs/>
                          <w:color w:val="000000" w:themeColor="text1"/>
                          <w:sz w:val="21"/>
                          <w:szCs w:val="21"/>
                        </w:rPr>
                      </m:ctrlPr>
                    </m:sSubPr>
                    <m:e>
                      <m:r>
                        <w:rPr>
                          <w:rStyle w:val="mathjaxerror"/>
                          <w:rFonts w:ascii="Cambria Math" w:hAnsi="Cambria Math" w:cstheme="minorHAnsi"/>
                          <w:color w:val="000000" w:themeColor="text1"/>
                          <w:sz w:val="21"/>
                          <w:szCs w:val="21"/>
                        </w:rPr>
                        <m:t>H</m:t>
                      </m:r>
                    </m:e>
                    <m:sub>
                      <m:r>
                        <w:rPr>
                          <w:rStyle w:val="mathjaxerror"/>
                          <w:rFonts w:ascii="Cambria Math" w:hAnsi="Cambria Math" w:cstheme="minorHAnsi"/>
                          <w:color w:val="000000" w:themeColor="text1"/>
                          <w:sz w:val="21"/>
                          <w:szCs w:val="21"/>
                        </w:rPr>
                        <m:t>2</m:t>
                      </m:r>
                    </m:sub>
                  </m:sSub>
                </m:sub>
              </m:sSub>
            </m:oMath>
            <w:r w:rsidR="00E1607B" w:rsidRPr="009A76CD">
              <w:rPr>
                <w:rStyle w:val="mathjaxerror"/>
                <w:rFonts w:cstheme="minorHAnsi"/>
                <w:iCs/>
                <w:color w:val="000000" w:themeColor="text1"/>
                <w:sz w:val="21"/>
                <w:szCs w:val="21"/>
              </w:rPr>
              <w:t xml:space="preserve"> </w:t>
            </w:r>
            <w:r w:rsidRPr="009A76CD">
              <w:rPr>
                <w:rFonts w:cstheme="minorHAnsi"/>
              </w:rPr>
              <w:t>[–]</w:t>
            </w:r>
          </w:p>
        </w:tc>
        <w:tc>
          <w:tcPr>
            <w:tcW w:w="662" w:type="pct"/>
            <w:hideMark/>
          </w:tcPr>
          <w:p w14:paraId="3D0EBEE1" w14:textId="77777777" w:rsidR="009B2441" w:rsidRPr="009A76CD" w:rsidRDefault="009B2441" w:rsidP="00E14453">
            <w:pPr>
              <w:pStyle w:val="NoSpacing"/>
              <w:rPr>
                <w:rFonts w:cstheme="minorHAnsi"/>
              </w:rPr>
            </w:pPr>
            <w:r w:rsidRPr="009A76CD">
              <w:rPr>
                <w:rFonts w:cstheme="minorHAnsi"/>
              </w:rPr>
              <w:t>0.12</w:t>
            </w:r>
          </w:p>
        </w:tc>
      </w:tr>
      <w:tr w:rsidR="009B2441" w:rsidRPr="009A76CD" w14:paraId="798E45B1" w14:textId="77777777" w:rsidTr="00E14453">
        <w:tc>
          <w:tcPr>
            <w:tcW w:w="4338" w:type="pct"/>
            <w:hideMark/>
          </w:tcPr>
          <w:p w14:paraId="79A937B8" w14:textId="570EFB9E" w:rsidR="009B2441" w:rsidRPr="009A76CD" w:rsidRDefault="009B2441" w:rsidP="00E14453">
            <w:pPr>
              <w:pStyle w:val="NoSpacing"/>
              <w:rPr>
                <w:rFonts w:cstheme="minorHAnsi"/>
              </w:rPr>
            </w:pPr>
            <w:r w:rsidRPr="009A76CD">
              <w:rPr>
                <w:rFonts w:cstheme="minorHAnsi"/>
              </w:rPr>
              <w:t>Mole Fraction, </w:t>
            </w:r>
            <m:oMath>
              <m:sSub>
                <m:sSubPr>
                  <m:ctrlPr>
                    <w:rPr>
                      <w:rStyle w:val="mathjaxerror"/>
                      <w:rFonts w:ascii="Cambria Math" w:hAnsi="Cambria Math" w:cstheme="minorHAnsi"/>
                      <w:iCs/>
                      <w:color w:val="000000" w:themeColor="text1"/>
                      <w:sz w:val="21"/>
                      <w:szCs w:val="21"/>
                    </w:rPr>
                  </m:ctrlPr>
                </m:sSubPr>
                <m:e>
                  <m:r>
                    <w:rPr>
                      <w:rStyle w:val="mathjaxerror"/>
                      <w:rFonts w:ascii="Cambria Math" w:hAnsi="Cambria Math" w:cstheme="minorHAnsi"/>
                      <w:color w:val="000000" w:themeColor="text1"/>
                      <w:sz w:val="21"/>
                      <w:szCs w:val="21"/>
                    </w:rPr>
                    <m:t>x</m:t>
                  </m:r>
                </m:e>
                <m:sub>
                  <m:sSub>
                    <m:sSubPr>
                      <m:ctrlPr>
                        <w:rPr>
                          <w:rStyle w:val="mathjaxerror"/>
                          <w:rFonts w:ascii="Cambria Math" w:hAnsi="Cambria Math" w:cstheme="minorHAnsi"/>
                          <w:iCs/>
                          <w:color w:val="000000" w:themeColor="text1"/>
                          <w:sz w:val="21"/>
                          <w:szCs w:val="21"/>
                        </w:rPr>
                      </m:ctrlPr>
                    </m:sSubPr>
                    <m:e>
                      <m:r>
                        <w:rPr>
                          <w:rStyle w:val="mathjaxerror"/>
                          <w:rFonts w:ascii="Cambria Math" w:hAnsi="Cambria Math" w:cstheme="minorHAnsi"/>
                          <w:color w:val="000000" w:themeColor="text1"/>
                          <w:sz w:val="21"/>
                          <w:szCs w:val="21"/>
                        </w:rPr>
                        <m:t>H</m:t>
                      </m:r>
                    </m:e>
                    <m:sub>
                      <m:r>
                        <w:rPr>
                          <w:rStyle w:val="mathjaxerror"/>
                          <w:rFonts w:ascii="Cambria Math" w:hAnsi="Cambria Math" w:cstheme="minorHAnsi"/>
                          <w:color w:val="000000" w:themeColor="text1"/>
                          <w:sz w:val="21"/>
                          <w:szCs w:val="21"/>
                        </w:rPr>
                        <m:t>2</m:t>
                      </m:r>
                    </m:sub>
                  </m:sSub>
                </m:sub>
              </m:sSub>
            </m:oMath>
            <w:r w:rsidR="002D0222" w:rsidRPr="009A76CD">
              <w:rPr>
                <w:rStyle w:val="mathjaxerror"/>
                <w:rFonts w:cstheme="minorHAnsi"/>
                <w:iCs/>
                <w:color w:val="000000" w:themeColor="text1"/>
                <w:sz w:val="21"/>
                <w:szCs w:val="21"/>
              </w:rPr>
              <w:t xml:space="preserve"> </w:t>
            </w:r>
            <w:r w:rsidRPr="009A76CD">
              <w:rPr>
                <w:rFonts w:cstheme="minorHAnsi"/>
              </w:rPr>
              <w:t>[–]</w:t>
            </w:r>
          </w:p>
        </w:tc>
        <w:tc>
          <w:tcPr>
            <w:tcW w:w="662" w:type="pct"/>
            <w:hideMark/>
          </w:tcPr>
          <w:p w14:paraId="6BCB83DA" w14:textId="77777777" w:rsidR="009B2441" w:rsidRPr="009A76CD" w:rsidRDefault="009B2441" w:rsidP="00E14453">
            <w:pPr>
              <w:pStyle w:val="NoSpacing"/>
              <w:rPr>
                <w:rFonts w:cstheme="minorHAnsi"/>
              </w:rPr>
            </w:pPr>
            <w:r w:rsidRPr="009A76CD">
              <w:rPr>
                <w:rFonts w:cstheme="minorHAnsi"/>
              </w:rPr>
              <w:t>0.28</w:t>
            </w:r>
          </w:p>
        </w:tc>
      </w:tr>
      <w:tr w:rsidR="009B2441" w:rsidRPr="009A76CD" w14:paraId="5B4D4A46" w14:textId="77777777" w:rsidTr="00E14453">
        <w:tc>
          <w:tcPr>
            <w:tcW w:w="4338" w:type="pct"/>
            <w:hideMark/>
          </w:tcPr>
          <w:p w14:paraId="62148F1C" w14:textId="56AC3C9C" w:rsidR="009B2441" w:rsidRPr="009A76CD" w:rsidRDefault="009B2441" w:rsidP="00E14453">
            <w:pPr>
              <w:pStyle w:val="NoSpacing"/>
              <w:rPr>
                <w:rFonts w:cstheme="minorHAnsi"/>
              </w:rPr>
            </w:pPr>
            <w:r w:rsidRPr="009A76CD">
              <w:rPr>
                <w:rFonts w:cstheme="minorHAnsi"/>
              </w:rPr>
              <w:t>Mole Fraction, </w:t>
            </w:r>
            <m:oMath>
              <m:sSub>
                <m:sSubPr>
                  <m:ctrlPr>
                    <w:rPr>
                      <w:rStyle w:val="mathjaxerror"/>
                      <w:rFonts w:ascii="Cambria Math" w:hAnsi="Cambria Math" w:cstheme="minorHAnsi"/>
                      <w:iCs/>
                      <w:color w:val="000000" w:themeColor="text1"/>
                      <w:sz w:val="21"/>
                      <w:szCs w:val="21"/>
                    </w:rPr>
                  </m:ctrlPr>
                </m:sSubPr>
                <m:e>
                  <m:r>
                    <w:rPr>
                      <w:rStyle w:val="mathjaxerror"/>
                      <w:rFonts w:ascii="Cambria Math" w:hAnsi="Cambria Math" w:cstheme="minorHAnsi"/>
                      <w:color w:val="000000" w:themeColor="text1"/>
                      <w:sz w:val="21"/>
                      <w:szCs w:val="21"/>
                    </w:rPr>
                    <m:t>x</m:t>
                  </m:r>
                </m:e>
                <m:sub>
                  <m:r>
                    <w:rPr>
                      <w:rStyle w:val="mathjaxerror"/>
                      <w:rFonts w:ascii="Cambria Math" w:hAnsi="Cambria Math" w:cstheme="minorHAnsi"/>
                      <w:color w:val="000000" w:themeColor="text1"/>
                      <w:sz w:val="21"/>
                      <w:szCs w:val="21"/>
                    </w:rPr>
                    <m:t>CO</m:t>
                  </m:r>
                </m:sub>
              </m:sSub>
            </m:oMath>
            <w:r w:rsidR="00755F24" w:rsidRPr="009A76CD">
              <w:rPr>
                <w:rStyle w:val="mathjaxerror"/>
                <w:rFonts w:cstheme="minorHAnsi"/>
                <w:iCs/>
                <w:color w:val="000000" w:themeColor="text1"/>
                <w:sz w:val="21"/>
                <w:szCs w:val="21"/>
              </w:rPr>
              <w:t xml:space="preserve"> </w:t>
            </w:r>
            <w:r w:rsidRPr="009A76CD">
              <w:rPr>
                <w:rFonts w:cstheme="minorHAnsi"/>
              </w:rPr>
              <w:t>[–]</w:t>
            </w:r>
          </w:p>
        </w:tc>
        <w:tc>
          <w:tcPr>
            <w:tcW w:w="662" w:type="pct"/>
            <w:hideMark/>
          </w:tcPr>
          <w:p w14:paraId="49C31018" w14:textId="77777777" w:rsidR="009B2441" w:rsidRPr="009A76CD" w:rsidRDefault="009B2441" w:rsidP="00E14453">
            <w:pPr>
              <w:pStyle w:val="NoSpacing"/>
              <w:rPr>
                <w:rFonts w:cstheme="minorHAnsi"/>
              </w:rPr>
            </w:pPr>
            <w:r w:rsidRPr="009A76CD">
              <w:rPr>
                <w:rFonts w:cstheme="minorHAnsi"/>
              </w:rPr>
              <w:t>0.39</w:t>
            </w:r>
          </w:p>
        </w:tc>
      </w:tr>
    </w:tbl>
    <w:p w14:paraId="1B9149BB" w14:textId="77777777" w:rsidR="00E14453" w:rsidRPr="009A76CD" w:rsidRDefault="00E14453" w:rsidP="009B2441">
      <w:pPr>
        <w:pStyle w:val="NormalWeb"/>
        <w:spacing w:before="0" w:beforeAutospacing="0" w:after="0" w:afterAutospacing="0" w:line="390" w:lineRule="atLeast"/>
        <w:rPr>
          <w:rFonts w:asciiTheme="minorHAnsi" w:hAnsiTheme="minorHAnsi" w:cstheme="minorHAnsi"/>
          <w:color w:val="2E2E2E"/>
          <w:sz w:val="27"/>
          <w:szCs w:val="27"/>
        </w:rPr>
      </w:pPr>
    </w:p>
    <w:p w14:paraId="3F274C4D" w14:textId="6E24F9D5" w:rsidR="009B2441" w:rsidRPr="009A76CD" w:rsidRDefault="009B2441" w:rsidP="00E14453">
      <w:pPr>
        <w:rPr>
          <w:rFonts w:cstheme="minorHAnsi"/>
          <w:color w:val="2E2E2E"/>
        </w:rPr>
      </w:pPr>
      <w:r w:rsidRPr="009A76CD">
        <w:rPr>
          <w:rFonts w:cstheme="minorHAnsi"/>
          <w:color w:val="2E2E2E"/>
        </w:rPr>
        <w:t>For initial conditions, </w:t>
      </w:r>
      <w:hyperlink r:id="rId179" w:tooltip="Learn more about Reactants from ScienceDirect's AI-generated Topic Pages" w:history="1">
        <w:r w:rsidRPr="009A76CD">
          <w:rPr>
            <w:rStyle w:val="Hyperlink"/>
            <w:rFonts w:eastAsiaTheme="majorEastAsia" w:cstheme="minorHAnsi"/>
            <w:color w:val="0C7DBB"/>
          </w:rPr>
          <w:t>reactants</w:t>
        </w:r>
      </w:hyperlink>
      <w:r w:rsidRPr="009A76CD">
        <w:rPr>
          <w:rFonts w:cstheme="minorHAnsi"/>
          <w:color w:val="2E2E2E"/>
        </w:rPr>
        <w:t> were removed from the particles in order to prevent unrealistically high initial reaction rates caused by uniform reactant profiles throughout the particles. Species and temperature profiles adjust to their nearly quasi-steady profiles after only a few time steps, and the influence of the initial species profiles is minimal, typical of such systems </w:t>
      </w:r>
      <w:hyperlink r:id="rId180" w:anchor="b0075" w:history="1">
        <w:r w:rsidRPr="009A76CD">
          <w:rPr>
            <w:rStyle w:val="Hyperlink"/>
            <w:rFonts w:eastAsiaTheme="majorEastAsia" w:cstheme="minorHAnsi"/>
            <w:color w:val="0C7DBB"/>
          </w:rPr>
          <w:t>[15]</w:t>
        </w:r>
      </w:hyperlink>
      <w:bookmarkEnd w:id="19"/>
      <w:r w:rsidRPr="009A76CD">
        <w:rPr>
          <w:rFonts w:cstheme="minorHAnsi"/>
          <w:color w:val="2E2E2E"/>
        </w:rPr>
        <w:t>.</w:t>
      </w:r>
    </w:p>
    <w:p w14:paraId="61A6FCE3" w14:textId="77777777" w:rsidR="009B2441" w:rsidRPr="009A76CD" w:rsidRDefault="009B2441" w:rsidP="00E14453">
      <w:pPr>
        <w:pStyle w:val="Heading2"/>
        <w:rPr>
          <w:rFonts w:asciiTheme="minorHAnsi" w:hAnsiTheme="minorHAnsi" w:cstheme="minorHAnsi"/>
          <w:sz w:val="27"/>
          <w:szCs w:val="27"/>
        </w:rPr>
      </w:pPr>
      <w:r w:rsidRPr="009A76CD">
        <w:rPr>
          <w:rFonts w:asciiTheme="minorHAnsi" w:hAnsiTheme="minorHAnsi" w:cstheme="minorHAnsi"/>
        </w:rPr>
        <w:t>3.8. Discretization and mesh validation</w:t>
      </w:r>
    </w:p>
    <w:p w14:paraId="5E408547" w14:textId="77777777" w:rsidR="009B2441" w:rsidRPr="009A76CD" w:rsidRDefault="009B2441" w:rsidP="00E14453">
      <w:pPr>
        <w:rPr>
          <w:rFonts w:cstheme="minorHAnsi"/>
        </w:rPr>
      </w:pPr>
      <w:r w:rsidRPr="009A76CD">
        <w:rPr>
          <w:rFonts w:cstheme="minorHAnsi"/>
        </w:rPr>
        <w:t xml:space="preserve">The mesh for the three-dimensional, pore-resolving simulation was generated using </w:t>
      </w:r>
      <w:proofErr w:type="spellStart"/>
      <w:r w:rsidRPr="009A76CD">
        <w:rPr>
          <w:rFonts w:cstheme="minorHAnsi"/>
        </w:rPr>
        <w:t>Simpleware</w:t>
      </w:r>
      <w:proofErr w:type="spellEnd"/>
      <w:r w:rsidRPr="009A76CD">
        <w:rPr>
          <w:rFonts w:cstheme="minorHAnsi"/>
        </w:rPr>
        <w:t xml:space="preserve"> FE Module’s “+FE Free” meshing algorithm, employing </w:t>
      </w:r>
      <w:hyperlink r:id="rId181" w:tooltip="Learn more about Tetrahedral Mesh from ScienceDirect's AI-generated Topic Pages" w:history="1">
        <w:r w:rsidRPr="009A76CD">
          <w:rPr>
            <w:rStyle w:val="Hyperlink"/>
            <w:rFonts w:eastAsiaTheme="majorEastAsia" w:cstheme="minorHAnsi"/>
            <w:color w:val="0C7DBB"/>
          </w:rPr>
          <w:t>tetrahedral mesh</w:t>
        </w:r>
      </w:hyperlink>
      <w:r w:rsidRPr="009A76CD">
        <w:rPr>
          <w:rFonts w:cstheme="minorHAnsi"/>
        </w:rPr>
        <w:t> elements. The two-dimensional, effective-continuum mesh was generated using FLUENT’s meshing algorithm and was composed of </w:t>
      </w:r>
      <w:hyperlink r:id="rId182" w:tooltip="Learn more about Quadrilateral Element from ScienceDirect's AI-generated Topic Pages" w:history="1">
        <w:r w:rsidRPr="009A76CD">
          <w:rPr>
            <w:rStyle w:val="Hyperlink"/>
            <w:rFonts w:eastAsiaTheme="majorEastAsia" w:cstheme="minorHAnsi"/>
            <w:color w:val="0C7DBB"/>
          </w:rPr>
          <w:t>quadrilateral elements</w:t>
        </w:r>
      </w:hyperlink>
      <w:r w:rsidRPr="009A76CD">
        <w:rPr>
          <w:rFonts w:cstheme="minorHAnsi"/>
        </w:rPr>
        <w:t>. It is noted that the spherically-symmetric effective-continuum model is really one-dimensional, but was developed in two dimensions in FLUENT (as a half-circle in an </w:t>
      </w:r>
      <w:hyperlink r:id="rId183" w:tooltip="Learn more about Axisymmetric from ScienceDirect's AI-generated Topic Pages" w:history="1">
        <w:r w:rsidRPr="009A76CD">
          <w:rPr>
            <w:rStyle w:val="Hyperlink"/>
            <w:rFonts w:eastAsiaTheme="majorEastAsia" w:cstheme="minorHAnsi"/>
            <w:color w:val="0C7DBB"/>
          </w:rPr>
          <w:t>axisymmetric</w:t>
        </w:r>
      </w:hyperlink>
      <w:r w:rsidRPr="009A76CD">
        <w:rPr>
          <w:rFonts w:cstheme="minorHAnsi"/>
        </w:rPr>
        <w:t> configuration) for consistency with the pore-resolving model. Similar element sizing conditions were used for both models, with the finest elements existing within the particle and near the </w:t>
      </w:r>
      <w:hyperlink r:id="rId184" w:tooltip="Learn more about Fluid Particle from ScienceDirect's AI-generated Topic Pages" w:history="1">
        <w:r w:rsidRPr="009A76CD">
          <w:rPr>
            <w:rStyle w:val="Hyperlink"/>
            <w:rFonts w:eastAsiaTheme="majorEastAsia" w:cstheme="minorHAnsi"/>
            <w:color w:val="0C7DBB"/>
          </w:rPr>
          <w:t>particle-fluid</w:t>
        </w:r>
      </w:hyperlink>
      <w:r w:rsidRPr="009A76CD">
        <w:rPr>
          <w:rFonts w:cstheme="minorHAnsi"/>
        </w:rPr>
        <w:t> interfaces, and growing coarser approaching the far-field boundary. The meshes are illustrated for both models in </w:t>
      </w:r>
      <w:bookmarkStart w:id="80" w:name="bf0020"/>
      <w:r w:rsidRPr="009A76CD">
        <w:rPr>
          <w:rFonts w:cstheme="minorHAnsi"/>
        </w:rPr>
        <w:fldChar w:fldCharType="begin"/>
      </w:r>
      <w:r w:rsidRPr="009A76CD">
        <w:rPr>
          <w:rFonts w:cstheme="minorHAnsi"/>
        </w:rPr>
        <w:instrText xml:space="preserve"> HYPERLINK "https://0-www-sciencedirect-com.libus.csd.mu.edu/science/article/pii/S0016236118305258" \l "f0020" </w:instrText>
      </w:r>
      <w:r w:rsidRPr="009A76CD">
        <w:rPr>
          <w:rFonts w:cstheme="minorHAnsi"/>
        </w:rPr>
        <w:fldChar w:fldCharType="separate"/>
      </w:r>
      <w:r w:rsidRPr="009A76CD">
        <w:rPr>
          <w:rStyle w:val="Hyperlink"/>
          <w:rFonts w:eastAsiaTheme="majorEastAsia" w:cstheme="minorHAnsi"/>
          <w:color w:val="0C7DBB"/>
        </w:rPr>
        <w:t>Fig. 4</w:t>
      </w:r>
      <w:r w:rsidRPr="009A76CD">
        <w:rPr>
          <w:rFonts w:cstheme="minorHAnsi"/>
        </w:rPr>
        <w:fldChar w:fldCharType="end"/>
      </w:r>
      <w:bookmarkEnd w:id="80"/>
      <w:r w:rsidRPr="009A76CD">
        <w:rPr>
          <w:rFonts w:cstheme="minorHAnsi"/>
        </w:rPr>
        <w:t>.</w:t>
      </w:r>
    </w:p>
    <w:p w14:paraId="6C45D573" w14:textId="0760FE8E" w:rsidR="009B2441" w:rsidRPr="009A76CD" w:rsidRDefault="009B2441" w:rsidP="00E14453">
      <w:pPr>
        <w:spacing w:after="0" w:line="390" w:lineRule="atLeast"/>
        <w:rPr>
          <w:rFonts w:cstheme="minorHAnsi"/>
          <w:color w:val="2E2E2E"/>
          <w:sz w:val="27"/>
          <w:szCs w:val="27"/>
        </w:rPr>
      </w:pPr>
      <w:r w:rsidRPr="009A76CD">
        <w:rPr>
          <w:rFonts w:cstheme="minorHAnsi"/>
          <w:noProof/>
          <w:color w:val="2E2E2E"/>
          <w:sz w:val="27"/>
          <w:szCs w:val="27"/>
        </w:rPr>
        <w:drawing>
          <wp:inline distT="0" distB="0" distL="0" distR="0" wp14:anchorId="396090E9" wp14:editId="4B85BF9A">
            <wp:extent cx="2743200" cy="1380744"/>
            <wp:effectExtent l="0" t="0" r="0" b="0"/>
            <wp:docPr id="9" name="Picture 9" descr="Fig. 4. Mesh, showing the particle and surrounding gas for (a) the spherical, effective-continuum model: light gray particle, dark gray gas, and (b) a plane from the 3-D, pore-resolving model: light blue particle, red voids/gas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2743200" cy="1380744"/>
                    </a:xfrm>
                    <a:prstGeom prst="rect">
                      <a:avLst/>
                    </a:prstGeom>
                    <a:noFill/>
                    <a:ln>
                      <a:noFill/>
                    </a:ln>
                  </pic:spPr>
                </pic:pic>
              </a:graphicData>
            </a:graphic>
          </wp:inline>
        </w:drawing>
      </w:r>
    </w:p>
    <w:p w14:paraId="10A23717" w14:textId="1394B75C" w:rsidR="009B2441" w:rsidRPr="009A76CD" w:rsidRDefault="009B2441" w:rsidP="00E14453">
      <w:pPr>
        <w:pStyle w:val="NoSpacing"/>
        <w:rPr>
          <w:rFonts w:cstheme="minorHAnsi"/>
          <w:color w:val="323232"/>
        </w:rPr>
      </w:pPr>
      <w:r w:rsidRPr="009A76CD">
        <w:rPr>
          <w:rStyle w:val="label"/>
          <w:rFonts w:cstheme="minorHAnsi"/>
          <w:color w:val="323232"/>
        </w:rPr>
        <w:t>Fig. 4</w:t>
      </w:r>
      <w:r w:rsidRPr="009A76CD">
        <w:rPr>
          <w:rFonts w:cstheme="minorHAnsi"/>
          <w:color w:val="323232"/>
        </w:rPr>
        <w:t>. Mesh, showing the particle and surrounding </w:t>
      </w:r>
      <w:hyperlink r:id="rId186" w:tooltip="Learn more about Gas from ScienceDirect's AI-generated Topic Pages" w:history="1">
        <w:r w:rsidRPr="009A76CD">
          <w:rPr>
            <w:rStyle w:val="Hyperlink"/>
            <w:rFonts w:eastAsiaTheme="majorEastAsia" w:cstheme="minorHAnsi"/>
            <w:color w:val="0C7DBB"/>
          </w:rPr>
          <w:t>gas</w:t>
        </w:r>
      </w:hyperlink>
      <w:r w:rsidRPr="009A76CD">
        <w:rPr>
          <w:rFonts w:cstheme="minorHAnsi"/>
          <w:color w:val="323232"/>
        </w:rPr>
        <w:t> for (a) the spherical, effective-continuum model: light gray particle, dark gray gas, and (b) a plane from the 3-D, pore-resolving model: light blue particle, red voids/gas </w:t>
      </w:r>
      <w:hyperlink r:id="rId187" w:tooltip="Learn more about Region from ScienceDirect's AI-generated Topic Pages" w:history="1">
        <w:r w:rsidRPr="009A76CD">
          <w:rPr>
            <w:rStyle w:val="Hyperlink"/>
            <w:rFonts w:eastAsiaTheme="majorEastAsia" w:cstheme="minorHAnsi"/>
            <w:color w:val="0C7DBB"/>
          </w:rPr>
          <w:t>region</w:t>
        </w:r>
      </w:hyperlink>
      <w:r w:rsidRPr="009A76CD">
        <w:rPr>
          <w:rFonts w:cstheme="minorHAnsi"/>
          <w:color w:val="323232"/>
        </w:rPr>
        <w:t>.</w:t>
      </w:r>
    </w:p>
    <w:p w14:paraId="4B4B0F94" w14:textId="77777777" w:rsidR="00E14453" w:rsidRPr="009A76CD" w:rsidRDefault="00E14453" w:rsidP="00E14453">
      <w:pPr>
        <w:pStyle w:val="NormalWeb"/>
        <w:spacing w:before="0" w:beforeAutospacing="0" w:after="0" w:afterAutospacing="0" w:line="330" w:lineRule="atLeast"/>
        <w:ind w:right="360"/>
        <w:rPr>
          <w:rFonts w:asciiTheme="minorHAnsi" w:hAnsiTheme="minorHAnsi" w:cstheme="minorHAnsi"/>
          <w:color w:val="323232"/>
        </w:rPr>
      </w:pPr>
    </w:p>
    <w:p w14:paraId="3A28276D" w14:textId="77777777" w:rsidR="009B2441" w:rsidRPr="009A76CD" w:rsidRDefault="009B2441" w:rsidP="00E14453">
      <w:pPr>
        <w:rPr>
          <w:rFonts w:cstheme="minorHAnsi"/>
        </w:rPr>
      </w:pPr>
      <w:r w:rsidRPr="009A76CD">
        <w:rPr>
          <w:rFonts w:cstheme="minorHAnsi"/>
        </w:rPr>
        <w:t>A mesh study was conducted for both models to ensure that the solution was converged with respect to the mesh. Full transient simulations were run to 80 </w:t>
      </w:r>
      <w:proofErr w:type="spellStart"/>
      <w:r w:rsidRPr="009A76CD">
        <w:rPr>
          <w:rFonts w:cstheme="minorHAnsi"/>
        </w:rPr>
        <w:t>ms</w:t>
      </w:r>
      <w:proofErr w:type="spellEnd"/>
      <w:r w:rsidRPr="009A76CD">
        <w:rPr>
          <w:rFonts w:cstheme="minorHAnsi"/>
        </w:rPr>
        <w:t xml:space="preserve"> for meshes made up of varying numbers of elements and the results were qualitatively and quantitatively compared. The relative error for each mesh was calculated using char conversion volume averaged throughout the particle, taking the </w:t>
      </w:r>
      <w:hyperlink r:id="rId188" w:tooltip="Learn more about Fine Mesh from ScienceDirect's AI-generated Topic Pages" w:history="1">
        <w:r w:rsidRPr="009A76CD">
          <w:rPr>
            <w:rStyle w:val="Hyperlink"/>
            <w:rFonts w:eastAsiaTheme="majorEastAsia" w:cstheme="minorHAnsi"/>
            <w:color w:val="0C7DBB"/>
          </w:rPr>
          <w:t>finest mesh</w:t>
        </w:r>
      </w:hyperlink>
      <w:r w:rsidRPr="009A76CD">
        <w:rPr>
          <w:rFonts w:cstheme="minorHAnsi"/>
        </w:rPr>
        <w:t> as the “exact” value. Conversion was chosen for quantitative comparison because it is influenced by both species and temperature profiles. The results of the convergence study are shown in </w:t>
      </w:r>
      <w:bookmarkStart w:id="81" w:name="bt0015"/>
      <w:r w:rsidRPr="009A76CD">
        <w:rPr>
          <w:rFonts w:cstheme="minorHAnsi"/>
        </w:rPr>
        <w:fldChar w:fldCharType="begin"/>
      </w:r>
      <w:r w:rsidRPr="009A76CD">
        <w:rPr>
          <w:rFonts w:cstheme="minorHAnsi"/>
        </w:rPr>
        <w:instrText xml:space="preserve"> HYPERLINK "https://0-www-sciencedirect-com.libus.csd.mu.edu/science/article/pii/S0016236118305258" \l "t0015" </w:instrText>
      </w:r>
      <w:r w:rsidRPr="009A76CD">
        <w:rPr>
          <w:rFonts w:cstheme="minorHAnsi"/>
        </w:rPr>
        <w:fldChar w:fldCharType="separate"/>
      </w:r>
      <w:r w:rsidRPr="009A76CD">
        <w:rPr>
          <w:rStyle w:val="Hyperlink"/>
          <w:rFonts w:eastAsiaTheme="majorEastAsia" w:cstheme="minorHAnsi"/>
          <w:color w:val="0C7DBB"/>
        </w:rPr>
        <w:t>Table 3</w:t>
      </w:r>
      <w:r w:rsidRPr="009A76CD">
        <w:rPr>
          <w:rFonts w:cstheme="minorHAnsi"/>
        </w:rPr>
        <w:fldChar w:fldCharType="end"/>
      </w:r>
      <w:bookmarkEnd w:id="81"/>
      <w:r w:rsidRPr="009A76CD">
        <w:rPr>
          <w:rFonts w:cstheme="minorHAnsi"/>
        </w:rPr>
        <w:t>. A mesh of 400,000 elements was deemed converged for the pore-resolving simulation and was employed for the results reported in Section </w:t>
      </w:r>
      <w:hyperlink r:id="rId189" w:anchor="s0085" w:history="1">
        <w:r w:rsidRPr="009A76CD">
          <w:rPr>
            <w:rStyle w:val="Hyperlink"/>
            <w:rFonts w:eastAsiaTheme="majorEastAsia" w:cstheme="minorHAnsi"/>
            <w:color w:val="0C7DBB"/>
          </w:rPr>
          <w:t>4</w:t>
        </w:r>
      </w:hyperlink>
      <w:bookmarkEnd w:id="32"/>
      <w:r w:rsidRPr="009A76CD">
        <w:rPr>
          <w:rFonts w:cstheme="minorHAnsi"/>
        </w:rPr>
        <w:t>, while a mesh of 13,000 elements was used for the effective-continuum simulation.</w:t>
      </w:r>
    </w:p>
    <w:p w14:paraId="317D51AC" w14:textId="77777777" w:rsidR="009B2441" w:rsidRPr="009A76CD" w:rsidRDefault="009B2441" w:rsidP="009B2441">
      <w:pPr>
        <w:pStyle w:val="NormalWeb"/>
        <w:spacing w:before="0" w:beforeAutospacing="0" w:after="0" w:afterAutospacing="0" w:line="330" w:lineRule="atLeast"/>
        <w:ind w:left="360" w:right="360"/>
        <w:rPr>
          <w:rFonts w:asciiTheme="minorHAnsi" w:hAnsiTheme="minorHAnsi" w:cstheme="minorHAnsi"/>
          <w:color w:val="323232"/>
        </w:rPr>
      </w:pPr>
      <w:r w:rsidRPr="009A76CD">
        <w:rPr>
          <w:rStyle w:val="label"/>
          <w:rFonts w:asciiTheme="minorHAnsi" w:hAnsiTheme="minorHAnsi" w:cstheme="minorHAnsi"/>
          <w:color w:val="323232"/>
          <w:sz w:val="21"/>
          <w:szCs w:val="21"/>
        </w:rPr>
        <w:t>Table 3</w:t>
      </w:r>
      <w:r w:rsidRPr="009A76CD">
        <w:rPr>
          <w:rFonts w:asciiTheme="minorHAnsi" w:hAnsiTheme="minorHAnsi" w:cstheme="minorHAnsi"/>
          <w:color w:val="323232"/>
        </w:rPr>
        <w:t>. Relative error in char conversion as a function of </w:t>
      </w:r>
      <w:hyperlink r:id="rId190" w:tooltip="Learn more about Mesh Size from ScienceDirect's AI-generated Topic Pages" w:history="1">
        <w:r w:rsidRPr="009A76CD">
          <w:rPr>
            <w:rStyle w:val="Hyperlink"/>
            <w:rFonts w:asciiTheme="minorHAnsi" w:eastAsiaTheme="majorEastAsia" w:hAnsiTheme="minorHAnsi" w:cstheme="minorHAnsi"/>
            <w:color w:val="0C7DBB"/>
          </w:rPr>
          <w:t>mesh size</w:t>
        </w:r>
      </w:hyperlink>
      <w:r w:rsidRPr="009A76CD">
        <w:rPr>
          <w:rFonts w:asciiTheme="minorHAnsi" w:hAnsiTheme="minorHAnsi" w:cstheme="minorHAnsi"/>
          <w:color w:val="323232"/>
        </w:rPr>
        <w:t>.</w:t>
      </w:r>
    </w:p>
    <w:tbl>
      <w:tblPr>
        <w:tblStyle w:val="TableGrid"/>
        <w:tblW w:w="5000" w:type="pct"/>
        <w:tblLook w:val="04A0" w:firstRow="1" w:lastRow="0" w:firstColumn="1" w:lastColumn="0" w:noHBand="0" w:noVBand="1"/>
      </w:tblPr>
      <w:tblGrid>
        <w:gridCol w:w="3777"/>
        <w:gridCol w:w="1514"/>
        <w:gridCol w:w="3299"/>
        <w:gridCol w:w="1480"/>
      </w:tblGrid>
      <w:tr w:rsidR="009B2441" w:rsidRPr="009A76CD" w14:paraId="0E366904" w14:textId="77777777" w:rsidTr="00E340D8">
        <w:tc>
          <w:tcPr>
            <w:tcW w:w="1875" w:type="pct"/>
            <w:hideMark/>
          </w:tcPr>
          <w:p w14:paraId="2FB2FB7E" w14:textId="77777777" w:rsidR="009B2441" w:rsidRPr="009A76CD" w:rsidRDefault="009B2441" w:rsidP="00E14453">
            <w:pPr>
              <w:pStyle w:val="NoSpacing"/>
              <w:rPr>
                <w:rFonts w:cstheme="minorHAnsi"/>
              </w:rPr>
            </w:pPr>
            <w:r w:rsidRPr="009A76CD">
              <w:rPr>
                <w:rFonts w:cstheme="minorHAnsi"/>
              </w:rPr>
              <w:t>Effective-Continuum Mesh Elements (2D)</w:t>
            </w:r>
          </w:p>
        </w:tc>
        <w:tc>
          <w:tcPr>
            <w:tcW w:w="751" w:type="pct"/>
            <w:hideMark/>
          </w:tcPr>
          <w:p w14:paraId="0066D99C" w14:textId="77777777" w:rsidR="009B2441" w:rsidRPr="009A76CD" w:rsidRDefault="009B2441" w:rsidP="00E14453">
            <w:pPr>
              <w:pStyle w:val="NoSpacing"/>
              <w:rPr>
                <w:rFonts w:cstheme="minorHAnsi"/>
              </w:rPr>
            </w:pPr>
            <w:r w:rsidRPr="009A76CD">
              <w:rPr>
                <w:rFonts w:cstheme="minorHAnsi"/>
              </w:rPr>
              <w:t>Relative Error</w:t>
            </w:r>
          </w:p>
        </w:tc>
        <w:tc>
          <w:tcPr>
            <w:tcW w:w="1638" w:type="pct"/>
            <w:hideMark/>
          </w:tcPr>
          <w:p w14:paraId="04B6D811" w14:textId="77777777" w:rsidR="009B2441" w:rsidRPr="009A76CD" w:rsidRDefault="009B2441" w:rsidP="00E14453">
            <w:pPr>
              <w:pStyle w:val="NoSpacing"/>
              <w:rPr>
                <w:rFonts w:cstheme="minorHAnsi"/>
              </w:rPr>
            </w:pPr>
            <w:r w:rsidRPr="009A76CD">
              <w:rPr>
                <w:rFonts w:cstheme="minorHAnsi"/>
              </w:rPr>
              <w:t>Pore-resolved Mesh Elements (3D)</w:t>
            </w:r>
          </w:p>
        </w:tc>
        <w:tc>
          <w:tcPr>
            <w:tcW w:w="735" w:type="pct"/>
            <w:hideMark/>
          </w:tcPr>
          <w:p w14:paraId="758BC5F6" w14:textId="77777777" w:rsidR="009B2441" w:rsidRPr="009A76CD" w:rsidRDefault="009B2441" w:rsidP="00E14453">
            <w:pPr>
              <w:pStyle w:val="NoSpacing"/>
              <w:rPr>
                <w:rFonts w:cstheme="minorHAnsi"/>
              </w:rPr>
            </w:pPr>
            <w:r w:rsidRPr="009A76CD">
              <w:rPr>
                <w:rFonts w:cstheme="minorHAnsi"/>
              </w:rPr>
              <w:t>Relative Error</w:t>
            </w:r>
          </w:p>
        </w:tc>
      </w:tr>
      <w:tr w:rsidR="009B2441" w:rsidRPr="009A76CD" w14:paraId="1FF364C6" w14:textId="77777777" w:rsidTr="00E340D8">
        <w:tc>
          <w:tcPr>
            <w:tcW w:w="1875" w:type="pct"/>
            <w:hideMark/>
          </w:tcPr>
          <w:p w14:paraId="58676856" w14:textId="77777777" w:rsidR="009B2441" w:rsidRPr="009A76CD" w:rsidRDefault="009B2441" w:rsidP="00E14453">
            <w:pPr>
              <w:pStyle w:val="NoSpacing"/>
              <w:rPr>
                <w:rFonts w:cstheme="minorHAnsi"/>
              </w:rPr>
            </w:pPr>
            <w:r w:rsidRPr="009A76CD">
              <w:rPr>
                <w:rFonts w:cstheme="minorHAnsi"/>
              </w:rPr>
              <w:t>8.8 × 10</w:t>
            </w:r>
            <w:r w:rsidRPr="009A76CD">
              <w:rPr>
                <w:rFonts w:cstheme="minorHAnsi"/>
                <w:sz w:val="16"/>
                <w:szCs w:val="16"/>
                <w:vertAlign w:val="superscript"/>
              </w:rPr>
              <w:t>4</w:t>
            </w:r>
          </w:p>
        </w:tc>
        <w:tc>
          <w:tcPr>
            <w:tcW w:w="751" w:type="pct"/>
            <w:hideMark/>
          </w:tcPr>
          <w:p w14:paraId="121A99B1" w14:textId="77777777" w:rsidR="009B2441" w:rsidRPr="009A76CD" w:rsidRDefault="009B2441" w:rsidP="00E14453">
            <w:pPr>
              <w:pStyle w:val="NoSpacing"/>
              <w:rPr>
                <w:rFonts w:cstheme="minorHAnsi"/>
              </w:rPr>
            </w:pPr>
            <w:r w:rsidRPr="009A76CD">
              <w:rPr>
                <w:rFonts w:cstheme="minorHAnsi"/>
              </w:rPr>
              <w:t>N/A</w:t>
            </w:r>
          </w:p>
        </w:tc>
        <w:tc>
          <w:tcPr>
            <w:tcW w:w="1638" w:type="pct"/>
            <w:hideMark/>
          </w:tcPr>
          <w:p w14:paraId="2186C4BD" w14:textId="0AC7C5E1" w:rsidR="009B2441" w:rsidRPr="009A76CD" w:rsidRDefault="00012AB0" w:rsidP="00E14453">
            <w:pPr>
              <w:pStyle w:val="NoSpacing"/>
              <w:rPr>
                <w:rFonts w:cstheme="minorHAnsi"/>
                <w:color w:val="000000" w:themeColor="text1"/>
              </w:rPr>
            </w:pPr>
            <m:oMathPara>
              <m:oMathParaPr>
                <m:jc m:val="left"/>
              </m:oMathParaPr>
              <m:oMath>
                <m:r>
                  <w:rPr>
                    <w:rStyle w:val="mathjaxerror"/>
                    <w:rFonts w:ascii="Cambria Math" w:hAnsi="Cambria Math" w:cstheme="minorHAnsi"/>
                    <w:color w:val="000000" w:themeColor="text1"/>
                    <w:sz w:val="21"/>
                    <w:szCs w:val="21"/>
                  </w:rPr>
                  <m:t>2.9×</m:t>
                </m:r>
                <m:sSup>
                  <m:sSupPr>
                    <m:ctrlPr>
                      <w:rPr>
                        <w:rStyle w:val="mathjaxerror"/>
                        <w:rFonts w:ascii="Cambria Math" w:hAnsi="Cambria Math" w:cstheme="minorHAnsi"/>
                        <w:iCs/>
                        <w:color w:val="000000" w:themeColor="text1"/>
                        <w:sz w:val="21"/>
                        <w:szCs w:val="21"/>
                      </w:rPr>
                    </m:ctrlPr>
                  </m:sSupPr>
                  <m:e>
                    <m:r>
                      <w:rPr>
                        <w:rStyle w:val="mathjaxerror"/>
                        <w:rFonts w:ascii="Cambria Math" w:hAnsi="Cambria Math" w:cstheme="minorHAnsi"/>
                        <w:color w:val="000000" w:themeColor="text1"/>
                        <w:sz w:val="21"/>
                        <w:szCs w:val="21"/>
                      </w:rPr>
                      <m:t>10</m:t>
                    </m:r>
                  </m:e>
                  <m:sup>
                    <m:r>
                      <w:rPr>
                        <w:rStyle w:val="mathjaxerror"/>
                        <w:rFonts w:ascii="Cambria Math" w:hAnsi="Cambria Math" w:cstheme="minorHAnsi"/>
                        <w:color w:val="000000" w:themeColor="text1"/>
                        <w:sz w:val="21"/>
                        <w:szCs w:val="21"/>
                      </w:rPr>
                      <m:t>6</m:t>
                    </m:r>
                  </m:sup>
                </m:sSup>
              </m:oMath>
            </m:oMathPara>
          </w:p>
        </w:tc>
        <w:tc>
          <w:tcPr>
            <w:tcW w:w="735" w:type="pct"/>
            <w:hideMark/>
          </w:tcPr>
          <w:p w14:paraId="4A364B4B" w14:textId="77777777" w:rsidR="009B2441" w:rsidRPr="009A76CD" w:rsidRDefault="009B2441" w:rsidP="00E14453">
            <w:pPr>
              <w:pStyle w:val="NoSpacing"/>
              <w:rPr>
                <w:rFonts w:cstheme="minorHAnsi"/>
              </w:rPr>
            </w:pPr>
            <w:r w:rsidRPr="009A76CD">
              <w:rPr>
                <w:rFonts w:cstheme="minorHAnsi"/>
              </w:rPr>
              <w:t>N/A</w:t>
            </w:r>
          </w:p>
        </w:tc>
      </w:tr>
      <w:tr w:rsidR="009B2441" w:rsidRPr="009A76CD" w14:paraId="2C1A0909" w14:textId="77777777" w:rsidTr="00E340D8">
        <w:tc>
          <w:tcPr>
            <w:tcW w:w="1875" w:type="pct"/>
            <w:hideMark/>
          </w:tcPr>
          <w:p w14:paraId="576DC251" w14:textId="77777777" w:rsidR="009B2441" w:rsidRPr="009A76CD" w:rsidRDefault="009B2441" w:rsidP="00E14453">
            <w:pPr>
              <w:pStyle w:val="NoSpacing"/>
              <w:rPr>
                <w:rFonts w:cstheme="minorHAnsi"/>
              </w:rPr>
            </w:pPr>
            <w:r w:rsidRPr="009A76CD">
              <w:rPr>
                <w:rFonts w:cstheme="minorHAnsi"/>
              </w:rPr>
              <w:t>5.8 × 10</w:t>
            </w:r>
            <w:r w:rsidRPr="009A76CD">
              <w:rPr>
                <w:rFonts w:cstheme="minorHAnsi"/>
                <w:sz w:val="16"/>
                <w:szCs w:val="16"/>
                <w:vertAlign w:val="superscript"/>
              </w:rPr>
              <w:t>4</w:t>
            </w:r>
          </w:p>
        </w:tc>
        <w:tc>
          <w:tcPr>
            <w:tcW w:w="751" w:type="pct"/>
            <w:hideMark/>
          </w:tcPr>
          <w:p w14:paraId="28C474B8" w14:textId="77777777" w:rsidR="009B2441" w:rsidRPr="009A76CD" w:rsidRDefault="009B2441" w:rsidP="00E14453">
            <w:pPr>
              <w:pStyle w:val="NoSpacing"/>
              <w:rPr>
                <w:rFonts w:cstheme="minorHAnsi"/>
              </w:rPr>
            </w:pPr>
            <w:r w:rsidRPr="009A76CD">
              <w:rPr>
                <w:rFonts w:cstheme="minorHAnsi"/>
              </w:rPr>
              <w:t>−0.00027</w:t>
            </w:r>
          </w:p>
        </w:tc>
        <w:tc>
          <w:tcPr>
            <w:tcW w:w="1638" w:type="pct"/>
            <w:hideMark/>
          </w:tcPr>
          <w:p w14:paraId="13BE81C6" w14:textId="32822D6D" w:rsidR="009B2441" w:rsidRPr="009A76CD" w:rsidRDefault="00012AB0" w:rsidP="00E14453">
            <w:pPr>
              <w:pStyle w:val="NoSpacing"/>
              <w:rPr>
                <w:rFonts w:cstheme="minorHAnsi"/>
                <w:color w:val="000000" w:themeColor="text1"/>
              </w:rPr>
            </w:pPr>
            <m:oMathPara>
              <m:oMathParaPr>
                <m:jc m:val="left"/>
              </m:oMathParaPr>
              <m:oMath>
                <m:r>
                  <w:rPr>
                    <w:rStyle w:val="mathjaxerror"/>
                    <w:rFonts w:ascii="Cambria Math" w:hAnsi="Cambria Math" w:cstheme="minorHAnsi"/>
                    <w:color w:val="000000" w:themeColor="text1"/>
                    <w:sz w:val="21"/>
                    <w:szCs w:val="21"/>
                  </w:rPr>
                  <m:t>4.0×</m:t>
                </m:r>
                <m:sSup>
                  <m:sSupPr>
                    <m:ctrlPr>
                      <w:rPr>
                        <w:rStyle w:val="mathjaxerror"/>
                        <w:rFonts w:ascii="Cambria Math" w:hAnsi="Cambria Math" w:cstheme="minorHAnsi"/>
                        <w:iCs/>
                        <w:color w:val="000000" w:themeColor="text1"/>
                        <w:sz w:val="21"/>
                        <w:szCs w:val="21"/>
                      </w:rPr>
                    </m:ctrlPr>
                  </m:sSupPr>
                  <m:e>
                    <m:r>
                      <w:rPr>
                        <w:rStyle w:val="mathjaxerror"/>
                        <w:rFonts w:ascii="Cambria Math" w:hAnsi="Cambria Math" w:cstheme="minorHAnsi"/>
                        <w:color w:val="000000" w:themeColor="text1"/>
                        <w:sz w:val="21"/>
                        <w:szCs w:val="21"/>
                      </w:rPr>
                      <m:t>10</m:t>
                    </m:r>
                  </m:e>
                  <m:sup>
                    <m:r>
                      <w:rPr>
                        <w:rStyle w:val="mathjaxerror"/>
                        <w:rFonts w:ascii="Cambria Math" w:hAnsi="Cambria Math" w:cstheme="minorHAnsi"/>
                        <w:color w:val="000000" w:themeColor="text1"/>
                        <w:sz w:val="21"/>
                        <w:szCs w:val="21"/>
                      </w:rPr>
                      <m:t>5</m:t>
                    </m:r>
                  </m:sup>
                </m:sSup>
              </m:oMath>
            </m:oMathPara>
          </w:p>
        </w:tc>
        <w:tc>
          <w:tcPr>
            <w:tcW w:w="735" w:type="pct"/>
            <w:hideMark/>
          </w:tcPr>
          <w:p w14:paraId="0E8554FC" w14:textId="77777777" w:rsidR="009B2441" w:rsidRPr="009A76CD" w:rsidRDefault="009B2441" w:rsidP="00E14453">
            <w:pPr>
              <w:pStyle w:val="NoSpacing"/>
              <w:rPr>
                <w:rFonts w:cstheme="minorHAnsi"/>
              </w:rPr>
            </w:pPr>
            <w:r w:rsidRPr="009A76CD">
              <w:rPr>
                <w:rFonts w:cstheme="minorHAnsi"/>
              </w:rPr>
              <w:t>0.00083</w:t>
            </w:r>
          </w:p>
        </w:tc>
      </w:tr>
      <w:tr w:rsidR="009B2441" w:rsidRPr="009A76CD" w14:paraId="4C88A110" w14:textId="77777777" w:rsidTr="00E340D8">
        <w:tc>
          <w:tcPr>
            <w:tcW w:w="1875" w:type="pct"/>
            <w:hideMark/>
          </w:tcPr>
          <w:p w14:paraId="7DD96EAA" w14:textId="77777777" w:rsidR="009B2441" w:rsidRPr="009A76CD" w:rsidRDefault="009B2441" w:rsidP="00E14453">
            <w:pPr>
              <w:pStyle w:val="NoSpacing"/>
              <w:rPr>
                <w:rFonts w:cstheme="minorHAnsi"/>
              </w:rPr>
            </w:pPr>
            <w:r w:rsidRPr="009A76CD">
              <w:rPr>
                <w:rFonts w:cstheme="minorHAnsi"/>
              </w:rPr>
              <w:t>1.3 × 10</w:t>
            </w:r>
            <w:r w:rsidRPr="009A76CD">
              <w:rPr>
                <w:rFonts w:cstheme="minorHAnsi"/>
                <w:sz w:val="16"/>
                <w:szCs w:val="16"/>
                <w:vertAlign w:val="superscript"/>
              </w:rPr>
              <w:t>4</w:t>
            </w:r>
          </w:p>
        </w:tc>
        <w:tc>
          <w:tcPr>
            <w:tcW w:w="751" w:type="pct"/>
            <w:hideMark/>
          </w:tcPr>
          <w:p w14:paraId="19776C24" w14:textId="77777777" w:rsidR="009B2441" w:rsidRPr="009A76CD" w:rsidRDefault="009B2441" w:rsidP="00E14453">
            <w:pPr>
              <w:pStyle w:val="NoSpacing"/>
              <w:rPr>
                <w:rFonts w:cstheme="minorHAnsi"/>
              </w:rPr>
            </w:pPr>
            <w:r w:rsidRPr="009A76CD">
              <w:rPr>
                <w:rFonts w:cstheme="minorHAnsi"/>
              </w:rPr>
              <w:t>−0.00046</w:t>
            </w:r>
          </w:p>
        </w:tc>
        <w:tc>
          <w:tcPr>
            <w:tcW w:w="1638" w:type="pct"/>
            <w:hideMark/>
          </w:tcPr>
          <w:p w14:paraId="157C68A3" w14:textId="051BA904" w:rsidR="009B2441" w:rsidRPr="009A76CD" w:rsidRDefault="009E7C08" w:rsidP="00E14453">
            <w:pPr>
              <w:pStyle w:val="NoSpacing"/>
              <w:rPr>
                <w:rFonts w:cstheme="minorHAnsi"/>
                <w:color w:val="000000" w:themeColor="text1"/>
              </w:rPr>
            </w:pPr>
            <m:oMathPara>
              <m:oMathParaPr>
                <m:jc m:val="left"/>
              </m:oMathParaPr>
              <m:oMath>
                <m:r>
                  <w:rPr>
                    <w:rStyle w:val="mathjaxerror"/>
                    <w:rFonts w:ascii="Cambria Math" w:hAnsi="Cambria Math" w:cstheme="minorHAnsi"/>
                    <w:color w:val="000000" w:themeColor="text1"/>
                    <w:sz w:val="21"/>
                    <w:szCs w:val="21"/>
                  </w:rPr>
                  <m:t>1.2×</m:t>
                </m:r>
                <m:sSup>
                  <m:sSupPr>
                    <m:ctrlPr>
                      <w:rPr>
                        <w:rStyle w:val="mathjaxerror"/>
                        <w:rFonts w:ascii="Cambria Math" w:hAnsi="Cambria Math" w:cstheme="minorHAnsi"/>
                        <w:iCs/>
                        <w:color w:val="000000" w:themeColor="text1"/>
                        <w:sz w:val="21"/>
                        <w:szCs w:val="21"/>
                      </w:rPr>
                    </m:ctrlPr>
                  </m:sSupPr>
                  <m:e>
                    <m:r>
                      <w:rPr>
                        <w:rStyle w:val="mathjaxerror"/>
                        <w:rFonts w:ascii="Cambria Math" w:hAnsi="Cambria Math" w:cstheme="minorHAnsi"/>
                        <w:color w:val="000000" w:themeColor="text1"/>
                        <w:sz w:val="21"/>
                        <w:szCs w:val="21"/>
                      </w:rPr>
                      <m:t>10</m:t>
                    </m:r>
                  </m:e>
                  <m:sup>
                    <m:r>
                      <w:rPr>
                        <w:rStyle w:val="mathjaxerror"/>
                        <w:rFonts w:ascii="Cambria Math" w:hAnsi="Cambria Math" w:cstheme="minorHAnsi"/>
                        <w:color w:val="000000" w:themeColor="text1"/>
                        <w:sz w:val="21"/>
                        <w:szCs w:val="21"/>
                      </w:rPr>
                      <m:t>5</m:t>
                    </m:r>
                  </m:sup>
                </m:sSup>
              </m:oMath>
            </m:oMathPara>
          </w:p>
        </w:tc>
        <w:tc>
          <w:tcPr>
            <w:tcW w:w="735" w:type="pct"/>
            <w:hideMark/>
          </w:tcPr>
          <w:p w14:paraId="60C6FA99" w14:textId="77777777" w:rsidR="009B2441" w:rsidRPr="009A76CD" w:rsidRDefault="009B2441" w:rsidP="00E14453">
            <w:pPr>
              <w:pStyle w:val="NoSpacing"/>
              <w:rPr>
                <w:rFonts w:cstheme="minorHAnsi"/>
              </w:rPr>
            </w:pPr>
            <w:r w:rsidRPr="009A76CD">
              <w:rPr>
                <w:rFonts w:cstheme="minorHAnsi"/>
              </w:rPr>
              <w:t>0.00266</w:t>
            </w:r>
          </w:p>
        </w:tc>
      </w:tr>
      <w:tr w:rsidR="009B2441" w:rsidRPr="009A76CD" w14:paraId="14A3F673" w14:textId="77777777" w:rsidTr="00E340D8">
        <w:tc>
          <w:tcPr>
            <w:tcW w:w="1875" w:type="pct"/>
            <w:hideMark/>
          </w:tcPr>
          <w:p w14:paraId="3097C8B7" w14:textId="77777777" w:rsidR="009B2441" w:rsidRPr="009A76CD" w:rsidRDefault="009B2441" w:rsidP="00E14453">
            <w:pPr>
              <w:pStyle w:val="NoSpacing"/>
              <w:rPr>
                <w:rFonts w:cstheme="minorHAnsi"/>
              </w:rPr>
            </w:pPr>
          </w:p>
        </w:tc>
        <w:tc>
          <w:tcPr>
            <w:tcW w:w="751" w:type="pct"/>
            <w:hideMark/>
          </w:tcPr>
          <w:p w14:paraId="49FBEF85" w14:textId="77777777" w:rsidR="009B2441" w:rsidRPr="009A76CD" w:rsidRDefault="009B2441" w:rsidP="00E14453">
            <w:pPr>
              <w:pStyle w:val="NoSpacing"/>
              <w:rPr>
                <w:rFonts w:cstheme="minorHAnsi"/>
                <w:sz w:val="20"/>
                <w:szCs w:val="20"/>
              </w:rPr>
            </w:pPr>
          </w:p>
        </w:tc>
        <w:tc>
          <w:tcPr>
            <w:tcW w:w="1638" w:type="pct"/>
            <w:hideMark/>
          </w:tcPr>
          <w:p w14:paraId="61208F64" w14:textId="110D0496" w:rsidR="009B2441" w:rsidRPr="009A76CD" w:rsidRDefault="009E7C08" w:rsidP="00E14453">
            <w:pPr>
              <w:pStyle w:val="NoSpacing"/>
              <w:rPr>
                <w:rFonts w:cstheme="minorHAnsi"/>
                <w:color w:val="000000" w:themeColor="text1"/>
              </w:rPr>
            </w:pPr>
            <m:oMathPara>
              <m:oMathParaPr>
                <m:jc m:val="left"/>
              </m:oMathParaPr>
              <m:oMath>
                <m:r>
                  <w:rPr>
                    <w:rStyle w:val="mathjaxerror"/>
                    <w:rFonts w:ascii="Cambria Math" w:hAnsi="Cambria Math" w:cstheme="minorHAnsi"/>
                    <w:color w:val="000000" w:themeColor="text1"/>
                    <w:sz w:val="21"/>
                    <w:szCs w:val="21"/>
                  </w:rPr>
                  <m:t>7.9×</m:t>
                </m:r>
                <m:sSup>
                  <m:sSupPr>
                    <m:ctrlPr>
                      <w:rPr>
                        <w:rStyle w:val="mathjaxerror"/>
                        <w:rFonts w:ascii="Cambria Math" w:hAnsi="Cambria Math" w:cstheme="minorHAnsi"/>
                        <w:iCs/>
                        <w:color w:val="000000" w:themeColor="text1"/>
                        <w:sz w:val="21"/>
                        <w:szCs w:val="21"/>
                      </w:rPr>
                    </m:ctrlPr>
                  </m:sSupPr>
                  <m:e>
                    <m:r>
                      <w:rPr>
                        <w:rStyle w:val="mathjaxerror"/>
                        <w:rFonts w:ascii="Cambria Math" w:hAnsi="Cambria Math" w:cstheme="minorHAnsi"/>
                        <w:color w:val="000000" w:themeColor="text1"/>
                        <w:sz w:val="21"/>
                        <w:szCs w:val="21"/>
                      </w:rPr>
                      <m:t>10</m:t>
                    </m:r>
                  </m:e>
                  <m:sup>
                    <m:r>
                      <w:rPr>
                        <w:rStyle w:val="mathjaxerror"/>
                        <w:rFonts w:ascii="Cambria Math" w:hAnsi="Cambria Math" w:cstheme="minorHAnsi"/>
                        <w:color w:val="000000" w:themeColor="text1"/>
                        <w:sz w:val="21"/>
                        <w:szCs w:val="21"/>
                      </w:rPr>
                      <m:t>4</m:t>
                    </m:r>
                  </m:sup>
                </m:sSup>
              </m:oMath>
            </m:oMathPara>
          </w:p>
        </w:tc>
        <w:tc>
          <w:tcPr>
            <w:tcW w:w="735" w:type="pct"/>
            <w:hideMark/>
          </w:tcPr>
          <w:p w14:paraId="3929D382" w14:textId="77777777" w:rsidR="009B2441" w:rsidRPr="009A76CD" w:rsidRDefault="009B2441" w:rsidP="00E14453">
            <w:pPr>
              <w:pStyle w:val="NoSpacing"/>
              <w:rPr>
                <w:rFonts w:cstheme="minorHAnsi"/>
              </w:rPr>
            </w:pPr>
            <w:r w:rsidRPr="009A76CD">
              <w:rPr>
                <w:rFonts w:cstheme="minorHAnsi"/>
              </w:rPr>
              <w:t>0.0015</w:t>
            </w:r>
          </w:p>
        </w:tc>
      </w:tr>
    </w:tbl>
    <w:p w14:paraId="7132538B" w14:textId="77777777" w:rsidR="009B2441" w:rsidRPr="009A76CD" w:rsidRDefault="009B2441" w:rsidP="00E14453">
      <w:pPr>
        <w:pStyle w:val="Heading2"/>
        <w:rPr>
          <w:rFonts w:asciiTheme="minorHAnsi" w:hAnsiTheme="minorHAnsi" w:cstheme="minorHAnsi"/>
          <w:sz w:val="27"/>
          <w:szCs w:val="27"/>
        </w:rPr>
      </w:pPr>
      <w:r w:rsidRPr="009A76CD">
        <w:rPr>
          <w:rFonts w:asciiTheme="minorHAnsi" w:hAnsiTheme="minorHAnsi" w:cstheme="minorHAnsi"/>
        </w:rPr>
        <w:t>3.9. Numerical approach</w:t>
      </w:r>
    </w:p>
    <w:p w14:paraId="32BBFD6C" w14:textId="77777777" w:rsidR="009B2441" w:rsidRPr="009A76CD" w:rsidRDefault="009B2441" w:rsidP="00E14453">
      <w:pPr>
        <w:rPr>
          <w:rFonts w:cstheme="minorHAnsi"/>
        </w:rPr>
      </w:pPr>
      <w:r w:rsidRPr="009A76CD">
        <w:rPr>
          <w:rFonts w:cstheme="minorHAnsi"/>
        </w:rPr>
        <w:t>ANSYS Fluent version 17.2 was used for both the pore-resolving and effective-continuum models. The pressure-based solver was used for this low speed flow problem, with the coupled algorithm chosen to solve the momentum and pressure-based </w:t>
      </w:r>
      <w:hyperlink r:id="rId191" w:tooltip="Learn more about Continuity Equation from ScienceDirect's AI-generated Topic Pages" w:history="1">
        <w:r w:rsidRPr="009A76CD">
          <w:rPr>
            <w:rStyle w:val="Hyperlink"/>
            <w:rFonts w:eastAsiaTheme="majorEastAsia" w:cstheme="minorHAnsi"/>
            <w:color w:val="0C7DBB"/>
          </w:rPr>
          <w:t>continuity equations</w:t>
        </w:r>
      </w:hyperlink>
      <w:r w:rsidRPr="009A76CD">
        <w:rPr>
          <w:rFonts w:cstheme="minorHAnsi"/>
        </w:rPr>
        <w:t> together </w:t>
      </w:r>
      <w:hyperlink r:id="rId192" w:anchor="b0145" w:history="1">
        <w:r w:rsidRPr="009A76CD">
          <w:rPr>
            <w:rStyle w:val="Hyperlink"/>
            <w:rFonts w:eastAsiaTheme="majorEastAsia" w:cstheme="minorHAnsi"/>
            <w:color w:val="0C7DBB"/>
          </w:rPr>
          <w:t>[29]</w:t>
        </w:r>
      </w:hyperlink>
      <w:bookmarkEnd w:id="48"/>
      <w:r w:rsidRPr="009A76CD">
        <w:rPr>
          <w:rFonts w:cstheme="minorHAnsi"/>
        </w:rPr>
        <w:t>. The </w:t>
      </w:r>
      <w:hyperlink r:id="rId193" w:tooltip="Learn more about Spatial Discretization from ScienceDirect's AI-generated Topic Pages" w:history="1">
        <w:r w:rsidRPr="009A76CD">
          <w:rPr>
            <w:rStyle w:val="Hyperlink"/>
            <w:rFonts w:eastAsiaTheme="majorEastAsia" w:cstheme="minorHAnsi"/>
            <w:color w:val="0C7DBB"/>
          </w:rPr>
          <w:t>spatial discretization</w:t>
        </w:r>
      </w:hyperlink>
      <w:r w:rsidRPr="009A76CD">
        <w:rPr>
          <w:rFonts w:cstheme="minorHAnsi"/>
        </w:rPr>
        <w:t> scheme was selected based on the </w:t>
      </w:r>
      <w:hyperlink r:id="rId194" w:tooltip="Learn more about Mass Transfer from ScienceDirect's AI-generated Topic Pages" w:history="1">
        <w:r w:rsidRPr="009A76CD">
          <w:rPr>
            <w:rStyle w:val="Hyperlink"/>
            <w:rFonts w:eastAsiaTheme="majorEastAsia" w:cstheme="minorHAnsi"/>
            <w:color w:val="0C7DBB"/>
          </w:rPr>
          <w:t>mass transfer</w:t>
        </w:r>
      </w:hyperlink>
      <w:r w:rsidRPr="009A76CD">
        <w:rPr>
          <w:rFonts w:cstheme="minorHAnsi"/>
        </w:rPr>
        <w:t> </w:t>
      </w:r>
      <w:proofErr w:type="spellStart"/>
      <w:r w:rsidRPr="009A76CD">
        <w:rPr>
          <w:rFonts w:cstheme="minorHAnsi"/>
        </w:rPr>
        <w:fldChar w:fldCharType="begin"/>
      </w:r>
      <w:r w:rsidRPr="009A76CD">
        <w:rPr>
          <w:rFonts w:cstheme="minorHAnsi"/>
        </w:rPr>
        <w:instrText xml:space="preserve"> HYPERLINK "https://0-www-sciencedirect-com.libus.csd.mu.edu/topics/engineering/peclet-number" \o "Learn more about Peclet Number from ScienceDirect's AI-generated Topic Pages" </w:instrText>
      </w:r>
      <w:r w:rsidRPr="009A76CD">
        <w:rPr>
          <w:rFonts w:cstheme="minorHAnsi"/>
        </w:rPr>
        <w:fldChar w:fldCharType="separate"/>
      </w:r>
      <w:r w:rsidRPr="009A76CD">
        <w:rPr>
          <w:rStyle w:val="Hyperlink"/>
          <w:rFonts w:eastAsiaTheme="majorEastAsia" w:cstheme="minorHAnsi"/>
          <w:color w:val="0C7DBB"/>
        </w:rPr>
        <w:t>peclet</w:t>
      </w:r>
      <w:proofErr w:type="spellEnd"/>
      <w:r w:rsidRPr="009A76CD">
        <w:rPr>
          <w:rStyle w:val="Hyperlink"/>
          <w:rFonts w:eastAsiaTheme="majorEastAsia" w:cstheme="minorHAnsi"/>
          <w:color w:val="0C7DBB"/>
        </w:rPr>
        <w:t xml:space="preserve"> number</w:t>
      </w:r>
      <w:r w:rsidRPr="009A76CD">
        <w:rPr>
          <w:rFonts w:cstheme="minorHAnsi"/>
        </w:rPr>
        <w:fldChar w:fldCharType="end"/>
      </w:r>
      <w:r w:rsidRPr="009A76CD">
        <w:rPr>
          <w:rFonts w:cstheme="minorHAnsi"/>
        </w:rPr>
        <w:t>, which was much smaller than one, as the flow is diffusion-dominated and </w:t>
      </w:r>
      <w:hyperlink r:id="rId195" w:tooltip="Learn more about Scalar from ScienceDirect's AI-generated Topic Pages" w:history="1">
        <w:r w:rsidRPr="009A76CD">
          <w:rPr>
            <w:rStyle w:val="Hyperlink"/>
            <w:rFonts w:eastAsiaTheme="majorEastAsia" w:cstheme="minorHAnsi"/>
            <w:color w:val="0C7DBB"/>
          </w:rPr>
          <w:t>scalar</w:t>
        </w:r>
      </w:hyperlink>
      <w:r w:rsidRPr="009A76CD">
        <w:rPr>
          <w:rFonts w:cstheme="minorHAnsi"/>
        </w:rPr>
        <w:t> values vary nearly linearly between cell faces </w:t>
      </w:r>
      <w:bookmarkStart w:id="82" w:name="bb0210"/>
      <w:r w:rsidRPr="009A76CD">
        <w:rPr>
          <w:rFonts w:cstheme="minorHAnsi"/>
        </w:rPr>
        <w:fldChar w:fldCharType="begin"/>
      </w:r>
      <w:r w:rsidRPr="009A76CD">
        <w:rPr>
          <w:rFonts w:cstheme="minorHAnsi"/>
        </w:rPr>
        <w:instrText xml:space="preserve"> HYPERLINK "https://0-www-sciencedirect-com.libus.csd.mu.edu/science/article/pii/S0016236118305258" \l "b0210" </w:instrText>
      </w:r>
      <w:r w:rsidRPr="009A76CD">
        <w:rPr>
          <w:rFonts w:cstheme="minorHAnsi"/>
        </w:rPr>
        <w:fldChar w:fldCharType="separate"/>
      </w:r>
      <w:r w:rsidRPr="009A76CD">
        <w:rPr>
          <w:rStyle w:val="Hyperlink"/>
          <w:rFonts w:eastAsiaTheme="majorEastAsia" w:cstheme="minorHAnsi"/>
          <w:color w:val="0C7DBB"/>
        </w:rPr>
        <w:t>[42]</w:t>
      </w:r>
      <w:r w:rsidRPr="009A76CD">
        <w:rPr>
          <w:rFonts w:cstheme="minorHAnsi"/>
        </w:rPr>
        <w:fldChar w:fldCharType="end"/>
      </w:r>
      <w:bookmarkEnd w:id="82"/>
      <w:r w:rsidRPr="009A76CD">
        <w:rPr>
          <w:rFonts w:cstheme="minorHAnsi"/>
        </w:rPr>
        <w:t xml:space="preserve">. The power law scheme was selected for </w:t>
      </w:r>
      <w:proofErr w:type="gramStart"/>
      <w:r w:rsidRPr="009A76CD">
        <w:rPr>
          <w:rFonts w:cstheme="minorHAnsi"/>
        </w:rPr>
        <w:t>a majority of</w:t>
      </w:r>
      <w:proofErr w:type="gramEnd"/>
      <w:r w:rsidRPr="009A76CD">
        <w:rPr>
          <w:rFonts w:cstheme="minorHAnsi"/>
        </w:rPr>
        <w:t xml:space="preserve"> the spatial discretization schemes and PRESTO! was chosen for the pressure-based solver. Fully implicit time-stepping was used, with a timestep of 0.5 </w:t>
      </w:r>
      <w:proofErr w:type="spellStart"/>
      <w:r w:rsidRPr="009A76CD">
        <w:rPr>
          <w:rFonts w:cstheme="minorHAnsi"/>
        </w:rPr>
        <w:t>ms</w:t>
      </w:r>
      <w:proofErr w:type="spellEnd"/>
      <w:r w:rsidRPr="009A76CD">
        <w:rPr>
          <w:rFonts w:cstheme="minorHAnsi"/>
        </w:rPr>
        <w:t xml:space="preserve"> selected based on a time step convergence study </w:t>
      </w:r>
      <w:proofErr w:type="spellStart"/>
      <w:r w:rsidRPr="009A76CD">
        <w:rPr>
          <w:rFonts w:cstheme="minorHAnsi"/>
        </w:rPr>
        <w:t>analgous</w:t>
      </w:r>
      <w:proofErr w:type="spellEnd"/>
      <w:r w:rsidRPr="009A76CD">
        <w:rPr>
          <w:rFonts w:cstheme="minorHAnsi"/>
        </w:rPr>
        <w:t xml:space="preserve"> to the mesh convergence study. The convergence of the solution at each time step was determined using scaled residuals, and the </w:t>
      </w:r>
      <w:hyperlink r:id="rId196" w:tooltip="Learn more about Convergence Criterion from ScienceDirect's AI-generated Topic Pages" w:history="1">
        <w:r w:rsidRPr="009A76CD">
          <w:rPr>
            <w:rStyle w:val="Hyperlink"/>
            <w:rFonts w:eastAsiaTheme="majorEastAsia" w:cstheme="minorHAnsi"/>
            <w:color w:val="0C7DBB"/>
          </w:rPr>
          <w:t>convergence criteria</w:t>
        </w:r>
      </w:hyperlink>
      <w:r w:rsidRPr="009A76CD">
        <w:rPr>
          <w:rFonts w:cstheme="minorHAnsi"/>
        </w:rPr>
        <w:t> was determined by the residual values at which particle averaged scalars attained a constant value </w:t>
      </w:r>
      <w:bookmarkStart w:id="83" w:name="bb0215"/>
      <w:r w:rsidRPr="009A76CD">
        <w:rPr>
          <w:rFonts w:cstheme="minorHAnsi"/>
        </w:rPr>
        <w:fldChar w:fldCharType="begin"/>
      </w:r>
      <w:r w:rsidRPr="009A76CD">
        <w:rPr>
          <w:rFonts w:cstheme="minorHAnsi"/>
        </w:rPr>
        <w:instrText xml:space="preserve"> HYPERLINK "https://0-www-sciencedirect-com.libus.csd.mu.edu/science/article/pii/S0016236118305258" \l "b0215" </w:instrText>
      </w:r>
      <w:r w:rsidRPr="009A76CD">
        <w:rPr>
          <w:rFonts w:cstheme="minorHAnsi"/>
        </w:rPr>
        <w:fldChar w:fldCharType="separate"/>
      </w:r>
      <w:r w:rsidRPr="009A76CD">
        <w:rPr>
          <w:rStyle w:val="Hyperlink"/>
          <w:rFonts w:eastAsiaTheme="majorEastAsia" w:cstheme="minorHAnsi"/>
          <w:color w:val="0C7DBB"/>
        </w:rPr>
        <w:t>[43]</w:t>
      </w:r>
      <w:r w:rsidRPr="009A76CD">
        <w:rPr>
          <w:rFonts w:cstheme="minorHAnsi"/>
        </w:rPr>
        <w:fldChar w:fldCharType="end"/>
      </w:r>
      <w:bookmarkEnd w:id="83"/>
      <w:r w:rsidRPr="009A76CD">
        <w:rPr>
          <w:rFonts w:cstheme="minorHAnsi"/>
        </w:rPr>
        <w:t>. The pore-resolving model required 48 h of run-time on a 28-core Intel® Xeon® E5-2690 v4 processor operating @ 2.60 GHz, with 256 GB of RAM and a 64-bit operating system.</w:t>
      </w:r>
    </w:p>
    <w:p w14:paraId="70F5F0DF" w14:textId="77777777" w:rsidR="009B2441" w:rsidRPr="009A76CD" w:rsidRDefault="009B2441" w:rsidP="00E14453">
      <w:pPr>
        <w:pStyle w:val="Heading1"/>
        <w:rPr>
          <w:rFonts w:asciiTheme="minorHAnsi" w:hAnsiTheme="minorHAnsi" w:cstheme="minorHAnsi"/>
          <w:sz w:val="36"/>
          <w:szCs w:val="36"/>
        </w:rPr>
      </w:pPr>
      <w:r w:rsidRPr="009A76CD">
        <w:rPr>
          <w:rFonts w:asciiTheme="minorHAnsi" w:hAnsiTheme="minorHAnsi" w:cstheme="minorHAnsi"/>
        </w:rPr>
        <w:t>4. Results and discussion</w:t>
      </w:r>
    </w:p>
    <w:p w14:paraId="262696A5" w14:textId="77777777" w:rsidR="009B2441" w:rsidRPr="009A76CD" w:rsidRDefault="009B2441" w:rsidP="00E14453">
      <w:pPr>
        <w:rPr>
          <w:rFonts w:cstheme="minorHAnsi"/>
          <w:color w:val="2E2E2E"/>
        </w:rPr>
      </w:pPr>
      <w:r w:rsidRPr="009A76CD">
        <w:rPr>
          <w:rFonts w:cstheme="minorHAnsi"/>
          <w:color w:val="2E2E2E"/>
        </w:rPr>
        <w:t>Validation of the models with experimental data would require knowledge of </w:t>
      </w:r>
      <w:hyperlink r:id="rId197" w:tooltip="Learn more about Physical Parameter from ScienceDirect's AI-generated Topic Pages" w:history="1">
        <w:r w:rsidRPr="009A76CD">
          <w:rPr>
            <w:rStyle w:val="Hyperlink"/>
            <w:rFonts w:eastAsiaTheme="majorEastAsia" w:cstheme="minorHAnsi"/>
            <w:color w:val="0C7DBB"/>
          </w:rPr>
          <w:t>physical parameters</w:t>
        </w:r>
      </w:hyperlink>
      <w:r w:rsidRPr="009A76CD">
        <w:rPr>
          <w:rFonts w:cstheme="minorHAnsi"/>
          <w:color w:val="2E2E2E"/>
        </w:rPr>
        <w:t>, such as the full </w:t>
      </w:r>
      <w:hyperlink r:id="rId198" w:tooltip="Learn more about Pore Size Distribution from ScienceDirect's AI-generated Topic Pages" w:history="1">
        <w:r w:rsidRPr="009A76CD">
          <w:rPr>
            <w:rStyle w:val="Hyperlink"/>
            <w:rFonts w:eastAsiaTheme="majorEastAsia" w:cstheme="minorHAnsi"/>
            <w:color w:val="0C7DBB"/>
          </w:rPr>
          <w:t>pore size distribution</w:t>
        </w:r>
      </w:hyperlink>
      <w:r w:rsidRPr="009A76CD">
        <w:rPr>
          <w:rFonts w:cstheme="minorHAnsi"/>
          <w:color w:val="2E2E2E"/>
        </w:rPr>
        <w:t>, and </w:t>
      </w:r>
      <w:hyperlink r:id="rId199" w:tooltip="Learn more about Kinetics from ScienceDirect's AI-generated Topic Pages" w:history="1">
        <w:r w:rsidRPr="009A76CD">
          <w:rPr>
            <w:rStyle w:val="Hyperlink"/>
            <w:rFonts w:eastAsiaTheme="majorEastAsia" w:cstheme="minorHAnsi"/>
            <w:color w:val="0C7DBB"/>
          </w:rPr>
          <w:t>kinetic</w:t>
        </w:r>
      </w:hyperlink>
      <w:r w:rsidRPr="009A76CD">
        <w:rPr>
          <w:rFonts w:cstheme="minorHAnsi"/>
          <w:color w:val="2E2E2E"/>
        </w:rPr>
        <w:t> input parameters, such as zone I </w:t>
      </w:r>
      <w:hyperlink r:id="rId200" w:tooltip="Learn more about Reaction Kinetics from ScienceDirect's AI-generated Topic Pages" w:history="1">
        <w:r w:rsidRPr="009A76CD">
          <w:rPr>
            <w:rStyle w:val="Hyperlink"/>
            <w:rFonts w:eastAsiaTheme="majorEastAsia" w:cstheme="minorHAnsi"/>
            <w:color w:val="0C7DBB"/>
          </w:rPr>
          <w:t>reaction rate</w:t>
        </w:r>
      </w:hyperlink>
      <w:r w:rsidRPr="009A76CD">
        <w:rPr>
          <w:rFonts w:cstheme="minorHAnsi"/>
          <w:color w:val="2E2E2E"/>
        </w:rPr>
        <w:t> data, in addition to zone II measurements of conversion for this specific particle for validation. This data is not available at present. While the previously-mentioned idealized pore-resolving models attempted validation using a simulation of non-porous particles against experimental temperature data from a variety of coals </w:t>
      </w:r>
      <w:hyperlink r:id="rId201" w:anchor="b0095" w:history="1">
        <w:r w:rsidRPr="009A76CD">
          <w:rPr>
            <w:rStyle w:val="Hyperlink"/>
            <w:rFonts w:eastAsiaTheme="majorEastAsia" w:cstheme="minorHAnsi"/>
            <w:color w:val="0C7DBB"/>
          </w:rPr>
          <w:t>[19]</w:t>
        </w:r>
      </w:hyperlink>
      <w:bookmarkEnd w:id="23"/>
      <w:r w:rsidRPr="009A76CD">
        <w:rPr>
          <w:rFonts w:cstheme="minorHAnsi"/>
          <w:color w:val="2E2E2E"/>
        </w:rPr>
        <w:t>, </w:t>
      </w:r>
      <w:hyperlink r:id="rId202" w:anchor="b0105" w:history="1">
        <w:r w:rsidRPr="009A76CD">
          <w:rPr>
            <w:rStyle w:val="Hyperlink"/>
            <w:rFonts w:eastAsiaTheme="majorEastAsia" w:cstheme="minorHAnsi"/>
            <w:color w:val="0C7DBB"/>
          </w:rPr>
          <w:t>[21]</w:t>
        </w:r>
      </w:hyperlink>
      <w:bookmarkEnd w:id="25"/>
      <w:r w:rsidRPr="009A76CD">
        <w:rPr>
          <w:rFonts w:cstheme="minorHAnsi"/>
          <w:color w:val="2E2E2E"/>
        </w:rPr>
        <w:t xml:space="preserve">, such an approach was not deemed meaningful for this situation and validation with experimental data was not attempted. Because the goal of this paper is to propose a new modeling framework and to compare a </w:t>
      </w:r>
      <w:proofErr w:type="gramStart"/>
      <w:r w:rsidRPr="009A76CD">
        <w:rPr>
          <w:rFonts w:cstheme="minorHAnsi"/>
          <w:color w:val="2E2E2E"/>
        </w:rPr>
        <w:t>morphologically-resolved</w:t>
      </w:r>
      <w:proofErr w:type="gramEnd"/>
      <w:r w:rsidRPr="009A76CD">
        <w:rPr>
          <w:rFonts w:cstheme="minorHAnsi"/>
          <w:color w:val="2E2E2E"/>
        </w:rPr>
        <w:t xml:space="preserve"> model to an effective-continuum model of the same particle, a consistent comparison between the two approaches is sufficient for the present purposes.</w:t>
      </w:r>
    </w:p>
    <w:p w14:paraId="316E06B1" w14:textId="77777777" w:rsidR="009B2441" w:rsidRPr="009A76CD" w:rsidRDefault="009B2441" w:rsidP="00E14453">
      <w:pPr>
        <w:rPr>
          <w:rFonts w:cstheme="minorHAnsi"/>
          <w:color w:val="2E2E2E"/>
        </w:rPr>
      </w:pPr>
      <w:r w:rsidRPr="009A76CD">
        <w:rPr>
          <w:rFonts w:cstheme="minorHAnsi"/>
          <w:color w:val="2E2E2E"/>
        </w:rPr>
        <w:t>To contrast the spherically-symmetric, effective-continuum model with the </w:t>
      </w:r>
      <w:hyperlink r:id="rId203" w:tooltip="Learn more about Three Dimensional Computer Graphics from ScienceDirect's AI-generated Topic Pages" w:history="1">
        <w:r w:rsidRPr="009A76CD">
          <w:rPr>
            <w:rStyle w:val="Hyperlink"/>
            <w:rFonts w:eastAsiaTheme="majorEastAsia" w:cstheme="minorHAnsi"/>
            <w:color w:val="0C7DBB"/>
          </w:rPr>
          <w:t>three-dimensional</w:t>
        </w:r>
      </w:hyperlink>
      <w:r w:rsidRPr="009A76CD">
        <w:rPr>
          <w:rFonts w:cstheme="minorHAnsi"/>
          <w:color w:val="2E2E2E"/>
        </w:rPr>
        <w:t>, pore-resolving model, the respective </w:t>
      </w:r>
      <w:hyperlink r:id="rId204" w:tooltip="Learn more about Velocity Vector from ScienceDirect's AI-generated Topic Pages" w:history="1">
        <w:r w:rsidRPr="009A76CD">
          <w:rPr>
            <w:rStyle w:val="Hyperlink"/>
            <w:rFonts w:eastAsiaTheme="majorEastAsia" w:cstheme="minorHAnsi"/>
            <w:color w:val="0C7DBB"/>
          </w:rPr>
          <w:t>velocity vectors</w:t>
        </w:r>
      </w:hyperlink>
      <w:r w:rsidRPr="009A76CD">
        <w:rPr>
          <w:rFonts w:cstheme="minorHAnsi"/>
          <w:color w:val="2E2E2E"/>
        </w:rPr>
        <w:t> and magnitudes are shown in </w:t>
      </w:r>
      <w:bookmarkStart w:id="84" w:name="bf002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"f0025" </w:instrText>
      </w:r>
      <w:r w:rsidRPr="009A76CD">
        <w:rPr>
          <w:rFonts w:cstheme="minorHAnsi"/>
          <w:color w:val="2E2E2E"/>
        </w:rPr>
        <w:fldChar w:fldCharType="separate"/>
      </w:r>
      <w:r w:rsidRPr="009A76CD">
        <w:rPr>
          <w:rStyle w:val="Hyperlink"/>
          <w:rFonts w:eastAsiaTheme="majorEastAsia" w:cstheme="minorHAnsi"/>
          <w:color w:val="0C7DBB"/>
        </w:rPr>
        <w:t>Fig. 5</w:t>
      </w:r>
      <w:r w:rsidRPr="009A76CD">
        <w:rPr>
          <w:rFonts w:cstheme="minorHAnsi"/>
          <w:color w:val="2E2E2E"/>
        </w:rPr>
        <w:fldChar w:fldCharType="end"/>
      </w:r>
      <w:r w:rsidRPr="009A76CD">
        <w:rPr>
          <w:rFonts w:cstheme="minorHAnsi"/>
          <w:color w:val="2E2E2E"/>
        </w:rPr>
        <w:t> for planes passing through the particle center, with the respective particle-boundary </w:t>
      </w:r>
      <w:hyperlink r:id="rId205" w:tooltip="Learn more about Layer Interface from ScienceDirect's AI-generated Topic Pages" w:history="1">
        <w:r w:rsidRPr="009A76CD">
          <w:rPr>
            <w:rStyle w:val="Hyperlink"/>
            <w:rFonts w:eastAsiaTheme="majorEastAsia" w:cstheme="minorHAnsi"/>
            <w:color w:val="0C7DBB"/>
          </w:rPr>
          <w:t>layer interfaces</w:t>
        </w:r>
      </w:hyperlink>
      <w:r w:rsidRPr="009A76CD">
        <w:rPr>
          <w:rFonts w:cstheme="minorHAnsi"/>
          <w:color w:val="2E2E2E"/>
        </w:rPr>
        <w:t> delineated in white. As there is no imposed velocity at the boundary, the outward velocity is due to </w:t>
      </w:r>
      <w:hyperlink r:id="rId206" w:tooltip="Learn more about Stefan Flow from ScienceDirect's AI-generated Topic Pages" w:history="1">
        <w:r w:rsidRPr="009A76CD">
          <w:rPr>
            <w:rStyle w:val="Hyperlink"/>
            <w:rFonts w:eastAsiaTheme="majorEastAsia" w:cstheme="minorHAnsi"/>
            <w:color w:val="0C7DBB"/>
          </w:rPr>
          <w:t>Stefan flow</w:t>
        </w:r>
      </w:hyperlink>
      <w:r w:rsidRPr="009A76CD">
        <w:rPr>
          <w:rFonts w:cstheme="minorHAnsi"/>
          <w:color w:val="2E2E2E"/>
        </w:rPr>
        <w:t> caused by the </w:t>
      </w:r>
      <w:hyperlink r:id="rId207" w:tooltip="Learn more about Heterogeneous Reaction from ScienceDirect's AI-generated Topic Pages" w:history="1">
        <w:r w:rsidRPr="009A76CD">
          <w:rPr>
            <w:rStyle w:val="Hyperlink"/>
            <w:rFonts w:eastAsiaTheme="majorEastAsia" w:cstheme="minorHAnsi"/>
            <w:color w:val="0C7DBB"/>
          </w:rPr>
          <w:t>heterogeneous reactions</w:t>
        </w:r>
      </w:hyperlink>
      <w:r w:rsidRPr="009A76CD">
        <w:rPr>
          <w:rFonts w:cstheme="minorHAnsi"/>
          <w:color w:val="2E2E2E"/>
        </w:rPr>
        <w:t>. For the spherically-symmetric model (</w:t>
      </w:r>
      <w:hyperlink r:id="rId208" w:anchor="f0025" w:history="1">
        <w:r w:rsidRPr="009A76CD">
          <w:rPr>
            <w:rStyle w:val="Hyperlink"/>
            <w:rFonts w:eastAsiaTheme="majorEastAsia" w:cstheme="minorHAnsi"/>
            <w:color w:val="0C7DBB"/>
          </w:rPr>
          <w:t>Fig. 5</w:t>
        </w:r>
      </w:hyperlink>
      <w:r w:rsidRPr="009A76CD">
        <w:rPr>
          <w:rFonts w:cstheme="minorHAnsi"/>
          <w:color w:val="2E2E2E"/>
        </w:rPr>
        <w:t>a), the maximum velocity occurs just outside the interface and decreases toward the particle center. For the pore-resolving, </w:t>
      </w:r>
      <w:hyperlink r:id="rId209" w:tooltip="Learn more about Three-Dimensional Models from ScienceDirect's AI-generated Topic Pages" w:history="1">
        <w:r w:rsidRPr="009A76CD">
          <w:rPr>
            <w:rStyle w:val="Hyperlink"/>
            <w:rFonts w:eastAsiaTheme="majorEastAsia" w:cstheme="minorHAnsi"/>
            <w:color w:val="0C7DBB"/>
          </w:rPr>
          <w:t>three-dimensional model</w:t>
        </w:r>
      </w:hyperlink>
      <w:r w:rsidRPr="009A76CD">
        <w:rPr>
          <w:rFonts w:cstheme="minorHAnsi"/>
          <w:color w:val="2E2E2E"/>
        </w:rPr>
        <w:t> (</w:t>
      </w:r>
      <w:hyperlink r:id="rId210" w:anchor="f0025" w:history="1">
        <w:r w:rsidRPr="009A76CD">
          <w:rPr>
            <w:rStyle w:val="Hyperlink"/>
            <w:rFonts w:eastAsiaTheme="majorEastAsia" w:cstheme="minorHAnsi"/>
            <w:color w:val="0C7DBB"/>
          </w:rPr>
          <w:t>Fig. 5</w:t>
        </w:r>
      </w:hyperlink>
      <w:r w:rsidRPr="009A76CD">
        <w:rPr>
          <w:rFonts w:cstheme="minorHAnsi"/>
          <w:color w:val="2E2E2E"/>
        </w:rPr>
        <w:t>b), the </w:t>
      </w:r>
      <w:hyperlink r:id="rId211" w:tooltip="Learn more about Velocity Field from ScienceDirect's AI-generated Topic Pages" w:history="1">
        <w:r w:rsidRPr="009A76CD">
          <w:rPr>
            <w:rStyle w:val="Hyperlink"/>
            <w:rFonts w:eastAsiaTheme="majorEastAsia" w:cstheme="minorHAnsi"/>
            <w:color w:val="0C7DBB"/>
          </w:rPr>
          <w:t>velocity field</w:t>
        </w:r>
      </w:hyperlink>
      <w:r w:rsidRPr="009A76CD">
        <w:rPr>
          <w:rFonts w:cstheme="minorHAnsi"/>
          <w:color w:val="2E2E2E"/>
        </w:rPr>
        <w:t> was highly asymmetric due to the irregular particle morphology and the magnitude of the velocity maxima were larger than those predicted by the effective-continuum model. The velocity maxima generally occur at the </w:t>
      </w:r>
      <w:hyperlink r:id="rId212" w:tooltip="Learn more about Outer Part from ScienceDirect's AI-generated Topic Pages" w:history="1">
        <w:r w:rsidRPr="009A76CD">
          <w:rPr>
            <w:rStyle w:val="Hyperlink"/>
            <w:rFonts w:eastAsiaTheme="majorEastAsia" w:cstheme="minorHAnsi"/>
            <w:color w:val="0C7DBB"/>
          </w:rPr>
          <w:t>outer parts</w:t>
        </w:r>
      </w:hyperlink>
      <w:r w:rsidRPr="009A76CD">
        <w:rPr>
          <w:rFonts w:cstheme="minorHAnsi"/>
          <w:color w:val="2E2E2E"/>
        </w:rPr>
        <w:t> of the particle-boundary layer interface in the pore-resolving model, but local maxima are also observed within the resolved voids, where channeling occurs. The upper inset in </w:t>
      </w:r>
      <w:hyperlink r:id="rId213" w:anchor="f0025" w:history="1">
        <w:r w:rsidRPr="009A76CD">
          <w:rPr>
            <w:rStyle w:val="Hyperlink"/>
            <w:rFonts w:eastAsiaTheme="majorEastAsia" w:cstheme="minorHAnsi"/>
            <w:color w:val="0C7DBB"/>
          </w:rPr>
          <w:t>Fig. 5</w:t>
        </w:r>
      </w:hyperlink>
      <w:bookmarkEnd w:id="84"/>
      <w:r w:rsidRPr="009A76CD">
        <w:rPr>
          <w:rFonts w:cstheme="minorHAnsi"/>
          <w:color w:val="2E2E2E"/>
        </w:rPr>
        <w:t>b illustrates the three-dimensional character of the </w:t>
      </w:r>
      <w:hyperlink r:id="rId214" w:tooltip="Learn more about Flow Distribution from ScienceDirect's AI-generated Topic Pages" w:history="1">
        <w:r w:rsidRPr="009A76CD">
          <w:rPr>
            <w:rStyle w:val="Hyperlink"/>
            <w:rFonts w:eastAsiaTheme="majorEastAsia" w:cstheme="minorHAnsi"/>
            <w:color w:val="0C7DBB"/>
          </w:rPr>
          <w:t>flow field</w:t>
        </w:r>
      </w:hyperlink>
      <w:r w:rsidRPr="009A76CD">
        <w:rPr>
          <w:rFonts w:cstheme="minorHAnsi"/>
          <w:color w:val="2E2E2E"/>
        </w:rPr>
        <w:t>.</w:t>
      </w:r>
    </w:p>
    <w:p w14:paraId="65038A77" w14:textId="135A17D0" w:rsidR="009B2441" w:rsidRPr="009A76CD" w:rsidRDefault="009B2441" w:rsidP="00E14453">
      <w:pPr>
        <w:spacing w:after="0" w:line="390" w:lineRule="atLeast"/>
        <w:rPr>
          <w:rFonts w:cstheme="minorHAnsi"/>
          <w:color w:val="2E2E2E"/>
          <w:sz w:val="27"/>
          <w:szCs w:val="27"/>
        </w:rPr>
      </w:pPr>
      <w:r w:rsidRPr="009A76CD">
        <w:rPr>
          <w:rFonts w:cstheme="minorHAnsi"/>
          <w:noProof/>
          <w:color w:val="2E2E2E"/>
          <w:sz w:val="27"/>
          <w:szCs w:val="27"/>
        </w:rPr>
        <w:drawing>
          <wp:inline distT="0" distB="0" distL="0" distR="0" wp14:anchorId="48A41BE7" wp14:editId="5C8388C3">
            <wp:extent cx="2743200" cy="1197864"/>
            <wp:effectExtent l="0" t="0" r="0" b="2540"/>
            <wp:docPr id="8" name="Picture 8" descr="Fig. 5. Velocity vector field at 25ms: (a) effective-continuum model, and (b) pore-resolving model, with a second view in a plane orthogonal to the first (upper in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2743200" cy="1197864"/>
                    </a:xfrm>
                    <a:prstGeom prst="rect">
                      <a:avLst/>
                    </a:prstGeom>
                    <a:noFill/>
                    <a:ln>
                      <a:noFill/>
                    </a:ln>
                  </pic:spPr>
                </pic:pic>
              </a:graphicData>
            </a:graphic>
          </wp:inline>
        </w:drawing>
      </w:r>
    </w:p>
    <w:p w14:paraId="4C5BC85E" w14:textId="77777777" w:rsidR="009B2441" w:rsidRPr="009A76CD" w:rsidRDefault="009B2441" w:rsidP="00E14453">
      <w:pPr>
        <w:pStyle w:val="NoSpacing"/>
        <w:rPr>
          <w:rFonts w:cstheme="minorHAnsi"/>
          <w:color w:val="323232"/>
        </w:rPr>
      </w:pPr>
      <w:r w:rsidRPr="009A76CD">
        <w:rPr>
          <w:rStyle w:val="label"/>
          <w:rFonts w:cstheme="minorHAnsi"/>
          <w:color w:val="323232"/>
        </w:rPr>
        <w:t>Fig. 5</w:t>
      </w:r>
      <w:r w:rsidRPr="009A76CD">
        <w:rPr>
          <w:rFonts w:cstheme="minorHAnsi"/>
          <w:color w:val="323232"/>
        </w:rPr>
        <w:t>. </w:t>
      </w:r>
      <w:hyperlink r:id="rId216" w:tooltip="Learn more about Velocity Vector from ScienceDirect's AI-generated Topic Pages" w:history="1">
        <w:r w:rsidRPr="009A76CD">
          <w:rPr>
            <w:rStyle w:val="Hyperlink"/>
            <w:rFonts w:eastAsiaTheme="majorEastAsia" w:cstheme="minorHAnsi"/>
            <w:color w:val="0C7DBB"/>
          </w:rPr>
          <w:t>Velocity vector</w:t>
        </w:r>
      </w:hyperlink>
      <w:r w:rsidRPr="009A76CD">
        <w:rPr>
          <w:rFonts w:cstheme="minorHAnsi"/>
          <w:color w:val="323232"/>
        </w:rPr>
        <w:t> field at 25ms: (a) effective-continuum model, and (b) pore-resolving model, with a second view in a plane orthogonal to the first (upper inset).</w:t>
      </w:r>
    </w:p>
    <w:p w14:paraId="504C679F" w14:textId="77777777" w:rsidR="00E14453" w:rsidRPr="009A76CD" w:rsidRDefault="00E14453" w:rsidP="009B2441">
      <w:pPr>
        <w:pStyle w:val="NormalWeb"/>
        <w:spacing w:before="0" w:beforeAutospacing="0" w:after="0" w:afterAutospacing="0" w:line="390" w:lineRule="atLeast"/>
        <w:rPr>
          <w:rFonts w:asciiTheme="minorHAnsi" w:hAnsiTheme="minorHAnsi" w:cstheme="minorHAnsi"/>
          <w:color w:val="2E2E2E"/>
          <w:sz w:val="27"/>
          <w:szCs w:val="27"/>
        </w:rPr>
      </w:pPr>
      <w:bookmarkStart w:id="85" w:name="bf0030"/>
    </w:p>
    <w:p w14:paraId="78229D14" w14:textId="275DB097" w:rsidR="009B2441" w:rsidRPr="009A76CD" w:rsidRDefault="00AE2838" w:rsidP="00E14453">
      <w:pPr>
        <w:rPr>
          <w:rFonts w:cstheme="minorHAnsi"/>
          <w:color w:val="2E2E2E"/>
          <w:sz w:val="24"/>
          <w:szCs w:val="24"/>
        </w:rPr>
      </w:pPr>
      <w:hyperlink r:id="rId217" w:anchor="f0030" w:history="1">
        <w:r w:rsidR="009B2441" w:rsidRPr="009A76CD">
          <w:rPr>
            <w:rStyle w:val="Hyperlink"/>
            <w:rFonts w:eastAsiaTheme="majorEastAsia" w:cstheme="minorHAnsi"/>
            <w:color w:val="0C7DBB"/>
            <w:sz w:val="24"/>
            <w:szCs w:val="24"/>
          </w:rPr>
          <w:t>Fig. 6</w:t>
        </w:r>
      </w:hyperlink>
      <w:r w:rsidR="009B2441" w:rsidRPr="009A76CD">
        <w:rPr>
          <w:rFonts w:cstheme="minorHAnsi"/>
          <w:color w:val="2E2E2E"/>
          <w:sz w:val="24"/>
          <w:szCs w:val="24"/>
        </w:rPr>
        <w:t> shows </w:t>
      </w:r>
      <w:hyperlink r:id="rId218" w:tooltip="Learn more about Mole Fraction from ScienceDirect's AI-generated Topic Pages" w:history="1">
        <w:r w:rsidR="009B2441" w:rsidRPr="009A76CD">
          <w:rPr>
            <w:rStyle w:val="Hyperlink"/>
            <w:rFonts w:eastAsiaTheme="majorEastAsia" w:cstheme="minorHAnsi"/>
            <w:color w:val="0C7DBB"/>
            <w:sz w:val="24"/>
            <w:szCs w:val="24"/>
          </w:rPr>
          <w:t>mole fraction</w:t>
        </w:r>
      </w:hyperlink>
      <w:r w:rsidR="009B2441" w:rsidRPr="009A76CD">
        <w:rPr>
          <w:rFonts w:cstheme="minorHAnsi"/>
          <w:color w:val="2E2E2E"/>
          <w:sz w:val="24"/>
          <w:szCs w:val="24"/>
        </w:rPr>
        <w:t> contours of </w:t>
      </w:r>
      <w:hyperlink r:id="rId219" w:tooltip="Learn more about Reactants from ScienceDirect's AI-generated Topic Pages" w:history="1">
        <w:r w:rsidR="009B2441" w:rsidRPr="009A76CD">
          <w:rPr>
            <w:rStyle w:val="Hyperlink"/>
            <w:rFonts w:eastAsiaTheme="majorEastAsia" w:cstheme="minorHAnsi"/>
            <w:color w:val="0C7DBB"/>
            <w:sz w:val="24"/>
            <w:szCs w:val="24"/>
          </w:rPr>
          <w:t>reactants</w:t>
        </w:r>
      </w:hyperlink>
      <w:r w:rsidR="009B2441" w:rsidRPr="009A76CD">
        <w:rPr>
          <w:rFonts w:cstheme="minorHAnsi"/>
          <w:color w:val="2E2E2E"/>
          <w:sz w:val="24"/>
          <w:szCs w:val="24"/>
        </w:rPr>
        <w:t> H</w:t>
      </w:r>
      <w:r w:rsidR="009B2441" w:rsidRPr="009A76CD">
        <w:rPr>
          <w:rFonts w:cstheme="minorHAnsi"/>
          <w:color w:val="2E2E2E"/>
          <w:sz w:val="24"/>
          <w:szCs w:val="24"/>
          <w:vertAlign w:val="subscript"/>
        </w:rPr>
        <w:t>2</w:t>
      </w:r>
      <w:r w:rsidR="009B2441" w:rsidRPr="009A76CD">
        <w:rPr>
          <w:rFonts w:cstheme="minorHAnsi"/>
          <w:color w:val="2E2E2E"/>
          <w:sz w:val="24"/>
          <w:szCs w:val="24"/>
        </w:rPr>
        <w:t>O and CO</w:t>
      </w:r>
      <w:r w:rsidR="009B2441" w:rsidRPr="009A76CD">
        <w:rPr>
          <w:rFonts w:cstheme="minorHAnsi"/>
          <w:color w:val="2E2E2E"/>
          <w:sz w:val="24"/>
          <w:szCs w:val="24"/>
          <w:vertAlign w:val="subscript"/>
        </w:rPr>
        <w:t>2</w:t>
      </w:r>
      <w:r w:rsidR="009B2441" w:rsidRPr="009A76CD">
        <w:rPr>
          <w:rFonts w:cstheme="minorHAnsi"/>
          <w:color w:val="2E2E2E"/>
          <w:sz w:val="24"/>
          <w:szCs w:val="24"/>
        </w:rPr>
        <w:t> within the particles at 25 </w:t>
      </w:r>
      <w:proofErr w:type="spellStart"/>
      <w:r w:rsidR="009B2441" w:rsidRPr="009A76CD">
        <w:rPr>
          <w:rFonts w:cstheme="minorHAnsi"/>
          <w:color w:val="2E2E2E"/>
          <w:sz w:val="24"/>
          <w:szCs w:val="24"/>
        </w:rPr>
        <w:t>ms</w:t>
      </w:r>
      <w:proofErr w:type="spellEnd"/>
      <w:r w:rsidR="009B2441" w:rsidRPr="009A76CD">
        <w:rPr>
          <w:rFonts w:cstheme="minorHAnsi"/>
          <w:color w:val="2E2E2E"/>
          <w:sz w:val="24"/>
          <w:szCs w:val="24"/>
        </w:rPr>
        <w:t xml:space="preserve"> for planes passing through the particle centers, for the effective-continuum and pore-resolving simulations, with the respective particle-boundary layer interfaces delineated in white. It is noted that voids exist within the white outline for the pore-resolving model. Reactant penetration is asymmetric and significantly higher in the pore-resolving model, for both H</w:t>
      </w:r>
      <w:r w:rsidR="009B2441" w:rsidRPr="009A76CD">
        <w:rPr>
          <w:rFonts w:cstheme="minorHAnsi"/>
          <w:color w:val="2E2E2E"/>
          <w:sz w:val="24"/>
          <w:szCs w:val="24"/>
          <w:vertAlign w:val="subscript"/>
        </w:rPr>
        <w:t>2</w:t>
      </w:r>
      <w:r w:rsidR="009B2441" w:rsidRPr="009A76CD">
        <w:rPr>
          <w:rFonts w:cstheme="minorHAnsi"/>
          <w:color w:val="2E2E2E"/>
          <w:sz w:val="24"/>
          <w:szCs w:val="24"/>
        </w:rPr>
        <w:t>O and CO</w:t>
      </w:r>
      <w:r w:rsidR="009B2441" w:rsidRPr="009A76CD">
        <w:rPr>
          <w:rFonts w:cstheme="minorHAnsi"/>
          <w:color w:val="2E2E2E"/>
          <w:sz w:val="24"/>
          <w:szCs w:val="24"/>
          <w:vertAlign w:val="subscript"/>
        </w:rPr>
        <w:t>2</w:t>
      </w:r>
      <w:r w:rsidR="009B2441" w:rsidRPr="009A76CD">
        <w:rPr>
          <w:rFonts w:cstheme="minorHAnsi"/>
          <w:color w:val="2E2E2E"/>
          <w:sz w:val="24"/>
          <w:szCs w:val="24"/>
        </w:rPr>
        <w:t>, and mole fractions are closer to the values at the far-field boundary (the scales bars are identical for both simulation).</w:t>
      </w:r>
    </w:p>
    <w:p w14:paraId="62F10DC9" w14:textId="3BFA0F84" w:rsidR="009B2441" w:rsidRPr="009A76CD" w:rsidRDefault="009B2441" w:rsidP="00E14453">
      <w:pPr>
        <w:spacing w:after="0" w:line="390" w:lineRule="atLeast"/>
        <w:rPr>
          <w:rFonts w:cstheme="minorHAnsi"/>
          <w:color w:val="2E2E2E"/>
          <w:sz w:val="27"/>
          <w:szCs w:val="27"/>
        </w:rPr>
      </w:pPr>
      <w:r w:rsidRPr="009A76CD">
        <w:rPr>
          <w:rFonts w:cstheme="minorHAnsi"/>
          <w:noProof/>
          <w:color w:val="2E2E2E"/>
          <w:sz w:val="27"/>
          <w:szCs w:val="27"/>
        </w:rPr>
        <w:drawing>
          <wp:inline distT="0" distB="0" distL="0" distR="0" wp14:anchorId="5ACF3DEA" wp14:editId="7E4CDD9E">
            <wp:extent cx="2743200" cy="2523744"/>
            <wp:effectExtent l="0" t="0" r="0" b="0"/>
            <wp:docPr id="7" name="Picture 7" descr="Fig. 6. Reactant mole fraction contours within the particles at 25ms: (a) H2O, effective-continuum model, (b) H2O, pore-resolving model, (c) CO2, effective-continuum model, (b) CO2, pore-resolving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743200" cy="2523744"/>
                    </a:xfrm>
                    <a:prstGeom prst="rect">
                      <a:avLst/>
                    </a:prstGeom>
                    <a:noFill/>
                    <a:ln>
                      <a:noFill/>
                    </a:ln>
                  </pic:spPr>
                </pic:pic>
              </a:graphicData>
            </a:graphic>
          </wp:inline>
        </w:drawing>
      </w:r>
    </w:p>
    <w:p w14:paraId="751F381E" w14:textId="77777777" w:rsidR="009B2441" w:rsidRPr="009A76CD" w:rsidRDefault="009B2441" w:rsidP="00E14453">
      <w:pPr>
        <w:pStyle w:val="NoSpacing"/>
        <w:rPr>
          <w:rFonts w:cstheme="minorHAnsi"/>
          <w:color w:val="323232"/>
        </w:rPr>
      </w:pPr>
      <w:r w:rsidRPr="009A76CD">
        <w:rPr>
          <w:rStyle w:val="label"/>
          <w:rFonts w:cstheme="minorHAnsi"/>
          <w:color w:val="323232"/>
        </w:rPr>
        <w:t>Fig. 6</w:t>
      </w:r>
      <w:r w:rsidRPr="009A76CD">
        <w:rPr>
          <w:rFonts w:cstheme="minorHAnsi"/>
          <w:color w:val="323232"/>
        </w:rPr>
        <w:t>. </w:t>
      </w:r>
      <w:hyperlink r:id="rId221" w:tooltip="Learn more about Reactants from ScienceDirect's AI-generated Topic Pages" w:history="1">
        <w:r w:rsidRPr="009A76CD">
          <w:rPr>
            <w:rStyle w:val="Hyperlink"/>
            <w:rFonts w:eastAsiaTheme="majorEastAsia" w:cstheme="minorHAnsi"/>
            <w:color w:val="0C7DBB"/>
          </w:rPr>
          <w:t>Reactant</w:t>
        </w:r>
      </w:hyperlink>
      <w:r w:rsidRPr="009A76CD">
        <w:rPr>
          <w:rFonts w:cstheme="minorHAnsi"/>
          <w:color w:val="323232"/>
        </w:rPr>
        <w:t> </w:t>
      </w:r>
      <w:hyperlink r:id="rId222" w:tooltip="Learn more about Mole Fraction from ScienceDirect's AI-generated Topic Pages" w:history="1">
        <w:r w:rsidRPr="009A76CD">
          <w:rPr>
            <w:rStyle w:val="Hyperlink"/>
            <w:rFonts w:eastAsiaTheme="majorEastAsia" w:cstheme="minorHAnsi"/>
            <w:color w:val="0C7DBB"/>
          </w:rPr>
          <w:t>mole fraction</w:t>
        </w:r>
      </w:hyperlink>
      <w:r w:rsidRPr="009A76CD">
        <w:rPr>
          <w:rFonts w:cstheme="minorHAnsi"/>
          <w:color w:val="323232"/>
        </w:rPr>
        <w:t> contours within the particles at 25ms: (a) H</w:t>
      </w:r>
      <w:r w:rsidRPr="009A76CD">
        <w:rPr>
          <w:rFonts w:cstheme="minorHAnsi"/>
          <w:color w:val="323232"/>
          <w:sz w:val="18"/>
          <w:szCs w:val="18"/>
          <w:vertAlign w:val="subscript"/>
        </w:rPr>
        <w:t>2</w:t>
      </w:r>
      <w:r w:rsidRPr="009A76CD">
        <w:rPr>
          <w:rFonts w:cstheme="minorHAnsi"/>
          <w:color w:val="323232"/>
        </w:rPr>
        <w:t>O, effective-continuum model, (b) H</w:t>
      </w:r>
      <w:r w:rsidRPr="009A76CD">
        <w:rPr>
          <w:rFonts w:cstheme="minorHAnsi"/>
          <w:color w:val="323232"/>
          <w:sz w:val="18"/>
          <w:szCs w:val="18"/>
          <w:vertAlign w:val="subscript"/>
        </w:rPr>
        <w:t>2</w:t>
      </w:r>
      <w:r w:rsidRPr="009A76CD">
        <w:rPr>
          <w:rFonts w:cstheme="minorHAnsi"/>
          <w:color w:val="323232"/>
        </w:rPr>
        <w:t>O, pore-resolving model, (c) CO</w:t>
      </w:r>
      <w:r w:rsidRPr="009A76CD">
        <w:rPr>
          <w:rFonts w:cstheme="minorHAnsi"/>
          <w:color w:val="323232"/>
          <w:sz w:val="18"/>
          <w:szCs w:val="18"/>
          <w:vertAlign w:val="subscript"/>
        </w:rPr>
        <w:t>2</w:t>
      </w:r>
      <w:r w:rsidRPr="009A76CD">
        <w:rPr>
          <w:rFonts w:cstheme="minorHAnsi"/>
          <w:color w:val="323232"/>
        </w:rPr>
        <w:t>, effective-continuum model, (b) CO</w:t>
      </w:r>
      <w:r w:rsidRPr="009A76CD">
        <w:rPr>
          <w:rFonts w:cstheme="minorHAnsi"/>
          <w:color w:val="323232"/>
          <w:sz w:val="18"/>
          <w:szCs w:val="18"/>
          <w:vertAlign w:val="subscript"/>
        </w:rPr>
        <w:t>2</w:t>
      </w:r>
      <w:r w:rsidRPr="009A76CD">
        <w:rPr>
          <w:rFonts w:cstheme="minorHAnsi"/>
          <w:color w:val="323232"/>
        </w:rPr>
        <w:t>, pore-resolving model.</w:t>
      </w:r>
    </w:p>
    <w:p w14:paraId="37425146" w14:textId="77777777" w:rsidR="00E14453" w:rsidRPr="009A76CD" w:rsidRDefault="00E14453" w:rsidP="009B2441">
      <w:pPr>
        <w:pStyle w:val="NormalWeb"/>
        <w:spacing w:before="0" w:beforeAutospacing="0" w:after="0" w:afterAutospacing="0" w:line="390" w:lineRule="atLeast"/>
        <w:rPr>
          <w:rFonts w:asciiTheme="minorHAnsi" w:hAnsiTheme="minorHAnsi" w:cstheme="minorHAnsi"/>
          <w:color w:val="2E2E2E"/>
          <w:sz w:val="27"/>
          <w:szCs w:val="27"/>
        </w:rPr>
      </w:pPr>
    </w:p>
    <w:p w14:paraId="775F0317" w14:textId="77777777" w:rsidR="00BD048E" w:rsidRDefault="009B2441" w:rsidP="00E14453">
      <w:pPr>
        <w:rPr>
          <w:rFonts w:cstheme="minorHAnsi"/>
        </w:rPr>
      </w:pPr>
      <w:r w:rsidRPr="009A76CD">
        <w:rPr>
          <w:rFonts w:cstheme="minorHAnsi"/>
        </w:rPr>
        <w:t>The qualitative differences observed in </w:t>
      </w:r>
      <w:hyperlink r:id="rId223" w:anchor="f0030" w:history="1">
        <w:r w:rsidRPr="009A76CD">
          <w:rPr>
            <w:rStyle w:val="Hyperlink"/>
            <w:rFonts w:eastAsiaTheme="majorEastAsia" w:cstheme="minorHAnsi"/>
            <w:color w:val="0C7DBB"/>
          </w:rPr>
          <w:t>Fig. 6</w:t>
        </w:r>
      </w:hyperlink>
      <w:bookmarkEnd w:id="85"/>
      <w:r w:rsidRPr="009A76CD">
        <w:rPr>
          <w:rFonts w:cstheme="minorHAnsi"/>
        </w:rPr>
        <w:t> are quantified in </w:t>
      </w:r>
      <w:bookmarkStart w:id="86" w:name="bf0035"/>
      <w:r w:rsidRPr="009A76CD">
        <w:rPr>
          <w:rFonts w:cstheme="minorHAnsi"/>
        </w:rPr>
        <w:fldChar w:fldCharType="begin"/>
      </w:r>
      <w:r w:rsidRPr="009A76CD">
        <w:rPr>
          <w:rFonts w:cstheme="minorHAnsi"/>
        </w:rPr>
        <w:instrText xml:space="preserve"> HYPERLINK "https://0-www-sciencedirect-com.libus.csd.mu.edu/science/article/pii/S0016236118305258" \l "f0035" </w:instrText>
      </w:r>
      <w:r w:rsidRPr="009A76CD">
        <w:rPr>
          <w:rFonts w:cstheme="minorHAnsi"/>
        </w:rPr>
        <w:fldChar w:fldCharType="separate"/>
      </w:r>
      <w:r w:rsidRPr="009A76CD">
        <w:rPr>
          <w:rStyle w:val="Hyperlink"/>
          <w:rFonts w:eastAsiaTheme="majorEastAsia" w:cstheme="minorHAnsi"/>
          <w:color w:val="0C7DBB"/>
        </w:rPr>
        <w:t>Fig. 7</w:t>
      </w:r>
      <w:r w:rsidRPr="009A76CD">
        <w:rPr>
          <w:rFonts w:cstheme="minorHAnsi"/>
        </w:rPr>
        <w:fldChar w:fldCharType="end"/>
      </w:r>
      <w:r w:rsidRPr="009A76CD">
        <w:rPr>
          <w:rFonts w:cstheme="minorHAnsi"/>
        </w:rPr>
        <w:t xml:space="preserve">, in which profiles of reactant mole fraction are plotted as a function of particle radius. For the </w:t>
      </w:r>
      <w:proofErr w:type="gramStart"/>
      <w:r w:rsidRPr="009A76CD">
        <w:rPr>
          <w:rFonts w:cstheme="minorHAnsi"/>
        </w:rPr>
        <w:t>spherically-symmetric</w:t>
      </w:r>
      <w:proofErr w:type="gramEnd"/>
      <w:r w:rsidRPr="009A76CD">
        <w:rPr>
          <w:rFonts w:cstheme="minorHAnsi"/>
        </w:rPr>
        <w:t>, effective-continuum model, the data was simply taken along the particle’s axis (as all lines from the particle center to edge yield identical results). To generate corresponding radial profiles for the three-dimensional, pore-resolving model, data was averaged over </w:t>
      </w:r>
      <w:hyperlink r:id="rId224" w:tooltip="Learn more about Azimuthal from ScienceDirect's AI-generated Topic Pages" w:history="1">
        <w:r w:rsidRPr="009A76CD">
          <w:rPr>
            <w:rStyle w:val="Hyperlink"/>
            <w:rFonts w:eastAsiaTheme="majorEastAsia" w:cstheme="minorHAnsi"/>
            <w:color w:val="0C7DBB"/>
          </w:rPr>
          <w:t>azimuthal</w:t>
        </w:r>
      </w:hyperlink>
      <w:r w:rsidRPr="009A76CD">
        <w:rPr>
          <w:rFonts w:cstheme="minorHAnsi"/>
        </w:rPr>
        <w:t> and polar directions at every </w:t>
      </w:r>
      <w:hyperlink r:id="rId225" w:tooltip="Learn more about Radial Position from ScienceDirect's AI-generated Topic Pages" w:history="1">
        <w:r w:rsidRPr="009A76CD">
          <w:rPr>
            <w:rStyle w:val="Hyperlink"/>
            <w:rFonts w:eastAsiaTheme="majorEastAsia" w:cstheme="minorHAnsi"/>
            <w:color w:val="0C7DBB"/>
          </w:rPr>
          <w:t>radial position</w:t>
        </w:r>
      </w:hyperlink>
      <w:r w:rsidRPr="009A76CD">
        <w:rPr>
          <w:rFonts w:cstheme="minorHAnsi"/>
        </w:rPr>
        <w:t> using:</w:t>
      </w:r>
    </w:p>
    <w:p w14:paraId="7D4AFF85" w14:textId="448EFEF4" w:rsidR="00BD048E" w:rsidRPr="009A76CD" w:rsidRDefault="009B2441" w:rsidP="00E14453">
      <w:pPr>
        <w:rPr>
          <w:rStyle w:val="mjxassistivemathml"/>
          <w:rFonts w:cstheme="minorHAnsi"/>
          <w:i/>
          <w:iCs/>
          <w:color w:val="CC0000"/>
        </w:rPr>
      </w:pPr>
      <w:r w:rsidRPr="00BD048E">
        <w:rPr>
          <w:rStyle w:val="label"/>
          <w:rFonts w:cstheme="minorHAnsi"/>
          <w:color w:val="000000" w:themeColor="text1"/>
          <w:sz w:val="28"/>
          <w:szCs w:val="28"/>
        </w:rPr>
        <w:t>(33)</w:t>
      </w:r>
      <w:r w:rsidR="00BD048E">
        <w:rPr>
          <w:rStyle w:val="label"/>
          <w:rFonts w:cstheme="minorHAnsi"/>
          <w:color w:val="000000" w:themeColor="text1"/>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3D</m:t>
            </m:r>
          </m:sub>
        </m:sSub>
        <m:r>
          <w:rPr>
            <w:rStyle w:val="mathjaxerror"/>
            <w:rFonts w:ascii="Cambria Math" w:hAnsi="Cambria Math" w:cstheme="minorHAnsi"/>
            <w:color w:val="000000" w:themeColor="text1"/>
            <w:sz w:val="28"/>
            <w:szCs w:val="28"/>
          </w:rPr>
          <m:t>(r)=</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r>
              <w:rPr>
                <w:rStyle w:val="mathjaxerror"/>
                <w:rFonts w:ascii="Cambria Math" w:hAnsi="Cambria Math" w:cstheme="minorHAnsi"/>
                <w:color w:val="000000" w:themeColor="text1"/>
                <w:sz w:val="28"/>
                <w:szCs w:val="28"/>
              </w:rPr>
              <m:t>4π</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r</m:t>
                </m:r>
              </m:e>
              <m:sup>
                <m:r>
                  <w:rPr>
                    <w:rStyle w:val="mathjaxerror"/>
                    <w:rFonts w:ascii="Cambria Math" w:hAnsi="Cambria Math" w:cstheme="minorHAnsi"/>
                    <w:color w:val="000000" w:themeColor="text1"/>
                    <w:sz w:val="28"/>
                    <w:szCs w:val="28"/>
                  </w:rPr>
                  <m:t>2</m:t>
                </m:r>
              </m:sup>
            </m:sSup>
          </m:den>
        </m:f>
        <m:nary>
          <m:naryPr>
            <m:limLoc m:val="undOvr"/>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0</m:t>
            </m:r>
          </m:sub>
          <m:sup>
            <m:r>
              <w:rPr>
                <w:rStyle w:val="mathjaxerror"/>
                <w:rFonts w:ascii="Cambria Math" w:hAnsi="Cambria Math" w:cstheme="minorHAnsi"/>
                <w:color w:val="000000" w:themeColor="text1"/>
                <w:sz w:val="28"/>
                <w:szCs w:val="28"/>
              </w:rPr>
              <m:t>2π</m:t>
            </m:r>
          </m:sup>
          <m:e>
            <m:r>
              <w:rPr>
                <w:rStyle w:val="mathjaxerror"/>
                <w:rFonts w:ascii="Cambria Math" w:hAnsi="Cambria Math" w:cstheme="minorHAnsi"/>
                <w:color w:val="000000" w:themeColor="text1"/>
                <w:sz w:val="28"/>
                <w:szCs w:val="28"/>
              </w:rPr>
              <m:t xml:space="preserve"> </m:t>
            </m:r>
          </m:e>
        </m:nary>
        <m:nary>
          <m:naryPr>
            <m:limLoc m:val="undOvr"/>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0</m:t>
            </m:r>
          </m:sub>
          <m:sup>
            <m:r>
              <w:rPr>
                <w:rStyle w:val="mathjaxerror"/>
                <w:rFonts w:ascii="Cambria Math" w:hAnsi="Cambria Math" w:cstheme="minorHAnsi"/>
                <w:color w:val="000000" w:themeColor="text1"/>
                <w:sz w:val="28"/>
                <w:szCs w:val="28"/>
              </w:rPr>
              <m:t>π</m:t>
            </m:r>
          </m:sup>
          <m:e>
            <m:r>
              <w:rPr>
                <w:rStyle w:val="mathjaxerror"/>
                <w:rFonts w:ascii="Cambria Math" w:hAnsi="Cambria Math" w:cstheme="minorHAnsi"/>
                <w:color w:val="000000" w:themeColor="text1"/>
                <w:sz w:val="28"/>
                <w:szCs w:val="28"/>
              </w:rPr>
              <m:t xml:space="preserve"> </m:t>
            </m:r>
          </m:e>
        </m:nary>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i</m:t>
            </m:r>
          </m:sub>
        </m:sSub>
        <m:r>
          <w:rPr>
            <w:rStyle w:val="mathjaxerror"/>
            <w:rFonts w:ascii="Cambria Math" w:hAnsi="Cambria Math" w:cstheme="minorHAnsi"/>
            <w:color w:val="000000" w:themeColor="text1"/>
            <w:sz w:val="28"/>
            <w:szCs w:val="28"/>
          </w:rPr>
          <m:t>(r</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θ</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r</m:t>
            </m:r>
          </m:e>
          <m:sup>
            <m:r>
              <w:rPr>
                <w:rStyle w:val="mathjaxerror"/>
                <w:rFonts w:ascii="Cambria Math" w:hAnsi="Cambria Math" w:cstheme="minorHAnsi"/>
                <w:color w:val="000000" w:themeColor="text1"/>
                <w:sz w:val="28"/>
                <w:szCs w:val="28"/>
              </w:rPr>
              <m:t>2</m:t>
            </m:r>
          </m:sup>
        </m:sSup>
        <m:r>
          <w:rPr>
            <w:rStyle w:val="mathjaxerror"/>
            <w:rFonts w:ascii="Cambria Math" w:hAnsi="Cambria Math" w:cstheme="minorHAnsi"/>
            <w:color w:val="000000" w:themeColor="text1"/>
            <w:sz w:val="28"/>
            <w:szCs w:val="28"/>
          </w:rPr>
          <m:t>sinθd∅dθ</m:t>
        </m:r>
      </m:oMath>
    </w:p>
    <w:p w14:paraId="53E72931" w14:textId="36B7B9F7" w:rsidR="009B2441" w:rsidRPr="009A76CD" w:rsidRDefault="009B2441" w:rsidP="009B2441">
      <w:pPr>
        <w:spacing w:line="390" w:lineRule="atLeast"/>
        <w:rPr>
          <w:rFonts w:cstheme="minorHAnsi"/>
          <w:color w:val="2E2E2E"/>
          <w:sz w:val="27"/>
          <w:szCs w:val="27"/>
        </w:rPr>
      </w:pPr>
      <w:r w:rsidRPr="009A76CD">
        <w:rPr>
          <w:rFonts w:cstheme="minorHAnsi"/>
          <w:noProof/>
          <w:color w:val="2E2E2E"/>
          <w:sz w:val="27"/>
          <w:szCs w:val="27"/>
        </w:rPr>
        <w:drawing>
          <wp:inline distT="0" distB="0" distL="0" distR="0" wp14:anchorId="5B872168" wp14:editId="51693FA7">
            <wp:extent cx="2743200" cy="941832"/>
            <wp:effectExtent l="0" t="0" r="0" b="0"/>
            <wp:docPr id="6" name="Picture 6" descr="Fig. 7. Radial profiles of reactant mole fraction at three times for the effective-continuum (2D) and pore-resolving (3D) models, for (a) H2O, and (b)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2743200" cy="941832"/>
                    </a:xfrm>
                    <a:prstGeom prst="rect">
                      <a:avLst/>
                    </a:prstGeom>
                    <a:noFill/>
                    <a:ln>
                      <a:noFill/>
                    </a:ln>
                  </pic:spPr>
                </pic:pic>
              </a:graphicData>
            </a:graphic>
          </wp:inline>
        </w:drawing>
      </w:r>
    </w:p>
    <w:p w14:paraId="58616D62" w14:textId="2ADEAF4B" w:rsidR="009B2441" w:rsidRPr="009A76CD" w:rsidRDefault="009B2441" w:rsidP="005E48E6">
      <w:pPr>
        <w:pStyle w:val="NoSpacing"/>
        <w:rPr>
          <w:rFonts w:cstheme="minorHAnsi"/>
          <w:color w:val="323232"/>
        </w:rPr>
      </w:pPr>
      <w:r w:rsidRPr="009A76CD">
        <w:rPr>
          <w:rStyle w:val="label"/>
          <w:rFonts w:cstheme="minorHAnsi"/>
          <w:color w:val="323232"/>
        </w:rPr>
        <w:t>Fig. 7</w:t>
      </w:r>
      <w:r w:rsidRPr="009A76CD">
        <w:rPr>
          <w:rFonts w:cstheme="minorHAnsi"/>
          <w:color w:val="323232"/>
        </w:rPr>
        <w:t>. Radial profiles of </w:t>
      </w:r>
      <w:hyperlink r:id="rId227" w:tooltip="Learn more about Reactants from ScienceDirect's AI-generated Topic Pages" w:history="1">
        <w:r w:rsidRPr="009A76CD">
          <w:rPr>
            <w:rStyle w:val="Hyperlink"/>
            <w:rFonts w:eastAsiaTheme="majorEastAsia" w:cstheme="minorHAnsi"/>
            <w:color w:val="0C7DBB"/>
          </w:rPr>
          <w:t>reactant</w:t>
        </w:r>
      </w:hyperlink>
      <w:r w:rsidRPr="009A76CD">
        <w:rPr>
          <w:rFonts w:cstheme="minorHAnsi"/>
          <w:color w:val="323232"/>
        </w:rPr>
        <w:t> </w:t>
      </w:r>
      <w:hyperlink r:id="rId228" w:tooltip="Learn more about Mole Fraction from ScienceDirect's AI-generated Topic Pages" w:history="1">
        <w:r w:rsidRPr="009A76CD">
          <w:rPr>
            <w:rStyle w:val="Hyperlink"/>
            <w:rFonts w:eastAsiaTheme="majorEastAsia" w:cstheme="minorHAnsi"/>
            <w:color w:val="0C7DBB"/>
          </w:rPr>
          <w:t>mole fraction</w:t>
        </w:r>
      </w:hyperlink>
      <w:r w:rsidRPr="009A76CD">
        <w:rPr>
          <w:rFonts w:cstheme="minorHAnsi"/>
          <w:color w:val="323232"/>
        </w:rPr>
        <w:t> at three times for the effective-continuum (2D) and pore-resolving (3D) models, for (a) H</w:t>
      </w:r>
      <w:r w:rsidRPr="009A76CD">
        <w:rPr>
          <w:rFonts w:cstheme="minorHAnsi"/>
          <w:color w:val="323232"/>
          <w:sz w:val="18"/>
          <w:szCs w:val="18"/>
          <w:vertAlign w:val="subscript"/>
        </w:rPr>
        <w:t>2</w:t>
      </w:r>
      <w:r w:rsidRPr="009A76CD">
        <w:rPr>
          <w:rFonts w:cstheme="minorHAnsi"/>
          <w:color w:val="323232"/>
        </w:rPr>
        <w:t>O, and (b) CO</w:t>
      </w:r>
      <w:r w:rsidRPr="009A76CD">
        <w:rPr>
          <w:rFonts w:cstheme="minorHAnsi"/>
          <w:color w:val="323232"/>
          <w:sz w:val="18"/>
          <w:szCs w:val="18"/>
          <w:vertAlign w:val="subscript"/>
        </w:rPr>
        <w:t>2</w:t>
      </w:r>
      <w:r w:rsidRPr="009A76CD">
        <w:rPr>
          <w:rFonts w:cstheme="minorHAnsi"/>
          <w:color w:val="323232"/>
        </w:rPr>
        <w:t>.</w:t>
      </w:r>
    </w:p>
    <w:p w14:paraId="3BF7AAAF" w14:textId="77777777" w:rsidR="005E48E6" w:rsidRPr="009A76CD" w:rsidRDefault="005E48E6" w:rsidP="005E48E6">
      <w:pPr>
        <w:pStyle w:val="NormalWeb"/>
        <w:spacing w:before="0" w:beforeAutospacing="0" w:after="0" w:afterAutospacing="0" w:line="330" w:lineRule="atLeast"/>
        <w:ind w:right="360"/>
        <w:rPr>
          <w:rFonts w:asciiTheme="minorHAnsi" w:hAnsiTheme="minorHAnsi" w:cstheme="minorHAnsi"/>
          <w:color w:val="323232"/>
        </w:rPr>
      </w:pPr>
    </w:p>
    <w:p w14:paraId="2CAE389F" w14:textId="77777777" w:rsidR="009B2441" w:rsidRPr="009A76CD" w:rsidRDefault="009B2441" w:rsidP="005E48E6">
      <w:pPr>
        <w:rPr>
          <w:rFonts w:cstheme="minorHAnsi"/>
          <w:color w:val="2E2E2E"/>
        </w:rPr>
      </w:pPr>
      <w:r w:rsidRPr="009A76CD">
        <w:rPr>
          <w:rFonts w:cstheme="minorHAnsi"/>
          <w:color w:val="2E2E2E"/>
        </w:rPr>
        <w:t>The present averaging is performed over both the resolved voids and the </w:t>
      </w:r>
      <w:hyperlink r:id="rId229" w:tooltip="Learn more about Micro Porosity from ScienceDirect's AI-generated Topic Pages" w:history="1">
        <w:r w:rsidRPr="009A76CD">
          <w:rPr>
            <w:rStyle w:val="Hyperlink"/>
            <w:rFonts w:eastAsiaTheme="majorEastAsia" w:cstheme="minorHAnsi"/>
            <w:color w:val="0C7DBB"/>
          </w:rPr>
          <w:t>microporous</w:t>
        </w:r>
      </w:hyperlink>
      <w:r w:rsidRPr="009A76CD">
        <w:rPr>
          <w:rFonts w:cstheme="minorHAnsi"/>
          <w:color w:val="2E2E2E"/>
        </w:rPr>
        <w:t> grains, to provide a meaningful comparison with the effective-continuum model, which lumps both </w:t>
      </w:r>
      <w:hyperlink r:id="rId230" w:tooltip="Learn more about Region from ScienceDirect's AI-generated Topic Pages" w:history="1">
        <w:r w:rsidRPr="009A76CD">
          <w:rPr>
            <w:rStyle w:val="Hyperlink"/>
            <w:rFonts w:eastAsiaTheme="majorEastAsia" w:cstheme="minorHAnsi"/>
            <w:color w:val="0C7DBB"/>
          </w:rPr>
          <w:t>regions</w:t>
        </w:r>
      </w:hyperlink>
      <w:r w:rsidRPr="009A76CD">
        <w:rPr>
          <w:rFonts w:cstheme="minorHAnsi"/>
          <w:color w:val="2E2E2E"/>
        </w:rPr>
        <w:t> into an effective porous </w:t>
      </w:r>
      <w:hyperlink r:id="rId231" w:tooltip="Learn more about Continuum from ScienceDirect's AI-generated Topic Pages" w:history="1">
        <w:r w:rsidRPr="009A76CD">
          <w:rPr>
            <w:rStyle w:val="Hyperlink"/>
            <w:rFonts w:eastAsiaTheme="majorEastAsia" w:cstheme="minorHAnsi"/>
            <w:color w:val="0C7DBB"/>
          </w:rPr>
          <w:t>continuum</w:t>
        </w:r>
      </w:hyperlink>
      <w:r w:rsidRPr="009A76CD">
        <w:rPr>
          <w:rFonts w:cstheme="minorHAnsi"/>
          <w:color w:val="2E2E2E"/>
        </w:rPr>
        <w:t>.</w:t>
      </w:r>
    </w:p>
    <w:p w14:paraId="32BEF471" w14:textId="77777777" w:rsidR="009B2441" w:rsidRPr="009A76CD" w:rsidRDefault="00AE2838" w:rsidP="005E48E6">
      <w:pPr>
        <w:rPr>
          <w:rFonts w:cstheme="minorHAnsi"/>
          <w:color w:val="2E2E2E"/>
        </w:rPr>
      </w:pPr>
      <w:hyperlink r:id="rId232" w:anchor="f0035" w:history="1">
        <w:r w:rsidR="009B2441" w:rsidRPr="009A76CD">
          <w:rPr>
            <w:rStyle w:val="Hyperlink"/>
            <w:rFonts w:eastAsiaTheme="majorEastAsia" w:cstheme="minorHAnsi"/>
            <w:color w:val="0C7DBB"/>
          </w:rPr>
          <w:t>Fig. 7</w:t>
        </w:r>
      </w:hyperlink>
      <w:r w:rsidR="009B2441" w:rsidRPr="009A76CD">
        <w:rPr>
          <w:rFonts w:cstheme="minorHAnsi"/>
          <w:color w:val="2E2E2E"/>
        </w:rPr>
        <w:t> shows reactant mole fractions as a function of radius for both the effective-continuum (“2D”) and pore-resolving models (“3D”) at three times. The particle domain extends to a radius of 50 µm, and a portion of the </w:t>
      </w:r>
      <w:hyperlink r:id="rId233" w:tooltip="Learn more about Gas from ScienceDirect's AI-generated Topic Pages" w:history="1">
        <w:r w:rsidR="009B2441" w:rsidRPr="009A76CD">
          <w:rPr>
            <w:rStyle w:val="Hyperlink"/>
            <w:rFonts w:eastAsiaTheme="majorEastAsia" w:cstheme="minorHAnsi"/>
            <w:color w:val="0C7DBB"/>
          </w:rPr>
          <w:t>gas</w:t>
        </w:r>
      </w:hyperlink>
      <w:r w:rsidR="009B2441" w:rsidRPr="009A76CD">
        <w:rPr>
          <w:rFonts w:cstheme="minorHAnsi"/>
          <w:color w:val="2E2E2E"/>
        </w:rPr>
        <w:t> </w:t>
      </w:r>
      <w:hyperlink r:id="rId234" w:tooltip="Learn more about Boundary Layer from ScienceDirect's AI-generated Topic Pages" w:history="1">
        <w:r w:rsidR="009B2441" w:rsidRPr="009A76CD">
          <w:rPr>
            <w:rStyle w:val="Hyperlink"/>
            <w:rFonts w:eastAsiaTheme="majorEastAsia" w:cstheme="minorHAnsi"/>
            <w:color w:val="0C7DBB"/>
          </w:rPr>
          <w:t>boundary layer</w:t>
        </w:r>
      </w:hyperlink>
      <w:r w:rsidR="009B2441" w:rsidRPr="009A76CD">
        <w:rPr>
          <w:rFonts w:cstheme="minorHAnsi"/>
          <w:color w:val="2E2E2E"/>
        </w:rPr>
        <w:t> (up to 100 </w:t>
      </w:r>
      <w:proofErr w:type="spellStart"/>
      <w:r w:rsidR="009B2441" w:rsidRPr="009A76CD">
        <w:rPr>
          <w:rFonts w:cstheme="minorHAnsi"/>
          <w:color w:val="2E2E2E"/>
        </w:rPr>
        <w:t>μm</w:t>
      </w:r>
      <w:proofErr w:type="spellEnd"/>
      <w:r w:rsidR="009B2441" w:rsidRPr="009A76CD">
        <w:rPr>
          <w:rFonts w:cstheme="minorHAnsi"/>
          <w:color w:val="2E2E2E"/>
        </w:rPr>
        <w:t>) is also shown in the figures. The mole fraction of H</w:t>
      </w:r>
      <w:r w:rsidR="009B2441" w:rsidRPr="009A76CD">
        <w:rPr>
          <w:rFonts w:cstheme="minorHAnsi"/>
          <w:color w:val="2E2E2E"/>
          <w:vertAlign w:val="subscript"/>
        </w:rPr>
        <w:t>2</w:t>
      </w:r>
      <w:r w:rsidR="009B2441" w:rsidRPr="009A76CD">
        <w:rPr>
          <w:rFonts w:cstheme="minorHAnsi"/>
          <w:color w:val="2E2E2E"/>
        </w:rPr>
        <w:t>O vapor is lower than that of carbon dioxide within both particles because reaction (R2) is faster than reaction (R1). It is noted from </w:t>
      </w:r>
      <w:hyperlink r:id="rId235" w:anchor="f0035" w:history="1">
        <w:r w:rsidR="009B2441" w:rsidRPr="009A76CD">
          <w:rPr>
            <w:rStyle w:val="Hyperlink"/>
            <w:rFonts w:eastAsiaTheme="majorEastAsia" w:cstheme="minorHAnsi"/>
            <w:color w:val="0C7DBB"/>
          </w:rPr>
          <w:t>Fig. 7</w:t>
        </w:r>
      </w:hyperlink>
      <w:r w:rsidR="009B2441" w:rsidRPr="009A76CD">
        <w:rPr>
          <w:rFonts w:cstheme="minorHAnsi"/>
          <w:color w:val="2E2E2E"/>
        </w:rPr>
        <w:t> that the mole fraction profiles in the effective-continuum model decrease smoothly and monotonically with radius, as would be expected from solving reaction–diffusion equations on a spherically symmetric domain. The pore-resolving model, however, had more irregular profiles and almost deviated from </w:t>
      </w:r>
      <w:hyperlink r:id="rId236" w:tooltip="Learn more about Monotonicity from ScienceDirect's AI-generated Topic Pages" w:history="1">
        <w:r w:rsidR="009B2441" w:rsidRPr="009A76CD">
          <w:rPr>
            <w:rStyle w:val="Hyperlink"/>
            <w:rFonts w:eastAsiaTheme="majorEastAsia" w:cstheme="minorHAnsi"/>
            <w:color w:val="0C7DBB"/>
          </w:rPr>
          <w:t>monotonicity</w:t>
        </w:r>
      </w:hyperlink>
      <w:r w:rsidR="009B2441" w:rsidRPr="009A76CD">
        <w:rPr>
          <w:rFonts w:cstheme="minorHAnsi"/>
          <w:color w:val="2E2E2E"/>
        </w:rPr>
        <w:t>, due to the non-homogeneous distribution of the resolved voids within the particle and the elevated </w:t>
      </w:r>
      <w:hyperlink r:id="rId237" w:tooltip="Learn more about Reactant Concentration from ScienceDirect's AI-generated Topic Pages" w:history="1">
        <w:r w:rsidR="009B2441" w:rsidRPr="009A76CD">
          <w:rPr>
            <w:rStyle w:val="Hyperlink"/>
            <w:rFonts w:eastAsiaTheme="majorEastAsia" w:cstheme="minorHAnsi"/>
            <w:color w:val="0C7DBB"/>
          </w:rPr>
          <w:t>reactant concentration</w:t>
        </w:r>
      </w:hyperlink>
      <w:r w:rsidR="009B2441" w:rsidRPr="009A76CD">
        <w:rPr>
          <w:rFonts w:cstheme="minorHAnsi"/>
          <w:color w:val="2E2E2E"/>
        </w:rPr>
        <w:t> within those voids.</w:t>
      </w:r>
    </w:p>
    <w:p w14:paraId="62B4743B" w14:textId="77777777" w:rsidR="009B2441" w:rsidRPr="009A76CD" w:rsidRDefault="00AE2838" w:rsidP="005E48E6">
      <w:pPr>
        <w:rPr>
          <w:rFonts w:cstheme="minorHAnsi"/>
          <w:color w:val="2E2E2E"/>
        </w:rPr>
      </w:pPr>
      <w:hyperlink r:id="rId238" w:anchor="f0035" w:history="1">
        <w:r w:rsidR="009B2441" w:rsidRPr="009A76CD">
          <w:rPr>
            <w:rStyle w:val="Hyperlink"/>
            <w:rFonts w:eastAsiaTheme="majorEastAsia" w:cstheme="minorHAnsi"/>
            <w:color w:val="0C7DBB"/>
          </w:rPr>
          <w:t>Fig. 7</w:t>
        </w:r>
      </w:hyperlink>
      <w:r w:rsidR="009B2441" w:rsidRPr="009A76CD">
        <w:rPr>
          <w:rFonts w:cstheme="minorHAnsi"/>
          <w:color w:val="2E2E2E"/>
        </w:rPr>
        <w:t> shows that the pore-resolving model’s reactant mole fractions were always higher throughout the particle, for both H</w:t>
      </w:r>
      <w:r w:rsidR="009B2441" w:rsidRPr="009A76CD">
        <w:rPr>
          <w:rFonts w:cstheme="minorHAnsi"/>
          <w:color w:val="2E2E2E"/>
          <w:vertAlign w:val="subscript"/>
        </w:rPr>
        <w:t>2</w:t>
      </w:r>
      <w:r w:rsidR="009B2441" w:rsidRPr="009A76CD">
        <w:rPr>
          <w:rFonts w:cstheme="minorHAnsi"/>
          <w:color w:val="2E2E2E"/>
        </w:rPr>
        <w:t>O and CO</w:t>
      </w:r>
      <w:r w:rsidR="009B2441" w:rsidRPr="009A76CD">
        <w:rPr>
          <w:rFonts w:cstheme="minorHAnsi"/>
          <w:color w:val="2E2E2E"/>
          <w:vertAlign w:val="subscript"/>
        </w:rPr>
        <w:t>2</w:t>
      </w:r>
      <w:r w:rsidR="009B2441" w:rsidRPr="009A76CD">
        <w:rPr>
          <w:rFonts w:cstheme="minorHAnsi"/>
          <w:color w:val="2E2E2E"/>
        </w:rPr>
        <w:t>, than the effective-continuum model. This is partially because the resolved voids serve as channels that enhance reactant transport throughout the particle and increase its concentration compared to the effective-continuum model. Furthermore, the enhanced reactant concentration within the voids acts to decrease the characteristic length-scale for diffusion within the microporous solid grains. Whereas the characteristic length-scale for diffusion in the effective-continuum model is the radius of the entire particle, the characteristic length-scale for diffusion in the pore-resolving model is the local half-width of a microporous solid grain, which separates voids that contain reactant at concentrations not dissimilar from the far-field boundary.</w:t>
      </w:r>
    </w:p>
    <w:p w14:paraId="39273587" w14:textId="77777777" w:rsidR="003E1ECD" w:rsidRDefault="009B2441" w:rsidP="005E48E6">
      <w:pPr>
        <w:rPr>
          <w:rFonts w:cstheme="minorHAnsi"/>
          <w:color w:val="2E2E2E"/>
        </w:rPr>
      </w:pPr>
      <w:r w:rsidRPr="009A76CD">
        <w:rPr>
          <w:rFonts w:cstheme="minorHAnsi"/>
          <w:color w:val="2E2E2E"/>
        </w:rPr>
        <w:t>The contribution of this second, less-obvious mechanism can be demonstrated by examining </w:t>
      </w:r>
      <w:bookmarkStart w:id="87" w:name="bf004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"f0040" </w:instrText>
      </w:r>
      <w:r w:rsidRPr="009A76CD">
        <w:rPr>
          <w:rFonts w:cstheme="minorHAnsi"/>
          <w:color w:val="2E2E2E"/>
        </w:rPr>
        <w:fldChar w:fldCharType="separate"/>
      </w:r>
      <w:r w:rsidRPr="009A76CD">
        <w:rPr>
          <w:rStyle w:val="Hyperlink"/>
          <w:rFonts w:eastAsiaTheme="majorEastAsia" w:cstheme="minorHAnsi"/>
          <w:color w:val="0C7DBB"/>
        </w:rPr>
        <w:t>Fig. 8</w:t>
      </w:r>
      <w:r w:rsidRPr="009A76CD">
        <w:rPr>
          <w:rFonts w:cstheme="minorHAnsi"/>
          <w:color w:val="2E2E2E"/>
        </w:rPr>
        <w:fldChar w:fldCharType="end"/>
      </w:r>
      <w:bookmarkEnd w:id="87"/>
      <w:r w:rsidRPr="009A76CD">
        <w:rPr>
          <w:rFonts w:cstheme="minorHAnsi"/>
          <w:color w:val="2E2E2E"/>
        </w:rPr>
        <w:t>, which compares radial reactant profiles for the effective-continuum model (“2D”), for the pore-resolving model averaged over all regions as in Eq. </w:t>
      </w:r>
      <w:bookmarkStart w:id="88" w:name="be019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"e0195" </w:instrText>
      </w:r>
      <w:r w:rsidRPr="009A76CD">
        <w:rPr>
          <w:rFonts w:cstheme="minorHAnsi"/>
          <w:color w:val="2E2E2E"/>
        </w:rPr>
        <w:fldChar w:fldCharType="separate"/>
      </w:r>
      <w:r w:rsidRPr="009A76CD">
        <w:rPr>
          <w:rStyle w:val="Hyperlink"/>
          <w:rFonts w:eastAsiaTheme="majorEastAsia" w:cstheme="minorHAnsi"/>
          <w:color w:val="0C7DBB"/>
        </w:rPr>
        <w:t>(33)</w:t>
      </w:r>
      <w:r w:rsidRPr="009A76CD">
        <w:rPr>
          <w:rFonts w:cstheme="minorHAnsi"/>
          <w:color w:val="2E2E2E"/>
        </w:rPr>
        <w:fldChar w:fldCharType="end"/>
      </w:r>
      <w:bookmarkEnd w:id="88"/>
      <w:r w:rsidRPr="009A76CD">
        <w:rPr>
          <w:rFonts w:cstheme="minorHAnsi"/>
          <w:color w:val="2E2E2E"/>
        </w:rPr>
        <w:t> and </w:t>
      </w:r>
      <w:hyperlink r:id="rId239" w:anchor="f0035" w:history="1">
        <w:r w:rsidRPr="009A76CD">
          <w:rPr>
            <w:rStyle w:val="Hyperlink"/>
            <w:rFonts w:eastAsiaTheme="majorEastAsia" w:cstheme="minorHAnsi"/>
            <w:color w:val="0C7DBB"/>
          </w:rPr>
          <w:t>Fig. 7</w:t>
        </w:r>
      </w:hyperlink>
      <w:bookmarkEnd w:id="86"/>
      <w:r w:rsidRPr="009A76CD">
        <w:rPr>
          <w:rFonts w:cstheme="minorHAnsi"/>
          <w:color w:val="2E2E2E"/>
        </w:rPr>
        <w:t> (“3D”), and additionally, for the pore-resolving model averaged over azimuthal and polar directions only within the microporous solid regions (“3DMPS”), using</w:t>
      </w:r>
    </w:p>
    <w:p w14:paraId="7544369D" w14:textId="68B9D6E4" w:rsidR="003E1ECD" w:rsidRDefault="009B2441" w:rsidP="005E48E6">
      <w:pPr>
        <w:rPr>
          <w:rStyle w:val="mjxassistivemathml"/>
          <w:rFonts w:ascii="Cambria Math" w:hAnsi="Cambria Math" w:cs="Cambria Math"/>
          <w:i/>
          <w:iCs/>
          <w:color w:val="CC0000"/>
        </w:rPr>
      </w:pPr>
      <w:r w:rsidRPr="003E1ECD">
        <w:rPr>
          <w:rStyle w:val="label"/>
          <w:rFonts w:cstheme="minorHAnsi"/>
          <w:color w:val="000000" w:themeColor="text1"/>
          <w:sz w:val="28"/>
          <w:szCs w:val="28"/>
        </w:rPr>
        <w:t>(34)</w:t>
      </w:r>
      <w:r w:rsidR="00937987">
        <w:rPr>
          <w:rStyle w:val="label"/>
          <w:rFonts w:cstheme="minorHAnsi"/>
          <w:color w:val="000000" w:themeColor="text1"/>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i</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3D</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MPS</m:t>
            </m:r>
          </m:sub>
        </m:sSub>
        <m:r>
          <w:rPr>
            <w:rStyle w:val="mathjaxerror"/>
            <w:rFonts w:ascii="Cambria Math" w:hAnsi="Cambria Math" w:cstheme="minorHAnsi"/>
            <w:color w:val="000000" w:themeColor="text1"/>
            <w:sz w:val="28"/>
            <w:szCs w:val="28"/>
          </w:rPr>
          <m:t>(r)=</m:t>
        </m:r>
        <m:f>
          <m:fPr>
            <m:ctrlPr>
              <w:rPr>
                <w:rStyle w:val="mathjaxerror"/>
                <w:rFonts w:ascii="Cambria Math" w:hAnsi="Cambria Math" w:cstheme="minorHAnsi"/>
                <w:iCs/>
                <w:color w:val="000000" w:themeColor="text1"/>
                <w:sz w:val="28"/>
                <w:szCs w:val="28"/>
              </w:rPr>
            </m:ctrlPr>
          </m:fPr>
          <m:num>
            <m:nary>
              <m:naryPr>
                <m:limLoc m:val="subSup"/>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0</m:t>
                </m:r>
              </m:sub>
              <m:sup>
                <m:r>
                  <w:rPr>
                    <w:rStyle w:val="mathjaxerror"/>
                    <w:rFonts w:ascii="Cambria Math" w:hAnsi="Cambria Math" w:cstheme="minorHAnsi"/>
                    <w:color w:val="000000" w:themeColor="text1"/>
                    <w:sz w:val="28"/>
                    <w:szCs w:val="28"/>
                  </w:rPr>
                  <m:t>2π</m:t>
                </m:r>
              </m:sup>
              <m:e/>
            </m:nary>
            <m:nary>
              <m:naryPr>
                <m:limLoc m:val="subSup"/>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0</m:t>
                </m:r>
              </m:sub>
              <m:sup>
                <m:r>
                  <w:rPr>
                    <w:rStyle w:val="mathjaxerror"/>
                    <w:rFonts w:ascii="Cambria Math" w:hAnsi="Cambria Math" w:cstheme="minorHAnsi"/>
                    <w:color w:val="000000" w:themeColor="text1"/>
                    <w:sz w:val="28"/>
                    <w:szCs w:val="28"/>
                  </w:rPr>
                  <m:t>π</m:t>
                </m:r>
              </m:sup>
              <m:e/>
            </m:nary>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i</m:t>
                </m:r>
              </m:sub>
            </m:sSub>
            <m:r>
              <w:rPr>
                <w:rStyle w:val="mathjaxerror"/>
                <w:rFonts w:ascii="Cambria Math" w:hAnsi="Cambria Math" w:cstheme="minorHAnsi"/>
                <w:color w:val="000000" w:themeColor="text1"/>
                <w:sz w:val="28"/>
                <w:szCs w:val="28"/>
              </w:rPr>
              <m:t>(r</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θ</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∅)f(ε)</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r</m:t>
                </m:r>
              </m:e>
              <m:sup>
                <m:r>
                  <w:rPr>
                    <w:rStyle w:val="mathjaxerror"/>
                    <w:rFonts w:ascii="Cambria Math" w:hAnsi="Cambria Math" w:cstheme="minorHAnsi"/>
                    <w:color w:val="000000" w:themeColor="text1"/>
                    <w:sz w:val="28"/>
                    <w:szCs w:val="28"/>
                  </w:rPr>
                  <m:t>2</m:t>
                </m:r>
              </m:sup>
            </m:sSup>
            <m:r>
              <m:rPr>
                <m:sty m:val="p"/>
              </m:rPr>
              <w:rPr>
                <w:rStyle w:val="mathjaxerror"/>
                <w:rFonts w:ascii="Cambria Math" w:hAnsi="Cambria Math" w:cstheme="minorHAnsi"/>
                <w:color w:val="000000" w:themeColor="text1"/>
                <w:sz w:val="28"/>
                <w:szCs w:val="28"/>
              </w:rPr>
              <m:t>sin</m:t>
            </m:r>
            <m:r>
              <w:rPr>
                <w:rStyle w:val="mathjaxerror"/>
                <w:rFonts w:ascii="Cambria Math" w:hAnsi="Cambria Math" w:cstheme="minorHAnsi"/>
                <w:color w:val="000000" w:themeColor="text1"/>
                <w:sz w:val="28"/>
                <w:szCs w:val="28"/>
              </w:rPr>
              <m:t>(θ)dθd∅</m:t>
            </m:r>
          </m:num>
          <m:den>
            <m:nary>
              <m:naryPr>
                <m:limLoc m:val="subSup"/>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0</m:t>
                </m:r>
              </m:sub>
              <m:sup>
                <m:r>
                  <w:rPr>
                    <w:rStyle w:val="mathjaxerror"/>
                    <w:rFonts w:ascii="Cambria Math" w:hAnsi="Cambria Math" w:cstheme="minorHAnsi"/>
                    <w:color w:val="000000" w:themeColor="text1"/>
                    <w:sz w:val="28"/>
                    <w:szCs w:val="28"/>
                  </w:rPr>
                  <m:t>2π</m:t>
                </m:r>
              </m:sup>
              <m:e/>
            </m:nary>
            <m:nary>
              <m:naryPr>
                <m:limLoc m:val="subSup"/>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0</m:t>
                </m:r>
              </m:sub>
              <m:sup>
                <m:r>
                  <w:rPr>
                    <w:rStyle w:val="mathjaxerror"/>
                    <w:rFonts w:ascii="Cambria Math" w:hAnsi="Cambria Math" w:cstheme="minorHAnsi"/>
                    <w:color w:val="000000" w:themeColor="text1"/>
                    <w:sz w:val="28"/>
                    <w:szCs w:val="28"/>
                  </w:rPr>
                  <m:t>π</m:t>
                </m:r>
              </m:sup>
              <m:e/>
            </m:nary>
            <m:r>
              <w:rPr>
                <w:rStyle w:val="mathjaxerror"/>
                <w:rFonts w:ascii="Cambria Math" w:hAnsi="Cambria Math" w:cstheme="minorHAnsi"/>
                <w:color w:val="000000" w:themeColor="text1"/>
                <w:sz w:val="28"/>
                <w:szCs w:val="28"/>
              </w:rPr>
              <m:t>f(ε)</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r</m:t>
                </m:r>
              </m:e>
              <m:sup>
                <m:r>
                  <w:rPr>
                    <w:rStyle w:val="mathjaxerror"/>
                    <w:rFonts w:ascii="Cambria Math" w:hAnsi="Cambria Math" w:cstheme="minorHAnsi"/>
                    <w:color w:val="000000" w:themeColor="text1"/>
                    <w:sz w:val="28"/>
                    <w:szCs w:val="28"/>
                  </w:rPr>
                  <m:t>2</m:t>
                </m:r>
              </m:sup>
            </m:sSup>
            <m:r>
              <w:rPr>
                <w:rStyle w:val="mathjaxerror"/>
                <w:rFonts w:ascii="Cambria Math" w:hAnsi="Cambria Math" w:cstheme="minorHAnsi"/>
                <w:color w:val="000000" w:themeColor="text1"/>
                <w:sz w:val="28"/>
                <w:szCs w:val="28"/>
              </w:rPr>
              <m:t>sin(θ)dθd∅</m:t>
            </m:r>
          </m:den>
        </m:f>
      </m:oMath>
    </w:p>
    <w:p w14:paraId="3FDBEBD4" w14:textId="1DE3DD02" w:rsidR="009B2441" w:rsidRPr="009A76CD" w:rsidRDefault="009B2441" w:rsidP="005E48E6">
      <w:pPr>
        <w:rPr>
          <w:rFonts w:cstheme="minorHAnsi"/>
          <w:color w:val="2E2E2E"/>
        </w:rPr>
      </w:pPr>
      <w:r w:rsidRPr="009A76CD">
        <w:rPr>
          <w:rFonts w:cstheme="minorHAnsi"/>
          <w:color w:val="2E2E2E"/>
        </w:rPr>
        <w:t>where the function </w:t>
      </w:r>
      <m:oMath>
        <m:r>
          <w:rPr>
            <w:rStyle w:val="mathjaxerror"/>
            <w:rFonts w:ascii="Cambria Math" w:hAnsi="Cambria Math" w:cstheme="minorHAnsi"/>
            <w:color w:val="000000" w:themeColor="text1"/>
          </w:rPr>
          <m:t>f(ε)</m:t>
        </m:r>
      </m:oMath>
      <w:r w:rsidRPr="009A76CD">
        <w:rPr>
          <w:rFonts w:cstheme="minorHAnsi"/>
          <w:color w:val="2E2E2E"/>
        </w:rPr>
        <w:t> equals one for microporous solid regions and zero for void regions. Even within the microporous solid regions of the pore-resolving model, the reactant concentrations are significantly higher than in the effective-continuum model. This is despite the fact that the microporous grains in the pore-resolving model have a lower porosity, and thus a lower effective </w:t>
      </w:r>
      <w:hyperlink r:id="rId240" w:tooltip="Learn more about Diffusivity from ScienceDirect's AI-generated Topic Pages" w:history="1">
        <w:r w:rsidRPr="009A76CD">
          <w:rPr>
            <w:rStyle w:val="Hyperlink"/>
            <w:rFonts w:eastAsiaTheme="majorEastAsia" w:cstheme="minorHAnsi"/>
            <w:color w:val="0C7DBB"/>
          </w:rPr>
          <w:t>diffusivity</w:t>
        </w:r>
      </w:hyperlink>
      <w:r w:rsidRPr="009A76CD">
        <w:rPr>
          <w:rFonts w:cstheme="minorHAnsi"/>
          <w:color w:val="2E2E2E"/>
        </w:rPr>
        <w:t>, than the porous char in the effective-continuum model. This clearly establishes the importance of the reduced characteristic length-scale for diffusion within the microporous solid grains, which is captured by the pore-resolving model, but not by typical effective-continuum models. Effective-continuum models could potentially be adapted to account for this phenomenon in a general manner, as in </w:t>
      </w:r>
      <w:hyperlink r:id="rId241" w:anchor="b0150" w:history="1">
        <w:r w:rsidRPr="009A76CD">
          <w:rPr>
            <w:rStyle w:val="Hyperlink"/>
            <w:rFonts w:eastAsiaTheme="majorEastAsia" w:cstheme="minorHAnsi"/>
            <w:color w:val="0C7DBB"/>
          </w:rPr>
          <w:t>[30]</w:t>
        </w:r>
      </w:hyperlink>
      <w:bookmarkEnd w:id="49"/>
      <w:r w:rsidRPr="009A76CD">
        <w:rPr>
          <w:rFonts w:cstheme="minorHAnsi"/>
          <w:color w:val="2E2E2E"/>
        </w:rPr>
        <w:t>, or using a similar “</w:t>
      </w:r>
      <w:proofErr w:type="spellStart"/>
      <w:r w:rsidRPr="009A76CD">
        <w:rPr>
          <w:rFonts w:cstheme="minorHAnsi"/>
          <w:color w:val="2E2E2E"/>
        </w:rPr>
        <w:t>bidisperse</w:t>
      </w:r>
      <w:proofErr w:type="spellEnd"/>
      <w:r w:rsidRPr="009A76CD">
        <w:rPr>
          <w:rFonts w:cstheme="minorHAnsi"/>
          <w:color w:val="2E2E2E"/>
        </w:rPr>
        <w:t> </w:t>
      </w:r>
      <w:hyperlink r:id="rId242" w:tooltip="Learn more about Macropore from ScienceDirect's AI-generated Topic Pages" w:history="1">
        <w:r w:rsidRPr="009A76CD">
          <w:rPr>
            <w:rStyle w:val="Hyperlink"/>
            <w:rFonts w:eastAsiaTheme="majorEastAsia" w:cstheme="minorHAnsi"/>
            <w:color w:val="0C7DBB"/>
          </w:rPr>
          <w:t>macro-</w:t>
        </w:r>
      </w:hyperlink>
      <w:r w:rsidRPr="009A76CD">
        <w:rPr>
          <w:rFonts w:cstheme="minorHAnsi"/>
          <w:color w:val="2E2E2E"/>
        </w:rPr>
        <w:t> and micro-pore” approach </w:t>
      </w:r>
      <w:bookmarkStart w:id="89" w:name="bb022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"b0220" </w:instrText>
      </w:r>
      <w:r w:rsidRPr="009A76CD">
        <w:rPr>
          <w:rFonts w:cstheme="minorHAnsi"/>
          <w:color w:val="2E2E2E"/>
        </w:rPr>
        <w:fldChar w:fldCharType="separate"/>
      </w:r>
      <w:r w:rsidRPr="009A76CD">
        <w:rPr>
          <w:rStyle w:val="Hyperlink"/>
          <w:rFonts w:eastAsiaTheme="majorEastAsia" w:cstheme="minorHAnsi"/>
          <w:color w:val="0C7DBB"/>
        </w:rPr>
        <w:t>[44]</w:t>
      </w:r>
      <w:r w:rsidRPr="009A76CD">
        <w:rPr>
          <w:rFonts w:cstheme="minorHAnsi"/>
          <w:color w:val="2E2E2E"/>
        </w:rPr>
        <w:fldChar w:fldCharType="end"/>
      </w:r>
      <w:bookmarkEnd w:id="89"/>
      <w:r w:rsidRPr="009A76CD">
        <w:rPr>
          <w:rFonts w:cstheme="minorHAnsi"/>
          <w:color w:val="2E2E2E"/>
        </w:rPr>
        <w:t>.</w:t>
      </w:r>
    </w:p>
    <w:p w14:paraId="72F2E92C" w14:textId="1513C269" w:rsidR="009B2441" w:rsidRPr="009A76CD" w:rsidRDefault="009B2441" w:rsidP="009B2441">
      <w:pPr>
        <w:spacing w:line="390" w:lineRule="atLeast"/>
        <w:rPr>
          <w:rFonts w:cstheme="minorHAnsi"/>
          <w:color w:val="2E2E2E"/>
          <w:sz w:val="27"/>
          <w:szCs w:val="27"/>
        </w:rPr>
      </w:pPr>
      <w:r w:rsidRPr="009A76CD">
        <w:rPr>
          <w:rFonts w:cstheme="minorHAnsi"/>
          <w:noProof/>
          <w:color w:val="2E2E2E"/>
          <w:sz w:val="27"/>
          <w:szCs w:val="27"/>
        </w:rPr>
        <w:drawing>
          <wp:inline distT="0" distB="0" distL="0" distR="0" wp14:anchorId="6A198618" wp14:editId="0A24C318">
            <wp:extent cx="2743200" cy="1088136"/>
            <wp:effectExtent l="0" t="0" r="0" b="0"/>
            <wp:docPr id="5" name="Picture 5" descr="Fig. 8. Radial profiles of reactant mole fraction for the effective-continuum model (2D), the pore-resolving model averaged only over the microporous solid regions (3DMPS), and the pore-resolving model averaged over the resolved voids and the microporous solid regions (3D), for (a) H2O, and (b)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2743200" cy="1088136"/>
                    </a:xfrm>
                    <a:prstGeom prst="rect">
                      <a:avLst/>
                    </a:prstGeom>
                    <a:noFill/>
                    <a:ln>
                      <a:noFill/>
                    </a:ln>
                  </pic:spPr>
                </pic:pic>
              </a:graphicData>
            </a:graphic>
          </wp:inline>
        </w:drawing>
      </w:r>
    </w:p>
    <w:p w14:paraId="5C7F90BB" w14:textId="3C918BFF" w:rsidR="009B2441" w:rsidRPr="009A76CD" w:rsidRDefault="009B2441" w:rsidP="005E48E6">
      <w:pPr>
        <w:rPr>
          <w:rFonts w:cstheme="minorHAnsi"/>
          <w:color w:val="323232"/>
        </w:rPr>
      </w:pPr>
      <w:r w:rsidRPr="009A76CD">
        <w:rPr>
          <w:rStyle w:val="label"/>
          <w:rFonts w:cstheme="minorHAnsi"/>
          <w:color w:val="323232"/>
        </w:rPr>
        <w:t>Fig. 8</w:t>
      </w:r>
      <w:r w:rsidRPr="009A76CD">
        <w:rPr>
          <w:rFonts w:cstheme="minorHAnsi"/>
          <w:color w:val="323232"/>
        </w:rPr>
        <w:t>. Radial profiles of </w:t>
      </w:r>
      <w:hyperlink r:id="rId244" w:tooltip="Learn more about Reactants from ScienceDirect's AI-generated Topic Pages" w:history="1">
        <w:r w:rsidRPr="009A76CD">
          <w:rPr>
            <w:rStyle w:val="Hyperlink"/>
            <w:rFonts w:eastAsiaTheme="majorEastAsia" w:cstheme="minorHAnsi"/>
            <w:color w:val="0C7DBB"/>
          </w:rPr>
          <w:t>reactant</w:t>
        </w:r>
      </w:hyperlink>
      <w:r w:rsidRPr="009A76CD">
        <w:rPr>
          <w:rFonts w:cstheme="minorHAnsi"/>
          <w:color w:val="323232"/>
        </w:rPr>
        <w:t> </w:t>
      </w:r>
      <w:hyperlink r:id="rId245" w:tooltip="Learn more about Mole Fraction from ScienceDirect's AI-generated Topic Pages" w:history="1">
        <w:r w:rsidRPr="009A76CD">
          <w:rPr>
            <w:rStyle w:val="Hyperlink"/>
            <w:rFonts w:eastAsiaTheme="majorEastAsia" w:cstheme="minorHAnsi"/>
            <w:color w:val="0C7DBB"/>
          </w:rPr>
          <w:t>mole fraction</w:t>
        </w:r>
      </w:hyperlink>
      <w:r w:rsidRPr="009A76CD">
        <w:rPr>
          <w:rFonts w:cstheme="minorHAnsi"/>
          <w:color w:val="323232"/>
        </w:rPr>
        <w:t> for the effective-continuum model (2D), the pore-resolving model averaged only over the </w:t>
      </w:r>
      <w:hyperlink r:id="rId246" w:tooltip="Learn more about Micro Porosity from ScienceDirect's AI-generated Topic Pages" w:history="1">
        <w:r w:rsidRPr="009A76CD">
          <w:rPr>
            <w:rStyle w:val="Hyperlink"/>
            <w:rFonts w:eastAsiaTheme="majorEastAsia" w:cstheme="minorHAnsi"/>
            <w:color w:val="0C7DBB"/>
          </w:rPr>
          <w:t>microporous</w:t>
        </w:r>
      </w:hyperlink>
      <w:r w:rsidRPr="009A76CD">
        <w:rPr>
          <w:rFonts w:cstheme="minorHAnsi"/>
          <w:color w:val="323232"/>
        </w:rPr>
        <w:t> solid </w:t>
      </w:r>
      <w:hyperlink r:id="rId247" w:tooltip="Learn more about Region from ScienceDirect's AI-generated Topic Pages" w:history="1">
        <w:r w:rsidRPr="009A76CD">
          <w:rPr>
            <w:rStyle w:val="Hyperlink"/>
            <w:rFonts w:eastAsiaTheme="majorEastAsia" w:cstheme="minorHAnsi"/>
            <w:color w:val="0C7DBB"/>
          </w:rPr>
          <w:t>regions</w:t>
        </w:r>
      </w:hyperlink>
      <w:r w:rsidRPr="009A76CD">
        <w:rPr>
          <w:rFonts w:cstheme="minorHAnsi"/>
          <w:color w:val="323232"/>
        </w:rPr>
        <w:t> (3DMPS), and the pore-resolving model averaged over the resolved voids and the microporous solid regions (3D), for (a) H</w:t>
      </w:r>
      <w:r w:rsidRPr="009A76CD">
        <w:rPr>
          <w:rFonts w:cstheme="minorHAnsi"/>
          <w:color w:val="323232"/>
          <w:vertAlign w:val="subscript"/>
        </w:rPr>
        <w:t>2</w:t>
      </w:r>
      <w:r w:rsidRPr="009A76CD">
        <w:rPr>
          <w:rFonts w:cstheme="minorHAnsi"/>
          <w:color w:val="323232"/>
        </w:rPr>
        <w:t>O, and (b) CO</w:t>
      </w:r>
      <w:r w:rsidRPr="009A76CD">
        <w:rPr>
          <w:rFonts w:cstheme="minorHAnsi"/>
          <w:color w:val="323232"/>
          <w:vertAlign w:val="subscript"/>
        </w:rPr>
        <w:t>2</w:t>
      </w:r>
      <w:r w:rsidRPr="009A76CD">
        <w:rPr>
          <w:rFonts w:cstheme="minorHAnsi"/>
          <w:color w:val="323232"/>
        </w:rPr>
        <w:t>.</w:t>
      </w:r>
    </w:p>
    <w:p w14:paraId="24E02D4D" w14:textId="77777777" w:rsidR="009B2441" w:rsidRPr="009A76CD" w:rsidRDefault="009B2441" w:rsidP="005E48E6">
      <w:pPr>
        <w:rPr>
          <w:rFonts w:cstheme="minorHAnsi"/>
        </w:rPr>
      </w:pPr>
      <w:r w:rsidRPr="009A76CD">
        <w:rPr>
          <w:rFonts w:cstheme="minorHAnsi"/>
        </w:rPr>
        <w:t>Temperature contours for planes passing through the particle centers for the effective-continuum model and the pore-resolving model are shown in </w:t>
      </w:r>
      <w:bookmarkStart w:id="90" w:name="bf0045"/>
      <w:r w:rsidRPr="009A76CD">
        <w:rPr>
          <w:rFonts w:cstheme="minorHAnsi"/>
        </w:rPr>
        <w:fldChar w:fldCharType="begin"/>
      </w:r>
      <w:r w:rsidRPr="009A76CD">
        <w:rPr>
          <w:rFonts w:cstheme="minorHAnsi"/>
        </w:rPr>
        <w:instrText xml:space="preserve"> HYPERLINK "https://0-www-sciencedirect-com.libus.csd.mu.edu/science/article/pii/S0016236118305258" \l "f0045" </w:instrText>
      </w:r>
      <w:r w:rsidRPr="009A76CD">
        <w:rPr>
          <w:rFonts w:cstheme="minorHAnsi"/>
        </w:rPr>
        <w:fldChar w:fldCharType="separate"/>
      </w:r>
      <w:r w:rsidRPr="009A76CD">
        <w:rPr>
          <w:rStyle w:val="Hyperlink"/>
          <w:rFonts w:eastAsiaTheme="majorEastAsia" w:cstheme="minorHAnsi"/>
          <w:color w:val="0C7DBB"/>
        </w:rPr>
        <w:t>Fig. 9</w:t>
      </w:r>
      <w:r w:rsidRPr="009A76CD">
        <w:rPr>
          <w:rFonts w:cstheme="minorHAnsi"/>
        </w:rPr>
        <w:fldChar w:fldCharType="end"/>
      </w:r>
      <w:r w:rsidRPr="009A76CD">
        <w:rPr>
          <w:rFonts w:cstheme="minorHAnsi"/>
        </w:rPr>
        <w:t>a and 9b, respectively, while </w:t>
      </w:r>
      <w:hyperlink r:id="rId248" w:anchor="f0045" w:history="1">
        <w:r w:rsidRPr="009A76CD">
          <w:rPr>
            <w:rStyle w:val="Hyperlink"/>
            <w:rFonts w:eastAsiaTheme="majorEastAsia" w:cstheme="minorHAnsi"/>
            <w:color w:val="0C7DBB"/>
          </w:rPr>
          <w:t>Fig. 9</w:t>
        </w:r>
      </w:hyperlink>
      <w:r w:rsidRPr="009A76CD">
        <w:rPr>
          <w:rFonts w:cstheme="minorHAnsi"/>
        </w:rPr>
        <w:t>c shows a three-dimensional surface distribution of temperature for the pore-resolving model. It is observed that there are regions of slightly higher temperature predicted by the pore-resolving model that are not captured by the effective-continuum model (the same scale is used throughout </w:t>
      </w:r>
      <w:hyperlink r:id="rId249" w:anchor="f0045" w:history="1">
        <w:r w:rsidRPr="009A76CD">
          <w:rPr>
            <w:rStyle w:val="Hyperlink"/>
            <w:rFonts w:eastAsiaTheme="majorEastAsia" w:cstheme="minorHAnsi"/>
            <w:color w:val="0C7DBB"/>
          </w:rPr>
          <w:t>Fig. 9</w:t>
        </w:r>
      </w:hyperlink>
      <w:bookmarkEnd w:id="90"/>
      <w:r w:rsidRPr="009A76CD">
        <w:rPr>
          <w:rFonts w:cstheme="minorHAnsi"/>
        </w:rPr>
        <w:t>).</w:t>
      </w:r>
    </w:p>
    <w:p w14:paraId="4736B4DF" w14:textId="3E7588BD" w:rsidR="009B2441" w:rsidRPr="009A76CD" w:rsidRDefault="009B2441" w:rsidP="009B2441">
      <w:pPr>
        <w:spacing w:line="390" w:lineRule="atLeast"/>
        <w:rPr>
          <w:rFonts w:cstheme="minorHAnsi"/>
          <w:color w:val="2E2E2E"/>
          <w:sz w:val="27"/>
          <w:szCs w:val="27"/>
        </w:rPr>
      </w:pPr>
      <w:r w:rsidRPr="009A76CD">
        <w:rPr>
          <w:rFonts w:cstheme="minorHAnsi"/>
          <w:noProof/>
          <w:color w:val="2E2E2E"/>
          <w:sz w:val="27"/>
          <w:szCs w:val="27"/>
        </w:rPr>
        <w:drawing>
          <wp:inline distT="0" distB="0" distL="0" distR="0" wp14:anchorId="703A3576" wp14:editId="4647D1EA">
            <wp:extent cx="2743200" cy="2331720"/>
            <wp:effectExtent l="0" t="0" r="0" b="0"/>
            <wp:docPr id="4" name="Picture 4" descr="Fig. 9. Particle temperature contours at 25 ms, for planes passing through the particle center for (a) the effective-continuum model, (b) the pore-resolving model, and (c) the three-dimensional surface temperature distribution for the pore-resolving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2743200" cy="2331720"/>
                    </a:xfrm>
                    <a:prstGeom prst="rect">
                      <a:avLst/>
                    </a:prstGeom>
                    <a:noFill/>
                    <a:ln>
                      <a:noFill/>
                    </a:ln>
                  </pic:spPr>
                </pic:pic>
              </a:graphicData>
            </a:graphic>
          </wp:inline>
        </w:drawing>
      </w:r>
    </w:p>
    <w:p w14:paraId="7F98362A" w14:textId="64B95CB8" w:rsidR="009B2441" w:rsidRPr="009A76CD" w:rsidRDefault="009B2441" w:rsidP="005E48E6">
      <w:pPr>
        <w:pStyle w:val="NoSpacing"/>
        <w:rPr>
          <w:rFonts w:cstheme="minorHAnsi"/>
        </w:rPr>
      </w:pPr>
      <w:r w:rsidRPr="009A76CD">
        <w:rPr>
          <w:rStyle w:val="label"/>
          <w:rFonts w:cstheme="minorHAnsi"/>
          <w:color w:val="323232"/>
        </w:rPr>
        <w:t>Fig. 9</w:t>
      </w:r>
      <w:r w:rsidRPr="009A76CD">
        <w:rPr>
          <w:rFonts w:cstheme="minorHAnsi"/>
        </w:rPr>
        <w:t xml:space="preserve">. Particle temperature contours at 25 </w:t>
      </w:r>
      <w:proofErr w:type="spellStart"/>
      <w:r w:rsidRPr="009A76CD">
        <w:rPr>
          <w:rFonts w:cstheme="minorHAnsi"/>
        </w:rPr>
        <w:t>ms</w:t>
      </w:r>
      <w:proofErr w:type="spellEnd"/>
      <w:r w:rsidRPr="009A76CD">
        <w:rPr>
          <w:rFonts w:cstheme="minorHAnsi"/>
        </w:rPr>
        <w:t>, for planes passing through the particle center for (a) the effective-continuum model, (b) the pore-resolving model, and (c) the </w:t>
      </w:r>
      <w:hyperlink r:id="rId251" w:tooltip="Learn more about Three Dimensional Computer Graphics from ScienceDirect's AI-generated Topic Pages" w:history="1">
        <w:r w:rsidRPr="009A76CD">
          <w:rPr>
            <w:rStyle w:val="Hyperlink"/>
            <w:rFonts w:eastAsiaTheme="majorEastAsia" w:cstheme="minorHAnsi"/>
            <w:color w:val="0C7DBB"/>
          </w:rPr>
          <w:t>three-dimensional</w:t>
        </w:r>
      </w:hyperlink>
      <w:r w:rsidRPr="009A76CD">
        <w:rPr>
          <w:rFonts w:cstheme="minorHAnsi"/>
        </w:rPr>
        <w:t> </w:t>
      </w:r>
      <w:hyperlink r:id="rId252" w:tooltip="Learn more about Surface Temperature Distribution from ScienceDirect's AI-generated Topic Pages" w:history="1">
        <w:r w:rsidRPr="009A76CD">
          <w:rPr>
            <w:rStyle w:val="Hyperlink"/>
            <w:rFonts w:eastAsiaTheme="majorEastAsia" w:cstheme="minorHAnsi"/>
            <w:color w:val="0C7DBB"/>
          </w:rPr>
          <w:t>surface temperature distribution</w:t>
        </w:r>
      </w:hyperlink>
      <w:r w:rsidRPr="009A76CD">
        <w:rPr>
          <w:rFonts w:cstheme="minorHAnsi"/>
        </w:rPr>
        <w:t> for the pore-resolving model.</w:t>
      </w:r>
    </w:p>
    <w:p w14:paraId="3626EB7E" w14:textId="77777777" w:rsidR="005E48E6" w:rsidRPr="009A76CD" w:rsidRDefault="005E48E6" w:rsidP="005E48E6">
      <w:pPr>
        <w:pStyle w:val="NormalWeb"/>
        <w:spacing w:before="0" w:beforeAutospacing="0" w:after="0" w:afterAutospacing="0" w:line="330" w:lineRule="atLeast"/>
        <w:ind w:right="360"/>
        <w:rPr>
          <w:rFonts w:asciiTheme="minorHAnsi" w:hAnsiTheme="minorHAnsi" w:cstheme="minorHAnsi"/>
          <w:color w:val="323232"/>
        </w:rPr>
      </w:pPr>
    </w:p>
    <w:p w14:paraId="76A1EABA" w14:textId="77777777" w:rsidR="00937987" w:rsidRDefault="009B2441" w:rsidP="005E48E6">
      <w:pPr>
        <w:rPr>
          <w:rFonts w:cstheme="minorHAnsi"/>
        </w:rPr>
      </w:pPr>
      <w:r w:rsidRPr="009A76CD">
        <w:rPr>
          <w:rFonts w:cstheme="minorHAnsi"/>
        </w:rPr>
        <w:t>This qualitative observation is quantified in </w:t>
      </w:r>
      <w:bookmarkStart w:id="91" w:name="bf0050"/>
      <w:r w:rsidRPr="009A76CD">
        <w:rPr>
          <w:rFonts w:cstheme="minorHAnsi"/>
        </w:rPr>
        <w:fldChar w:fldCharType="begin"/>
      </w:r>
      <w:r w:rsidRPr="009A76CD">
        <w:rPr>
          <w:rFonts w:cstheme="minorHAnsi"/>
        </w:rPr>
        <w:instrText xml:space="preserve"> HYPERLINK "https://0-www-sciencedirect-com.libus.csd.mu.edu/science/article/pii/S0016236118305258" \l "f0050" </w:instrText>
      </w:r>
      <w:r w:rsidRPr="009A76CD">
        <w:rPr>
          <w:rFonts w:cstheme="minorHAnsi"/>
        </w:rPr>
        <w:fldChar w:fldCharType="separate"/>
      </w:r>
      <w:r w:rsidRPr="009A76CD">
        <w:rPr>
          <w:rStyle w:val="Hyperlink"/>
          <w:rFonts w:eastAsiaTheme="majorEastAsia" w:cstheme="minorHAnsi"/>
          <w:color w:val="0C7DBB"/>
        </w:rPr>
        <w:t>Fig. 10</w:t>
      </w:r>
      <w:r w:rsidRPr="009A76CD">
        <w:rPr>
          <w:rFonts w:cstheme="minorHAnsi"/>
        </w:rPr>
        <w:fldChar w:fldCharType="end"/>
      </w:r>
      <w:bookmarkEnd w:id="91"/>
      <w:r w:rsidRPr="009A76CD">
        <w:rPr>
          <w:rFonts w:cstheme="minorHAnsi"/>
        </w:rPr>
        <w:t>, which shows radial </w:t>
      </w:r>
      <w:hyperlink r:id="rId253" w:tooltip="Learn more about Temperature Profile from ScienceDirect's AI-generated Topic Pages" w:history="1">
        <w:r w:rsidRPr="009A76CD">
          <w:rPr>
            <w:rStyle w:val="Hyperlink"/>
            <w:rFonts w:eastAsiaTheme="majorEastAsia" w:cstheme="minorHAnsi"/>
            <w:color w:val="0C7DBB"/>
          </w:rPr>
          <w:t>temperature profiles</w:t>
        </w:r>
      </w:hyperlink>
      <w:r w:rsidRPr="009A76CD">
        <w:rPr>
          <w:rFonts w:cstheme="minorHAnsi"/>
        </w:rPr>
        <w:t> for the effective-continuum and pore-resolving models, with the latter again computed by averaging over polar and </w:t>
      </w:r>
      <w:hyperlink r:id="rId254" w:tooltip="Learn more about Azimuthal Direction from ScienceDirect's AI-generated Topic Pages" w:history="1">
        <w:r w:rsidRPr="009A76CD">
          <w:rPr>
            <w:rStyle w:val="Hyperlink"/>
            <w:rFonts w:eastAsiaTheme="majorEastAsia" w:cstheme="minorHAnsi"/>
            <w:color w:val="0C7DBB"/>
          </w:rPr>
          <w:t>azimuthal directions</w:t>
        </w:r>
      </w:hyperlink>
      <w:r w:rsidRPr="009A76CD">
        <w:rPr>
          <w:rFonts w:cstheme="minorHAnsi"/>
        </w:rPr>
        <w:t> at all radii (over both void and microporous char regions),</w:t>
      </w:r>
    </w:p>
    <w:p w14:paraId="4BCA1FAA" w14:textId="20CE40EE" w:rsidR="00937987" w:rsidRPr="009A76CD" w:rsidRDefault="009B2441" w:rsidP="005E48E6">
      <w:pPr>
        <w:rPr>
          <w:rFonts w:cstheme="minorHAnsi"/>
        </w:rPr>
      </w:pPr>
      <w:r w:rsidRPr="00937987">
        <w:rPr>
          <w:rStyle w:val="label"/>
          <w:rFonts w:cstheme="minorHAnsi"/>
          <w:color w:val="000000" w:themeColor="text1"/>
          <w:sz w:val="28"/>
          <w:szCs w:val="28"/>
        </w:rPr>
        <w:t>(35)</w:t>
      </w:r>
      <w:r w:rsidR="00937987">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T(r)=</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m:t>
            </m:r>
          </m:num>
          <m:den>
            <m:r>
              <w:rPr>
                <w:rStyle w:val="mathjaxerror"/>
                <w:rFonts w:ascii="Cambria Math" w:hAnsi="Cambria Math" w:cstheme="minorHAnsi"/>
                <w:color w:val="000000" w:themeColor="text1"/>
                <w:sz w:val="28"/>
                <w:szCs w:val="28"/>
              </w:rPr>
              <m:t>4π</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r</m:t>
                </m:r>
              </m:e>
              <m:sup>
                <m:r>
                  <w:rPr>
                    <w:rStyle w:val="mathjaxerror"/>
                    <w:rFonts w:ascii="Cambria Math" w:hAnsi="Cambria Math" w:cstheme="minorHAnsi"/>
                    <w:color w:val="000000" w:themeColor="text1"/>
                    <w:sz w:val="28"/>
                    <w:szCs w:val="28"/>
                  </w:rPr>
                  <m:t>2</m:t>
                </m:r>
              </m:sup>
            </m:sSup>
          </m:den>
        </m:f>
        <m:nary>
          <m:naryPr>
            <m:limLoc m:val="subSup"/>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0</m:t>
            </m:r>
          </m:sub>
          <m:sup>
            <m:r>
              <w:rPr>
                <w:rStyle w:val="mathjaxerror"/>
                <w:rFonts w:ascii="Cambria Math" w:hAnsi="Cambria Math" w:cstheme="minorHAnsi"/>
                <w:color w:val="000000" w:themeColor="text1"/>
                <w:sz w:val="28"/>
                <w:szCs w:val="28"/>
              </w:rPr>
              <m:t>2π</m:t>
            </m:r>
          </m:sup>
          <m:e>
            <m:r>
              <w:rPr>
                <w:rStyle w:val="mathjaxerror"/>
                <w:rFonts w:ascii="Cambria Math" w:hAnsi="Cambria Math" w:cstheme="minorHAnsi"/>
                <w:color w:val="000000" w:themeColor="text1"/>
                <w:sz w:val="28"/>
                <w:szCs w:val="28"/>
              </w:rPr>
              <m:t xml:space="preserve"> </m:t>
            </m:r>
          </m:e>
        </m:nary>
        <m:nary>
          <m:naryPr>
            <m:limLoc m:val="subSup"/>
            <m:grow m:val="1"/>
            <m:ctrlPr>
              <w:rPr>
                <w:rStyle w:val="mathjaxerror"/>
                <w:rFonts w:ascii="Cambria Math" w:hAnsi="Cambria Math" w:cstheme="minorHAnsi"/>
                <w:iCs/>
                <w:color w:val="000000" w:themeColor="text1"/>
                <w:sz w:val="28"/>
                <w:szCs w:val="28"/>
              </w:rPr>
            </m:ctrlPr>
          </m:naryPr>
          <m:sub>
            <m:r>
              <w:rPr>
                <w:rStyle w:val="mathjaxerror"/>
                <w:rFonts w:ascii="Cambria Math" w:hAnsi="Cambria Math" w:cstheme="minorHAnsi"/>
                <w:color w:val="000000" w:themeColor="text1"/>
                <w:sz w:val="28"/>
                <w:szCs w:val="28"/>
              </w:rPr>
              <m:t>0</m:t>
            </m:r>
          </m:sub>
          <m:sup>
            <m:r>
              <w:rPr>
                <w:rStyle w:val="mathjaxerror"/>
                <w:rFonts w:ascii="Cambria Math" w:hAnsi="Cambria Math" w:cstheme="minorHAnsi"/>
                <w:color w:val="000000" w:themeColor="text1"/>
                <w:sz w:val="28"/>
                <w:szCs w:val="28"/>
              </w:rPr>
              <m:t>π</m:t>
            </m:r>
          </m:sup>
          <m:e>
            <m:r>
              <w:rPr>
                <w:rStyle w:val="mathjaxerror"/>
                <w:rFonts w:ascii="Cambria Math" w:hAnsi="Cambria Math" w:cstheme="minorHAnsi"/>
                <w:color w:val="000000" w:themeColor="text1"/>
                <w:sz w:val="28"/>
                <w:szCs w:val="28"/>
              </w:rPr>
              <m:t xml:space="preserve"> </m:t>
            </m:r>
          </m:e>
        </m:nary>
        <m:r>
          <w:rPr>
            <w:rStyle w:val="mathjaxerror"/>
            <w:rFonts w:ascii="Cambria Math" w:hAnsi="Cambria Math" w:cstheme="minorHAnsi"/>
            <w:color w:val="000000" w:themeColor="text1"/>
            <w:sz w:val="28"/>
            <w:szCs w:val="28"/>
          </w:rPr>
          <m:t>T(r</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θ</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r</m:t>
            </m:r>
          </m:e>
          <m:sup>
            <m:r>
              <w:rPr>
                <w:rStyle w:val="mathjaxerror"/>
                <w:rFonts w:ascii="Cambria Math" w:hAnsi="Cambria Math" w:cstheme="minorHAnsi"/>
                <w:color w:val="000000" w:themeColor="text1"/>
                <w:sz w:val="28"/>
                <w:szCs w:val="28"/>
              </w:rPr>
              <m:t>2</m:t>
            </m:r>
          </m:sup>
        </m:sSup>
        <m:r>
          <w:rPr>
            <w:rStyle w:val="mathjaxerror"/>
            <w:rFonts w:ascii="Cambria Math" w:hAnsi="Cambria Math" w:cstheme="minorHAnsi"/>
            <w:color w:val="000000" w:themeColor="text1"/>
            <w:sz w:val="28"/>
            <w:szCs w:val="28"/>
          </w:rPr>
          <m:t>sinθd∅dθ</m:t>
        </m:r>
      </m:oMath>
    </w:p>
    <w:p w14:paraId="28BF8D4D" w14:textId="37247D2A" w:rsidR="009B2441" w:rsidRPr="009A76CD" w:rsidRDefault="009B2441" w:rsidP="005E48E6">
      <w:pPr>
        <w:spacing w:after="0" w:line="390" w:lineRule="atLeast"/>
        <w:rPr>
          <w:rFonts w:cstheme="minorHAnsi"/>
          <w:color w:val="2E2E2E"/>
          <w:sz w:val="27"/>
          <w:szCs w:val="27"/>
        </w:rPr>
      </w:pPr>
      <w:r w:rsidRPr="009A76CD">
        <w:rPr>
          <w:rFonts w:cstheme="minorHAnsi"/>
          <w:noProof/>
          <w:color w:val="2E2E2E"/>
          <w:sz w:val="27"/>
          <w:szCs w:val="27"/>
        </w:rPr>
        <w:drawing>
          <wp:inline distT="0" distB="0" distL="0" distR="0" wp14:anchorId="0421DB8B" wp14:editId="3E48EC72">
            <wp:extent cx="2743200" cy="1947672"/>
            <wp:effectExtent l="0" t="0" r="0" b="0"/>
            <wp:docPr id="3" name="Picture 3" descr="Fig. 10. Radial profiles of temperature at three times for effective-continuum (2D) and pore-resolving (3D)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352DDB9C" w14:textId="50D0C4D7" w:rsidR="009B2441" w:rsidRPr="009A76CD" w:rsidRDefault="009B2441" w:rsidP="005E48E6">
      <w:pPr>
        <w:rPr>
          <w:rFonts w:cstheme="minorHAnsi"/>
        </w:rPr>
      </w:pPr>
      <w:r w:rsidRPr="009A76CD">
        <w:rPr>
          <w:rStyle w:val="label"/>
          <w:rFonts w:cstheme="minorHAnsi"/>
          <w:color w:val="323232"/>
        </w:rPr>
        <w:t>Fig. 10</w:t>
      </w:r>
      <w:r w:rsidRPr="009A76CD">
        <w:rPr>
          <w:rFonts w:cstheme="minorHAnsi"/>
        </w:rPr>
        <w:t>. Radial profiles of temperature at three times for effective-continuum (2D) and pore-resolving (3D) models.</w:t>
      </w:r>
    </w:p>
    <w:p w14:paraId="3B4EB907" w14:textId="77777777" w:rsidR="009B2441" w:rsidRPr="009A76CD" w:rsidRDefault="009B2441" w:rsidP="005E48E6">
      <w:pPr>
        <w:rPr>
          <w:rFonts w:cstheme="minorHAnsi"/>
          <w:color w:val="2E2E2E"/>
        </w:rPr>
      </w:pPr>
      <w:r w:rsidRPr="009A76CD">
        <w:rPr>
          <w:rFonts w:cstheme="minorHAnsi"/>
          <w:color w:val="2E2E2E"/>
        </w:rPr>
        <w:t>Because </w:t>
      </w:r>
      <w:hyperlink r:id="rId256" w:tooltip="Learn more about Gasification from ScienceDirect's AI-generated Topic Pages" w:history="1">
        <w:r w:rsidRPr="009A76CD">
          <w:rPr>
            <w:rStyle w:val="Hyperlink"/>
            <w:rFonts w:eastAsiaTheme="majorEastAsia" w:cstheme="minorHAnsi"/>
            <w:color w:val="0C7DBB"/>
          </w:rPr>
          <w:t>gasification</w:t>
        </w:r>
      </w:hyperlink>
      <w:r w:rsidRPr="009A76CD">
        <w:rPr>
          <w:rFonts w:cstheme="minorHAnsi"/>
          <w:color w:val="2E2E2E"/>
        </w:rPr>
        <w:t> reactions are endothermic, higher reaction rates lead to lower temperatures in the </w:t>
      </w:r>
      <w:hyperlink r:id="rId257" w:tooltip="Learn more about Char Particle from ScienceDirect's AI-generated Topic Pages" w:history="1">
        <w:r w:rsidRPr="009A76CD">
          <w:rPr>
            <w:rStyle w:val="Hyperlink"/>
            <w:rFonts w:eastAsiaTheme="majorEastAsia" w:cstheme="minorHAnsi"/>
            <w:color w:val="0C7DBB"/>
          </w:rPr>
          <w:t>char particle</w:t>
        </w:r>
      </w:hyperlink>
      <w:r w:rsidRPr="009A76CD">
        <w:rPr>
          <w:rFonts w:cstheme="minorHAnsi"/>
          <w:color w:val="2E2E2E"/>
        </w:rPr>
        <w:t> than in the external boundary layer. The temperature decrease was most severe for both models at early times, when reaction rates were fastest. Compared to the mole fraction profiles, the difference in temperature profiles between the two models is less significant, being less than 10 K at all positions and times. Nonetheless, the pore-resolving model has slightly higher temperatures throughout the particle than the effective-continuum model at all times, even though it experiences higher reaction rates than the effective-continuum model (see </w:t>
      </w:r>
      <w:bookmarkStart w:id="92" w:name="bf0055"/>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"f0055" </w:instrText>
      </w:r>
      <w:r w:rsidRPr="009A76CD">
        <w:rPr>
          <w:rFonts w:cstheme="minorHAnsi"/>
          <w:color w:val="2E2E2E"/>
        </w:rPr>
        <w:fldChar w:fldCharType="separate"/>
      </w:r>
      <w:r w:rsidRPr="009A76CD">
        <w:rPr>
          <w:rStyle w:val="Hyperlink"/>
          <w:rFonts w:eastAsiaTheme="majorEastAsia" w:cstheme="minorHAnsi"/>
          <w:color w:val="0C7DBB"/>
        </w:rPr>
        <w:t>Fig. 11</w:t>
      </w:r>
      <w:r w:rsidRPr="009A76CD">
        <w:rPr>
          <w:rFonts w:cstheme="minorHAnsi"/>
          <w:color w:val="2E2E2E"/>
        </w:rPr>
        <w:fldChar w:fldCharType="end"/>
      </w:r>
      <w:r w:rsidRPr="009A76CD">
        <w:rPr>
          <w:rFonts w:cstheme="minorHAnsi"/>
          <w:color w:val="2E2E2E"/>
        </w:rPr>
        <w:t> below). This is attributed to the enhanced transport of hot reactant gas from the boundary layer into the voids, and the irregular, protruding shape of the particle, both of which also act to decrease the characteristic length-scale for </w:t>
      </w:r>
      <w:hyperlink r:id="rId258" w:tooltip="Learn more about Heat Transfer from ScienceDirect's AI-generated Topic Pages" w:history="1">
        <w:r w:rsidRPr="009A76CD">
          <w:rPr>
            <w:rStyle w:val="Hyperlink"/>
            <w:rFonts w:eastAsiaTheme="majorEastAsia" w:cstheme="minorHAnsi"/>
            <w:color w:val="0C7DBB"/>
          </w:rPr>
          <w:t>heat transfer</w:t>
        </w:r>
      </w:hyperlink>
      <w:r w:rsidRPr="009A76CD">
        <w:rPr>
          <w:rFonts w:cstheme="minorHAnsi"/>
          <w:color w:val="2E2E2E"/>
        </w:rPr>
        <w:t> within the microporous grains.</w:t>
      </w:r>
    </w:p>
    <w:p w14:paraId="561D14B6" w14:textId="1EB90703" w:rsidR="009B2441" w:rsidRPr="009A76CD" w:rsidRDefault="009B2441" w:rsidP="005E48E6">
      <w:pPr>
        <w:spacing w:after="0" w:line="390" w:lineRule="atLeast"/>
        <w:rPr>
          <w:rFonts w:cstheme="minorHAnsi"/>
          <w:color w:val="2E2E2E"/>
          <w:sz w:val="27"/>
          <w:szCs w:val="27"/>
        </w:rPr>
      </w:pPr>
      <w:r w:rsidRPr="009A76CD">
        <w:rPr>
          <w:rFonts w:cstheme="minorHAnsi"/>
          <w:noProof/>
          <w:color w:val="2E2E2E"/>
          <w:sz w:val="27"/>
          <w:szCs w:val="27"/>
        </w:rPr>
        <w:drawing>
          <wp:inline distT="0" distB="0" distL="0" distR="0" wp14:anchorId="21F017B9" wp14:editId="5C5C5F58">
            <wp:extent cx="2743200" cy="2185416"/>
            <wp:effectExtent l="0" t="0" r="0" b="5715"/>
            <wp:docPr id="2" name="Picture 2" descr="Fig. 11. Rate of char conversion vs. time for effective-continuum (2D) and pore-resolving (3D)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46617278" w14:textId="336F8D74" w:rsidR="009B2441" w:rsidRPr="009A76CD" w:rsidRDefault="009B2441" w:rsidP="005E48E6">
      <w:pPr>
        <w:rPr>
          <w:rFonts w:cstheme="minorHAnsi"/>
        </w:rPr>
      </w:pPr>
      <w:r w:rsidRPr="009A76CD">
        <w:rPr>
          <w:rStyle w:val="label"/>
          <w:rFonts w:cstheme="minorHAnsi"/>
          <w:color w:val="323232"/>
        </w:rPr>
        <w:t>Fig. 11</w:t>
      </w:r>
      <w:r w:rsidRPr="009A76CD">
        <w:rPr>
          <w:rFonts w:cstheme="minorHAnsi"/>
        </w:rPr>
        <w:t>. Rate of char conversion vs. time for effective-continuum (2D) and pore-resolving (3D) models.</w:t>
      </w:r>
    </w:p>
    <w:p w14:paraId="237137F1" w14:textId="640ED3C2" w:rsidR="009B2441" w:rsidRPr="009A76CD" w:rsidRDefault="009B2441" w:rsidP="005E48E6">
      <w:pPr>
        <w:rPr>
          <w:rFonts w:cstheme="minorHAnsi"/>
          <w:color w:val="2E2E2E"/>
        </w:rPr>
      </w:pPr>
      <w:r w:rsidRPr="009A76CD">
        <w:rPr>
          <w:rFonts w:cstheme="minorHAnsi"/>
          <w:color w:val="2E2E2E"/>
        </w:rPr>
        <w:t>The total rate of char conversion, </w:t>
      </w:r>
      <m:oMath>
        <m:f>
          <m:fPr>
            <m:type m:val="lin"/>
            <m:ctrlPr>
              <w:rPr>
                <w:rStyle w:val="mathjaxerror"/>
                <w:rFonts w:ascii="Cambria Math" w:hAnsi="Cambria Math" w:cstheme="minorHAnsi"/>
                <w:iCs/>
                <w:color w:val="000000" w:themeColor="text1"/>
              </w:rPr>
            </m:ctrlPr>
          </m:fPr>
          <m:num>
            <m:r>
              <w:rPr>
                <w:rStyle w:val="mathjaxerror"/>
                <w:rFonts w:ascii="Cambria Math" w:hAnsi="Cambria Math" w:cstheme="minorHAnsi"/>
                <w:color w:val="000000" w:themeColor="text1"/>
              </w:rPr>
              <m:t>dX</m:t>
            </m:r>
          </m:num>
          <m:den>
            <m:r>
              <w:rPr>
                <w:rStyle w:val="mathjaxerror"/>
                <w:rFonts w:ascii="Cambria Math" w:hAnsi="Cambria Math" w:cstheme="minorHAnsi"/>
                <w:color w:val="000000" w:themeColor="text1"/>
              </w:rPr>
              <m:t>dt</m:t>
            </m:r>
          </m:den>
        </m:f>
      </m:oMath>
      <w:r w:rsidRPr="009A76CD">
        <w:rPr>
          <w:rFonts w:cstheme="minorHAnsi"/>
          <w:color w:val="2E2E2E"/>
        </w:rPr>
        <w:t>, integrated over the entire particle, is compared in </w:t>
      </w:r>
      <w:hyperlink r:id="rId260" w:anchor="f0055" w:history="1">
        <w:r w:rsidRPr="009A76CD">
          <w:rPr>
            <w:rStyle w:val="Hyperlink"/>
            <w:rFonts w:eastAsiaTheme="majorEastAsia" w:cstheme="minorHAnsi"/>
            <w:color w:val="0C7DBB"/>
          </w:rPr>
          <w:t>Fig. 11</w:t>
        </w:r>
      </w:hyperlink>
      <w:r w:rsidRPr="009A76CD">
        <w:rPr>
          <w:rFonts w:cstheme="minorHAnsi"/>
          <w:color w:val="2E2E2E"/>
        </w:rPr>
        <w:t> for the pore-resolving and effective-continuum approaches. The rate of char conversion is an important model output, as it is proportional to the species and energy source terms from sub-grid-scale particles into the </w:t>
      </w:r>
      <w:hyperlink r:id="rId261" w:tooltip="Learn more about Gas-Phase from ScienceDirect's AI-generated Topic Pages" w:history="1">
        <w:r w:rsidRPr="009A76CD">
          <w:rPr>
            <w:rStyle w:val="Hyperlink"/>
            <w:rFonts w:eastAsiaTheme="majorEastAsia" w:cstheme="minorHAnsi"/>
            <w:color w:val="0C7DBB"/>
          </w:rPr>
          <w:t>gas-phase</w:t>
        </w:r>
      </w:hyperlink>
      <w:r w:rsidRPr="009A76CD">
        <w:rPr>
          <w:rFonts w:cstheme="minorHAnsi"/>
          <w:color w:val="2E2E2E"/>
        </w:rPr>
        <w:t> solver of reactor-scale </w:t>
      </w:r>
      <w:hyperlink r:id="rId262" w:tooltip="Learn more about Charge Flow Device from ScienceDirect's AI-generated Topic Pages" w:history="1">
        <w:r w:rsidRPr="009A76CD">
          <w:rPr>
            <w:rStyle w:val="Hyperlink"/>
            <w:rFonts w:eastAsiaTheme="majorEastAsia" w:cstheme="minorHAnsi"/>
            <w:color w:val="0C7DBB"/>
          </w:rPr>
          <w:t>CFD</w:t>
        </w:r>
      </w:hyperlink>
      <w:r w:rsidRPr="009A76CD">
        <w:rPr>
          <w:rFonts w:cstheme="minorHAnsi"/>
          <w:color w:val="2E2E2E"/>
        </w:rPr>
        <w:t> simulations. For both models, the internal surface area and reaction rates are highest early in conversion and decrease with time, since the </w:t>
      </w:r>
      <w:hyperlink r:id="rId263" w:tooltip="Learn more about Pore Structure from ScienceDirect's AI-generated Topic Pages" w:history="1">
        <w:r w:rsidRPr="009A76CD">
          <w:rPr>
            <w:rStyle w:val="Hyperlink"/>
            <w:rFonts w:eastAsiaTheme="majorEastAsia" w:cstheme="minorHAnsi"/>
            <w:color w:val="0C7DBB"/>
          </w:rPr>
          <w:t>pore structure</w:t>
        </w:r>
      </w:hyperlink>
      <w:r w:rsidRPr="009A76CD">
        <w:rPr>
          <w:rFonts w:cstheme="minorHAnsi"/>
          <w:color w:val="2E2E2E"/>
        </w:rPr>
        <w:t> parameter, </w:t>
      </w:r>
      <m:oMath>
        <m:r>
          <w:rPr>
            <w:rStyle w:val="mathjaxerror"/>
            <w:rFonts w:ascii="Cambria Math" w:hAnsi="Cambria Math" w:cstheme="minorHAnsi"/>
            <w:color w:val="000000" w:themeColor="text1"/>
          </w:rPr>
          <m:t>ψ</m:t>
        </m:r>
      </m:oMath>
      <w:r w:rsidRPr="009A76CD">
        <w:rPr>
          <w:rFonts w:cstheme="minorHAnsi"/>
          <w:color w:val="2E2E2E"/>
        </w:rPr>
        <w:t>, is set to zero in Eq. </w:t>
      </w:r>
      <w:hyperlink r:id="rId264" w:anchor="e0155" w:history="1">
        <w:r w:rsidRPr="009A76CD">
          <w:rPr>
            <w:rStyle w:val="Hyperlink"/>
            <w:rFonts w:eastAsiaTheme="majorEastAsia" w:cstheme="minorHAnsi"/>
            <w:color w:val="0C7DBB"/>
          </w:rPr>
          <w:t>(29)</w:t>
        </w:r>
      </w:hyperlink>
      <w:r w:rsidRPr="009A76CD">
        <w:rPr>
          <w:rFonts w:cstheme="minorHAnsi"/>
          <w:color w:val="2E2E2E"/>
        </w:rPr>
        <w:t>. </w:t>
      </w:r>
      <w:hyperlink r:id="rId265" w:anchor="f0055" w:history="1">
        <w:r w:rsidRPr="009A76CD">
          <w:rPr>
            <w:rStyle w:val="Hyperlink"/>
            <w:rFonts w:eastAsiaTheme="majorEastAsia" w:cstheme="minorHAnsi"/>
            <w:color w:val="0C7DBB"/>
          </w:rPr>
          <w:t>Fig. 11</w:t>
        </w:r>
      </w:hyperlink>
      <w:r w:rsidRPr="009A76CD">
        <w:rPr>
          <w:rFonts w:cstheme="minorHAnsi"/>
          <w:color w:val="2E2E2E"/>
        </w:rPr>
        <w:t> shows that the pore-resolving model has a </w:t>
      </w:r>
      <w:hyperlink r:id="rId266" w:tooltip="Learn more about Conversion Rate from ScienceDirect's AI-generated Topic Pages" w:history="1">
        <w:r w:rsidRPr="009A76CD">
          <w:rPr>
            <w:rStyle w:val="Hyperlink"/>
            <w:rFonts w:eastAsiaTheme="majorEastAsia" w:cstheme="minorHAnsi"/>
            <w:color w:val="0C7DBB"/>
          </w:rPr>
          <w:t>conversion rate</w:t>
        </w:r>
      </w:hyperlink>
      <w:r w:rsidRPr="009A76CD">
        <w:rPr>
          <w:rFonts w:cstheme="minorHAnsi"/>
          <w:color w:val="2E2E2E"/>
        </w:rPr>
        <w:t> that is up to 19.9% larger than the effective-continuum model, and that the rate of conversion remains higher in the pore-resolving model until 97.5 </w:t>
      </w:r>
      <w:proofErr w:type="spellStart"/>
      <w:r w:rsidRPr="009A76CD">
        <w:rPr>
          <w:rFonts w:cstheme="minorHAnsi"/>
          <w:color w:val="2E2E2E"/>
        </w:rPr>
        <w:t>ms</w:t>
      </w:r>
      <w:proofErr w:type="spellEnd"/>
      <w:r w:rsidRPr="009A76CD">
        <w:rPr>
          <w:rFonts w:cstheme="minorHAnsi"/>
          <w:color w:val="2E2E2E"/>
        </w:rPr>
        <w:t>, after which the effective-continuum model has a slightly higher conversion rate.</w:t>
      </w:r>
    </w:p>
    <w:p w14:paraId="497BE3EE" w14:textId="77777777" w:rsidR="009B2441" w:rsidRPr="009A76CD" w:rsidRDefault="009B2441" w:rsidP="005E48E6">
      <w:pPr>
        <w:rPr>
          <w:rFonts w:cstheme="minorHAnsi"/>
          <w:color w:val="2E2E2E"/>
        </w:rPr>
      </w:pPr>
      <w:r w:rsidRPr="009A76CD">
        <w:rPr>
          <w:rFonts w:cstheme="minorHAnsi"/>
          <w:color w:val="2E2E2E"/>
        </w:rPr>
        <w:t>The enhanced reactant penetration captured by the pore-resolving model is the primary driver behind the differences in conversion rate for the two simulations. As discussed above, the large voids act as channels that increase reactant penetration throughout the </w:t>
      </w:r>
      <w:hyperlink r:id="rId267" w:tooltip="Learn more about Pore Space from ScienceDirect's AI-generated Topic Pages" w:history="1">
        <w:r w:rsidRPr="009A76CD">
          <w:rPr>
            <w:rStyle w:val="Hyperlink"/>
            <w:rFonts w:eastAsiaTheme="majorEastAsia" w:cstheme="minorHAnsi"/>
            <w:color w:val="0C7DBB"/>
          </w:rPr>
          <w:t>pore-space</w:t>
        </w:r>
      </w:hyperlink>
      <w:r w:rsidRPr="009A76CD">
        <w:rPr>
          <w:rFonts w:cstheme="minorHAnsi"/>
          <w:color w:val="2E2E2E"/>
        </w:rPr>
        <w:t> of the particle. This, in effect, reduces the characteristic length-scale for diffusion from the characteristic size of the entire particle (as it is in effective-continuum approaches), to the characteristic size of the individual microporous grains (in pore-resolving models), since the voids surrounding each microporous region contain a gas concentration not dissimilar to that present outside the particle.</w:t>
      </w:r>
    </w:p>
    <w:p w14:paraId="2102B962" w14:textId="77777777" w:rsidR="005A60F7" w:rsidRDefault="009B2441" w:rsidP="005E48E6">
      <w:pPr>
        <w:rPr>
          <w:rFonts w:cstheme="minorHAnsi"/>
          <w:color w:val="2E2E2E"/>
        </w:rPr>
      </w:pPr>
      <w:r w:rsidRPr="009A76CD">
        <w:rPr>
          <w:rFonts w:cstheme="minorHAnsi"/>
          <w:color w:val="2E2E2E"/>
        </w:rPr>
        <w:t>To explain the initial difference in char conversion rates predicted by the models and their subsequent similarity as time progresses (</w:t>
      </w:r>
      <w:hyperlink r:id="rId268" w:anchor="f0055" w:history="1">
        <w:r w:rsidRPr="009A76CD">
          <w:rPr>
            <w:rStyle w:val="Hyperlink"/>
            <w:rFonts w:eastAsiaTheme="majorEastAsia" w:cstheme="minorHAnsi"/>
            <w:color w:val="0C7DBB"/>
          </w:rPr>
          <w:t>Fig. 11</w:t>
        </w:r>
      </w:hyperlink>
      <w:r w:rsidRPr="009A76CD">
        <w:rPr>
          <w:rFonts w:cstheme="minorHAnsi"/>
          <w:color w:val="2E2E2E"/>
        </w:rPr>
        <w:t>), ex-post-facto effectiveness factors, </w:t>
      </w:r>
      <w:r w:rsidRPr="009A76CD">
        <w:rPr>
          <w:rStyle w:val="Emphasis"/>
          <w:rFonts w:cstheme="minorHAnsi"/>
          <w:color w:val="2E2E2E"/>
        </w:rPr>
        <w:t>η</w:t>
      </w:r>
      <w:r w:rsidRPr="009A76CD">
        <w:rPr>
          <w:rFonts w:cstheme="minorHAnsi"/>
          <w:color w:val="2E2E2E"/>
        </w:rPr>
        <w:t>, were calculated for each model and for each heterogeneous reaction, </w:t>
      </w:r>
      <w:r w:rsidRPr="009A76CD">
        <w:rPr>
          <w:rStyle w:val="Emphasis"/>
          <w:rFonts w:cstheme="minorHAnsi"/>
          <w:color w:val="2E2E2E"/>
        </w:rPr>
        <w:t>j</w:t>
      </w:r>
      <w:r w:rsidRPr="009A76CD">
        <w:rPr>
          <w:rFonts w:cstheme="minorHAnsi"/>
          <w:color w:val="2E2E2E"/>
        </w:rPr>
        <w:t>, by integrating the reaction rates over the entire volume of the char (the entire effective-continuum domain and the microporous solid regions of the pore-resolving model)</w:t>
      </w:r>
    </w:p>
    <w:p w14:paraId="7DA2F870" w14:textId="3EBAC4EC" w:rsidR="005A60F7" w:rsidRPr="009A76CD" w:rsidRDefault="009B2441" w:rsidP="005E48E6">
      <w:pPr>
        <w:rPr>
          <w:rFonts w:cstheme="minorHAnsi"/>
          <w:color w:val="2E2E2E"/>
        </w:rPr>
      </w:pPr>
      <w:r w:rsidRPr="005A60F7">
        <w:rPr>
          <w:rStyle w:val="label"/>
          <w:rFonts w:cstheme="minorHAnsi"/>
          <w:color w:val="000000" w:themeColor="text1"/>
          <w:sz w:val="28"/>
          <w:szCs w:val="28"/>
        </w:rPr>
        <w:t>(36)</w:t>
      </w:r>
      <w:r w:rsidR="005A60F7">
        <w:rPr>
          <w:rStyle w:val="label"/>
          <w:rFonts w:cstheme="minorHAnsi"/>
          <w:color w:val="000000" w:themeColor="text1"/>
          <w:sz w:val="28"/>
          <w:szCs w:val="28"/>
        </w:rPr>
        <w:t xml:space="preserve"> </w:t>
      </w:r>
      <m:oMath>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η</m:t>
            </m:r>
          </m:e>
          <m:sub>
            <m:r>
              <w:rPr>
                <w:rStyle w:val="mathjaxerror"/>
                <w:rFonts w:ascii="Cambria Math" w:hAnsi="Cambria Math" w:cstheme="minorHAnsi"/>
                <w:color w:val="000000" w:themeColor="text1"/>
                <w:sz w:val="28"/>
                <w:szCs w:val="28"/>
              </w:rPr>
              <m:t>j</m:t>
            </m:r>
          </m:sub>
        </m:sSub>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j</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actual</m:t>
                </m:r>
              </m:sub>
            </m:sSub>
            <m:r>
              <w:rPr>
                <w:rStyle w:val="mathjaxerror"/>
                <w:rFonts w:ascii="Cambria Math" w:hAnsi="Cambria Math" w:cstheme="minorHAnsi"/>
                <w:color w:val="000000" w:themeColor="text1"/>
                <w:sz w:val="28"/>
                <w:szCs w:val="28"/>
              </w:rPr>
              <m:t>dV</m:t>
            </m:r>
          </m:num>
          <m:den>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j</m:t>
                </m:r>
                <m:r>
                  <m:rPr>
                    <m:nor/>
                  </m:rPr>
                  <w:rPr>
                    <w:rStyle w:val="mathjaxerror"/>
                    <w:rFonts w:cstheme="minorHAnsi"/>
                    <w:iCs/>
                    <w:color w:val="000000" w:themeColor="text1"/>
                    <w:sz w:val="28"/>
                    <w:szCs w:val="28"/>
                  </w:rPr>
                  <m:t>,</m:t>
                </m:r>
                <m:r>
                  <w:rPr>
                    <w:rStyle w:val="mathjaxerror"/>
                    <w:rFonts w:ascii="Cambria Math" w:hAnsi="Cambria Math" w:cstheme="minorHAnsi"/>
                    <w:color w:val="000000" w:themeColor="text1"/>
                    <w:sz w:val="28"/>
                    <w:szCs w:val="28"/>
                  </w:rPr>
                  <m:t>ideal</m:t>
                </m:r>
              </m:sub>
            </m:sSub>
            <m:r>
              <w:rPr>
                <w:rStyle w:val="mathjaxerror"/>
                <w:rFonts w:ascii="Cambria Math" w:hAnsi="Cambria Math" w:cstheme="minorHAnsi"/>
                <w:color w:val="000000" w:themeColor="text1"/>
                <w:sz w:val="28"/>
                <w:szCs w:val="28"/>
              </w:rPr>
              <m:t>dV</m:t>
            </m:r>
          </m:den>
        </m:f>
      </m:oMath>
    </w:p>
    <w:p w14:paraId="339FDC7E" w14:textId="77777777" w:rsidR="009B2441" w:rsidRPr="009A76CD" w:rsidRDefault="009B2441" w:rsidP="005E48E6">
      <w:pPr>
        <w:rPr>
          <w:rFonts w:cstheme="minorHAnsi"/>
          <w:color w:val="2E2E2E"/>
        </w:rPr>
      </w:pPr>
      <w:r w:rsidRPr="009A76CD">
        <w:rPr>
          <w:rFonts w:cstheme="minorHAnsi"/>
          <w:color w:val="2E2E2E"/>
        </w:rPr>
        <w:t>The actual reaction rates in Eq. </w:t>
      </w:r>
      <w:bookmarkStart w:id="93" w:name="be021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"e0210" </w:instrText>
      </w:r>
      <w:r w:rsidRPr="009A76CD">
        <w:rPr>
          <w:rFonts w:cstheme="minorHAnsi"/>
          <w:color w:val="2E2E2E"/>
        </w:rPr>
        <w:fldChar w:fldCharType="separate"/>
      </w:r>
      <w:r w:rsidRPr="009A76CD">
        <w:rPr>
          <w:rStyle w:val="Hyperlink"/>
          <w:rFonts w:eastAsiaTheme="majorEastAsia" w:cstheme="minorHAnsi"/>
          <w:color w:val="0C7DBB"/>
        </w:rPr>
        <w:t>(36)</w:t>
      </w:r>
      <w:r w:rsidRPr="009A76CD">
        <w:rPr>
          <w:rFonts w:cstheme="minorHAnsi"/>
          <w:color w:val="2E2E2E"/>
        </w:rPr>
        <w:fldChar w:fldCharType="end"/>
      </w:r>
      <w:r w:rsidRPr="009A76CD">
        <w:rPr>
          <w:rFonts w:cstheme="minorHAnsi"/>
          <w:color w:val="2E2E2E"/>
        </w:rPr>
        <w:t xml:space="preserve"> were calculated using the local, instantaneous values of reactant mole fractions in </w:t>
      </w:r>
      <w:proofErr w:type="spellStart"/>
      <w:r w:rsidRPr="009A76CD">
        <w:rPr>
          <w:rFonts w:cstheme="minorHAnsi"/>
          <w:color w:val="2E2E2E"/>
        </w:rPr>
        <w:t>Eqs</w:t>
      </w:r>
      <w:proofErr w:type="spellEnd"/>
      <w:r w:rsidRPr="009A76CD">
        <w:rPr>
          <w:rFonts w:cstheme="minorHAnsi"/>
          <w:color w:val="2E2E2E"/>
        </w:rPr>
        <w:t>. </w:t>
      </w:r>
      <w:hyperlink r:id="rId269" w:anchor="e0155" w:history="1">
        <w:r w:rsidRPr="009A76CD">
          <w:rPr>
            <w:rStyle w:val="Hyperlink"/>
            <w:rFonts w:eastAsiaTheme="majorEastAsia" w:cstheme="minorHAnsi"/>
            <w:color w:val="0C7DBB"/>
          </w:rPr>
          <w:t>(27)</w:t>
        </w:r>
      </w:hyperlink>
      <w:bookmarkEnd w:id="70"/>
      <w:r w:rsidRPr="009A76CD">
        <w:rPr>
          <w:rFonts w:cstheme="minorHAnsi"/>
          <w:color w:val="2E2E2E"/>
        </w:rPr>
        <w:t>, </w:t>
      </w:r>
      <w:bookmarkStart w:id="94" w:name="be0160"/>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"e0160" </w:instrText>
      </w:r>
      <w:r w:rsidRPr="009A76CD">
        <w:rPr>
          <w:rFonts w:cstheme="minorHAnsi"/>
          <w:color w:val="2E2E2E"/>
        </w:rPr>
        <w:fldChar w:fldCharType="separate"/>
      </w:r>
      <w:r w:rsidRPr="009A76CD">
        <w:rPr>
          <w:rStyle w:val="Hyperlink"/>
          <w:rFonts w:eastAsiaTheme="majorEastAsia" w:cstheme="minorHAnsi"/>
          <w:color w:val="0C7DBB"/>
        </w:rPr>
        <w:t>(28a)</w:t>
      </w:r>
      <w:r w:rsidRPr="009A76CD">
        <w:rPr>
          <w:rFonts w:cstheme="minorHAnsi"/>
          <w:color w:val="2E2E2E"/>
        </w:rPr>
        <w:fldChar w:fldCharType="end"/>
      </w:r>
      <w:bookmarkEnd w:id="94"/>
      <w:r w:rsidRPr="009A76CD">
        <w:rPr>
          <w:rFonts w:cstheme="minorHAnsi"/>
          <w:color w:val="2E2E2E"/>
        </w:rPr>
        <w:t>, which are affected by transport limitations, while the ideal reaction rates in Eq. </w:t>
      </w:r>
      <w:hyperlink r:id="rId270" w:anchor="e0210" w:history="1">
        <w:r w:rsidRPr="009A76CD">
          <w:rPr>
            <w:rStyle w:val="Hyperlink"/>
            <w:rFonts w:eastAsiaTheme="majorEastAsia" w:cstheme="minorHAnsi"/>
            <w:color w:val="0C7DBB"/>
          </w:rPr>
          <w:t>(36)</w:t>
        </w:r>
      </w:hyperlink>
      <w:bookmarkEnd w:id="93"/>
      <w:r w:rsidRPr="009A76CD">
        <w:rPr>
          <w:rFonts w:cstheme="minorHAnsi"/>
          <w:color w:val="2E2E2E"/>
        </w:rPr>
        <w:t> employ the far-field mole fractions that would prevail throughout the entire particle in the absence of any transport limitations.</w:t>
      </w:r>
    </w:p>
    <w:bookmarkStart w:id="95" w:name="bf0060"/>
    <w:p w14:paraId="16DAA06C" w14:textId="77777777" w:rsidR="009B2441" w:rsidRPr="009A76CD" w:rsidRDefault="009B2441" w:rsidP="005E48E6">
      <w:pPr>
        <w:rPr>
          <w:rFonts w:cstheme="minorHAnsi"/>
          <w:color w:val="2E2E2E"/>
        </w:rPr>
      </w:pPr>
      <w:r w:rsidRPr="009A76CD">
        <w:rPr>
          <w:rFonts w:cstheme="minorHAnsi"/>
          <w:color w:val="2E2E2E"/>
        </w:rPr>
        <w:fldChar w:fldCharType="begin"/>
      </w:r>
      <w:r w:rsidRPr="009A76CD">
        <w:rPr>
          <w:rFonts w:cstheme="minorHAnsi"/>
          <w:color w:val="2E2E2E"/>
        </w:rPr>
        <w:instrText xml:space="preserve"> HYPERLINK "https://0-www-sciencedirect-com.libus.csd.mu.edu/science/article/pii/S0016236118305258" \l "f0060" </w:instrText>
      </w:r>
      <w:r w:rsidRPr="009A76CD">
        <w:rPr>
          <w:rFonts w:cstheme="minorHAnsi"/>
          <w:color w:val="2E2E2E"/>
        </w:rPr>
        <w:fldChar w:fldCharType="separate"/>
      </w:r>
      <w:r w:rsidRPr="009A76CD">
        <w:rPr>
          <w:rStyle w:val="Hyperlink"/>
          <w:rFonts w:eastAsiaTheme="majorEastAsia" w:cstheme="minorHAnsi"/>
          <w:color w:val="0C7DBB"/>
        </w:rPr>
        <w:t>Fig. 12</w:t>
      </w:r>
      <w:r w:rsidRPr="009A76CD">
        <w:rPr>
          <w:rFonts w:cstheme="minorHAnsi"/>
          <w:color w:val="2E2E2E"/>
        </w:rPr>
        <w:fldChar w:fldCharType="end"/>
      </w:r>
      <w:r w:rsidRPr="009A76CD">
        <w:rPr>
          <w:rFonts w:cstheme="minorHAnsi"/>
          <w:color w:val="2E2E2E"/>
        </w:rPr>
        <w:t> shows that the C + CO</w:t>
      </w:r>
      <w:r w:rsidRPr="009A76CD">
        <w:rPr>
          <w:rFonts w:cstheme="minorHAnsi"/>
          <w:color w:val="2E2E2E"/>
          <w:vertAlign w:val="subscript"/>
        </w:rPr>
        <w:t>2</w:t>
      </w:r>
      <w:r w:rsidRPr="009A76CD">
        <w:rPr>
          <w:rFonts w:cstheme="minorHAnsi"/>
          <w:color w:val="2E2E2E"/>
        </w:rPr>
        <w:t> reaction (R1) occurs close to zone I conditions throughout the gasification process, while the C + H</w:t>
      </w:r>
      <w:r w:rsidRPr="009A76CD">
        <w:rPr>
          <w:rFonts w:cstheme="minorHAnsi"/>
          <w:color w:val="2E2E2E"/>
          <w:vertAlign w:val="subscript"/>
        </w:rPr>
        <w:t>2</w:t>
      </w:r>
      <w:r w:rsidRPr="009A76CD">
        <w:rPr>
          <w:rFonts w:cstheme="minorHAnsi"/>
          <w:color w:val="2E2E2E"/>
        </w:rPr>
        <w:t>O reaction (R2) is under zone II intra-particle diffusion control early in the </w:t>
      </w:r>
      <w:hyperlink r:id="rId271" w:tooltip="Learn more about Conversion Process from ScienceDirect's AI-generated Topic Pages" w:history="1">
        <w:r w:rsidRPr="009A76CD">
          <w:rPr>
            <w:rStyle w:val="Hyperlink"/>
            <w:rFonts w:eastAsiaTheme="majorEastAsia" w:cstheme="minorHAnsi"/>
            <w:color w:val="0C7DBB"/>
          </w:rPr>
          <w:t>conversion process</w:t>
        </w:r>
      </w:hyperlink>
      <w:r w:rsidRPr="009A76CD">
        <w:rPr>
          <w:rFonts w:cstheme="minorHAnsi"/>
          <w:color w:val="2E2E2E"/>
        </w:rPr>
        <w:t>. At later </w:t>
      </w:r>
      <w:hyperlink r:id="rId272" w:tooltip="Learn more about Reaction Time from ScienceDirect's AI-generated Topic Pages" w:history="1">
        <w:r w:rsidRPr="009A76CD">
          <w:rPr>
            <w:rStyle w:val="Hyperlink"/>
            <w:rFonts w:eastAsiaTheme="majorEastAsia" w:cstheme="minorHAnsi"/>
            <w:color w:val="0C7DBB"/>
          </w:rPr>
          <w:t>times, reaction</w:t>
        </w:r>
      </w:hyperlink>
      <w:r w:rsidRPr="009A76CD">
        <w:rPr>
          <w:rFonts w:cstheme="minorHAnsi"/>
          <w:color w:val="2E2E2E"/>
        </w:rPr>
        <w:t> (R2) also approaches zone I conditions, as the porosity and effective diffusivities increase, and the internal surface area decreases, both of which act to shift the process to kinetic control. For both reactions, and at all times, the pore-resolving simulation predicts higher effectiveness factors than the effective-continuum model, because it captures the enhanced reactant transport via the intra-particle voids, which reduces intra-particle </w:t>
      </w:r>
      <w:hyperlink r:id="rId273" w:tooltip="Learn more about Diffusion Limitation from ScienceDirect's AI-generated Topic Pages" w:history="1">
        <w:r w:rsidRPr="009A76CD">
          <w:rPr>
            <w:rStyle w:val="Hyperlink"/>
            <w:rFonts w:eastAsiaTheme="majorEastAsia" w:cstheme="minorHAnsi"/>
            <w:color w:val="0C7DBB"/>
          </w:rPr>
          <w:t>diffusion limitations</w:t>
        </w:r>
      </w:hyperlink>
      <w:r w:rsidRPr="009A76CD">
        <w:rPr>
          <w:rFonts w:cstheme="minorHAnsi"/>
          <w:color w:val="2E2E2E"/>
        </w:rPr>
        <w:t>.</w:t>
      </w:r>
    </w:p>
    <w:p w14:paraId="5C49101F" w14:textId="72B9CB0F" w:rsidR="009B2441" w:rsidRPr="009A76CD" w:rsidRDefault="009B2441" w:rsidP="009B2441">
      <w:pPr>
        <w:spacing w:line="390" w:lineRule="atLeast"/>
        <w:rPr>
          <w:rFonts w:cstheme="minorHAnsi"/>
          <w:color w:val="2E2E2E"/>
          <w:sz w:val="27"/>
          <w:szCs w:val="27"/>
        </w:rPr>
      </w:pPr>
      <w:r w:rsidRPr="009A76CD">
        <w:rPr>
          <w:rFonts w:cstheme="minorHAnsi"/>
          <w:noProof/>
          <w:color w:val="2E2E2E"/>
          <w:sz w:val="27"/>
          <w:szCs w:val="27"/>
        </w:rPr>
        <w:drawing>
          <wp:inline distT="0" distB="0" distL="0" distR="0" wp14:anchorId="12CADED7" wp14:editId="4E3621C2">
            <wp:extent cx="2743200" cy="1078992"/>
            <wp:effectExtent l="0" t="0" r="0" b="6985"/>
            <wp:docPr id="1" name="Picture 1" descr="Fig. 12. Ex-post-facto effectiveness factor calculated by the effective-continuum model (“2D”) and the pore-resolving simulation (“3D”), for (a) the C+CO2 reaction (R1) and (b) the C+H2O reaction (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2743200" cy="1078992"/>
                    </a:xfrm>
                    <a:prstGeom prst="rect">
                      <a:avLst/>
                    </a:prstGeom>
                    <a:noFill/>
                    <a:ln>
                      <a:noFill/>
                    </a:ln>
                  </pic:spPr>
                </pic:pic>
              </a:graphicData>
            </a:graphic>
          </wp:inline>
        </w:drawing>
      </w:r>
    </w:p>
    <w:p w14:paraId="40168D73" w14:textId="10736BBC" w:rsidR="009B2441" w:rsidRPr="009A76CD" w:rsidRDefault="009B2441" w:rsidP="005F2A23">
      <w:pPr>
        <w:rPr>
          <w:rFonts w:cstheme="minorHAnsi"/>
        </w:rPr>
      </w:pPr>
      <w:r w:rsidRPr="009A76CD">
        <w:rPr>
          <w:rStyle w:val="label"/>
          <w:rFonts w:cstheme="minorHAnsi"/>
          <w:color w:val="323232"/>
        </w:rPr>
        <w:t>Fig. 12</w:t>
      </w:r>
      <w:r w:rsidRPr="009A76CD">
        <w:rPr>
          <w:rFonts w:cstheme="minorHAnsi"/>
        </w:rPr>
        <w:t>. Ex-post-facto effectiveness factor calculated by the effective-continuum model (“2D”) and the pore-resolving simulation (“3D”), for (a) the C+CO</w:t>
      </w:r>
      <w:r w:rsidRPr="009A76CD">
        <w:rPr>
          <w:rFonts w:cstheme="minorHAnsi"/>
          <w:vertAlign w:val="subscript"/>
        </w:rPr>
        <w:t>2</w:t>
      </w:r>
      <w:r w:rsidRPr="009A76CD">
        <w:rPr>
          <w:rFonts w:cstheme="minorHAnsi"/>
        </w:rPr>
        <w:t> reaction (R1) and (b) the C+H</w:t>
      </w:r>
      <w:r w:rsidRPr="009A76CD">
        <w:rPr>
          <w:rFonts w:cstheme="minorHAnsi"/>
          <w:vertAlign w:val="subscript"/>
        </w:rPr>
        <w:t>2</w:t>
      </w:r>
      <w:r w:rsidRPr="009A76CD">
        <w:rPr>
          <w:rFonts w:cstheme="minorHAnsi"/>
        </w:rPr>
        <w:t>O reaction (R2).</w:t>
      </w:r>
    </w:p>
    <w:p w14:paraId="3C3D5656" w14:textId="77777777" w:rsidR="009B2441" w:rsidRPr="009A76CD" w:rsidRDefault="009B2441" w:rsidP="00AC6492">
      <w:pPr>
        <w:rPr>
          <w:rFonts w:cstheme="minorHAnsi"/>
        </w:rPr>
      </w:pPr>
      <w:r w:rsidRPr="009A76CD">
        <w:rPr>
          <w:rFonts w:cstheme="minorHAnsi"/>
        </w:rPr>
        <w:t>The evolution of the C + H</w:t>
      </w:r>
      <w:r w:rsidRPr="009A76CD">
        <w:rPr>
          <w:rFonts w:cstheme="minorHAnsi"/>
          <w:vertAlign w:val="subscript"/>
        </w:rPr>
        <w:t>2</w:t>
      </w:r>
      <w:r w:rsidRPr="009A76CD">
        <w:rPr>
          <w:rFonts w:cstheme="minorHAnsi"/>
        </w:rPr>
        <w:t>O effectiveness factor in </w:t>
      </w:r>
      <w:hyperlink r:id="rId275" w:anchor="f0060" w:history="1">
        <w:r w:rsidRPr="009A76CD">
          <w:rPr>
            <w:rStyle w:val="Hyperlink"/>
            <w:rFonts w:eastAsiaTheme="majorEastAsia" w:cstheme="minorHAnsi"/>
            <w:color w:val="0C7DBB"/>
          </w:rPr>
          <w:t>Fig. 12</w:t>
        </w:r>
      </w:hyperlink>
      <w:bookmarkEnd w:id="95"/>
      <w:r w:rsidRPr="009A76CD">
        <w:rPr>
          <w:rFonts w:cstheme="minorHAnsi"/>
        </w:rPr>
        <w:t> also explains the differences in predicted char conversion rates between the pore-resolving and effective-continuum models in </w:t>
      </w:r>
      <w:hyperlink r:id="rId276" w:anchor="f0055" w:history="1">
        <w:r w:rsidRPr="009A76CD">
          <w:rPr>
            <w:rStyle w:val="Hyperlink"/>
            <w:rFonts w:eastAsiaTheme="majorEastAsia" w:cstheme="minorHAnsi"/>
            <w:color w:val="0C7DBB"/>
          </w:rPr>
          <w:t>Fig. 11</w:t>
        </w:r>
      </w:hyperlink>
      <w:r w:rsidRPr="009A76CD">
        <w:rPr>
          <w:rFonts w:cstheme="minorHAnsi"/>
        </w:rPr>
        <w:t>. The C + H</w:t>
      </w:r>
      <w:r w:rsidRPr="009A76CD">
        <w:rPr>
          <w:rFonts w:cstheme="minorHAnsi"/>
          <w:vertAlign w:val="subscript"/>
        </w:rPr>
        <w:t>2</w:t>
      </w:r>
      <w:r w:rsidRPr="009A76CD">
        <w:rPr>
          <w:rFonts w:cstheme="minorHAnsi"/>
        </w:rPr>
        <w:t>O reaction dominates char conversion because it is the faster reaction and because more H</w:t>
      </w:r>
      <w:r w:rsidRPr="009A76CD">
        <w:rPr>
          <w:rFonts w:cstheme="minorHAnsi"/>
          <w:vertAlign w:val="subscript"/>
        </w:rPr>
        <w:t>2</w:t>
      </w:r>
      <w:r w:rsidRPr="009A76CD">
        <w:rPr>
          <w:rFonts w:cstheme="minorHAnsi"/>
        </w:rPr>
        <w:t>O exists at the far-field boundary than CO</w:t>
      </w:r>
      <w:r w:rsidRPr="009A76CD">
        <w:rPr>
          <w:rFonts w:cstheme="minorHAnsi"/>
          <w:vertAlign w:val="subscript"/>
        </w:rPr>
        <w:t>2</w:t>
      </w:r>
      <w:r w:rsidRPr="009A76CD">
        <w:rPr>
          <w:rFonts w:cstheme="minorHAnsi"/>
        </w:rPr>
        <w:t> in the present simulations. At early times, when this reaction occurs under zone II (intra-particle transport-limited conditions), the enhanced transport via the large macropores and voids affects the overall reaction rate and the pore-resolving model thus predicts the higher char conversion rates seen in </w:t>
      </w:r>
      <w:hyperlink r:id="rId277" w:anchor="f0055" w:history="1">
        <w:r w:rsidRPr="009A76CD">
          <w:rPr>
            <w:rStyle w:val="Hyperlink"/>
            <w:rFonts w:eastAsiaTheme="majorEastAsia" w:cstheme="minorHAnsi"/>
            <w:color w:val="0C7DBB"/>
          </w:rPr>
          <w:t>Fig. 11</w:t>
        </w:r>
      </w:hyperlink>
      <w:bookmarkEnd w:id="92"/>
      <w:r w:rsidRPr="009A76CD">
        <w:rPr>
          <w:rFonts w:cstheme="minorHAnsi"/>
        </w:rPr>
        <w:t>. At later times, when both effectiveness factors approach unity and even the C + H</w:t>
      </w:r>
      <w:r w:rsidRPr="009A76CD">
        <w:rPr>
          <w:rFonts w:cstheme="minorHAnsi"/>
          <w:vertAlign w:val="subscript"/>
        </w:rPr>
        <w:t>2</w:t>
      </w:r>
      <w:r w:rsidRPr="009A76CD">
        <w:rPr>
          <w:rFonts w:cstheme="minorHAnsi"/>
        </w:rPr>
        <w:t xml:space="preserve">O occurs near the zone I, </w:t>
      </w:r>
      <w:proofErr w:type="gramStart"/>
      <w:r w:rsidRPr="009A76CD">
        <w:rPr>
          <w:rFonts w:cstheme="minorHAnsi"/>
        </w:rPr>
        <w:t>kinetically-limited</w:t>
      </w:r>
      <w:proofErr w:type="gramEnd"/>
      <w:r w:rsidRPr="009A76CD">
        <w:rPr>
          <w:rFonts w:cstheme="minorHAnsi"/>
        </w:rPr>
        <w:t xml:space="preserve"> regime, the impact of the enhanced transport via the large macropores and voids is negligible. Under such conditions, in which intra-particle transport is not limiting, the effective-continuum model and pore-resolving model predict similar reaction rates.</w:t>
      </w:r>
    </w:p>
    <w:p w14:paraId="1825E7C1" w14:textId="77777777" w:rsidR="009B2441" w:rsidRPr="009A76CD" w:rsidRDefault="009B2441" w:rsidP="00AC6492">
      <w:pPr>
        <w:pStyle w:val="Heading1"/>
        <w:rPr>
          <w:rFonts w:asciiTheme="minorHAnsi" w:hAnsiTheme="minorHAnsi" w:cstheme="minorHAnsi"/>
          <w:sz w:val="36"/>
          <w:szCs w:val="36"/>
        </w:rPr>
      </w:pPr>
      <w:r w:rsidRPr="009A76CD">
        <w:rPr>
          <w:rFonts w:asciiTheme="minorHAnsi" w:hAnsiTheme="minorHAnsi" w:cstheme="minorHAnsi"/>
        </w:rPr>
        <w:t>5. Conclusion</w:t>
      </w:r>
    </w:p>
    <w:p w14:paraId="013887AC" w14:textId="77777777" w:rsidR="009B2441" w:rsidRPr="009A76CD" w:rsidRDefault="009B2441" w:rsidP="00AC6492">
      <w:pPr>
        <w:rPr>
          <w:rFonts w:cstheme="minorHAnsi"/>
          <w:color w:val="2E2E2E"/>
        </w:rPr>
      </w:pPr>
      <w:r w:rsidRPr="009A76CD">
        <w:rPr>
          <w:rFonts w:cstheme="minorHAnsi"/>
          <w:color w:val="2E2E2E"/>
        </w:rPr>
        <w:t>A pore-resolving simulation approach based on micro-CT is proposed for zone II </w:t>
      </w:r>
      <w:hyperlink r:id="rId278" w:tooltip="Learn more about Gasification from ScienceDirect's AI-generated Topic Pages" w:history="1">
        <w:r w:rsidRPr="009A76CD">
          <w:rPr>
            <w:rStyle w:val="Hyperlink"/>
            <w:rFonts w:eastAsiaTheme="majorEastAsia" w:cstheme="minorHAnsi"/>
            <w:color w:val="0C7DBB"/>
          </w:rPr>
          <w:t>gasification</w:t>
        </w:r>
      </w:hyperlink>
      <w:r w:rsidRPr="009A76CD">
        <w:rPr>
          <w:rFonts w:cstheme="minorHAnsi"/>
          <w:color w:val="2E2E2E"/>
        </w:rPr>
        <w:t> and combustion of porous </w:t>
      </w:r>
      <w:hyperlink r:id="rId279" w:tooltip="Learn more about Char Particle from ScienceDirect's AI-generated Topic Pages" w:history="1">
        <w:r w:rsidRPr="009A76CD">
          <w:rPr>
            <w:rStyle w:val="Hyperlink"/>
            <w:rFonts w:eastAsiaTheme="majorEastAsia" w:cstheme="minorHAnsi"/>
            <w:color w:val="0C7DBB"/>
          </w:rPr>
          <w:t>char particles</w:t>
        </w:r>
      </w:hyperlink>
      <w:r w:rsidRPr="009A76CD">
        <w:rPr>
          <w:rFonts w:cstheme="minorHAnsi"/>
          <w:color w:val="2E2E2E"/>
        </w:rPr>
        <w:t>. The simulation resolves the particle’s large </w:t>
      </w:r>
      <w:hyperlink r:id="rId280" w:tooltip="Learn more about Macropore from ScienceDirect's AI-generated Topic Pages" w:history="1">
        <w:r w:rsidRPr="009A76CD">
          <w:rPr>
            <w:rStyle w:val="Hyperlink"/>
            <w:rFonts w:eastAsiaTheme="majorEastAsia" w:cstheme="minorHAnsi"/>
            <w:color w:val="0C7DBB"/>
          </w:rPr>
          <w:t>macropores</w:t>
        </w:r>
      </w:hyperlink>
      <w:r w:rsidRPr="009A76CD">
        <w:rPr>
          <w:rFonts w:cstheme="minorHAnsi"/>
          <w:color w:val="2E2E2E"/>
        </w:rPr>
        <w:t>, voids and fractures and solves </w:t>
      </w:r>
      <w:hyperlink r:id="rId281" w:tooltip="Learn more about Conservation Equation from ScienceDirect's AI-generated Topic Pages" w:history="1">
        <w:r w:rsidRPr="009A76CD">
          <w:rPr>
            <w:rStyle w:val="Hyperlink"/>
            <w:rFonts w:eastAsiaTheme="majorEastAsia" w:cstheme="minorHAnsi"/>
            <w:color w:val="0C7DBB"/>
          </w:rPr>
          <w:t>conservation equations</w:t>
        </w:r>
      </w:hyperlink>
      <w:r w:rsidRPr="009A76CD">
        <w:rPr>
          <w:rFonts w:cstheme="minorHAnsi"/>
          <w:color w:val="2E2E2E"/>
        </w:rPr>
        <w:t> based on first principles in those </w:t>
      </w:r>
      <w:hyperlink r:id="rId282" w:tooltip="Learn more about Region from ScienceDirect's AI-generated Topic Pages" w:history="1">
        <w:r w:rsidRPr="009A76CD">
          <w:rPr>
            <w:rStyle w:val="Hyperlink"/>
            <w:rFonts w:eastAsiaTheme="majorEastAsia" w:cstheme="minorHAnsi"/>
            <w:color w:val="0C7DBB"/>
          </w:rPr>
          <w:t>regions</w:t>
        </w:r>
      </w:hyperlink>
      <w:r w:rsidRPr="009A76CD">
        <w:rPr>
          <w:rFonts w:cstheme="minorHAnsi"/>
          <w:color w:val="2E2E2E"/>
        </w:rPr>
        <w:t>, and employs upscaled, effective-continuum equations only in the </w:t>
      </w:r>
      <w:hyperlink r:id="rId283" w:tooltip="Learn more about Micro Porosity from ScienceDirect's AI-generated Topic Pages" w:history="1">
        <w:r w:rsidRPr="009A76CD">
          <w:rPr>
            <w:rStyle w:val="Hyperlink"/>
            <w:rFonts w:eastAsiaTheme="majorEastAsia" w:cstheme="minorHAnsi"/>
            <w:color w:val="0C7DBB"/>
          </w:rPr>
          <w:t>micro-</w:t>
        </w:r>
      </w:hyperlink>
      <w:r w:rsidRPr="009A76CD">
        <w:rPr>
          <w:rFonts w:cstheme="minorHAnsi"/>
          <w:color w:val="2E2E2E"/>
        </w:rPr>
        <w:t> and </w:t>
      </w:r>
      <w:hyperlink r:id="rId284" w:tooltip="Learn more about Meso Porosity from ScienceDirect's AI-generated Topic Pages" w:history="1">
        <w:r w:rsidRPr="009A76CD">
          <w:rPr>
            <w:rStyle w:val="Hyperlink"/>
            <w:rFonts w:eastAsiaTheme="majorEastAsia" w:cstheme="minorHAnsi"/>
            <w:color w:val="0C7DBB"/>
          </w:rPr>
          <w:t>meso-porous</w:t>
        </w:r>
      </w:hyperlink>
      <w:r w:rsidRPr="009A76CD">
        <w:rPr>
          <w:rFonts w:cstheme="minorHAnsi"/>
          <w:color w:val="2E2E2E"/>
        </w:rPr>
        <w:t> char surrounding the large voids. In contrast, the vast majority of existing, spatially-resolved, single particle models employ an effective-continuum treatment throughout the entire particle, treating all morphological features as sub-grid-scale, even though </w:t>
      </w:r>
      <w:hyperlink r:id="rId285" w:tooltip="Learn more about Upscaling from ScienceDirect's AI-generated Topic Pages" w:history="1">
        <w:r w:rsidRPr="009A76CD">
          <w:rPr>
            <w:rStyle w:val="Hyperlink"/>
            <w:rFonts w:eastAsiaTheme="majorEastAsia" w:cstheme="minorHAnsi"/>
            <w:color w:val="0C7DBB"/>
          </w:rPr>
          <w:t>upscaling</w:t>
        </w:r>
      </w:hyperlink>
      <w:r w:rsidRPr="009A76CD">
        <w:rPr>
          <w:rFonts w:cstheme="minorHAnsi"/>
          <w:color w:val="2E2E2E"/>
        </w:rPr>
        <w:t> over regions containing large voids is not valid for zone II conditions.</w:t>
      </w:r>
    </w:p>
    <w:p w14:paraId="70B97992" w14:textId="77777777" w:rsidR="009B2441" w:rsidRPr="009A76CD" w:rsidRDefault="009B2441" w:rsidP="00AC6492">
      <w:pPr>
        <w:rPr>
          <w:rFonts w:cstheme="minorHAnsi"/>
          <w:color w:val="2E2E2E"/>
        </w:rPr>
      </w:pPr>
      <w:r w:rsidRPr="009A76CD">
        <w:rPr>
          <w:rFonts w:cstheme="minorHAnsi"/>
          <w:color w:val="2E2E2E"/>
        </w:rPr>
        <w:t>The proposed pore-resolving approach was tested for entrained flow gasification conditions and the results were compared to a corresponding effective-continuum, spherically symmetric model for a char particle with the same </w:t>
      </w:r>
      <w:hyperlink r:id="rId286" w:tooltip="Learn more about Initial Mass from ScienceDirect's AI-generated Topic Pages" w:history="1">
        <w:r w:rsidRPr="009A76CD">
          <w:rPr>
            <w:rStyle w:val="Hyperlink"/>
            <w:rFonts w:eastAsiaTheme="majorEastAsia" w:cstheme="minorHAnsi"/>
            <w:color w:val="0C7DBB"/>
          </w:rPr>
          <w:t>initial mass</w:t>
        </w:r>
      </w:hyperlink>
      <w:r w:rsidRPr="009A76CD">
        <w:rPr>
          <w:rFonts w:cstheme="minorHAnsi"/>
          <w:color w:val="2E2E2E"/>
        </w:rPr>
        <w:t>, volume, </w:t>
      </w:r>
      <w:hyperlink r:id="rId287" w:tooltip="Learn more about Equivalent Diameter from ScienceDirect's AI-generated Topic Pages" w:history="1">
        <w:r w:rsidRPr="009A76CD">
          <w:rPr>
            <w:rStyle w:val="Hyperlink"/>
            <w:rFonts w:eastAsiaTheme="majorEastAsia" w:cstheme="minorHAnsi"/>
            <w:color w:val="0C7DBB"/>
          </w:rPr>
          <w:t>equivalent diameter</w:t>
        </w:r>
      </w:hyperlink>
      <w:r w:rsidRPr="009A76CD">
        <w:rPr>
          <w:rFonts w:cstheme="minorHAnsi"/>
          <w:color w:val="2E2E2E"/>
        </w:rPr>
        <w:t>, total porosity and surface area. The presence of large macropores and voids was found to significantly enhance species transport through the char particle, not only between the particle surface and its nominal center, but also within the microporous solid grains surrounding the voids, compared to the effective-continuum particle. This finding indicates that for the weak zone II conditions tested, the true characteristic length-scale for diffusion is nearer to the length-scale of a microporous solid grain rather than the radius of the entire particle. This also implies that for the conditions tested, that the impact of the reduced porosity and </w:t>
      </w:r>
      <w:hyperlink r:id="rId288" w:tooltip="Learn more about Diffusivity from ScienceDirect's AI-generated Topic Pages" w:history="1">
        <w:r w:rsidRPr="009A76CD">
          <w:rPr>
            <w:rStyle w:val="Hyperlink"/>
            <w:rFonts w:eastAsiaTheme="majorEastAsia" w:cstheme="minorHAnsi"/>
            <w:color w:val="0C7DBB"/>
          </w:rPr>
          <w:t>diffusivity</w:t>
        </w:r>
      </w:hyperlink>
      <w:r w:rsidRPr="009A76CD">
        <w:rPr>
          <w:rFonts w:cstheme="minorHAnsi"/>
          <w:color w:val="2E2E2E"/>
        </w:rPr>
        <w:t> within the porous regions of the pore-resolved model, compared to the effective-continuum approach, is not as significant as the impact of the reduced characteristic length-scale for diffusion.</w:t>
      </w:r>
    </w:p>
    <w:p w14:paraId="1679B6B3" w14:textId="77777777" w:rsidR="009B2441" w:rsidRPr="009A76CD" w:rsidRDefault="009B2441" w:rsidP="00AC6492">
      <w:pPr>
        <w:rPr>
          <w:rFonts w:cstheme="minorHAnsi"/>
          <w:color w:val="2E2E2E"/>
        </w:rPr>
      </w:pPr>
      <w:r w:rsidRPr="009A76CD">
        <w:rPr>
          <w:rFonts w:cstheme="minorHAnsi"/>
          <w:color w:val="2E2E2E"/>
        </w:rPr>
        <w:t>The predicted rates of char conversion, which are the most important model outputs from the standpoint of reactor-scale </w:t>
      </w:r>
      <w:hyperlink r:id="rId289" w:tooltip="Learn more about Charge Flow Device from ScienceDirect's AI-generated Topic Pages" w:history="1">
        <w:r w:rsidRPr="009A76CD">
          <w:rPr>
            <w:rStyle w:val="Hyperlink"/>
            <w:rFonts w:eastAsiaTheme="majorEastAsia" w:cstheme="minorHAnsi"/>
            <w:color w:val="0C7DBB"/>
          </w:rPr>
          <w:t>CFD</w:t>
        </w:r>
      </w:hyperlink>
      <w:r w:rsidRPr="009A76CD">
        <w:rPr>
          <w:rFonts w:cstheme="minorHAnsi"/>
          <w:color w:val="2E2E2E"/>
        </w:rPr>
        <w:t> simulations, differ significantly early in conversion, but become similar soon thereafter, for the conditions tested. The early difference in </w:t>
      </w:r>
      <w:hyperlink r:id="rId290" w:tooltip="Learn more about Reaction Kinetics from ScienceDirect's AI-generated Topic Pages" w:history="1">
        <w:r w:rsidRPr="009A76CD">
          <w:rPr>
            <w:rStyle w:val="Hyperlink"/>
            <w:rFonts w:eastAsiaTheme="majorEastAsia" w:cstheme="minorHAnsi"/>
            <w:color w:val="0C7DBB"/>
          </w:rPr>
          <w:t>reaction rates</w:t>
        </w:r>
      </w:hyperlink>
      <w:r w:rsidRPr="009A76CD">
        <w:rPr>
          <w:rFonts w:cstheme="minorHAnsi"/>
          <w:color w:val="2E2E2E"/>
        </w:rPr>
        <w:t> is attributed to the increased penetration of </w:t>
      </w:r>
      <w:hyperlink r:id="rId291" w:tooltip="Learn more about Reactants from ScienceDirect's AI-generated Topic Pages" w:history="1">
        <w:r w:rsidRPr="009A76CD">
          <w:rPr>
            <w:rStyle w:val="Hyperlink"/>
            <w:rFonts w:eastAsiaTheme="majorEastAsia" w:cstheme="minorHAnsi"/>
            <w:color w:val="0C7DBB"/>
          </w:rPr>
          <w:t>reactants</w:t>
        </w:r>
      </w:hyperlink>
      <w:r w:rsidRPr="009A76CD">
        <w:rPr>
          <w:rFonts w:cstheme="minorHAnsi"/>
          <w:color w:val="2E2E2E"/>
        </w:rPr>
        <w:t> captured by the pore-resolving model compared to the effective-continuum </w:t>
      </w:r>
      <w:hyperlink r:id="rId292" w:tooltip="Learn more about Prior Model from ScienceDirect's AI-generated Topic Pages" w:history="1">
        <w:r w:rsidRPr="009A76CD">
          <w:rPr>
            <w:rStyle w:val="Hyperlink"/>
            <w:rFonts w:eastAsiaTheme="majorEastAsia" w:cstheme="minorHAnsi"/>
            <w:color w:val="0C7DBB"/>
          </w:rPr>
          <w:t>model prior</w:t>
        </w:r>
      </w:hyperlink>
      <w:r w:rsidRPr="009A76CD">
        <w:rPr>
          <w:rFonts w:cstheme="minorHAnsi"/>
          <w:color w:val="2E2E2E"/>
        </w:rPr>
        <w:t> to 25 </w:t>
      </w:r>
      <w:proofErr w:type="spellStart"/>
      <w:r w:rsidRPr="009A76CD">
        <w:rPr>
          <w:rFonts w:cstheme="minorHAnsi"/>
          <w:color w:val="2E2E2E"/>
        </w:rPr>
        <w:t>ms.</w:t>
      </w:r>
      <w:proofErr w:type="spellEnd"/>
      <w:r w:rsidRPr="009A76CD">
        <w:rPr>
          <w:rFonts w:cstheme="minorHAnsi"/>
          <w:color w:val="2E2E2E"/>
        </w:rPr>
        <w:t xml:space="preserve"> As conversion proceeds, the internal surface area and reaction rates decrease, and the porosity and diffusivities increase, allowing the gasification reactions to transition from a weak zone II regime to nearly </w:t>
      </w:r>
      <w:proofErr w:type="gramStart"/>
      <w:r w:rsidRPr="009A76CD">
        <w:rPr>
          <w:rFonts w:cstheme="minorHAnsi"/>
          <w:color w:val="2E2E2E"/>
        </w:rPr>
        <w:t>kinetically-controlled</w:t>
      </w:r>
      <w:proofErr w:type="gramEnd"/>
      <w:r w:rsidRPr="009A76CD">
        <w:rPr>
          <w:rFonts w:cstheme="minorHAnsi"/>
          <w:color w:val="2E2E2E"/>
        </w:rPr>
        <w:t xml:space="preserve"> zone I conditions, as calculated from ex-post-facto effectiveness factors. Under </w:t>
      </w:r>
      <w:hyperlink r:id="rId293" w:tooltip="Learn more about Kinetics from ScienceDirect's AI-generated Topic Pages" w:history="1">
        <w:r w:rsidRPr="009A76CD">
          <w:rPr>
            <w:rStyle w:val="Hyperlink"/>
            <w:rFonts w:eastAsiaTheme="majorEastAsia" w:cstheme="minorHAnsi"/>
            <w:color w:val="0C7DBB"/>
          </w:rPr>
          <w:t>kinetic</w:t>
        </w:r>
      </w:hyperlink>
      <w:r w:rsidRPr="009A76CD">
        <w:rPr>
          <w:rFonts w:cstheme="minorHAnsi"/>
          <w:color w:val="2E2E2E"/>
        </w:rPr>
        <w:t> control, it is expected that the rates of conversion predicted by the two simulations would be nearly identical, given the fact that transport through the particle is no longer limiting in either model and the fact that the total internal surface areas are initially identical.</w:t>
      </w:r>
    </w:p>
    <w:p w14:paraId="5662BC2E" w14:textId="77777777" w:rsidR="009B2441" w:rsidRPr="009A76CD" w:rsidRDefault="009B2441" w:rsidP="00AC6492">
      <w:pPr>
        <w:rPr>
          <w:rFonts w:cstheme="minorHAnsi"/>
          <w:color w:val="2E2E2E"/>
        </w:rPr>
      </w:pPr>
      <w:r w:rsidRPr="009A76CD">
        <w:rPr>
          <w:rFonts w:cstheme="minorHAnsi"/>
          <w:color w:val="2E2E2E"/>
        </w:rPr>
        <w:t>Pore-resolving simulation based on micro-CT is a novel, predictive and feasible approach to fundamentally understanding the </w:t>
      </w:r>
      <w:hyperlink r:id="rId294" w:tooltip="Learn more about Interplay from ScienceDirect's AI-generated Topic Pages" w:history="1">
        <w:r w:rsidRPr="009A76CD">
          <w:rPr>
            <w:rStyle w:val="Hyperlink"/>
            <w:rFonts w:eastAsiaTheme="majorEastAsia" w:cstheme="minorHAnsi"/>
            <w:color w:val="0C7DBB"/>
          </w:rPr>
          <w:t>interplay</w:t>
        </w:r>
      </w:hyperlink>
      <w:r w:rsidRPr="009A76CD">
        <w:rPr>
          <w:rFonts w:cstheme="minorHAnsi"/>
          <w:color w:val="2E2E2E"/>
        </w:rPr>
        <w:t> between reaction, transport and morphology during char gasification and combustion. Because differences between pore-resolving and effective-continuum approaches become more pronounced as intra-particle gradients become more important, the modeling framework shows promise for combustion and </w:t>
      </w:r>
      <w:hyperlink r:id="rId295" w:tooltip="Learn more about Oxycombustion from ScienceDirect's AI-generated Topic Pages" w:history="1">
        <w:r w:rsidRPr="009A76CD">
          <w:rPr>
            <w:rStyle w:val="Hyperlink"/>
            <w:rFonts w:eastAsiaTheme="majorEastAsia" w:cstheme="minorHAnsi"/>
            <w:color w:val="0C7DBB"/>
          </w:rPr>
          <w:t>oxy-combustion</w:t>
        </w:r>
      </w:hyperlink>
      <w:r w:rsidRPr="009A76CD">
        <w:rPr>
          <w:rFonts w:cstheme="minorHAnsi"/>
          <w:color w:val="2E2E2E"/>
        </w:rPr>
        <w:t> conditions, which occur under stronger zone II behavior than gasification. Future work will also simulate a larger number of pulverized sized particles with varying morphologies, imaged with a higher resolution micro-CT, to draw statistically meaningful conclusions. The results, combined with </w:t>
      </w:r>
      <w:hyperlink r:id="rId296" w:tooltip="Learn more about Characterisation from ScienceDirect's AI-generated Topic Pages" w:history="1">
        <w:r w:rsidRPr="009A76CD">
          <w:rPr>
            <w:rStyle w:val="Hyperlink"/>
            <w:rFonts w:eastAsiaTheme="majorEastAsia" w:cstheme="minorHAnsi"/>
            <w:color w:val="0C7DBB"/>
          </w:rPr>
          <w:t>characterization</w:t>
        </w:r>
      </w:hyperlink>
      <w:r w:rsidRPr="009A76CD">
        <w:rPr>
          <w:rFonts w:cstheme="minorHAnsi"/>
          <w:color w:val="2E2E2E"/>
        </w:rPr>
        <w:t> of char morphological distributions for particular coal type/reactor conditions, can be used to inform lower order models, such as effectiveness-factor models, which are appropriate for reactor-scale CFD simulations.</w:t>
      </w:r>
    </w:p>
    <w:p w14:paraId="24DA11AC" w14:textId="77777777" w:rsidR="009B2441" w:rsidRPr="009A76CD" w:rsidRDefault="009B2441" w:rsidP="00AC6492">
      <w:pPr>
        <w:pStyle w:val="Heading1"/>
        <w:rPr>
          <w:rFonts w:asciiTheme="minorHAnsi" w:hAnsiTheme="minorHAnsi" w:cstheme="minorHAnsi"/>
          <w:sz w:val="36"/>
          <w:szCs w:val="36"/>
        </w:rPr>
      </w:pPr>
      <w:r w:rsidRPr="009A76CD">
        <w:rPr>
          <w:rFonts w:asciiTheme="minorHAnsi" w:hAnsiTheme="minorHAnsi" w:cstheme="minorHAnsi"/>
        </w:rPr>
        <w:t>Acknowledgement</w:t>
      </w:r>
    </w:p>
    <w:p w14:paraId="5CE4A89B" w14:textId="77777777" w:rsidR="009B2441" w:rsidRPr="009A76CD" w:rsidRDefault="009B2441" w:rsidP="00AC6492">
      <w:pPr>
        <w:rPr>
          <w:rFonts w:cstheme="minorHAnsi"/>
          <w:color w:val="2E2E2E"/>
        </w:rPr>
      </w:pPr>
      <w:r w:rsidRPr="009A76CD">
        <w:rPr>
          <w:rFonts w:cstheme="minorHAnsi"/>
          <w:color w:val="2E2E2E"/>
        </w:rPr>
        <w:t>Acknowledgment is made to the donors of The American Chemical Society </w:t>
      </w:r>
      <w:hyperlink r:id="rId297" w:tooltip="Learn more about Petroleum Research from ScienceDirect's AI-generated Topic Pages" w:history="1">
        <w:r w:rsidRPr="009A76CD">
          <w:rPr>
            <w:rStyle w:val="Hyperlink"/>
            <w:rFonts w:eastAsiaTheme="majorEastAsia" w:cstheme="minorHAnsi"/>
            <w:color w:val="0C7DBB"/>
          </w:rPr>
          <w:t>Petroleum Research</w:t>
        </w:r>
      </w:hyperlink>
      <w:r w:rsidRPr="009A76CD">
        <w:rPr>
          <w:rFonts w:cstheme="minorHAnsi"/>
          <w:color w:val="2E2E2E"/>
        </w:rPr>
        <w:t xml:space="preserve"> Fund for support of this research. Images used courtesy of ANSYS, Inc. The authors thank Dr. Taly </w:t>
      </w:r>
      <w:proofErr w:type="spellStart"/>
      <w:r w:rsidRPr="009A76CD">
        <w:rPr>
          <w:rFonts w:cstheme="minorHAnsi"/>
          <w:color w:val="2E2E2E"/>
        </w:rPr>
        <w:t>Gilat</w:t>
      </w:r>
      <w:proofErr w:type="spellEnd"/>
      <w:r w:rsidRPr="009A76CD">
        <w:rPr>
          <w:rFonts w:cstheme="minorHAnsi"/>
          <w:color w:val="2E2E2E"/>
        </w:rPr>
        <w:t> </w:t>
      </w:r>
      <w:hyperlink r:id="rId298" w:tooltip="Learn more about Schmidt Reaction from ScienceDirect's AI-generated Topic Pages" w:history="1">
        <w:r w:rsidRPr="009A76CD">
          <w:rPr>
            <w:rStyle w:val="Hyperlink"/>
            <w:rFonts w:eastAsiaTheme="majorEastAsia" w:cstheme="minorHAnsi"/>
            <w:color w:val="0C7DBB"/>
          </w:rPr>
          <w:t>Schmidt</w:t>
        </w:r>
      </w:hyperlink>
      <w:r w:rsidRPr="009A76CD">
        <w:rPr>
          <w:rFonts w:cstheme="minorHAnsi"/>
          <w:color w:val="2E2E2E"/>
        </w:rPr>
        <w:t> for performing the micro-CT imaging.</w:t>
      </w:r>
    </w:p>
    <w:p w14:paraId="4B253A32" w14:textId="77777777" w:rsidR="009B2441" w:rsidRPr="009A76CD" w:rsidRDefault="009B2441" w:rsidP="00AC6492">
      <w:pPr>
        <w:pStyle w:val="Heading1"/>
        <w:rPr>
          <w:rFonts w:asciiTheme="minorHAnsi" w:hAnsiTheme="minorHAnsi" w:cstheme="minorHAnsi"/>
          <w:sz w:val="36"/>
          <w:szCs w:val="36"/>
        </w:rPr>
      </w:pPr>
      <w:r w:rsidRPr="009A76CD">
        <w:rPr>
          <w:rFonts w:asciiTheme="minorHAnsi" w:hAnsiTheme="minorHAnsi" w:cstheme="minorHAnsi"/>
        </w:rPr>
        <w:t>References</w:t>
      </w:r>
    </w:p>
    <w:p w14:paraId="71C019CC" w14:textId="53CD10E3" w:rsidR="009B2441" w:rsidRPr="009A76CD" w:rsidRDefault="00AE2838" w:rsidP="00740E4F">
      <w:pPr>
        <w:spacing w:after="0"/>
        <w:ind w:left="720" w:hanging="720"/>
        <w:rPr>
          <w:rFonts w:cstheme="minorHAnsi"/>
          <w:color w:val="323232"/>
        </w:rPr>
      </w:pPr>
      <w:hyperlink r:id="rId299" w:anchor="bb0005" w:history="1">
        <w:r w:rsidR="009B2441" w:rsidRPr="009A76CD">
          <w:rPr>
            <w:rStyle w:val="Hyperlink"/>
            <w:rFonts w:cstheme="minorHAnsi"/>
            <w:color w:val="0C7DBB"/>
          </w:rPr>
          <w:t>[1]</w:t>
        </w:r>
      </w:hyperlink>
      <w:r w:rsidR="00AC6492" w:rsidRPr="009A76CD">
        <w:rPr>
          <w:rStyle w:val="Hyperlink"/>
          <w:rFonts w:cstheme="minorHAnsi"/>
          <w:color w:val="0C7DBB"/>
        </w:rPr>
        <w:t xml:space="preserve"> </w:t>
      </w:r>
      <w:r w:rsidR="009B2441" w:rsidRPr="009A76CD">
        <w:rPr>
          <w:rFonts w:cstheme="minorHAnsi"/>
        </w:rPr>
        <w:t>S. Schulze, A. Richter, M. Vascellari, A. Gupta, B. Meyer, P.A. </w:t>
      </w:r>
      <w:proofErr w:type="spellStart"/>
      <w:r w:rsidR="009B2441" w:rsidRPr="009A76CD">
        <w:rPr>
          <w:rFonts w:cstheme="minorHAnsi"/>
        </w:rPr>
        <w:t>Nikrityuk</w:t>
      </w:r>
      <w:proofErr w:type="spellEnd"/>
      <w:r w:rsidR="00F85302" w:rsidRPr="009A76CD">
        <w:rPr>
          <w:rFonts w:cstheme="minorHAnsi"/>
        </w:rPr>
        <w:t xml:space="preserve"> </w:t>
      </w:r>
      <w:r w:rsidR="009B2441" w:rsidRPr="009A76CD">
        <w:rPr>
          <w:rStyle w:val="Strong"/>
          <w:rFonts w:cstheme="minorHAnsi"/>
        </w:rPr>
        <w:t xml:space="preserve">Novel intrinsic-based </w:t>
      </w:r>
      <w:proofErr w:type="spellStart"/>
      <w:r w:rsidR="009B2441" w:rsidRPr="009A76CD">
        <w:rPr>
          <w:rStyle w:val="Strong"/>
          <w:rFonts w:cstheme="minorHAnsi"/>
        </w:rPr>
        <w:t>submodel</w:t>
      </w:r>
      <w:proofErr w:type="spellEnd"/>
      <w:r w:rsidR="009B2441" w:rsidRPr="009A76CD">
        <w:rPr>
          <w:rStyle w:val="Strong"/>
          <w:rFonts w:cstheme="minorHAnsi"/>
        </w:rPr>
        <w:t xml:space="preserve"> for char particle gasification in entrained-flow gasifiers: model development, validation and illustration</w:t>
      </w:r>
      <w:r w:rsidR="00AC6492" w:rsidRPr="009A76CD">
        <w:rPr>
          <w:rStyle w:val="Strong"/>
          <w:rFonts w:cstheme="minorHAnsi"/>
        </w:rPr>
        <w:t xml:space="preserve"> </w:t>
      </w:r>
      <w:r w:rsidR="009B2441" w:rsidRPr="009A76CD">
        <w:rPr>
          <w:rFonts w:cstheme="minorHAnsi"/>
          <w:color w:val="323232"/>
        </w:rPr>
        <w:t>Appl Energy, 164 (2016), pp. 805-814, </w:t>
      </w:r>
      <w:hyperlink r:id="rId300" w:tgtFrame="_blank" w:history="1">
        <w:r w:rsidR="009B2441" w:rsidRPr="009A76CD">
          <w:rPr>
            <w:rStyle w:val="Hyperlink"/>
            <w:rFonts w:cstheme="minorHAnsi"/>
            <w:color w:val="0C7DBB"/>
          </w:rPr>
          <w:t>10.1016/j.apenergy.2015.12.018</w:t>
        </w:r>
      </w:hyperlink>
    </w:p>
    <w:p w14:paraId="1E0A7714" w14:textId="7D0DB74B" w:rsidR="009B2441" w:rsidRPr="009A76CD" w:rsidRDefault="00AE2838" w:rsidP="00740E4F">
      <w:pPr>
        <w:spacing w:after="0"/>
        <w:ind w:left="720" w:hanging="720"/>
        <w:rPr>
          <w:rFonts w:cstheme="minorHAnsi"/>
          <w:color w:val="323232"/>
        </w:rPr>
      </w:pPr>
      <w:hyperlink r:id="rId301" w:anchor="bb0010" w:history="1">
        <w:r w:rsidR="009B2441" w:rsidRPr="009A76CD">
          <w:rPr>
            <w:rStyle w:val="Hyperlink"/>
            <w:rFonts w:cstheme="minorHAnsi"/>
            <w:color w:val="0C7DBB"/>
          </w:rPr>
          <w:t>[2]</w:t>
        </w:r>
      </w:hyperlink>
      <w:r w:rsidR="00AC6492" w:rsidRPr="009A76CD">
        <w:rPr>
          <w:rStyle w:val="Hyperlink"/>
          <w:rFonts w:cstheme="minorHAnsi"/>
          <w:color w:val="0C7DBB"/>
        </w:rPr>
        <w:t xml:space="preserve"> </w:t>
      </w:r>
      <w:r w:rsidR="009B2441" w:rsidRPr="009A76CD">
        <w:rPr>
          <w:rFonts w:cstheme="minorHAnsi"/>
        </w:rPr>
        <w:t xml:space="preserve">B.M. Franchetti, F. Cavallo </w:t>
      </w:r>
      <w:proofErr w:type="spellStart"/>
      <w:r w:rsidR="009B2441" w:rsidRPr="009A76CD">
        <w:rPr>
          <w:rFonts w:cstheme="minorHAnsi"/>
        </w:rPr>
        <w:t>Marincola</w:t>
      </w:r>
      <w:proofErr w:type="spellEnd"/>
      <w:r w:rsidR="009B2441" w:rsidRPr="009A76CD">
        <w:rPr>
          <w:rFonts w:cstheme="minorHAnsi"/>
        </w:rPr>
        <w:t>, S. Navarro-Martinez, A.M. </w:t>
      </w:r>
      <w:proofErr w:type="spellStart"/>
      <w:r w:rsidR="009B2441" w:rsidRPr="009A76CD">
        <w:rPr>
          <w:rFonts w:cstheme="minorHAnsi"/>
        </w:rPr>
        <w:t>Kempf</w:t>
      </w:r>
      <w:proofErr w:type="spellEnd"/>
      <w:r w:rsidR="00F85302" w:rsidRPr="009A76CD">
        <w:rPr>
          <w:rFonts w:cstheme="minorHAnsi"/>
        </w:rPr>
        <w:t xml:space="preserve"> </w:t>
      </w:r>
      <w:r w:rsidR="009B2441" w:rsidRPr="009A76CD">
        <w:rPr>
          <w:rStyle w:val="Strong"/>
          <w:rFonts w:cstheme="minorHAnsi"/>
        </w:rPr>
        <w:t xml:space="preserve">Large Eddy simulation of a 100 </w:t>
      </w:r>
      <w:proofErr w:type="spellStart"/>
      <w:r w:rsidR="009B2441" w:rsidRPr="009A76CD">
        <w:rPr>
          <w:rStyle w:val="Strong"/>
          <w:rFonts w:cstheme="minorHAnsi"/>
        </w:rPr>
        <w:t>kWth</w:t>
      </w:r>
      <w:proofErr w:type="spellEnd"/>
      <w:r w:rsidR="009B2441" w:rsidRPr="009A76CD">
        <w:rPr>
          <w:rStyle w:val="Strong"/>
          <w:rFonts w:cstheme="minorHAnsi"/>
        </w:rPr>
        <w:t xml:space="preserve"> swirling oxy-coal furnace</w:t>
      </w:r>
      <w:r w:rsidR="00AC6492" w:rsidRPr="009A76CD">
        <w:rPr>
          <w:rStyle w:val="Strong"/>
          <w:rFonts w:cstheme="minorHAnsi"/>
        </w:rPr>
        <w:t xml:space="preserve"> </w:t>
      </w:r>
      <w:r w:rsidR="009B2441" w:rsidRPr="009A76CD">
        <w:rPr>
          <w:rFonts w:cstheme="minorHAnsi"/>
          <w:color w:val="323232"/>
        </w:rPr>
        <w:t>Fuel, 181 (2016), pp. 491-502, </w:t>
      </w:r>
      <w:hyperlink r:id="rId302" w:tgtFrame="_blank" w:history="1">
        <w:r w:rsidR="009B2441" w:rsidRPr="009A76CD">
          <w:rPr>
            <w:rStyle w:val="Hyperlink"/>
            <w:rFonts w:cstheme="minorHAnsi"/>
            <w:color w:val="0C7DBB"/>
          </w:rPr>
          <w:t>10.1016/j.fuel.2016.05.015</w:t>
        </w:r>
      </w:hyperlink>
    </w:p>
    <w:p w14:paraId="67F285E0" w14:textId="123DA87E" w:rsidR="009B2441" w:rsidRPr="009A76CD" w:rsidRDefault="00AE2838" w:rsidP="00740E4F">
      <w:pPr>
        <w:spacing w:after="0"/>
        <w:ind w:left="720" w:hanging="720"/>
        <w:rPr>
          <w:rFonts w:cstheme="minorHAnsi"/>
          <w:color w:val="323232"/>
        </w:rPr>
      </w:pPr>
      <w:hyperlink r:id="rId303" w:anchor="bb0015" w:history="1">
        <w:r w:rsidR="009B2441" w:rsidRPr="009A76CD">
          <w:rPr>
            <w:rStyle w:val="Hyperlink"/>
            <w:rFonts w:cstheme="minorHAnsi"/>
            <w:color w:val="0C7DBB"/>
          </w:rPr>
          <w:t>[3]</w:t>
        </w:r>
      </w:hyperlink>
      <w:r w:rsidR="00AC6492" w:rsidRPr="009A76CD">
        <w:rPr>
          <w:rStyle w:val="Hyperlink"/>
          <w:rFonts w:cstheme="minorHAnsi"/>
          <w:color w:val="0C7DBB"/>
        </w:rPr>
        <w:t xml:space="preserve"> </w:t>
      </w:r>
      <w:r w:rsidR="009B2441" w:rsidRPr="009A76CD">
        <w:rPr>
          <w:rFonts w:cstheme="minorHAnsi"/>
        </w:rPr>
        <w:t>G. Liu, S. </w:t>
      </w:r>
      <w:proofErr w:type="spellStart"/>
      <w:r w:rsidR="009B2441" w:rsidRPr="009A76CD">
        <w:rPr>
          <w:rFonts w:cstheme="minorHAnsi"/>
        </w:rPr>
        <w:t>Niksa</w:t>
      </w:r>
      <w:proofErr w:type="spellEnd"/>
      <w:r w:rsidR="00F85302" w:rsidRPr="009A76CD">
        <w:rPr>
          <w:rFonts w:cstheme="minorHAnsi"/>
        </w:rPr>
        <w:t xml:space="preserve"> </w:t>
      </w:r>
      <w:r w:rsidR="009B2441" w:rsidRPr="009A76CD">
        <w:rPr>
          <w:rStyle w:val="Strong"/>
          <w:rFonts w:cstheme="minorHAnsi"/>
        </w:rPr>
        <w:t xml:space="preserve">Coal conversion </w:t>
      </w:r>
      <w:proofErr w:type="spellStart"/>
      <w:r w:rsidR="009B2441" w:rsidRPr="009A76CD">
        <w:rPr>
          <w:rStyle w:val="Strong"/>
          <w:rFonts w:cstheme="minorHAnsi"/>
        </w:rPr>
        <w:t>submodels</w:t>
      </w:r>
      <w:proofErr w:type="spellEnd"/>
      <w:r w:rsidR="009B2441" w:rsidRPr="009A76CD">
        <w:rPr>
          <w:rStyle w:val="Strong"/>
          <w:rFonts w:cstheme="minorHAnsi"/>
        </w:rPr>
        <w:t xml:space="preserve"> for design applications at elevated pressures. Part II. Char gasification</w:t>
      </w:r>
      <w:r w:rsidR="00AC6492" w:rsidRPr="009A76CD">
        <w:rPr>
          <w:rStyle w:val="Strong"/>
          <w:rFonts w:cstheme="minorHAnsi"/>
        </w:rPr>
        <w:t xml:space="preserve"> </w:t>
      </w:r>
      <w:r w:rsidR="009B2441" w:rsidRPr="009A76CD">
        <w:rPr>
          <w:rFonts w:cstheme="minorHAnsi"/>
          <w:color w:val="323232"/>
        </w:rPr>
        <w:t>Prog Energy Combust Sci, 30 (2004), pp. 679-717, </w:t>
      </w:r>
      <w:hyperlink r:id="rId304" w:tgtFrame="_blank" w:history="1">
        <w:r w:rsidR="009B2441" w:rsidRPr="009A76CD">
          <w:rPr>
            <w:rStyle w:val="Hyperlink"/>
            <w:rFonts w:cstheme="minorHAnsi"/>
            <w:color w:val="0C7DBB"/>
          </w:rPr>
          <w:t>10.1016/j.pecs.2004.08.001</w:t>
        </w:r>
      </w:hyperlink>
    </w:p>
    <w:p w14:paraId="0B365D8C" w14:textId="6275A125" w:rsidR="009B2441" w:rsidRPr="009A76CD" w:rsidRDefault="00AE2838" w:rsidP="00740E4F">
      <w:pPr>
        <w:spacing w:after="0"/>
        <w:ind w:left="720" w:hanging="720"/>
        <w:rPr>
          <w:rFonts w:cstheme="minorHAnsi"/>
          <w:color w:val="323232"/>
        </w:rPr>
      </w:pPr>
      <w:hyperlink r:id="rId305" w:anchor="bb0020" w:history="1">
        <w:r w:rsidR="009B2441" w:rsidRPr="009A76CD">
          <w:rPr>
            <w:rStyle w:val="Hyperlink"/>
            <w:rFonts w:cstheme="minorHAnsi"/>
            <w:color w:val="0C7DBB"/>
          </w:rPr>
          <w:t>[4]</w:t>
        </w:r>
      </w:hyperlink>
      <w:r w:rsidR="00AC6492" w:rsidRPr="009A76CD">
        <w:rPr>
          <w:rStyle w:val="Hyperlink"/>
          <w:rFonts w:cstheme="minorHAnsi"/>
          <w:color w:val="0C7DBB"/>
        </w:rPr>
        <w:t xml:space="preserve"> </w:t>
      </w:r>
      <w:r w:rsidR="009B2441" w:rsidRPr="009A76CD">
        <w:rPr>
          <w:rFonts w:cstheme="minorHAnsi"/>
        </w:rPr>
        <w:t>E.S. Hecht, C.R. </w:t>
      </w:r>
      <w:proofErr w:type="spellStart"/>
      <w:r w:rsidR="009B2441" w:rsidRPr="009A76CD">
        <w:rPr>
          <w:rFonts w:cstheme="minorHAnsi"/>
        </w:rPr>
        <w:t>Shaddix</w:t>
      </w:r>
      <w:proofErr w:type="spellEnd"/>
      <w:r w:rsidR="009B2441" w:rsidRPr="009A76CD">
        <w:rPr>
          <w:rFonts w:cstheme="minorHAnsi"/>
        </w:rPr>
        <w:t>, A. Molina, B.S. Haynes</w:t>
      </w:r>
      <w:r w:rsidR="00F85302" w:rsidRPr="009A76CD">
        <w:rPr>
          <w:rFonts w:cstheme="minorHAnsi"/>
        </w:rPr>
        <w:t xml:space="preserve"> </w:t>
      </w:r>
      <w:r w:rsidR="009B2441" w:rsidRPr="009A76CD">
        <w:rPr>
          <w:rStyle w:val="Strong"/>
          <w:rFonts w:cstheme="minorHAnsi"/>
        </w:rPr>
        <w:t>Effect of CO2 gasification reaction on oxy-combustion of pulverized coal char</w:t>
      </w:r>
      <w:r w:rsidR="00AC6492" w:rsidRPr="009A76CD">
        <w:rPr>
          <w:rStyle w:val="Strong"/>
          <w:rFonts w:cstheme="minorHAnsi"/>
        </w:rPr>
        <w:t xml:space="preserve"> </w:t>
      </w:r>
      <w:r w:rsidR="009B2441" w:rsidRPr="009A76CD">
        <w:rPr>
          <w:rFonts w:cstheme="minorHAnsi"/>
          <w:color w:val="323232"/>
        </w:rPr>
        <w:t>Proc Combust Inst, 33 (2011), pp. 1699-1706, </w:t>
      </w:r>
      <w:hyperlink r:id="rId306" w:tgtFrame="_blank" w:history="1">
        <w:r w:rsidR="009B2441" w:rsidRPr="009A76CD">
          <w:rPr>
            <w:rStyle w:val="Hyperlink"/>
            <w:rFonts w:cstheme="minorHAnsi"/>
            <w:color w:val="0C7DBB"/>
          </w:rPr>
          <w:t>10.1016/j.proci.2010.07.087</w:t>
        </w:r>
      </w:hyperlink>
    </w:p>
    <w:p w14:paraId="5FB6961A" w14:textId="55B3EB32" w:rsidR="009B2441" w:rsidRPr="009A76CD" w:rsidRDefault="00AE2838" w:rsidP="00740E4F">
      <w:pPr>
        <w:spacing w:after="0"/>
        <w:ind w:left="720" w:hanging="720"/>
        <w:rPr>
          <w:rFonts w:cstheme="minorHAnsi"/>
          <w:color w:val="323232"/>
        </w:rPr>
      </w:pPr>
      <w:hyperlink r:id="rId307" w:anchor="bb0025" w:history="1">
        <w:r w:rsidR="009B2441" w:rsidRPr="009A76CD">
          <w:rPr>
            <w:rStyle w:val="Hyperlink"/>
            <w:rFonts w:cstheme="minorHAnsi"/>
            <w:color w:val="0C7DBB"/>
          </w:rPr>
          <w:t>[5]</w:t>
        </w:r>
      </w:hyperlink>
      <w:r w:rsidR="00AC6492" w:rsidRPr="009A76CD">
        <w:rPr>
          <w:rStyle w:val="Hyperlink"/>
          <w:rFonts w:cstheme="minorHAnsi"/>
          <w:color w:val="0C7DBB"/>
        </w:rPr>
        <w:t xml:space="preserve"> </w:t>
      </w:r>
      <w:r w:rsidR="009B2441" w:rsidRPr="009A76CD">
        <w:rPr>
          <w:rFonts w:cstheme="minorHAnsi"/>
        </w:rPr>
        <w:t>E.M. Hodge, D.G. Roberts, D.J. Harris, J.F. </w:t>
      </w:r>
      <w:proofErr w:type="spellStart"/>
      <w:r w:rsidR="009B2441" w:rsidRPr="009A76CD">
        <w:rPr>
          <w:rFonts w:cstheme="minorHAnsi"/>
        </w:rPr>
        <w:t>Stubington</w:t>
      </w:r>
      <w:proofErr w:type="spellEnd"/>
      <w:r w:rsidR="00F85302" w:rsidRPr="009A76CD">
        <w:rPr>
          <w:rFonts w:cstheme="minorHAnsi"/>
        </w:rPr>
        <w:t xml:space="preserve"> </w:t>
      </w:r>
      <w:r w:rsidR="009B2441" w:rsidRPr="009A76CD">
        <w:rPr>
          <w:rStyle w:val="Strong"/>
          <w:rFonts w:cstheme="minorHAnsi"/>
        </w:rPr>
        <w:t>The significance of char morphology to the analysis of high-temperature char−CO2 reaction rates</w:t>
      </w:r>
      <w:r w:rsidR="00AC6492" w:rsidRPr="009A76CD">
        <w:rPr>
          <w:rStyle w:val="Strong"/>
          <w:rFonts w:cstheme="minorHAnsi"/>
        </w:rPr>
        <w:t xml:space="preserve"> </w:t>
      </w:r>
      <w:r w:rsidR="009B2441" w:rsidRPr="009A76CD">
        <w:rPr>
          <w:rFonts w:cstheme="minorHAnsi"/>
          <w:color w:val="323232"/>
        </w:rPr>
        <w:t>Energy Fuels, 24 (2010), pp. 100-107, </w:t>
      </w:r>
      <w:hyperlink r:id="rId308" w:tgtFrame="_blank" w:history="1">
        <w:r w:rsidR="009B2441" w:rsidRPr="009A76CD">
          <w:rPr>
            <w:rStyle w:val="Hyperlink"/>
            <w:rFonts w:cstheme="minorHAnsi"/>
            <w:color w:val="0C7DBB"/>
          </w:rPr>
          <w:t>10.1021/ef900503x</w:t>
        </w:r>
      </w:hyperlink>
    </w:p>
    <w:p w14:paraId="2D71C133" w14:textId="7252C670" w:rsidR="009B2441" w:rsidRPr="009A76CD" w:rsidRDefault="00AE2838" w:rsidP="00740E4F">
      <w:pPr>
        <w:spacing w:after="0"/>
        <w:ind w:left="720" w:hanging="720"/>
        <w:rPr>
          <w:rFonts w:cstheme="minorHAnsi"/>
          <w:color w:val="323232"/>
        </w:rPr>
      </w:pPr>
      <w:hyperlink r:id="rId309" w:anchor="bb0030" w:history="1">
        <w:r w:rsidR="009B2441" w:rsidRPr="009A76CD">
          <w:rPr>
            <w:rStyle w:val="Hyperlink"/>
            <w:rFonts w:cstheme="minorHAnsi"/>
            <w:color w:val="0C7DBB"/>
          </w:rPr>
          <w:t>[6]</w:t>
        </w:r>
      </w:hyperlink>
      <w:r w:rsidR="00AC6492" w:rsidRPr="009A76CD">
        <w:rPr>
          <w:rStyle w:val="Hyperlink"/>
          <w:rFonts w:cstheme="minorHAnsi"/>
          <w:color w:val="0C7DBB"/>
        </w:rPr>
        <w:t xml:space="preserve"> </w:t>
      </w:r>
      <w:r w:rsidR="009B2441" w:rsidRPr="009A76CD">
        <w:rPr>
          <w:rFonts w:cstheme="minorHAnsi"/>
        </w:rPr>
        <w:t>J. </w:t>
      </w:r>
      <w:proofErr w:type="spellStart"/>
      <w:r w:rsidR="009B2441" w:rsidRPr="009A76CD">
        <w:rPr>
          <w:rFonts w:cstheme="minorHAnsi"/>
        </w:rPr>
        <w:t>Auriault</w:t>
      </w:r>
      <w:proofErr w:type="spellEnd"/>
      <w:r w:rsidR="00F85302" w:rsidRPr="009A76CD">
        <w:rPr>
          <w:rFonts w:cstheme="minorHAnsi"/>
        </w:rPr>
        <w:t xml:space="preserve"> </w:t>
      </w:r>
      <w:r w:rsidR="009B2441" w:rsidRPr="009A76CD">
        <w:rPr>
          <w:rStyle w:val="Strong"/>
          <w:rFonts w:cstheme="minorHAnsi"/>
        </w:rPr>
        <w:t>Upscaling heterogeneous media by asymptotic expansions</w:t>
      </w:r>
      <w:r w:rsidR="00AC6492" w:rsidRPr="009A76CD">
        <w:rPr>
          <w:rStyle w:val="Strong"/>
          <w:rFonts w:cstheme="minorHAnsi"/>
        </w:rPr>
        <w:t xml:space="preserve"> </w:t>
      </w:r>
      <w:r w:rsidR="009B2441" w:rsidRPr="009A76CD">
        <w:rPr>
          <w:rFonts w:cstheme="minorHAnsi"/>
          <w:color w:val="323232"/>
        </w:rPr>
        <w:t xml:space="preserve">J </w:t>
      </w:r>
      <w:proofErr w:type="spellStart"/>
      <w:r w:rsidR="009B2441" w:rsidRPr="009A76CD">
        <w:rPr>
          <w:rFonts w:cstheme="minorHAnsi"/>
          <w:color w:val="323232"/>
        </w:rPr>
        <w:t>Eng</w:t>
      </w:r>
      <w:proofErr w:type="spellEnd"/>
      <w:r w:rsidR="009B2441" w:rsidRPr="009A76CD">
        <w:rPr>
          <w:rFonts w:cstheme="minorHAnsi"/>
          <w:color w:val="323232"/>
        </w:rPr>
        <w:t xml:space="preserve"> Mech, 128 (2002), pp. 817-822</w:t>
      </w:r>
    </w:p>
    <w:p w14:paraId="236836A5" w14:textId="6C939864" w:rsidR="009B2441" w:rsidRPr="009A76CD" w:rsidRDefault="00AE2838" w:rsidP="00740E4F">
      <w:pPr>
        <w:spacing w:after="0"/>
        <w:ind w:left="720" w:hanging="720"/>
        <w:rPr>
          <w:rFonts w:cstheme="minorHAnsi"/>
          <w:color w:val="323232"/>
        </w:rPr>
      </w:pPr>
      <w:hyperlink r:id="rId310" w:anchor="bb0035" w:history="1">
        <w:r w:rsidR="009B2441" w:rsidRPr="009A76CD">
          <w:rPr>
            <w:rStyle w:val="Hyperlink"/>
            <w:rFonts w:cstheme="minorHAnsi"/>
            <w:color w:val="0C7DBB"/>
          </w:rPr>
          <w:t>[7]</w:t>
        </w:r>
      </w:hyperlink>
      <w:r w:rsidR="00AC6492" w:rsidRPr="009A76CD">
        <w:rPr>
          <w:rStyle w:val="Hyperlink"/>
          <w:rFonts w:cstheme="minorHAnsi"/>
          <w:color w:val="0C7DBB"/>
        </w:rPr>
        <w:t xml:space="preserve"> </w:t>
      </w:r>
      <w:r w:rsidR="009B2441" w:rsidRPr="009A76CD">
        <w:rPr>
          <w:rFonts w:cstheme="minorHAnsi"/>
        </w:rPr>
        <w:t>S. Whitaker</w:t>
      </w:r>
      <w:r w:rsidR="00F85302" w:rsidRPr="009A76CD">
        <w:rPr>
          <w:rFonts w:cstheme="minorHAnsi"/>
        </w:rPr>
        <w:t xml:space="preserve"> </w:t>
      </w:r>
      <w:r w:rsidR="009B2441" w:rsidRPr="009A76CD">
        <w:rPr>
          <w:rStyle w:val="Strong"/>
          <w:rFonts w:cstheme="minorHAnsi"/>
        </w:rPr>
        <w:t>Diffusion and dispersion in porous media</w:t>
      </w:r>
      <w:r w:rsidR="00AC6492" w:rsidRPr="009A76CD">
        <w:rPr>
          <w:rStyle w:val="Strong"/>
          <w:rFonts w:cstheme="minorHAnsi"/>
        </w:rPr>
        <w:t xml:space="preserve"> </w:t>
      </w:r>
      <w:proofErr w:type="spellStart"/>
      <w:r w:rsidR="009B2441" w:rsidRPr="009A76CD">
        <w:rPr>
          <w:rFonts w:cstheme="minorHAnsi"/>
          <w:color w:val="323232"/>
        </w:rPr>
        <w:t>AIChE</w:t>
      </w:r>
      <w:proofErr w:type="spellEnd"/>
      <w:r w:rsidR="009B2441" w:rsidRPr="009A76CD">
        <w:rPr>
          <w:rFonts w:cstheme="minorHAnsi"/>
          <w:color w:val="323232"/>
        </w:rPr>
        <w:t xml:space="preserve"> J, 13 (1967), pp. 420-427</w:t>
      </w:r>
    </w:p>
    <w:p w14:paraId="75302406" w14:textId="754A2F22" w:rsidR="009B2441" w:rsidRPr="009A76CD" w:rsidRDefault="00AE2838" w:rsidP="00740E4F">
      <w:pPr>
        <w:spacing w:after="0"/>
        <w:ind w:left="720" w:hanging="720"/>
        <w:rPr>
          <w:rFonts w:cstheme="minorHAnsi"/>
          <w:color w:val="323232"/>
        </w:rPr>
      </w:pPr>
      <w:hyperlink r:id="rId311" w:anchor="bb0040" w:history="1">
        <w:r w:rsidR="009B2441" w:rsidRPr="009A76CD">
          <w:rPr>
            <w:rStyle w:val="Hyperlink"/>
            <w:rFonts w:cstheme="minorHAnsi"/>
            <w:color w:val="0C7DBB"/>
          </w:rPr>
          <w:t>[8]</w:t>
        </w:r>
      </w:hyperlink>
      <w:r w:rsidR="00AC6492" w:rsidRPr="009A76CD">
        <w:rPr>
          <w:rStyle w:val="Hyperlink"/>
          <w:rFonts w:cstheme="minorHAnsi"/>
          <w:color w:val="0C7DBB"/>
        </w:rPr>
        <w:t xml:space="preserve"> </w:t>
      </w:r>
      <w:r w:rsidR="009B2441" w:rsidRPr="009A76CD">
        <w:rPr>
          <w:rFonts w:cstheme="minorHAnsi"/>
        </w:rPr>
        <w:t>M. </w:t>
      </w:r>
      <w:proofErr w:type="spellStart"/>
      <w:r w:rsidR="009B2441" w:rsidRPr="009A76CD">
        <w:rPr>
          <w:rFonts w:cstheme="minorHAnsi"/>
        </w:rPr>
        <w:t>Sahimi</w:t>
      </w:r>
      <w:proofErr w:type="spellEnd"/>
      <w:r w:rsidR="009B2441" w:rsidRPr="009A76CD">
        <w:rPr>
          <w:rFonts w:cstheme="minorHAnsi"/>
        </w:rPr>
        <w:t>, G.R. </w:t>
      </w:r>
      <w:proofErr w:type="spellStart"/>
      <w:r w:rsidR="009B2441" w:rsidRPr="009A76CD">
        <w:rPr>
          <w:rFonts w:cstheme="minorHAnsi"/>
        </w:rPr>
        <w:t>Gavalas</w:t>
      </w:r>
      <w:proofErr w:type="spellEnd"/>
      <w:r w:rsidR="009B2441" w:rsidRPr="009A76CD">
        <w:rPr>
          <w:rFonts w:cstheme="minorHAnsi"/>
        </w:rPr>
        <w:t>, T.T. </w:t>
      </w:r>
      <w:proofErr w:type="spellStart"/>
      <w:r w:rsidR="009B2441" w:rsidRPr="009A76CD">
        <w:rPr>
          <w:rFonts w:cstheme="minorHAnsi"/>
        </w:rPr>
        <w:t>Tsotsis</w:t>
      </w:r>
      <w:proofErr w:type="spellEnd"/>
      <w:r w:rsidR="00F85302" w:rsidRPr="009A76CD">
        <w:rPr>
          <w:rFonts w:cstheme="minorHAnsi"/>
        </w:rPr>
        <w:t xml:space="preserve"> </w:t>
      </w:r>
      <w:r w:rsidR="009B2441" w:rsidRPr="009A76CD">
        <w:rPr>
          <w:rStyle w:val="Strong"/>
          <w:rFonts w:cstheme="minorHAnsi"/>
        </w:rPr>
        <w:t>Statistical and continuum models of fluid-solid reactions in porous media</w:t>
      </w:r>
      <w:r w:rsidR="00AC6492" w:rsidRPr="009A76CD">
        <w:rPr>
          <w:rStyle w:val="Strong"/>
          <w:rFonts w:cstheme="minorHAnsi"/>
        </w:rPr>
        <w:t xml:space="preserve"> </w:t>
      </w:r>
      <w:r w:rsidR="009B2441" w:rsidRPr="009A76CD">
        <w:rPr>
          <w:rFonts w:cstheme="minorHAnsi"/>
          <w:color w:val="323232"/>
        </w:rPr>
        <w:t xml:space="preserve">Chem </w:t>
      </w:r>
      <w:proofErr w:type="spellStart"/>
      <w:r w:rsidR="009B2441" w:rsidRPr="009A76CD">
        <w:rPr>
          <w:rFonts w:cstheme="minorHAnsi"/>
          <w:color w:val="323232"/>
        </w:rPr>
        <w:t>Eng</w:t>
      </w:r>
      <w:proofErr w:type="spellEnd"/>
      <w:r w:rsidR="009B2441" w:rsidRPr="009A76CD">
        <w:rPr>
          <w:rFonts w:cstheme="minorHAnsi"/>
          <w:color w:val="323232"/>
        </w:rPr>
        <w:t xml:space="preserve"> Sci, 45 (1990), pp. 1443-1502</w:t>
      </w:r>
    </w:p>
    <w:p w14:paraId="1AE6E0AC" w14:textId="39FF2077" w:rsidR="009B2441" w:rsidRPr="009A76CD" w:rsidRDefault="00AE2838" w:rsidP="00740E4F">
      <w:pPr>
        <w:spacing w:after="0"/>
        <w:ind w:left="720" w:hanging="720"/>
        <w:rPr>
          <w:rFonts w:cstheme="minorHAnsi"/>
          <w:color w:val="323232"/>
        </w:rPr>
      </w:pPr>
      <w:hyperlink r:id="rId312" w:anchor="bb0045" w:history="1">
        <w:r w:rsidR="009B2441" w:rsidRPr="009A76CD">
          <w:rPr>
            <w:rStyle w:val="Hyperlink"/>
            <w:rFonts w:cstheme="minorHAnsi"/>
            <w:color w:val="0C7DBB"/>
          </w:rPr>
          <w:t>[9]</w:t>
        </w:r>
      </w:hyperlink>
      <w:r w:rsidR="00AC6492" w:rsidRPr="009A76CD">
        <w:rPr>
          <w:rStyle w:val="Hyperlink"/>
          <w:rFonts w:cstheme="minorHAnsi"/>
          <w:color w:val="0C7DBB"/>
        </w:rPr>
        <w:t xml:space="preserve"> </w:t>
      </w:r>
      <w:r w:rsidR="009B2441" w:rsidRPr="009A76CD">
        <w:rPr>
          <w:rFonts w:cstheme="minorHAnsi"/>
        </w:rPr>
        <w:t>Y. </w:t>
      </w:r>
      <w:proofErr w:type="spellStart"/>
      <w:r w:rsidR="009B2441" w:rsidRPr="009A76CD">
        <w:rPr>
          <w:rFonts w:cstheme="minorHAnsi"/>
        </w:rPr>
        <w:t>Bachmat</w:t>
      </w:r>
      <w:proofErr w:type="spellEnd"/>
      <w:r w:rsidR="009B2441" w:rsidRPr="009A76CD">
        <w:rPr>
          <w:rFonts w:cstheme="minorHAnsi"/>
        </w:rPr>
        <w:t>, J. Bear</w:t>
      </w:r>
      <w:r w:rsidR="00F85302" w:rsidRPr="009A76CD">
        <w:rPr>
          <w:rFonts w:cstheme="minorHAnsi"/>
        </w:rPr>
        <w:t xml:space="preserve"> </w:t>
      </w:r>
      <w:r w:rsidR="009B2441" w:rsidRPr="009A76CD">
        <w:rPr>
          <w:rStyle w:val="Strong"/>
          <w:rFonts w:cstheme="minorHAnsi"/>
        </w:rPr>
        <w:t>Macroscopic modelling of transport phenomena in porous media. 1: the continuum approach</w:t>
      </w:r>
      <w:r w:rsidR="00AC6492" w:rsidRPr="009A76CD">
        <w:rPr>
          <w:rStyle w:val="Strong"/>
          <w:rFonts w:cstheme="minorHAnsi"/>
        </w:rPr>
        <w:t xml:space="preserve"> </w:t>
      </w:r>
      <w:proofErr w:type="spellStart"/>
      <w:r w:rsidR="009B2441" w:rsidRPr="009A76CD">
        <w:rPr>
          <w:rFonts w:cstheme="minorHAnsi"/>
          <w:color w:val="323232"/>
        </w:rPr>
        <w:t>Transp</w:t>
      </w:r>
      <w:proofErr w:type="spellEnd"/>
      <w:r w:rsidR="009B2441" w:rsidRPr="009A76CD">
        <w:rPr>
          <w:rFonts w:cstheme="minorHAnsi"/>
          <w:color w:val="323232"/>
        </w:rPr>
        <w:t xml:space="preserve"> Porous Media, 1 (1986), pp. 213-240</w:t>
      </w:r>
    </w:p>
    <w:p w14:paraId="4A6F4CFB" w14:textId="4699B8AE" w:rsidR="009B2441" w:rsidRPr="009A76CD" w:rsidRDefault="00AE2838" w:rsidP="00740E4F">
      <w:pPr>
        <w:spacing w:after="0"/>
        <w:ind w:left="720" w:hanging="720"/>
        <w:rPr>
          <w:rFonts w:cstheme="minorHAnsi"/>
          <w:color w:val="323232"/>
        </w:rPr>
      </w:pPr>
      <w:hyperlink r:id="rId313" w:anchor="bb0050" w:history="1">
        <w:r w:rsidR="009B2441" w:rsidRPr="009A76CD">
          <w:rPr>
            <w:rStyle w:val="Hyperlink"/>
            <w:rFonts w:cstheme="minorHAnsi"/>
            <w:color w:val="0C7DBB"/>
          </w:rPr>
          <w:t>[10]</w:t>
        </w:r>
      </w:hyperlink>
      <w:r w:rsidR="00AC6492" w:rsidRPr="009A76CD">
        <w:rPr>
          <w:rStyle w:val="Hyperlink"/>
          <w:rFonts w:cstheme="minorHAnsi"/>
          <w:color w:val="0C7DBB"/>
        </w:rPr>
        <w:t xml:space="preserve"> </w:t>
      </w:r>
      <w:r w:rsidR="009B2441" w:rsidRPr="009A76CD">
        <w:rPr>
          <w:rFonts w:cstheme="minorHAnsi"/>
        </w:rPr>
        <w:t>R. </w:t>
      </w:r>
      <w:proofErr w:type="spellStart"/>
      <w:r w:rsidR="009B2441" w:rsidRPr="009A76CD">
        <w:rPr>
          <w:rFonts w:cstheme="minorHAnsi"/>
        </w:rPr>
        <w:t>Sahu</w:t>
      </w:r>
      <w:proofErr w:type="spellEnd"/>
      <w:r w:rsidR="009B2441" w:rsidRPr="009A76CD">
        <w:rPr>
          <w:rFonts w:cstheme="minorHAnsi"/>
        </w:rPr>
        <w:t>, R.C. </w:t>
      </w:r>
      <w:proofErr w:type="spellStart"/>
      <w:r w:rsidR="009B2441" w:rsidRPr="009A76CD">
        <w:rPr>
          <w:rFonts w:cstheme="minorHAnsi"/>
        </w:rPr>
        <w:t>Flagan</w:t>
      </w:r>
      <w:proofErr w:type="spellEnd"/>
      <w:r w:rsidR="009B2441" w:rsidRPr="009A76CD">
        <w:rPr>
          <w:rFonts w:cstheme="minorHAnsi"/>
        </w:rPr>
        <w:t>, G.R. </w:t>
      </w:r>
      <w:proofErr w:type="spellStart"/>
      <w:r w:rsidR="009B2441" w:rsidRPr="009A76CD">
        <w:rPr>
          <w:rFonts w:cstheme="minorHAnsi"/>
        </w:rPr>
        <w:t>Gavalas</w:t>
      </w:r>
      <w:proofErr w:type="spellEnd"/>
      <w:r w:rsidR="00615B3C" w:rsidRPr="009A76CD">
        <w:rPr>
          <w:rFonts w:cstheme="minorHAnsi"/>
        </w:rPr>
        <w:t xml:space="preserve"> </w:t>
      </w:r>
      <w:r w:rsidR="009B2441" w:rsidRPr="009A76CD">
        <w:rPr>
          <w:rStyle w:val="Strong"/>
          <w:rFonts w:cstheme="minorHAnsi"/>
        </w:rPr>
        <w:t xml:space="preserve">Discrete simulation of </w:t>
      </w:r>
      <w:proofErr w:type="spellStart"/>
      <w:r w:rsidR="009B2441" w:rsidRPr="009A76CD">
        <w:rPr>
          <w:rStyle w:val="Strong"/>
          <w:rFonts w:cstheme="minorHAnsi"/>
        </w:rPr>
        <w:t>cenospheric</w:t>
      </w:r>
      <w:proofErr w:type="spellEnd"/>
      <w:r w:rsidR="009B2441" w:rsidRPr="009A76CD">
        <w:rPr>
          <w:rStyle w:val="Strong"/>
          <w:rFonts w:cstheme="minorHAnsi"/>
        </w:rPr>
        <w:t xml:space="preserve"> coal-char combustion</w:t>
      </w:r>
      <w:r w:rsidR="00AC6492" w:rsidRPr="009A76CD">
        <w:rPr>
          <w:rStyle w:val="Strong"/>
          <w:rFonts w:cstheme="minorHAnsi"/>
        </w:rPr>
        <w:t xml:space="preserve"> </w:t>
      </w:r>
      <w:r w:rsidR="009B2441" w:rsidRPr="009A76CD">
        <w:rPr>
          <w:rFonts w:cstheme="minorHAnsi"/>
          <w:color w:val="323232"/>
        </w:rPr>
        <w:t>Combust Flame, 77 (1989), pp. 337-346</w:t>
      </w:r>
    </w:p>
    <w:p w14:paraId="30449205" w14:textId="124ED52A" w:rsidR="009B2441" w:rsidRPr="009A76CD" w:rsidRDefault="00AE2838" w:rsidP="00740E4F">
      <w:pPr>
        <w:spacing w:after="0"/>
        <w:ind w:left="720" w:hanging="720"/>
        <w:rPr>
          <w:rFonts w:cstheme="minorHAnsi"/>
          <w:color w:val="323232"/>
        </w:rPr>
      </w:pPr>
      <w:hyperlink r:id="rId314" w:anchor="bb0055" w:history="1">
        <w:r w:rsidR="009B2441" w:rsidRPr="009A76CD">
          <w:rPr>
            <w:rStyle w:val="Hyperlink"/>
            <w:rFonts w:cstheme="minorHAnsi"/>
            <w:color w:val="0C7DBB"/>
          </w:rPr>
          <w:t>[11]</w:t>
        </w:r>
      </w:hyperlink>
      <w:r w:rsidR="00AC6492" w:rsidRPr="009A76CD">
        <w:rPr>
          <w:rStyle w:val="Hyperlink"/>
          <w:rFonts w:cstheme="minorHAnsi"/>
          <w:color w:val="0C7DBB"/>
        </w:rPr>
        <w:t xml:space="preserve"> </w:t>
      </w:r>
      <w:r w:rsidR="009B2441" w:rsidRPr="009A76CD">
        <w:rPr>
          <w:rFonts w:cstheme="minorHAnsi"/>
        </w:rPr>
        <w:t>J. Yu, J.A. Lucas, T.F. Wall</w:t>
      </w:r>
      <w:r w:rsidR="00615B3C" w:rsidRPr="009A76CD">
        <w:rPr>
          <w:rFonts w:cstheme="minorHAnsi"/>
        </w:rPr>
        <w:t xml:space="preserve"> </w:t>
      </w:r>
      <w:r w:rsidR="009B2441" w:rsidRPr="009A76CD">
        <w:rPr>
          <w:rStyle w:val="Strong"/>
          <w:rFonts w:cstheme="minorHAnsi"/>
        </w:rPr>
        <w:t xml:space="preserve">Formation of the structure of chars during devolatilization of pulverized coal and its </w:t>
      </w:r>
      <w:proofErr w:type="spellStart"/>
      <w:r w:rsidR="009B2441" w:rsidRPr="009A76CD">
        <w:rPr>
          <w:rStyle w:val="Strong"/>
          <w:rFonts w:cstheme="minorHAnsi"/>
        </w:rPr>
        <w:t>thermoproperties</w:t>
      </w:r>
      <w:proofErr w:type="spellEnd"/>
      <w:r w:rsidR="009B2441" w:rsidRPr="009A76CD">
        <w:rPr>
          <w:rStyle w:val="Strong"/>
          <w:rFonts w:cstheme="minorHAnsi"/>
        </w:rPr>
        <w:t xml:space="preserve"> : a review</w:t>
      </w:r>
      <w:r w:rsidR="00AC6492" w:rsidRPr="009A76CD">
        <w:rPr>
          <w:rStyle w:val="Strong"/>
          <w:rFonts w:cstheme="minorHAnsi"/>
        </w:rPr>
        <w:t xml:space="preserve"> </w:t>
      </w:r>
      <w:r w:rsidR="009B2441" w:rsidRPr="009A76CD">
        <w:rPr>
          <w:rFonts w:cstheme="minorHAnsi"/>
          <w:color w:val="323232"/>
        </w:rPr>
        <w:t>Prog Energy Combust Sci, 33 (2007), pp. 135-170, </w:t>
      </w:r>
      <w:hyperlink r:id="rId315" w:tgtFrame="_blank" w:history="1">
        <w:r w:rsidR="009B2441" w:rsidRPr="009A76CD">
          <w:rPr>
            <w:rStyle w:val="Hyperlink"/>
            <w:rFonts w:cstheme="minorHAnsi"/>
            <w:color w:val="0C7DBB"/>
          </w:rPr>
          <w:t>10.1016/j.pecs.2006.07.003</w:t>
        </w:r>
      </w:hyperlink>
    </w:p>
    <w:p w14:paraId="5321E821" w14:textId="75545996" w:rsidR="009B2441" w:rsidRPr="009A76CD" w:rsidRDefault="00AE2838" w:rsidP="00740E4F">
      <w:pPr>
        <w:spacing w:after="0"/>
        <w:ind w:left="720" w:hanging="720"/>
        <w:rPr>
          <w:rFonts w:cstheme="minorHAnsi"/>
          <w:color w:val="323232"/>
        </w:rPr>
      </w:pPr>
      <w:hyperlink r:id="rId316" w:anchor="bb0060" w:history="1">
        <w:r w:rsidR="009B2441" w:rsidRPr="009A76CD">
          <w:rPr>
            <w:rStyle w:val="Hyperlink"/>
            <w:rFonts w:cstheme="minorHAnsi"/>
            <w:color w:val="0C7DBB"/>
          </w:rPr>
          <w:t>[12]</w:t>
        </w:r>
      </w:hyperlink>
      <w:r w:rsidR="00AC6492" w:rsidRPr="009A76CD">
        <w:rPr>
          <w:rStyle w:val="Hyperlink"/>
          <w:rFonts w:cstheme="minorHAnsi"/>
          <w:color w:val="0C7DBB"/>
        </w:rPr>
        <w:t xml:space="preserve"> </w:t>
      </w:r>
      <w:r w:rsidR="009B2441" w:rsidRPr="009A76CD">
        <w:rPr>
          <w:rFonts w:cstheme="minorHAnsi"/>
        </w:rPr>
        <w:t>F. </w:t>
      </w:r>
      <w:proofErr w:type="spellStart"/>
      <w:r w:rsidR="009B2441" w:rsidRPr="009A76CD">
        <w:rPr>
          <w:rFonts w:cstheme="minorHAnsi"/>
        </w:rPr>
        <w:t>Boso</w:t>
      </w:r>
      <w:proofErr w:type="spellEnd"/>
      <w:r w:rsidR="009B2441" w:rsidRPr="009A76CD">
        <w:rPr>
          <w:rFonts w:cstheme="minorHAnsi"/>
        </w:rPr>
        <w:t>, I. </w:t>
      </w:r>
      <w:proofErr w:type="spellStart"/>
      <w:r w:rsidR="009B2441" w:rsidRPr="009A76CD">
        <w:rPr>
          <w:rFonts w:cstheme="minorHAnsi"/>
        </w:rPr>
        <w:t>Battiato</w:t>
      </w:r>
      <w:proofErr w:type="spellEnd"/>
      <w:r w:rsidR="00615B3C" w:rsidRPr="009A76CD">
        <w:rPr>
          <w:rFonts w:cstheme="minorHAnsi"/>
        </w:rPr>
        <w:t xml:space="preserve"> </w:t>
      </w:r>
      <w:proofErr w:type="spellStart"/>
      <w:r w:rsidR="009B2441" w:rsidRPr="009A76CD">
        <w:rPr>
          <w:rStyle w:val="Strong"/>
          <w:rFonts w:cstheme="minorHAnsi"/>
        </w:rPr>
        <w:t>Homogenizability</w:t>
      </w:r>
      <w:proofErr w:type="spellEnd"/>
      <w:r w:rsidR="009B2441" w:rsidRPr="009A76CD">
        <w:rPr>
          <w:rStyle w:val="Strong"/>
          <w:rFonts w:cstheme="minorHAnsi"/>
        </w:rPr>
        <w:t xml:space="preserve"> conditions for multicomponent reactive transport processes</w:t>
      </w:r>
      <w:r w:rsidR="00AC6492" w:rsidRPr="009A76CD">
        <w:rPr>
          <w:rStyle w:val="Strong"/>
          <w:rFonts w:cstheme="minorHAnsi"/>
        </w:rPr>
        <w:t xml:space="preserve"> </w:t>
      </w:r>
      <w:r w:rsidR="009B2441" w:rsidRPr="009A76CD">
        <w:rPr>
          <w:rFonts w:cstheme="minorHAnsi"/>
          <w:color w:val="323232"/>
        </w:rPr>
        <w:t xml:space="preserve">Adv Water </w:t>
      </w:r>
      <w:proofErr w:type="spellStart"/>
      <w:r w:rsidR="009B2441" w:rsidRPr="009A76CD">
        <w:rPr>
          <w:rFonts w:cstheme="minorHAnsi"/>
          <w:color w:val="323232"/>
        </w:rPr>
        <w:t>Resour</w:t>
      </w:r>
      <w:proofErr w:type="spellEnd"/>
      <w:r w:rsidR="009B2441" w:rsidRPr="009A76CD">
        <w:rPr>
          <w:rFonts w:cstheme="minorHAnsi"/>
          <w:color w:val="323232"/>
        </w:rPr>
        <w:t>, 62 (2013), pp. 254-265</w:t>
      </w:r>
    </w:p>
    <w:p w14:paraId="1BB814B8" w14:textId="3FFDCB93" w:rsidR="009B2441" w:rsidRPr="009A76CD" w:rsidRDefault="00AE2838" w:rsidP="00740E4F">
      <w:pPr>
        <w:spacing w:after="0"/>
        <w:ind w:left="720" w:hanging="720"/>
        <w:rPr>
          <w:rFonts w:cstheme="minorHAnsi"/>
          <w:color w:val="323232"/>
        </w:rPr>
      </w:pPr>
      <w:hyperlink r:id="rId317" w:anchor="bb0065" w:history="1">
        <w:r w:rsidR="009B2441" w:rsidRPr="009A76CD">
          <w:rPr>
            <w:rStyle w:val="Hyperlink"/>
            <w:rFonts w:cstheme="minorHAnsi"/>
            <w:color w:val="0C7DBB"/>
          </w:rPr>
          <w:t>[13]</w:t>
        </w:r>
      </w:hyperlink>
      <w:r w:rsidR="00AC6492" w:rsidRPr="009A76CD">
        <w:rPr>
          <w:rStyle w:val="Hyperlink"/>
          <w:rFonts w:cstheme="minorHAnsi"/>
          <w:color w:val="0C7DBB"/>
        </w:rPr>
        <w:t xml:space="preserve"> </w:t>
      </w:r>
      <w:r w:rsidR="009B2441" w:rsidRPr="009A76CD">
        <w:rPr>
          <w:rFonts w:cstheme="minorHAnsi"/>
        </w:rPr>
        <w:t>E.M. Ryan, A.M. Tartakovsky, C. Amon</w:t>
      </w:r>
      <w:r w:rsidR="00615B3C" w:rsidRPr="009A76CD">
        <w:rPr>
          <w:rFonts w:cstheme="minorHAnsi"/>
        </w:rPr>
        <w:t xml:space="preserve"> </w:t>
      </w:r>
      <w:r w:rsidR="009B2441" w:rsidRPr="009A76CD">
        <w:rPr>
          <w:rStyle w:val="Strong"/>
          <w:rFonts w:cstheme="minorHAnsi"/>
        </w:rPr>
        <w:t>Pore-scale modeling of competitive adsorption in porous media</w:t>
      </w:r>
      <w:r w:rsidR="00AC6492" w:rsidRPr="009A76CD">
        <w:rPr>
          <w:rStyle w:val="Strong"/>
          <w:rFonts w:cstheme="minorHAnsi"/>
        </w:rPr>
        <w:t xml:space="preserve"> </w:t>
      </w:r>
      <w:r w:rsidR="009B2441" w:rsidRPr="009A76CD">
        <w:rPr>
          <w:rFonts w:cstheme="minorHAnsi"/>
          <w:color w:val="323232"/>
        </w:rPr>
        <w:t xml:space="preserve">J </w:t>
      </w:r>
      <w:proofErr w:type="spellStart"/>
      <w:r w:rsidR="009B2441" w:rsidRPr="009A76CD">
        <w:rPr>
          <w:rFonts w:cstheme="minorHAnsi"/>
          <w:color w:val="323232"/>
        </w:rPr>
        <w:t>Contam</w:t>
      </w:r>
      <w:proofErr w:type="spellEnd"/>
      <w:r w:rsidR="009B2441" w:rsidRPr="009A76CD">
        <w:rPr>
          <w:rFonts w:cstheme="minorHAnsi"/>
          <w:color w:val="323232"/>
        </w:rPr>
        <w:t xml:space="preserve"> </w:t>
      </w:r>
      <w:proofErr w:type="spellStart"/>
      <w:r w:rsidR="009B2441" w:rsidRPr="009A76CD">
        <w:rPr>
          <w:rFonts w:cstheme="minorHAnsi"/>
          <w:color w:val="323232"/>
        </w:rPr>
        <w:t>Hydrol</w:t>
      </w:r>
      <w:proofErr w:type="spellEnd"/>
      <w:r w:rsidR="009B2441" w:rsidRPr="009A76CD">
        <w:rPr>
          <w:rFonts w:cstheme="minorHAnsi"/>
          <w:color w:val="323232"/>
        </w:rPr>
        <w:t>, 120–121 (2011), pp. 56-78, </w:t>
      </w:r>
      <w:hyperlink r:id="rId318" w:tgtFrame="_blank" w:history="1">
        <w:r w:rsidR="009B2441" w:rsidRPr="009A76CD">
          <w:rPr>
            <w:rStyle w:val="Hyperlink"/>
            <w:rFonts w:cstheme="minorHAnsi"/>
            <w:color w:val="0C7DBB"/>
          </w:rPr>
          <w:t>10.1016/j.jconhyd.2010.06.008</w:t>
        </w:r>
      </w:hyperlink>
    </w:p>
    <w:p w14:paraId="2B9FE4BC" w14:textId="06779874" w:rsidR="009B2441" w:rsidRPr="009A76CD" w:rsidRDefault="00AE2838" w:rsidP="00740E4F">
      <w:pPr>
        <w:spacing w:after="0"/>
        <w:ind w:left="720" w:hanging="720"/>
        <w:rPr>
          <w:rFonts w:cstheme="minorHAnsi"/>
          <w:color w:val="323232"/>
        </w:rPr>
      </w:pPr>
      <w:hyperlink r:id="rId319" w:anchor="bb0070" w:history="1">
        <w:r w:rsidR="009B2441" w:rsidRPr="009A76CD">
          <w:rPr>
            <w:rStyle w:val="Hyperlink"/>
            <w:rFonts w:cstheme="minorHAnsi"/>
            <w:color w:val="0C7DBB"/>
          </w:rPr>
          <w:t>[14]</w:t>
        </w:r>
      </w:hyperlink>
      <w:r w:rsidR="00AC6492" w:rsidRPr="009A76CD">
        <w:rPr>
          <w:rStyle w:val="Hyperlink"/>
          <w:rFonts w:cstheme="minorHAnsi"/>
          <w:color w:val="0C7DBB"/>
        </w:rPr>
        <w:t xml:space="preserve"> </w:t>
      </w:r>
      <w:r w:rsidR="009B2441" w:rsidRPr="009A76CD">
        <w:rPr>
          <w:rFonts w:cstheme="minorHAnsi"/>
        </w:rPr>
        <w:t>M. </w:t>
      </w:r>
      <w:proofErr w:type="spellStart"/>
      <w:r w:rsidR="009B2441" w:rsidRPr="009A76CD">
        <w:rPr>
          <w:rFonts w:cstheme="minorHAnsi"/>
        </w:rPr>
        <w:t>Sahraoui</w:t>
      </w:r>
      <w:proofErr w:type="spellEnd"/>
      <w:r w:rsidR="009B2441" w:rsidRPr="009A76CD">
        <w:rPr>
          <w:rFonts w:cstheme="minorHAnsi"/>
        </w:rPr>
        <w:t>, M. </w:t>
      </w:r>
      <w:proofErr w:type="spellStart"/>
      <w:r w:rsidR="009B2441" w:rsidRPr="009A76CD">
        <w:rPr>
          <w:rFonts w:cstheme="minorHAnsi"/>
        </w:rPr>
        <w:t>Kaviany</w:t>
      </w:r>
      <w:proofErr w:type="spellEnd"/>
      <w:r w:rsidR="00615B3C" w:rsidRPr="009A76CD">
        <w:rPr>
          <w:rFonts w:cstheme="minorHAnsi"/>
        </w:rPr>
        <w:t xml:space="preserve"> </w:t>
      </w:r>
      <w:r w:rsidR="009B2441" w:rsidRPr="009A76CD">
        <w:rPr>
          <w:rStyle w:val="Strong"/>
          <w:rFonts w:cstheme="minorHAnsi"/>
        </w:rPr>
        <w:t>Direct simulation vs volume-averaged treatment of adiabatic, premixed flame in a porous medium</w:t>
      </w:r>
      <w:r w:rsidR="00AC6492" w:rsidRPr="009A76CD">
        <w:rPr>
          <w:rStyle w:val="Strong"/>
          <w:rFonts w:cstheme="minorHAnsi"/>
        </w:rPr>
        <w:t xml:space="preserve"> </w:t>
      </w:r>
      <w:r w:rsidR="009B2441" w:rsidRPr="009A76CD">
        <w:rPr>
          <w:rFonts w:cstheme="minorHAnsi"/>
          <w:color w:val="323232"/>
        </w:rPr>
        <w:t xml:space="preserve">Int J Heat Mass </w:t>
      </w:r>
      <w:proofErr w:type="spellStart"/>
      <w:r w:rsidR="009B2441" w:rsidRPr="009A76CD">
        <w:rPr>
          <w:rFonts w:cstheme="minorHAnsi"/>
          <w:color w:val="323232"/>
        </w:rPr>
        <w:t>Transf</w:t>
      </w:r>
      <w:proofErr w:type="spellEnd"/>
      <w:r w:rsidR="009B2441" w:rsidRPr="009A76CD">
        <w:rPr>
          <w:rFonts w:cstheme="minorHAnsi"/>
          <w:color w:val="323232"/>
        </w:rPr>
        <w:t>, 37 (1994), pp. 2817-2834</w:t>
      </w:r>
    </w:p>
    <w:p w14:paraId="54DCA409" w14:textId="352049A5" w:rsidR="009B2441" w:rsidRPr="009A76CD" w:rsidRDefault="00AE2838" w:rsidP="00740E4F">
      <w:pPr>
        <w:spacing w:after="0"/>
        <w:ind w:left="720" w:hanging="720"/>
        <w:rPr>
          <w:rFonts w:cstheme="minorHAnsi"/>
          <w:color w:val="323232"/>
        </w:rPr>
      </w:pPr>
      <w:hyperlink r:id="rId320" w:anchor="bb0075" w:history="1">
        <w:r w:rsidR="009B2441" w:rsidRPr="009A76CD">
          <w:rPr>
            <w:rStyle w:val="Hyperlink"/>
            <w:rFonts w:cstheme="minorHAnsi"/>
            <w:color w:val="0C7DBB"/>
          </w:rPr>
          <w:t>[15]</w:t>
        </w:r>
      </w:hyperlink>
      <w:r w:rsidR="00AC6492" w:rsidRPr="009A76CD">
        <w:rPr>
          <w:rStyle w:val="Hyperlink"/>
          <w:rFonts w:cstheme="minorHAnsi"/>
          <w:color w:val="0C7DBB"/>
        </w:rPr>
        <w:t xml:space="preserve"> </w:t>
      </w:r>
      <w:r w:rsidR="009B2441" w:rsidRPr="009A76CD">
        <w:rPr>
          <w:rFonts w:cstheme="minorHAnsi"/>
        </w:rPr>
        <w:t>S.L. Singer, A.F. </w:t>
      </w:r>
      <w:proofErr w:type="spellStart"/>
      <w:r w:rsidR="009B2441" w:rsidRPr="009A76CD">
        <w:rPr>
          <w:rFonts w:cstheme="minorHAnsi"/>
        </w:rPr>
        <w:t>Ghoniem</w:t>
      </w:r>
      <w:proofErr w:type="spellEnd"/>
      <w:r w:rsidR="00615B3C" w:rsidRPr="009A76CD">
        <w:rPr>
          <w:rFonts w:cstheme="minorHAnsi"/>
        </w:rPr>
        <w:t xml:space="preserve"> </w:t>
      </w:r>
      <w:r w:rsidR="009B2441" w:rsidRPr="009A76CD">
        <w:rPr>
          <w:rStyle w:val="Strong"/>
          <w:rFonts w:cstheme="minorHAnsi"/>
        </w:rPr>
        <w:t>Comprehensive gasification modeling of char particles with multi-modal pore structures</w:t>
      </w:r>
      <w:r w:rsidR="00AC6492" w:rsidRPr="009A76CD">
        <w:rPr>
          <w:rStyle w:val="Strong"/>
          <w:rFonts w:cstheme="minorHAnsi"/>
        </w:rPr>
        <w:t xml:space="preserve"> </w:t>
      </w:r>
      <w:r w:rsidR="009B2441" w:rsidRPr="009A76CD">
        <w:rPr>
          <w:rFonts w:cstheme="minorHAnsi"/>
          <w:color w:val="323232"/>
        </w:rPr>
        <w:t>Combust Flame, 160 (2013), pp. 120-137, </w:t>
      </w:r>
      <w:hyperlink r:id="rId321" w:tgtFrame="_blank" w:history="1">
        <w:r w:rsidR="009B2441" w:rsidRPr="009A76CD">
          <w:rPr>
            <w:rStyle w:val="Hyperlink"/>
            <w:rFonts w:cstheme="minorHAnsi"/>
            <w:color w:val="0C7DBB"/>
          </w:rPr>
          <w:t>10.1016/j.combustflame.2012.09.007</w:t>
        </w:r>
      </w:hyperlink>
    </w:p>
    <w:p w14:paraId="3FD67460" w14:textId="32B61EED" w:rsidR="009B2441" w:rsidRPr="009A76CD" w:rsidRDefault="00AE2838" w:rsidP="00740E4F">
      <w:pPr>
        <w:spacing w:after="0"/>
        <w:ind w:left="720" w:hanging="720"/>
        <w:rPr>
          <w:rFonts w:cstheme="minorHAnsi"/>
          <w:color w:val="323232"/>
        </w:rPr>
      </w:pPr>
      <w:hyperlink r:id="rId322" w:anchor="bb0080" w:history="1">
        <w:r w:rsidR="009B2441" w:rsidRPr="009A76CD">
          <w:rPr>
            <w:rStyle w:val="Hyperlink"/>
            <w:rFonts w:cstheme="minorHAnsi"/>
            <w:color w:val="0C7DBB"/>
          </w:rPr>
          <w:t>[16]</w:t>
        </w:r>
      </w:hyperlink>
      <w:r w:rsidR="00AC6492" w:rsidRPr="009A76CD">
        <w:rPr>
          <w:rStyle w:val="Hyperlink"/>
          <w:rFonts w:cstheme="minorHAnsi"/>
          <w:color w:val="0C7DBB"/>
        </w:rPr>
        <w:t xml:space="preserve"> </w:t>
      </w:r>
      <w:r w:rsidR="009B2441" w:rsidRPr="009A76CD">
        <w:rPr>
          <w:rFonts w:cstheme="minorHAnsi"/>
        </w:rPr>
        <w:t>M. Loewenberg, Y.A. </w:t>
      </w:r>
      <w:proofErr w:type="spellStart"/>
      <w:r w:rsidR="009B2441" w:rsidRPr="009A76CD">
        <w:rPr>
          <w:rFonts w:cstheme="minorHAnsi"/>
        </w:rPr>
        <w:t>Levendis</w:t>
      </w:r>
      <w:proofErr w:type="spellEnd"/>
      <w:r w:rsidR="00615B3C" w:rsidRPr="009A76CD">
        <w:rPr>
          <w:rFonts w:cstheme="minorHAnsi"/>
        </w:rPr>
        <w:t xml:space="preserve"> </w:t>
      </w:r>
      <w:r w:rsidR="009B2441" w:rsidRPr="009A76CD">
        <w:rPr>
          <w:rStyle w:val="Strong"/>
          <w:rFonts w:cstheme="minorHAnsi"/>
        </w:rPr>
        <w:t xml:space="preserve">Combustion behavior and kinetics of synthetic and coal-derived </w:t>
      </w:r>
      <w:proofErr w:type="gramStart"/>
      <w:r w:rsidR="009B2441" w:rsidRPr="009A76CD">
        <w:rPr>
          <w:rStyle w:val="Strong"/>
          <w:rFonts w:cstheme="minorHAnsi"/>
        </w:rPr>
        <w:t>chars :</w:t>
      </w:r>
      <w:proofErr w:type="gramEnd"/>
      <w:r w:rsidR="009B2441" w:rsidRPr="009A76CD">
        <w:rPr>
          <w:rStyle w:val="Strong"/>
          <w:rFonts w:cstheme="minorHAnsi"/>
        </w:rPr>
        <w:t xml:space="preserve"> comparison of theory and experiment</w:t>
      </w:r>
      <w:r w:rsidR="00AC6492" w:rsidRPr="009A76CD">
        <w:rPr>
          <w:rStyle w:val="Strong"/>
          <w:rFonts w:cstheme="minorHAnsi"/>
        </w:rPr>
        <w:t xml:space="preserve"> </w:t>
      </w:r>
      <w:r w:rsidR="009B2441" w:rsidRPr="009A76CD">
        <w:rPr>
          <w:rFonts w:cstheme="minorHAnsi"/>
          <w:color w:val="323232"/>
        </w:rPr>
        <w:t>Combust Flame, 84 (1991), pp. 47-65</w:t>
      </w:r>
    </w:p>
    <w:p w14:paraId="4A74C976" w14:textId="0FCD37BA" w:rsidR="009B2441" w:rsidRPr="009A76CD" w:rsidRDefault="00AE2838" w:rsidP="00740E4F">
      <w:pPr>
        <w:spacing w:after="0"/>
        <w:ind w:left="720" w:hanging="720"/>
        <w:rPr>
          <w:rFonts w:cstheme="minorHAnsi"/>
          <w:color w:val="323232"/>
        </w:rPr>
      </w:pPr>
      <w:hyperlink r:id="rId323" w:anchor="bb0085" w:history="1">
        <w:r w:rsidR="009B2441" w:rsidRPr="009A76CD">
          <w:rPr>
            <w:rStyle w:val="Hyperlink"/>
            <w:rFonts w:cstheme="minorHAnsi"/>
            <w:color w:val="0C7DBB"/>
          </w:rPr>
          <w:t>[17]</w:t>
        </w:r>
      </w:hyperlink>
      <w:r w:rsidR="00AC6492" w:rsidRPr="009A76CD">
        <w:rPr>
          <w:rStyle w:val="Hyperlink"/>
          <w:rFonts w:cstheme="minorHAnsi"/>
          <w:color w:val="0C7DBB"/>
        </w:rPr>
        <w:t xml:space="preserve"> </w:t>
      </w:r>
      <w:r w:rsidR="009B2441" w:rsidRPr="009A76CD">
        <w:rPr>
          <w:rFonts w:cstheme="minorHAnsi"/>
        </w:rPr>
        <w:t>R. Jovanović, E. Marek, S. Maletić, D. Cvetinović, Z. </w:t>
      </w:r>
      <w:proofErr w:type="spellStart"/>
      <w:r w:rsidR="009B2441" w:rsidRPr="009A76CD">
        <w:rPr>
          <w:rFonts w:cstheme="minorHAnsi"/>
        </w:rPr>
        <w:t>Marković</w:t>
      </w:r>
      <w:proofErr w:type="spellEnd"/>
      <w:r w:rsidR="00615B3C" w:rsidRPr="009A76CD">
        <w:rPr>
          <w:rFonts w:cstheme="minorHAnsi"/>
        </w:rPr>
        <w:t xml:space="preserve"> </w:t>
      </w:r>
      <w:r w:rsidR="009B2441" w:rsidRPr="009A76CD">
        <w:rPr>
          <w:rStyle w:val="Strong"/>
          <w:rFonts w:cstheme="minorHAnsi"/>
        </w:rPr>
        <w:t>Lattice Monte Carlo simulation of single coal char particle combustion under oxy–fuel conditions</w:t>
      </w:r>
      <w:r w:rsidR="00AC6492" w:rsidRPr="009A76CD">
        <w:rPr>
          <w:rStyle w:val="Strong"/>
          <w:rFonts w:cstheme="minorHAnsi"/>
        </w:rPr>
        <w:t xml:space="preserve"> </w:t>
      </w:r>
      <w:r w:rsidR="009B2441" w:rsidRPr="009A76CD">
        <w:rPr>
          <w:rFonts w:cstheme="minorHAnsi"/>
          <w:color w:val="323232"/>
        </w:rPr>
        <w:t>Fuel, 151 (2015), pp. 172-181, </w:t>
      </w:r>
      <w:hyperlink r:id="rId324" w:tgtFrame="_blank" w:history="1">
        <w:r w:rsidR="009B2441" w:rsidRPr="009A76CD">
          <w:rPr>
            <w:rStyle w:val="Hyperlink"/>
            <w:rFonts w:cstheme="minorHAnsi"/>
            <w:color w:val="0C7DBB"/>
          </w:rPr>
          <w:t>10.1016/j.fuel.2015.02.104</w:t>
        </w:r>
      </w:hyperlink>
    </w:p>
    <w:p w14:paraId="27A15DE3" w14:textId="4EDF94F0" w:rsidR="009B2441" w:rsidRPr="009A76CD" w:rsidRDefault="00AE2838" w:rsidP="00740E4F">
      <w:pPr>
        <w:spacing w:after="0"/>
        <w:ind w:left="720" w:hanging="720"/>
        <w:rPr>
          <w:rFonts w:cstheme="minorHAnsi"/>
          <w:color w:val="323232"/>
        </w:rPr>
      </w:pPr>
      <w:hyperlink r:id="rId325" w:anchor="bb0090" w:history="1">
        <w:r w:rsidR="009B2441" w:rsidRPr="009A76CD">
          <w:rPr>
            <w:rStyle w:val="Hyperlink"/>
            <w:rFonts w:cstheme="minorHAnsi"/>
            <w:color w:val="0C7DBB"/>
          </w:rPr>
          <w:t>[18]</w:t>
        </w:r>
      </w:hyperlink>
      <w:r w:rsidR="00F85302" w:rsidRPr="009A76CD">
        <w:rPr>
          <w:rStyle w:val="Hyperlink"/>
          <w:rFonts w:cstheme="minorHAnsi"/>
          <w:color w:val="0C7DBB"/>
        </w:rPr>
        <w:t xml:space="preserve"> </w:t>
      </w:r>
      <w:r w:rsidR="009B2441" w:rsidRPr="009A76CD">
        <w:rPr>
          <w:rFonts w:cstheme="minorHAnsi"/>
        </w:rPr>
        <w:t>H. Xin, C. Wang, E. </w:t>
      </w:r>
      <w:proofErr w:type="spellStart"/>
      <w:r w:rsidR="009B2441" w:rsidRPr="009A76CD">
        <w:rPr>
          <w:rFonts w:cstheme="minorHAnsi"/>
        </w:rPr>
        <w:t>Louw</w:t>
      </w:r>
      <w:proofErr w:type="spellEnd"/>
      <w:r w:rsidR="009B2441" w:rsidRPr="009A76CD">
        <w:rPr>
          <w:rFonts w:cstheme="minorHAnsi"/>
        </w:rPr>
        <w:t>, D. Wang, J.P. Mathews</w:t>
      </w:r>
      <w:r w:rsidR="00615B3C" w:rsidRPr="009A76CD">
        <w:rPr>
          <w:rFonts w:cstheme="minorHAnsi"/>
        </w:rPr>
        <w:t xml:space="preserve"> </w:t>
      </w:r>
      <w:r w:rsidR="009B2441" w:rsidRPr="009A76CD">
        <w:rPr>
          <w:rStyle w:val="Strong"/>
          <w:rFonts w:cstheme="minorHAnsi"/>
        </w:rPr>
        <w:t>Atomistic simulation of coal char isothermal oxy-fuel combustion: char reactivity and behavior</w:t>
      </w:r>
      <w:r w:rsidR="00F85302" w:rsidRPr="009A76CD">
        <w:rPr>
          <w:rStyle w:val="Strong"/>
          <w:rFonts w:cstheme="minorHAnsi"/>
        </w:rPr>
        <w:t xml:space="preserve"> </w:t>
      </w:r>
      <w:r w:rsidR="009B2441" w:rsidRPr="009A76CD">
        <w:rPr>
          <w:rFonts w:cstheme="minorHAnsi"/>
          <w:color w:val="323232"/>
        </w:rPr>
        <w:t>Fuel, 182 (2016), pp. 935-943, </w:t>
      </w:r>
      <w:hyperlink r:id="rId326" w:tgtFrame="_blank" w:history="1">
        <w:r w:rsidR="009B2441" w:rsidRPr="009A76CD">
          <w:rPr>
            <w:rStyle w:val="Hyperlink"/>
            <w:rFonts w:cstheme="minorHAnsi"/>
            <w:color w:val="0C7DBB"/>
          </w:rPr>
          <w:t>10.1016/j.fuel.2016.05.103</w:t>
        </w:r>
      </w:hyperlink>
    </w:p>
    <w:p w14:paraId="5E5881EE" w14:textId="7261A821" w:rsidR="009B2441" w:rsidRPr="009A76CD" w:rsidRDefault="00AE2838" w:rsidP="00740E4F">
      <w:pPr>
        <w:spacing w:after="0"/>
        <w:ind w:left="720" w:hanging="720"/>
        <w:rPr>
          <w:rFonts w:cstheme="minorHAnsi"/>
          <w:color w:val="323232"/>
        </w:rPr>
      </w:pPr>
      <w:hyperlink r:id="rId327" w:anchor="bb0095" w:history="1">
        <w:r w:rsidR="009B2441" w:rsidRPr="009A76CD">
          <w:rPr>
            <w:rStyle w:val="Hyperlink"/>
            <w:rFonts w:cstheme="minorHAnsi"/>
            <w:color w:val="0C7DBB"/>
          </w:rPr>
          <w:t>[19]</w:t>
        </w:r>
      </w:hyperlink>
      <w:r w:rsidR="00F85302" w:rsidRPr="009A76CD">
        <w:rPr>
          <w:rStyle w:val="Hyperlink"/>
          <w:rFonts w:cstheme="minorHAnsi"/>
          <w:color w:val="0C7DBB"/>
        </w:rPr>
        <w:t xml:space="preserve"> </w:t>
      </w:r>
      <w:r w:rsidR="009B2441" w:rsidRPr="009A76CD">
        <w:rPr>
          <w:rFonts w:cstheme="minorHAnsi"/>
        </w:rPr>
        <w:t>A. Richter, P.A. </w:t>
      </w:r>
      <w:proofErr w:type="spellStart"/>
      <w:r w:rsidR="009B2441" w:rsidRPr="009A76CD">
        <w:rPr>
          <w:rFonts w:cstheme="minorHAnsi"/>
        </w:rPr>
        <w:t>Nikrityuk</w:t>
      </w:r>
      <w:proofErr w:type="spellEnd"/>
      <w:r w:rsidR="009B2441" w:rsidRPr="009A76CD">
        <w:rPr>
          <w:rFonts w:cstheme="minorHAnsi"/>
        </w:rPr>
        <w:t>, B. Meyer</w:t>
      </w:r>
      <w:r w:rsidR="00615B3C" w:rsidRPr="009A76CD">
        <w:rPr>
          <w:rFonts w:cstheme="minorHAnsi"/>
        </w:rPr>
        <w:t xml:space="preserve"> </w:t>
      </w:r>
      <w:r w:rsidR="009B2441" w:rsidRPr="009A76CD">
        <w:rPr>
          <w:rStyle w:val="Strong"/>
          <w:rFonts w:cstheme="minorHAnsi"/>
        </w:rPr>
        <w:t>Three-dimensional calculation of a chemically reacting porous particle moving in a hot O2/CO2 atmosphere</w:t>
      </w:r>
      <w:r w:rsidR="00F85302" w:rsidRPr="009A76CD">
        <w:rPr>
          <w:rStyle w:val="Strong"/>
          <w:rFonts w:cstheme="minorHAnsi"/>
        </w:rPr>
        <w:t xml:space="preserve"> </w:t>
      </w:r>
      <w:r w:rsidR="009B2441" w:rsidRPr="009A76CD">
        <w:rPr>
          <w:rFonts w:cstheme="minorHAnsi"/>
          <w:color w:val="323232"/>
        </w:rPr>
        <w:t xml:space="preserve">Int J Heat Mass </w:t>
      </w:r>
      <w:proofErr w:type="spellStart"/>
      <w:r w:rsidR="009B2441" w:rsidRPr="009A76CD">
        <w:rPr>
          <w:rFonts w:cstheme="minorHAnsi"/>
          <w:color w:val="323232"/>
        </w:rPr>
        <w:t>Transf</w:t>
      </w:r>
      <w:proofErr w:type="spellEnd"/>
      <w:r w:rsidR="009B2441" w:rsidRPr="009A76CD">
        <w:rPr>
          <w:rFonts w:cstheme="minorHAnsi"/>
          <w:color w:val="323232"/>
        </w:rPr>
        <w:t>, 83 (2015), pp. 244-258, </w:t>
      </w:r>
      <w:hyperlink r:id="rId328" w:tgtFrame="_blank" w:history="1">
        <w:r w:rsidR="009B2441" w:rsidRPr="009A76CD">
          <w:rPr>
            <w:rStyle w:val="Hyperlink"/>
            <w:rFonts w:cstheme="minorHAnsi"/>
            <w:color w:val="0C7DBB"/>
          </w:rPr>
          <w:t>10.1016/j.ijheatmasstransfer.2014.11.090</w:t>
        </w:r>
      </w:hyperlink>
    </w:p>
    <w:p w14:paraId="7A21F975" w14:textId="277BFE3D" w:rsidR="009B2441" w:rsidRPr="009A76CD" w:rsidRDefault="00AE2838" w:rsidP="00740E4F">
      <w:pPr>
        <w:spacing w:after="0"/>
        <w:ind w:left="720" w:hanging="720"/>
        <w:rPr>
          <w:rFonts w:cstheme="minorHAnsi"/>
          <w:color w:val="323232"/>
        </w:rPr>
      </w:pPr>
      <w:hyperlink r:id="rId329" w:anchor="bb0100" w:history="1">
        <w:r w:rsidR="009B2441" w:rsidRPr="009A76CD">
          <w:rPr>
            <w:rStyle w:val="Hyperlink"/>
            <w:rFonts w:cstheme="minorHAnsi"/>
            <w:color w:val="0C7DBB"/>
          </w:rPr>
          <w:t>[20]</w:t>
        </w:r>
      </w:hyperlink>
      <w:r w:rsidR="00F85302" w:rsidRPr="009A76CD">
        <w:rPr>
          <w:rStyle w:val="Hyperlink"/>
          <w:rFonts w:cstheme="minorHAnsi"/>
          <w:color w:val="0C7DBB"/>
        </w:rPr>
        <w:t xml:space="preserve"> </w:t>
      </w:r>
      <w:r w:rsidR="009B2441" w:rsidRPr="009A76CD">
        <w:rPr>
          <w:rFonts w:cstheme="minorHAnsi"/>
        </w:rPr>
        <w:t>K. Wittig, P. </w:t>
      </w:r>
      <w:proofErr w:type="spellStart"/>
      <w:r w:rsidR="009B2441" w:rsidRPr="009A76CD">
        <w:rPr>
          <w:rFonts w:cstheme="minorHAnsi"/>
        </w:rPr>
        <w:t>Nikrityuk</w:t>
      </w:r>
      <w:proofErr w:type="spellEnd"/>
      <w:r w:rsidR="009B2441" w:rsidRPr="009A76CD">
        <w:rPr>
          <w:rFonts w:cstheme="minorHAnsi"/>
        </w:rPr>
        <w:t>, A. Richter</w:t>
      </w:r>
      <w:r w:rsidR="00615B3C" w:rsidRPr="009A76CD">
        <w:rPr>
          <w:rFonts w:cstheme="minorHAnsi"/>
        </w:rPr>
        <w:t xml:space="preserve"> </w:t>
      </w:r>
      <w:r w:rsidR="009B2441" w:rsidRPr="009A76CD">
        <w:rPr>
          <w:rStyle w:val="Strong"/>
          <w:rFonts w:cstheme="minorHAnsi"/>
        </w:rPr>
        <w:t>Drag coefficient and Nusselt number for porous particles under laminar flow conditions</w:t>
      </w:r>
      <w:r w:rsidR="00F85302" w:rsidRPr="009A76CD">
        <w:rPr>
          <w:rStyle w:val="Strong"/>
          <w:rFonts w:cstheme="minorHAnsi"/>
        </w:rPr>
        <w:t xml:space="preserve"> </w:t>
      </w:r>
      <w:r w:rsidR="009B2441" w:rsidRPr="009A76CD">
        <w:rPr>
          <w:rFonts w:cstheme="minorHAnsi"/>
          <w:color w:val="323232"/>
        </w:rPr>
        <w:t xml:space="preserve">Int J Heat Mass </w:t>
      </w:r>
      <w:proofErr w:type="spellStart"/>
      <w:r w:rsidR="009B2441" w:rsidRPr="009A76CD">
        <w:rPr>
          <w:rFonts w:cstheme="minorHAnsi"/>
          <w:color w:val="323232"/>
        </w:rPr>
        <w:t>Transf</w:t>
      </w:r>
      <w:proofErr w:type="spellEnd"/>
      <w:r w:rsidR="009B2441" w:rsidRPr="009A76CD">
        <w:rPr>
          <w:rFonts w:cstheme="minorHAnsi"/>
          <w:color w:val="323232"/>
        </w:rPr>
        <w:t>, 112 (2017), pp. 1005-1016, </w:t>
      </w:r>
      <w:hyperlink r:id="rId330" w:tgtFrame="_blank" w:history="1">
        <w:r w:rsidR="009B2441" w:rsidRPr="009A76CD">
          <w:rPr>
            <w:rStyle w:val="Hyperlink"/>
            <w:rFonts w:cstheme="minorHAnsi"/>
            <w:color w:val="0C7DBB"/>
          </w:rPr>
          <w:t>10.1016/j.ijheatmasstransfer.2017.05.035</w:t>
        </w:r>
      </w:hyperlink>
    </w:p>
    <w:p w14:paraId="318FC124" w14:textId="5AD53490" w:rsidR="009B2441" w:rsidRPr="009A76CD" w:rsidRDefault="00AE2838" w:rsidP="00740E4F">
      <w:pPr>
        <w:spacing w:after="0"/>
        <w:ind w:left="720" w:hanging="720"/>
        <w:rPr>
          <w:rFonts w:cstheme="minorHAnsi"/>
          <w:color w:val="323232"/>
        </w:rPr>
      </w:pPr>
      <w:hyperlink r:id="rId331" w:anchor="bb0105" w:history="1">
        <w:r w:rsidR="009B2441" w:rsidRPr="009A76CD">
          <w:rPr>
            <w:rStyle w:val="Hyperlink"/>
            <w:rFonts w:cstheme="minorHAnsi"/>
            <w:color w:val="0C7DBB"/>
          </w:rPr>
          <w:t>[21]</w:t>
        </w:r>
      </w:hyperlink>
      <w:r w:rsidR="00F85302" w:rsidRPr="009A76CD">
        <w:rPr>
          <w:rStyle w:val="Hyperlink"/>
          <w:rFonts w:cstheme="minorHAnsi"/>
          <w:color w:val="0C7DBB"/>
        </w:rPr>
        <w:t xml:space="preserve"> </w:t>
      </w:r>
      <w:r w:rsidR="009B2441" w:rsidRPr="009A76CD">
        <w:rPr>
          <w:rFonts w:cstheme="minorHAnsi"/>
        </w:rPr>
        <w:t>Z. </w:t>
      </w:r>
      <w:proofErr w:type="spellStart"/>
      <w:r w:rsidR="009B2441" w:rsidRPr="009A76CD">
        <w:rPr>
          <w:rFonts w:cstheme="minorHAnsi"/>
        </w:rPr>
        <w:t>Xue</w:t>
      </w:r>
      <w:proofErr w:type="spellEnd"/>
      <w:r w:rsidR="009B2441" w:rsidRPr="009A76CD">
        <w:rPr>
          <w:rFonts w:cstheme="minorHAnsi"/>
        </w:rPr>
        <w:t>, Q. Guo, Y. Gong, J. Xu, G. Yu</w:t>
      </w:r>
      <w:r w:rsidR="00615B3C" w:rsidRPr="009A76CD">
        <w:rPr>
          <w:rFonts w:cstheme="minorHAnsi"/>
        </w:rPr>
        <w:t xml:space="preserve"> </w:t>
      </w:r>
      <w:r w:rsidR="009B2441" w:rsidRPr="009A76CD">
        <w:rPr>
          <w:rStyle w:val="Strong"/>
          <w:rFonts w:cstheme="minorHAnsi"/>
        </w:rPr>
        <w:t>Numerical study of a reacting single coal char particle with different pore structures moving in a hot O2/CO2 atmosphere</w:t>
      </w:r>
      <w:r w:rsidR="00F85302" w:rsidRPr="009A76CD">
        <w:rPr>
          <w:rStyle w:val="Strong"/>
          <w:rFonts w:cstheme="minorHAnsi"/>
        </w:rPr>
        <w:t xml:space="preserve"> </w:t>
      </w:r>
      <w:r w:rsidR="009B2441" w:rsidRPr="009A76CD">
        <w:rPr>
          <w:rFonts w:cstheme="minorHAnsi"/>
          <w:color w:val="323232"/>
        </w:rPr>
        <w:t>Fuel, 206 (2017), pp. 381-389, </w:t>
      </w:r>
      <w:hyperlink r:id="rId332" w:tgtFrame="_blank" w:history="1">
        <w:r w:rsidR="009B2441" w:rsidRPr="009A76CD">
          <w:rPr>
            <w:rStyle w:val="Hyperlink"/>
            <w:rFonts w:cstheme="minorHAnsi"/>
            <w:color w:val="0C7DBB"/>
          </w:rPr>
          <w:t>10.1016/j.fuel.2017.06.035</w:t>
        </w:r>
      </w:hyperlink>
    </w:p>
    <w:p w14:paraId="091650E4" w14:textId="404E6050" w:rsidR="009B2441" w:rsidRPr="009A76CD" w:rsidRDefault="00AE2838" w:rsidP="00740E4F">
      <w:pPr>
        <w:spacing w:after="0"/>
        <w:ind w:left="720" w:hanging="720"/>
        <w:rPr>
          <w:rFonts w:cstheme="minorHAnsi"/>
          <w:color w:val="323232"/>
        </w:rPr>
      </w:pPr>
      <w:hyperlink r:id="rId333" w:anchor="bb0110" w:history="1">
        <w:r w:rsidR="009B2441" w:rsidRPr="009A76CD">
          <w:rPr>
            <w:rStyle w:val="Hyperlink"/>
            <w:rFonts w:cstheme="minorHAnsi"/>
            <w:color w:val="0C7DBB"/>
          </w:rPr>
          <w:t>[22]</w:t>
        </w:r>
      </w:hyperlink>
      <w:r w:rsidR="00F85302" w:rsidRPr="009A76CD">
        <w:rPr>
          <w:rStyle w:val="Hyperlink"/>
          <w:rFonts w:cstheme="minorHAnsi"/>
          <w:color w:val="0C7DBB"/>
        </w:rPr>
        <w:t xml:space="preserve"> </w:t>
      </w:r>
      <w:r w:rsidR="009B2441" w:rsidRPr="009A76CD">
        <w:rPr>
          <w:rFonts w:cstheme="minorHAnsi"/>
        </w:rPr>
        <w:t>X. Ni, J. Miao, R. </w:t>
      </w:r>
      <w:proofErr w:type="spellStart"/>
      <w:r w:rsidR="009B2441" w:rsidRPr="009A76CD">
        <w:rPr>
          <w:rFonts w:cstheme="minorHAnsi"/>
        </w:rPr>
        <w:t>Lv</w:t>
      </w:r>
      <w:proofErr w:type="spellEnd"/>
      <w:r w:rsidR="009B2441" w:rsidRPr="009A76CD">
        <w:rPr>
          <w:rFonts w:cstheme="minorHAnsi"/>
        </w:rPr>
        <w:t>, X. Lin</w:t>
      </w:r>
      <w:r w:rsidR="00615B3C" w:rsidRPr="009A76CD">
        <w:rPr>
          <w:rFonts w:cstheme="minorHAnsi"/>
        </w:rPr>
        <w:t xml:space="preserve"> </w:t>
      </w:r>
      <w:r w:rsidR="009B2441" w:rsidRPr="009A76CD">
        <w:rPr>
          <w:rStyle w:val="Strong"/>
          <w:rFonts w:cstheme="minorHAnsi"/>
        </w:rPr>
        <w:t xml:space="preserve">Quantitative 3D spatial characterization and flow simulation of coal macropores based on </w:t>
      </w:r>
      <w:proofErr w:type="spellStart"/>
      <w:r w:rsidR="009B2441" w:rsidRPr="009A76CD">
        <w:rPr>
          <w:rStyle w:val="Strong"/>
          <w:rFonts w:cstheme="minorHAnsi"/>
        </w:rPr>
        <w:t>μCT</w:t>
      </w:r>
      <w:proofErr w:type="spellEnd"/>
      <w:r w:rsidR="009B2441" w:rsidRPr="009A76CD">
        <w:rPr>
          <w:rStyle w:val="Strong"/>
          <w:rFonts w:cstheme="minorHAnsi"/>
        </w:rPr>
        <w:t xml:space="preserve"> technology</w:t>
      </w:r>
      <w:r w:rsidR="00F85302" w:rsidRPr="009A76CD">
        <w:rPr>
          <w:rStyle w:val="Strong"/>
          <w:rFonts w:cstheme="minorHAnsi"/>
        </w:rPr>
        <w:t xml:space="preserve"> </w:t>
      </w:r>
      <w:r w:rsidR="009B2441" w:rsidRPr="009A76CD">
        <w:rPr>
          <w:rFonts w:cstheme="minorHAnsi"/>
          <w:color w:val="323232"/>
        </w:rPr>
        <w:t>Fuel, 200 (2017), pp. 199-207, </w:t>
      </w:r>
      <w:hyperlink r:id="rId334" w:tgtFrame="_blank" w:history="1">
        <w:r w:rsidR="009B2441" w:rsidRPr="009A76CD">
          <w:rPr>
            <w:rStyle w:val="Hyperlink"/>
            <w:rFonts w:cstheme="minorHAnsi"/>
            <w:color w:val="0C7DBB"/>
          </w:rPr>
          <w:t>10.1016/j.fuel.2017.03.068</w:t>
        </w:r>
      </w:hyperlink>
    </w:p>
    <w:p w14:paraId="478D93E6" w14:textId="19D1BB66" w:rsidR="009B2441" w:rsidRPr="009A76CD" w:rsidRDefault="00AE2838" w:rsidP="00740E4F">
      <w:pPr>
        <w:spacing w:after="0"/>
        <w:ind w:left="720" w:hanging="720"/>
        <w:rPr>
          <w:rFonts w:cstheme="minorHAnsi"/>
          <w:color w:val="323232"/>
        </w:rPr>
      </w:pPr>
      <w:hyperlink r:id="rId335" w:anchor="bb0115" w:history="1">
        <w:r w:rsidR="009B2441" w:rsidRPr="009A76CD">
          <w:rPr>
            <w:rStyle w:val="Hyperlink"/>
            <w:rFonts w:cstheme="minorHAnsi"/>
            <w:color w:val="0C7DBB"/>
          </w:rPr>
          <w:t>[23]</w:t>
        </w:r>
      </w:hyperlink>
      <w:r w:rsidR="00F85302" w:rsidRPr="009A76CD">
        <w:rPr>
          <w:rStyle w:val="Hyperlink"/>
          <w:rFonts w:cstheme="minorHAnsi"/>
          <w:color w:val="0C7DBB"/>
        </w:rPr>
        <w:t xml:space="preserve"> </w:t>
      </w:r>
      <w:r w:rsidR="009B2441" w:rsidRPr="009A76CD">
        <w:rPr>
          <w:rFonts w:cstheme="minorHAnsi"/>
        </w:rPr>
        <w:t>P.N. Ciesielski, M.F. Crowley, M.R. Nimlos, A.W. Sanders, G.M. Wiggins, D. Robichaud, </w:t>
      </w:r>
      <w:r w:rsidR="009B2441" w:rsidRPr="009A76CD">
        <w:rPr>
          <w:rStyle w:val="Emphasis"/>
          <w:rFonts w:cstheme="minorHAnsi"/>
        </w:rPr>
        <w:t>et al.</w:t>
      </w:r>
      <w:r w:rsidR="00615B3C" w:rsidRPr="009A76CD">
        <w:rPr>
          <w:rStyle w:val="Emphasis"/>
          <w:rFonts w:cstheme="minorHAnsi"/>
        </w:rPr>
        <w:t xml:space="preserve"> </w:t>
      </w:r>
      <w:r w:rsidR="009B2441" w:rsidRPr="009A76CD">
        <w:rPr>
          <w:rStyle w:val="Strong"/>
          <w:rFonts w:cstheme="minorHAnsi"/>
        </w:rPr>
        <w:t>Biomass particle models with realistic morphology and resolved microstructure for simulations of intraparticle transport phenomena</w:t>
      </w:r>
      <w:r w:rsidR="00F85302" w:rsidRPr="009A76CD">
        <w:rPr>
          <w:rStyle w:val="Strong"/>
          <w:rFonts w:cstheme="minorHAnsi"/>
        </w:rPr>
        <w:t xml:space="preserve"> </w:t>
      </w:r>
      <w:r w:rsidR="009B2441" w:rsidRPr="009A76CD">
        <w:rPr>
          <w:rFonts w:cstheme="minorHAnsi"/>
          <w:color w:val="323232"/>
        </w:rPr>
        <w:t>Energy Fuels, 29 (2015), pp. 242-254, </w:t>
      </w:r>
      <w:hyperlink r:id="rId336" w:tgtFrame="_blank" w:history="1">
        <w:r w:rsidR="009B2441" w:rsidRPr="009A76CD">
          <w:rPr>
            <w:rStyle w:val="Hyperlink"/>
            <w:rFonts w:cstheme="minorHAnsi"/>
            <w:color w:val="0C7DBB"/>
          </w:rPr>
          <w:t>10.1021/ef502204v</w:t>
        </w:r>
      </w:hyperlink>
    </w:p>
    <w:p w14:paraId="637CC5A5" w14:textId="2A7B06C6" w:rsidR="009B2441" w:rsidRPr="009A76CD" w:rsidRDefault="00AE2838" w:rsidP="00740E4F">
      <w:pPr>
        <w:spacing w:after="0"/>
        <w:ind w:left="720" w:hanging="720"/>
        <w:rPr>
          <w:rFonts w:cstheme="minorHAnsi"/>
          <w:color w:val="323232"/>
        </w:rPr>
      </w:pPr>
      <w:hyperlink r:id="rId337" w:anchor="bb0120" w:history="1">
        <w:r w:rsidR="009B2441" w:rsidRPr="009A76CD">
          <w:rPr>
            <w:rStyle w:val="Hyperlink"/>
            <w:rFonts w:cstheme="minorHAnsi"/>
            <w:color w:val="0C7DBB"/>
          </w:rPr>
          <w:t>[24]</w:t>
        </w:r>
      </w:hyperlink>
      <w:r w:rsidR="00615B3C" w:rsidRPr="009A76CD">
        <w:rPr>
          <w:rStyle w:val="Hyperlink"/>
          <w:rFonts w:cstheme="minorHAnsi"/>
          <w:color w:val="0C7DBB"/>
        </w:rPr>
        <w:t xml:space="preserve"> </w:t>
      </w:r>
      <w:r w:rsidR="009B2441" w:rsidRPr="009A76CD">
        <w:rPr>
          <w:rFonts w:cstheme="minorHAnsi"/>
        </w:rPr>
        <w:t>M.B. Pecha, M. Garcia-Perez, T.D. Foust, P.N. Ciesielski</w:t>
      </w:r>
      <w:r w:rsidR="00615B3C" w:rsidRPr="009A76CD">
        <w:rPr>
          <w:rFonts w:cstheme="minorHAnsi"/>
        </w:rPr>
        <w:t xml:space="preserve"> </w:t>
      </w:r>
      <w:r w:rsidR="009B2441" w:rsidRPr="009A76CD">
        <w:rPr>
          <w:rStyle w:val="Strong"/>
          <w:rFonts w:cstheme="minorHAnsi"/>
        </w:rPr>
        <w:t xml:space="preserve">Estimation of heat transfer coefficients for biomass particles by direct numerical simulation using </w:t>
      </w:r>
      <w:proofErr w:type="spellStart"/>
      <w:r w:rsidR="009B2441" w:rsidRPr="009A76CD">
        <w:rPr>
          <w:rStyle w:val="Strong"/>
          <w:rFonts w:cstheme="minorHAnsi"/>
        </w:rPr>
        <w:t>microstructured</w:t>
      </w:r>
      <w:proofErr w:type="spellEnd"/>
      <w:r w:rsidR="009B2441" w:rsidRPr="009A76CD">
        <w:rPr>
          <w:rStyle w:val="Strong"/>
          <w:rFonts w:cstheme="minorHAnsi"/>
        </w:rPr>
        <w:t xml:space="preserve"> particle models in the laminar regime</w:t>
      </w:r>
      <w:r w:rsidR="00615B3C" w:rsidRPr="009A76CD">
        <w:rPr>
          <w:rStyle w:val="Strong"/>
          <w:rFonts w:cstheme="minorHAnsi"/>
        </w:rPr>
        <w:t xml:space="preserve"> </w:t>
      </w:r>
      <w:r w:rsidR="009B2441" w:rsidRPr="009A76CD">
        <w:rPr>
          <w:rFonts w:cstheme="minorHAnsi"/>
          <w:color w:val="323232"/>
        </w:rPr>
        <w:t xml:space="preserve">ACS Sustain Chem </w:t>
      </w:r>
      <w:proofErr w:type="spellStart"/>
      <w:r w:rsidR="009B2441" w:rsidRPr="009A76CD">
        <w:rPr>
          <w:rFonts w:cstheme="minorHAnsi"/>
          <w:color w:val="323232"/>
        </w:rPr>
        <w:t>Eng</w:t>
      </w:r>
      <w:proofErr w:type="spellEnd"/>
      <w:r w:rsidR="009B2441" w:rsidRPr="009A76CD">
        <w:rPr>
          <w:rFonts w:cstheme="minorHAnsi"/>
          <w:color w:val="323232"/>
        </w:rPr>
        <w:t>, 5 (2017), pp. 1046-1053, </w:t>
      </w:r>
      <w:hyperlink r:id="rId338" w:tgtFrame="_blank" w:history="1">
        <w:r w:rsidR="009B2441" w:rsidRPr="009A76CD">
          <w:rPr>
            <w:rStyle w:val="Hyperlink"/>
            <w:rFonts w:cstheme="minorHAnsi"/>
            <w:color w:val="0C7DBB"/>
          </w:rPr>
          <w:t>10.1021/acssuschemeng.6b02341</w:t>
        </w:r>
      </w:hyperlink>
    </w:p>
    <w:p w14:paraId="5E7687E2" w14:textId="19388F87" w:rsidR="009B2441" w:rsidRPr="009A76CD" w:rsidRDefault="00AE2838" w:rsidP="00740E4F">
      <w:pPr>
        <w:spacing w:after="0"/>
        <w:ind w:left="720" w:hanging="720"/>
        <w:rPr>
          <w:rFonts w:cstheme="minorHAnsi"/>
        </w:rPr>
      </w:pPr>
      <w:hyperlink r:id="rId339" w:anchor="bb0125" w:history="1">
        <w:r w:rsidR="009B2441" w:rsidRPr="009A76CD">
          <w:rPr>
            <w:rStyle w:val="Hyperlink"/>
            <w:rFonts w:cstheme="minorHAnsi"/>
            <w:color w:val="0C7DBB"/>
          </w:rPr>
          <w:t>[25]</w:t>
        </w:r>
      </w:hyperlink>
      <w:r w:rsidR="00615B3C" w:rsidRPr="009A76CD">
        <w:rPr>
          <w:rStyle w:val="Hyperlink"/>
          <w:rFonts w:cstheme="minorHAnsi"/>
          <w:color w:val="0C7DBB"/>
        </w:rPr>
        <w:t xml:space="preserve"> </w:t>
      </w:r>
      <w:proofErr w:type="spellStart"/>
      <w:r w:rsidR="009B2441" w:rsidRPr="009A76CD">
        <w:rPr>
          <w:rFonts w:cstheme="minorHAnsi"/>
        </w:rPr>
        <w:t>Simpleware</w:t>
      </w:r>
      <w:proofErr w:type="spellEnd"/>
      <w:r w:rsidR="009B2441" w:rsidRPr="009A76CD">
        <w:rPr>
          <w:rFonts w:cstheme="minorHAnsi"/>
        </w:rPr>
        <w:t xml:space="preserve">. </w:t>
      </w:r>
      <w:proofErr w:type="spellStart"/>
      <w:r w:rsidR="009B2441" w:rsidRPr="009A76CD">
        <w:rPr>
          <w:rFonts w:cstheme="minorHAnsi"/>
        </w:rPr>
        <w:t>ScanIP</w:t>
      </w:r>
      <w:proofErr w:type="spellEnd"/>
      <w:r w:rsidR="009B2441" w:rsidRPr="009A76CD">
        <w:rPr>
          <w:rFonts w:cstheme="minorHAnsi"/>
        </w:rPr>
        <w:t xml:space="preserve"> Software, Mountain View, CA, USA; 2017.</w:t>
      </w:r>
    </w:p>
    <w:p w14:paraId="35E2AD83" w14:textId="2D05BB43" w:rsidR="009B2441" w:rsidRPr="009A76CD" w:rsidRDefault="00AE2838" w:rsidP="00740E4F">
      <w:pPr>
        <w:spacing w:after="0"/>
        <w:ind w:left="720" w:hanging="720"/>
        <w:rPr>
          <w:rFonts w:cstheme="minorHAnsi"/>
          <w:color w:val="323232"/>
        </w:rPr>
      </w:pPr>
      <w:hyperlink r:id="rId340" w:anchor="bb0130" w:history="1">
        <w:r w:rsidR="009B2441" w:rsidRPr="009A76CD">
          <w:rPr>
            <w:rStyle w:val="Hyperlink"/>
            <w:rFonts w:cstheme="minorHAnsi"/>
            <w:color w:val="0C7DBB"/>
          </w:rPr>
          <w:t>[26]</w:t>
        </w:r>
      </w:hyperlink>
      <w:r w:rsidR="00615B3C" w:rsidRPr="009A76CD">
        <w:rPr>
          <w:rStyle w:val="Hyperlink"/>
          <w:rFonts w:cstheme="minorHAnsi"/>
          <w:color w:val="0C7DBB"/>
        </w:rPr>
        <w:t xml:space="preserve"> </w:t>
      </w:r>
      <w:r w:rsidR="009B2441" w:rsidRPr="009A76CD">
        <w:rPr>
          <w:rFonts w:cstheme="minorHAnsi"/>
        </w:rPr>
        <w:t>J. Rouquerolt, D. Avnir, C.W. Fairbridge, D.H. Everett, J.H. Haynes, N. </w:t>
      </w:r>
      <w:proofErr w:type="spellStart"/>
      <w:r w:rsidR="009B2441" w:rsidRPr="009A76CD">
        <w:rPr>
          <w:rFonts w:cstheme="minorHAnsi"/>
        </w:rPr>
        <w:t>Pernicone</w:t>
      </w:r>
      <w:proofErr w:type="spellEnd"/>
      <w:r w:rsidR="009B2441" w:rsidRPr="009A76CD">
        <w:rPr>
          <w:rFonts w:cstheme="minorHAnsi"/>
        </w:rPr>
        <w:t>, </w:t>
      </w:r>
      <w:r w:rsidR="009B2441" w:rsidRPr="009A76CD">
        <w:rPr>
          <w:rStyle w:val="Emphasis"/>
          <w:rFonts w:cstheme="minorHAnsi"/>
        </w:rPr>
        <w:t>et al.</w:t>
      </w:r>
      <w:r w:rsidR="00615B3C" w:rsidRPr="009A76CD">
        <w:rPr>
          <w:rStyle w:val="Emphasis"/>
          <w:rFonts w:cstheme="minorHAnsi"/>
        </w:rPr>
        <w:t xml:space="preserve"> </w:t>
      </w:r>
      <w:r w:rsidR="009B2441" w:rsidRPr="009A76CD">
        <w:rPr>
          <w:rStyle w:val="Strong"/>
          <w:rFonts w:cstheme="minorHAnsi"/>
        </w:rPr>
        <w:t>Recommendations for the characterization of porous solids</w:t>
      </w:r>
      <w:r w:rsidR="00615B3C" w:rsidRPr="009A76CD">
        <w:rPr>
          <w:rStyle w:val="Strong"/>
          <w:rFonts w:cstheme="minorHAnsi"/>
        </w:rPr>
        <w:t xml:space="preserve"> </w:t>
      </w:r>
      <w:r w:rsidR="009B2441" w:rsidRPr="009A76CD">
        <w:rPr>
          <w:rFonts w:cstheme="minorHAnsi"/>
          <w:color w:val="323232"/>
        </w:rPr>
        <w:t>Pure Appl Chem, 66 (1994), pp. 1739-1758</w:t>
      </w:r>
      <w:r w:rsidR="00615B3C" w:rsidRPr="009A76CD">
        <w:rPr>
          <w:rFonts w:cstheme="minorHAnsi"/>
          <w:color w:val="323232"/>
        </w:rPr>
        <w:t xml:space="preserve"> </w:t>
      </w:r>
      <w:r w:rsidR="009B2441" w:rsidRPr="009A76CD">
        <w:rPr>
          <w:rFonts w:cstheme="minorHAnsi"/>
          <w:color w:val="323232"/>
        </w:rPr>
        <w:t>doi:10.1351/pac199466081739</w:t>
      </w:r>
    </w:p>
    <w:p w14:paraId="29747C96" w14:textId="4F6F6E98" w:rsidR="009B2441" w:rsidRPr="009A76CD" w:rsidRDefault="00AE2838" w:rsidP="00740E4F">
      <w:pPr>
        <w:spacing w:after="0"/>
        <w:ind w:left="720" w:hanging="720"/>
        <w:rPr>
          <w:rFonts w:cstheme="minorHAnsi"/>
          <w:color w:val="323232"/>
        </w:rPr>
      </w:pPr>
      <w:hyperlink r:id="rId341" w:anchor="bb0135" w:history="1">
        <w:r w:rsidR="009B2441" w:rsidRPr="009A76CD">
          <w:rPr>
            <w:rStyle w:val="Hyperlink"/>
            <w:rFonts w:cstheme="minorHAnsi"/>
            <w:color w:val="0C7DBB"/>
          </w:rPr>
          <w:t>[27]</w:t>
        </w:r>
      </w:hyperlink>
      <w:r w:rsidR="00615B3C" w:rsidRPr="009A76CD">
        <w:rPr>
          <w:rStyle w:val="Hyperlink"/>
          <w:rFonts w:cstheme="minorHAnsi"/>
          <w:color w:val="0C7DBB"/>
        </w:rPr>
        <w:t xml:space="preserve"> </w:t>
      </w:r>
      <w:r w:rsidR="009B2441" w:rsidRPr="009A76CD">
        <w:rPr>
          <w:rFonts w:cstheme="minorHAnsi"/>
        </w:rPr>
        <w:t>L.S. Fan, Z. Chao</w:t>
      </w:r>
      <w:r w:rsidR="00615B3C" w:rsidRPr="009A76CD">
        <w:rPr>
          <w:rFonts w:cstheme="minorHAnsi"/>
        </w:rPr>
        <w:t xml:space="preserve"> </w:t>
      </w:r>
      <w:r w:rsidR="009B2441" w:rsidRPr="009A76CD">
        <w:rPr>
          <w:rStyle w:val="Strong"/>
          <w:rFonts w:cstheme="minorHAnsi"/>
        </w:rPr>
        <w:t xml:space="preserve">[Size and properties of particles. </w:t>
      </w:r>
      <w:proofErr w:type="spellStart"/>
      <w:r w:rsidR="009B2441" w:rsidRPr="009A76CD">
        <w:rPr>
          <w:rStyle w:val="Strong"/>
          <w:rFonts w:cstheme="minorHAnsi"/>
        </w:rPr>
        <w:t>princ</w:t>
      </w:r>
      <w:proofErr w:type="spellEnd"/>
      <w:r w:rsidR="009B2441" w:rsidRPr="009A76CD">
        <w:rPr>
          <w:rStyle w:val="Strong"/>
          <w:rFonts w:cstheme="minorHAnsi"/>
        </w:rPr>
        <w:t>. Gas-solid flows]</w:t>
      </w:r>
      <w:r w:rsidR="00615B3C" w:rsidRPr="009A76CD">
        <w:rPr>
          <w:rStyle w:val="Strong"/>
          <w:rFonts w:cstheme="minorHAnsi"/>
        </w:rPr>
        <w:t xml:space="preserve"> </w:t>
      </w:r>
      <w:r w:rsidR="009B2441" w:rsidRPr="009A76CD">
        <w:rPr>
          <w:rFonts w:cstheme="minorHAnsi"/>
          <w:color w:val="323232"/>
        </w:rPr>
        <w:t>Cambridge University Press (1998)</w:t>
      </w:r>
      <w:r w:rsidR="00615B3C" w:rsidRPr="009A76CD">
        <w:rPr>
          <w:rFonts w:cstheme="minorHAnsi"/>
          <w:color w:val="323232"/>
        </w:rPr>
        <w:t xml:space="preserve"> </w:t>
      </w:r>
      <w:r w:rsidR="009B2441" w:rsidRPr="009A76CD">
        <w:rPr>
          <w:rFonts w:cstheme="minorHAnsi"/>
          <w:color w:val="323232"/>
        </w:rPr>
        <w:t>p. 3–45</w:t>
      </w:r>
    </w:p>
    <w:p w14:paraId="0715D388" w14:textId="16CDDA1D" w:rsidR="009B2441" w:rsidRPr="009A76CD" w:rsidRDefault="00AE2838" w:rsidP="00740E4F">
      <w:pPr>
        <w:spacing w:after="0"/>
        <w:ind w:left="720" w:hanging="720"/>
        <w:rPr>
          <w:rFonts w:cstheme="minorHAnsi"/>
          <w:color w:val="323232"/>
        </w:rPr>
      </w:pPr>
      <w:hyperlink r:id="rId342" w:anchor="bb0140" w:history="1">
        <w:r w:rsidR="009B2441" w:rsidRPr="009A76CD">
          <w:rPr>
            <w:rStyle w:val="Hyperlink"/>
            <w:rFonts w:cstheme="minorHAnsi"/>
            <w:color w:val="0C7DBB"/>
          </w:rPr>
          <w:t>[28]</w:t>
        </w:r>
      </w:hyperlink>
      <w:r w:rsidR="00615B3C" w:rsidRPr="009A76CD">
        <w:rPr>
          <w:rStyle w:val="Hyperlink"/>
          <w:rFonts w:cstheme="minorHAnsi"/>
          <w:color w:val="0C7DBB"/>
        </w:rPr>
        <w:t xml:space="preserve"> </w:t>
      </w:r>
      <w:r w:rsidR="009B2441" w:rsidRPr="009A76CD">
        <w:rPr>
          <w:rFonts w:cstheme="minorHAnsi"/>
        </w:rPr>
        <w:t>K. </w:t>
      </w:r>
      <w:proofErr w:type="spellStart"/>
      <w:r w:rsidR="009B2441" w:rsidRPr="009A76CD">
        <w:rPr>
          <w:rFonts w:cstheme="minorHAnsi"/>
        </w:rPr>
        <w:t>Zygourakis</w:t>
      </w:r>
      <w:proofErr w:type="spellEnd"/>
      <w:r w:rsidR="00615B3C" w:rsidRPr="009A76CD">
        <w:rPr>
          <w:rFonts w:cstheme="minorHAnsi"/>
        </w:rPr>
        <w:t xml:space="preserve"> </w:t>
      </w:r>
      <w:r w:rsidR="009B2441" w:rsidRPr="009A76CD">
        <w:rPr>
          <w:rStyle w:val="Strong"/>
          <w:rFonts w:cstheme="minorHAnsi"/>
        </w:rPr>
        <w:t>Effect of pyrolysis conditions on the macropore structure of coal-derived chars</w:t>
      </w:r>
      <w:r w:rsidR="00615B3C" w:rsidRPr="009A76CD">
        <w:rPr>
          <w:rStyle w:val="Strong"/>
          <w:rFonts w:cstheme="minorHAnsi"/>
        </w:rPr>
        <w:t xml:space="preserve"> </w:t>
      </w:r>
      <w:r w:rsidR="009B2441" w:rsidRPr="009A76CD">
        <w:rPr>
          <w:rFonts w:cstheme="minorHAnsi"/>
          <w:color w:val="323232"/>
        </w:rPr>
        <w:t>Energy Fuels (1993), pp. 33-41</w:t>
      </w:r>
    </w:p>
    <w:p w14:paraId="29410999" w14:textId="7F18A45C" w:rsidR="009B2441" w:rsidRPr="009A76CD" w:rsidRDefault="00AE2838" w:rsidP="00740E4F">
      <w:pPr>
        <w:spacing w:after="0"/>
        <w:ind w:left="720" w:hanging="720"/>
        <w:rPr>
          <w:rFonts w:cstheme="minorHAnsi"/>
        </w:rPr>
      </w:pPr>
      <w:hyperlink r:id="rId343" w:anchor="bb0145" w:history="1">
        <w:r w:rsidR="009B2441" w:rsidRPr="009A76CD">
          <w:rPr>
            <w:rStyle w:val="Hyperlink"/>
            <w:rFonts w:cstheme="minorHAnsi"/>
            <w:color w:val="0C7DBB"/>
          </w:rPr>
          <w:t>[29]</w:t>
        </w:r>
      </w:hyperlink>
      <w:r w:rsidR="00615B3C" w:rsidRPr="009A76CD">
        <w:rPr>
          <w:rStyle w:val="Hyperlink"/>
          <w:rFonts w:cstheme="minorHAnsi"/>
          <w:color w:val="0C7DBB"/>
        </w:rPr>
        <w:t xml:space="preserve"> </w:t>
      </w:r>
      <w:r w:rsidR="009B2441" w:rsidRPr="009A76CD">
        <w:rPr>
          <w:rFonts w:cstheme="minorHAnsi"/>
        </w:rPr>
        <w:t>ANSYS FLUENT Theory Guide V17.2 2016.</w:t>
      </w:r>
    </w:p>
    <w:p w14:paraId="4704C300" w14:textId="22388FE0" w:rsidR="009B2441" w:rsidRPr="009A76CD" w:rsidRDefault="00AE2838" w:rsidP="00740E4F">
      <w:pPr>
        <w:spacing w:after="0"/>
        <w:ind w:left="720" w:hanging="720"/>
        <w:rPr>
          <w:rFonts w:cstheme="minorHAnsi"/>
          <w:color w:val="323232"/>
        </w:rPr>
      </w:pPr>
      <w:hyperlink r:id="rId344" w:anchor="bb0150" w:history="1">
        <w:r w:rsidR="009B2441" w:rsidRPr="009A76CD">
          <w:rPr>
            <w:rStyle w:val="Hyperlink"/>
            <w:rFonts w:cstheme="minorHAnsi"/>
            <w:color w:val="0C7DBB"/>
          </w:rPr>
          <w:t>[30]</w:t>
        </w:r>
      </w:hyperlink>
      <w:r w:rsidR="00615B3C" w:rsidRPr="009A76CD">
        <w:rPr>
          <w:rStyle w:val="Hyperlink"/>
          <w:rFonts w:cstheme="minorHAnsi"/>
          <w:color w:val="0C7DBB"/>
        </w:rPr>
        <w:t xml:space="preserve"> </w:t>
      </w:r>
      <w:r w:rsidR="009B2441" w:rsidRPr="009A76CD">
        <w:rPr>
          <w:rFonts w:cstheme="minorHAnsi"/>
        </w:rPr>
        <w:t>Y. Cai, K. </w:t>
      </w:r>
      <w:proofErr w:type="spellStart"/>
      <w:r w:rsidR="009B2441" w:rsidRPr="009A76CD">
        <w:rPr>
          <w:rFonts w:cstheme="minorHAnsi"/>
        </w:rPr>
        <w:t>Zygourakis</w:t>
      </w:r>
      <w:proofErr w:type="spellEnd"/>
      <w:r w:rsidR="00615B3C" w:rsidRPr="009A76CD">
        <w:rPr>
          <w:rFonts w:cstheme="minorHAnsi"/>
        </w:rPr>
        <w:t xml:space="preserve"> </w:t>
      </w:r>
      <w:r w:rsidR="009B2441" w:rsidRPr="009A76CD">
        <w:rPr>
          <w:rStyle w:val="Strong"/>
          <w:rFonts w:cstheme="minorHAnsi"/>
        </w:rPr>
        <w:t>A multiscale transient model for combustion of highly porous chars</w:t>
      </w:r>
      <w:r w:rsidR="00615B3C" w:rsidRPr="009A76CD">
        <w:rPr>
          <w:rStyle w:val="Strong"/>
          <w:rFonts w:cstheme="minorHAnsi"/>
        </w:rPr>
        <w:t xml:space="preserve"> </w:t>
      </w:r>
      <w:r w:rsidR="009B2441" w:rsidRPr="009A76CD">
        <w:rPr>
          <w:rFonts w:cstheme="minorHAnsi"/>
          <w:color w:val="323232"/>
        </w:rPr>
        <w:t xml:space="preserve">Ind </w:t>
      </w:r>
      <w:proofErr w:type="spellStart"/>
      <w:r w:rsidR="009B2441" w:rsidRPr="009A76CD">
        <w:rPr>
          <w:rFonts w:cstheme="minorHAnsi"/>
          <w:color w:val="323232"/>
        </w:rPr>
        <w:t>Eng</w:t>
      </w:r>
      <w:proofErr w:type="spellEnd"/>
      <w:r w:rsidR="009B2441" w:rsidRPr="009A76CD">
        <w:rPr>
          <w:rFonts w:cstheme="minorHAnsi"/>
          <w:color w:val="323232"/>
        </w:rPr>
        <w:t xml:space="preserve"> Chem Res, 42 (2003), pp. 2746-2755</w:t>
      </w:r>
    </w:p>
    <w:p w14:paraId="3C0CDEE1" w14:textId="13B8DF20" w:rsidR="009B2441" w:rsidRPr="009A76CD" w:rsidRDefault="00AE2838" w:rsidP="00740E4F">
      <w:pPr>
        <w:spacing w:after="0"/>
        <w:ind w:left="720" w:hanging="720"/>
        <w:rPr>
          <w:rFonts w:cstheme="minorHAnsi"/>
          <w:color w:val="323232"/>
        </w:rPr>
      </w:pPr>
      <w:hyperlink r:id="rId345" w:anchor="bb0155" w:history="1">
        <w:r w:rsidR="009B2441" w:rsidRPr="009A76CD">
          <w:rPr>
            <w:rStyle w:val="Hyperlink"/>
            <w:rFonts w:cstheme="minorHAnsi"/>
            <w:color w:val="0C7DBB"/>
          </w:rPr>
          <w:t>[31]</w:t>
        </w:r>
      </w:hyperlink>
      <w:r w:rsidR="00615B3C" w:rsidRPr="009A76CD">
        <w:rPr>
          <w:rStyle w:val="Hyperlink"/>
          <w:rFonts w:cstheme="minorHAnsi"/>
          <w:color w:val="0C7DBB"/>
        </w:rPr>
        <w:t xml:space="preserve"> </w:t>
      </w:r>
      <w:r w:rsidR="009B2441" w:rsidRPr="009A76CD">
        <w:rPr>
          <w:rFonts w:cstheme="minorHAnsi"/>
        </w:rPr>
        <w:t>R. Jackson</w:t>
      </w:r>
      <w:r w:rsidR="00615B3C" w:rsidRPr="009A76CD">
        <w:rPr>
          <w:rFonts w:cstheme="minorHAnsi"/>
        </w:rPr>
        <w:t xml:space="preserve"> </w:t>
      </w:r>
      <w:r w:rsidR="009B2441" w:rsidRPr="009A76CD">
        <w:rPr>
          <w:rStyle w:val="Strong"/>
          <w:rFonts w:cstheme="minorHAnsi"/>
        </w:rPr>
        <w:t>Transport in porous catalysts</w:t>
      </w:r>
      <w:r w:rsidR="00615B3C" w:rsidRPr="009A76CD">
        <w:rPr>
          <w:rStyle w:val="Strong"/>
          <w:rFonts w:cstheme="minorHAnsi"/>
        </w:rPr>
        <w:t xml:space="preserve"> </w:t>
      </w:r>
      <w:r w:rsidR="009B2441" w:rsidRPr="009A76CD">
        <w:rPr>
          <w:rFonts w:cstheme="minorHAnsi"/>
          <w:color w:val="323232"/>
        </w:rPr>
        <w:t>Elsevier, New York (1977)</w:t>
      </w:r>
    </w:p>
    <w:p w14:paraId="768C4F6C" w14:textId="1305177D" w:rsidR="009B2441" w:rsidRPr="009A76CD" w:rsidRDefault="00AE2838" w:rsidP="00740E4F">
      <w:pPr>
        <w:spacing w:after="0"/>
        <w:ind w:left="720" w:hanging="720"/>
        <w:rPr>
          <w:rFonts w:cstheme="minorHAnsi"/>
          <w:color w:val="323232"/>
        </w:rPr>
      </w:pPr>
      <w:hyperlink r:id="rId346" w:anchor="bb0160" w:history="1">
        <w:r w:rsidR="009B2441" w:rsidRPr="009A76CD">
          <w:rPr>
            <w:rStyle w:val="Hyperlink"/>
            <w:rFonts w:cstheme="minorHAnsi"/>
            <w:color w:val="0C7DBB"/>
          </w:rPr>
          <w:t>[32]</w:t>
        </w:r>
      </w:hyperlink>
      <w:r w:rsidR="00615B3C" w:rsidRPr="009A76CD">
        <w:rPr>
          <w:rStyle w:val="Hyperlink"/>
          <w:rFonts w:cstheme="minorHAnsi"/>
          <w:color w:val="0C7DBB"/>
        </w:rPr>
        <w:t xml:space="preserve"> </w:t>
      </w:r>
      <w:r w:rsidR="009B2441" w:rsidRPr="009A76CD">
        <w:rPr>
          <w:rFonts w:cstheme="minorHAnsi"/>
        </w:rPr>
        <w:t>C.N. Satterfield</w:t>
      </w:r>
      <w:r w:rsidR="00615B3C" w:rsidRPr="009A76CD">
        <w:rPr>
          <w:rFonts w:cstheme="minorHAnsi"/>
        </w:rPr>
        <w:t xml:space="preserve"> </w:t>
      </w:r>
      <w:r w:rsidR="009B2441" w:rsidRPr="009A76CD">
        <w:rPr>
          <w:rStyle w:val="Strong"/>
          <w:rFonts w:cstheme="minorHAnsi"/>
        </w:rPr>
        <w:t>Mass transfer in heterogeneous catalysis</w:t>
      </w:r>
      <w:r w:rsidR="00615B3C" w:rsidRPr="009A76CD">
        <w:rPr>
          <w:rStyle w:val="Strong"/>
          <w:rFonts w:cstheme="minorHAnsi"/>
        </w:rPr>
        <w:t xml:space="preserve"> </w:t>
      </w:r>
      <w:r w:rsidR="009B2441" w:rsidRPr="009A76CD">
        <w:rPr>
          <w:rFonts w:cstheme="minorHAnsi"/>
          <w:color w:val="323232"/>
        </w:rPr>
        <w:t>(third ed.), M.I.T Press (1970)</w:t>
      </w:r>
    </w:p>
    <w:p w14:paraId="6B163739" w14:textId="4D7F2DE6" w:rsidR="009B2441" w:rsidRPr="009A76CD" w:rsidRDefault="00AE2838" w:rsidP="00740E4F">
      <w:pPr>
        <w:spacing w:after="0"/>
        <w:ind w:left="720" w:hanging="720"/>
        <w:rPr>
          <w:rFonts w:cstheme="minorHAnsi"/>
          <w:color w:val="323232"/>
        </w:rPr>
      </w:pPr>
      <w:hyperlink r:id="rId347" w:anchor="bb0165" w:history="1">
        <w:r w:rsidR="009B2441" w:rsidRPr="009A76CD">
          <w:rPr>
            <w:rStyle w:val="Hyperlink"/>
            <w:rFonts w:cstheme="minorHAnsi"/>
            <w:color w:val="0C7DBB"/>
          </w:rPr>
          <w:t>[33]</w:t>
        </w:r>
      </w:hyperlink>
      <w:r w:rsidR="00615B3C" w:rsidRPr="009A76CD">
        <w:rPr>
          <w:rStyle w:val="Hyperlink"/>
          <w:rFonts w:cstheme="minorHAnsi"/>
          <w:color w:val="0C7DBB"/>
        </w:rPr>
        <w:t xml:space="preserve"> </w:t>
      </w:r>
      <w:r w:rsidR="009B2441" w:rsidRPr="009A76CD">
        <w:rPr>
          <w:rFonts w:cstheme="minorHAnsi"/>
        </w:rPr>
        <w:t>S.V. </w:t>
      </w:r>
      <w:proofErr w:type="spellStart"/>
      <w:r w:rsidR="009B2441" w:rsidRPr="009A76CD">
        <w:rPr>
          <w:rFonts w:cstheme="minorHAnsi"/>
        </w:rPr>
        <w:t>Sotirchos</w:t>
      </w:r>
      <w:proofErr w:type="spellEnd"/>
      <w:r w:rsidR="009B2441" w:rsidRPr="009A76CD">
        <w:rPr>
          <w:rFonts w:cstheme="minorHAnsi"/>
        </w:rPr>
        <w:t>, N.R. Amundson</w:t>
      </w:r>
      <w:r w:rsidR="00615B3C" w:rsidRPr="009A76CD">
        <w:rPr>
          <w:rFonts w:cstheme="minorHAnsi"/>
        </w:rPr>
        <w:t xml:space="preserve"> </w:t>
      </w:r>
      <w:r w:rsidR="009B2441" w:rsidRPr="009A76CD">
        <w:rPr>
          <w:rStyle w:val="Strong"/>
          <w:rFonts w:cstheme="minorHAnsi"/>
        </w:rPr>
        <w:t>Dynamic behavior of a porous char particle burning in an oxygen-containing environment. Part I. Constant particle radius</w:t>
      </w:r>
      <w:r w:rsidR="00615B3C" w:rsidRPr="009A76CD">
        <w:rPr>
          <w:rStyle w:val="Strong"/>
          <w:rFonts w:cstheme="minorHAnsi"/>
        </w:rPr>
        <w:t xml:space="preserve"> </w:t>
      </w:r>
      <w:proofErr w:type="spellStart"/>
      <w:r w:rsidR="009B2441" w:rsidRPr="009A76CD">
        <w:rPr>
          <w:rFonts w:cstheme="minorHAnsi"/>
          <w:color w:val="323232"/>
        </w:rPr>
        <w:t>AIChE</w:t>
      </w:r>
      <w:proofErr w:type="spellEnd"/>
      <w:r w:rsidR="009B2441" w:rsidRPr="009A76CD">
        <w:rPr>
          <w:rFonts w:cstheme="minorHAnsi"/>
          <w:color w:val="323232"/>
        </w:rPr>
        <w:t xml:space="preserve"> J, 30 (1984), pp. 537-549</w:t>
      </w:r>
    </w:p>
    <w:p w14:paraId="0C56A765" w14:textId="5B00B4B9" w:rsidR="009B2441" w:rsidRPr="009A76CD" w:rsidRDefault="00AE2838" w:rsidP="00740E4F">
      <w:pPr>
        <w:spacing w:after="0"/>
        <w:ind w:left="720" w:hanging="720"/>
        <w:rPr>
          <w:rFonts w:cstheme="minorHAnsi"/>
          <w:color w:val="323232"/>
        </w:rPr>
      </w:pPr>
      <w:hyperlink r:id="rId348" w:anchor="bb0170" w:history="1">
        <w:r w:rsidR="009B2441" w:rsidRPr="009A76CD">
          <w:rPr>
            <w:rStyle w:val="Hyperlink"/>
            <w:rFonts w:cstheme="minorHAnsi"/>
            <w:color w:val="0C7DBB"/>
          </w:rPr>
          <w:t>[34]</w:t>
        </w:r>
      </w:hyperlink>
      <w:r w:rsidR="00615B3C" w:rsidRPr="009A76CD">
        <w:rPr>
          <w:rStyle w:val="Hyperlink"/>
          <w:rFonts w:cstheme="minorHAnsi"/>
          <w:color w:val="0C7DBB"/>
        </w:rPr>
        <w:t xml:space="preserve"> </w:t>
      </w:r>
      <w:r w:rsidR="009B2441" w:rsidRPr="009A76CD">
        <w:rPr>
          <w:rFonts w:cstheme="minorHAnsi"/>
        </w:rPr>
        <w:t>A. </w:t>
      </w:r>
      <w:proofErr w:type="spellStart"/>
      <w:r w:rsidR="009B2441" w:rsidRPr="009A76CD">
        <w:rPr>
          <w:rFonts w:cstheme="minorHAnsi"/>
        </w:rPr>
        <w:t>Tremel</w:t>
      </w:r>
      <w:proofErr w:type="spellEnd"/>
      <w:r w:rsidR="009B2441" w:rsidRPr="009A76CD">
        <w:rPr>
          <w:rFonts w:cstheme="minorHAnsi"/>
        </w:rPr>
        <w:t>, H. </w:t>
      </w:r>
      <w:proofErr w:type="spellStart"/>
      <w:r w:rsidR="009B2441" w:rsidRPr="009A76CD">
        <w:rPr>
          <w:rFonts w:cstheme="minorHAnsi"/>
        </w:rPr>
        <w:t>Spliethoff</w:t>
      </w:r>
      <w:proofErr w:type="spellEnd"/>
      <w:r w:rsidR="00615B3C" w:rsidRPr="009A76CD">
        <w:rPr>
          <w:rFonts w:cstheme="minorHAnsi"/>
        </w:rPr>
        <w:t xml:space="preserve"> </w:t>
      </w:r>
      <w:r w:rsidR="009B2441" w:rsidRPr="009A76CD">
        <w:rPr>
          <w:rStyle w:val="Strong"/>
          <w:rFonts w:cstheme="minorHAnsi"/>
        </w:rPr>
        <w:t>Gasification kinetics during entrained flow gasification – Part II: Intrinsic char reaction rate and surface area development</w:t>
      </w:r>
      <w:r w:rsidR="00615B3C" w:rsidRPr="009A76CD">
        <w:rPr>
          <w:rStyle w:val="Strong"/>
          <w:rFonts w:cstheme="minorHAnsi"/>
        </w:rPr>
        <w:t xml:space="preserve"> </w:t>
      </w:r>
      <w:r w:rsidR="009B2441" w:rsidRPr="009A76CD">
        <w:rPr>
          <w:rFonts w:cstheme="minorHAnsi"/>
          <w:color w:val="323232"/>
        </w:rPr>
        <w:t>Fuel, 107 (2013), pp. 653-661, </w:t>
      </w:r>
      <w:hyperlink r:id="rId349" w:tgtFrame="_blank" w:history="1">
        <w:r w:rsidR="009B2441" w:rsidRPr="009A76CD">
          <w:rPr>
            <w:rStyle w:val="Hyperlink"/>
            <w:rFonts w:cstheme="minorHAnsi"/>
            <w:color w:val="0C7DBB"/>
          </w:rPr>
          <w:t>10.1016/j.fuel.2012.10.053</w:t>
        </w:r>
      </w:hyperlink>
    </w:p>
    <w:p w14:paraId="687087ED" w14:textId="35E528D2" w:rsidR="009B2441" w:rsidRPr="009A76CD" w:rsidRDefault="00AE2838" w:rsidP="00740E4F">
      <w:pPr>
        <w:spacing w:after="0"/>
        <w:ind w:left="720" w:hanging="720"/>
        <w:rPr>
          <w:rFonts w:cstheme="minorHAnsi"/>
          <w:color w:val="323232"/>
        </w:rPr>
      </w:pPr>
      <w:hyperlink r:id="rId350" w:anchor="bb0175" w:history="1">
        <w:r w:rsidR="009B2441" w:rsidRPr="009A76CD">
          <w:rPr>
            <w:rStyle w:val="Hyperlink"/>
            <w:rFonts w:cstheme="minorHAnsi"/>
            <w:color w:val="0C7DBB"/>
          </w:rPr>
          <w:t>[35]</w:t>
        </w:r>
      </w:hyperlink>
      <w:r w:rsidR="00615B3C" w:rsidRPr="009A76CD">
        <w:rPr>
          <w:rStyle w:val="Hyperlink"/>
          <w:rFonts w:cstheme="minorHAnsi"/>
          <w:color w:val="0C7DBB"/>
        </w:rPr>
        <w:t xml:space="preserve"> </w:t>
      </w:r>
      <w:r w:rsidR="009B2441" w:rsidRPr="009A76CD">
        <w:rPr>
          <w:rFonts w:cstheme="minorHAnsi"/>
        </w:rPr>
        <w:t>A. </w:t>
      </w:r>
      <w:proofErr w:type="spellStart"/>
      <w:r w:rsidR="009B2441" w:rsidRPr="009A76CD">
        <w:rPr>
          <w:rFonts w:cstheme="minorHAnsi"/>
        </w:rPr>
        <w:t>Zolin</w:t>
      </w:r>
      <w:proofErr w:type="spellEnd"/>
      <w:r w:rsidR="009B2441" w:rsidRPr="009A76CD">
        <w:rPr>
          <w:rFonts w:cstheme="minorHAnsi"/>
        </w:rPr>
        <w:t>, A. Jensen, K. Dam-</w:t>
      </w:r>
      <w:proofErr w:type="spellStart"/>
      <w:r w:rsidR="009B2441" w:rsidRPr="009A76CD">
        <w:rPr>
          <w:rFonts w:cstheme="minorHAnsi"/>
        </w:rPr>
        <w:t>johansen</w:t>
      </w:r>
      <w:proofErr w:type="spellEnd"/>
      <w:r w:rsidR="00615B3C" w:rsidRPr="009A76CD">
        <w:rPr>
          <w:rFonts w:cstheme="minorHAnsi"/>
        </w:rPr>
        <w:t xml:space="preserve"> </w:t>
      </w:r>
      <w:r w:rsidR="009B2441" w:rsidRPr="009A76CD">
        <w:rPr>
          <w:rStyle w:val="Strong"/>
          <w:rFonts w:cstheme="minorHAnsi"/>
        </w:rPr>
        <w:t>Experimental study of char thermal deactivation</w:t>
      </w:r>
      <w:r w:rsidR="00615B3C" w:rsidRPr="009A76CD">
        <w:rPr>
          <w:rStyle w:val="Strong"/>
          <w:rFonts w:cstheme="minorHAnsi"/>
        </w:rPr>
        <w:t xml:space="preserve"> </w:t>
      </w:r>
      <w:r w:rsidR="009B2441" w:rsidRPr="009A76CD">
        <w:rPr>
          <w:rFonts w:cstheme="minorHAnsi"/>
          <w:color w:val="323232"/>
        </w:rPr>
        <w:t>Fuel, 81 (2002), pp. 1065-1075</w:t>
      </w:r>
    </w:p>
    <w:p w14:paraId="1FDC4D4E" w14:textId="6ECACE6F" w:rsidR="009B2441" w:rsidRPr="009A76CD" w:rsidRDefault="00AE2838" w:rsidP="00740E4F">
      <w:pPr>
        <w:spacing w:after="0"/>
        <w:ind w:left="720" w:hanging="720"/>
        <w:rPr>
          <w:rFonts w:cstheme="minorHAnsi"/>
          <w:color w:val="323232"/>
        </w:rPr>
      </w:pPr>
      <w:hyperlink r:id="rId351" w:anchor="bb0180" w:history="1">
        <w:r w:rsidR="009B2441" w:rsidRPr="009A76CD">
          <w:rPr>
            <w:rStyle w:val="Hyperlink"/>
            <w:rFonts w:cstheme="minorHAnsi"/>
            <w:color w:val="0C7DBB"/>
          </w:rPr>
          <w:t>[36]</w:t>
        </w:r>
      </w:hyperlink>
      <w:r w:rsidR="00615B3C" w:rsidRPr="009A76CD">
        <w:rPr>
          <w:rStyle w:val="Hyperlink"/>
          <w:rFonts w:cstheme="minorHAnsi"/>
          <w:color w:val="0C7DBB"/>
        </w:rPr>
        <w:t xml:space="preserve"> </w:t>
      </w:r>
      <w:r w:rsidR="009B2441" w:rsidRPr="009A76CD">
        <w:rPr>
          <w:rFonts w:cstheme="minorHAnsi"/>
        </w:rPr>
        <w:t>A. </w:t>
      </w:r>
      <w:proofErr w:type="spellStart"/>
      <w:r w:rsidR="009B2441" w:rsidRPr="009A76CD">
        <w:rPr>
          <w:rFonts w:cstheme="minorHAnsi"/>
        </w:rPr>
        <w:t>Zolin</w:t>
      </w:r>
      <w:proofErr w:type="spellEnd"/>
      <w:r w:rsidR="009B2441" w:rsidRPr="009A76CD">
        <w:rPr>
          <w:rFonts w:cstheme="minorHAnsi"/>
        </w:rPr>
        <w:t>, A. Jensen</w:t>
      </w:r>
      <w:r w:rsidR="00615B3C" w:rsidRPr="009A76CD">
        <w:rPr>
          <w:rFonts w:cstheme="minorHAnsi"/>
        </w:rPr>
        <w:t xml:space="preserve"> </w:t>
      </w:r>
      <w:r w:rsidR="009B2441" w:rsidRPr="009A76CD">
        <w:rPr>
          <w:rStyle w:val="Strong"/>
          <w:rFonts w:cstheme="minorHAnsi"/>
        </w:rPr>
        <w:t>Coupling thermal deactivation with oxidation for predicting the combustion of a solid fuel</w:t>
      </w:r>
      <w:r w:rsidR="00615B3C" w:rsidRPr="009A76CD">
        <w:rPr>
          <w:rStyle w:val="Strong"/>
          <w:rFonts w:cstheme="minorHAnsi"/>
        </w:rPr>
        <w:t xml:space="preserve"> </w:t>
      </w:r>
      <w:r w:rsidR="009B2441" w:rsidRPr="009A76CD">
        <w:rPr>
          <w:rFonts w:cstheme="minorHAnsi"/>
          <w:color w:val="323232"/>
        </w:rPr>
        <w:t>Combust Flame, 125 (2001), pp. 1341-1360</w:t>
      </w:r>
    </w:p>
    <w:p w14:paraId="31045A52" w14:textId="1E5C2417" w:rsidR="009B2441" w:rsidRPr="009A76CD" w:rsidRDefault="00AE2838" w:rsidP="00740E4F">
      <w:pPr>
        <w:spacing w:after="0"/>
        <w:ind w:left="720" w:hanging="720"/>
        <w:rPr>
          <w:rFonts w:cstheme="minorHAnsi"/>
          <w:color w:val="323232"/>
        </w:rPr>
      </w:pPr>
      <w:hyperlink r:id="rId352" w:anchor="bb0185" w:history="1">
        <w:r w:rsidR="009B2441" w:rsidRPr="009A76CD">
          <w:rPr>
            <w:rStyle w:val="Hyperlink"/>
            <w:rFonts w:cstheme="minorHAnsi"/>
            <w:color w:val="0C7DBB"/>
          </w:rPr>
          <w:t>[37]</w:t>
        </w:r>
      </w:hyperlink>
      <w:r w:rsidR="00060303" w:rsidRPr="009A76CD">
        <w:rPr>
          <w:rStyle w:val="Hyperlink"/>
          <w:rFonts w:cstheme="minorHAnsi"/>
          <w:color w:val="0C7DBB"/>
        </w:rPr>
        <w:t xml:space="preserve"> </w:t>
      </w:r>
      <w:r w:rsidR="009B2441" w:rsidRPr="009A76CD">
        <w:rPr>
          <w:rFonts w:cstheme="minorHAnsi"/>
        </w:rPr>
        <w:t>E.M. </w:t>
      </w:r>
      <w:proofErr w:type="spellStart"/>
      <w:r w:rsidR="009B2441" w:rsidRPr="009A76CD">
        <w:rPr>
          <w:rFonts w:cstheme="minorHAnsi"/>
        </w:rPr>
        <w:t>Suuberg</w:t>
      </w:r>
      <w:proofErr w:type="spellEnd"/>
      <w:r w:rsidR="009B2441" w:rsidRPr="009A76CD">
        <w:rPr>
          <w:rFonts w:cstheme="minorHAnsi"/>
        </w:rPr>
        <w:t>, M. </w:t>
      </w:r>
      <w:proofErr w:type="spellStart"/>
      <w:r w:rsidR="009B2441" w:rsidRPr="009A76CD">
        <w:rPr>
          <w:rFonts w:cstheme="minorHAnsi"/>
        </w:rPr>
        <w:t>Wojtowicz</w:t>
      </w:r>
      <w:proofErr w:type="spellEnd"/>
      <w:r w:rsidR="009B2441" w:rsidRPr="009A76CD">
        <w:rPr>
          <w:rFonts w:cstheme="minorHAnsi"/>
        </w:rPr>
        <w:t>, J.M. </w:t>
      </w:r>
      <w:proofErr w:type="spellStart"/>
      <w:r w:rsidR="009B2441" w:rsidRPr="009A76CD">
        <w:rPr>
          <w:rFonts w:cstheme="minorHAnsi"/>
        </w:rPr>
        <w:t>Calo</w:t>
      </w:r>
      <w:proofErr w:type="spellEnd"/>
      <w:r w:rsidR="00060303" w:rsidRPr="009A76CD">
        <w:rPr>
          <w:rFonts w:cstheme="minorHAnsi"/>
        </w:rPr>
        <w:t xml:space="preserve"> </w:t>
      </w:r>
      <w:r w:rsidR="009B2441" w:rsidRPr="009A76CD">
        <w:rPr>
          <w:rStyle w:val="Strong"/>
          <w:rFonts w:cstheme="minorHAnsi"/>
        </w:rPr>
        <w:t>Some aspects of the thermal annealing process in a phenol-formaldehyde resin char</w:t>
      </w:r>
      <w:r w:rsidR="00060303" w:rsidRPr="009A76CD">
        <w:rPr>
          <w:rStyle w:val="Strong"/>
          <w:rFonts w:cstheme="minorHAnsi"/>
        </w:rPr>
        <w:t xml:space="preserve"> </w:t>
      </w:r>
      <w:r w:rsidR="009B2441" w:rsidRPr="009A76CD">
        <w:rPr>
          <w:rFonts w:cstheme="minorHAnsi"/>
          <w:color w:val="323232"/>
        </w:rPr>
        <w:t>Carbon N Y, 27 (1989), pp. 431-440</w:t>
      </w:r>
    </w:p>
    <w:p w14:paraId="1E7A03EA" w14:textId="4C42860E" w:rsidR="009B2441" w:rsidRPr="009A76CD" w:rsidRDefault="00AE2838" w:rsidP="00740E4F">
      <w:pPr>
        <w:spacing w:after="0"/>
        <w:ind w:left="720" w:hanging="720"/>
        <w:rPr>
          <w:rFonts w:cstheme="minorHAnsi"/>
          <w:color w:val="323232"/>
        </w:rPr>
      </w:pPr>
      <w:hyperlink r:id="rId353" w:anchor="bb0190" w:history="1">
        <w:r w:rsidR="009B2441" w:rsidRPr="009A76CD">
          <w:rPr>
            <w:rStyle w:val="Hyperlink"/>
            <w:rFonts w:cstheme="minorHAnsi"/>
            <w:color w:val="0C7DBB"/>
          </w:rPr>
          <w:t>[38]</w:t>
        </w:r>
      </w:hyperlink>
      <w:r w:rsidR="00060303" w:rsidRPr="009A76CD">
        <w:rPr>
          <w:rStyle w:val="Hyperlink"/>
          <w:rFonts w:cstheme="minorHAnsi"/>
          <w:color w:val="0C7DBB"/>
        </w:rPr>
        <w:t xml:space="preserve"> </w:t>
      </w:r>
      <w:r w:rsidR="009B2441" w:rsidRPr="009A76CD">
        <w:rPr>
          <w:rFonts w:cstheme="minorHAnsi"/>
        </w:rPr>
        <w:t>S.K. Bhatia, D.D. Perlmutter</w:t>
      </w:r>
      <w:r w:rsidR="00060303" w:rsidRPr="009A76CD">
        <w:rPr>
          <w:rFonts w:cstheme="minorHAnsi"/>
        </w:rPr>
        <w:t xml:space="preserve"> </w:t>
      </w:r>
      <w:r w:rsidR="009B2441" w:rsidRPr="009A76CD">
        <w:rPr>
          <w:rStyle w:val="Strong"/>
          <w:rFonts w:cstheme="minorHAnsi"/>
        </w:rPr>
        <w:t xml:space="preserve">A random pore model for fluid-solid </w:t>
      </w:r>
      <w:proofErr w:type="gramStart"/>
      <w:r w:rsidR="009B2441" w:rsidRPr="009A76CD">
        <w:rPr>
          <w:rStyle w:val="Strong"/>
          <w:rFonts w:cstheme="minorHAnsi"/>
        </w:rPr>
        <w:t>reactions :</w:t>
      </w:r>
      <w:proofErr w:type="gramEnd"/>
      <w:r w:rsidR="009B2441" w:rsidRPr="009A76CD">
        <w:rPr>
          <w:rStyle w:val="Strong"/>
          <w:rFonts w:cstheme="minorHAnsi"/>
        </w:rPr>
        <w:t xml:space="preserve"> 1. Isothermal, kinetic control</w:t>
      </w:r>
      <w:r w:rsidR="00060303" w:rsidRPr="009A76CD">
        <w:rPr>
          <w:rStyle w:val="Strong"/>
          <w:rFonts w:cstheme="minorHAnsi"/>
        </w:rPr>
        <w:t xml:space="preserve"> </w:t>
      </w:r>
      <w:proofErr w:type="spellStart"/>
      <w:r w:rsidR="009B2441" w:rsidRPr="009A76CD">
        <w:rPr>
          <w:rFonts w:cstheme="minorHAnsi"/>
          <w:color w:val="323232"/>
        </w:rPr>
        <w:t>AIChE</w:t>
      </w:r>
      <w:proofErr w:type="spellEnd"/>
      <w:r w:rsidR="009B2441" w:rsidRPr="009A76CD">
        <w:rPr>
          <w:rFonts w:cstheme="minorHAnsi"/>
          <w:color w:val="323232"/>
        </w:rPr>
        <w:t xml:space="preserve"> J, 26 (1980), pp. 379-386</w:t>
      </w:r>
    </w:p>
    <w:p w14:paraId="03C8EFA0" w14:textId="63F90615" w:rsidR="009B2441" w:rsidRPr="009A76CD" w:rsidRDefault="00AE2838" w:rsidP="00740E4F">
      <w:pPr>
        <w:spacing w:after="0"/>
        <w:ind w:left="720" w:hanging="720"/>
        <w:rPr>
          <w:rFonts w:cstheme="minorHAnsi"/>
          <w:color w:val="323232"/>
        </w:rPr>
      </w:pPr>
      <w:hyperlink r:id="rId354" w:anchor="bb0195" w:history="1">
        <w:r w:rsidR="009B2441" w:rsidRPr="009A76CD">
          <w:rPr>
            <w:rStyle w:val="Hyperlink"/>
            <w:rFonts w:cstheme="minorHAnsi"/>
            <w:color w:val="0C7DBB"/>
          </w:rPr>
          <w:t>[39]</w:t>
        </w:r>
      </w:hyperlink>
      <w:r w:rsidR="00060303" w:rsidRPr="009A76CD">
        <w:rPr>
          <w:rStyle w:val="Hyperlink"/>
          <w:rFonts w:cstheme="minorHAnsi"/>
          <w:color w:val="0C7DBB"/>
        </w:rPr>
        <w:t xml:space="preserve"> </w:t>
      </w:r>
      <w:r w:rsidR="009B2441" w:rsidRPr="009A76CD">
        <w:rPr>
          <w:rFonts w:cstheme="minorHAnsi"/>
        </w:rPr>
        <w:t>G.R. </w:t>
      </w:r>
      <w:proofErr w:type="spellStart"/>
      <w:r w:rsidR="009B2441" w:rsidRPr="009A76CD">
        <w:rPr>
          <w:rFonts w:cstheme="minorHAnsi"/>
        </w:rPr>
        <w:t>Gavalas</w:t>
      </w:r>
      <w:proofErr w:type="spellEnd"/>
      <w:r w:rsidR="00060303" w:rsidRPr="009A76CD">
        <w:rPr>
          <w:rFonts w:cstheme="minorHAnsi"/>
        </w:rPr>
        <w:t xml:space="preserve"> </w:t>
      </w:r>
      <w:r w:rsidR="009B2441" w:rsidRPr="009A76CD">
        <w:rPr>
          <w:rStyle w:val="Strong"/>
          <w:rFonts w:cstheme="minorHAnsi"/>
        </w:rPr>
        <w:t>A random capillary model with application to char gasification at chemically controlled rates</w:t>
      </w:r>
      <w:r w:rsidR="00060303" w:rsidRPr="009A76CD">
        <w:rPr>
          <w:rStyle w:val="Strong"/>
          <w:rFonts w:cstheme="minorHAnsi"/>
        </w:rPr>
        <w:t xml:space="preserve"> </w:t>
      </w:r>
      <w:proofErr w:type="spellStart"/>
      <w:r w:rsidR="009B2441" w:rsidRPr="009A76CD">
        <w:rPr>
          <w:rFonts w:cstheme="minorHAnsi"/>
          <w:color w:val="323232"/>
        </w:rPr>
        <w:t>AIChE</w:t>
      </w:r>
      <w:proofErr w:type="spellEnd"/>
      <w:r w:rsidR="009B2441" w:rsidRPr="009A76CD">
        <w:rPr>
          <w:rFonts w:cstheme="minorHAnsi"/>
          <w:color w:val="323232"/>
        </w:rPr>
        <w:t xml:space="preserve"> J, 26 (1980), pp. 577-585</w:t>
      </w:r>
    </w:p>
    <w:p w14:paraId="5173A95B" w14:textId="6EA9954A" w:rsidR="009B2441" w:rsidRPr="009A76CD" w:rsidRDefault="00AE2838" w:rsidP="00740E4F">
      <w:pPr>
        <w:spacing w:after="0"/>
        <w:ind w:left="720" w:hanging="720"/>
        <w:rPr>
          <w:rFonts w:cstheme="minorHAnsi"/>
          <w:color w:val="323232"/>
        </w:rPr>
      </w:pPr>
      <w:hyperlink r:id="rId355" w:anchor="bb0200" w:history="1">
        <w:r w:rsidR="009B2441" w:rsidRPr="009A76CD">
          <w:rPr>
            <w:rStyle w:val="Hyperlink"/>
            <w:rFonts w:cstheme="minorHAnsi"/>
            <w:color w:val="0C7DBB"/>
          </w:rPr>
          <w:t>[40]</w:t>
        </w:r>
      </w:hyperlink>
      <w:r w:rsidR="00060303" w:rsidRPr="009A76CD">
        <w:rPr>
          <w:rStyle w:val="Hyperlink"/>
          <w:rFonts w:cstheme="minorHAnsi"/>
          <w:color w:val="0C7DBB"/>
        </w:rPr>
        <w:t xml:space="preserve"> </w:t>
      </w:r>
      <w:r w:rsidR="009B2441" w:rsidRPr="009A76CD">
        <w:rPr>
          <w:rFonts w:cstheme="minorHAnsi"/>
        </w:rPr>
        <w:t>B. Feng, S.K. Bhatia</w:t>
      </w:r>
      <w:r w:rsidR="00060303" w:rsidRPr="009A76CD">
        <w:rPr>
          <w:rFonts w:cstheme="minorHAnsi"/>
        </w:rPr>
        <w:t xml:space="preserve"> </w:t>
      </w:r>
      <w:r w:rsidR="009B2441" w:rsidRPr="009A76CD">
        <w:rPr>
          <w:rStyle w:val="Strong"/>
          <w:rFonts w:cstheme="minorHAnsi"/>
        </w:rPr>
        <w:t>Percolative fragmentation of char particles during gasification</w:t>
      </w:r>
      <w:r w:rsidR="00060303" w:rsidRPr="009A76CD">
        <w:rPr>
          <w:rStyle w:val="Strong"/>
          <w:rFonts w:cstheme="minorHAnsi"/>
        </w:rPr>
        <w:t xml:space="preserve"> </w:t>
      </w:r>
      <w:r w:rsidR="009B2441" w:rsidRPr="009A76CD">
        <w:rPr>
          <w:rFonts w:cstheme="minorHAnsi"/>
          <w:color w:val="323232"/>
        </w:rPr>
        <w:t>Energy Fuels, 14 (2000), pp. 297-307</w:t>
      </w:r>
    </w:p>
    <w:p w14:paraId="68CA0CF6" w14:textId="74F11CF5" w:rsidR="009B2441" w:rsidRPr="009A76CD" w:rsidRDefault="00AE2838" w:rsidP="00740E4F">
      <w:pPr>
        <w:spacing w:after="0"/>
        <w:ind w:left="720" w:hanging="720"/>
        <w:rPr>
          <w:rFonts w:cstheme="minorHAnsi"/>
          <w:color w:val="323232"/>
        </w:rPr>
      </w:pPr>
      <w:hyperlink r:id="rId356" w:anchor="bb0205" w:history="1">
        <w:r w:rsidR="009B2441" w:rsidRPr="009A76CD">
          <w:rPr>
            <w:rStyle w:val="Hyperlink"/>
            <w:rFonts w:cstheme="minorHAnsi"/>
            <w:color w:val="0C7DBB"/>
          </w:rPr>
          <w:t>[41]</w:t>
        </w:r>
      </w:hyperlink>
      <w:r w:rsidR="00060303" w:rsidRPr="009A76CD">
        <w:rPr>
          <w:rStyle w:val="Hyperlink"/>
          <w:rFonts w:cstheme="minorHAnsi"/>
          <w:color w:val="0C7DBB"/>
        </w:rPr>
        <w:t xml:space="preserve"> </w:t>
      </w:r>
      <w:r w:rsidR="009B2441" w:rsidRPr="009A76CD">
        <w:rPr>
          <w:rFonts w:cstheme="minorHAnsi"/>
        </w:rPr>
        <w:t>C. Botero, R.P. Field, H.J. Herzog, A.F. </w:t>
      </w:r>
      <w:proofErr w:type="spellStart"/>
      <w:r w:rsidR="009B2441" w:rsidRPr="009A76CD">
        <w:rPr>
          <w:rFonts w:cstheme="minorHAnsi"/>
        </w:rPr>
        <w:t>Ghoniem</w:t>
      </w:r>
      <w:proofErr w:type="spellEnd"/>
      <w:r w:rsidR="00060303" w:rsidRPr="009A76CD">
        <w:rPr>
          <w:rFonts w:cstheme="minorHAnsi"/>
        </w:rPr>
        <w:t xml:space="preserve"> </w:t>
      </w:r>
      <w:r w:rsidR="009B2441" w:rsidRPr="009A76CD">
        <w:rPr>
          <w:rStyle w:val="Strong"/>
          <w:rFonts w:cstheme="minorHAnsi"/>
        </w:rPr>
        <w:t>Impact of finite-rate kinetics on carbon conversion in a high-pressure, single-stage entrained flow gasifier with coal–CO2 slurry feed</w:t>
      </w:r>
      <w:r w:rsidR="00060303" w:rsidRPr="009A76CD">
        <w:rPr>
          <w:rStyle w:val="Strong"/>
          <w:rFonts w:cstheme="minorHAnsi"/>
        </w:rPr>
        <w:t xml:space="preserve"> </w:t>
      </w:r>
      <w:r w:rsidR="009B2441" w:rsidRPr="009A76CD">
        <w:rPr>
          <w:rFonts w:cstheme="minorHAnsi"/>
          <w:color w:val="323232"/>
        </w:rPr>
        <w:t>Appl Energy, 104 (2013), pp. 408-417, </w:t>
      </w:r>
      <w:hyperlink r:id="rId357" w:tgtFrame="_blank" w:history="1">
        <w:r w:rsidR="009B2441" w:rsidRPr="009A76CD">
          <w:rPr>
            <w:rStyle w:val="Hyperlink"/>
            <w:rFonts w:cstheme="minorHAnsi"/>
            <w:color w:val="0C7DBB"/>
          </w:rPr>
          <w:t>10.1016/j.apenergy.2012.11.028</w:t>
        </w:r>
      </w:hyperlink>
    </w:p>
    <w:p w14:paraId="35B34D6D" w14:textId="68C0EE9E" w:rsidR="009B2441" w:rsidRPr="009A76CD" w:rsidRDefault="00AE2838" w:rsidP="00740E4F">
      <w:pPr>
        <w:spacing w:after="0"/>
        <w:ind w:left="720" w:hanging="720"/>
        <w:rPr>
          <w:rFonts w:cstheme="minorHAnsi"/>
          <w:color w:val="323232"/>
        </w:rPr>
      </w:pPr>
      <w:hyperlink r:id="rId358" w:anchor="bb0210" w:history="1">
        <w:r w:rsidR="009B2441" w:rsidRPr="009A76CD">
          <w:rPr>
            <w:rStyle w:val="Hyperlink"/>
            <w:rFonts w:cstheme="minorHAnsi"/>
            <w:color w:val="0C7DBB"/>
          </w:rPr>
          <w:t>[42]</w:t>
        </w:r>
      </w:hyperlink>
      <w:r w:rsidR="00060303" w:rsidRPr="009A76CD">
        <w:rPr>
          <w:rStyle w:val="Hyperlink"/>
          <w:rFonts w:cstheme="minorHAnsi"/>
          <w:color w:val="0C7DBB"/>
        </w:rPr>
        <w:t xml:space="preserve"> </w:t>
      </w:r>
      <w:r w:rsidR="009B2441" w:rsidRPr="009A76CD">
        <w:rPr>
          <w:rFonts w:cstheme="minorHAnsi"/>
        </w:rPr>
        <w:t>S. </w:t>
      </w:r>
      <w:proofErr w:type="spellStart"/>
      <w:r w:rsidR="009B2441" w:rsidRPr="009A76CD">
        <w:rPr>
          <w:rFonts w:cstheme="minorHAnsi"/>
        </w:rPr>
        <w:t>Patankar</w:t>
      </w:r>
      <w:proofErr w:type="spellEnd"/>
      <w:r w:rsidR="00060303" w:rsidRPr="009A76CD">
        <w:rPr>
          <w:rFonts w:cstheme="minorHAnsi"/>
        </w:rPr>
        <w:t xml:space="preserve"> </w:t>
      </w:r>
      <w:r w:rsidR="009B2441" w:rsidRPr="009A76CD">
        <w:rPr>
          <w:rStyle w:val="Strong"/>
          <w:rFonts w:cstheme="minorHAnsi"/>
        </w:rPr>
        <w:t>Numerical heat transfer and fluid flow</w:t>
      </w:r>
      <w:r w:rsidR="00060303" w:rsidRPr="009A76CD">
        <w:rPr>
          <w:rStyle w:val="Strong"/>
          <w:rFonts w:cstheme="minorHAnsi"/>
        </w:rPr>
        <w:t xml:space="preserve"> </w:t>
      </w:r>
      <w:r w:rsidR="009B2441" w:rsidRPr="009A76CD">
        <w:rPr>
          <w:rFonts w:cstheme="minorHAnsi"/>
          <w:color w:val="323232"/>
        </w:rPr>
        <w:t>Hemisphere Publishing, Washington D C (1980)</w:t>
      </w:r>
    </w:p>
    <w:p w14:paraId="1B72E472" w14:textId="08BC1A10" w:rsidR="009B2441" w:rsidRPr="009A76CD" w:rsidRDefault="00AE2838" w:rsidP="00740E4F">
      <w:pPr>
        <w:spacing w:after="0"/>
        <w:ind w:left="720" w:hanging="720"/>
        <w:rPr>
          <w:rFonts w:cstheme="minorHAnsi"/>
        </w:rPr>
      </w:pPr>
      <w:hyperlink r:id="rId359" w:anchor="bb0215" w:history="1">
        <w:r w:rsidR="009B2441" w:rsidRPr="009A76CD">
          <w:rPr>
            <w:rStyle w:val="Hyperlink"/>
            <w:rFonts w:cstheme="minorHAnsi"/>
            <w:color w:val="0C7DBB"/>
          </w:rPr>
          <w:t>[43]</w:t>
        </w:r>
      </w:hyperlink>
      <w:r w:rsidR="00060303" w:rsidRPr="009A76CD">
        <w:rPr>
          <w:rStyle w:val="Hyperlink"/>
          <w:rFonts w:cstheme="minorHAnsi"/>
          <w:color w:val="0C7DBB"/>
        </w:rPr>
        <w:t xml:space="preserve"> </w:t>
      </w:r>
      <w:r w:rsidR="009B2441" w:rsidRPr="009A76CD">
        <w:rPr>
          <w:rFonts w:cstheme="minorHAnsi"/>
        </w:rPr>
        <w:t>ANSYS FLUENT User’s Guide V17.2 2016.</w:t>
      </w:r>
    </w:p>
    <w:p w14:paraId="5EE89153" w14:textId="7EBF090F" w:rsidR="009B2441" w:rsidRPr="009A76CD" w:rsidRDefault="00AE2838" w:rsidP="00740E4F">
      <w:pPr>
        <w:spacing w:after="0"/>
        <w:ind w:left="720" w:hanging="720"/>
        <w:rPr>
          <w:rFonts w:cstheme="minorHAnsi"/>
          <w:color w:val="323232"/>
        </w:rPr>
      </w:pPr>
      <w:hyperlink r:id="rId360" w:anchor="bb0220" w:history="1">
        <w:r w:rsidR="009B2441" w:rsidRPr="009A76CD">
          <w:rPr>
            <w:rStyle w:val="Hyperlink"/>
            <w:rFonts w:cstheme="minorHAnsi"/>
            <w:color w:val="0C7DBB"/>
          </w:rPr>
          <w:t>[44]</w:t>
        </w:r>
      </w:hyperlink>
      <w:r w:rsidR="00060303" w:rsidRPr="009A76CD">
        <w:rPr>
          <w:rStyle w:val="Hyperlink"/>
          <w:rFonts w:cstheme="minorHAnsi"/>
          <w:color w:val="0C7DBB"/>
        </w:rPr>
        <w:t xml:space="preserve"> </w:t>
      </w:r>
      <w:r w:rsidR="009B2441" w:rsidRPr="009A76CD">
        <w:rPr>
          <w:rFonts w:cstheme="minorHAnsi"/>
        </w:rPr>
        <w:t>T. </w:t>
      </w:r>
      <w:proofErr w:type="spellStart"/>
      <w:r w:rsidR="009B2441" w:rsidRPr="009A76CD">
        <w:rPr>
          <w:rFonts w:cstheme="minorHAnsi"/>
        </w:rPr>
        <w:t>Dogu</w:t>
      </w:r>
      <w:proofErr w:type="spellEnd"/>
      <w:r w:rsidR="00060303" w:rsidRPr="009A76CD">
        <w:rPr>
          <w:rFonts w:cstheme="minorHAnsi"/>
        </w:rPr>
        <w:t xml:space="preserve"> </w:t>
      </w:r>
      <w:r w:rsidR="009B2441" w:rsidRPr="009A76CD">
        <w:rPr>
          <w:rStyle w:val="Strong"/>
          <w:rFonts w:cstheme="minorHAnsi"/>
        </w:rPr>
        <w:t xml:space="preserve">Diffusion and reaction in catalyst pellets with </w:t>
      </w:r>
      <w:proofErr w:type="spellStart"/>
      <w:r w:rsidR="009B2441" w:rsidRPr="009A76CD">
        <w:rPr>
          <w:rStyle w:val="Strong"/>
          <w:rFonts w:cstheme="minorHAnsi"/>
        </w:rPr>
        <w:t>bidisperse</w:t>
      </w:r>
      <w:proofErr w:type="spellEnd"/>
      <w:r w:rsidR="009B2441" w:rsidRPr="009A76CD">
        <w:rPr>
          <w:rStyle w:val="Strong"/>
          <w:rFonts w:cstheme="minorHAnsi"/>
        </w:rPr>
        <w:t xml:space="preserve"> pore size distribution</w:t>
      </w:r>
      <w:r w:rsidR="00060303" w:rsidRPr="009A76CD">
        <w:rPr>
          <w:rStyle w:val="Strong"/>
          <w:rFonts w:cstheme="minorHAnsi"/>
        </w:rPr>
        <w:t xml:space="preserve"> </w:t>
      </w:r>
      <w:r w:rsidR="009B2441" w:rsidRPr="009A76CD">
        <w:rPr>
          <w:rFonts w:cstheme="minorHAnsi"/>
          <w:color w:val="323232"/>
        </w:rPr>
        <w:t xml:space="preserve">Ind </w:t>
      </w:r>
      <w:proofErr w:type="spellStart"/>
      <w:r w:rsidR="009B2441" w:rsidRPr="009A76CD">
        <w:rPr>
          <w:rFonts w:cstheme="minorHAnsi"/>
          <w:color w:val="323232"/>
        </w:rPr>
        <w:t>Eng</w:t>
      </w:r>
      <w:proofErr w:type="spellEnd"/>
      <w:r w:rsidR="009B2441" w:rsidRPr="009A76CD">
        <w:rPr>
          <w:rFonts w:cstheme="minorHAnsi"/>
          <w:color w:val="323232"/>
        </w:rPr>
        <w:t xml:space="preserve"> Chem Res, 37 (1998), pp. 2158-2171</w:t>
      </w:r>
    </w:p>
    <w:p w14:paraId="5C9FA21D" w14:textId="77777777" w:rsidR="00617C12" w:rsidRPr="009A76CD" w:rsidRDefault="00617C12" w:rsidP="000A7622">
      <w:pPr>
        <w:rPr>
          <w:rFonts w:cstheme="minorHAnsi"/>
        </w:rPr>
      </w:pPr>
    </w:p>
    <w:sectPr w:rsidR="00617C12" w:rsidRPr="009A76C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9166D"/>
    <w:multiLevelType w:val="multilevel"/>
    <w:tmpl w:val="2C064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E3418E"/>
    <w:multiLevelType w:val="multilevel"/>
    <w:tmpl w:val="2F6C8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CD3CCA"/>
    <w:multiLevelType w:val="multilevel"/>
    <w:tmpl w:val="92DA5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347183"/>
    <w:multiLevelType w:val="multilevel"/>
    <w:tmpl w:val="E26E2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1D7D2B"/>
    <w:multiLevelType w:val="multilevel"/>
    <w:tmpl w:val="781AE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281C36"/>
    <w:multiLevelType w:val="multilevel"/>
    <w:tmpl w:val="E3468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377433"/>
    <w:multiLevelType w:val="multilevel"/>
    <w:tmpl w:val="24261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2E1BA5"/>
    <w:multiLevelType w:val="multilevel"/>
    <w:tmpl w:val="7C7E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612F11"/>
    <w:multiLevelType w:val="multilevel"/>
    <w:tmpl w:val="DADE0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DDC46E5"/>
    <w:multiLevelType w:val="multilevel"/>
    <w:tmpl w:val="F4BEE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050BED"/>
    <w:multiLevelType w:val="multilevel"/>
    <w:tmpl w:val="71EAA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AD67000"/>
    <w:multiLevelType w:val="multilevel"/>
    <w:tmpl w:val="FA009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CF693B"/>
    <w:multiLevelType w:val="multilevel"/>
    <w:tmpl w:val="710C3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4"/>
  </w:num>
  <w:num w:numId="4">
    <w:abstractNumId w:val="6"/>
  </w:num>
  <w:num w:numId="5">
    <w:abstractNumId w:val="0"/>
  </w:num>
  <w:num w:numId="6">
    <w:abstractNumId w:val="1"/>
  </w:num>
  <w:num w:numId="7">
    <w:abstractNumId w:val="11"/>
  </w:num>
  <w:num w:numId="8">
    <w:abstractNumId w:val="13"/>
  </w:num>
  <w:num w:numId="9">
    <w:abstractNumId w:val="10"/>
  </w:num>
  <w:num w:numId="10">
    <w:abstractNumId w:val="5"/>
  </w:num>
  <w:num w:numId="11">
    <w:abstractNumId w:val="7"/>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OQa3iUOUZvKzK3hRlko5TlDmd2T1k9tfQr6m/gBdUZrT7lJVbsYFf2JntTMgHa2E9QlD/RMQbVv1ROsLNOsi4w==" w:salt="ZtrtplelyAJFg54n9l+bU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AB0"/>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51D"/>
    <w:rsid w:val="0005413F"/>
    <w:rsid w:val="00057D20"/>
    <w:rsid w:val="00060303"/>
    <w:rsid w:val="000606A8"/>
    <w:rsid w:val="00061102"/>
    <w:rsid w:val="00064ECB"/>
    <w:rsid w:val="00071537"/>
    <w:rsid w:val="00072612"/>
    <w:rsid w:val="000735D6"/>
    <w:rsid w:val="00074B64"/>
    <w:rsid w:val="000769FD"/>
    <w:rsid w:val="00077000"/>
    <w:rsid w:val="00082637"/>
    <w:rsid w:val="00083102"/>
    <w:rsid w:val="000846CC"/>
    <w:rsid w:val="0008550D"/>
    <w:rsid w:val="00085797"/>
    <w:rsid w:val="00085BE6"/>
    <w:rsid w:val="00086644"/>
    <w:rsid w:val="00087367"/>
    <w:rsid w:val="0009064A"/>
    <w:rsid w:val="00091815"/>
    <w:rsid w:val="00092DFF"/>
    <w:rsid w:val="00093C1A"/>
    <w:rsid w:val="00097FBC"/>
    <w:rsid w:val="000A0975"/>
    <w:rsid w:val="000A266C"/>
    <w:rsid w:val="000A2FCD"/>
    <w:rsid w:val="000A6FEC"/>
    <w:rsid w:val="000A7622"/>
    <w:rsid w:val="000A7F84"/>
    <w:rsid w:val="000B1EEB"/>
    <w:rsid w:val="000B22D3"/>
    <w:rsid w:val="000B2768"/>
    <w:rsid w:val="000B3464"/>
    <w:rsid w:val="000B389E"/>
    <w:rsid w:val="000B501D"/>
    <w:rsid w:val="000B5170"/>
    <w:rsid w:val="000C0E5B"/>
    <w:rsid w:val="000C47EB"/>
    <w:rsid w:val="000C5F7D"/>
    <w:rsid w:val="000C6BA7"/>
    <w:rsid w:val="000D3573"/>
    <w:rsid w:val="000D4F0B"/>
    <w:rsid w:val="000D6BF2"/>
    <w:rsid w:val="000E69EF"/>
    <w:rsid w:val="000E7C46"/>
    <w:rsid w:val="000F0449"/>
    <w:rsid w:val="000F08DA"/>
    <w:rsid w:val="000F14F0"/>
    <w:rsid w:val="000F1D5E"/>
    <w:rsid w:val="000F33D0"/>
    <w:rsid w:val="000F3401"/>
    <w:rsid w:val="00101A98"/>
    <w:rsid w:val="00104CE6"/>
    <w:rsid w:val="00107EA8"/>
    <w:rsid w:val="00114114"/>
    <w:rsid w:val="001142A7"/>
    <w:rsid w:val="00117F89"/>
    <w:rsid w:val="00120313"/>
    <w:rsid w:val="001233A5"/>
    <w:rsid w:val="00123BC0"/>
    <w:rsid w:val="00123E80"/>
    <w:rsid w:val="00131A15"/>
    <w:rsid w:val="00131C28"/>
    <w:rsid w:val="00134CF7"/>
    <w:rsid w:val="0014182B"/>
    <w:rsid w:val="0014490B"/>
    <w:rsid w:val="001469B4"/>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018A"/>
    <w:rsid w:val="001B6E76"/>
    <w:rsid w:val="001C3A3F"/>
    <w:rsid w:val="001C66D7"/>
    <w:rsid w:val="001D1087"/>
    <w:rsid w:val="001D2448"/>
    <w:rsid w:val="001D3ADE"/>
    <w:rsid w:val="001D58D3"/>
    <w:rsid w:val="001D5F6C"/>
    <w:rsid w:val="001D776C"/>
    <w:rsid w:val="001D7BCC"/>
    <w:rsid w:val="001E18FE"/>
    <w:rsid w:val="001E1990"/>
    <w:rsid w:val="001E6A6C"/>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02"/>
    <w:rsid w:val="00251132"/>
    <w:rsid w:val="002535DF"/>
    <w:rsid w:val="002558EB"/>
    <w:rsid w:val="00255B43"/>
    <w:rsid w:val="00255BDC"/>
    <w:rsid w:val="00255BEA"/>
    <w:rsid w:val="00261403"/>
    <w:rsid w:val="00261F59"/>
    <w:rsid w:val="00272AF4"/>
    <w:rsid w:val="00276C06"/>
    <w:rsid w:val="00280198"/>
    <w:rsid w:val="00282094"/>
    <w:rsid w:val="00283084"/>
    <w:rsid w:val="002843BC"/>
    <w:rsid w:val="0028449D"/>
    <w:rsid w:val="00284A84"/>
    <w:rsid w:val="0029129F"/>
    <w:rsid w:val="00296B90"/>
    <w:rsid w:val="00297296"/>
    <w:rsid w:val="002A0668"/>
    <w:rsid w:val="002A6B8B"/>
    <w:rsid w:val="002A7FBB"/>
    <w:rsid w:val="002B1ED8"/>
    <w:rsid w:val="002B2649"/>
    <w:rsid w:val="002B45EC"/>
    <w:rsid w:val="002B62C6"/>
    <w:rsid w:val="002C17A7"/>
    <w:rsid w:val="002C2DA5"/>
    <w:rsid w:val="002C4714"/>
    <w:rsid w:val="002C6160"/>
    <w:rsid w:val="002D0222"/>
    <w:rsid w:val="002D02F2"/>
    <w:rsid w:val="002D0309"/>
    <w:rsid w:val="002D28EA"/>
    <w:rsid w:val="002D51BB"/>
    <w:rsid w:val="002D5BAE"/>
    <w:rsid w:val="002D5DDC"/>
    <w:rsid w:val="002D6AA3"/>
    <w:rsid w:val="002E5C33"/>
    <w:rsid w:val="002E5D29"/>
    <w:rsid w:val="002E78D0"/>
    <w:rsid w:val="002F354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3BDF"/>
    <w:rsid w:val="003A437A"/>
    <w:rsid w:val="003A503E"/>
    <w:rsid w:val="003A6039"/>
    <w:rsid w:val="003B47FA"/>
    <w:rsid w:val="003B6208"/>
    <w:rsid w:val="003B7F8F"/>
    <w:rsid w:val="003C4172"/>
    <w:rsid w:val="003C437D"/>
    <w:rsid w:val="003C4456"/>
    <w:rsid w:val="003D18CF"/>
    <w:rsid w:val="003D3301"/>
    <w:rsid w:val="003D436E"/>
    <w:rsid w:val="003D4641"/>
    <w:rsid w:val="003E05B7"/>
    <w:rsid w:val="003E0C0A"/>
    <w:rsid w:val="003E1ECD"/>
    <w:rsid w:val="003E5E71"/>
    <w:rsid w:val="003E6CFF"/>
    <w:rsid w:val="004010E3"/>
    <w:rsid w:val="004055B8"/>
    <w:rsid w:val="0040709D"/>
    <w:rsid w:val="004122F9"/>
    <w:rsid w:val="004124D3"/>
    <w:rsid w:val="004139BA"/>
    <w:rsid w:val="00415A33"/>
    <w:rsid w:val="00421CBC"/>
    <w:rsid w:val="00422416"/>
    <w:rsid w:val="00426022"/>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7A65"/>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380D"/>
    <w:rsid w:val="004B6BED"/>
    <w:rsid w:val="004B77C2"/>
    <w:rsid w:val="004C0B3D"/>
    <w:rsid w:val="004C2D7B"/>
    <w:rsid w:val="004C31E1"/>
    <w:rsid w:val="004C45D2"/>
    <w:rsid w:val="004C5EEF"/>
    <w:rsid w:val="004D118A"/>
    <w:rsid w:val="004D1CB9"/>
    <w:rsid w:val="004D21C9"/>
    <w:rsid w:val="004D7C25"/>
    <w:rsid w:val="004D7DC7"/>
    <w:rsid w:val="004E34F8"/>
    <w:rsid w:val="004E3C84"/>
    <w:rsid w:val="004E528B"/>
    <w:rsid w:val="004F146C"/>
    <w:rsid w:val="004F1F3C"/>
    <w:rsid w:val="0050408D"/>
    <w:rsid w:val="00504C6A"/>
    <w:rsid w:val="00510364"/>
    <w:rsid w:val="005116C9"/>
    <w:rsid w:val="00511BEE"/>
    <w:rsid w:val="0051625F"/>
    <w:rsid w:val="005175E9"/>
    <w:rsid w:val="00520368"/>
    <w:rsid w:val="0052658A"/>
    <w:rsid w:val="00533270"/>
    <w:rsid w:val="00536660"/>
    <w:rsid w:val="0053671D"/>
    <w:rsid w:val="00540146"/>
    <w:rsid w:val="00543C22"/>
    <w:rsid w:val="0054405B"/>
    <w:rsid w:val="0054567F"/>
    <w:rsid w:val="00546B44"/>
    <w:rsid w:val="0054725D"/>
    <w:rsid w:val="00553291"/>
    <w:rsid w:val="005546FF"/>
    <w:rsid w:val="00555AA6"/>
    <w:rsid w:val="00556B72"/>
    <w:rsid w:val="005605E4"/>
    <w:rsid w:val="00563D7B"/>
    <w:rsid w:val="00563E3B"/>
    <w:rsid w:val="005643C8"/>
    <w:rsid w:val="005673D1"/>
    <w:rsid w:val="00570F38"/>
    <w:rsid w:val="00573955"/>
    <w:rsid w:val="00580E33"/>
    <w:rsid w:val="00583225"/>
    <w:rsid w:val="00583A99"/>
    <w:rsid w:val="0058724D"/>
    <w:rsid w:val="00591AD2"/>
    <w:rsid w:val="00596593"/>
    <w:rsid w:val="00596A35"/>
    <w:rsid w:val="005979CD"/>
    <w:rsid w:val="005A12F0"/>
    <w:rsid w:val="005A5291"/>
    <w:rsid w:val="005A60F7"/>
    <w:rsid w:val="005A6FD1"/>
    <w:rsid w:val="005B08F1"/>
    <w:rsid w:val="005B47BC"/>
    <w:rsid w:val="005C00EC"/>
    <w:rsid w:val="005C15C9"/>
    <w:rsid w:val="005C30E9"/>
    <w:rsid w:val="005C663B"/>
    <w:rsid w:val="005D1C38"/>
    <w:rsid w:val="005D1ED6"/>
    <w:rsid w:val="005D767A"/>
    <w:rsid w:val="005E2628"/>
    <w:rsid w:val="005E48E6"/>
    <w:rsid w:val="005E5F66"/>
    <w:rsid w:val="005F2A23"/>
    <w:rsid w:val="005F46EC"/>
    <w:rsid w:val="005F49C9"/>
    <w:rsid w:val="005F71CE"/>
    <w:rsid w:val="005F7A68"/>
    <w:rsid w:val="00601980"/>
    <w:rsid w:val="0060332C"/>
    <w:rsid w:val="00604C5A"/>
    <w:rsid w:val="00606EC6"/>
    <w:rsid w:val="00607F1D"/>
    <w:rsid w:val="00612DE8"/>
    <w:rsid w:val="00614380"/>
    <w:rsid w:val="00615A83"/>
    <w:rsid w:val="00615B3C"/>
    <w:rsid w:val="00617C12"/>
    <w:rsid w:val="00620EA0"/>
    <w:rsid w:val="00623E47"/>
    <w:rsid w:val="00624CD2"/>
    <w:rsid w:val="0062795C"/>
    <w:rsid w:val="00631A06"/>
    <w:rsid w:val="00633D28"/>
    <w:rsid w:val="00633F1B"/>
    <w:rsid w:val="00634D07"/>
    <w:rsid w:val="00635799"/>
    <w:rsid w:val="00636950"/>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059"/>
    <w:rsid w:val="006863F8"/>
    <w:rsid w:val="006871E0"/>
    <w:rsid w:val="00693B53"/>
    <w:rsid w:val="00697377"/>
    <w:rsid w:val="006A08F9"/>
    <w:rsid w:val="006A1F61"/>
    <w:rsid w:val="006A533C"/>
    <w:rsid w:val="006A5E52"/>
    <w:rsid w:val="006A712D"/>
    <w:rsid w:val="006A7B71"/>
    <w:rsid w:val="006B20FD"/>
    <w:rsid w:val="006B3B2B"/>
    <w:rsid w:val="006B571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0E4F"/>
    <w:rsid w:val="00745E32"/>
    <w:rsid w:val="007466F7"/>
    <w:rsid w:val="00755F24"/>
    <w:rsid w:val="00757D89"/>
    <w:rsid w:val="0076194B"/>
    <w:rsid w:val="007630E2"/>
    <w:rsid w:val="00763676"/>
    <w:rsid w:val="00772776"/>
    <w:rsid w:val="00776E56"/>
    <w:rsid w:val="00781619"/>
    <w:rsid w:val="0079146B"/>
    <w:rsid w:val="00791DD5"/>
    <w:rsid w:val="00794D6F"/>
    <w:rsid w:val="00796875"/>
    <w:rsid w:val="0079756E"/>
    <w:rsid w:val="007A1233"/>
    <w:rsid w:val="007A258F"/>
    <w:rsid w:val="007A3B3A"/>
    <w:rsid w:val="007A7F75"/>
    <w:rsid w:val="007B0BBA"/>
    <w:rsid w:val="007C16F7"/>
    <w:rsid w:val="007D25DB"/>
    <w:rsid w:val="007D51E8"/>
    <w:rsid w:val="007D655B"/>
    <w:rsid w:val="007D762B"/>
    <w:rsid w:val="007D7C64"/>
    <w:rsid w:val="007E2E07"/>
    <w:rsid w:val="007E491C"/>
    <w:rsid w:val="007E53E2"/>
    <w:rsid w:val="007E604C"/>
    <w:rsid w:val="007E6670"/>
    <w:rsid w:val="007E714E"/>
    <w:rsid w:val="007F0413"/>
    <w:rsid w:val="007F12C0"/>
    <w:rsid w:val="007F336A"/>
    <w:rsid w:val="007F4E20"/>
    <w:rsid w:val="007F7A0B"/>
    <w:rsid w:val="0080037D"/>
    <w:rsid w:val="008061E0"/>
    <w:rsid w:val="0080711D"/>
    <w:rsid w:val="008100ED"/>
    <w:rsid w:val="00813292"/>
    <w:rsid w:val="00813E40"/>
    <w:rsid w:val="0081632D"/>
    <w:rsid w:val="00816489"/>
    <w:rsid w:val="00817C16"/>
    <w:rsid w:val="00820049"/>
    <w:rsid w:val="0082013E"/>
    <w:rsid w:val="00822617"/>
    <w:rsid w:val="00824B15"/>
    <w:rsid w:val="008322E3"/>
    <w:rsid w:val="00833A79"/>
    <w:rsid w:val="00834DF7"/>
    <w:rsid w:val="00836F01"/>
    <w:rsid w:val="008406F5"/>
    <w:rsid w:val="00841F1E"/>
    <w:rsid w:val="00842203"/>
    <w:rsid w:val="00850E3E"/>
    <w:rsid w:val="00864432"/>
    <w:rsid w:val="008649A3"/>
    <w:rsid w:val="00865132"/>
    <w:rsid w:val="0086670A"/>
    <w:rsid w:val="00870BA1"/>
    <w:rsid w:val="00873CDE"/>
    <w:rsid w:val="00874421"/>
    <w:rsid w:val="00875997"/>
    <w:rsid w:val="0087796C"/>
    <w:rsid w:val="00880932"/>
    <w:rsid w:val="008825B5"/>
    <w:rsid w:val="00884DA1"/>
    <w:rsid w:val="00885E74"/>
    <w:rsid w:val="00886B14"/>
    <w:rsid w:val="008927F4"/>
    <w:rsid w:val="00893B58"/>
    <w:rsid w:val="00894E4C"/>
    <w:rsid w:val="00895944"/>
    <w:rsid w:val="0089642A"/>
    <w:rsid w:val="008A1743"/>
    <w:rsid w:val="008A23DD"/>
    <w:rsid w:val="008A6C51"/>
    <w:rsid w:val="008B15CF"/>
    <w:rsid w:val="008B2242"/>
    <w:rsid w:val="008B4AD1"/>
    <w:rsid w:val="008B6D93"/>
    <w:rsid w:val="008B7AF1"/>
    <w:rsid w:val="008C3543"/>
    <w:rsid w:val="008C5A3F"/>
    <w:rsid w:val="008C7DFB"/>
    <w:rsid w:val="008D0F0D"/>
    <w:rsid w:val="008D0FF2"/>
    <w:rsid w:val="008D14D6"/>
    <w:rsid w:val="008D1D7F"/>
    <w:rsid w:val="008D3526"/>
    <w:rsid w:val="008E25BE"/>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AD"/>
    <w:rsid w:val="00916ADA"/>
    <w:rsid w:val="00916C64"/>
    <w:rsid w:val="00920484"/>
    <w:rsid w:val="00925107"/>
    <w:rsid w:val="00925421"/>
    <w:rsid w:val="009267EE"/>
    <w:rsid w:val="00927998"/>
    <w:rsid w:val="00932185"/>
    <w:rsid w:val="009346E4"/>
    <w:rsid w:val="00935F23"/>
    <w:rsid w:val="009372D8"/>
    <w:rsid w:val="00937987"/>
    <w:rsid w:val="00937D12"/>
    <w:rsid w:val="00940ED2"/>
    <w:rsid w:val="00946997"/>
    <w:rsid w:val="0094737A"/>
    <w:rsid w:val="009473AC"/>
    <w:rsid w:val="00950094"/>
    <w:rsid w:val="0095139E"/>
    <w:rsid w:val="00951536"/>
    <w:rsid w:val="00952B32"/>
    <w:rsid w:val="00952C61"/>
    <w:rsid w:val="00954B3E"/>
    <w:rsid w:val="009554A6"/>
    <w:rsid w:val="00956FEB"/>
    <w:rsid w:val="00960CD7"/>
    <w:rsid w:val="009650D5"/>
    <w:rsid w:val="0096535F"/>
    <w:rsid w:val="00965F35"/>
    <w:rsid w:val="00966500"/>
    <w:rsid w:val="009729A3"/>
    <w:rsid w:val="009732A9"/>
    <w:rsid w:val="00977F1D"/>
    <w:rsid w:val="00982217"/>
    <w:rsid w:val="00984B39"/>
    <w:rsid w:val="00986A83"/>
    <w:rsid w:val="00986E06"/>
    <w:rsid w:val="00990645"/>
    <w:rsid w:val="009A130B"/>
    <w:rsid w:val="009A2639"/>
    <w:rsid w:val="009A397F"/>
    <w:rsid w:val="009A76CD"/>
    <w:rsid w:val="009B2441"/>
    <w:rsid w:val="009B4F83"/>
    <w:rsid w:val="009B6983"/>
    <w:rsid w:val="009C5450"/>
    <w:rsid w:val="009C5716"/>
    <w:rsid w:val="009D316A"/>
    <w:rsid w:val="009D3527"/>
    <w:rsid w:val="009D5368"/>
    <w:rsid w:val="009D54DF"/>
    <w:rsid w:val="009E56AC"/>
    <w:rsid w:val="009E56AF"/>
    <w:rsid w:val="009E678D"/>
    <w:rsid w:val="009E7C08"/>
    <w:rsid w:val="009F28E2"/>
    <w:rsid w:val="009F4BDF"/>
    <w:rsid w:val="009F60BA"/>
    <w:rsid w:val="009F6C30"/>
    <w:rsid w:val="009F7F44"/>
    <w:rsid w:val="00A01B8D"/>
    <w:rsid w:val="00A034AE"/>
    <w:rsid w:val="00A035F5"/>
    <w:rsid w:val="00A11F34"/>
    <w:rsid w:val="00A1350A"/>
    <w:rsid w:val="00A15023"/>
    <w:rsid w:val="00A231A4"/>
    <w:rsid w:val="00A23D48"/>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D4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6492"/>
    <w:rsid w:val="00AD0685"/>
    <w:rsid w:val="00AD38C1"/>
    <w:rsid w:val="00AD5A78"/>
    <w:rsid w:val="00AE1517"/>
    <w:rsid w:val="00AE2838"/>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E55"/>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6C0"/>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97952"/>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48E"/>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40C4"/>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49E5"/>
    <w:rsid w:val="00CB5475"/>
    <w:rsid w:val="00CB665E"/>
    <w:rsid w:val="00CB6E09"/>
    <w:rsid w:val="00CC09A7"/>
    <w:rsid w:val="00CC0FD9"/>
    <w:rsid w:val="00CC1F8F"/>
    <w:rsid w:val="00CD139B"/>
    <w:rsid w:val="00CD2EB9"/>
    <w:rsid w:val="00CD5E59"/>
    <w:rsid w:val="00CD7831"/>
    <w:rsid w:val="00CE05D4"/>
    <w:rsid w:val="00CE2377"/>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EF6"/>
    <w:rsid w:val="00DA5459"/>
    <w:rsid w:val="00DB357A"/>
    <w:rsid w:val="00DB4233"/>
    <w:rsid w:val="00DB5097"/>
    <w:rsid w:val="00DC1D04"/>
    <w:rsid w:val="00DC4F7C"/>
    <w:rsid w:val="00DC7134"/>
    <w:rsid w:val="00DC7C2C"/>
    <w:rsid w:val="00DD2256"/>
    <w:rsid w:val="00DD4B55"/>
    <w:rsid w:val="00DD5871"/>
    <w:rsid w:val="00DE2F66"/>
    <w:rsid w:val="00DE4173"/>
    <w:rsid w:val="00DE4592"/>
    <w:rsid w:val="00DE5810"/>
    <w:rsid w:val="00DE699B"/>
    <w:rsid w:val="00DF6125"/>
    <w:rsid w:val="00E13E05"/>
    <w:rsid w:val="00E14453"/>
    <w:rsid w:val="00E15784"/>
    <w:rsid w:val="00E1607B"/>
    <w:rsid w:val="00E16734"/>
    <w:rsid w:val="00E179BE"/>
    <w:rsid w:val="00E20401"/>
    <w:rsid w:val="00E264D8"/>
    <w:rsid w:val="00E319F9"/>
    <w:rsid w:val="00E331C7"/>
    <w:rsid w:val="00E340D8"/>
    <w:rsid w:val="00E35240"/>
    <w:rsid w:val="00E36E18"/>
    <w:rsid w:val="00E37099"/>
    <w:rsid w:val="00E40A15"/>
    <w:rsid w:val="00E40CCE"/>
    <w:rsid w:val="00E43654"/>
    <w:rsid w:val="00E459FA"/>
    <w:rsid w:val="00E45A4B"/>
    <w:rsid w:val="00E46996"/>
    <w:rsid w:val="00E50522"/>
    <w:rsid w:val="00E52F87"/>
    <w:rsid w:val="00E5549F"/>
    <w:rsid w:val="00E6120D"/>
    <w:rsid w:val="00E61D06"/>
    <w:rsid w:val="00E7043E"/>
    <w:rsid w:val="00E747D9"/>
    <w:rsid w:val="00E75D5D"/>
    <w:rsid w:val="00E766CA"/>
    <w:rsid w:val="00E81F85"/>
    <w:rsid w:val="00E8413D"/>
    <w:rsid w:val="00E84C2A"/>
    <w:rsid w:val="00E85A12"/>
    <w:rsid w:val="00E90CA1"/>
    <w:rsid w:val="00E91D25"/>
    <w:rsid w:val="00E95F4D"/>
    <w:rsid w:val="00E97067"/>
    <w:rsid w:val="00EA521D"/>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DD9"/>
    <w:rsid w:val="00F0246E"/>
    <w:rsid w:val="00F026DB"/>
    <w:rsid w:val="00F04133"/>
    <w:rsid w:val="00F12233"/>
    <w:rsid w:val="00F12CE1"/>
    <w:rsid w:val="00F14096"/>
    <w:rsid w:val="00F14820"/>
    <w:rsid w:val="00F24D01"/>
    <w:rsid w:val="00F30DED"/>
    <w:rsid w:val="00F31DB2"/>
    <w:rsid w:val="00F33092"/>
    <w:rsid w:val="00F37720"/>
    <w:rsid w:val="00F4046D"/>
    <w:rsid w:val="00F40A6C"/>
    <w:rsid w:val="00F44EA5"/>
    <w:rsid w:val="00F4518D"/>
    <w:rsid w:val="00F46AEA"/>
    <w:rsid w:val="00F46C28"/>
    <w:rsid w:val="00F46CF6"/>
    <w:rsid w:val="00F47649"/>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302"/>
    <w:rsid w:val="00F86BEC"/>
    <w:rsid w:val="00F9447B"/>
    <w:rsid w:val="00F944E0"/>
    <w:rsid w:val="00F95C39"/>
    <w:rsid w:val="00F96E2B"/>
    <w:rsid w:val="00F97FA9"/>
    <w:rsid w:val="00FA132A"/>
    <w:rsid w:val="00FA1FC3"/>
    <w:rsid w:val="00FA431A"/>
    <w:rsid w:val="00FA54C6"/>
    <w:rsid w:val="00FA5E0B"/>
    <w:rsid w:val="00FA7BFA"/>
    <w:rsid w:val="00FB00F5"/>
    <w:rsid w:val="00FB0527"/>
    <w:rsid w:val="00FB3A37"/>
    <w:rsid w:val="00FB635D"/>
    <w:rsid w:val="00FB6BC1"/>
    <w:rsid w:val="00FC0813"/>
    <w:rsid w:val="00FC0EED"/>
    <w:rsid w:val="00FC11D2"/>
    <w:rsid w:val="00FC1405"/>
    <w:rsid w:val="00FD0FFF"/>
    <w:rsid w:val="00FD1856"/>
    <w:rsid w:val="00FD326E"/>
    <w:rsid w:val="00FD765C"/>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9B244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B2441"/>
    <w:rPr>
      <w:color w:val="800080"/>
      <w:u w:val="single"/>
    </w:rPr>
  </w:style>
  <w:style w:type="paragraph" w:customStyle="1" w:styleId="previous">
    <w:name w:val="previous"/>
    <w:basedOn w:val="Normal"/>
    <w:rsid w:val="009B24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B2441"/>
  </w:style>
  <w:style w:type="character" w:customStyle="1" w:styleId="extra-detail-1">
    <w:name w:val="extra-detail-1"/>
    <w:basedOn w:val="DefaultParagraphFont"/>
    <w:rsid w:val="009B2441"/>
  </w:style>
  <w:style w:type="character" w:customStyle="1" w:styleId="extra-detail-2">
    <w:name w:val="extra-detail-2"/>
    <w:basedOn w:val="DefaultParagraphFont"/>
    <w:rsid w:val="009B2441"/>
  </w:style>
  <w:style w:type="paragraph" w:customStyle="1" w:styleId="next">
    <w:name w:val="next"/>
    <w:basedOn w:val="Normal"/>
    <w:rsid w:val="009B24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9B2441"/>
  </w:style>
  <w:style w:type="character" w:customStyle="1" w:styleId="mathjaxerror">
    <w:name w:val="mathjax_error"/>
    <w:basedOn w:val="DefaultParagraphFont"/>
    <w:rsid w:val="009B2441"/>
  </w:style>
  <w:style w:type="character" w:customStyle="1" w:styleId="mjxassistivemathml">
    <w:name w:val="mjx_assistive_mathml"/>
    <w:basedOn w:val="DefaultParagraphFont"/>
    <w:rsid w:val="009B2441"/>
  </w:style>
  <w:style w:type="character" w:customStyle="1" w:styleId="display">
    <w:name w:val="display"/>
    <w:basedOn w:val="DefaultParagraphFont"/>
    <w:rsid w:val="009B2441"/>
  </w:style>
  <w:style w:type="character" w:customStyle="1" w:styleId="formula">
    <w:name w:val="formula"/>
    <w:basedOn w:val="DefaultParagraphFont"/>
    <w:rsid w:val="009B2441"/>
  </w:style>
  <w:style w:type="character" w:customStyle="1" w:styleId="label">
    <w:name w:val="label"/>
    <w:basedOn w:val="DefaultParagraphFont"/>
    <w:rsid w:val="009B2441"/>
  </w:style>
  <w:style w:type="character" w:customStyle="1" w:styleId="anchor-text">
    <w:name w:val="anchor-text"/>
    <w:basedOn w:val="DefaultParagraphFont"/>
    <w:rsid w:val="009B2441"/>
  </w:style>
  <w:style w:type="character" w:customStyle="1" w:styleId="captions">
    <w:name w:val="captions"/>
    <w:basedOn w:val="DefaultParagraphFont"/>
    <w:rsid w:val="009B2441"/>
  </w:style>
  <w:style w:type="character" w:customStyle="1" w:styleId="copyright-line">
    <w:name w:val="copyright-line"/>
    <w:basedOn w:val="DefaultParagraphFont"/>
    <w:rsid w:val="009B2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85339069">
      <w:bodyDiv w:val="1"/>
      <w:marLeft w:val="0"/>
      <w:marRight w:val="0"/>
      <w:marTop w:val="0"/>
      <w:marBottom w:val="0"/>
      <w:divBdr>
        <w:top w:val="none" w:sz="0" w:space="0" w:color="auto"/>
        <w:left w:val="none" w:sz="0" w:space="0" w:color="auto"/>
        <w:bottom w:val="none" w:sz="0" w:space="0" w:color="auto"/>
        <w:right w:val="none" w:sz="0" w:space="0" w:color="auto"/>
      </w:divBdr>
    </w:div>
    <w:div w:id="352271863">
      <w:bodyDiv w:val="1"/>
      <w:marLeft w:val="0"/>
      <w:marRight w:val="0"/>
      <w:marTop w:val="0"/>
      <w:marBottom w:val="0"/>
      <w:divBdr>
        <w:top w:val="none" w:sz="0" w:space="0" w:color="auto"/>
        <w:left w:val="none" w:sz="0" w:space="0" w:color="auto"/>
        <w:bottom w:val="none" w:sz="0" w:space="0" w:color="auto"/>
        <w:right w:val="none" w:sz="0" w:space="0" w:color="auto"/>
      </w:divBdr>
      <w:divsChild>
        <w:div w:id="1842741403">
          <w:marLeft w:val="0"/>
          <w:marRight w:val="0"/>
          <w:marTop w:val="0"/>
          <w:marBottom w:val="0"/>
          <w:divBdr>
            <w:top w:val="none" w:sz="0" w:space="0" w:color="auto"/>
            <w:left w:val="none" w:sz="0" w:space="0" w:color="auto"/>
            <w:bottom w:val="none" w:sz="0" w:space="0" w:color="auto"/>
            <w:right w:val="none" w:sz="0" w:space="0" w:color="auto"/>
          </w:divBdr>
          <w:divsChild>
            <w:div w:id="190994615">
              <w:marLeft w:val="0"/>
              <w:marRight w:val="0"/>
              <w:marTop w:val="0"/>
              <w:marBottom w:val="120"/>
              <w:divBdr>
                <w:top w:val="none" w:sz="0" w:space="0" w:color="auto"/>
                <w:left w:val="none" w:sz="0" w:space="0" w:color="auto"/>
                <w:bottom w:val="none" w:sz="0" w:space="0" w:color="auto"/>
                <w:right w:val="none" w:sz="0" w:space="0" w:color="auto"/>
              </w:divBdr>
              <w:divsChild>
                <w:div w:id="1778021164">
                  <w:marLeft w:val="0"/>
                  <w:marRight w:val="0"/>
                  <w:marTop w:val="0"/>
                  <w:marBottom w:val="0"/>
                  <w:divBdr>
                    <w:top w:val="none" w:sz="0" w:space="0" w:color="auto"/>
                    <w:left w:val="none" w:sz="0" w:space="0" w:color="auto"/>
                    <w:bottom w:val="none" w:sz="0" w:space="0" w:color="auto"/>
                    <w:right w:val="none" w:sz="0" w:space="0" w:color="auto"/>
                  </w:divBdr>
                </w:div>
              </w:divsChild>
            </w:div>
            <w:div w:id="549613892">
              <w:marLeft w:val="0"/>
              <w:marRight w:val="0"/>
              <w:marTop w:val="0"/>
              <w:marBottom w:val="120"/>
              <w:divBdr>
                <w:top w:val="none" w:sz="0" w:space="0" w:color="auto"/>
                <w:left w:val="none" w:sz="0" w:space="0" w:color="auto"/>
                <w:bottom w:val="none" w:sz="0" w:space="0" w:color="auto"/>
                <w:right w:val="none" w:sz="0" w:space="0" w:color="auto"/>
              </w:divBdr>
              <w:divsChild>
                <w:div w:id="983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0808">
          <w:marLeft w:val="0"/>
          <w:marRight w:val="0"/>
          <w:marTop w:val="0"/>
          <w:marBottom w:val="480"/>
          <w:divBdr>
            <w:top w:val="none" w:sz="0" w:space="0" w:color="auto"/>
            <w:left w:val="none" w:sz="0" w:space="0" w:color="auto"/>
            <w:bottom w:val="single" w:sz="12" w:space="24" w:color="EBEBEB"/>
            <w:right w:val="none" w:sz="0" w:space="0" w:color="auto"/>
          </w:divBdr>
          <w:divsChild>
            <w:div w:id="136069483">
              <w:marLeft w:val="0"/>
              <w:marRight w:val="0"/>
              <w:marTop w:val="0"/>
              <w:marBottom w:val="0"/>
              <w:divBdr>
                <w:top w:val="none" w:sz="0" w:space="0" w:color="auto"/>
                <w:left w:val="none" w:sz="0" w:space="0" w:color="auto"/>
                <w:bottom w:val="none" w:sz="0" w:space="0" w:color="auto"/>
                <w:right w:val="none" w:sz="0" w:space="0" w:color="auto"/>
              </w:divBdr>
              <w:divsChild>
                <w:div w:id="760178382">
                  <w:marLeft w:val="0"/>
                  <w:marRight w:val="0"/>
                  <w:marTop w:val="0"/>
                  <w:marBottom w:val="0"/>
                  <w:divBdr>
                    <w:top w:val="none" w:sz="0" w:space="0" w:color="auto"/>
                    <w:left w:val="none" w:sz="0" w:space="0" w:color="auto"/>
                    <w:bottom w:val="none" w:sz="0" w:space="0" w:color="auto"/>
                    <w:right w:val="none" w:sz="0" w:space="0" w:color="auto"/>
                  </w:divBdr>
                </w:div>
                <w:div w:id="566112698">
                  <w:marLeft w:val="0"/>
                  <w:marRight w:val="0"/>
                  <w:marTop w:val="0"/>
                  <w:marBottom w:val="0"/>
                  <w:divBdr>
                    <w:top w:val="none" w:sz="0" w:space="0" w:color="auto"/>
                    <w:left w:val="none" w:sz="0" w:space="0" w:color="auto"/>
                    <w:bottom w:val="none" w:sz="0" w:space="0" w:color="auto"/>
                    <w:right w:val="none" w:sz="0" w:space="0" w:color="auto"/>
                  </w:divBdr>
                </w:div>
                <w:div w:id="1140927563">
                  <w:marLeft w:val="0"/>
                  <w:marRight w:val="0"/>
                  <w:marTop w:val="0"/>
                  <w:marBottom w:val="0"/>
                  <w:divBdr>
                    <w:top w:val="none" w:sz="0" w:space="0" w:color="auto"/>
                    <w:left w:val="none" w:sz="0" w:space="0" w:color="auto"/>
                    <w:bottom w:val="none" w:sz="0" w:space="0" w:color="auto"/>
                    <w:right w:val="none" w:sz="0" w:space="0" w:color="auto"/>
                  </w:divBdr>
                </w:div>
                <w:div w:id="1601142242">
                  <w:marLeft w:val="0"/>
                  <w:marRight w:val="0"/>
                  <w:marTop w:val="0"/>
                  <w:marBottom w:val="0"/>
                  <w:divBdr>
                    <w:top w:val="none" w:sz="0" w:space="0" w:color="auto"/>
                    <w:left w:val="none" w:sz="0" w:space="0" w:color="auto"/>
                    <w:bottom w:val="none" w:sz="0" w:space="0" w:color="auto"/>
                    <w:right w:val="none" w:sz="0" w:space="0" w:color="auto"/>
                  </w:divBdr>
                </w:div>
                <w:div w:id="2070035218">
                  <w:marLeft w:val="0"/>
                  <w:marRight w:val="0"/>
                  <w:marTop w:val="0"/>
                  <w:marBottom w:val="0"/>
                  <w:divBdr>
                    <w:top w:val="none" w:sz="0" w:space="0" w:color="auto"/>
                    <w:left w:val="none" w:sz="0" w:space="0" w:color="auto"/>
                    <w:bottom w:val="none" w:sz="0" w:space="0" w:color="auto"/>
                    <w:right w:val="none" w:sz="0" w:space="0" w:color="auto"/>
                  </w:divBdr>
                </w:div>
                <w:div w:id="91412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424088">
          <w:marLeft w:val="0"/>
          <w:marRight w:val="0"/>
          <w:marTop w:val="0"/>
          <w:marBottom w:val="0"/>
          <w:divBdr>
            <w:top w:val="none" w:sz="0" w:space="0" w:color="auto"/>
            <w:left w:val="none" w:sz="0" w:space="0" w:color="auto"/>
            <w:bottom w:val="none" w:sz="0" w:space="0" w:color="auto"/>
            <w:right w:val="none" w:sz="0" w:space="0" w:color="auto"/>
          </w:divBdr>
          <w:divsChild>
            <w:div w:id="382102495">
              <w:marLeft w:val="0"/>
              <w:marRight w:val="0"/>
              <w:marTop w:val="0"/>
              <w:marBottom w:val="0"/>
              <w:divBdr>
                <w:top w:val="none" w:sz="0" w:space="0" w:color="auto"/>
                <w:left w:val="none" w:sz="0" w:space="0" w:color="auto"/>
                <w:bottom w:val="none" w:sz="0" w:space="0" w:color="auto"/>
                <w:right w:val="none" w:sz="0" w:space="0" w:color="auto"/>
              </w:divBdr>
              <w:divsChild>
                <w:div w:id="1532571265">
                  <w:marLeft w:val="0"/>
                  <w:marRight w:val="0"/>
                  <w:marTop w:val="0"/>
                  <w:marBottom w:val="0"/>
                  <w:divBdr>
                    <w:top w:val="none" w:sz="0" w:space="0" w:color="auto"/>
                    <w:left w:val="none" w:sz="0" w:space="0" w:color="auto"/>
                    <w:bottom w:val="none" w:sz="0" w:space="0" w:color="auto"/>
                    <w:right w:val="none" w:sz="0" w:space="0" w:color="auto"/>
                  </w:divBdr>
                </w:div>
                <w:div w:id="953749165">
                  <w:marLeft w:val="0"/>
                  <w:marRight w:val="0"/>
                  <w:marTop w:val="0"/>
                  <w:marBottom w:val="0"/>
                  <w:divBdr>
                    <w:top w:val="none" w:sz="0" w:space="0" w:color="auto"/>
                    <w:left w:val="none" w:sz="0" w:space="0" w:color="auto"/>
                    <w:bottom w:val="none" w:sz="0" w:space="0" w:color="auto"/>
                    <w:right w:val="none" w:sz="0" w:space="0" w:color="auto"/>
                  </w:divBdr>
                </w:div>
                <w:div w:id="1602683848">
                  <w:marLeft w:val="0"/>
                  <w:marRight w:val="0"/>
                  <w:marTop w:val="0"/>
                  <w:marBottom w:val="0"/>
                  <w:divBdr>
                    <w:top w:val="none" w:sz="0" w:space="0" w:color="auto"/>
                    <w:left w:val="none" w:sz="0" w:space="0" w:color="auto"/>
                    <w:bottom w:val="none" w:sz="0" w:space="0" w:color="auto"/>
                    <w:right w:val="none" w:sz="0" w:space="0" w:color="auto"/>
                  </w:divBdr>
                </w:div>
                <w:div w:id="864294363">
                  <w:marLeft w:val="0"/>
                  <w:marRight w:val="0"/>
                  <w:marTop w:val="0"/>
                  <w:marBottom w:val="0"/>
                  <w:divBdr>
                    <w:top w:val="none" w:sz="0" w:space="0" w:color="auto"/>
                    <w:left w:val="none" w:sz="0" w:space="0" w:color="auto"/>
                    <w:bottom w:val="none" w:sz="0" w:space="0" w:color="auto"/>
                    <w:right w:val="none" w:sz="0" w:space="0" w:color="auto"/>
                  </w:divBdr>
                  <w:divsChild>
                    <w:div w:id="575628870">
                      <w:marLeft w:val="0"/>
                      <w:marRight w:val="0"/>
                      <w:marTop w:val="240"/>
                      <w:marBottom w:val="240"/>
                      <w:divBdr>
                        <w:top w:val="single" w:sz="12" w:space="0" w:color="EBEBEB"/>
                        <w:left w:val="none" w:sz="0" w:space="0" w:color="auto"/>
                        <w:bottom w:val="single" w:sz="12" w:space="0" w:color="EBEBEB"/>
                        <w:right w:val="none" w:sz="0" w:space="0" w:color="auto"/>
                      </w:divBdr>
                      <w:divsChild>
                        <w:div w:id="19922513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65737798">
                  <w:marLeft w:val="0"/>
                  <w:marRight w:val="0"/>
                  <w:marTop w:val="0"/>
                  <w:marBottom w:val="0"/>
                  <w:divBdr>
                    <w:top w:val="none" w:sz="0" w:space="0" w:color="auto"/>
                    <w:left w:val="none" w:sz="0" w:space="0" w:color="auto"/>
                    <w:bottom w:val="none" w:sz="0" w:space="0" w:color="auto"/>
                    <w:right w:val="none" w:sz="0" w:space="0" w:color="auto"/>
                  </w:divBdr>
                  <w:divsChild>
                    <w:div w:id="1316644870">
                      <w:marLeft w:val="0"/>
                      <w:marRight w:val="0"/>
                      <w:marTop w:val="240"/>
                      <w:marBottom w:val="240"/>
                      <w:divBdr>
                        <w:top w:val="single" w:sz="12" w:space="0" w:color="EBEBEB"/>
                        <w:left w:val="none" w:sz="0" w:space="0" w:color="auto"/>
                        <w:bottom w:val="single" w:sz="12" w:space="0" w:color="EBEBEB"/>
                        <w:right w:val="none" w:sz="0" w:space="0" w:color="auto"/>
                      </w:divBdr>
                      <w:divsChild>
                        <w:div w:id="887448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8115849">
                  <w:marLeft w:val="0"/>
                  <w:marRight w:val="0"/>
                  <w:marTop w:val="0"/>
                  <w:marBottom w:val="0"/>
                  <w:divBdr>
                    <w:top w:val="none" w:sz="0" w:space="0" w:color="auto"/>
                    <w:left w:val="none" w:sz="0" w:space="0" w:color="auto"/>
                    <w:bottom w:val="none" w:sz="0" w:space="0" w:color="auto"/>
                    <w:right w:val="none" w:sz="0" w:space="0" w:color="auto"/>
                  </w:divBdr>
                </w:div>
                <w:div w:id="1089427898">
                  <w:marLeft w:val="0"/>
                  <w:marRight w:val="0"/>
                  <w:marTop w:val="0"/>
                  <w:marBottom w:val="0"/>
                  <w:divBdr>
                    <w:top w:val="none" w:sz="0" w:space="0" w:color="auto"/>
                    <w:left w:val="none" w:sz="0" w:space="0" w:color="auto"/>
                    <w:bottom w:val="none" w:sz="0" w:space="0" w:color="auto"/>
                    <w:right w:val="none" w:sz="0" w:space="0" w:color="auto"/>
                  </w:divBdr>
                  <w:divsChild>
                    <w:div w:id="254827341">
                      <w:marLeft w:val="0"/>
                      <w:marRight w:val="0"/>
                      <w:marTop w:val="240"/>
                      <w:marBottom w:val="240"/>
                      <w:divBdr>
                        <w:top w:val="single" w:sz="12" w:space="0" w:color="EBEBEB"/>
                        <w:left w:val="none" w:sz="0" w:space="0" w:color="auto"/>
                        <w:bottom w:val="single" w:sz="12" w:space="0" w:color="EBEBEB"/>
                        <w:right w:val="none" w:sz="0" w:space="0" w:color="auto"/>
                      </w:divBdr>
                      <w:divsChild>
                        <w:div w:id="14383321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5456824">
                  <w:marLeft w:val="0"/>
                  <w:marRight w:val="0"/>
                  <w:marTop w:val="0"/>
                  <w:marBottom w:val="0"/>
                  <w:divBdr>
                    <w:top w:val="none" w:sz="0" w:space="0" w:color="auto"/>
                    <w:left w:val="none" w:sz="0" w:space="0" w:color="auto"/>
                    <w:bottom w:val="none" w:sz="0" w:space="0" w:color="auto"/>
                    <w:right w:val="none" w:sz="0" w:space="0" w:color="auto"/>
                  </w:divBdr>
                </w:div>
                <w:div w:id="1911380076">
                  <w:marLeft w:val="0"/>
                  <w:marRight w:val="0"/>
                  <w:marTop w:val="0"/>
                  <w:marBottom w:val="0"/>
                  <w:divBdr>
                    <w:top w:val="none" w:sz="0" w:space="0" w:color="auto"/>
                    <w:left w:val="none" w:sz="0" w:space="0" w:color="auto"/>
                    <w:bottom w:val="none" w:sz="0" w:space="0" w:color="auto"/>
                    <w:right w:val="none" w:sz="0" w:space="0" w:color="auto"/>
                  </w:divBdr>
                </w:div>
                <w:div w:id="233668014">
                  <w:marLeft w:val="0"/>
                  <w:marRight w:val="0"/>
                  <w:marTop w:val="0"/>
                  <w:marBottom w:val="0"/>
                  <w:divBdr>
                    <w:top w:val="none" w:sz="0" w:space="0" w:color="auto"/>
                    <w:left w:val="none" w:sz="0" w:space="0" w:color="auto"/>
                    <w:bottom w:val="none" w:sz="0" w:space="0" w:color="auto"/>
                    <w:right w:val="none" w:sz="0" w:space="0" w:color="auto"/>
                  </w:divBdr>
                </w:div>
                <w:div w:id="185023757">
                  <w:marLeft w:val="0"/>
                  <w:marRight w:val="0"/>
                  <w:marTop w:val="0"/>
                  <w:marBottom w:val="0"/>
                  <w:divBdr>
                    <w:top w:val="none" w:sz="0" w:space="0" w:color="auto"/>
                    <w:left w:val="none" w:sz="0" w:space="0" w:color="auto"/>
                    <w:bottom w:val="none" w:sz="0" w:space="0" w:color="auto"/>
                    <w:right w:val="none" w:sz="0" w:space="0" w:color="auto"/>
                  </w:divBdr>
                </w:div>
                <w:div w:id="1346132811">
                  <w:marLeft w:val="0"/>
                  <w:marRight w:val="0"/>
                  <w:marTop w:val="0"/>
                  <w:marBottom w:val="0"/>
                  <w:divBdr>
                    <w:top w:val="none" w:sz="0" w:space="0" w:color="auto"/>
                    <w:left w:val="none" w:sz="0" w:space="0" w:color="auto"/>
                    <w:bottom w:val="none" w:sz="0" w:space="0" w:color="auto"/>
                    <w:right w:val="none" w:sz="0" w:space="0" w:color="auto"/>
                  </w:divBdr>
                </w:div>
                <w:div w:id="468017714">
                  <w:marLeft w:val="0"/>
                  <w:marRight w:val="0"/>
                  <w:marTop w:val="0"/>
                  <w:marBottom w:val="0"/>
                  <w:divBdr>
                    <w:top w:val="none" w:sz="0" w:space="0" w:color="auto"/>
                    <w:left w:val="none" w:sz="0" w:space="0" w:color="auto"/>
                    <w:bottom w:val="none" w:sz="0" w:space="0" w:color="auto"/>
                    <w:right w:val="none" w:sz="0" w:space="0" w:color="auto"/>
                  </w:divBdr>
                </w:div>
                <w:div w:id="694844462">
                  <w:marLeft w:val="0"/>
                  <w:marRight w:val="0"/>
                  <w:marTop w:val="0"/>
                  <w:marBottom w:val="0"/>
                  <w:divBdr>
                    <w:top w:val="none" w:sz="0" w:space="0" w:color="auto"/>
                    <w:left w:val="none" w:sz="0" w:space="0" w:color="auto"/>
                    <w:bottom w:val="none" w:sz="0" w:space="0" w:color="auto"/>
                    <w:right w:val="none" w:sz="0" w:space="0" w:color="auto"/>
                  </w:divBdr>
                </w:div>
                <w:div w:id="75671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331266">
          <w:marLeft w:val="0"/>
          <w:marRight w:val="0"/>
          <w:marTop w:val="0"/>
          <w:marBottom w:val="0"/>
          <w:divBdr>
            <w:top w:val="none" w:sz="0" w:space="0" w:color="auto"/>
            <w:left w:val="none" w:sz="0" w:space="0" w:color="auto"/>
            <w:bottom w:val="none" w:sz="0" w:space="0" w:color="auto"/>
            <w:right w:val="none" w:sz="0" w:space="0" w:color="auto"/>
          </w:divBdr>
        </w:div>
        <w:div w:id="1634477709">
          <w:marLeft w:val="0"/>
          <w:marRight w:val="0"/>
          <w:marTop w:val="0"/>
          <w:marBottom w:val="0"/>
          <w:divBdr>
            <w:top w:val="none" w:sz="0" w:space="0" w:color="auto"/>
            <w:left w:val="none" w:sz="0" w:space="0" w:color="auto"/>
            <w:bottom w:val="none" w:sz="0" w:space="0" w:color="auto"/>
            <w:right w:val="none" w:sz="0" w:space="0" w:color="auto"/>
          </w:divBdr>
        </w:div>
        <w:div w:id="149831187">
          <w:marLeft w:val="0"/>
          <w:marRight w:val="0"/>
          <w:marTop w:val="0"/>
          <w:marBottom w:val="0"/>
          <w:divBdr>
            <w:top w:val="none" w:sz="0" w:space="0" w:color="auto"/>
            <w:left w:val="none" w:sz="0" w:space="0" w:color="auto"/>
            <w:bottom w:val="none" w:sz="0" w:space="0" w:color="auto"/>
            <w:right w:val="none" w:sz="0" w:space="0" w:color="auto"/>
          </w:divBdr>
        </w:div>
        <w:div w:id="130288350">
          <w:marLeft w:val="0"/>
          <w:marRight w:val="0"/>
          <w:marTop w:val="0"/>
          <w:marBottom w:val="0"/>
          <w:divBdr>
            <w:top w:val="none" w:sz="0" w:space="0" w:color="auto"/>
            <w:left w:val="none" w:sz="0" w:space="0" w:color="auto"/>
            <w:bottom w:val="none" w:sz="0" w:space="0" w:color="auto"/>
            <w:right w:val="none" w:sz="0" w:space="0" w:color="auto"/>
          </w:divBdr>
        </w:div>
        <w:div w:id="2009140274">
          <w:marLeft w:val="0"/>
          <w:marRight w:val="0"/>
          <w:marTop w:val="0"/>
          <w:marBottom w:val="0"/>
          <w:divBdr>
            <w:top w:val="none" w:sz="0" w:space="0" w:color="auto"/>
            <w:left w:val="none" w:sz="0" w:space="0" w:color="auto"/>
            <w:bottom w:val="none" w:sz="0" w:space="0" w:color="auto"/>
            <w:right w:val="none" w:sz="0" w:space="0" w:color="auto"/>
          </w:divBdr>
        </w:div>
        <w:div w:id="1912543971">
          <w:marLeft w:val="0"/>
          <w:marRight w:val="0"/>
          <w:marTop w:val="0"/>
          <w:marBottom w:val="0"/>
          <w:divBdr>
            <w:top w:val="none" w:sz="0" w:space="0" w:color="auto"/>
            <w:left w:val="none" w:sz="0" w:space="0" w:color="auto"/>
            <w:bottom w:val="none" w:sz="0" w:space="0" w:color="auto"/>
            <w:right w:val="none" w:sz="0" w:space="0" w:color="auto"/>
          </w:divBdr>
        </w:div>
        <w:div w:id="374043013">
          <w:marLeft w:val="0"/>
          <w:marRight w:val="0"/>
          <w:marTop w:val="0"/>
          <w:marBottom w:val="0"/>
          <w:divBdr>
            <w:top w:val="none" w:sz="0" w:space="0" w:color="auto"/>
            <w:left w:val="none" w:sz="0" w:space="0" w:color="auto"/>
            <w:bottom w:val="none" w:sz="0" w:space="0" w:color="auto"/>
            <w:right w:val="none" w:sz="0" w:space="0" w:color="auto"/>
          </w:divBdr>
        </w:div>
        <w:div w:id="372577584">
          <w:marLeft w:val="0"/>
          <w:marRight w:val="0"/>
          <w:marTop w:val="0"/>
          <w:marBottom w:val="0"/>
          <w:divBdr>
            <w:top w:val="none" w:sz="0" w:space="0" w:color="auto"/>
            <w:left w:val="none" w:sz="0" w:space="0" w:color="auto"/>
            <w:bottom w:val="none" w:sz="0" w:space="0" w:color="auto"/>
            <w:right w:val="none" w:sz="0" w:space="0" w:color="auto"/>
          </w:divBdr>
        </w:div>
        <w:div w:id="1926497175">
          <w:marLeft w:val="0"/>
          <w:marRight w:val="0"/>
          <w:marTop w:val="0"/>
          <w:marBottom w:val="0"/>
          <w:divBdr>
            <w:top w:val="none" w:sz="0" w:space="0" w:color="auto"/>
            <w:left w:val="none" w:sz="0" w:space="0" w:color="auto"/>
            <w:bottom w:val="none" w:sz="0" w:space="0" w:color="auto"/>
            <w:right w:val="none" w:sz="0" w:space="0" w:color="auto"/>
          </w:divBdr>
        </w:div>
        <w:div w:id="1367873090">
          <w:marLeft w:val="0"/>
          <w:marRight w:val="0"/>
          <w:marTop w:val="0"/>
          <w:marBottom w:val="0"/>
          <w:divBdr>
            <w:top w:val="none" w:sz="0" w:space="0" w:color="auto"/>
            <w:left w:val="none" w:sz="0" w:space="0" w:color="auto"/>
            <w:bottom w:val="none" w:sz="0" w:space="0" w:color="auto"/>
            <w:right w:val="none" w:sz="0" w:space="0" w:color="auto"/>
          </w:divBdr>
        </w:div>
        <w:div w:id="45107664">
          <w:marLeft w:val="0"/>
          <w:marRight w:val="0"/>
          <w:marTop w:val="0"/>
          <w:marBottom w:val="0"/>
          <w:divBdr>
            <w:top w:val="none" w:sz="0" w:space="0" w:color="auto"/>
            <w:left w:val="none" w:sz="0" w:space="0" w:color="auto"/>
            <w:bottom w:val="none" w:sz="0" w:space="0" w:color="auto"/>
            <w:right w:val="none" w:sz="0" w:space="0" w:color="auto"/>
          </w:divBdr>
        </w:div>
        <w:div w:id="1563785321">
          <w:marLeft w:val="0"/>
          <w:marRight w:val="0"/>
          <w:marTop w:val="0"/>
          <w:marBottom w:val="0"/>
          <w:divBdr>
            <w:top w:val="none" w:sz="0" w:space="0" w:color="auto"/>
            <w:left w:val="none" w:sz="0" w:space="0" w:color="auto"/>
            <w:bottom w:val="none" w:sz="0" w:space="0" w:color="auto"/>
            <w:right w:val="none" w:sz="0" w:space="0" w:color="auto"/>
          </w:divBdr>
        </w:div>
        <w:div w:id="194541300">
          <w:marLeft w:val="0"/>
          <w:marRight w:val="0"/>
          <w:marTop w:val="0"/>
          <w:marBottom w:val="0"/>
          <w:divBdr>
            <w:top w:val="none" w:sz="0" w:space="0" w:color="auto"/>
            <w:left w:val="none" w:sz="0" w:space="0" w:color="auto"/>
            <w:bottom w:val="none" w:sz="0" w:space="0" w:color="auto"/>
            <w:right w:val="none" w:sz="0" w:space="0" w:color="auto"/>
          </w:divBdr>
        </w:div>
        <w:div w:id="179517703">
          <w:marLeft w:val="0"/>
          <w:marRight w:val="0"/>
          <w:marTop w:val="0"/>
          <w:marBottom w:val="0"/>
          <w:divBdr>
            <w:top w:val="none" w:sz="0" w:space="0" w:color="auto"/>
            <w:left w:val="none" w:sz="0" w:space="0" w:color="auto"/>
            <w:bottom w:val="none" w:sz="0" w:space="0" w:color="auto"/>
            <w:right w:val="none" w:sz="0" w:space="0" w:color="auto"/>
          </w:divBdr>
        </w:div>
        <w:div w:id="1289161343">
          <w:marLeft w:val="0"/>
          <w:marRight w:val="0"/>
          <w:marTop w:val="0"/>
          <w:marBottom w:val="0"/>
          <w:divBdr>
            <w:top w:val="none" w:sz="0" w:space="0" w:color="auto"/>
            <w:left w:val="none" w:sz="0" w:space="0" w:color="auto"/>
            <w:bottom w:val="none" w:sz="0" w:space="0" w:color="auto"/>
            <w:right w:val="none" w:sz="0" w:space="0" w:color="auto"/>
          </w:divBdr>
        </w:div>
        <w:div w:id="1126584934">
          <w:marLeft w:val="0"/>
          <w:marRight w:val="0"/>
          <w:marTop w:val="0"/>
          <w:marBottom w:val="0"/>
          <w:divBdr>
            <w:top w:val="none" w:sz="0" w:space="0" w:color="auto"/>
            <w:left w:val="none" w:sz="0" w:space="0" w:color="auto"/>
            <w:bottom w:val="none" w:sz="0" w:space="0" w:color="auto"/>
            <w:right w:val="none" w:sz="0" w:space="0" w:color="auto"/>
          </w:divBdr>
        </w:div>
        <w:div w:id="685599766">
          <w:marLeft w:val="0"/>
          <w:marRight w:val="0"/>
          <w:marTop w:val="0"/>
          <w:marBottom w:val="0"/>
          <w:divBdr>
            <w:top w:val="none" w:sz="0" w:space="0" w:color="auto"/>
            <w:left w:val="none" w:sz="0" w:space="0" w:color="auto"/>
            <w:bottom w:val="none" w:sz="0" w:space="0" w:color="auto"/>
            <w:right w:val="none" w:sz="0" w:space="0" w:color="auto"/>
          </w:divBdr>
        </w:div>
        <w:div w:id="652442816">
          <w:marLeft w:val="0"/>
          <w:marRight w:val="0"/>
          <w:marTop w:val="0"/>
          <w:marBottom w:val="0"/>
          <w:divBdr>
            <w:top w:val="none" w:sz="0" w:space="0" w:color="auto"/>
            <w:left w:val="none" w:sz="0" w:space="0" w:color="auto"/>
            <w:bottom w:val="none" w:sz="0" w:space="0" w:color="auto"/>
            <w:right w:val="none" w:sz="0" w:space="0" w:color="auto"/>
          </w:divBdr>
        </w:div>
        <w:div w:id="2097554385">
          <w:marLeft w:val="0"/>
          <w:marRight w:val="0"/>
          <w:marTop w:val="0"/>
          <w:marBottom w:val="0"/>
          <w:divBdr>
            <w:top w:val="none" w:sz="0" w:space="0" w:color="auto"/>
            <w:left w:val="none" w:sz="0" w:space="0" w:color="auto"/>
            <w:bottom w:val="none" w:sz="0" w:space="0" w:color="auto"/>
            <w:right w:val="none" w:sz="0" w:space="0" w:color="auto"/>
          </w:divBdr>
        </w:div>
        <w:div w:id="339158190">
          <w:marLeft w:val="0"/>
          <w:marRight w:val="0"/>
          <w:marTop w:val="0"/>
          <w:marBottom w:val="0"/>
          <w:divBdr>
            <w:top w:val="none" w:sz="0" w:space="0" w:color="auto"/>
            <w:left w:val="none" w:sz="0" w:space="0" w:color="auto"/>
            <w:bottom w:val="none" w:sz="0" w:space="0" w:color="auto"/>
            <w:right w:val="none" w:sz="0" w:space="0" w:color="auto"/>
          </w:divBdr>
        </w:div>
        <w:div w:id="892741258">
          <w:marLeft w:val="0"/>
          <w:marRight w:val="0"/>
          <w:marTop w:val="0"/>
          <w:marBottom w:val="0"/>
          <w:divBdr>
            <w:top w:val="none" w:sz="0" w:space="0" w:color="auto"/>
            <w:left w:val="none" w:sz="0" w:space="0" w:color="auto"/>
            <w:bottom w:val="none" w:sz="0" w:space="0" w:color="auto"/>
            <w:right w:val="none" w:sz="0" w:space="0" w:color="auto"/>
          </w:divBdr>
        </w:div>
        <w:div w:id="147291049">
          <w:marLeft w:val="0"/>
          <w:marRight w:val="0"/>
          <w:marTop w:val="0"/>
          <w:marBottom w:val="0"/>
          <w:divBdr>
            <w:top w:val="none" w:sz="0" w:space="0" w:color="auto"/>
            <w:left w:val="none" w:sz="0" w:space="0" w:color="auto"/>
            <w:bottom w:val="none" w:sz="0" w:space="0" w:color="auto"/>
            <w:right w:val="none" w:sz="0" w:space="0" w:color="auto"/>
          </w:divBdr>
        </w:div>
        <w:div w:id="1047219965">
          <w:marLeft w:val="0"/>
          <w:marRight w:val="0"/>
          <w:marTop w:val="0"/>
          <w:marBottom w:val="0"/>
          <w:divBdr>
            <w:top w:val="none" w:sz="0" w:space="0" w:color="auto"/>
            <w:left w:val="none" w:sz="0" w:space="0" w:color="auto"/>
            <w:bottom w:val="none" w:sz="0" w:space="0" w:color="auto"/>
            <w:right w:val="none" w:sz="0" w:space="0" w:color="auto"/>
          </w:divBdr>
        </w:div>
        <w:div w:id="1570459453">
          <w:marLeft w:val="0"/>
          <w:marRight w:val="0"/>
          <w:marTop w:val="0"/>
          <w:marBottom w:val="0"/>
          <w:divBdr>
            <w:top w:val="none" w:sz="0" w:space="0" w:color="auto"/>
            <w:left w:val="none" w:sz="0" w:space="0" w:color="auto"/>
            <w:bottom w:val="none" w:sz="0" w:space="0" w:color="auto"/>
            <w:right w:val="none" w:sz="0" w:space="0" w:color="auto"/>
          </w:divBdr>
        </w:div>
        <w:div w:id="2102675935">
          <w:marLeft w:val="0"/>
          <w:marRight w:val="0"/>
          <w:marTop w:val="0"/>
          <w:marBottom w:val="0"/>
          <w:divBdr>
            <w:top w:val="none" w:sz="0" w:space="0" w:color="auto"/>
            <w:left w:val="none" w:sz="0" w:space="0" w:color="auto"/>
            <w:bottom w:val="none" w:sz="0" w:space="0" w:color="auto"/>
            <w:right w:val="none" w:sz="0" w:space="0" w:color="auto"/>
          </w:divBdr>
        </w:div>
        <w:div w:id="460341026">
          <w:marLeft w:val="0"/>
          <w:marRight w:val="0"/>
          <w:marTop w:val="0"/>
          <w:marBottom w:val="0"/>
          <w:divBdr>
            <w:top w:val="none" w:sz="0" w:space="0" w:color="auto"/>
            <w:left w:val="none" w:sz="0" w:space="0" w:color="auto"/>
            <w:bottom w:val="none" w:sz="0" w:space="0" w:color="auto"/>
            <w:right w:val="none" w:sz="0" w:space="0" w:color="auto"/>
          </w:divBdr>
        </w:div>
        <w:div w:id="654378406">
          <w:marLeft w:val="0"/>
          <w:marRight w:val="0"/>
          <w:marTop w:val="0"/>
          <w:marBottom w:val="0"/>
          <w:divBdr>
            <w:top w:val="none" w:sz="0" w:space="0" w:color="auto"/>
            <w:left w:val="none" w:sz="0" w:space="0" w:color="auto"/>
            <w:bottom w:val="none" w:sz="0" w:space="0" w:color="auto"/>
            <w:right w:val="none" w:sz="0" w:space="0" w:color="auto"/>
          </w:divBdr>
        </w:div>
        <w:div w:id="957638969">
          <w:marLeft w:val="0"/>
          <w:marRight w:val="0"/>
          <w:marTop w:val="0"/>
          <w:marBottom w:val="0"/>
          <w:divBdr>
            <w:top w:val="none" w:sz="0" w:space="0" w:color="auto"/>
            <w:left w:val="none" w:sz="0" w:space="0" w:color="auto"/>
            <w:bottom w:val="none" w:sz="0" w:space="0" w:color="auto"/>
            <w:right w:val="none" w:sz="0" w:space="0" w:color="auto"/>
          </w:divBdr>
        </w:div>
        <w:div w:id="1565793082">
          <w:marLeft w:val="0"/>
          <w:marRight w:val="0"/>
          <w:marTop w:val="0"/>
          <w:marBottom w:val="0"/>
          <w:divBdr>
            <w:top w:val="none" w:sz="0" w:space="0" w:color="auto"/>
            <w:left w:val="none" w:sz="0" w:space="0" w:color="auto"/>
            <w:bottom w:val="none" w:sz="0" w:space="0" w:color="auto"/>
            <w:right w:val="none" w:sz="0" w:space="0" w:color="auto"/>
          </w:divBdr>
        </w:div>
        <w:div w:id="301694038">
          <w:marLeft w:val="0"/>
          <w:marRight w:val="0"/>
          <w:marTop w:val="0"/>
          <w:marBottom w:val="0"/>
          <w:divBdr>
            <w:top w:val="none" w:sz="0" w:space="0" w:color="auto"/>
            <w:left w:val="none" w:sz="0" w:space="0" w:color="auto"/>
            <w:bottom w:val="none" w:sz="0" w:space="0" w:color="auto"/>
            <w:right w:val="none" w:sz="0" w:space="0" w:color="auto"/>
          </w:divBdr>
        </w:div>
        <w:div w:id="270892471">
          <w:marLeft w:val="0"/>
          <w:marRight w:val="0"/>
          <w:marTop w:val="0"/>
          <w:marBottom w:val="0"/>
          <w:divBdr>
            <w:top w:val="none" w:sz="0" w:space="0" w:color="auto"/>
            <w:left w:val="none" w:sz="0" w:space="0" w:color="auto"/>
            <w:bottom w:val="none" w:sz="0" w:space="0" w:color="auto"/>
            <w:right w:val="none" w:sz="0" w:space="0" w:color="auto"/>
          </w:divBdr>
        </w:div>
        <w:div w:id="2046984097">
          <w:marLeft w:val="0"/>
          <w:marRight w:val="0"/>
          <w:marTop w:val="0"/>
          <w:marBottom w:val="0"/>
          <w:divBdr>
            <w:top w:val="none" w:sz="0" w:space="0" w:color="auto"/>
            <w:left w:val="none" w:sz="0" w:space="0" w:color="auto"/>
            <w:bottom w:val="none" w:sz="0" w:space="0" w:color="auto"/>
            <w:right w:val="none" w:sz="0" w:space="0" w:color="auto"/>
          </w:divBdr>
        </w:div>
        <w:div w:id="2120907377">
          <w:marLeft w:val="0"/>
          <w:marRight w:val="0"/>
          <w:marTop w:val="0"/>
          <w:marBottom w:val="0"/>
          <w:divBdr>
            <w:top w:val="none" w:sz="0" w:space="0" w:color="auto"/>
            <w:left w:val="none" w:sz="0" w:space="0" w:color="auto"/>
            <w:bottom w:val="none" w:sz="0" w:space="0" w:color="auto"/>
            <w:right w:val="none" w:sz="0" w:space="0" w:color="auto"/>
          </w:divBdr>
        </w:div>
        <w:div w:id="1559433621">
          <w:marLeft w:val="0"/>
          <w:marRight w:val="0"/>
          <w:marTop w:val="0"/>
          <w:marBottom w:val="0"/>
          <w:divBdr>
            <w:top w:val="none" w:sz="0" w:space="0" w:color="auto"/>
            <w:left w:val="none" w:sz="0" w:space="0" w:color="auto"/>
            <w:bottom w:val="none" w:sz="0" w:space="0" w:color="auto"/>
            <w:right w:val="none" w:sz="0" w:space="0" w:color="auto"/>
          </w:divBdr>
        </w:div>
        <w:div w:id="228923025">
          <w:marLeft w:val="0"/>
          <w:marRight w:val="0"/>
          <w:marTop w:val="0"/>
          <w:marBottom w:val="0"/>
          <w:divBdr>
            <w:top w:val="none" w:sz="0" w:space="0" w:color="auto"/>
            <w:left w:val="none" w:sz="0" w:space="0" w:color="auto"/>
            <w:bottom w:val="none" w:sz="0" w:space="0" w:color="auto"/>
            <w:right w:val="none" w:sz="0" w:space="0" w:color="auto"/>
          </w:divBdr>
        </w:div>
        <w:div w:id="1263563075">
          <w:marLeft w:val="0"/>
          <w:marRight w:val="0"/>
          <w:marTop w:val="0"/>
          <w:marBottom w:val="0"/>
          <w:divBdr>
            <w:top w:val="none" w:sz="0" w:space="0" w:color="auto"/>
            <w:left w:val="none" w:sz="0" w:space="0" w:color="auto"/>
            <w:bottom w:val="none" w:sz="0" w:space="0" w:color="auto"/>
            <w:right w:val="none" w:sz="0" w:space="0" w:color="auto"/>
          </w:divBdr>
        </w:div>
        <w:div w:id="913198268">
          <w:marLeft w:val="0"/>
          <w:marRight w:val="0"/>
          <w:marTop w:val="0"/>
          <w:marBottom w:val="0"/>
          <w:divBdr>
            <w:top w:val="none" w:sz="0" w:space="0" w:color="auto"/>
            <w:left w:val="none" w:sz="0" w:space="0" w:color="auto"/>
            <w:bottom w:val="none" w:sz="0" w:space="0" w:color="auto"/>
            <w:right w:val="none" w:sz="0" w:space="0" w:color="auto"/>
          </w:divBdr>
        </w:div>
        <w:div w:id="1983342767">
          <w:marLeft w:val="0"/>
          <w:marRight w:val="0"/>
          <w:marTop w:val="0"/>
          <w:marBottom w:val="0"/>
          <w:divBdr>
            <w:top w:val="none" w:sz="0" w:space="0" w:color="auto"/>
            <w:left w:val="none" w:sz="0" w:space="0" w:color="auto"/>
            <w:bottom w:val="none" w:sz="0" w:space="0" w:color="auto"/>
            <w:right w:val="none" w:sz="0" w:space="0" w:color="auto"/>
          </w:divBdr>
        </w:div>
        <w:div w:id="445854784">
          <w:marLeft w:val="0"/>
          <w:marRight w:val="0"/>
          <w:marTop w:val="0"/>
          <w:marBottom w:val="0"/>
          <w:divBdr>
            <w:top w:val="none" w:sz="0" w:space="0" w:color="auto"/>
            <w:left w:val="none" w:sz="0" w:space="0" w:color="auto"/>
            <w:bottom w:val="none" w:sz="0" w:space="0" w:color="auto"/>
            <w:right w:val="none" w:sz="0" w:space="0" w:color="auto"/>
          </w:divBdr>
        </w:div>
        <w:div w:id="425535836">
          <w:marLeft w:val="0"/>
          <w:marRight w:val="0"/>
          <w:marTop w:val="0"/>
          <w:marBottom w:val="0"/>
          <w:divBdr>
            <w:top w:val="none" w:sz="0" w:space="0" w:color="auto"/>
            <w:left w:val="none" w:sz="0" w:space="0" w:color="auto"/>
            <w:bottom w:val="none" w:sz="0" w:space="0" w:color="auto"/>
            <w:right w:val="none" w:sz="0" w:space="0" w:color="auto"/>
          </w:divBdr>
        </w:div>
        <w:div w:id="913509505">
          <w:marLeft w:val="0"/>
          <w:marRight w:val="0"/>
          <w:marTop w:val="0"/>
          <w:marBottom w:val="0"/>
          <w:divBdr>
            <w:top w:val="none" w:sz="0" w:space="0" w:color="auto"/>
            <w:left w:val="none" w:sz="0" w:space="0" w:color="auto"/>
            <w:bottom w:val="none" w:sz="0" w:space="0" w:color="auto"/>
            <w:right w:val="none" w:sz="0" w:space="0" w:color="auto"/>
          </w:divBdr>
        </w:div>
        <w:div w:id="884146937">
          <w:marLeft w:val="0"/>
          <w:marRight w:val="0"/>
          <w:marTop w:val="0"/>
          <w:marBottom w:val="0"/>
          <w:divBdr>
            <w:top w:val="none" w:sz="0" w:space="0" w:color="auto"/>
            <w:left w:val="none" w:sz="0" w:space="0" w:color="auto"/>
            <w:bottom w:val="none" w:sz="0" w:space="0" w:color="auto"/>
            <w:right w:val="none" w:sz="0" w:space="0" w:color="auto"/>
          </w:divBdr>
        </w:div>
        <w:div w:id="631329009">
          <w:marLeft w:val="0"/>
          <w:marRight w:val="0"/>
          <w:marTop w:val="0"/>
          <w:marBottom w:val="0"/>
          <w:divBdr>
            <w:top w:val="none" w:sz="0" w:space="0" w:color="auto"/>
            <w:left w:val="none" w:sz="0" w:space="0" w:color="auto"/>
            <w:bottom w:val="none" w:sz="0" w:space="0" w:color="auto"/>
            <w:right w:val="none" w:sz="0" w:space="0" w:color="auto"/>
          </w:divBdr>
        </w:div>
        <w:div w:id="1359085788">
          <w:marLeft w:val="0"/>
          <w:marRight w:val="0"/>
          <w:marTop w:val="0"/>
          <w:marBottom w:val="0"/>
          <w:divBdr>
            <w:top w:val="none" w:sz="0" w:space="0" w:color="auto"/>
            <w:left w:val="none" w:sz="0" w:space="0" w:color="auto"/>
            <w:bottom w:val="none" w:sz="0" w:space="0" w:color="auto"/>
            <w:right w:val="none" w:sz="0" w:space="0" w:color="auto"/>
          </w:divBdr>
        </w:div>
        <w:div w:id="2087796020">
          <w:marLeft w:val="0"/>
          <w:marRight w:val="0"/>
          <w:marTop w:val="0"/>
          <w:marBottom w:val="0"/>
          <w:divBdr>
            <w:top w:val="none" w:sz="0" w:space="0" w:color="auto"/>
            <w:left w:val="none" w:sz="0" w:space="0" w:color="auto"/>
            <w:bottom w:val="none" w:sz="0" w:space="0" w:color="auto"/>
            <w:right w:val="none" w:sz="0" w:space="0" w:color="auto"/>
          </w:divBdr>
        </w:div>
        <w:div w:id="424157132">
          <w:marLeft w:val="0"/>
          <w:marRight w:val="0"/>
          <w:marTop w:val="0"/>
          <w:marBottom w:val="0"/>
          <w:divBdr>
            <w:top w:val="none" w:sz="0" w:space="0" w:color="auto"/>
            <w:left w:val="none" w:sz="0" w:space="0" w:color="auto"/>
            <w:bottom w:val="none" w:sz="0" w:space="0" w:color="auto"/>
            <w:right w:val="none" w:sz="0" w:space="0" w:color="auto"/>
          </w:divBdr>
        </w:div>
        <w:div w:id="1535535963">
          <w:marLeft w:val="0"/>
          <w:marRight w:val="0"/>
          <w:marTop w:val="0"/>
          <w:marBottom w:val="0"/>
          <w:divBdr>
            <w:top w:val="none" w:sz="0" w:space="0" w:color="auto"/>
            <w:left w:val="none" w:sz="0" w:space="0" w:color="auto"/>
            <w:bottom w:val="none" w:sz="0" w:space="0" w:color="auto"/>
            <w:right w:val="none" w:sz="0" w:space="0" w:color="auto"/>
          </w:divBdr>
        </w:div>
        <w:div w:id="513107089">
          <w:marLeft w:val="0"/>
          <w:marRight w:val="0"/>
          <w:marTop w:val="0"/>
          <w:marBottom w:val="0"/>
          <w:divBdr>
            <w:top w:val="none" w:sz="0" w:space="0" w:color="auto"/>
            <w:left w:val="none" w:sz="0" w:space="0" w:color="auto"/>
            <w:bottom w:val="none" w:sz="0" w:space="0" w:color="auto"/>
            <w:right w:val="none" w:sz="0" w:space="0" w:color="auto"/>
          </w:divBdr>
        </w:div>
        <w:div w:id="681131867">
          <w:marLeft w:val="0"/>
          <w:marRight w:val="0"/>
          <w:marTop w:val="0"/>
          <w:marBottom w:val="0"/>
          <w:divBdr>
            <w:top w:val="none" w:sz="0" w:space="0" w:color="auto"/>
            <w:left w:val="none" w:sz="0" w:space="0" w:color="auto"/>
            <w:bottom w:val="none" w:sz="0" w:space="0" w:color="auto"/>
            <w:right w:val="none" w:sz="0" w:space="0" w:color="auto"/>
          </w:divBdr>
        </w:div>
        <w:div w:id="683167351">
          <w:marLeft w:val="0"/>
          <w:marRight w:val="0"/>
          <w:marTop w:val="0"/>
          <w:marBottom w:val="0"/>
          <w:divBdr>
            <w:top w:val="none" w:sz="0" w:space="0" w:color="auto"/>
            <w:left w:val="none" w:sz="0" w:space="0" w:color="auto"/>
            <w:bottom w:val="none" w:sz="0" w:space="0" w:color="auto"/>
            <w:right w:val="none" w:sz="0" w:space="0" w:color="auto"/>
          </w:divBdr>
        </w:div>
        <w:div w:id="1110588150">
          <w:marLeft w:val="0"/>
          <w:marRight w:val="0"/>
          <w:marTop w:val="0"/>
          <w:marBottom w:val="0"/>
          <w:divBdr>
            <w:top w:val="none" w:sz="0" w:space="0" w:color="auto"/>
            <w:left w:val="none" w:sz="0" w:space="0" w:color="auto"/>
            <w:bottom w:val="none" w:sz="0" w:space="0" w:color="auto"/>
            <w:right w:val="none" w:sz="0" w:space="0" w:color="auto"/>
          </w:divBdr>
        </w:div>
        <w:div w:id="2058821434">
          <w:marLeft w:val="0"/>
          <w:marRight w:val="0"/>
          <w:marTop w:val="0"/>
          <w:marBottom w:val="0"/>
          <w:divBdr>
            <w:top w:val="none" w:sz="0" w:space="0" w:color="auto"/>
            <w:left w:val="none" w:sz="0" w:space="0" w:color="auto"/>
            <w:bottom w:val="none" w:sz="0" w:space="0" w:color="auto"/>
            <w:right w:val="none" w:sz="0" w:space="0" w:color="auto"/>
          </w:divBdr>
        </w:div>
        <w:div w:id="320233552">
          <w:marLeft w:val="0"/>
          <w:marRight w:val="0"/>
          <w:marTop w:val="0"/>
          <w:marBottom w:val="0"/>
          <w:divBdr>
            <w:top w:val="none" w:sz="0" w:space="0" w:color="auto"/>
            <w:left w:val="none" w:sz="0" w:space="0" w:color="auto"/>
            <w:bottom w:val="none" w:sz="0" w:space="0" w:color="auto"/>
            <w:right w:val="none" w:sz="0" w:space="0" w:color="auto"/>
          </w:divBdr>
        </w:div>
        <w:div w:id="289628371">
          <w:marLeft w:val="0"/>
          <w:marRight w:val="0"/>
          <w:marTop w:val="0"/>
          <w:marBottom w:val="0"/>
          <w:divBdr>
            <w:top w:val="none" w:sz="0" w:space="0" w:color="auto"/>
            <w:left w:val="none" w:sz="0" w:space="0" w:color="auto"/>
            <w:bottom w:val="none" w:sz="0" w:space="0" w:color="auto"/>
            <w:right w:val="none" w:sz="0" w:space="0" w:color="auto"/>
          </w:divBdr>
        </w:div>
        <w:div w:id="756563744">
          <w:marLeft w:val="0"/>
          <w:marRight w:val="0"/>
          <w:marTop w:val="0"/>
          <w:marBottom w:val="0"/>
          <w:divBdr>
            <w:top w:val="none" w:sz="0" w:space="0" w:color="auto"/>
            <w:left w:val="none" w:sz="0" w:space="0" w:color="auto"/>
            <w:bottom w:val="none" w:sz="0" w:space="0" w:color="auto"/>
            <w:right w:val="none" w:sz="0" w:space="0" w:color="auto"/>
          </w:divBdr>
        </w:div>
        <w:div w:id="1079404692">
          <w:marLeft w:val="0"/>
          <w:marRight w:val="0"/>
          <w:marTop w:val="0"/>
          <w:marBottom w:val="0"/>
          <w:divBdr>
            <w:top w:val="none" w:sz="0" w:space="0" w:color="auto"/>
            <w:left w:val="none" w:sz="0" w:space="0" w:color="auto"/>
            <w:bottom w:val="none" w:sz="0" w:space="0" w:color="auto"/>
            <w:right w:val="none" w:sz="0" w:space="0" w:color="auto"/>
          </w:divBdr>
        </w:div>
        <w:div w:id="645889822">
          <w:marLeft w:val="0"/>
          <w:marRight w:val="0"/>
          <w:marTop w:val="0"/>
          <w:marBottom w:val="0"/>
          <w:divBdr>
            <w:top w:val="none" w:sz="0" w:space="0" w:color="auto"/>
            <w:left w:val="none" w:sz="0" w:space="0" w:color="auto"/>
            <w:bottom w:val="none" w:sz="0" w:space="0" w:color="auto"/>
            <w:right w:val="none" w:sz="0" w:space="0" w:color="auto"/>
          </w:divBdr>
        </w:div>
        <w:div w:id="1319921936">
          <w:marLeft w:val="0"/>
          <w:marRight w:val="0"/>
          <w:marTop w:val="0"/>
          <w:marBottom w:val="0"/>
          <w:divBdr>
            <w:top w:val="none" w:sz="0" w:space="0" w:color="auto"/>
            <w:left w:val="none" w:sz="0" w:space="0" w:color="auto"/>
            <w:bottom w:val="none" w:sz="0" w:space="0" w:color="auto"/>
            <w:right w:val="none" w:sz="0" w:space="0" w:color="auto"/>
          </w:divBdr>
        </w:div>
        <w:div w:id="663627333">
          <w:marLeft w:val="0"/>
          <w:marRight w:val="0"/>
          <w:marTop w:val="0"/>
          <w:marBottom w:val="0"/>
          <w:divBdr>
            <w:top w:val="none" w:sz="0" w:space="0" w:color="auto"/>
            <w:left w:val="none" w:sz="0" w:space="0" w:color="auto"/>
            <w:bottom w:val="none" w:sz="0" w:space="0" w:color="auto"/>
            <w:right w:val="none" w:sz="0" w:space="0" w:color="auto"/>
          </w:divBdr>
        </w:div>
        <w:div w:id="930041966">
          <w:marLeft w:val="0"/>
          <w:marRight w:val="0"/>
          <w:marTop w:val="0"/>
          <w:marBottom w:val="0"/>
          <w:divBdr>
            <w:top w:val="none" w:sz="0" w:space="0" w:color="auto"/>
            <w:left w:val="none" w:sz="0" w:space="0" w:color="auto"/>
            <w:bottom w:val="none" w:sz="0" w:space="0" w:color="auto"/>
            <w:right w:val="none" w:sz="0" w:space="0" w:color="auto"/>
          </w:divBdr>
        </w:div>
        <w:div w:id="521436068">
          <w:marLeft w:val="0"/>
          <w:marRight w:val="0"/>
          <w:marTop w:val="0"/>
          <w:marBottom w:val="0"/>
          <w:divBdr>
            <w:top w:val="none" w:sz="0" w:space="0" w:color="auto"/>
            <w:left w:val="none" w:sz="0" w:space="0" w:color="auto"/>
            <w:bottom w:val="none" w:sz="0" w:space="0" w:color="auto"/>
            <w:right w:val="none" w:sz="0" w:space="0" w:color="auto"/>
          </w:divBdr>
        </w:div>
        <w:div w:id="2130661296">
          <w:marLeft w:val="0"/>
          <w:marRight w:val="0"/>
          <w:marTop w:val="0"/>
          <w:marBottom w:val="0"/>
          <w:divBdr>
            <w:top w:val="none" w:sz="0" w:space="0" w:color="auto"/>
            <w:left w:val="none" w:sz="0" w:space="0" w:color="auto"/>
            <w:bottom w:val="none" w:sz="0" w:space="0" w:color="auto"/>
            <w:right w:val="none" w:sz="0" w:space="0" w:color="auto"/>
          </w:divBdr>
        </w:div>
        <w:div w:id="1103840391">
          <w:marLeft w:val="0"/>
          <w:marRight w:val="0"/>
          <w:marTop w:val="0"/>
          <w:marBottom w:val="0"/>
          <w:divBdr>
            <w:top w:val="none" w:sz="0" w:space="0" w:color="auto"/>
            <w:left w:val="none" w:sz="0" w:space="0" w:color="auto"/>
            <w:bottom w:val="none" w:sz="0" w:space="0" w:color="auto"/>
            <w:right w:val="none" w:sz="0" w:space="0" w:color="auto"/>
          </w:divBdr>
        </w:div>
        <w:div w:id="68969331">
          <w:marLeft w:val="0"/>
          <w:marRight w:val="0"/>
          <w:marTop w:val="0"/>
          <w:marBottom w:val="0"/>
          <w:divBdr>
            <w:top w:val="none" w:sz="0" w:space="0" w:color="auto"/>
            <w:left w:val="none" w:sz="0" w:space="0" w:color="auto"/>
            <w:bottom w:val="none" w:sz="0" w:space="0" w:color="auto"/>
            <w:right w:val="none" w:sz="0" w:space="0" w:color="auto"/>
          </w:divBdr>
        </w:div>
        <w:div w:id="1658223464">
          <w:marLeft w:val="0"/>
          <w:marRight w:val="0"/>
          <w:marTop w:val="0"/>
          <w:marBottom w:val="0"/>
          <w:divBdr>
            <w:top w:val="none" w:sz="0" w:space="0" w:color="auto"/>
            <w:left w:val="none" w:sz="0" w:space="0" w:color="auto"/>
            <w:bottom w:val="none" w:sz="0" w:space="0" w:color="auto"/>
            <w:right w:val="none" w:sz="0" w:space="0" w:color="auto"/>
          </w:divBdr>
        </w:div>
        <w:div w:id="2782162">
          <w:marLeft w:val="0"/>
          <w:marRight w:val="0"/>
          <w:marTop w:val="0"/>
          <w:marBottom w:val="0"/>
          <w:divBdr>
            <w:top w:val="none" w:sz="0" w:space="0" w:color="auto"/>
            <w:left w:val="none" w:sz="0" w:space="0" w:color="auto"/>
            <w:bottom w:val="none" w:sz="0" w:space="0" w:color="auto"/>
            <w:right w:val="none" w:sz="0" w:space="0" w:color="auto"/>
          </w:divBdr>
        </w:div>
        <w:div w:id="1960914547">
          <w:marLeft w:val="0"/>
          <w:marRight w:val="0"/>
          <w:marTop w:val="0"/>
          <w:marBottom w:val="0"/>
          <w:divBdr>
            <w:top w:val="none" w:sz="0" w:space="0" w:color="auto"/>
            <w:left w:val="none" w:sz="0" w:space="0" w:color="auto"/>
            <w:bottom w:val="none" w:sz="0" w:space="0" w:color="auto"/>
            <w:right w:val="none" w:sz="0" w:space="0" w:color="auto"/>
          </w:divBdr>
        </w:div>
        <w:div w:id="2123067634">
          <w:marLeft w:val="0"/>
          <w:marRight w:val="0"/>
          <w:marTop w:val="0"/>
          <w:marBottom w:val="0"/>
          <w:divBdr>
            <w:top w:val="none" w:sz="0" w:space="0" w:color="auto"/>
            <w:left w:val="none" w:sz="0" w:space="0" w:color="auto"/>
            <w:bottom w:val="none" w:sz="0" w:space="0" w:color="auto"/>
            <w:right w:val="none" w:sz="0" w:space="0" w:color="auto"/>
          </w:divBdr>
        </w:div>
        <w:div w:id="511916006">
          <w:marLeft w:val="0"/>
          <w:marRight w:val="0"/>
          <w:marTop w:val="0"/>
          <w:marBottom w:val="0"/>
          <w:divBdr>
            <w:top w:val="none" w:sz="0" w:space="0" w:color="auto"/>
            <w:left w:val="none" w:sz="0" w:space="0" w:color="auto"/>
            <w:bottom w:val="none" w:sz="0" w:space="0" w:color="auto"/>
            <w:right w:val="none" w:sz="0" w:space="0" w:color="auto"/>
          </w:divBdr>
        </w:div>
        <w:div w:id="353967619">
          <w:marLeft w:val="0"/>
          <w:marRight w:val="0"/>
          <w:marTop w:val="0"/>
          <w:marBottom w:val="0"/>
          <w:divBdr>
            <w:top w:val="none" w:sz="0" w:space="0" w:color="auto"/>
            <w:left w:val="none" w:sz="0" w:space="0" w:color="auto"/>
            <w:bottom w:val="none" w:sz="0" w:space="0" w:color="auto"/>
            <w:right w:val="none" w:sz="0" w:space="0" w:color="auto"/>
          </w:divBdr>
        </w:div>
        <w:div w:id="1761633424">
          <w:marLeft w:val="0"/>
          <w:marRight w:val="0"/>
          <w:marTop w:val="0"/>
          <w:marBottom w:val="0"/>
          <w:divBdr>
            <w:top w:val="none" w:sz="0" w:space="0" w:color="auto"/>
            <w:left w:val="none" w:sz="0" w:space="0" w:color="auto"/>
            <w:bottom w:val="none" w:sz="0" w:space="0" w:color="auto"/>
            <w:right w:val="none" w:sz="0" w:space="0" w:color="auto"/>
          </w:divBdr>
        </w:div>
        <w:div w:id="303395792">
          <w:marLeft w:val="0"/>
          <w:marRight w:val="0"/>
          <w:marTop w:val="0"/>
          <w:marBottom w:val="0"/>
          <w:divBdr>
            <w:top w:val="none" w:sz="0" w:space="0" w:color="auto"/>
            <w:left w:val="none" w:sz="0" w:space="0" w:color="auto"/>
            <w:bottom w:val="none" w:sz="0" w:space="0" w:color="auto"/>
            <w:right w:val="none" w:sz="0" w:space="0" w:color="auto"/>
          </w:divBdr>
        </w:div>
        <w:div w:id="766928829">
          <w:marLeft w:val="0"/>
          <w:marRight w:val="0"/>
          <w:marTop w:val="0"/>
          <w:marBottom w:val="0"/>
          <w:divBdr>
            <w:top w:val="none" w:sz="0" w:space="0" w:color="auto"/>
            <w:left w:val="none" w:sz="0" w:space="0" w:color="auto"/>
            <w:bottom w:val="none" w:sz="0" w:space="0" w:color="auto"/>
            <w:right w:val="none" w:sz="0" w:space="0" w:color="auto"/>
          </w:divBdr>
        </w:div>
        <w:div w:id="1767648279">
          <w:marLeft w:val="0"/>
          <w:marRight w:val="0"/>
          <w:marTop w:val="0"/>
          <w:marBottom w:val="0"/>
          <w:divBdr>
            <w:top w:val="none" w:sz="0" w:space="0" w:color="auto"/>
            <w:left w:val="none" w:sz="0" w:space="0" w:color="auto"/>
            <w:bottom w:val="none" w:sz="0" w:space="0" w:color="auto"/>
            <w:right w:val="none" w:sz="0" w:space="0" w:color="auto"/>
          </w:divBdr>
        </w:div>
        <w:div w:id="150365371">
          <w:marLeft w:val="0"/>
          <w:marRight w:val="0"/>
          <w:marTop w:val="0"/>
          <w:marBottom w:val="0"/>
          <w:divBdr>
            <w:top w:val="none" w:sz="0" w:space="0" w:color="auto"/>
            <w:left w:val="none" w:sz="0" w:space="0" w:color="auto"/>
            <w:bottom w:val="none" w:sz="0" w:space="0" w:color="auto"/>
            <w:right w:val="none" w:sz="0" w:space="0" w:color="auto"/>
          </w:divBdr>
        </w:div>
        <w:div w:id="1999528372">
          <w:marLeft w:val="0"/>
          <w:marRight w:val="0"/>
          <w:marTop w:val="0"/>
          <w:marBottom w:val="0"/>
          <w:divBdr>
            <w:top w:val="none" w:sz="0" w:space="0" w:color="auto"/>
            <w:left w:val="none" w:sz="0" w:space="0" w:color="auto"/>
            <w:bottom w:val="none" w:sz="0" w:space="0" w:color="auto"/>
            <w:right w:val="none" w:sz="0" w:space="0" w:color="auto"/>
          </w:divBdr>
        </w:div>
        <w:div w:id="1672947836">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143619663">
          <w:marLeft w:val="0"/>
          <w:marRight w:val="0"/>
          <w:marTop w:val="0"/>
          <w:marBottom w:val="0"/>
          <w:divBdr>
            <w:top w:val="none" w:sz="0" w:space="0" w:color="auto"/>
            <w:left w:val="none" w:sz="0" w:space="0" w:color="auto"/>
            <w:bottom w:val="none" w:sz="0" w:space="0" w:color="auto"/>
            <w:right w:val="none" w:sz="0" w:space="0" w:color="auto"/>
          </w:divBdr>
        </w:div>
        <w:div w:id="918908851">
          <w:marLeft w:val="0"/>
          <w:marRight w:val="0"/>
          <w:marTop w:val="0"/>
          <w:marBottom w:val="0"/>
          <w:divBdr>
            <w:top w:val="none" w:sz="0" w:space="0" w:color="auto"/>
            <w:left w:val="none" w:sz="0" w:space="0" w:color="auto"/>
            <w:bottom w:val="none" w:sz="0" w:space="0" w:color="auto"/>
            <w:right w:val="none" w:sz="0" w:space="0" w:color="auto"/>
          </w:divBdr>
        </w:div>
        <w:div w:id="1092236475">
          <w:marLeft w:val="0"/>
          <w:marRight w:val="0"/>
          <w:marTop w:val="0"/>
          <w:marBottom w:val="0"/>
          <w:divBdr>
            <w:top w:val="none" w:sz="0" w:space="0" w:color="auto"/>
            <w:left w:val="none" w:sz="0" w:space="0" w:color="auto"/>
            <w:bottom w:val="none" w:sz="0" w:space="0" w:color="auto"/>
            <w:right w:val="none" w:sz="0" w:space="0" w:color="auto"/>
          </w:divBdr>
        </w:div>
        <w:div w:id="1884782018">
          <w:marLeft w:val="0"/>
          <w:marRight w:val="0"/>
          <w:marTop w:val="0"/>
          <w:marBottom w:val="0"/>
          <w:divBdr>
            <w:top w:val="none" w:sz="0" w:space="0" w:color="auto"/>
            <w:left w:val="none" w:sz="0" w:space="0" w:color="auto"/>
            <w:bottom w:val="none" w:sz="0" w:space="0" w:color="auto"/>
            <w:right w:val="none" w:sz="0" w:space="0" w:color="auto"/>
          </w:divBdr>
        </w:div>
        <w:div w:id="393285936">
          <w:marLeft w:val="0"/>
          <w:marRight w:val="0"/>
          <w:marTop w:val="0"/>
          <w:marBottom w:val="0"/>
          <w:divBdr>
            <w:top w:val="none" w:sz="0" w:space="0" w:color="auto"/>
            <w:left w:val="none" w:sz="0" w:space="0" w:color="auto"/>
            <w:bottom w:val="none" w:sz="0" w:space="0" w:color="auto"/>
            <w:right w:val="none" w:sz="0" w:space="0" w:color="auto"/>
          </w:divBdr>
        </w:div>
        <w:div w:id="1875263249">
          <w:marLeft w:val="0"/>
          <w:marRight w:val="0"/>
          <w:marTop w:val="0"/>
          <w:marBottom w:val="0"/>
          <w:divBdr>
            <w:top w:val="none" w:sz="0" w:space="0" w:color="auto"/>
            <w:left w:val="none" w:sz="0" w:space="0" w:color="auto"/>
            <w:bottom w:val="none" w:sz="0" w:space="0" w:color="auto"/>
            <w:right w:val="none" w:sz="0" w:space="0" w:color="auto"/>
          </w:divBdr>
        </w:div>
        <w:div w:id="2074237582">
          <w:marLeft w:val="0"/>
          <w:marRight w:val="0"/>
          <w:marTop w:val="0"/>
          <w:marBottom w:val="0"/>
          <w:divBdr>
            <w:top w:val="none" w:sz="0" w:space="0" w:color="auto"/>
            <w:left w:val="none" w:sz="0" w:space="0" w:color="auto"/>
            <w:bottom w:val="none" w:sz="0" w:space="0" w:color="auto"/>
            <w:right w:val="none" w:sz="0" w:space="0" w:color="auto"/>
          </w:divBdr>
        </w:div>
        <w:div w:id="582836995">
          <w:marLeft w:val="0"/>
          <w:marRight w:val="0"/>
          <w:marTop w:val="0"/>
          <w:marBottom w:val="0"/>
          <w:divBdr>
            <w:top w:val="none" w:sz="0" w:space="0" w:color="auto"/>
            <w:left w:val="none" w:sz="0" w:space="0" w:color="auto"/>
            <w:bottom w:val="none" w:sz="0" w:space="0" w:color="auto"/>
            <w:right w:val="none" w:sz="0" w:space="0" w:color="auto"/>
          </w:divBdr>
        </w:div>
        <w:div w:id="112945475">
          <w:marLeft w:val="0"/>
          <w:marRight w:val="0"/>
          <w:marTop w:val="0"/>
          <w:marBottom w:val="0"/>
          <w:divBdr>
            <w:top w:val="none" w:sz="0" w:space="0" w:color="auto"/>
            <w:left w:val="none" w:sz="0" w:space="0" w:color="auto"/>
            <w:bottom w:val="none" w:sz="0" w:space="0" w:color="auto"/>
            <w:right w:val="none" w:sz="0" w:space="0" w:color="auto"/>
          </w:divBdr>
        </w:div>
        <w:div w:id="1377048813">
          <w:marLeft w:val="0"/>
          <w:marRight w:val="0"/>
          <w:marTop w:val="0"/>
          <w:marBottom w:val="0"/>
          <w:divBdr>
            <w:top w:val="none" w:sz="0" w:space="0" w:color="auto"/>
            <w:left w:val="none" w:sz="0" w:space="0" w:color="auto"/>
            <w:bottom w:val="none" w:sz="0" w:space="0" w:color="auto"/>
            <w:right w:val="none" w:sz="0" w:space="0" w:color="auto"/>
          </w:divBdr>
        </w:div>
        <w:div w:id="1132022376">
          <w:marLeft w:val="0"/>
          <w:marRight w:val="0"/>
          <w:marTop w:val="0"/>
          <w:marBottom w:val="0"/>
          <w:divBdr>
            <w:top w:val="none" w:sz="0" w:space="0" w:color="auto"/>
            <w:left w:val="none" w:sz="0" w:space="0" w:color="auto"/>
            <w:bottom w:val="none" w:sz="0" w:space="0" w:color="auto"/>
            <w:right w:val="none" w:sz="0" w:space="0" w:color="auto"/>
          </w:divBdr>
        </w:div>
        <w:div w:id="157574175">
          <w:marLeft w:val="0"/>
          <w:marRight w:val="0"/>
          <w:marTop w:val="0"/>
          <w:marBottom w:val="0"/>
          <w:divBdr>
            <w:top w:val="none" w:sz="0" w:space="0" w:color="auto"/>
            <w:left w:val="none" w:sz="0" w:space="0" w:color="auto"/>
            <w:bottom w:val="none" w:sz="0" w:space="0" w:color="auto"/>
            <w:right w:val="none" w:sz="0" w:space="0" w:color="auto"/>
          </w:divBdr>
        </w:div>
        <w:div w:id="659430205">
          <w:marLeft w:val="0"/>
          <w:marRight w:val="0"/>
          <w:marTop w:val="0"/>
          <w:marBottom w:val="0"/>
          <w:divBdr>
            <w:top w:val="none" w:sz="0" w:space="0" w:color="auto"/>
            <w:left w:val="none" w:sz="0" w:space="0" w:color="auto"/>
            <w:bottom w:val="none" w:sz="0" w:space="0" w:color="auto"/>
            <w:right w:val="none" w:sz="0" w:space="0" w:color="auto"/>
          </w:divBdr>
        </w:div>
        <w:div w:id="2009823659">
          <w:marLeft w:val="0"/>
          <w:marRight w:val="0"/>
          <w:marTop w:val="0"/>
          <w:marBottom w:val="0"/>
          <w:divBdr>
            <w:top w:val="none" w:sz="0" w:space="0" w:color="auto"/>
            <w:left w:val="none" w:sz="0" w:space="0" w:color="auto"/>
            <w:bottom w:val="none" w:sz="0" w:space="0" w:color="auto"/>
            <w:right w:val="none" w:sz="0" w:space="0" w:color="auto"/>
          </w:divBdr>
        </w:div>
        <w:div w:id="1185441934">
          <w:marLeft w:val="0"/>
          <w:marRight w:val="0"/>
          <w:marTop w:val="0"/>
          <w:marBottom w:val="0"/>
          <w:divBdr>
            <w:top w:val="none" w:sz="0" w:space="0" w:color="auto"/>
            <w:left w:val="none" w:sz="0" w:space="0" w:color="auto"/>
            <w:bottom w:val="none" w:sz="0" w:space="0" w:color="auto"/>
            <w:right w:val="none" w:sz="0" w:space="0" w:color="auto"/>
          </w:divBdr>
        </w:div>
        <w:div w:id="723872774">
          <w:marLeft w:val="0"/>
          <w:marRight w:val="0"/>
          <w:marTop w:val="0"/>
          <w:marBottom w:val="0"/>
          <w:divBdr>
            <w:top w:val="none" w:sz="0" w:space="0" w:color="auto"/>
            <w:left w:val="none" w:sz="0" w:space="0" w:color="auto"/>
            <w:bottom w:val="none" w:sz="0" w:space="0" w:color="auto"/>
            <w:right w:val="none" w:sz="0" w:space="0" w:color="auto"/>
          </w:divBdr>
        </w:div>
        <w:div w:id="1107654790">
          <w:marLeft w:val="0"/>
          <w:marRight w:val="0"/>
          <w:marTop w:val="0"/>
          <w:marBottom w:val="0"/>
          <w:divBdr>
            <w:top w:val="none" w:sz="0" w:space="0" w:color="auto"/>
            <w:left w:val="none" w:sz="0" w:space="0" w:color="auto"/>
            <w:bottom w:val="none" w:sz="0" w:space="0" w:color="auto"/>
            <w:right w:val="none" w:sz="0" w:space="0" w:color="auto"/>
          </w:divBdr>
        </w:div>
        <w:div w:id="1405100582">
          <w:marLeft w:val="0"/>
          <w:marRight w:val="0"/>
          <w:marTop w:val="0"/>
          <w:marBottom w:val="0"/>
          <w:divBdr>
            <w:top w:val="none" w:sz="0" w:space="0" w:color="auto"/>
            <w:left w:val="none" w:sz="0" w:space="0" w:color="auto"/>
            <w:bottom w:val="none" w:sz="0" w:space="0" w:color="auto"/>
            <w:right w:val="none" w:sz="0" w:space="0" w:color="auto"/>
          </w:divBdr>
        </w:div>
        <w:div w:id="436601018">
          <w:marLeft w:val="0"/>
          <w:marRight w:val="0"/>
          <w:marTop w:val="0"/>
          <w:marBottom w:val="0"/>
          <w:divBdr>
            <w:top w:val="none" w:sz="0" w:space="0" w:color="auto"/>
            <w:left w:val="none" w:sz="0" w:space="0" w:color="auto"/>
            <w:bottom w:val="none" w:sz="0" w:space="0" w:color="auto"/>
            <w:right w:val="none" w:sz="0" w:space="0" w:color="auto"/>
          </w:divBdr>
        </w:div>
        <w:div w:id="1751728257">
          <w:marLeft w:val="0"/>
          <w:marRight w:val="0"/>
          <w:marTop w:val="0"/>
          <w:marBottom w:val="0"/>
          <w:divBdr>
            <w:top w:val="none" w:sz="0" w:space="0" w:color="auto"/>
            <w:left w:val="none" w:sz="0" w:space="0" w:color="auto"/>
            <w:bottom w:val="none" w:sz="0" w:space="0" w:color="auto"/>
            <w:right w:val="none" w:sz="0" w:space="0" w:color="auto"/>
          </w:divBdr>
        </w:div>
        <w:div w:id="854995970">
          <w:marLeft w:val="0"/>
          <w:marRight w:val="0"/>
          <w:marTop w:val="0"/>
          <w:marBottom w:val="0"/>
          <w:divBdr>
            <w:top w:val="none" w:sz="0" w:space="0" w:color="auto"/>
            <w:left w:val="none" w:sz="0" w:space="0" w:color="auto"/>
            <w:bottom w:val="none" w:sz="0" w:space="0" w:color="auto"/>
            <w:right w:val="none" w:sz="0" w:space="0" w:color="auto"/>
          </w:divBdr>
        </w:div>
        <w:div w:id="978609353">
          <w:marLeft w:val="0"/>
          <w:marRight w:val="0"/>
          <w:marTop w:val="0"/>
          <w:marBottom w:val="0"/>
          <w:divBdr>
            <w:top w:val="none" w:sz="0" w:space="0" w:color="auto"/>
            <w:left w:val="none" w:sz="0" w:space="0" w:color="auto"/>
            <w:bottom w:val="none" w:sz="0" w:space="0" w:color="auto"/>
            <w:right w:val="none" w:sz="0" w:space="0" w:color="auto"/>
          </w:divBdr>
        </w:div>
        <w:div w:id="164901154">
          <w:marLeft w:val="0"/>
          <w:marRight w:val="0"/>
          <w:marTop w:val="0"/>
          <w:marBottom w:val="0"/>
          <w:divBdr>
            <w:top w:val="none" w:sz="0" w:space="0" w:color="auto"/>
            <w:left w:val="none" w:sz="0" w:space="0" w:color="auto"/>
            <w:bottom w:val="none" w:sz="0" w:space="0" w:color="auto"/>
            <w:right w:val="none" w:sz="0" w:space="0" w:color="auto"/>
          </w:divBdr>
        </w:div>
        <w:div w:id="7366908">
          <w:marLeft w:val="0"/>
          <w:marRight w:val="0"/>
          <w:marTop w:val="0"/>
          <w:marBottom w:val="0"/>
          <w:divBdr>
            <w:top w:val="none" w:sz="0" w:space="0" w:color="auto"/>
            <w:left w:val="none" w:sz="0" w:space="0" w:color="auto"/>
            <w:bottom w:val="none" w:sz="0" w:space="0" w:color="auto"/>
            <w:right w:val="none" w:sz="0" w:space="0" w:color="auto"/>
          </w:divBdr>
        </w:div>
        <w:div w:id="707268112">
          <w:marLeft w:val="0"/>
          <w:marRight w:val="0"/>
          <w:marTop w:val="0"/>
          <w:marBottom w:val="0"/>
          <w:divBdr>
            <w:top w:val="none" w:sz="0" w:space="0" w:color="auto"/>
            <w:left w:val="none" w:sz="0" w:space="0" w:color="auto"/>
            <w:bottom w:val="none" w:sz="0" w:space="0" w:color="auto"/>
            <w:right w:val="none" w:sz="0" w:space="0" w:color="auto"/>
          </w:divBdr>
        </w:div>
        <w:div w:id="386614524">
          <w:marLeft w:val="0"/>
          <w:marRight w:val="0"/>
          <w:marTop w:val="0"/>
          <w:marBottom w:val="0"/>
          <w:divBdr>
            <w:top w:val="none" w:sz="0" w:space="0" w:color="auto"/>
            <w:left w:val="none" w:sz="0" w:space="0" w:color="auto"/>
            <w:bottom w:val="none" w:sz="0" w:space="0" w:color="auto"/>
            <w:right w:val="none" w:sz="0" w:space="0" w:color="auto"/>
          </w:divBdr>
        </w:div>
        <w:div w:id="633946338">
          <w:marLeft w:val="0"/>
          <w:marRight w:val="0"/>
          <w:marTop w:val="0"/>
          <w:marBottom w:val="0"/>
          <w:divBdr>
            <w:top w:val="none" w:sz="0" w:space="0" w:color="auto"/>
            <w:left w:val="none" w:sz="0" w:space="0" w:color="auto"/>
            <w:bottom w:val="none" w:sz="0" w:space="0" w:color="auto"/>
            <w:right w:val="none" w:sz="0" w:space="0" w:color="auto"/>
          </w:divBdr>
        </w:div>
        <w:div w:id="1227493161">
          <w:marLeft w:val="0"/>
          <w:marRight w:val="0"/>
          <w:marTop w:val="0"/>
          <w:marBottom w:val="0"/>
          <w:divBdr>
            <w:top w:val="none" w:sz="0" w:space="0" w:color="auto"/>
            <w:left w:val="none" w:sz="0" w:space="0" w:color="auto"/>
            <w:bottom w:val="none" w:sz="0" w:space="0" w:color="auto"/>
            <w:right w:val="none" w:sz="0" w:space="0" w:color="auto"/>
          </w:divBdr>
        </w:div>
        <w:div w:id="706756280">
          <w:marLeft w:val="0"/>
          <w:marRight w:val="0"/>
          <w:marTop w:val="0"/>
          <w:marBottom w:val="0"/>
          <w:divBdr>
            <w:top w:val="none" w:sz="0" w:space="0" w:color="auto"/>
            <w:left w:val="none" w:sz="0" w:space="0" w:color="auto"/>
            <w:bottom w:val="none" w:sz="0" w:space="0" w:color="auto"/>
            <w:right w:val="none" w:sz="0" w:space="0" w:color="auto"/>
          </w:divBdr>
        </w:div>
        <w:div w:id="1059550585">
          <w:marLeft w:val="0"/>
          <w:marRight w:val="0"/>
          <w:marTop w:val="0"/>
          <w:marBottom w:val="0"/>
          <w:divBdr>
            <w:top w:val="none" w:sz="0" w:space="0" w:color="auto"/>
            <w:left w:val="none" w:sz="0" w:space="0" w:color="auto"/>
            <w:bottom w:val="none" w:sz="0" w:space="0" w:color="auto"/>
            <w:right w:val="none" w:sz="0" w:space="0" w:color="auto"/>
          </w:divBdr>
        </w:div>
        <w:div w:id="1048800976">
          <w:marLeft w:val="0"/>
          <w:marRight w:val="0"/>
          <w:marTop w:val="0"/>
          <w:marBottom w:val="0"/>
          <w:divBdr>
            <w:top w:val="none" w:sz="0" w:space="0" w:color="auto"/>
            <w:left w:val="none" w:sz="0" w:space="0" w:color="auto"/>
            <w:bottom w:val="none" w:sz="0" w:space="0" w:color="auto"/>
            <w:right w:val="none" w:sz="0" w:space="0" w:color="auto"/>
          </w:divBdr>
        </w:div>
        <w:div w:id="1561986745">
          <w:marLeft w:val="0"/>
          <w:marRight w:val="0"/>
          <w:marTop w:val="0"/>
          <w:marBottom w:val="0"/>
          <w:divBdr>
            <w:top w:val="none" w:sz="0" w:space="0" w:color="auto"/>
            <w:left w:val="none" w:sz="0" w:space="0" w:color="auto"/>
            <w:bottom w:val="none" w:sz="0" w:space="0" w:color="auto"/>
            <w:right w:val="none" w:sz="0" w:space="0" w:color="auto"/>
          </w:divBdr>
        </w:div>
        <w:div w:id="1786844576">
          <w:marLeft w:val="0"/>
          <w:marRight w:val="0"/>
          <w:marTop w:val="0"/>
          <w:marBottom w:val="0"/>
          <w:divBdr>
            <w:top w:val="none" w:sz="0" w:space="0" w:color="auto"/>
            <w:left w:val="none" w:sz="0" w:space="0" w:color="auto"/>
            <w:bottom w:val="none" w:sz="0" w:space="0" w:color="auto"/>
            <w:right w:val="none" w:sz="0" w:space="0" w:color="auto"/>
          </w:divBdr>
        </w:div>
        <w:div w:id="850145483">
          <w:marLeft w:val="0"/>
          <w:marRight w:val="0"/>
          <w:marTop w:val="0"/>
          <w:marBottom w:val="0"/>
          <w:divBdr>
            <w:top w:val="none" w:sz="0" w:space="0" w:color="auto"/>
            <w:left w:val="none" w:sz="0" w:space="0" w:color="auto"/>
            <w:bottom w:val="none" w:sz="0" w:space="0" w:color="auto"/>
            <w:right w:val="none" w:sz="0" w:space="0" w:color="auto"/>
          </w:divBdr>
        </w:div>
        <w:div w:id="2011978462">
          <w:marLeft w:val="0"/>
          <w:marRight w:val="0"/>
          <w:marTop w:val="0"/>
          <w:marBottom w:val="0"/>
          <w:divBdr>
            <w:top w:val="none" w:sz="0" w:space="0" w:color="auto"/>
            <w:left w:val="none" w:sz="0" w:space="0" w:color="auto"/>
            <w:bottom w:val="none" w:sz="0" w:space="0" w:color="auto"/>
            <w:right w:val="none" w:sz="0" w:space="0" w:color="auto"/>
          </w:divBdr>
        </w:div>
        <w:div w:id="549733512">
          <w:marLeft w:val="0"/>
          <w:marRight w:val="0"/>
          <w:marTop w:val="0"/>
          <w:marBottom w:val="0"/>
          <w:divBdr>
            <w:top w:val="none" w:sz="0" w:space="0" w:color="auto"/>
            <w:left w:val="none" w:sz="0" w:space="0" w:color="auto"/>
            <w:bottom w:val="none" w:sz="0" w:space="0" w:color="auto"/>
            <w:right w:val="none" w:sz="0" w:space="0" w:color="auto"/>
          </w:divBdr>
        </w:div>
        <w:div w:id="682240976">
          <w:marLeft w:val="0"/>
          <w:marRight w:val="0"/>
          <w:marTop w:val="0"/>
          <w:marBottom w:val="0"/>
          <w:divBdr>
            <w:top w:val="none" w:sz="0" w:space="0" w:color="auto"/>
            <w:left w:val="none" w:sz="0" w:space="0" w:color="auto"/>
            <w:bottom w:val="none" w:sz="0" w:space="0" w:color="auto"/>
            <w:right w:val="none" w:sz="0" w:space="0" w:color="auto"/>
          </w:divBdr>
        </w:div>
        <w:div w:id="1896813714">
          <w:marLeft w:val="0"/>
          <w:marRight w:val="0"/>
          <w:marTop w:val="0"/>
          <w:marBottom w:val="0"/>
          <w:divBdr>
            <w:top w:val="none" w:sz="0" w:space="0" w:color="auto"/>
            <w:left w:val="none" w:sz="0" w:space="0" w:color="auto"/>
            <w:bottom w:val="none" w:sz="0" w:space="0" w:color="auto"/>
            <w:right w:val="none" w:sz="0" w:space="0" w:color="auto"/>
          </w:divBdr>
        </w:div>
        <w:div w:id="540364385">
          <w:marLeft w:val="0"/>
          <w:marRight w:val="0"/>
          <w:marTop w:val="0"/>
          <w:marBottom w:val="0"/>
          <w:divBdr>
            <w:top w:val="none" w:sz="0" w:space="0" w:color="auto"/>
            <w:left w:val="none" w:sz="0" w:space="0" w:color="auto"/>
            <w:bottom w:val="none" w:sz="0" w:space="0" w:color="auto"/>
            <w:right w:val="none" w:sz="0" w:space="0" w:color="auto"/>
          </w:divBdr>
        </w:div>
        <w:div w:id="3020641">
          <w:marLeft w:val="0"/>
          <w:marRight w:val="0"/>
          <w:marTop w:val="0"/>
          <w:marBottom w:val="0"/>
          <w:divBdr>
            <w:top w:val="none" w:sz="0" w:space="0" w:color="auto"/>
            <w:left w:val="none" w:sz="0" w:space="0" w:color="auto"/>
            <w:bottom w:val="none" w:sz="0" w:space="0" w:color="auto"/>
            <w:right w:val="none" w:sz="0" w:space="0" w:color="auto"/>
          </w:divBdr>
        </w:div>
        <w:div w:id="2135126887">
          <w:marLeft w:val="0"/>
          <w:marRight w:val="0"/>
          <w:marTop w:val="0"/>
          <w:marBottom w:val="0"/>
          <w:divBdr>
            <w:top w:val="none" w:sz="0" w:space="0" w:color="auto"/>
            <w:left w:val="none" w:sz="0" w:space="0" w:color="auto"/>
            <w:bottom w:val="none" w:sz="0" w:space="0" w:color="auto"/>
            <w:right w:val="none" w:sz="0" w:space="0" w:color="auto"/>
          </w:divBdr>
        </w:div>
        <w:div w:id="1891764912">
          <w:marLeft w:val="0"/>
          <w:marRight w:val="0"/>
          <w:marTop w:val="0"/>
          <w:marBottom w:val="0"/>
          <w:divBdr>
            <w:top w:val="none" w:sz="0" w:space="0" w:color="auto"/>
            <w:left w:val="none" w:sz="0" w:space="0" w:color="auto"/>
            <w:bottom w:val="none" w:sz="0" w:space="0" w:color="auto"/>
            <w:right w:val="none" w:sz="0" w:space="0" w:color="auto"/>
          </w:divBdr>
        </w:div>
        <w:div w:id="395515245">
          <w:marLeft w:val="0"/>
          <w:marRight w:val="0"/>
          <w:marTop w:val="0"/>
          <w:marBottom w:val="0"/>
          <w:divBdr>
            <w:top w:val="none" w:sz="0" w:space="0" w:color="auto"/>
            <w:left w:val="none" w:sz="0" w:space="0" w:color="auto"/>
            <w:bottom w:val="none" w:sz="0" w:space="0" w:color="auto"/>
            <w:right w:val="none" w:sz="0" w:space="0" w:color="auto"/>
          </w:divBdr>
        </w:div>
        <w:div w:id="1969778241">
          <w:marLeft w:val="0"/>
          <w:marRight w:val="0"/>
          <w:marTop w:val="0"/>
          <w:marBottom w:val="0"/>
          <w:divBdr>
            <w:top w:val="none" w:sz="0" w:space="0" w:color="auto"/>
            <w:left w:val="none" w:sz="0" w:space="0" w:color="auto"/>
            <w:bottom w:val="none" w:sz="0" w:space="0" w:color="auto"/>
            <w:right w:val="none" w:sz="0" w:space="0" w:color="auto"/>
          </w:divBdr>
        </w:div>
        <w:div w:id="1377975338">
          <w:marLeft w:val="0"/>
          <w:marRight w:val="0"/>
          <w:marTop w:val="0"/>
          <w:marBottom w:val="0"/>
          <w:divBdr>
            <w:top w:val="none" w:sz="0" w:space="0" w:color="auto"/>
            <w:left w:val="none" w:sz="0" w:space="0" w:color="auto"/>
            <w:bottom w:val="none" w:sz="0" w:space="0" w:color="auto"/>
            <w:right w:val="none" w:sz="0" w:space="0" w:color="auto"/>
          </w:divBdr>
        </w:div>
        <w:div w:id="911937647">
          <w:marLeft w:val="0"/>
          <w:marRight w:val="0"/>
          <w:marTop w:val="0"/>
          <w:marBottom w:val="0"/>
          <w:divBdr>
            <w:top w:val="none" w:sz="0" w:space="0" w:color="auto"/>
            <w:left w:val="none" w:sz="0" w:space="0" w:color="auto"/>
            <w:bottom w:val="none" w:sz="0" w:space="0" w:color="auto"/>
            <w:right w:val="none" w:sz="0" w:space="0" w:color="auto"/>
          </w:divBdr>
        </w:div>
        <w:div w:id="1890876387">
          <w:marLeft w:val="0"/>
          <w:marRight w:val="0"/>
          <w:marTop w:val="0"/>
          <w:marBottom w:val="0"/>
          <w:divBdr>
            <w:top w:val="none" w:sz="0" w:space="0" w:color="auto"/>
            <w:left w:val="none" w:sz="0" w:space="0" w:color="auto"/>
            <w:bottom w:val="none" w:sz="0" w:space="0" w:color="auto"/>
            <w:right w:val="none" w:sz="0" w:space="0" w:color="auto"/>
          </w:divBdr>
        </w:div>
        <w:div w:id="1831365241">
          <w:marLeft w:val="0"/>
          <w:marRight w:val="0"/>
          <w:marTop w:val="0"/>
          <w:marBottom w:val="0"/>
          <w:divBdr>
            <w:top w:val="none" w:sz="0" w:space="0" w:color="auto"/>
            <w:left w:val="none" w:sz="0" w:space="0" w:color="auto"/>
            <w:bottom w:val="none" w:sz="0" w:space="0" w:color="auto"/>
            <w:right w:val="none" w:sz="0" w:space="0" w:color="auto"/>
          </w:divBdr>
        </w:div>
        <w:div w:id="987131678">
          <w:marLeft w:val="0"/>
          <w:marRight w:val="0"/>
          <w:marTop w:val="0"/>
          <w:marBottom w:val="0"/>
          <w:divBdr>
            <w:top w:val="none" w:sz="0" w:space="0" w:color="auto"/>
            <w:left w:val="none" w:sz="0" w:space="0" w:color="auto"/>
            <w:bottom w:val="none" w:sz="0" w:space="0" w:color="auto"/>
            <w:right w:val="none" w:sz="0" w:space="0" w:color="auto"/>
          </w:divBdr>
        </w:div>
        <w:div w:id="2021934339">
          <w:marLeft w:val="0"/>
          <w:marRight w:val="0"/>
          <w:marTop w:val="0"/>
          <w:marBottom w:val="0"/>
          <w:divBdr>
            <w:top w:val="none" w:sz="0" w:space="0" w:color="auto"/>
            <w:left w:val="none" w:sz="0" w:space="0" w:color="auto"/>
            <w:bottom w:val="none" w:sz="0" w:space="0" w:color="auto"/>
            <w:right w:val="none" w:sz="0" w:space="0" w:color="auto"/>
          </w:divBdr>
        </w:div>
        <w:div w:id="433212078">
          <w:marLeft w:val="0"/>
          <w:marRight w:val="0"/>
          <w:marTop w:val="480"/>
          <w:marBottom w:val="480"/>
          <w:divBdr>
            <w:top w:val="none" w:sz="0" w:space="0" w:color="auto"/>
            <w:left w:val="none" w:sz="0" w:space="0" w:color="auto"/>
            <w:bottom w:val="none" w:sz="0" w:space="0" w:color="auto"/>
            <w:right w:val="none" w:sz="0" w:space="0" w:color="auto"/>
          </w:divBdr>
        </w:div>
      </w:divsChild>
    </w:div>
    <w:div w:id="872494551">
      <w:bodyDiv w:val="1"/>
      <w:marLeft w:val="0"/>
      <w:marRight w:val="0"/>
      <w:marTop w:val="0"/>
      <w:marBottom w:val="0"/>
      <w:divBdr>
        <w:top w:val="none" w:sz="0" w:space="0" w:color="auto"/>
        <w:left w:val="none" w:sz="0" w:space="0" w:color="auto"/>
        <w:bottom w:val="none" w:sz="0" w:space="0" w:color="auto"/>
        <w:right w:val="none" w:sz="0" w:space="0" w:color="auto"/>
      </w:divBdr>
    </w:div>
    <w:div w:id="152131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016236118305258" TargetMode="External"/><Relationship Id="rId299" Type="http://schemas.openxmlformats.org/officeDocument/2006/relationships/hyperlink" Target="https://0-www-sciencedirect-com.libus.csd.mu.edu/science/article/pii/S0016236118305258" TargetMode="External"/><Relationship Id="rId21" Type="http://schemas.openxmlformats.org/officeDocument/2006/relationships/hyperlink" Target="https://www.sciencedirect.com/topics/engineering/dynamic-viscosity" TargetMode="External"/><Relationship Id="rId63" Type="http://schemas.openxmlformats.org/officeDocument/2006/relationships/hyperlink" Target="https://0-www-sciencedirect-com.libus.csd.mu.edu/topics/engineering/drag-coefficient" TargetMode="External"/><Relationship Id="rId159" Type="http://schemas.openxmlformats.org/officeDocument/2006/relationships/hyperlink" Target="https://0-www-sciencedirect-com.libus.csd.mu.edu/topics/engineering/bituminous-coal" TargetMode="External"/><Relationship Id="rId324" Type="http://schemas.openxmlformats.org/officeDocument/2006/relationships/hyperlink" Target="https://doi.org/10.1016/j.fuel.2015.02.104" TargetMode="External"/><Relationship Id="rId170" Type="http://schemas.openxmlformats.org/officeDocument/2006/relationships/hyperlink" Target="https://0-www-sciencedirect-com.libus.csd.mu.edu/topics/engineering/pre-exponential-factor" TargetMode="External"/><Relationship Id="rId226" Type="http://schemas.openxmlformats.org/officeDocument/2006/relationships/image" Target="media/image7.jpeg"/><Relationship Id="rId268" Type="http://schemas.openxmlformats.org/officeDocument/2006/relationships/hyperlink" Target="https://0-www-sciencedirect-com.libus.csd.mu.edu/science/article/pii/S0016236118305258" TargetMode="External"/><Relationship Id="rId32" Type="http://schemas.openxmlformats.org/officeDocument/2006/relationships/hyperlink" Target="https://0-www-sciencedirect-com.libus.csd.mu.edu/topics/chemistry/pore-structure" TargetMode="External"/><Relationship Id="rId74" Type="http://schemas.openxmlformats.org/officeDocument/2006/relationships/image" Target="media/image1.jpeg"/><Relationship Id="rId128" Type="http://schemas.openxmlformats.org/officeDocument/2006/relationships/hyperlink" Target="https://0-www-sciencedirect-com.libus.csd.mu.edu/science/article/pii/S0016236118305258" TargetMode="External"/><Relationship Id="rId335" Type="http://schemas.openxmlformats.org/officeDocument/2006/relationships/hyperlink" Target="https://0-www-sciencedirect-com.libus.csd.mu.edu/science/article/pii/S0016236118305258" TargetMode="External"/><Relationship Id="rId5" Type="http://schemas.openxmlformats.org/officeDocument/2006/relationships/styles" Target="styles.xml"/><Relationship Id="rId181" Type="http://schemas.openxmlformats.org/officeDocument/2006/relationships/hyperlink" Target="https://0-www-sciencedirect-com.libus.csd.mu.edu/topics/engineering/tetrahedral-mesh" TargetMode="External"/><Relationship Id="rId237" Type="http://schemas.openxmlformats.org/officeDocument/2006/relationships/hyperlink" Target="https://0-www-sciencedirect-com.libus.csd.mu.edu/topics/engineering/reactant-concentration" TargetMode="External"/><Relationship Id="rId279" Type="http://schemas.openxmlformats.org/officeDocument/2006/relationships/hyperlink" Target="https://0-www-sciencedirect-com.libus.csd.mu.edu/topics/engineering/char-particle" TargetMode="External"/><Relationship Id="rId43" Type="http://schemas.openxmlformats.org/officeDocument/2006/relationships/hyperlink" Target="https://0-www-sciencedirect-com.libus.csd.mu.edu/topics/earth-and-planetary-sciences/pore-scale" TargetMode="External"/><Relationship Id="rId139" Type="http://schemas.openxmlformats.org/officeDocument/2006/relationships/hyperlink" Target="https://0-www-sciencedirect-com.libus.csd.mu.edu/science/article/pii/S0016236118305258" TargetMode="External"/><Relationship Id="rId290" Type="http://schemas.openxmlformats.org/officeDocument/2006/relationships/hyperlink" Target="https://0-www-sciencedirect-com.libus.csd.mu.edu/topics/earth-and-planetary-sciences/reaction-kinetics" TargetMode="External"/><Relationship Id="rId304" Type="http://schemas.openxmlformats.org/officeDocument/2006/relationships/hyperlink" Target="https://doi.org/10.1016/j.pecs.2004.08.001" TargetMode="External"/><Relationship Id="rId346" Type="http://schemas.openxmlformats.org/officeDocument/2006/relationships/hyperlink" Target="https://0-www-sciencedirect-com.libus.csd.mu.edu/science/article/pii/S0016236118305258" TargetMode="External"/><Relationship Id="rId85" Type="http://schemas.openxmlformats.org/officeDocument/2006/relationships/hyperlink" Target="https://0-www-sciencedirect-com.libus.csd.mu.edu/topics/engineering/char-particle" TargetMode="External"/><Relationship Id="rId150" Type="http://schemas.openxmlformats.org/officeDocument/2006/relationships/hyperlink" Target="https://0-www-sciencedirect-com.libus.csd.mu.edu/topics/engineering/pore-diameter" TargetMode="External"/><Relationship Id="rId192" Type="http://schemas.openxmlformats.org/officeDocument/2006/relationships/hyperlink" Target="https://0-www-sciencedirect-com.libus.csd.mu.edu/science/article/pii/S0016236118305258" TargetMode="External"/><Relationship Id="rId206" Type="http://schemas.openxmlformats.org/officeDocument/2006/relationships/hyperlink" Target="https://0-www-sciencedirect-com.libus.csd.mu.edu/topics/engineering/stefan-flow" TargetMode="External"/><Relationship Id="rId248" Type="http://schemas.openxmlformats.org/officeDocument/2006/relationships/hyperlink" Target="https://0-www-sciencedirect-com.libus.csd.mu.edu/science/article/pii/S0016236118305258" TargetMode="External"/><Relationship Id="rId12" Type="http://schemas.openxmlformats.org/officeDocument/2006/relationships/hyperlink" Target="https://www.sciencedirect.com/topics/earth-and-planetary-sciences/enthalpy" TargetMode="External"/><Relationship Id="rId108" Type="http://schemas.openxmlformats.org/officeDocument/2006/relationships/hyperlink" Target="https://0-www-sciencedirect-com.libus.csd.mu.edu/topics/engineering/entrained-flow-gasifiers" TargetMode="External"/><Relationship Id="rId315" Type="http://schemas.openxmlformats.org/officeDocument/2006/relationships/hyperlink" Target="https://doi.org/10.1016/j.pecs.2006.07.003" TargetMode="External"/><Relationship Id="rId357" Type="http://schemas.openxmlformats.org/officeDocument/2006/relationships/hyperlink" Target="https://doi.org/10.1016/j.apenergy.2012.11.028" TargetMode="External"/><Relationship Id="rId54" Type="http://schemas.openxmlformats.org/officeDocument/2006/relationships/hyperlink" Target="https://0-www-sciencedirect-com.libus.csd.mu.edu/science/article/pii/S0016236118305258" TargetMode="External"/><Relationship Id="rId96" Type="http://schemas.openxmlformats.org/officeDocument/2006/relationships/hyperlink" Target="https://0-www-sciencedirect-com.libus.csd.mu.edu/science/article/pii/S0016236118305258" TargetMode="External"/><Relationship Id="rId161" Type="http://schemas.openxmlformats.org/officeDocument/2006/relationships/hyperlink" Target="https://0-www-sciencedirect-com.libus.csd.mu.edu/topics/earth-and-planetary-sciences/gasification" TargetMode="External"/><Relationship Id="rId217" Type="http://schemas.openxmlformats.org/officeDocument/2006/relationships/hyperlink" Target="https://0-www-sciencedirect-com.libus.csd.mu.edu/science/article/pii/S0016236118305258" TargetMode="External"/><Relationship Id="rId259" Type="http://schemas.openxmlformats.org/officeDocument/2006/relationships/image" Target="media/image11.jpeg"/><Relationship Id="rId23" Type="http://schemas.openxmlformats.org/officeDocument/2006/relationships/hyperlink" Target="https://www.sciencedirect.com/topics/engineering/stress-tensor" TargetMode="External"/><Relationship Id="rId119" Type="http://schemas.openxmlformats.org/officeDocument/2006/relationships/hyperlink" Target="https://0-www-sciencedirect-com.libus.csd.mu.edu/topics/chemistry/specific-surface-area" TargetMode="External"/><Relationship Id="rId270" Type="http://schemas.openxmlformats.org/officeDocument/2006/relationships/hyperlink" Target="https://0-www-sciencedirect-com.libus.csd.mu.edu/science/article/pii/S0016236118305258" TargetMode="External"/><Relationship Id="rId326" Type="http://schemas.openxmlformats.org/officeDocument/2006/relationships/hyperlink" Target="https://doi.org/10.1016/j.fuel.2016.05.103" TargetMode="External"/><Relationship Id="rId65" Type="http://schemas.openxmlformats.org/officeDocument/2006/relationships/hyperlink" Target="https://0-www-sciencedirect-com.libus.csd.mu.edu/topics/engineering/flow-simulation" TargetMode="External"/><Relationship Id="rId130" Type="http://schemas.openxmlformats.org/officeDocument/2006/relationships/hyperlink" Target="https://0-www-sciencedirect-com.libus.csd.mu.edu/science/article/pii/S0016236118305258" TargetMode="External"/><Relationship Id="rId172" Type="http://schemas.openxmlformats.org/officeDocument/2006/relationships/hyperlink" Target="https://0-www-sciencedirect-com.libus.csd.mu.edu/topics/engineering/gasifiers" TargetMode="External"/><Relationship Id="rId228" Type="http://schemas.openxmlformats.org/officeDocument/2006/relationships/hyperlink" Target="https://0-www-sciencedirect-com.libus.csd.mu.edu/topics/engineering/mole-fraction" TargetMode="External"/><Relationship Id="rId281" Type="http://schemas.openxmlformats.org/officeDocument/2006/relationships/hyperlink" Target="https://0-www-sciencedirect-com.libus.csd.mu.edu/topics/earth-and-planetary-sciences/conservation-equation" TargetMode="External"/><Relationship Id="rId337" Type="http://schemas.openxmlformats.org/officeDocument/2006/relationships/hyperlink" Target="https://0-www-sciencedirect-com.libus.csd.mu.edu/science/article/pii/S0016236118305258" TargetMode="External"/><Relationship Id="rId34" Type="http://schemas.openxmlformats.org/officeDocument/2006/relationships/hyperlink" Target="https://0-www-sciencedirect-com.libus.csd.mu.edu/topics/engineering/conversion-process" TargetMode="External"/><Relationship Id="rId76" Type="http://schemas.openxmlformats.org/officeDocument/2006/relationships/hyperlink" Target="https://0-www-sciencedirect-com.libus.csd.mu.edu/topics/engineering/char-particle" TargetMode="External"/><Relationship Id="rId141" Type="http://schemas.openxmlformats.org/officeDocument/2006/relationships/hyperlink" Target="https://0-www-sciencedirect-com.libus.csd.mu.edu/science/article/pii/S0016236118305258" TargetMode="External"/><Relationship Id="rId7" Type="http://schemas.openxmlformats.org/officeDocument/2006/relationships/webSettings" Target="webSettings.xml"/><Relationship Id="rId183" Type="http://schemas.openxmlformats.org/officeDocument/2006/relationships/hyperlink" Target="https://0-www-sciencedirect-com.libus.csd.mu.edu/topics/engineering/axisymmetric" TargetMode="External"/><Relationship Id="rId239" Type="http://schemas.openxmlformats.org/officeDocument/2006/relationships/hyperlink" Target="https://0-www-sciencedirect-com.libus.csd.mu.edu/science/article/pii/S0016236118305258" TargetMode="External"/><Relationship Id="rId250" Type="http://schemas.openxmlformats.org/officeDocument/2006/relationships/image" Target="media/image9.jpeg"/><Relationship Id="rId292" Type="http://schemas.openxmlformats.org/officeDocument/2006/relationships/hyperlink" Target="https://0-www-sciencedirect-com.libus.csd.mu.edu/topics/engineering/prior-model" TargetMode="External"/><Relationship Id="rId306" Type="http://schemas.openxmlformats.org/officeDocument/2006/relationships/hyperlink" Target="https://doi.org/10.1016/j.proci.2010.07.087" TargetMode="External"/><Relationship Id="rId45" Type="http://schemas.openxmlformats.org/officeDocument/2006/relationships/hyperlink" Target="https://0-www-sciencedirect-com.libus.csd.mu.edu/topics/earth-and-planetary-sciences/inequality" TargetMode="External"/><Relationship Id="rId87" Type="http://schemas.openxmlformats.org/officeDocument/2006/relationships/hyperlink" Target="https://0-www-sciencedirect-com.libus.csd.mu.edu/topics/earth-and-planetary-sciences/x-ray-source" TargetMode="External"/><Relationship Id="rId110" Type="http://schemas.openxmlformats.org/officeDocument/2006/relationships/hyperlink" Target="https://0-www-sciencedirect-com.libus.csd.mu.edu/topics/engineering/scaling-factor" TargetMode="External"/><Relationship Id="rId348" Type="http://schemas.openxmlformats.org/officeDocument/2006/relationships/hyperlink" Target="https://0-www-sciencedirect-com.libus.csd.mu.edu/science/article/pii/S0016236118305258" TargetMode="External"/><Relationship Id="rId152" Type="http://schemas.openxmlformats.org/officeDocument/2006/relationships/hyperlink" Target="https://0-www-sciencedirect-com.libus.csd.mu.edu/topics/earth-and-planetary-sciences/tortuosity" TargetMode="External"/><Relationship Id="rId194" Type="http://schemas.openxmlformats.org/officeDocument/2006/relationships/hyperlink" Target="https://0-www-sciencedirect-com.libus.csd.mu.edu/topics/engineering/mass-transfer" TargetMode="External"/><Relationship Id="rId208" Type="http://schemas.openxmlformats.org/officeDocument/2006/relationships/hyperlink" Target="https://0-www-sciencedirect-com.libus.csd.mu.edu/science/article/pii/S0016236118305258" TargetMode="External"/><Relationship Id="rId261" Type="http://schemas.openxmlformats.org/officeDocument/2006/relationships/hyperlink" Target="https://0-www-sciencedirect-com.libus.csd.mu.edu/topics/engineering/gas-phase" TargetMode="External"/><Relationship Id="rId14" Type="http://schemas.openxmlformats.org/officeDocument/2006/relationships/hyperlink" Target="https://www.sciencedirect.com/topics/engineering/thermal-conductivity" TargetMode="External"/><Relationship Id="rId56" Type="http://schemas.openxmlformats.org/officeDocument/2006/relationships/hyperlink" Target="https://0-www-sciencedirect-com.libus.csd.mu.edu/topics/engineering/process-chemical" TargetMode="External"/><Relationship Id="rId317" Type="http://schemas.openxmlformats.org/officeDocument/2006/relationships/hyperlink" Target="https://0-www-sciencedirect-com.libus.csd.mu.edu/science/article/pii/S0016236118305258" TargetMode="External"/><Relationship Id="rId359" Type="http://schemas.openxmlformats.org/officeDocument/2006/relationships/hyperlink" Target="https://0-www-sciencedirect-com.libus.csd.mu.edu/science/article/pii/S0016236118305258" TargetMode="External"/><Relationship Id="rId98" Type="http://schemas.openxmlformats.org/officeDocument/2006/relationships/hyperlink" Target="https://0-www-sciencedirect-com.libus.csd.mu.edu/topics/engineering/char-particle" TargetMode="External"/><Relationship Id="rId121" Type="http://schemas.openxmlformats.org/officeDocument/2006/relationships/hyperlink" Target="https://0-www-sciencedirect-com.libus.csd.mu.edu/topics/earth-and-planetary-sciences/conservation-equation" TargetMode="External"/><Relationship Id="rId163" Type="http://schemas.openxmlformats.org/officeDocument/2006/relationships/hyperlink" Target="https://0-www-sciencedirect-com.libus.csd.mu.edu/science/article/pii/S0016236118305258" TargetMode="External"/><Relationship Id="rId219" Type="http://schemas.openxmlformats.org/officeDocument/2006/relationships/hyperlink" Target="https://0-www-sciencedirect-com.libus.csd.mu.edu/topics/engineering/reactants" TargetMode="External"/><Relationship Id="rId230" Type="http://schemas.openxmlformats.org/officeDocument/2006/relationships/hyperlink" Target="https://0-www-sciencedirect-com.libus.csd.mu.edu/topics/earth-and-planetary-sciences/region" TargetMode="External"/><Relationship Id="rId25" Type="http://schemas.openxmlformats.org/officeDocument/2006/relationships/hyperlink" Target="https://www.sciencedirect.com/topics/earth-and-planetary-sciences/reaction-kinetics" TargetMode="External"/><Relationship Id="rId67" Type="http://schemas.openxmlformats.org/officeDocument/2006/relationships/hyperlink" Target="https://0-www-sciencedirect-com.libus.csd.mu.edu/science/article/pii/S0016236118305258" TargetMode="External"/><Relationship Id="rId272" Type="http://schemas.openxmlformats.org/officeDocument/2006/relationships/hyperlink" Target="https://0-www-sciencedirect-com.libus.csd.mu.edu/topics/earth-and-planetary-sciences/reaction-time" TargetMode="External"/><Relationship Id="rId328" Type="http://schemas.openxmlformats.org/officeDocument/2006/relationships/hyperlink" Target="https://doi.org/10.1016/j.ijheatmasstransfer.2014.11.090" TargetMode="External"/><Relationship Id="rId88" Type="http://schemas.openxmlformats.org/officeDocument/2006/relationships/hyperlink" Target="https://0-www-sciencedirect-com.libus.csd.mu.edu/topics/earth-and-planetary-sciences/x-ray-detector" TargetMode="External"/><Relationship Id="rId111" Type="http://schemas.openxmlformats.org/officeDocument/2006/relationships/hyperlink" Target="https://0-www-sciencedirect-com.libus.csd.mu.edu/science/article/pii/S0016236118305258" TargetMode="External"/><Relationship Id="rId132" Type="http://schemas.openxmlformats.org/officeDocument/2006/relationships/hyperlink" Target="https://0-www-sciencedirect-com.libus.csd.mu.edu/topics/engineering/stefan-flow" TargetMode="External"/><Relationship Id="rId153" Type="http://schemas.openxmlformats.org/officeDocument/2006/relationships/hyperlink" Target="https://0-www-sciencedirect-com.libus.csd.mu.edu/science/article/pii/S0016236118305258" TargetMode="External"/><Relationship Id="rId174" Type="http://schemas.openxmlformats.org/officeDocument/2006/relationships/hyperlink" Target="https://0-www-sciencedirect-com.libus.csd.mu.edu/topics/engineering/stoichiometric-coefficient" TargetMode="External"/><Relationship Id="rId195" Type="http://schemas.openxmlformats.org/officeDocument/2006/relationships/hyperlink" Target="https://0-www-sciencedirect-com.libus.csd.mu.edu/topics/earth-and-planetary-sciences/scalar" TargetMode="External"/><Relationship Id="rId209" Type="http://schemas.openxmlformats.org/officeDocument/2006/relationships/hyperlink" Target="https://0-www-sciencedirect-com.libus.csd.mu.edu/topics/engineering/three-dimensional-models" TargetMode="External"/><Relationship Id="rId360" Type="http://schemas.openxmlformats.org/officeDocument/2006/relationships/hyperlink" Target="https://0-www-sciencedirect-com.libus.csd.mu.edu/science/article/pii/S0016236118305258" TargetMode="External"/><Relationship Id="rId220" Type="http://schemas.openxmlformats.org/officeDocument/2006/relationships/image" Target="media/image6.jpeg"/><Relationship Id="rId241" Type="http://schemas.openxmlformats.org/officeDocument/2006/relationships/hyperlink" Target="https://0-www-sciencedirect-com.libus.csd.mu.edu/science/article/pii/S0016236118305258" TargetMode="External"/><Relationship Id="rId15" Type="http://schemas.openxmlformats.org/officeDocument/2006/relationships/hyperlink" Target="https://www.sciencedirect.com/topics/chemistry/gas" TargetMode="External"/><Relationship Id="rId36" Type="http://schemas.openxmlformats.org/officeDocument/2006/relationships/hyperlink" Target="https://0-www-sciencedirect-com.libus.csd.mu.edu/topics/engineering/operating-condition" TargetMode="External"/><Relationship Id="rId57" Type="http://schemas.openxmlformats.org/officeDocument/2006/relationships/hyperlink" Target="https://0-www-sciencedirect-com.libus.csd.mu.edu/topics/engineering/mass-transfer" TargetMode="External"/><Relationship Id="rId262" Type="http://schemas.openxmlformats.org/officeDocument/2006/relationships/hyperlink" Target="https://0-www-sciencedirect-com.libus.csd.mu.edu/topics/earth-and-planetary-sciences/charge-flow-device" TargetMode="External"/><Relationship Id="rId283" Type="http://schemas.openxmlformats.org/officeDocument/2006/relationships/hyperlink" Target="https://0-www-sciencedirect-com.libus.csd.mu.edu/topics/chemistry/micro-porosity" TargetMode="External"/><Relationship Id="rId318" Type="http://schemas.openxmlformats.org/officeDocument/2006/relationships/hyperlink" Target="https://doi.org/10.1016/j.jconhyd.2010.06.008" TargetMode="External"/><Relationship Id="rId339" Type="http://schemas.openxmlformats.org/officeDocument/2006/relationships/hyperlink" Target="https://0-www-sciencedirect-com.libus.csd.mu.edu/science/article/pii/S0016236118305258" TargetMode="External"/><Relationship Id="rId78" Type="http://schemas.openxmlformats.org/officeDocument/2006/relationships/hyperlink" Target="https://0-www-sciencedirect-com.libus.csd.mu.edu/topics/engineering/equivalent-diameter" TargetMode="External"/><Relationship Id="rId99" Type="http://schemas.openxmlformats.org/officeDocument/2006/relationships/hyperlink" Target="https://0-www-sciencedirect-com.libus.csd.mu.edu/topics/engineering/char-particle" TargetMode="External"/><Relationship Id="rId101" Type="http://schemas.openxmlformats.org/officeDocument/2006/relationships/hyperlink" Target="https://0-www-sciencedirect-com.libus.csd.mu.edu/topics/engineering/initial-mass" TargetMode="External"/><Relationship Id="rId122" Type="http://schemas.openxmlformats.org/officeDocument/2006/relationships/hyperlink" Target="https://0-www-sciencedirect-com.libus.csd.mu.edu/topics/earth-and-planetary-sciences/thermal-energy" TargetMode="External"/><Relationship Id="rId143" Type="http://schemas.openxmlformats.org/officeDocument/2006/relationships/hyperlink" Target="https://0-www-sciencedirect-com.libus.csd.mu.edu/topics/engineering/mean-free-path" TargetMode="External"/><Relationship Id="rId164" Type="http://schemas.openxmlformats.org/officeDocument/2006/relationships/hyperlink" Target="https://0-www-sciencedirect-com.libus.csd.mu.edu/topics/earth-and-planetary-sciences/reaction-kinetics" TargetMode="External"/><Relationship Id="rId185" Type="http://schemas.openxmlformats.org/officeDocument/2006/relationships/image" Target="media/image4.jpeg"/><Relationship Id="rId350" Type="http://schemas.openxmlformats.org/officeDocument/2006/relationships/hyperlink" Target="https://0-www-sciencedirect-com.libus.csd.mu.edu/science/article/pii/S0016236118305258" TargetMode="External"/><Relationship Id="rId9" Type="http://schemas.openxmlformats.org/officeDocument/2006/relationships/hyperlink" Target="http://epublications.marquette.edu/" TargetMode="External"/><Relationship Id="rId210" Type="http://schemas.openxmlformats.org/officeDocument/2006/relationships/hyperlink" Target="https://0-www-sciencedirect-com.libus.csd.mu.edu/science/article/pii/S0016236118305258" TargetMode="External"/><Relationship Id="rId26" Type="http://schemas.openxmlformats.org/officeDocument/2006/relationships/hyperlink" Target="https://www.sciencedirect.com/topics/earth-and-planetary-sciences/continuum" TargetMode="External"/><Relationship Id="rId231" Type="http://schemas.openxmlformats.org/officeDocument/2006/relationships/hyperlink" Target="https://0-www-sciencedirect-com.libus.csd.mu.edu/topics/earth-and-planetary-sciences/continuum" TargetMode="External"/><Relationship Id="rId252" Type="http://schemas.openxmlformats.org/officeDocument/2006/relationships/hyperlink" Target="https://0-www-sciencedirect-com.libus.csd.mu.edu/topics/engineering/surface-temperature-distribution" TargetMode="External"/><Relationship Id="rId273" Type="http://schemas.openxmlformats.org/officeDocument/2006/relationships/hyperlink" Target="https://0-www-sciencedirect-com.libus.csd.mu.edu/topics/engineering/diffusion-limitation" TargetMode="External"/><Relationship Id="rId294" Type="http://schemas.openxmlformats.org/officeDocument/2006/relationships/hyperlink" Target="https://0-www-sciencedirect-com.libus.csd.mu.edu/topics/engineering/interplay" TargetMode="External"/><Relationship Id="rId308" Type="http://schemas.openxmlformats.org/officeDocument/2006/relationships/hyperlink" Target="https://doi.org/10.1021/ef900503x" TargetMode="External"/><Relationship Id="rId329" Type="http://schemas.openxmlformats.org/officeDocument/2006/relationships/hyperlink" Target="https://0-www-sciencedirect-com.libus.csd.mu.edu/science/article/pii/S0016236118305258" TargetMode="External"/><Relationship Id="rId47" Type="http://schemas.openxmlformats.org/officeDocument/2006/relationships/hyperlink" Target="https://0-www-sciencedirect-com.libus.csd.mu.edu/science/article/pii/S0016236118305258" TargetMode="External"/><Relationship Id="rId68" Type="http://schemas.openxmlformats.org/officeDocument/2006/relationships/hyperlink" Target="https://0-www-sciencedirect-com.libus.csd.mu.edu/science/article/pii/S0016236118305258" TargetMode="External"/><Relationship Id="rId89" Type="http://schemas.openxmlformats.org/officeDocument/2006/relationships/hyperlink" Target="https://0-www-sciencedirect-com.libus.csd.mu.edu/topics/engineering/image-processing" TargetMode="External"/><Relationship Id="rId112" Type="http://schemas.openxmlformats.org/officeDocument/2006/relationships/hyperlink" Target="https://0-www-sciencedirect-com.libus.csd.mu.edu/science/article/pii/S0016236118305258" TargetMode="External"/><Relationship Id="rId133" Type="http://schemas.openxmlformats.org/officeDocument/2006/relationships/hyperlink" Target="https://0-www-sciencedirect-com.libus.csd.mu.edu/topics/engineering/momentum-equation" TargetMode="External"/><Relationship Id="rId154" Type="http://schemas.openxmlformats.org/officeDocument/2006/relationships/hyperlink" Target="https://0-www-sciencedirect-com.libus.csd.mu.edu/topics/engineering/thermal-conductivity" TargetMode="External"/><Relationship Id="rId175" Type="http://schemas.openxmlformats.org/officeDocument/2006/relationships/hyperlink" Target="https://0-www-sciencedirect-com.libus.csd.mu.edu/topics/engineering/conversion-rate" TargetMode="External"/><Relationship Id="rId340" Type="http://schemas.openxmlformats.org/officeDocument/2006/relationships/hyperlink" Target="https://0-www-sciencedirect-com.libus.csd.mu.edu/science/article/pii/S0016236118305258" TargetMode="External"/><Relationship Id="rId361" Type="http://schemas.openxmlformats.org/officeDocument/2006/relationships/fontTable" Target="fontTable.xml"/><Relationship Id="rId196" Type="http://schemas.openxmlformats.org/officeDocument/2006/relationships/hyperlink" Target="https://0-www-sciencedirect-com.libus.csd.mu.edu/topics/engineering/convergence-criterion" TargetMode="External"/><Relationship Id="rId200" Type="http://schemas.openxmlformats.org/officeDocument/2006/relationships/hyperlink" Target="https://0-www-sciencedirect-com.libus.csd.mu.edu/topics/earth-and-planetary-sciences/reaction-kinetics" TargetMode="External"/><Relationship Id="rId16" Type="http://schemas.openxmlformats.org/officeDocument/2006/relationships/hyperlink" Target="https://www.sciencedirect.com/topics/chemistry/specific-surface-area" TargetMode="External"/><Relationship Id="rId221" Type="http://schemas.openxmlformats.org/officeDocument/2006/relationships/hyperlink" Target="https://0-www-sciencedirect-com.libus.csd.mu.edu/topics/engineering/reactants" TargetMode="External"/><Relationship Id="rId242" Type="http://schemas.openxmlformats.org/officeDocument/2006/relationships/hyperlink" Target="https://0-www-sciencedirect-com.libus.csd.mu.edu/topics/earth-and-planetary-sciences/macropore" TargetMode="External"/><Relationship Id="rId263" Type="http://schemas.openxmlformats.org/officeDocument/2006/relationships/hyperlink" Target="https://0-www-sciencedirect-com.libus.csd.mu.edu/topics/chemistry/pore-structure" TargetMode="External"/><Relationship Id="rId284" Type="http://schemas.openxmlformats.org/officeDocument/2006/relationships/hyperlink" Target="https://0-www-sciencedirect-com.libus.csd.mu.edu/topics/chemistry/meso-porosity" TargetMode="External"/><Relationship Id="rId319" Type="http://schemas.openxmlformats.org/officeDocument/2006/relationships/hyperlink" Target="https://0-www-sciencedirect-com.libus.csd.mu.edu/science/article/pii/S0016236118305258" TargetMode="External"/><Relationship Id="rId37" Type="http://schemas.openxmlformats.org/officeDocument/2006/relationships/hyperlink" Target="https://0-www-sciencedirect-com.libus.csd.mu.edu/topics/engineering/interplay" TargetMode="External"/><Relationship Id="rId58" Type="http://schemas.openxmlformats.org/officeDocument/2006/relationships/hyperlink" Target="https://0-www-sciencedirect-com.libus.csd.mu.edu/topics/earth-and-planetary-sciences/heat-transfer" TargetMode="External"/><Relationship Id="rId79" Type="http://schemas.openxmlformats.org/officeDocument/2006/relationships/hyperlink" Target="https://0-www-sciencedirect-com.libus.csd.mu.edu/topics/engineering/bituminous-coal" TargetMode="External"/><Relationship Id="rId102" Type="http://schemas.openxmlformats.org/officeDocument/2006/relationships/hyperlink" Target="https://0-www-sciencedirect-com.libus.csd.mu.edu/topics/engineering/equivalent-diameter" TargetMode="External"/><Relationship Id="rId123" Type="http://schemas.openxmlformats.org/officeDocument/2006/relationships/hyperlink" Target="https://0-www-sciencedirect-com.libus.csd.mu.edu/topics/engineering/laminar-flows" TargetMode="External"/><Relationship Id="rId144" Type="http://schemas.openxmlformats.org/officeDocument/2006/relationships/hyperlink" Target="https://0-www-sciencedirect-com.libus.csd.mu.edu/topics/engineering/diffusive-flux" TargetMode="External"/><Relationship Id="rId330" Type="http://schemas.openxmlformats.org/officeDocument/2006/relationships/hyperlink" Target="https://doi.org/10.1016/j.ijheatmasstransfer.2017.05.035" TargetMode="External"/><Relationship Id="rId90" Type="http://schemas.openxmlformats.org/officeDocument/2006/relationships/hyperlink" Target="https://0-www-sciencedirect-com.libus.csd.mu.edu/topics/earth-and-planetary-sciences/segmentation" TargetMode="External"/><Relationship Id="rId165" Type="http://schemas.openxmlformats.org/officeDocument/2006/relationships/hyperlink" Target="https://0-www-sciencedirect-com.libus.csd.mu.edu/science/article/pii/S0016236118305258" TargetMode="External"/><Relationship Id="rId186" Type="http://schemas.openxmlformats.org/officeDocument/2006/relationships/hyperlink" Target="https://0-www-sciencedirect-com.libus.csd.mu.edu/topics/chemistry/gas" TargetMode="External"/><Relationship Id="rId351" Type="http://schemas.openxmlformats.org/officeDocument/2006/relationships/hyperlink" Target="https://0-www-sciencedirect-com.libus.csd.mu.edu/science/article/pii/S0016236118305258" TargetMode="External"/><Relationship Id="rId211" Type="http://schemas.openxmlformats.org/officeDocument/2006/relationships/hyperlink" Target="https://0-www-sciencedirect-com.libus.csd.mu.edu/topics/engineering/velocity-field" TargetMode="External"/><Relationship Id="rId232" Type="http://schemas.openxmlformats.org/officeDocument/2006/relationships/hyperlink" Target="https://0-www-sciencedirect-com.libus.csd.mu.edu/science/article/pii/S0016236118305258" TargetMode="External"/><Relationship Id="rId253" Type="http://schemas.openxmlformats.org/officeDocument/2006/relationships/hyperlink" Target="https://0-www-sciencedirect-com.libus.csd.mu.edu/topics/earth-and-planetary-sciences/temperature-profile" TargetMode="External"/><Relationship Id="rId274" Type="http://schemas.openxmlformats.org/officeDocument/2006/relationships/image" Target="media/image12.jpeg"/><Relationship Id="rId295" Type="http://schemas.openxmlformats.org/officeDocument/2006/relationships/hyperlink" Target="https://0-www-sciencedirect-com.libus.csd.mu.edu/topics/engineering/oxycombustion" TargetMode="External"/><Relationship Id="rId309" Type="http://schemas.openxmlformats.org/officeDocument/2006/relationships/hyperlink" Target="https://0-www-sciencedirect-com.libus.csd.mu.edu/science/article/pii/S0016236118305258" TargetMode="External"/><Relationship Id="rId27" Type="http://schemas.openxmlformats.org/officeDocument/2006/relationships/hyperlink" Target="https://www.sciencedirect.com/topics/chemistry/micro-porosity" TargetMode="External"/><Relationship Id="rId48" Type="http://schemas.openxmlformats.org/officeDocument/2006/relationships/hyperlink" Target="https://0-www-sciencedirect-com.libus.csd.mu.edu/topics/engineering/devolatilization" TargetMode="External"/><Relationship Id="rId69" Type="http://schemas.openxmlformats.org/officeDocument/2006/relationships/hyperlink" Target="https://0-www-sciencedirect-com.libus.csd.mu.edu/science/article/pii/S0016236118305258" TargetMode="External"/><Relationship Id="rId113" Type="http://schemas.openxmlformats.org/officeDocument/2006/relationships/hyperlink" Target="https://0-www-sciencedirect-com.libus.csd.mu.edu/science/article/pii/S0016236118305258" TargetMode="External"/><Relationship Id="rId134" Type="http://schemas.openxmlformats.org/officeDocument/2006/relationships/hyperlink" Target="https://0-www-sciencedirect-com.libus.csd.mu.edu/topics/engineering/porous-medium" TargetMode="External"/><Relationship Id="rId320" Type="http://schemas.openxmlformats.org/officeDocument/2006/relationships/hyperlink" Target="https://0-www-sciencedirect-com.libus.csd.mu.edu/science/article/pii/S0016236118305258" TargetMode="External"/><Relationship Id="rId80" Type="http://schemas.openxmlformats.org/officeDocument/2006/relationships/hyperlink" Target="https://0-www-sciencedirect-com.libus.csd.mu.edu/topics/earth-and-planetary-sciences/furnace" TargetMode="External"/><Relationship Id="rId155" Type="http://schemas.openxmlformats.org/officeDocument/2006/relationships/hyperlink" Target="https://0-www-sciencedirect-com.libus.csd.mu.edu/science/article/pii/S0016236118305258" TargetMode="External"/><Relationship Id="rId176" Type="http://schemas.openxmlformats.org/officeDocument/2006/relationships/hyperlink" Target="https://0-www-sciencedirect-com.libus.csd.mu.edu/topics/earth-and-planetary-sciences/fragmentation" TargetMode="External"/><Relationship Id="rId197" Type="http://schemas.openxmlformats.org/officeDocument/2006/relationships/hyperlink" Target="https://0-www-sciencedirect-com.libus.csd.mu.edu/topics/engineering/physical-parameter" TargetMode="External"/><Relationship Id="rId341" Type="http://schemas.openxmlformats.org/officeDocument/2006/relationships/hyperlink" Target="https://0-www-sciencedirect-com.libus.csd.mu.edu/science/article/pii/S0016236118305258" TargetMode="External"/><Relationship Id="rId362" Type="http://schemas.openxmlformats.org/officeDocument/2006/relationships/theme" Target="theme/theme1.xml"/><Relationship Id="rId201" Type="http://schemas.openxmlformats.org/officeDocument/2006/relationships/hyperlink" Target="https://0-www-sciencedirect-com.libus.csd.mu.edu/science/article/pii/S0016236118305258" TargetMode="External"/><Relationship Id="rId222" Type="http://schemas.openxmlformats.org/officeDocument/2006/relationships/hyperlink" Target="https://0-www-sciencedirect-com.libus.csd.mu.edu/topics/engineering/mole-fraction" TargetMode="External"/><Relationship Id="rId243" Type="http://schemas.openxmlformats.org/officeDocument/2006/relationships/image" Target="media/image8.jpeg"/><Relationship Id="rId264" Type="http://schemas.openxmlformats.org/officeDocument/2006/relationships/hyperlink" Target="https://0-www-sciencedirect-com.libus.csd.mu.edu/science/article/pii/S0016236118305258" TargetMode="External"/><Relationship Id="rId285" Type="http://schemas.openxmlformats.org/officeDocument/2006/relationships/hyperlink" Target="https://0-www-sciencedirect-com.libus.csd.mu.edu/topics/earth-and-planetary-sciences/upscaling" TargetMode="External"/><Relationship Id="rId17" Type="http://schemas.openxmlformats.org/officeDocument/2006/relationships/hyperlink" Target="https://www.sciencedirect.com/topics/earth-and-planetary-sciences/enthalpy" TargetMode="External"/><Relationship Id="rId38" Type="http://schemas.openxmlformats.org/officeDocument/2006/relationships/hyperlink" Target="https://0-www-sciencedirect-com.libus.csd.mu.edu/topics/earth-and-planetary-sciences/conservation-equation" TargetMode="External"/><Relationship Id="rId59" Type="http://schemas.openxmlformats.org/officeDocument/2006/relationships/hyperlink" Target="https://0-www-sciencedirect-com.libus.csd.mu.edu/topics/chemistry/gas" TargetMode="External"/><Relationship Id="rId103" Type="http://schemas.openxmlformats.org/officeDocument/2006/relationships/hyperlink" Target="https://0-www-sciencedirect-com.libus.csd.mu.edu/topics/chemistry/micro-porosity" TargetMode="External"/><Relationship Id="rId124" Type="http://schemas.openxmlformats.org/officeDocument/2006/relationships/hyperlink" Target="https://0-www-sciencedirect-com.libus.csd.mu.edu/topics/engineering/boundary-layer" TargetMode="External"/><Relationship Id="rId310" Type="http://schemas.openxmlformats.org/officeDocument/2006/relationships/hyperlink" Target="https://0-www-sciencedirect-com.libus.csd.mu.edu/science/article/pii/S0016236118305258" TargetMode="External"/><Relationship Id="rId70" Type="http://schemas.openxmlformats.org/officeDocument/2006/relationships/hyperlink" Target="https://0-www-sciencedirect-com.libus.csd.mu.edu/topics/earth-and-planetary-sciences/region" TargetMode="External"/><Relationship Id="rId91" Type="http://schemas.openxmlformats.org/officeDocument/2006/relationships/hyperlink" Target="https://0-www-sciencedirect-com.libus.csd.mu.edu/topics/chemistry/partition" TargetMode="External"/><Relationship Id="rId145" Type="http://schemas.openxmlformats.org/officeDocument/2006/relationships/hyperlink" Target="https://0-www-sciencedirect-com.libus.csd.mu.edu/topics/engineering/diffusion-coefficient" TargetMode="External"/><Relationship Id="rId166" Type="http://schemas.openxmlformats.org/officeDocument/2006/relationships/hyperlink" Target="https://0-www-sciencedirect-com.libus.csd.mu.edu/topics/earth-and-planetary-sciences/high-temperature-environment" TargetMode="External"/><Relationship Id="rId187" Type="http://schemas.openxmlformats.org/officeDocument/2006/relationships/hyperlink" Target="https://0-www-sciencedirect-com.libus.csd.mu.edu/topics/earth-and-planetary-sciences/region" TargetMode="External"/><Relationship Id="rId331" Type="http://schemas.openxmlformats.org/officeDocument/2006/relationships/hyperlink" Target="https://0-www-sciencedirect-com.libus.csd.mu.edu/science/article/pii/S0016236118305258" TargetMode="External"/><Relationship Id="rId352" Type="http://schemas.openxmlformats.org/officeDocument/2006/relationships/hyperlink" Target="https://0-www-sciencedirect-com.libus.csd.mu.edu/science/article/pii/S0016236118305258" TargetMode="External"/><Relationship Id="rId1" Type="http://schemas.openxmlformats.org/officeDocument/2006/relationships/customXml" Target="../customXml/item1.xml"/><Relationship Id="rId212" Type="http://schemas.openxmlformats.org/officeDocument/2006/relationships/hyperlink" Target="https://0-www-sciencedirect-com.libus.csd.mu.edu/topics/engineering/outer-part" TargetMode="External"/><Relationship Id="rId233" Type="http://schemas.openxmlformats.org/officeDocument/2006/relationships/hyperlink" Target="https://0-www-sciencedirect-com.libus.csd.mu.edu/topics/chemistry/gas" TargetMode="External"/><Relationship Id="rId254" Type="http://schemas.openxmlformats.org/officeDocument/2006/relationships/hyperlink" Target="https://0-www-sciencedirect-com.libus.csd.mu.edu/topics/engineering/azimuthal-direction" TargetMode="External"/><Relationship Id="rId28" Type="http://schemas.openxmlformats.org/officeDocument/2006/relationships/hyperlink" Target="https://www.sciencedirect.com/topics/engineering/reaction-order" TargetMode="External"/><Relationship Id="rId49" Type="http://schemas.openxmlformats.org/officeDocument/2006/relationships/hyperlink" Target="https://0-www-sciencedirect-com.libus.csd.mu.edu/topics/earth-and-planetary-sciences/macropore" TargetMode="External"/><Relationship Id="rId114" Type="http://schemas.openxmlformats.org/officeDocument/2006/relationships/hyperlink" Target="https://0-www-sciencedirect-com.libus.csd.mu.edu/topics/earth-and-planetary-sciences/circuit-diagrams" TargetMode="External"/><Relationship Id="rId275" Type="http://schemas.openxmlformats.org/officeDocument/2006/relationships/hyperlink" Target="https://0-www-sciencedirect-com.libus.csd.mu.edu/science/article/pii/S0016236118305258" TargetMode="External"/><Relationship Id="rId296" Type="http://schemas.openxmlformats.org/officeDocument/2006/relationships/hyperlink" Target="https://0-www-sciencedirect-com.libus.csd.mu.edu/topics/engineering/characterisation" TargetMode="External"/><Relationship Id="rId300" Type="http://schemas.openxmlformats.org/officeDocument/2006/relationships/hyperlink" Target="https://doi.org/10.1016/j.apenergy.2015.12.018" TargetMode="External"/><Relationship Id="rId60" Type="http://schemas.openxmlformats.org/officeDocument/2006/relationships/hyperlink" Target="https://0-www-sciencedirect-com.libus.csd.mu.edu/topics/engineering/oxycombustion" TargetMode="External"/><Relationship Id="rId81" Type="http://schemas.openxmlformats.org/officeDocument/2006/relationships/hyperlink" Target="https://0-www-sciencedirect-com.libus.csd.mu.edu/topics/engineering/rate-of-heating" TargetMode="External"/><Relationship Id="rId135" Type="http://schemas.openxmlformats.org/officeDocument/2006/relationships/hyperlink" Target="https://0-www-sciencedirect-com.libus.csd.mu.edu/topics/engineering/local-thermodynamic-equilibrium" TargetMode="External"/><Relationship Id="rId156" Type="http://schemas.openxmlformats.org/officeDocument/2006/relationships/hyperlink" Target="https://0-www-sciencedirect-com.libus.csd.mu.edu/topics/earth-and-planetary-sciences/polynomial" TargetMode="External"/><Relationship Id="rId177" Type="http://schemas.openxmlformats.org/officeDocument/2006/relationships/hyperlink" Target="https://0-www-sciencedirect-com.libus.csd.mu.edu/topics/engineering/mole-fraction" TargetMode="External"/><Relationship Id="rId198" Type="http://schemas.openxmlformats.org/officeDocument/2006/relationships/hyperlink" Target="https://0-www-sciencedirect-com.libus.csd.mu.edu/topics/chemistry/pore-size-distribution" TargetMode="External"/><Relationship Id="rId321" Type="http://schemas.openxmlformats.org/officeDocument/2006/relationships/hyperlink" Target="https://doi.org/10.1016/j.combustflame.2012.09.007" TargetMode="External"/><Relationship Id="rId342" Type="http://schemas.openxmlformats.org/officeDocument/2006/relationships/hyperlink" Target="https://0-www-sciencedirect-com.libus.csd.mu.edu/science/article/pii/S0016236118305258" TargetMode="External"/><Relationship Id="rId202" Type="http://schemas.openxmlformats.org/officeDocument/2006/relationships/hyperlink" Target="https://0-www-sciencedirect-com.libus.csd.mu.edu/science/article/pii/S0016236118305258" TargetMode="External"/><Relationship Id="rId223" Type="http://schemas.openxmlformats.org/officeDocument/2006/relationships/hyperlink" Target="https://0-www-sciencedirect-com.libus.csd.mu.edu/science/article/pii/S0016236118305258" TargetMode="External"/><Relationship Id="rId244" Type="http://schemas.openxmlformats.org/officeDocument/2006/relationships/hyperlink" Target="https://0-www-sciencedirect-com.libus.csd.mu.edu/topics/engineering/reactants" TargetMode="External"/><Relationship Id="rId18" Type="http://schemas.openxmlformats.org/officeDocument/2006/relationships/hyperlink" Target="https://www.sciencedirect.com/topics/engineering/atomic-diffusion" TargetMode="External"/><Relationship Id="rId39" Type="http://schemas.openxmlformats.org/officeDocument/2006/relationships/hyperlink" Target="https://0-www-sciencedirect-com.libus.csd.mu.edu/topics/earth-and-planetary-sciences/heterogeneity" TargetMode="External"/><Relationship Id="rId265" Type="http://schemas.openxmlformats.org/officeDocument/2006/relationships/hyperlink" Target="https://0-www-sciencedirect-com.libus.csd.mu.edu/science/article/pii/S0016236118305258" TargetMode="External"/><Relationship Id="rId286" Type="http://schemas.openxmlformats.org/officeDocument/2006/relationships/hyperlink" Target="https://0-www-sciencedirect-com.libus.csd.mu.edu/topics/engineering/initial-mass" TargetMode="External"/><Relationship Id="rId50" Type="http://schemas.openxmlformats.org/officeDocument/2006/relationships/hyperlink" Target="https://0-www-sciencedirect-com.libus.csd.mu.edu/science/article/pii/S0016236118305258" TargetMode="External"/><Relationship Id="rId104" Type="http://schemas.openxmlformats.org/officeDocument/2006/relationships/hyperlink" Target="https://0-www-sciencedirect-com.libus.csd.mu.edu/topics/earth-and-planetary-sciences/region" TargetMode="External"/><Relationship Id="rId125" Type="http://schemas.openxmlformats.org/officeDocument/2006/relationships/hyperlink" Target="https://0-www-sciencedirect-com.libus.csd.mu.edu/topics/engineering/terminology" TargetMode="External"/><Relationship Id="rId146" Type="http://schemas.openxmlformats.org/officeDocument/2006/relationships/hyperlink" Target="https://0-www-sciencedirect-com.libus.csd.mu.edu/topics/earth-and-planetary-sciences/kinetic-theory" TargetMode="External"/><Relationship Id="rId167" Type="http://schemas.openxmlformats.org/officeDocument/2006/relationships/hyperlink" Target="https://0-www-sciencedirect-com.libus.csd.mu.edu/topics/engineering/devolatilization" TargetMode="External"/><Relationship Id="rId188" Type="http://schemas.openxmlformats.org/officeDocument/2006/relationships/hyperlink" Target="https://0-www-sciencedirect-com.libus.csd.mu.edu/topics/engineering/fine-mesh" TargetMode="External"/><Relationship Id="rId311" Type="http://schemas.openxmlformats.org/officeDocument/2006/relationships/hyperlink" Target="https://0-www-sciencedirect-com.libus.csd.mu.edu/science/article/pii/S0016236118305258" TargetMode="External"/><Relationship Id="rId332" Type="http://schemas.openxmlformats.org/officeDocument/2006/relationships/hyperlink" Target="https://doi.org/10.1016/j.fuel.2017.06.035" TargetMode="External"/><Relationship Id="rId353" Type="http://schemas.openxmlformats.org/officeDocument/2006/relationships/hyperlink" Target="https://0-www-sciencedirect-com.libus.csd.mu.edu/science/article/pii/S0016236118305258" TargetMode="External"/><Relationship Id="rId71" Type="http://schemas.openxmlformats.org/officeDocument/2006/relationships/hyperlink" Target="https://0-www-sciencedirect-com.libus.csd.mu.edu/science/article/pii/S0016236118305258" TargetMode="External"/><Relationship Id="rId92" Type="http://schemas.openxmlformats.org/officeDocument/2006/relationships/hyperlink" Target="https://0-www-sciencedirect-com.libus.csd.mu.edu/topics/chemistry/micro-porosity" TargetMode="External"/><Relationship Id="rId213" Type="http://schemas.openxmlformats.org/officeDocument/2006/relationships/hyperlink" Target="https://0-www-sciencedirect-com.libus.csd.mu.edu/science/article/pii/S0016236118305258" TargetMode="External"/><Relationship Id="rId234" Type="http://schemas.openxmlformats.org/officeDocument/2006/relationships/hyperlink" Target="https://0-www-sciencedirect-com.libus.csd.mu.edu/topics/engineering/boundary-layer" TargetMode="External"/><Relationship Id="rId2" Type="http://schemas.openxmlformats.org/officeDocument/2006/relationships/customXml" Target="../customXml/item2.xml"/><Relationship Id="rId29" Type="http://schemas.openxmlformats.org/officeDocument/2006/relationships/hyperlink" Target="https://www.sciencedirect.com/topics/engineering/scale-factors" TargetMode="External"/><Relationship Id="rId255" Type="http://schemas.openxmlformats.org/officeDocument/2006/relationships/image" Target="media/image10.jpeg"/><Relationship Id="rId276" Type="http://schemas.openxmlformats.org/officeDocument/2006/relationships/hyperlink" Target="https://0-www-sciencedirect-com.libus.csd.mu.edu/science/article/pii/S0016236118305258" TargetMode="External"/><Relationship Id="rId297" Type="http://schemas.openxmlformats.org/officeDocument/2006/relationships/hyperlink" Target="https://0-www-sciencedirect-com.libus.csd.mu.edu/topics/engineering/petroleum-research" TargetMode="External"/><Relationship Id="rId40" Type="http://schemas.openxmlformats.org/officeDocument/2006/relationships/hyperlink" Target="https://0-www-sciencedirect-com.libus.csd.mu.edu/topics/earth-and-planetary-sciences/upscaling" TargetMode="External"/><Relationship Id="rId115" Type="http://schemas.openxmlformats.org/officeDocument/2006/relationships/image" Target="media/image3.jpeg"/><Relationship Id="rId136" Type="http://schemas.openxmlformats.org/officeDocument/2006/relationships/hyperlink" Target="https://0-www-sciencedirect-com.libus.csd.mu.edu/topics/chemistry/gas" TargetMode="External"/><Relationship Id="rId157" Type="http://schemas.openxmlformats.org/officeDocument/2006/relationships/hyperlink" Target="https://0-www-sciencedirect-com.libus.csd.mu.edu/topics/engineering/mixing-law" TargetMode="External"/><Relationship Id="rId178" Type="http://schemas.openxmlformats.org/officeDocument/2006/relationships/hyperlink" Target="https://0-www-sciencedirect-com.libus.csd.mu.edu/science/article/pii/S0016236118305258" TargetMode="External"/><Relationship Id="rId301" Type="http://schemas.openxmlformats.org/officeDocument/2006/relationships/hyperlink" Target="https://0-www-sciencedirect-com.libus.csd.mu.edu/science/article/pii/S0016236118305258" TargetMode="External"/><Relationship Id="rId322" Type="http://schemas.openxmlformats.org/officeDocument/2006/relationships/hyperlink" Target="https://0-www-sciencedirect-com.libus.csd.mu.edu/science/article/pii/S0016236118305258" TargetMode="External"/><Relationship Id="rId343" Type="http://schemas.openxmlformats.org/officeDocument/2006/relationships/hyperlink" Target="https://0-www-sciencedirect-com.libus.csd.mu.edu/science/article/pii/S0016236118305258" TargetMode="External"/><Relationship Id="rId61" Type="http://schemas.openxmlformats.org/officeDocument/2006/relationships/hyperlink" Target="https://0-www-sciencedirect-com.libus.csd.mu.edu/topics/engineering/reacting-flow" TargetMode="External"/><Relationship Id="rId82" Type="http://schemas.openxmlformats.org/officeDocument/2006/relationships/hyperlink" Target="https://0-www-sciencedirect-com.libus.csd.mu.edu/topics/engineering/pyrolysis" TargetMode="External"/><Relationship Id="rId199" Type="http://schemas.openxmlformats.org/officeDocument/2006/relationships/hyperlink" Target="https://0-www-sciencedirect-com.libus.csd.mu.edu/topics/earth-and-planetary-sciences/kinetics" TargetMode="External"/><Relationship Id="rId203" Type="http://schemas.openxmlformats.org/officeDocument/2006/relationships/hyperlink" Target="https://0-www-sciencedirect-com.libus.csd.mu.edu/topics/engineering/three-dimensional-computer-graphics" TargetMode="External"/><Relationship Id="rId19" Type="http://schemas.openxmlformats.org/officeDocument/2006/relationships/hyperlink" Target="https://www.sciencedirect.com/topics/engineering/mole-fraction" TargetMode="External"/><Relationship Id="rId224" Type="http://schemas.openxmlformats.org/officeDocument/2006/relationships/hyperlink" Target="https://0-www-sciencedirect-com.libus.csd.mu.edu/topics/engineering/azimuthal" TargetMode="External"/><Relationship Id="rId245" Type="http://schemas.openxmlformats.org/officeDocument/2006/relationships/hyperlink" Target="https://0-www-sciencedirect-com.libus.csd.mu.edu/topics/engineering/mole-fraction" TargetMode="External"/><Relationship Id="rId266" Type="http://schemas.openxmlformats.org/officeDocument/2006/relationships/hyperlink" Target="https://0-www-sciencedirect-com.libus.csd.mu.edu/topics/engineering/conversion-rate" TargetMode="External"/><Relationship Id="rId287" Type="http://schemas.openxmlformats.org/officeDocument/2006/relationships/hyperlink" Target="https://0-www-sciencedirect-com.libus.csd.mu.edu/topics/engineering/equivalent-diameter" TargetMode="External"/><Relationship Id="rId30" Type="http://schemas.openxmlformats.org/officeDocument/2006/relationships/hyperlink" Target="https://0-www-sciencedirect-com.libus.csd.mu.edu/topics/earth-and-planetary-sciences/gasification" TargetMode="External"/><Relationship Id="rId105" Type="http://schemas.openxmlformats.org/officeDocument/2006/relationships/hyperlink" Target="https://0-www-sciencedirect-com.libus.csd.mu.edu/topics/engineering/concavity" TargetMode="External"/><Relationship Id="rId126" Type="http://schemas.openxmlformats.org/officeDocument/2006/relationships/hyperlink" Target="https://0-www-sciencedirect-com.libus.csd.mu.edu/topics/engineering/advection" TargetMode="External"/><Relationship Id="rId147" Type="http://schemas.openxmlformats.org/officeDocument/2006/relationships/hyperlink" Target="https://0-www-sciencedirect-com.libus.csd.mu.edu/topics/earth-and-planetary-sciences/molecular-diffusion" TargetMode="External"/><Relationship Id="rId168" Type="http://schemas.openxmlformats.org/officeDocument/2006/relationships/hyperlink" Target="https://0-www-sciencedirect-com.libus.csd.mu.edu/topics/engineering/char-combustion" TargetMode="External"/><Relationship Id="rId312" Type="http://schemas.openxmlformats.org/officeDocument/2006/relationships/hyperlink" Target="https://0-www-sciencedirect-com.libus.csd.mu.edu/science/article/pii/S0016236118305258" TargetMode="External"/><Relationship Id="rId333" Type="http://schemas.openxmlformats.org/officeDocument/2006/relationships/hyperlink" Target="https://0-www-sciencedirect-com.libus.csd.mu.edu/science/article/pii/S0016236118305258" TargetMode="External"/><Relationship Id="rId354" Type="http://schemas.openxmlformats.org/officeDocument/2006/relationships/hyperlink" Target="https://0-www-sciencedirect-com.libus.csd.mu.edu/science/article/pii/S0016236118305258" TargetMode="External"/><Relationship Id="rId51" Type="http://schemas.openxmlformats.org/officeDocument/2006/relationships/hyperlink" Target="https://0-www-sciencedirect-com.libus.csd.mu.edu/topics/engineering/heterogeneous-reaction" TargetMode="External"/><Relationship Id="rId72" Type="http://schemas.openxmlformats.org/officeDocument/2006/relationships/hyperlink" Target="https://0-www-sciencedirect-com.libus.csd.mu.edu/science/article/pii/S0016236118305258" TargetMode="External"/><Relationship Id="rId93" Type="http://schemas.openxmlformats.org/officeDocument/2006/relationships/hyperlink" Target="https://0-www-sciencedirect-com.libus.csd.mu.edu/topics/engineering/connectivity" TargetMode="External"/><Relationship Id="rId189" Type="http://schemas.openxmlformats.org/officeDocument/2006/relationships/hyperlink" Target="https://0-www-sciencedirect-com.libus.csd.mu.edu/science/article/pii/S0016236118305258" TargetMode="External"/><Relationship Id="rId3" Type="http://schemas.openxmlformats.org/officeDocument/2006/relationships/customXml" Target="../customXml/item3.xml"/><Relationship Id="rId214" Type="http://schemas.openxmlformats.org/officeDocument/2006/relationships/hyperlink" Target="https://0-www-sciencedirect-com.libus.csd.mu.edu/topics/earth-and-planetary-sciences/flow-distribution" TargetMode="External"/><Relationship Id="rId235" Type="http://schemas.openxmlformats.org/officeDocument/2006/relationships/hyperlink" Target="https://0-www-sciencedirect-com.libus.csd.mu.edu/science/article/pii/S0016236118305258" TargetMode="External"/><Relationship Id="rId256" Type="http://schemas.openxmlformats.org/officeDocument/2006/relationships/hyperlink" Target="https://0-www-sciencedirect-com.libus.csd.mu.edu/topics/earth-and-planetary-sciences/gasification" TargetMode="External"/><Relationship Id="rId277" Type="http://schemas.openxmlformats.org/officeDocument/2006/relationships/hyperlink" Target="https://0-www-sciencedirect-com.libus.csd.mu.edu/science/article/pii/S0016236118305258" TargetMode="External"/><Relationship Id="rId298" Type="http://schemas.openxmlformats.org/officeDocument/2006/relationships/hyperlink" Target="https://0-www-sciencedirect-com.libus.csd.mu.edu/topics/chemistry/schmidt-reaction" TargetMode="External"/><Relationship Id="rId116" Type="http://schemas.openxmlformats.org/officeDocument/2006/relationships/hyperlink" Target="https://0-www-sciencedirect-com.libus.csd.mu.edu/topics/earth-and-planetary-sciences/circuit-diagrams" TargetMode="External"/><Relationship Id="rId137" Type="http://schemas.openxmlformats.org/officeDocument/2006/relationships/hyperlink" Target="https://0-www-sciencedirect-com.libus.csd.mu.edu/topics/earth-and-planetary-sciences/upscaling" TargetMode="External"/><Relationship Id="rId158" Type="http://schemas.openxmlformats.org/officeDocument/2006/relationships/hyperlink" Target="https://0-www-sciencedirect-com.libus.csd.mu.edu/topics/earth-and-planetary-sciences/kinetics" TargetMode="External"/><Relationship Id="rId302" Type="http://schemas.openxmlformats.org/officeDocument/2006/relationships/hyperlink" Target="https://doi.org/10.1016/j.fuel.2016.05.015" TargetMode="External"/><Relationship Id="rId323" Type="http://schemas.openxmlformats.org/officeDocument/2006/relationships/hyperlink" Target="https://0-www-sciencedirect-com.libus.csd.mu.edu/science/article/pii/S0016236118305258" TargetMode="External"/><Relationship Id="rId344" Type="http://schemas.openxmlformats.org/officeDocument/2006/relationships/hyperlink" Target="https://0-www-sciencedirect-com.libus.csd.mu.edu/science/article/pii/S0016236118305258" TargetMode="External"/><Relationship Id="rId20" Type="http://schemas.openxmlformats.org/officeDocument/2006/relationships/hyperlink" Target="https://www.sciencedirect.com/topics/engineering/stoichiometric-coefficient" TargetMode="External"/><Relationship Id="rId41" Type="http://schemas.openxmlformats.org/officeDocument/2006/relationships/hyperlink" Target="https://0-www-sciencedirect-com.libus.csd.mu.edu/topics/engineering/homogenisation" TargetMode="External"/><Relationship Id="rId62" Type="http://schemas.openxmlformats.org/officeDocument/2006/relationships/hyperlink" Target="https://0-www-sciencedirect-com.libus.csd.mu.edu/topics/earth-and-planetary-sciences/reaction-kinetics" TargetMode="External"/><Relationship Id="rId83" Type="http://schemas.openxmlformats.org/officeDocument/2006/relationships/hyperlink" Target="https://0-www-sciencedirect-com.libus.csd.mu.edu/topics/engineering/entrained-flow-gasifiers" TargetMode="External"/><Relationship Id="rId179" Type="http://schemas.openxmlformats.org/officeDocument/2006/relationships/hyperlink" Target="https://0-www-sciencedirect-com.libus.csd.mu.edu/topics/engineering/reactants" TargetMode="External"/><Relationship Id="rId190" Type="http://schemas.openxmlformats.org/officeDocument/2006/relationships/hyperlink" Target="https://0-www-sciencedirect-com.libus.csd.mu.edu/topics/earth-and-planetary-sciences/mesh-size" TargetMode="External"/><Relationship Id="rId204" Type="http://schemas.openxmlformats.org/officeDocument/2006/relationships/hyperlink" Target="https://0-www-sciencedirect-com.libus.csd.mu.edu/topics/chemistry/velocity-vectors" TargetMode="External"/><Relationship Id="rId225" Type="http://schemas.openxmlformats.org/officeDocument/2006/relationships/hyperlink" Target="https://0-www-sciencedirect-com.libus.csd.mu.edu/topics/engineering/radial-position" TargetMode="External"/><Relationship Id="rId246" Type="http://schemas.openxmlformats.org/officeDocument/2006/relationships/hyperlink" Target="https://0-www-sciencedirect-com.libus.csd.mu.edu/topics/chemistry/micro-porosity" TargetMode="External"/><Relationship Id="rId267" Type="http://schemas.openxmlformats.org/officeDocument/2006/relationships/hyperlink" Target="https://0-www-sciencedirect-com.libus.csd.mu.edu/topics/engineering/pore-space" TargetMode="External"/><Relationship Id="rId288" Type="http://schemas.openxmlformats.org/officeDocument/2006/relationships/hyperlink" Target="https://0-www-sciencedirect-com.libus.csd.mu.edu/topics/earth-and-planetary-sciences/diffusivity" TargetMode="External"/><Relationship Id="rId106" Type="http://schemas.openxmlformats.org/officeDocument/2006/relationships/hyperlink" Target="https://0-www-sciencedirect-com.libus.csd.mu.edu/topics/engineering/forming-tool" TargetMode="External"/><Relationship Id="rId127" Type="http://schemas.openxmlformats.org/officeDocument/2006/relationships/hyperlink" Target="https://0-www-sciencedirect-com.libus.csd.mu.edu/science/article/pii/S0016236118305258" TargetMode="External"/><Relationship Id="rId313" Type="http://schemas.openxmlformats.org/officeDocument/2006/relationships/hyperlink" Target="https://0-www-sciencedirect-com.libus.csd.mu.edu/science/article/pii/S0016236118305258" TargetMode="External"/><Relationship Id="rId10" Type="http://schemas.openxmlformats.org/officeDocument/2006/relationships/hyperlink" Target="https://www.sciencedirect.com/topics/engineering/pre-exponential-factor" TargetMode="External"/><Relationship Id="rId31" Type="http://schemas.openxmlformats.org/officeDocument/2006/relationships/hyperlink" Target="https://0-www-sciencedirect-com.libus.csd.mu.edu/topics/engineering/char-particle" TargetMode="External"/><Relationship Id="rId52" Type="http://schemas.openxmlformats.org/officeDocument/2006/relationships/hyperlink" Target="https://0-www-sciencedirect-com.libus.csd.mu.edu/topics/engineering/adjustable-parameter" TargetMode="External"/><Relationship Id="rId73" Type="http://schemas.openxmlformats.org/officeDocument/2006/relationships/hyperlink" Target="https://0-www-sciencedirect-com.libus.csd.mu.edu/science/article/pii/S0016236118305258" TargetMode="External"/><Relationship Id="rId94" Type="http://schemas.openxmlformats.org/officeDocument/2006/relationships/hyperlink" Target="https://0-www-sciencedirect-com.libus.csd.mu.edu/topics/engineering/recursive" TargetMode="External"/><Relationship Id="rId148" Type="http://schemas.openxmlformats.org/officeDocument/2006/relationships/hyperlink" Target="https://0-www-sciencedirect-com.libus.csd.mu.edu/topics/engineering/knudsen-diffusion" TargetMode="External"/><Relationship Id="rId169" Type="http://schemas.openxmlformats.org/officeDocument/2006/relationships/hyperlink" Target="https://0-www-sciencedirect-com.libus.csd.mu.edu/topics/engineering/thermal-annealing" TargetMode="External"/><Relationship Id="rId334" Type="http://schemas.openxmlformats.org/officeDocument/2006/relationships/hyperlink" Target="https://doi.org/10.1016/j.fuel.2017.03.068" TargetMode="External"/><Relationship Id="rId355" Type="http://schemas.openxmlformats.org/officeDocument/2006/relationships/hyperlink" Target="https://0-www-sciencedirect-com.libus.csd.mu.edu/science/article/pii/S0016236118305258" TargetMode="External"/><Relationship Id="rId4" Type="http://schemas.openxmlformats.org/officeDocument/2006/relationships/numbering" Target="numbering.xml"/><Relationship Id="rId180" Type="http://schemas.openxmlformats.org/officeDocument/2006/relationships/hyperlink" Target="https://0-www-sciencedirect-com.libus.csd.mu.edu/science/article/pii/S0016236118305258" TargetMode="External"/><Relationship Id="rId215" Type="http://schemas.openxmlformats.org/officeDocument/2006/relationships/image" Target="media/image5.jpeg"/><Relationship Id="rId236" Type="http://schemas.openxmlformats.org/officeDocument/2006/relationships/hyperlink" Target="https://0-www-sciencedirect-com.libus.csd.mu.edu/topics/engineering/monotonicity" TargetMode="External"/><Relationship Id="rId257" Type="http://schemas.openxmlformats.org/officeDocument/2006/relationships/hyperlink" Target="https://0-www-sciencedirect-com.libus.csd.mu.edu/topics/engineering/char-particle" TargetMode="External"/><Relationship Id="rId278" Type="http://schemas.openxmlformats.org/officeDocument/2006/relationships/hyperlink" Target="https://0-www-sciencedirect-com.libus.csd.mu.edu/topics/earth-and-planetary-sciences/gasification" TargetMode="External"/><Relationship Id="rId303" Type="http://schemas.openxmlformats.org/officeDocument/2006/relationships/hyperlink" Target="https://0-www-sciencedirect-com.libus.csd.mu.edu/science/article/pii/S0016236118305258" TargetMode="External"/><Relationship Id="rId42" Type="http://schemas.openxmlformats.org/officeDocument/2006/relationships/hyperlink" Target="https://0-www-sciencedirect-com.libus.csd.mu.edu/topics/earth-and-planetary-sciences/transformation-mathematics" TargetMode="External"/><Relationship Id="rId84" Type="http://schemas.openxmlformats.org/officeDocument/2006/relationships/hyperlink" Target="https://0-www-sciencedirect-com.libus.csd.mu.edu/topics/earth-and-planetary-sciences/gasification" TargetMode="External"/><Relationship Id="rId138" Type="http://schemas.openxmlformats.org/officeDocument/2006/relationships/hyperlink" Target="https://0-www-sciencedirect-com.libus.csd.mu.edu/topics/earth-and-planetary-sciences/heterogeneity" TargetMode="External"/><Relationship Id="rId345" Type="http://schemas.openxmlformats.org/officeDocument/2006/relationships/hyperlink" Target="https://0-www-sciencedirect-com.libus.csd.mu.edu/science/article/pii/S0016236118305258" TargetMode="External"/><Relationship Id="rId191" Type="http://schemas.openxmlformats.org/officeDocument/2006/relationships/hyperlink" Target="https://0-www-sciencedirect-com.libus.csd.mu.edu/topics/engineering/continuity-equation" TargetMode="External"/><Relationship Id="rId205" Type="http://schemas.openxmlformats.org/officeDocument/2006/relationships/hyperlink" Target="https://0-www-sciencedirect-com.libus.csd.mu.edu/topics/engineering/layer-interface" TargetMode="External"/><Relationship Id="rId247" Type="http://schemas.openxmlformats.org/officeDocument/2006/relationships/hyperlink" Target="https://0-www-sciencedirect-com.libus.csd.mu.edu/topics/earth-and-planetary-sciences/region" TargetMode="External"/><Relationship Id="rId107" Type="http://schemas.openxmlformats.org/officeDocument/2006/relationships/hyperlink" Target="https://0-www-sciencedirect-com.libus.csd.mu.edu/science/article/pii/S0016236118305258" TargetMode="External"/><Relationship Id="rId289" Type="http://schemas.openxmlformats.org/officeDocument/2006/relationships/hyperlink" Target="https://0-www-sciencedirect-com.libus.csd.mu.edu/topics/earth-and-planetary-sciences/charge-flow-device" TargetMode="External"/><Relationship Id="rId11" Type="http://schemas.openxmlformats.org/officeDocument/2006/relationships/hyperlink" Target="https://www.sciencedirect.com/topics/engineering/diffusion-coefficient" TargetMode="External"/><Relationship Id="rId53" Type="http://schemas.openxmlformats.org/officeDocument/2006/relationships/hyperlink" Target="https://0-www-sciencedirect-com.libus.csd.mu.edu/science/article/pii/S0016236118305258" TargetMode="External"/><Relationship Id="rId149" Type="http://schemas.openxmlformats.org/officeDocument/2006/relationships/hyperlink" Target="https://0-www-sciencedirect-com.libus.csd.mu.edu/topics/earth-and-planetary-sciences/diffusivity" TargetMode="External"/><Relationship Id="rId314" Type="http://schemas.openxmlformats.org/officeDocument/2006/relationships/hyperlink" Target="https://0-www-sciencedirect-com.libus.csd.mu.edu/science/article/pii/S0016236118305258" TargetMode="External"/><Relationship Id="rId356" Type="http://schemas.openxmlformats.org/officeDocument/2006/relationships/hyperlink" Target="https://0-www-sciencedirect-com.libus.csd.mu.edu/science/article/pii/S0016236118305258" TargetMode="External"/><Relationship Id="rId95" Type="http://schemas.openxmlformats.org/officeDocument/2006/relationships/hyperlink" Target="https://0-www-sciencedirect-com.libus.csd.mu.edu/topics/engineering/gaussians" TargetMode="External"/><Relationship Id="rId160" Type="http://schemas.openxmlformats.org/officeDocument/2006/relationships/hyperlink" Target="https://0-www-sciencedirect-com.libus.csd.mu.edu/topics/chemistry/inhibition" TargetMode="External"/><Relationship Id="rId216" Type="http://schemas.openxmlformats.org/officeDocument/2006/relationships/hyperlink" Target="https://0-www-sciencedirect-com.libus.csd.mu.edu/topics/chemistry/velocity-vectors" TargetMode="External"/><Relationship Id="rId258" Type="http://schemas.openxmlformats.org/officeDocument/2006/relationships/hyperlink" Target="https://0-www-sciencedirect-com.libus.csd.mu.edu/topics/earth-and-planetary-sciences/heat-transfer" TargetMode="External"/><Relationship Id="rId22" Type="http://schemas.openxmlformats.org/officeDocument/2006/relationships/hyperlink" Target="https://www.sciencedirect.com/topics/earth-and-planetary-sciences/tortuosity" TargetMode="External"/><Relationship Id="rId64" Type="http://schemas.openxmlformats.org/officeDocument/2006/relationships/hyperlink" Target="https://0-www-sciencedirect-com.libus.csd.mu.edu/topics/engineering/nusselt-number" TargetMode="External"/><Relationship Id="rId118" Type="http://schemas.openxmlformats.org/officeDocument/2006/relationships/hyperlink" Target="https://0-www-sciencedirect-com.libus.csd.mu.edu/science/article/pii/S0016236118305258" TargetMode="External"/><Relationship Id="rId325" Type="http://schemas.openxmlformats.org/officeDocument/2006/relationships/hyperlink" Target="https://0-www-sciencedirect-com.libus.csd.mu.edu/science/article/pii/S0016236118305258" TargetMode="External"/><Relationship Id="rId171" Type="http://schemas.openxmlformats.org/officeDocument/2006/relationships/hyperlink" Target="https://0-www-sciencedirect-com.libus.csd.mu.edu/topics/earth-and-planetary-sciences/temperature-profile" TargetMode="External"/><Relationship Id="rId227" Type="http://schemas.openxmlformats.org/officeDocument/2006/relationships/hyperlink" Target="https://0-www-sciencedirect-com.libus.csd.mu.edu/topics/engineering/reactants" TargetMode="External"/><Relationship Id="rId269" Type="http://schemas.openxmlformats.org/officeDocument/2006/relationships/hyperlink" Target="https://0-www-sciencedirect-com.libus.csd.mu.edu/science/article/pii/S0016236118305258" TargetMode="External"/><Relationship Id="rId33" Type="http://schemas.openxmlformats.org/officeDocument/2006/relationships/hyperlink" Target="https://0-www-sciencedirect-com.libus.csd.mu.edu/topics/engineering/conversion-rate" TargetMode="External"/><Relationship Id="rId129" Type="http://schemas.openxmlformats.org/officeDocument/2006/relationships/hyperlink" Target="https://0-www-sciencedirect-com.libus.csd.mu.edu/topics/earth-and-planetary-sciences/solid-phase" TargetMode="External"/><Relationship Id="rId280" Type="http://schemas.openxmlformats.org/officeDocument/2006/relationships/hyperlink" Target="https://0-www-sciencedirect-com.libus.csd.mu.edu/topics/earth-and-planetary-sciences/macropore" TargetMode="External"/><Relationship Id="rId336" Type="http://schemas.openxmlformats.org/officeDocument/2006/relationships/hyperlink" Target="https://doi.org/10.1021/ef502204v" TargetMode="External"/><Relationship Id="rId75" Type="http://schemas.openxmlformats.org/officeDocument/2006/relationships/hyperlink" Target="https://0-www-sciencedirect-com.libus.csd.mu.edu/topics/earth-and-planetary-sciences/circuit-diagrams" TargetMode="External"/><Relationship Id="rId140" Type="http://schemas.openxmlformats.org/officeDocument/2006/relationships/hyperlink" Target="https://0-www-sciencedirect-com.libus.csd.mu.edu/science/article/pii/S0016236118305258" TargetMode="External"/><Relationship Id="rId182" Type="http://schemas.openxmlformats.org/officeDocument/2006/relationships/hyperlink" Target="https://0-www-sciencedirect-com.libus.csd.mu.edu/topics/engineering/quadrilateral-element" TargetMode="External"/><Relationship Id="rId6" Type="http://schemas.openxmlformats.org/officeDocument/2006/relationships/settings" Target="settings.xml"/><Relationship Id="rId238" Type="http://schemas.openxmlformats.org/officeDocument/2006/relationships/hyperlink" Target="https://0-www-sciencedirect-com.libus.csd.mu.edu/science/article/pii/S0016236118305258" TargetMode="External"/><Relationship Id="rId291" Type="http://schemas.openxmlformats.org/officeDocument/2006/relationships/hyperlink" Target="https://0-www-sciencedirect-com.libus.csd.mu.edu/topics/engineering/reactants" TargetMode="External"/><Relationship Id="rId305" Type="http://schemas.openxmlformats.org/officeDocument/2006/relationships/hyperlink" Target="https://0-www-sciencedirect-com.libus.csd.mu.edu/science/article/pii/S0016236118305258" TargetMode="External"/><Relationship Id="rId347" Type="http://schemas.openxmlformats.org/officeDocument/2006/relationships/hyperlink" Target="https://0-www-sciencedirect-com.libus.csd.mu.edu/science/article/pii/S0016236118305258" TargetMode="External"/><Relationship Id="rId44" Type="http://schemas.openxmlformats.org/officeDocument/2006/relationships/hyperlink" Target="https://0-www-sciencedirect-com.libus.csd.mu.edu/science/article/pii/S0016236118305258" TargetMode="External"/><Relationship Id="rId86" Type="http://schemas.openxmlformats.org/officeDocument/2006/relationships/hyperlink" Target="https://0-www-sciencedirect-com.libus.csd.mu.edu/topics/engineering/double-sided-adhesive" TargetMode="External"/><Relationship Id="rId151" Type="http://schemas.openxmlformats.org/officeDocument/2006/relationships/hyperlink" Target="https://0-www-sciencedirect-com.libus.csd.mu.edu/topics/engineering/diffusive-transport" TargetMode="External"/><Relationship Id="rId193" Type="http://schemas.openxmlformats.org/officeDocument/2006/relationships/hyperlink" Target="https://0-www-sciencedirect-com.libus.csd.mu.edu/topics/engineering/spatial-discretization" TargetMode="External"/><Relationship Id="rId207" Type="http://schemas.openxmlformats.org/officeDocument/2006/relationships/hyperlink" Target="https://0-www-sciencedirect-com.libus.csd.mu.edu/topics/engineering/heterogeneous-reaction" TargetMode="External"/><Relationship Id="rId249" Type="http://schemas.openxmlformats.org/officeDocument/2006/relationships/hyperlink" Target="https://0-www-sciencedirect-com.libus.csd.mu.edu/science/article/pii/S0016236118305258" TargetMode="External"/><Relationship Id="rId13" Type="http://schemas.openxmlformats.org/officeDocument/2006/relationships/hyperlink" Target="https://www.sciencedirect.com/topics/engineering/diffusion-flux" TargetMode="External"/><Relationship Id="rId109" Type="http://schemas.openxmlformats.org/officeDocument/2006/relationships/hyperlink" Target="https://0-www-sciencedirect-com.libus.csd.mu.edu/topics/earth-and-planetary-sciences/gasification" TargetMode="External"/><Relationship Id="rId260" Type="http://schemas.openxmlformats.org/officeDocument/2006/relationships/hyperlink" Target="https://0-www-sciencedirect-com.libus.csd.mu.edu/science/article/pii/S0016236118305258" TargetMode="External"/><Relationship Id="rId316" Type="http://schemas.openxmlformats.org/officeDocument/2006/relationships/hyperlink" Target="https://0-www-sciencedirect-com.libus.csd.mu.edu/science/article/pii/S0016236118305258" TargetMode="External"/><Relationship Id="rId55" Type="http://schemas.openxmlformats.org/officeDocument/2006/relationships/hyperlink" Target="https://0-www-sciencedirect-com.libus.csd.mu.edu/topics/engineering/discrete-approach" TargetMode="External"/><Relationship Id="rId97" Type="http://schemas.openxmlformats.org/officeDocument/2006/relationships/image" Target="media/image2.jpeg"/><Relationship Id="rId120" Type="http://schemas.openxmlformats.org/officeDocument/2006/relationships/hyperlink" Target="https://0-www-sciencedirect-com.libus.csd.mu.edu/topics/engineering/heterogeneous-reaction" TargetMode="External"/><Relationship Id="rId358" Type="http://schemas.openxmlformats.org/officeDocument/2006/relationships/hyperlink" Target="https://0-www-sciencedirect-com.libus.csd.mu.edu/science/article/pii/S0016236118305258" TargetMode="External"/><Relationship Id="rId162" Type="http://schemas.openxmlformats.org/officeDocument/2006/relationships/hyperlink" Target="https://0-www-sciencedirect-com.libus.csd.mu.edu/topics/earth-and-planetary-sciences/reaction-kinetics" TargetMode="External"/><Relationship Id="rId218" Type="http://schemas.openxmlformats.org/officeDocument/2006/relationships/hyperlink" Target="https://0-www-sciencedirect-com.libus.csd.mu.edu/topics/engineering/mole-fraction" TargetMode="External"/><Relationship Id="rId271" Type="http://schemas.openxmlformats.org/officeDocument/2006/relationships/hyperlink" Target="https://0-www-sciencedirect-com.libus.csd.mu.edu/topics/engineering/conversion-process" TargetMode="External"/><Relationship Id="rId24" Type="http://schemas.openxmlformats.org/officeDocument/2006/relationships/hyperlink" Target="https://www.sciencedirect.com/topics/chemistry/pore-structure" TargetMode="External"/><Relationship Id="rId66" Type="http://schemas.openxmlformats.org/officeDocument/2006/relationships/hyperlink" Target="https://0-www-sciencedirect-com.libus.csd.mu.edu/topics/earth-and-planetary-sciences/laser-microscopy" TargetMode="External"/><Relationship Id="rId131" Type="http://schemas.openxmlformats.org/officeDocument/2006/relationships/hyperlink" Target="https://0-www-sciencedirect-com.libus.csd.mu.edu/topics/engineering/gaseous-specie" TargetMode="External"/><Relationship Id="rId327" Type="http://schemas.openxmlformats.org/officeDocument/2006/relationships/hyperlink" Target="https://0-www-sciencedirect-com.libus.csd.mu.edu/science/article/pii/S0016236118305258" TargetMode="External"/><Relationship Id="rId173" Type="http://schemas.openxmlformats.org/officeDocument/2006/relationships/hyperlink" Target="https://0-www-sciencedirect-com.libus.csd.mu.edu/topics/engineering/interplay" TargetMode="External"/><Relationship Id="rId229" Type="http://schemas.openxmlformats.org/officeDocument/2006/relationships/hyperlink" Target="https://0-www-sciencedirect-com.libus.csd.mu.edu/topics/chemistry/micro-porosity" TargetMode="External"/><Relationship Id="rId240" Type="http://schemas.openxmlformats.org/officeDocument/2006/relationships/hyperlink" Target="https://0-www-sciencedirect-com.libus.csd.mu.edu/topics/earth-and-planetary-sciences/diffusivity" TargetMode="External"/><Relationship Id="rId35" Type="http://schemas.openxmlformats.org/officeDocument/2006/relationships/hyperlink" Target="https://0-www-sciencedirect-com.libus.csd.mu.edu/topics/engineering/reactor-design" TargetMode="External"/><Relationship Id="rId77" Type="http://schemas.openxmlformats.org/officeDocument/2006/relationships/hyperlink" Target="https://0-www-sciencedirect-com.libus.csd.mu.edu/topics/engineering/initial-mass" TargetMode="External"/><Relationship Id="rId100" Type="http://schemas.openxmlformats.org/officeDocument/2006/relationships/hyperlink" Target="https://0-www-sciencedirect-com.libus.csd.mu.edu/topics/engineering/three-dimensional-computer-graphics" TargetMode="External"/><Relationship Id="rId282" Type="http://schemas.openxmlformats.org/officeDocument/2006/relationships/hyperlink" Target="https://0-www-sciencedirect-com.libus.csd.mu.edu/topics/earth-and-planetary-sciences/region" TargetMode="External"/><Relationship Id="rId338" Type="http://schemas.openxmlformats.org/officeDocument/2006/relationships/hyperlink" Target="https://doi.org/10.1021/acssuschemeng.6b02341" TargetMode="External"/><Relationship Id="rId8" Type="http://schemas.openxmlformats.org/officeDocument/2006/relationships/hyperlink" Target="https://doi.org/10.1016/j.fuel.2018.03.117" TargetMode="External"/><Relationship Id="rId142" Type="http://schemas.openxmlformats.org/officeDocument/2006/relationships/hyperlink" Target="https://0-www-sciencedirect-com.libus.csd.mu.edu/topics/engineering/knudsen-number" TargetMode="External"/><Relationship Id="rId184" Type="http://schemas.openxmlformats.org/officeDocument/2006/relationships/hyperlink" Target="https://0-www-sciencedirect-com.libus.csd.mu.edu/topics/engineering/fluid-particle" TargetMode="External"/><Relationship Id="rId251" Type="http://schemas.openxmlformats.org/officeDocument/2006/relationships/hyperlink" Target="https://0-www-sciencedirect-com.libus.csd.mu.edu/topics/engineering/three-dimensional-computer-graphics" TargetMode="External"/><Relationship Id="rId46" Type="http://schemas.openxmlformats.org/officeDocument/2006/relationships/hyperlink" Target="https://0-www-sciencedirect-com.libus.csd.mu.edu/topics/engineering/macroscopic" TargetMode="External"/><Relationship Id="rId293" Type="http://schemas.openxmlformats.org/officeDocument/2006/relationships/hyperlink" Target="https://0-www-sciencedirect-com.libus.csd.mu.edu/topics/earth-and-planetary-sciences/kinetics" TargetMode="External"/><Relationship Id="rId307" Type="http://schemas.openxmlformats.org/officeDocument/2006/relationships/hyperlink" Target="https://0-www-sciencedirect-com.libus.csd.mu.edu/science/article/pii/S0016236118305258" TargetMode="External"/><Relationship Id="rId349" Type="http://schemas.openxmlformats.org/officeDocument/2006/relationships/hyperlink" Target="https://doi.org/10.1016/j.fuel.2012.10.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3F337E-C456-4CD1-8F55-4DD67B416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1ACC6-2CB7-45F0-BD08-2BE01A4DB822}">
  <ds:schemaRefs>
    <ds:schemaRef ds:uri="http://schemas.microsoft.com/sharepoint/v3/contenttype/forms"/>
  </ds:schemaRefs>
</ds:datastoreItem>
</file>

<file path=customXml/itemProps3.xml><?xml version="1.0" encoding="utf-8"?>
<ds:datastoreItem xmlns:ds="http://schemas.openxmlformats.org/officeDocument/2006/customXml" ds:itemID="{D8360A86-A673-4981-A77A-3047C909E5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22</Pages>
  <Words>17823</Words>
  <Characters>106587</Characters>
  <Application>Microsoft Office Word</Application>
  <DocSecurity>8</DocSecurity>
  <Lines>1665</Lines>
  <Paragraphs>797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118</cp:revision>
  <dcterms:created xsi:type="dcterms:W3CDTF">2019-10-03T15:12:00Z</dcterms:created>
  <dcterms:modified xsi:type="dcterms:W3CDTF">2019-10-17T18:55:00Z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