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2555FC" w:rsidRDefault="000A7622" w:rsidP="000A7622">
      <w:pPr>
        <w:pStyle w:val="Default"/>
        <w:rPr>
          <w:rFonts w:asciiTheme="minorHAnsi" w:hAnsiTheme="minorHAnsi" w:cstheme="minorHAnsi"/>
          <w:sz w:val="22"/>
          <w:szCs w:val="22"/>
        </w:rPr>
      </w:pPr>
    </w:p>
    <w:p w14:paraId="2538F7F5" w14:textId="77777777" w:rsidR="000A7622" w:rsidRPr="002555FC"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2555FC">
        <w:rPr>
          <w:rFonts w:cstheme="minorHAnsi"/>
          <w:b/>
          <w:bCs/>
          <w:color w:val="316192"/>
          <w:sz w:val="28"/>
          <w:szCs w:val="26"/>
        </w:rPr>
        <w:t>Marquette University</w:t>
      </w:r>
    </w:p>
    <w:p w14:paraId="158D4B9F" w14:textId="77777777" w:rsidR="000A7622" w:rsidRPr="002555FC" w:rsidRDefault="000A7622" w:rsidP="00D14423">
      <w:pPr>
        <w:autoSpaceDE w:val="0"/>
        <w:autoSpaceDN w:val="0"/>
        <w:adjustRightInd w:val="0"/>
        <w:rPr>
          <w:rFonts w:cstheme="minorHAnsi"/>
          <w:b/>
          <w:bCs/>
          <w:color w:val="316192"/>
          <w:sz w:val="40"/>
          <w:szCs w:val="36"/>
        </w:rPr>
      </w:pPr>
      <w:r w:rsidRPr="002555FC">
        <w:rPr>
          <w:rFonts w:cstheme="minorHAnsi"/>
          <w:b/>
          <w:bCs/>
          <w:color w:val="316192"/>
          <w:sz w:val="40"/>
          <w:szCs w:val="36"/>
        </w:rPr>
        <w:t>e-Publications@Marquette</w:t>
      </w:r>
    </w:p>
    <w:p w14:paraId="689ACF87" w14:textId="77777777" w:rsidR="000A7622" w:rsidRPr="002555FC" w:rsidRDefault="000A7622" w:rsidP="00D14423">
      <w:pPr>
        <w:autoSpaceDE w:val="0"/>
        <w:autoSpaceDN w:val="0"/>
        <w:adjustRightInd w:val="0"/>
        <w:rPr>
          <w:rFonts w:cstheme="minorHAnsi"/>
          <w:b/>
          <w:bCs/>
          <w:i/>
          <w:iCs/>
        </w:rPr>
      </w:pPr>
    </w:p>
    <w:p w14:paraId="161853CC" w14:textId="495DC6F7" w:rsidR="000A7622" w:rsidRPr="002555FC" w:rsidRDefault="00F414E5" w:rsidP="00D14423">
      <w:pPr>
        <w:autoSpaceDE w:val="0"/>
        <w:autoSpaceDN w:val="0"/>
        <w:adjustRightInd w:val="0"/>
        <w:rPr>
          <w:rFonts w:cstheme="minorHAnsi"/>
          <w:b/>
          <w:bCs/>
          <w:i/>
          <w:iCs/>
          <w:sz w:val="32"/>
          <w:szCs w:val="32"/>
        </w:rPr>
      </w:pPr>
      <w:r w:rsidRPr="002555FC">
        <w:rPr>
          <w:rFonts w:cstheme="minorHAnsi"/>
          <w:b/>
          <w:bCs/>
          <w:i/>
          <w:iCs/>
          <w:sz w:val="32"/>
          <w:szCs w:val="32"/>
        </w:rPr>
        <w:t xml:space="preserve">Chemistry </w:t>
      </w:r>
      <w:r w:rsidR="000A7622" w:rsidRPr="002555FC">
        <w:rPr>
          <w:rFonts w:cstheme="minorHAnsi"/>
          <w:b/>
          <w:bCs/>
          <w:i/>
          <w:iCs/>
          <w:sz w:val="32"/>
          <w:szCs w:val="32"/>
        </w:rPr>
        <w:t>Faculty Research and Publications/</w:t>
      </w:r>
      <w:r w:rsidR="009732A9" w:rsidRPr="002555FC">
        <w:rPr>
          <w:rFonts w:cstheme="minorHAnsi"/>
          <w:b/>
          <w:bCs/>
          <w:i/>
          <w:iCs/>
          <w:sz w:val="32"/>
          <w:szCs w:val="32"/>
        </w:rPr>
        <w:t xml:space="preserve">College of </w:t>
      </w:r>
      <w:r w:rsidRPr="002555FC">
        <w:rPr>
          <w:rFonts w:cstheme="minorHAnsi"/>
          <w:b/>
          <w:bCs/>
          <w:i/>
          <w:iCs/>
          <w:sz w:val="32"/>
          <w:szCs w:val="32"/>
        </w:rPr>
        <w:t>Arts and Sciences</w:t>
      </w:r>
    </w:p>
    <w:bookmarkEnd w:id="0"/>
    <w:p w14:paraId="3E538636" w14:textId="77777777" w:rsidR="000A7622" w:rsidRPr="002555FC" w:rsidRDefault="000A7622" w:rsidP="00D14423">
      <w:pPr>
        <w:jc w:val="center"/>
        <w:rPr>
          <w:rFonts w:cstheme="minorHAnsi"/>
          <w:b/>
          <w:bCs/>
          <w:i/>
          <w:iCs/>
        </w:rPr>
      </w:pPr>
    </w:p>
    <w:p w14:paraId="25509BF0" w14:textId="28841EF8" w:rsidR="000A7622" w:rsidRPr="002555FC" w:rsidRDefault="000A7622" w:rsidP="00D14423">
      <w:pPr>
        <w:jc w:val="center"/>
        <w:rPr>
          <w:rFonts w:cstheme="minorHAnsi"/>
          <w:sz w:val="24"/>
          <w:szCs w:val="24"/>
        </w:rPr>
      </w:pPr>
      <w:r w:rsidRPr="002555FC">
        <w:rPr>
          <w:rFonts w:cstheme="minorHAnsi"/>
          <w:b/>
          <w:bCs/>
          <w:i/>
          <w:iCs/>
          <w:sz w:val="24"/>
          <w:szCs w:val="24"/>
        </w:rPr>
        <w:t xml:space="preserve">This paper is NOT THE PUBLISHED VERSION; </w:t>
      </w:r>
      <w:r w:rsidRPr="002555FC">
        <w:rPr>
          <w:rFonts w:cstheme="minorHAnsi"/>
          <w:b/>
          <w:bCs/>
          <w:sz w:val="24"/>
          <w:szCs w:val="24"/>
        </w:rPr>
        <w:t xml:space="preserve">but the author’s final, peer-reviewed manuscript. </w:t>
      </w:r>
      <w:r w:rsidRPr="002555FC">
        <w:rPr>
          <w:rFonts w:cstheme="minorHAnsi"/>
          <w:sz w:val="24"/>
          <w:szCs w:val="24"/>
        </w:rPr>
        <w:t>The published version may be accessed by following the link in th</w:t>
      </w:r>
      <w:r w:rsidR="00DA619A" w:rsidRPr="002555FC">
        <w:rPr>
          <w:rFonts w:cstheme="minorHAnsi"/>
          <w:sz w:val="24"/>
          <w:szCs w:val="24"/>
        </w:rPr>
        <w:t>e</w:t>
      </w:r>
      <w:r w:rsidRPr="002555FC">
        <w:rPr>
          <w:rFonts w:cstheme="minorHAnsi"/>
          <w:sz w:val="24"/>
          <w:szCs w:val="24"/>
        </w:rPr>
        <w:t xml:space="preserve"> citation below.</w:t>
      </w:r>
    </w:p>
    <w:p w14:paraId="207B0342" w14:textId="77777777" w:rsidR="000A7622" w:rsidRPr="002555FC" w:rsidRDefault="000A7622" w:rsidP="00D14423">
      <w:pPr>
        <w:jc w:val="center"/>
        <w:rPr>
          <w:rFonts w:cstheme="minorHAnsi"/>
          <w:sz w:val="24"/>
          <w:szCs w:val="24"/>
        </w:rPr>
      </w:pPr>
    </w:p>
    <w:p w14:paraId="2A38AFE1" w14:textId="488BF44B" w:rsidR="000A7622" w:rsidRPr="002555FC" w:rsidRDefault="000A7622" w:rsidP="00D14423">
      <w:pPr>
        <w:rPr>
          <w:rFonts w:cstheme="minorHAnsi"/>
          <w:sz w:val="24"/>
          <w:szCs w:val="24"/>
        </w:rPr>
      </w:pPr>
      <w:r w:rsidRPr="002555FC">
        <w:rPr>
          <w:rFonts w:cstheme="minorHAnsi"/>
          <w:i/>
          <w:sz w:val="24"/>
          <w:szCs w:val="24"/>
          <w:lang w:val="fr-FR"/>
        </w:rPr>
        <w:t>Journal</w:t>
      </w:r>
      <w:r w:rsidR="003E6393">
        <w:rPr>
          <w:rFonts w:cstheme="minorHAnsi"/>
          <w:i/>
          <w:sz w:val="24"/>
          <w:szCs w:val="24"/>
          <w:lang w:val="fr-FR"/>
        </w:rPr>
        <w:t xml:space="preserve"> of Physical Chemistry : B</w:t>
      </w:r>
      <w:r w:rsidRPr="002555FC">
        <w:rPr>
          <w:rFonts w:cstheme="minorHAnsi"/>
          <w:sz w:val="24"/>
          <w:szCs w:val="24"/>
          <w:lang w:val="fr-FR"/>
        </w:rPr>
        <w:t xml:space="preserve">, Vol. </w:t>
      </w:r>
      <w:r w:rsidR="00D1120A">
        <w:rPr>
          <w:rFonts w:cstheme="minorHAnsi"/>
          <w:sz w:val="24"/>
          <w:szCs w:val="24"/>
          <w:lang w:val="fr-FR"/>
        </w:rPr>
        <w:t>117</w:t>
      </w:r>
      <w:r w:rsidRPr="002555FC">
        <w:rPr>
          <w:rFonts w:cstheme="minorHAnsi"/>
          <w:sz w:val="24"/>
          <w:szCs w:val="24"/>
          <w:lang w:val="fr-FR"/>
        </w:rPr>
        <w:t xml:space="preserve">, No. </w:t>
      </w:r>
      <w:r w:rsidR="00D1120A">
        <w:rPr>
          <w:rFonts w:cstheme="minorHAnsi"/>
          <w:sz w:val="24"/>
          <w:szCs w:val="24"/>
          <w:lang w:val="fr-FR"/>
        </w:rPr>
        <w:t>6</w:t>
      </w:r>
      <w:r w:rsidRPr="002555FC">
        <w:rPr>
          <w:rFonts w:cstheme="minorHAnsi"/>
          <w:sz w:val="24"/>
          <w:szCs w:val="24"/>
          <w:lang w:val="fr-FR"/>
        </w:rPr>
        <w:t xml:space="preserve"> (</w:t>
      </w:r>
      <w:proofErr w:type="spellStart"/>
      <w:r w:rsidR="00D1120A" w:rsidRPr="00D1120A">
        <w:rPr>
          <w:rFonts w:cstheme="minorHAnsi"/>
          <w:sz w:val="24"/>
          <w:szCs w:val="24"/>
          <w:lang w:val="fr-FR"/>
        </w:rPr>
        <w:t>February</w:t>
      </w:r>
      <w:proofErr w:type="spellEnd"/>
      <w:r w:rsidR="00D1120A" w:rsidRPr="00D1120A">
        <w:rPr>
          <w:rFonts w:cstheme="minorHAnsi"/>
          <w:sz w:val="24"/>
          <w:szCs w:val="24"/>
          <w:lang w:val="fr-FR"/>
        </w:rPr>
        <w:t xml:space="preserve"> 14</w:t>
      </w:r>
      <w:r w:rsidR="00D1120A">
        <w:rPr>
          <w:rFonts w:cstheme="minorHAnsi"/>
          <w:sz w:val="24"/>
          <w:szCs w:val="24"/>
          <w:lang w:val="fr-FR"/>
        </w:rPr>
        <w:t>,</w:t>
      </w:r>
      <w:r w:rsidR="00D1120A" w:rsidRPr="00D1120A">
        <w:rPr>
          <w:rFonts w:cstheme="minorHAnsi"/>
          <w:sz w:val="24"/>
          <w:szCs w:val="24"/>
          <w:lang w:val="fr-FR"/>
        </w:rPr>
        <w:t xml:space="preserve"> 2013</w:t>
      </w:r>
      <w:proofErr w:type="gramStart"/>
      <w:r w:rsidRPr="002555FC">
        <w:rPr>
          <w:rFonts w:cstheme="minorHAnsi"/>
          <w:sz w:val="24"/>
          <w:szCs w:val="24"/>
          <w:lang w:val="fr-FR"/>
        </w:rPr>
        <w:t>):</w:t>
      </w:r>
      <w:proofErr w:type="gramEnd"/>
      <w:r w:rsidRPr="002555FC">
        <w:rPr>
          <w:rFonts w:cstheme="minorHAnsi"/>
          <w:sz w:val="24"/>
          <w:szCs w:val="24"/>
          <w:lang w:val="fr-FR"/>
        </w:rPr>
        <w:t xml:space="preserve"> </w:t>
      </w:r>
      <w:r w:rsidR="00A90BDC" w:rsidRPr="00A90BDC">
        <w:rPr>
          <w:rFonts w:cstheme="minorHAnsi"/>
          <w:sz w:val="24"/>
          <w:szCs w:val="24"/>
          <w:lang w:val="fr-FR"/>
        </w:rPr>
        <w:t>1827–1837</w:t>
      </w:r>
      <w:r w:rsidRPr="002555FC">
        <w:rPr>
          <w:rFonts w:cstheme="minorHAnsi"/>
          <w:sz w:val="24"/>
          <w:szCs w:val="24"/>
          <w:lang w:val="fr-FR"/>
        </w:rPr>
        <w:t xml:space="preserve">. </w:t>
      </w:r>
      <w:hyperlink r:id="rId8" w:history="1">
        <w:r w:rsidRPr="002555FC">
          <w:rPr>
            <w:rFonts w:cstheme="minorHAnsi"/>
            <w:color w:val="0563C1" w:themeColor="hyperlink"/>
            <w:sz w:val="24"/>
            <w:szCs w:val="24"/>
            <w:u w:val="single"/>
            <w:lang w:val="fr-FR"/>
          </w:rPr>
          <w:t>DOI</w:t>
        </w:r>
      </w:hyperlink>
      <w:r w:rsidRPr="002555FC">
        <w:rPr>
          <w:rFonts w:cstheme="minorHAnsi"/>
          <w:sz w:val="24"/>
          <w:szCs w:val="24"/>
          <w:lang w:val="fr-FR"/>
        </w:rPr>
        <w:t xml:space="preserve">. </w:t>
      </w:r>
      <w:r w:rsidRPr="002555FC">
        <w:rPr>
          <w:rFonts w:cstheme="minorHAnsi"/>
          <w:sz w:val="24"/>
          <w:szCs w:val="24"/>
        </w:rPr>
        <w:t xml:space="preserve">This article is © </w:t>
      </w:r>
      <w:r w:rsidR="002C35FB" w:rsidRPr="002C35FB">
        <w:rPr>
          <w:rFonts w:cstheme="minorHAnsi"/>
          <w:sz w:val="24"/>
          <w:szCs w:val="24"/>
        </w:rPr>
        <w:t>American Chemical Society</w:t>
      </w:r>
      <w:r w:rsidR="002C35FB">
        <w:rPr>
          <w:rFonts w:cstheme="minorHAnsi"/>
          <w:sz w:val="24"/>
          <w:szCs w:val="24"/>
        </w:rPr>
        <w:t xml:space="preserve"> Publications</w:t>
      </w:r>
      <w:r w:rsidRPr="002555FC">
        <w:rPr>
          <w:rFonts w:cstheme="minorHAnsi"/>
          <w:sz w:val="24"/>
          <w:szCs w:val="24"/>
        </w:rPr>
        <w:t xml:space="preserve"> and permission has been granted for this version to appear in </w:t>
      </w:r>
      <w:hyperlink r:id="rId9" w:history="1">
        <w:r w:rsidRPr="002555FC">
          <w:rPr>
            <w:rFonts w:cstheme="minorHAnsi"/>
            <w:color w:val="0563C1" w:themeColor="hyperlink"/>
            <w:sz w:val="24"/>
            <w:szCs w:val="24"/>
            <w:u w:val="single"/>
          </w:rPr>
          <w:t>e-Publications@Marquette</w:t>
        </w:r>
      </w:hyperlink>
      <w:r w:rsidRPr="002555FC">
        <w:rPr>
          <w:rFonts w:cstheme="minorHAnsi"/>
          <w:sz w:val="24"/>
          <w:szCs w:val="24"/>
        </w:rPr>
        <w:t xml:space="preserve">. </w:t>
      </w:r>
      <w:r w:rsidR="002C35FB" w:rsidRPr="002C35FB">
        <w:rPr>
          <w:rFonts w:cstheme="minorHAnsi"/>
          <w:sz w:val="24"/>
          <w:szCs w:val="24"/>
        </w:rPr>
        <w:t>American Chemical Society</w:t>
      </w:r>
      <w:r w:rsidR="002C35FB">
        <w:rPr>
          <w:rFonts w:cstheme="minorHAnsi"/>
          <w:sz w:val="24"/>
          <w:szCs w:val="24"/>
        </w:rPr>
        <w:t xml:space="preserve"> Publications</w:t>
      </w:r>
      <w:r w:rsidRPr="002555FC">
        <w:rPr>
          <w:rFonts w:cstheme="minorHAnsi"/>
          <w:sz w:val="24"/>
          <w:szCs w:val="24"/>
        </w:rPr>
        <w:t xml:space="preserve"> does not grant permission for this article to be further copied/distributed or hosted elsewhere without the express permission from </w:t>
      </w:r>
      <w:r w:rsidR="002C35FB" w:rsidRPr="002C35FB">
        <w:rPr>
          <w:rFonts w:cstheme="minorHAnsi"/>
          <w:sz w:val="24"/>
          <w:szCs w:val="24"/>
        </w:rPr>
        <w:t>American Chemical Society</w:t>
      </w:r>
      <w:r w:rsidR="002C35FB">
        <w:rPr>
          <w:rFonts w:cstheme="minorHAnsi"/>
          <w:sz w:val="24"/>
          <w:szCs w:val="24"/>
        </w:rPr>
        <w:t xml:space="preserve"> Publications</w:t>
      </w:r>
      <w:r w:rsidRPr="002555FC">
        <w:rPr>
          <w:rFonts w:cstheme="minorHAnsi"/>
          <w:sz w:val="24"/>
          <w:szCs w:val="24"/>
        </w:rPr>
        <w:t xml:space="preserve">. </w:t>
      </w:r>
    </w:p>
    <w:bookmarkEnd w:id="1"/>
    <w:p w14:paraId="5BC0075B" w14:textId="5ACF17C6" w:rsidR="000A7622" w:rsidRPr="002555FC" w:rsidRDefault="000A7622" w:rsidP="000A7622">
      <w:pPr>
        <w:rPr>
          <w:rFonts w:cstheme="minorHAnsi"/>
        </w:rPr>
      </w:pPr>
    </w:p>
    <w:p w14:paraId="114138B2" w14:textId="7FD6C57C" w:rsidR="00BD70A8" w:rsidRPr="002555FC" w:rsidRDefault="00BD70A8" w:rsidP="00F414E5">
      <w:pPr>
        <w:pStyle w:val="Title"/>
        <w:rPr>
          <w:rFonts w:asciiTheme="minorHAnsi" w:hAnsiTheme="minorHAnsi" w:cstheme="minorHAnsi"/>
        </w:rPr>
      </w:pPr>
      <w:r w:rsidRPr="002555FC">
        <w:rPr>
          <w:rFonts w:asciiTheme="minorHAnsi" w:hAnsiTheme="minorHAnsi" w:cstheme="minorHAnsi"/>
        </w:rPr>
        <w:t>Protein Control of </w:t>
      </w:r>
      <w:r w:rsidRPr="002555FC">
        <w:rPr>
          <w:rFonts w:asciiTheme="minorHAnsi" w:hAnsiTheme="minorHAnsi" w:cstheme="minorHAnsi"/>
          <w:i/>
          <w:iCs/>
        </w:rPr>
        <w:t>S</w:t>
      </w:r>
      <w:r w:rsidRPr="002555FC">
        <w:rPr>
          <w:rFonts w:asciiTheme="minorHAnsi" w:hAnsiTheme="minorHAnsi" w:cstheme="minorHAnsi"/>
        </w:rPr>
        <w:t>-</w:t>
      </w:r>
      <w:proofErr w:type="spellStart"/>
      <w:r w:rsidRPr="002555FC">
        <w:rPr>
          <w:rFonts w:asciiTheme="minorHAnsi" w:hAnsiTheme="minorHAnsi" w:cstheme="minorHAnsi"/>
        </w:rPr>
        <w:t>Nitrosothiol</w:t>
      </w:r>
      <w:proofErr w:type="spellEnd"/>
      <w:r w:rsidRPr="002555FC">
        <w:rPr>
          <w:rFonts w:asciiTheme="minorHAnsi" w:hAnsiTheme="minorHAnsi" w:cstheme="minorHAnsi"/>
        </w:rPr>
        <w:t xml:space="preserve"> Reactivity: Interplay of Antagonistic Resonance Structures</w:t>
      </w:r>
    </w:p>
    <w:p w14:paraId="6D633456" w14:textId="11DBAD13" w:rsidR="00F414E5" w:rsidRPr="002555FC" w:rsidRDefault="00F414E5" w:rsidP="00F414E5">
      <w:pPr>
        <w:rPr>
          <w:rFonts w:cstheme="minorHAnsi"/>
        </w:rPr>
      </w:pPr>
    </w:p>
    <w:p w14:paraId="338B5FAF" w14:textId="77777777" w:rsidR="00F414E5" w:rsidRPr="002555FC" w:rsidRDefault="00F414E5" w:rsidP="00F414E5">
      <w:pPr>
        <w:rPr>
          <w:rFonts w:cstheme="minorHAnsi"/>
        </w:rPr>
      </w:pPr>
    </w:p>
    <w:p w14:paraId="0E28D0DF" w14:textId="75278D42" w:rsidR="00BD70A8" w:rsidRPr="002555FC" w:rsidRDefault="00BD70A8" w:rsidP="00F414E5">
      <w:pPr>
        <w:pStyle w:val="NoSpacing"/>
        <w:rPr>
          <w:rFonts w:cstheme="minorHAnsi"/>
          <w:sz w:val="32"/>
          <w:szCs w:val="32"/>
        </w:rPr>
      </w:pPr>
      <w:r w:rsidRPr="002555FC">
        <w:rPr>
          <w:rFonts w:cstheme="minorHAnsi"/>
          <w:sz w:val="32"/>
          <w:szCs w:val="32"/>
        </w:rPr>
        <w:t xml:space="preserve">Marat R. </w:t>
      </w:r>
      <w:proofErr w:type="spellStart"/>
      <w:r w:rsidRPr="002555FC">
        <w:rPr>
          <w:rFonts w:cstheme="minorHAnsi"/>
          <w:sz w:val="32"/>
          <w:szCs w:val="32"/>
        </w:rPr>
        <w:t>Talipov</w:t>
      </w:r>
      <w:proofErr w:type="spellEnd"/>
    </w:p>
    <w:p w14:paraId="626916C3" w14:textId="77777777" w:rsidR="00F414E5" w:rsidRPr="002555FC" w:rsidRDefault="00F414E5" w:rsidP="00F414E5">
      <w:pPr>
        <w:pStyle w:val="NoSpacing"/>
        <w:rPr>
          <w:rFonts w:cstheme="minorHAnsi"/>
          <w:sz w:val="24"/>
          <w:szCs w:val="24"/>
        </w:rPr>
      </w:pPr>
      <w:r w:rsidRPr="002555FC">
        <w:rPr>
          <w:rFonts w:cstheme="minorHAnsi"/>
          <w:sz w:val="24"/>
          <w:szCs w:val="24"/>
        </w:rPr>
        <w:t xml:space="preserve">Department of Chemistry, Marquette University, Milwaukee, Wisconsin </w:t>
      </w:r>
    </w:p>
    <w:p w14:paraId="4160350F" w14:textId="7625B9F3" w:rsidR="00BD70A8" w:rsidRPr="002555FC" w:rsidRDefault="00BD70A8" w:rsidP="00F414E5">
      <w:pPr>
        <w:pStyle w:val="NoSpacing"/>
        <w:rPr>
          <w:rFonts w:cstheme="minorHAnsi"/>
          <w:sz w:val="32"/>
          <w:szCs w:val="32"/>
        </w:rPr>
      </w:pPr>
      <w:r w:rsidRPr="002555FC">
        <w:rPr>
          <w:rFonts w:cstheme="minorHAnsi"/>
          <w:sz w:val="32"/>
          <w:szCs w:val="32"/>
        </w:rPr>
        <w:t>Qadir K. Timerghazin</w:t>
      </w:r>
      <w:r w:rsidRPr="002555FC">
        <w:rPr>
          <w:rFonts w:cstheme="minorHAnsi"/>
          <w:sz w:val="32"/>
          <w:szCs w:val="32"/>
          <w:vertAlign w:val="superscript"/>
        </w:rPr>
        <w:t>*</w:t>
      </w:r>
    </w:p>
    <w:p w14:paraId="0AEA37E3" w14:textId="5EC5DF62" w:rsidR="00BD70A8" w:rsidRPr="002555FC" w:rsidRDefault="00BD70A8" w:rsidP="00F414E5">
      <w:pPr>
        <w:pStyle w:val="NoSpacing"/>
        <w:rPr>
          <w:rFonts w:cstheme="minorHAnsi"/>
          <w:sz w:val="24"/>
          <w:szCs w:val="24"/>
        </w:rPr>
      </w:pPr>
      <w:r w:rsidRPr="002555FC">
        <w:rPr>
          <w:rFonts w:cstheme="minorHAnsi"/>
          <w:sz w:val="24"/>
          <w:szCs w:val="24"/>
        </w:rPr>
        <w:t xml:space="preserve">Department of Chemistry, Marquette University, Milwaukee, Wisconsin </w:t>
      </w:r>
    </w:p>
    <w:p w14:paraId="749536C1" w14:textId="77777777" w:rsidR="00F414E5" w:rsidRPr="002555FC" w:rsidRDefault="00F414E5" w:rsidP="00BD70A8">
      <w:pPr>
        <w:rPr>
          <w:rFonts w:cstheme="minorHAnsi"/>
        </w:rPr>
      </w:pPr>
    </w:p>
    <w:p w14:paraId="4E1A8974" w14:textId="397FBD7D" w:rsidR="00BD70A8" w:rsidRPr="002555FC" w:rsidRDefault="00BD70A8" w:rsidP="00F414E5">
      <w:pPr>
        <w:pStyle w:val="Heading1"/>
        <w:rPr>
          <w:rFonts w:asciiTheme="minorHAnsi" w:hAnsiTheme="minorHAnsi" w:cstheme="minorHAnsi"/>
        </w:rPr>
      </w:pPr>
      <w:r w:rsidRPr="002555FC">
        <w:rPr>
          <w:rFonts w:asciiTheme="minorHAnsi" w:hAnsiTheme="minorHAnsi" w:cstheme="minorHAnsi"/>
        </w:rPr>
        <w:lastRenderedPageBreak/>
        <w:t>Abstract</w:t>
      </w:r>
    </w:p>
    <w:p w14:paraId="6B1813A2" w14:textId="44D10AEB" w:rsidR="00BD70A8" w:rsidRPr="002555FC" w:rsidRDefault="00BD70A8" w:rsidP="00BD70A8">
      <w:pPr>
        <w:rPr>
          <w:rFonts w:cstheme="minorHAnsi"/>
        </w:rPr>
      </w:pPr>
      <w:r w:rsidRPr="002555FC">
        <w:rPr>
          <w:rFonts w:cstheme="minorHAnsi"/>
          <w:noProof/>
        </w:rPr>
        <w:drawing>
          <wp:inline distT="0" distB="0" distL="0" distR="0" wp14:anchorId="1E33C1B7" wp14:editId="050E49F8">
            <wp:extent cx="4762500" cy="1714500"/>
            <wp:effectExtent l="0" t="0" r="0" b="0"/>
            <wp:docPr id="460" name="Picture 46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 name="Picture 460">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00" cy="1714500"/>
                    </a:xfrm>
                    <a:prstGeom prst="rect">
                      <a:avLst/>
                    </a:prstGeom>
                    <a:noFill/>
                    <a:ln>
                      <a:noFill/>
                    </a:ln>
                  </pic:spPr>
                </pic:pic>
              </a:graphicData>
            </a:graphic>
          </wp:inline>
        </w:drawing>
      </w:r>
    </w:p>
    <w:p w14:paraId="15B62EA8" w14:textId="77777777" w:rsidR="00BD70A8" w:rsidRPr="002555FC" w:rsidRDefault="00BD70A8" w:rsidP="00BD70A8">
      <w:pPr>
        <w:rPr>
          <w:rFonts w:cstheme="minorHAnsi"/>
        </w:rPr>
      </w:pPr>
      <w:r w:rsidRPr="002555FC">
        <w:rPr>
          <w:rFonts w:cstheme="minorHAnsi"/>
        </w:rPr>
        <w:t>There is currently great interest in </w:t>
      </w:r>
      <w:r w:rsidRPr="002555FC">
        <w:rPr>
          <w:rFonts w:cstheme="minorHAnsi"/>
          <w:i/>
          <w:iCs/>
        </w:rPr>
        <w:t>S</w:t>
      </w:r>
      <w:r w:rsidRPr="002555FC">
        <w:rPr>
          <w:rFonts w:cstheme="minorHAnsi"/>
        </w:rPr>
        <w:t>-</w:t>
      </w:r>
      <w:proofErr w:type="spellStart"/>
      <w:r w:rsidRPr="002555FC">
        <w:rPr>
          <w:rFonts w:cstheme="minorHAnsi"/>
        </w:rPr>
        <w:t>nitrosothiols</w:t>
      </w:r>
      <w:proofErr w:type="spellEnd"/>
      <w:r w:rsidRPr="002555FC">
        <w:rPr>
          <w:rFonts w:cstheme="minorHAnsi"/>
        </w:rPr>
        <w:t xml:space="preserve"> (RSNOs) because formation of protein-based RSNOs—protein </w:t>
      </w:r>
      <w:r w:rsidRPr="002555FC">
        <w:rPr>
          <w:rFonts w:cstheme="minorHAnsi"/>
          <w:i/>
          <w:iCs/>
        </w:rPr>
        <w:t>S</w:t>
      </w:r>
      <w:r w:rsidRPr="002555FC">
        <w:rPr>
          <w:rFonts w:cstheme="minorHAnsi"/>
        </w:rPr>
        <w:t>-</w:t>
      </w:r>
      <w:proofErr w:type="spellStart"/>
      <w:r w:rsidRPr="002555FC">
        <w:rPr>
          <w:rFonts w:cstheme="minorHAnsi"/>
        </w:rPr>
        <w:t>nitrosation</w:t>
      </w:r>
      <w:proofErr w:type="spellEnd"/>
      <w:r w:rsidRPr="002555FC">
        <w:rPr>
          <w:rFonts w:cstheme="minorHAnsi"/>
        </w:rPr>
        <w:t>—has been recently recognized as a major pathway of the biological function of nitric oxide, NO. Despite the growing number of </w:t>
      </w:r>
      <w:r w:rsidRPr="002555FC">
        <w:rPr>
          <w:rFonts w:cstheme="minorHAnsi"/>
          <w:i/>
          <w:iCs/>
        </w:rPr>
        <w:t>S</w:t>
      </w:r>
      <w:r w:rsidRPr="002555FC">
        <w:rPr>
          <w:rFonts w:cstheme="minorHAnsi"/>
        </w:rPr>
        <w:t>-</w:t>
      </w:r>
      <w:proofErr w:type="spellStart"/>
      <w:r w:rsidRPr="002555FC">
        <w:rPr>
          <w:rFonts w:cstheme="minorHAnsi"/>
        </w:rPr>
        <w:t>nitrosated</w:t>
      </w:r>
      <w:proofErr w:type="spellEnd"/>
      <w:r w:rsidRPr="002555FC">
        <w:rPr>
          <w:rFonts w:cstheme="minorHAnsi"/>
        </w:rPr>
        <w:t xml:space="preserve"> proteins identified in vivo, enzymatic processes that control reactions of biological RSNOs are still not well understood. In this article, we use a range of models to computationally demonstrate that specific interactions of RSNOs with charged and polar residues in proteins can result in dramatic modification of RSNO structure, stability, and reactivity. This unprecedented sensitivity of the −SNO group toward interactions with charged species is related to their unusual electronic structure that can be elegantly expressed in terms of antagonistic resonance structures. We propose a ‘ligand effect map’ (LEM) approach as an efficient way to estimate the environment effects on the −SNO groups in proteins without performing electronic structure calculations. Furthermore, the calculated </w:t>
      </w:r>
      <w:r w:rsidRPr="002555FC">
        <w:rPr>
          <w:rFonts w:cstheme="minorHAnsi"/>
          <w:vertAlign w:val="superscript"/>
        </w:rPr>
        <w:t>15</w:t>
      </w:r>
      <w:r w:rsidRPr="002555FC">
        <w:rPr>
          <w:rFonts w:cstheme="minorHAnsi"/>
        </w:rPr>
        <w:t>N NMR signatures of these specific interactions suggest that </w:t>
      </w:r>
      <w:r w:rsidRPr="002555FC">
        <w:rPr>
          <w:rFonts w:cstheme="minorHAnsi"/>
          <w:vertAlign w:val="superscript"/>
        </w:rPr>
        <w:t>15</w:t>
      </w:r>
      <w:r w:rsidRPr="002555FC">
        <w:rPr>
          <w:rFonts w:cstheme="minorHAnsi"/>
        </w:rPr>
        <w:t>N NMR spectroscopy can be an effective technique to identify and study these interactions experimentally. Overall, the results of this study suggest that RSNO reactions in vivo should be tightly controlled by the protein environment via modulation of the RSNO electronic structure.</w:t>
      </w:r>
    </w:p>
    <w:p w14:paraId="09289FCD" w14:textId="77777777" w:rsidR="00BD70A8" w:rsidRPr="002555FC" w:rsidRDefault="00BD70A8" w:rsidP="00AF07F0">
      <w:pPr>
        <w:pStyle w:val="Heading1"/>
        <w:rPr>
          <w:rFonts w:asciiTheme="minorHAnsi" w:hAnsiTheme="minorHAnsi" w:cstheme="minorHAnsi"/>
        </w:rPr>
      </w:pPr>
      <w:r w:rsidRPr="002555FC">
        <w:rPr>
          <w:rFonts w:asciiTheme="minorHAnsi" w:hAnsiTheme="minorHAnsi" w:cstheme="minorHAnsi"/>
        </w:rPr>
        <w:t>Introduction</w:t>
      </w:r>
    </w:p>
    <w:p w14:paraId="77AA955B" w14:textId="4A8D6781" w:rsidR="00BD70A8" w:rsidRPr="002555FC" w:rsidRDefault="00BD70A8" w:rsidP="00BD70A8">
      <w:pPr>
        <w:rPr>
          <w:rFonts w:cstheme="minorHAnsi"/>
        </w:rPr>
      </w:pPr>
      <w:r w:rsidRPr="002555FC">
        <w:rPr>
          <w:rFonts w:cstheme="minorHAnsi"/>
          <w:i/>
          <w:iCs/>
        </w:rPr>
        <w:t>S</w:t>
      </w:r>
      <w:r w:rsidRPr="002555FC">
        <w:rPr>
          <w:rFonts w:cstheme="minorHAnsi"/>
        </w:rPr>
        <w:t>-</w:t>
      </w:r>
      <w:proofErr w:type="spellStart"/>
      <w:r w:rsidRPr="002555FC">
        <w:rPr>
          <w:rFonts w:cstheme="minorHAnsi"/>
        </w:rPr>
        <w:t>Nitrosothiols</w:t>
      </w:r>
      <w:proofErr w:type="spellEnd"/>
      <w:r w:rsidRPr="002555FC">
        <w:rPr>
          <w:rFonts w:cstheme="minorHAnsi"/>
        </w:rPr>
        <w:t xml:space="preserve"> (RSNOs) have attracted significant attention in chemistry and life sciences due to their role in storage, transport, and biological function of nitric oxide NO in living organisms.(1-4) Biological RSNOs are usually </w:t>
      </w:r>
      <w:r w:rsidRPr="002555FC">
        <w:rPr>
          <w:rFonts w:cstheme="minorHAnsi"/>
          <w:i/>
          <w:iCs/>
        </w:rPr>
        <w:t>S</w:t>
      </w:r>
      <w:r w:rsidRPr="002555FC">
        <w:rPr>
          <w:rFonts w:cstheme="minorHAnsi"/>
        </w:rPr>
        <w:t>-</w:t>
      </w:r>
      <w:proofErr w:type="spellStart"/>
      <w:r w:rsidRPr="002555FC">
        <w:rPr>
          <w:rFonts w:cstheme="minorHAnsi"/>
        </w:rPr>
        <w:t>nitrosated</w:t>
      </w:r>
      <w:proofErr w:type="spellEnd"/>
      <w:r w:rsidRPr="002555FC">
        <w:rPr>
          <w:rFonts w:cstheme="minorHAnsi"/>
        </w:rPr>
        <w:t xml:space="preserve"> cysteine residues (</w:t>
      </w:r>
      <w:proofErr w:type="spellStart"/>
      <w:r w:rsidRPr="002555FC">
        <w:rPr>
          <w:rFonts w:cstheme="minorHAnsi"/>
        </w:rPr>
        <w:t>CysNO</w:t>
      </w:r>
      <w:proofErr w:type="spellEnd"/>
      <w:r w:rsidRPr="002555FC">
        <w:rPr>
          <w:rFonts w:cstheme="minorHAnsi"/>
        </w:rPr>
        <w:t>) in small peptides or proteins, although the smallest, hydrogen-substituted </w:t>
      </w:r>
      <w:r w:rsidRPr="002555FC">
        <w:rPr>
          <w:rFonts w:cstheme="minorHAnsi"/>
          <w:i/>
          <w:iCs/>
        </w:rPr>
        <w:t>S</w:t>
      </w:r>
      <w:r w:rsidRPr="002555FC">
        <w:rPr>
          <w:rFonts w:cstheme="minorHAnsi"/>
        </w:rPr>
        <w:t>-</w:t>
      </w:r>
      <w:proofErr w:type="spellStart"/>
      <w:r w:rsidRPr="002555FC">
        <w:rPr>
          <w:rFonts w:cstheme="minorHAnsi"/>
        </w:rPr>
        <w:t>nitrosothiol</w:t>
      </w:r>
      <w:proofErr w:type="spellEnd"/>
      <w:r w:rsidRPr="002555FC">
        <w:rPr>
          <w:rFonts w:cstheme="minorHAnsi"/>
        </w:rPr>
        <w:t xml:space="preserve"> HSNO has recently been proposed as an important player in NO-related biochemical processes.(5) Reversible </w:t>
      </w:r>
      <w:r w:rsidRPr="002555FC">
        <w:rPr>
          <w:rFonts w:cstheme="minorHAnsi"/>
          <w:i/>
          <w:iCs/>
        </w:rPr>
        <w:t>S</w:t>
      </w:r>
      <w:r w:rsidRPr="002555FC">
        <w:rPr>
          <w:rFonts w:cstheme="minorHAnsi"/>
        </w:rPr>
        <w:t>-</w:t>
      </w:r>
      <w:proofErr w:type="spellStart"/>
      <w:r w:rsidRPr="002555FC">
        <w:rPr>
          <w:rFonts w:cstheme="minorHAnsi"/>
        </w:rPr>
        <w:t>nitrosation</w:t>
      </w:r>
      <w:proofErr w:type="spellEnd"/>
      <w:r w:rsidRPr="002555FC">
        <w:rPr>
          <w:rFonts w:cstheme="minorHAnsi"/>
        </w:rPr>
        <w:t xml:space="preserve"> of protein cysteine residues(6) has emerged as an important post-translational modification across a wide variety of living organisms, from bacteria to mammals,(3, 7-15) that has been implicated in regulating enzymatic activity, subcellular localization, protein–protein interactions, and protein stability.(16, 17) More than 1000 proteins have been already identified to undergo </w:t>
      </w:r>
      <w:r w:rsidRPr="002555FC">
        <w:rPr>
          <w:rFonts w:cstheme="minorHAnsi"/>
          <w:i/>
          <w:iCs/>
        </w:rPr>
        <w:t>S</w:t>
      </w:r>
      <w:r w:rsidRPr="002555FC">
        <w:rPr>
          <w:rFonts w:cstheme="minorHAnsi"/>
        </w:rPr>
        <w:t>-</w:t>
      </w:r>
      <w:proofErr w:type="spellStart"/>
      <w:r w:rsidRPr="002555FC">
        <w:rPr>
          <w:rFonts w:cstheme="minorHAnsi"/>
        </w:rPr>
        <w:t>nitrosation</w:t>
      </w:r>
      <w:proofErr w:type="spellEnd"/>
      <w:r w:rsidRPr="002555FC">
        <w:rPr>
          <w:rFonts w:cstheme="minorHAnsi"/>
        </w:rPr>
        <w:t xml:space="preserve"> in vivo,(18, 19) likely via reactions with nitrogen oxides NO</w:t>
      </w:r>
      <w:r w:rsidRPr="002555FC">
        <w:rPr>
          <w:rFonts w:cstheme="minorHAnsi"/>
          <w:i/>
          <w:iCs/>
          <w:vertAlign w:val="subscript"/>
        </w:rPr>
        <w:t>x</w:t>
      </w:r>
      <w:r w:rsidRPr="002555FC">
        <w:rPr>
          <w:rFonts w:cstheme="minorHAnsi"/>
        </w:rPr>
        <w:t>, dinitrosyl iron complexes, or other </w:t>
      </w:r>
      <w:r w:rsidRPr="002555FC">
        <w:rPr>
          <w:rFonts w:cstheme="minorHAnsi"/>
          <w:i/>
          <w:iCs/>
        </w:rPr>
        <w:t>S</w:t>
      </w:r>
      <w:r w:rsidRPr="002555FC">
        <w:rPr>
          <w:rFonts w:cstheme="minorHAnsi"/>
        </w:rPr>
        <w:t>-</w:t>
      </w:r>
      <w:proofErr w:type="spellStart"/>
      <w:r w:rsidRPr="002555FC">
        <w:rPr>
          <w:rFonts w:cstheme="minorHAnsi"/>
        </w:rPr>
        <w:t>nitrosated</w:t>
      </w:r>
      <w:proofErr w:type="spellEnd"/>
      <w:r w:rsidRPr="002555FC">
        <w:rPr>
          <w:rFonts w:cstheme="minorHAnsi"/>
        </w:rPr>
        <w:t xml:space="preserve"> proteins or small-molecular weight RSNOs.(5, 11, 16, 20, 21) However, despite considerable research effort, there are significant gaps in understanding the biological chemistry of RSNOs and the mechanisms of protein control of their stability and reactivity.</w:t>
      </w:r>
    </w:p>
    <w:p w14:paraId="6630AE74" w14:textId="28CC63F8" w:rsidR="00BD70A8" w:rsidRPr="002555FC" w:rsidRDefault="00BD70A8" w:rsidP="00BD70A8">
      <w:pPr>
        <w:rPr>
          <w:rFonts w:cstheme="minorHAnsi"/>
        </w:rPr>
      </w:pPr>
      <w:r w:rsidRPr="002555FC">
        <w:rPr>
          <w:rFonts w:cstheme="minorHAnsi"/>
        </w:rPr>
        <w:t>For instance, RSNOs demonstrate dual reactivity in biologically important reactions with thiols that involve a nucleophilic attack by thiol at either the N or the S atom of the −SNO group. The </w:t>
      </w:r>
      <w:r w:rsidRPr="002555FC">
        <w:rPr>
          <w:rFonts w:cstheme="minorHAnsi"/>
          <w:i/>
          <w:iCs/>
        </w:rPr>
        <w:t>N</w:t>
      </w:r>
      <w:r w:rsidRPr="002555FC">
        <w:rPr>
          <w:rFonts w:cstheme="minorHAnsi"/>
        </w:rPr>
        <w:t>-directed reaction leads to NO</w:t>
      </w:r>
      <w:r w:rsidRPr="002555FC">
        <w:rPr>
          <w:rFonts w:cstheme="minorHAnsi"/>
          <w:vertAlign w:val="superscript"/>
        </w:rPr>
        <w:t>+</w:t>
      </w:r>
      <w:r w:rsidRPr="002555FC">
        <w:rPr>
          <w:rFonts w:cstheme="minorHAnsi"/>
        </w:rPr>
        <w:t> exchange—trans-</w:t>
      </w:r>
      <w:r w:rsidRPr="002555FC">
        <w:rPr>
          <w:rFonts w:cstheme="minorHAnsi"/>
          <w:i/>
          <w:iCs/>
        </w:rPr>
        <w:t>S</w:t>
      </w:r>
      <w:r w:rsidRPr="002555FC">
        <w:rPr>
          <w:rFonts w:cstheme="minorHAnsi"/>
        </w:rPr>
        <w:t>-</w:t>
      </w:r>
      <w:proofErr w:type="spellStart"/>
      <w:r w:rsidRPr="002555FC">
        <w:rPr>
          <w:rFonts w:cstheme="minorHAnsi"/>
        </w:rPr>
        <w:t>nitrosation</w:t>
      </w:r>
      <w:proofErr w:type="spellEnd"/>
      <w:r w:rsidRPr="002555FC">
        <w:rPr>
          <w:rFonts w:cstheme="minorHAnsi"/>
        </w:rPr>
        <w:t>,(1) while the </w:t>
      </w:r>
      <w:r w:rsidRPr="002555FC">
        <w:rPr>
          <w:rFonts w:cstheme="minorHAnsi"/>
          <w:i/>
          <w:iCs/>
        </w:rPr>
        <w:t>S</w:t>
      </w:r>
      <w:r w:rsidRPr="002555FC">
        <w:rPr>
          <w:rFonts w:cstheme="minorHAnsi"/>
        </w:rPr>
        <w:t>-directed reaction—</w:t>
      </w:r>
      <w:r w:rsidRPr="002555FC">
        <w:rPr>
          <w:rFonts w:cstheme="minorHAnsi"/>
          <w:i/>
          <w:iCs/>
        </w:rPr>
        <w:t>S</w:t>
      </w:r>
      <w:r w:rsidRPr="002555FC">
        <w:rPr>
          <w:rFonts w:cstheme="minorHAnsi"/>
        </w:rPr>
        <w:t>-thiolation—yields a disulfide and HNO.(22-24) The former reaction is a major pathway of selective protein </w:t>
      </w:r>
      <w:r w:rsidRPr="002555FC">
        <w:rPr>
          <w:rFonts w:cstheme="minorHAnsi"/>
          <w:i/>
          <w:iCs/>
        </w:rPr>
        <w:t>S</w:t>
      </w:r>
      <w:r w:rsidRPr="002555FC">
        <w:rPr>
          <w:rFonts w:cstheme="minorHAnsi"/>
        </w:rPr>
        <w:t>-</w:t>
      </w:r>
      <w:proofErr w:type="spellStart"/>
      <w:r w:rsidRPr="002555FC">
        <w:rPr>
          <w:rFonts w:cstheme="minorHAnsi"/>
        </w:rPr>
        <w:t>nitrosation</w:t>
      </w:r>
      <w:proofErr w:type="spellEnd"/>
      <w:r w:rsidRPr="002555FC">
        <w:rPr>
          <w:rFonts w:cstheme="minorHAnsi"/>
        </w:rPr>
        <w:t xml:space="preserve"> in vivo, while the latter may lead to another important post-translational modification of proteins, </w:t>
      </w:r>
      <w:r w:rsidRPr="002555FC">
        <w:rPr>
          <w:rFonts w:cstheme="minorHAnsi"/>
          <w:i/>
          <w:iCs/>
        </w:rPr>
        <w:t>S</w:t>
      </w:r>
      <w:r w:rsidRPr="002555FC">
        <w:rPr>
          <w:rFonts w:cstheme="minorHAnsi"/>
        </w:rPr>
        <w:t>-</w:t>
      </w:r>
      <w:proofErr w:type="spellStart"/>
      <w:r w:rsidRPr="002555FC">
        <w:rPr>
          <w:rFonts w:cstheme="minorHAnsi"/>
        </w:rPr>
        <w:t>glutathionylation</w:t>
      </w:r>
      <w:proofErr w:type="spellEnd"/>
      <w:r w:rsidRPr="002555FC">
        <w:rPr>
          <w:rFonts w:cstheme="minorHAnsi"/>
        </w:rPr>
        <w:t xml:space="preserve">,(25) and production of a powerful biological signaling agent </w:t>
      </w:r>
      <w:proofErr w:type="spellStart"/>
      <w:r w:rsidRPr="002555FC">
        <w:rPr>
          <w:rFonts w:cstheme="minorHAnsi"/>
        </w:rPr>
        <w:t>nitroxyl</w:t>
      </w:r>
      <w:proofErr w:type="spellEnd"/>
      <w:r w:rsidRPr="002555FC">
        <w:rPr>
          <w:rFonts w:cstheme="minorHAnsi"/>
        </w:rPr>
        <w:t xml:space="preserve"> HNO.(26, 27) The mechanisms determining the high selectivity of trans-</w:t>
      </w:r>
      <w:r w:rsidRPr="002555FC">
        <w:rPr>
          <w:rFonts w:cstheme="minorHAnsi"/>
          <w:i/>
          <w:iCs/>
        </w:rPr>
        <w:t>S</w:t>
      </w:r>
      <w:r w:rsidRPr="002555FC">
        <w:rPr>
          <w:rFonts w:cstheme="minorHAnsi"/>
        </w:rPr>
        <w:t>-</w:t>
      </w:r>
      <w:proofErr w:type="spellStart"/>
      <w:r w:rsidRPr="002555FC">
        <w:rPr>
          <w:rFonts w:cstheme="minorHAnsi"/>
        </w:rPr>
        <w:t>nitrosation</w:t>
      </w:r>
      <w:proofErr w:type="spellEnd"/>
      <w:r w:rsidRPr="002555FC">
        <w:rPr>
          <w:rFonts w:cstheme="minorHAnsi"/>
        </w:rPr>
        <w:t>(28-35) in vivo are still not clear,(36) and the RSNO </w:t>
      </w:r>
      <w:r w:rsidRPr="002555FC">
        <w:rPr>
          <w:rFonts w:cstheme="minorHAnsi"/>
          <w:i/>
          <w:iCs/>
        </w:rPr>
        <w:t>S</w:t>
      </w:r>
      <w:r w:rsidRPr="002555FC">
        <w:rPr>
          <w:rFonts w:cstheme="minorHAnsi"/>
        </w:rPr>
        <w:t>-thiolation in vivo is yet to be conclusively demonstrated.</w:t>
      </w:r>
    </w:p>
    <w:p w14:paraId="74A195A5" w14:textId="304C1CF4" w:rsidR="00BD70A8" w:rsidRPr="002555FC" w:rsidRDefault="00BD70A8" w:rsidP="00BD70A8">
      <w:pPr>
        <w:rPr>
          <w:rFonts w:cstheme="minorHAnsi"/>
        </w:rPr>
      </w:pPr>
      <w:r w:rsidRPr="002555FC">
        <w:rPr>
          <w:rFonts w:cstheme="minorHAnsi"/>
        </w:rPr>
        <w:lastRenderedPageBreak/>
        <w:t>In general, the properties of the −SNO group in RSNOs are rather contradictory: although the S–N bond is elongated (</w:t>
      </w:r>
      <w:r w:rsidRPr="002555FC">
        <w:rPr>
          <w:rFonts w:ascii="Cambria Math" w:hAnsi="Cambria Math" w:cs="Cambria Math"/>
        </w:rPr>
        <w:t>∼</w:t>
      </w:r>
      <w:r w:rsidRPr="002555FC">
        <w:rPr>
          <w:rFonts w:cstheme="minorHAnsi"/>
        </w:rPr>
        <w:t>1.8 Å) and weak (bond dissociation energy, BDE</w:t>
      </w:r>
      <w:r w:rsidRPr="002555FC">
        <w:rPr>
          <w:rFonts w:cstheme="minorHAnsi"/>
          <w:vertAlign w:val="subscript"/>
        </w:rPr>
        <w:t>S–N</w:t>
      </w:r>
      <w:r w:rsidRPr="002555FC">
        <w:rPr>
          <w:rFonts w:cstheme="minorHAnsi"/>
        </w:rPr>
        <w:t> ≈ 25 – 30 kcal/mol),(37-40) the rotation around this bond in not free, as RSNOs have cis and trans conformers separated by a substantial (≥10 kcal/mol) interconversion barrier, which suggests a partial S</w:t>
      </w:r>
      <w:r w:rsidRPr="002555FC">
        <w:rPr>
          <w:rFonts w:ascii="Arial" w:hAnsi="Arial" w:cs="Arial"/>
        </w:rPr>
        <w:t>═</w:t>
      </w:r>
      <w:r w:rsidRPr="002555FC">
        <w:rPr>
          <w:rFonts w:cstheme="minorHAnsi"/>
        </w:rPr>
        <w:t>N double-bond character.(38, 41, 42) Moreover, complexation with transition metal ions significantly changes the properties of the −SNO group, e.g., </w:t>
      </w:r>
      <w:r w:rsidRPr="002555FC">
        <w:rPr>
          <w:rFonts w:cstheme="minorHAnsi"/>
          <w:i/>
          <w:iCs/>
        </w:rPr>
        <w:t>S</w:t>
      </w:r>
      <w:r w:rsidRPr="002555FC">
        <w:rPr>
          <w:rFonts w:cstheme="minorHAnsi"/>
        </w:rPr>
        <w:t>-coordination of Cu</w:t>
      </w:r>
      <w:r w:rsidRPr="002555FC">
        <w:rPr>
          <w:rFonts w:cstheme="minorHAnsi"/>
          <w:vertAlign w:val="superscript"/>
        </w:rPr>
        <w:t>+</w:t>
      </w:r>
      <w:r w:rsidRPr="002555FC">
        <w:rPr>
          <w:rFonts w:cstheme="minorHAnsi"/>
        </w:rPr>
        <w:t> ions greatly destabilizes RSNOs,(43, 44) which leads to efficient RSNO decomposition,(1, 43, 45) whereas </w:t>
      </w:r>
      <w:r w:rsidRPr="002555FC">
        <w:rPr>
          <w:rFonts w:cstheme="minorHAnsi"/>
          <w:i/>
          <w:iCs/>
        </w:rPr>
        <w:t>N</w:t>
      </w:r>
      <w:r w:rsidRPr="002555FC">
        <w:rPr>
          <w:rFonts w:cstheme="minorHAnsi"/>
        </w:rPr>
        <w:t>- and </w:t>
      </w:r>
      <w:r w:rsidRPr="002555FC">
        <w:rPr>
          <w:rFonts w:cstheme="minorHAnsi"/>
          <w:i/>
          <w:iCs/>
        </w:rPr>
        <w:t>O</w:t>
      </w:r>
      <w:r w:rsidRPr="002555FC">
        <w:rPr>
          <w:rFonts w:cstheme="minorHAnsi"/>
        </w:rPr>
        <w:t>-coordination of metal ions greatly stabilizes even very unstable RSNOs.(44, 46-48) In fact, similar effects can be achieved by coordination of any Lewis acid (LA) to the S, N, or O atoms of the −SNO group.(48, 49) These puzzling properties of the S–N bonding in RSNOs as well as analysis of the computational data(39, 40) point to a complex and an unusual electronic structure of these species.(50)</w:t>
      </w:r>
    </w:p>
    <w:p w14:paraId="75F6BE4B" w14:textId="6A35BF0F" w:rsidR="00BD70A8" w:rsidRPr="002555FC" w:rsidRDefault="00BD70A8" w:rsidP="00BD70A8">
      <w:pPr>
        <w:rPr>
          <w:rFonts w:cstheme="minorHAnsi"/>
        </w:rPr>
      </w:pPr>
      <w:proofErr w:type="gramStart"/>
      <w:r w:rsidRPr="002555FC">
        <w:rPr>
          <w:rFonts w:cstheme="minorHAnsi"/>
        </w:rPr>
        <w:t>Recently,(</w:t>
      </w:r>
      <w:proofErr w:type="gramEnd"/>
      <w:r w:rsidRPr="002555FC">
        <w:rPr>
          <w:rFonts w:cstheme="minorHAnsi"/>
        </w:rPr>
        <w:t>48) we proposed that the complex RSNO electronic structure can be elegantly expressed by representing the −SNO group in terms of three resonance contributions (Scheme 1). Combination of the conventional resonance structure with a single S–N bond, </w:t>
      </w:r>
      <w:r w:rsidRPr="002555FC">
        <w:rPr>
          <w:rFonts w:cstheme="minorHAnsi"/>
          <w:b/>
          <w:bCs/>
          <w:i/>
          <w:iCs/>
        </w:rPr>
        <w:t>S</w:t>
      </w:r>
      <w:r w:rsidRPr="002555FC">
        <w:rPr>
          <w:rFonts w:cstheme="minorHAnsi"/>
        </w:rPr>
        <w:t>, and a zwitterionic structure with a double S–N bond, </w:t>
      </w:r>
      <w:r w:rsidRPr="002555FC">
        <w:rPr>
          <w:rFonts w:cstheme="minorHAnsi"/>
          <w:b/>
          <w:bCs/>
          <w:i/>
          <w:iCs/>
        </w:rPr>
        <w:t>D</w:t>
      </w:r>
      <w:r w:rsidRPr="002555FC">
        <w:rPr>
          <w:rFonts w:cstheme="minorHAnsi"/>
        </w:rPr>
        <w:t>, can rationalize RSNO conformations and reactivity trends in substituted RSNOs,(51) and addition of a no-bond ion-pair resonance structure </w:t>
      </w:r>
      <w:r w:rsidRPr="002555FC">
        <w:rPr>
          <w:rFonts w:cstheme="minorHAnsi"/>
          <w:b/>
          <w:bCs/>
          <w:i/>
          <w:iCs/>
        </w:rPr>
        <w:t>I</w:t>
      </w:r>
      <w:r w:rsidRPr="002555FC">
        <w:rPr>
          <w:rFonts w:cstheme="minorHAnsi"/>
        </w:rPr>
        <w:t> accounts for the weakness of the S–N bond.(48) Importantly, </w:t>
      </w:r>
      <w:r w:rsidRPr="002555FC">
        <w:rPr>
          <w:rFonts w:cstheme="minorHAnsi"/>
          <w:b/>
          <w:bCs/>
          <w:i/>
          <w:iCs/>
        </w:rPr>
        <w:t>D</w:t>
      </w:r>
      <w:r w:rsidRPr="002555FC">
        <w:rPr>
          <w:rFonts w:cstheme="minorHAnsi"/>
        </w:rPr>
        <w:t> and </w:t>
      </w:r>
      <w:r w:rsidRPr="002555FC">
        <w:rPr>
          <w:rFonts w:cstheme="minorHAnsi"/>
          <w:b/>
          <w:bCs/>
          <w:i/>
          <w:iCs/>
        </w:rPr>
        <w:t>I</w:t>
      </w:r>
      <w:r w:rsidRPr="002555FC">
        <w:rPr>
          <w:rFonts w:cstheme="minorHAnsi"/>
        </w:rPr>
        <w:t> resonance structures are </w:t>
      </w:r>
      <w:r w:rsidRPr="002555FC">
        <w:rPr>
          <w:rFonts w:cstheme="minorHAnsi"/>
          <w:i/>
          <w:iCs/>
        </w:rPr>
        <w:t>antagonistic</w:t>
      </w:r>
      <w:r w:rsidRPr="002555FC">
        <w:rPr>
          <w:rFonts w:cstheme="minorHAnsi"/>
        </w:rPr>
        <w:t>, as they imply opposite bonding patterns and formal charge distributions, and hence impart different stability and chemical reactivity to a RSNO molecule. </w:t>
      </w:r>
      <w:r w:rsidRPr="002555FC">
        <w:rPr>
          <w:rFonts w:cstheme="minorHAnsi"/>
          <w:i/>
          <w:iCs/>
        </w:rPr>
        <w:t>S</w:t>
      </w:r>
      <w:r w:rsidRPr="002555FC">
        <w:rPr>
          <w:rFonts w:cstheme="minorHAnsi"/>
        </w:rPr>
        <w:t>-Coordination of a metal cation favors </w:t>
      </w:r>
      <w:r w:rsidRPr="002555FC">
        <w:rPr>
          <w:rFonts w:cstheme="minorHAnsi"/>
          <w:b/>
          <w:bCs/>
          <w:i/>
          <w:iCs/>
        </w:rPr>
        <w:t>I</w:t>
      </w:r>
      <w:r w:rsidRPr="002555FC">
        <w:rPr>
          <w:rFonts w:cstheme="minorHAnsi"/>
        </w:rPr>
        <w:t> over </w:t>
      </w:r>
      <w:r w:rsidRPr="002555FC">
        <w:rPr>
          <w:rFonts w:cstheme="minorHAnsi"/>
          <w:b/>
          <w:bCs/>
          <w:i/>
          <w:iCs/>
        </w:rPr>
        <w:t>D</w:t>
      </w:r>
      <w:r w:rsidRPr="002555FC">
        <w:rPr>
          <w:rFonts w:cstheme="minorHAnsi"/>
        </w:rPr>
        <w:t> due to electrostatic interactions with opposite formal charges in the two structures, thus destabilizing the S–N bond. On the other hand, the formal charge interactions in </w:t>
      </w:r>
      <w:r w:rsidRPr="002555FC">
        <w:rPr>
          <w:rFonts w:cstheme="minorHAnsi"/>
          <w:i/>
          <w:iCs/>
        </w:rPr>
        <w:t>O</w:t>
      </w:r>
      <w:r w:rsidRPr="002555FC">
        <w:rPr>
          <w:rFonts w:cstheme="minorHAnsi"/>
        </w:rPr>
        <w:t>- and </w:t>
      </w:r>
      <w:r w:rsidRPr="002555FC">
        <w:rPr>
          <w:rFonts w:cstheme="minorHAnsi"/>
          <w:i/>
          <w:iCs/>
        </w:rPr>
        <w:t>N</w:t>
      </w:r>
      <w:r w:rsidRPr="002555FC">
        <w:rPr>
          <w:rFonts w:cstheme="minorHAnsi"/>
        </w:rPr>
        <w:t>-coordinated complexes favor </w:t>
      </w:r>
      <w:r w:rsidRPr="002555FC">
        <w:rPr>
          <w:rFonts w:cstheme="minorHAnsi"/>
          <w:b/>
          <w:bCs/>
          <w:i/>
          <w:iCs/>
        </w:rPr>
        <w:t>D</w:t>
      </w:r>
      <w:r w:rsidRPr="002555FC">
        <w:rPr>
          <w:rFonts w:cstheme="minorHAnsi"/>
        </w:rPr>
        <w:t> over </w:t>
      </w:r>
      <w:r w:rsidRPr="002555FC">
        <w:rPr>
          <w:rFonts w:cstheme="minorHAnsi"/>
          <w:b/>
          <w:bCs/>
          <w:i/>
          <w:iCs/>
        </w:rPr>
        <w:t>I</w:t>
      </w:r>
      <w:r w:rsidRPr="002555FC">
        <w:rPr>
          <w:rFonts w:cstheme="minorHAnsi"/>
        </w:rPr>
        <w:t xml:space="preserve">, thus stabilizing the S–N </w:t>
      </w:r>
      <w:proofErr w:type="gramStart"/>
      <w:r w:rsidRPr="002555FC">
        <w:rPr>
          <w:rFonts w:cstheme="minorHAnsi"/>
        </w:rPr>
        <w:t>bond.(</w:t>
      </w:r>
      <w:proofErr w:type="gramEnd"/>
      <w:r w:rsidRPr="002555FC">
        <w:rPr>
          <w:rFonts w:cstheme="minorHAnsi"/>
        </w:rPr>
        <w:t>48) The antagonistic resonance structures </w:t>
      </w:r>
      <w:r w:rsidRPr="002555FC">
        <w:rPr>
          <w:rFonts w:cstheme="minorHAnsi"/>
          <w:b/>
          <w:bCs/>
          <w:i/>
          <w:iCs/>
        </w:rPr>
        <w:t>D</w:t>
      </w:r>
      <w:r w:rsidRPr="002555FC">
        <w:rPr>
          <w:rFonts w:cstheme="minorHAnsi"/>
        </w:rPr>
        <w:t> and </w:t>
      </w:r>
      <w:r w:rsidRPr="002555FC">
        <w:rPr>
          <w:rFonts w:cstheme="minorHAnsi"/>
          <w:b/>
          <w:bCs/>
          <w:i/>
          <w:iCs/>
        </w:rPr>
        <w:t>I</w:t>
      </w:r>
      <w:r w:rsidRPr="002555FC">
        <w:rPr>
          <w:rFonts w:cstheme="minorHAnsi"/>
        </w:rPr>
        <w:t> can coexist because the underlying orbital interactions, π-conjugation for </w:t>
      </w:r>
      <w:r w:rsidRPr="002555FC">
        <w:rPr>
          <w:rFonts w:cstheme="minorHAnsi"/>
          <w:b/>
          <w:bCs/>
          <w:i/>
          <w:iCs/>
        </w:rPr>
        <w:t>D</w:t>
      </w:r>
      <w:r w:rsidRPr="002555FC">
        <w:rPr>
          <w:rFonts w:cstheme="minorHAnsi"/>
        </w:rPr>
        <w:t> and negative hyperconjugation for </w:t>
      </w:r>
      <w:r w:rsidRPr="002555FC">
        <w:rPr>
          <w:rFonts w:cstheme="minorHAnsi"/>
          <w:b/>
          <w:bCs/>
          <w:i/>
          <w:iCs/>
        </w:rPr>
        <w:t>I</w:t>
      </w:r>
      <w:r w:rsidRPr="002555FC">
        <w:rPr>
          <w:rFonts w:cstheme="minorHAnsi"/>
        </w:rPr>
        <w:t xml:space="preserve">,(48, 52) are mutually orthogonal as can be demonstrated using natural bond orbital(53) (NBO) analysis (Figure 1). An extension of the NBO method, natural resonance </w:t>
      </w:r>
      <w:proofErr w:type="gramStart"/>
      <w:r w:rsidRPr="002555FC">
        <w:rPr>
          <w:rFonts w:cstheme="minorHAnsi"/>
        </w:rPr>
        <w:t>theory(</w:t>
      </w:r>
      <w:proofErr w:type="gramEnd"/>
      <w:r w:rsidRPr="002555FC">
        <w:rPr>
          <w:rFonts w:cstheme="minorHAnsi"/>
        </w:rPr>
        <w:t>53-56) (NRT) supports the resonance description of RSNOs (Scheme 1) and can be used to estimate the resonance weights of the three structures.(48)</w:t>
      </w:r>
    </w:p>
    <w:p w14:paraId="15EF3E0E" w14:textId="77777777" w:rsidR="00BD70A8" w:rsidRPr="002555FC" w:rsidRDefault="00BD70A8" w:rsidP="00841EB1">
      <w:pPr>
        <w:pStyle w:val="NoSpacing"/>
        <w:rPr>
          <w:rFonts w:cstheme="minorHAnsi"/>
        </w:rPr>
      </w:pPr>
      <w:r w:rsidRPr="002555FC">
        <w:rPr>
          <w:rFonts w:cstheme="minorHAnsi"/>
        </w:rPr>
        <w:t>Scheme 1</w:t>
      </w:r>
    </w:p>
    <w:p w14:paraId="162C6DD7" w14:textId="227760FA" w:rsidR="00BD70A8" w:rsidRPr="002555FC" w:rsidRDefault="00BD70A8" w:rsidP="00841EB1">
      <w:pPr>
        <w:pStyle w:val="NoSpacing"/>
        <w:rPr>
          <w:rFonts w:cstheme="minorHAnsi"/>
        </w:rPr>
      </w:pPr>
      <w:r w:rsidRPr="002555FC">
        <w:rPr>
          <w:rFonts w:cstheme="minorHAnsi"/>
          <w:noProof/>
        </w:rPr>
        <w:drawing>
          <wp:inline distT="0" distB="0" distL="0" distR="0" wp14:anchorId="59F6E3BC" wp14:editId="103859CE">
            <wp:extent cx="4762500" cy="664210"/>
            <wp:effectExtent l="0" t="0" r="0" b="2540"/>
            <wp:docPr id="459" name="Picture 45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Picture 459">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00" cy="664210"/>
                    </a:xfrm>
                    <a:prstGeom prst="rect">
                      <a:avLst/>
                    </a:prstGeom>
                    <a:noFill/>
                    <a:ln>
                      <a:noFill/>
                    </a:ln>
                  </pic:spPr>
                </pic:pic>
              </a:graphicData>
            </a:graphic>
          </wp:inline>
        </w:drawing>
      </w:r>
    </w:p>
    <w:p w14:paraId="2D244024" w14:textId="13AC47B6" w:rsidR="00BD70A8" w:rsidRPr="002555FC" w:rsidRDefault="00BD70A8" w:rsidP="00841EB1">
      <w:pPr>
        <w:pStyle w:val="NoSpacing"/>
        <w:rPr>
          <w:rFonts w:cstheme="minorHAnsi"/>
        </w:rPr>
      </w:pPr>
      <w:r w:rsidRPr="002555FC">
        <w:rPr>
          <w:rFonts w:cstheme="minorHAnsi"/>
          <w:noProof/>
        </w:rPr>
        <w:drawing>
          <wp:inline distT="0" distB="0" distL="0" distR="0" wp14:anchorId="6F8B79E9" wp14:editId="5CD9FBD7">
            <wp:extent cx="2743200" cy="1280160"/>
            <wp:effectExtent l="0" t="0" r="0" b="0"/>
            <wp:docPr id="458" name="Picture 45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 name="Picture 458">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280160"/>
                    </a:xfrm>
                    <a:prstGeom prst="rect">
                      <a:avLst/>
                    </a:prstGeom>
                    <a:noFill/>
                    <a:ln>
                      <a:noFill/>
                    </a:ln>
                  </pic:spPr>
                </pic:pic>
              </a:graphicData>
            </a:graphic>
          </wp:inline>
        </w:drawing>
      </w:r>
    </w:p>
    <w:p w14:paraId="62BD6238" w14:textId="77777777" w:rsidR="00BD70A8" w:rsidRPr="002555FC" w:rsidRDefault="00BD70A8" w:rsidP="00841EB1">
      <w:pPr>
        <w:pStyle w:val="NoSpacing"/>
        <w:rPr>
          <w:rFonts w:cstheme="minorHAnsi"/>
        </w:rPr>
      </w:pPr>
      <w:r w:rsidRPr="002555FC">
        <w:rPr>
          <w:rFonts w:cstheme="minorHAnsi"/>
        </w:rPr>
        <w:t>Figure 1. Natural bond orbital interactions in </w:t>
      </w:r>
      <w:r w:rsidRPr="002555FC">
        <w:rPr>
          <w:rFonts w:cstheme="minorHAnsi"/>
          <w:i/>
          <w:iCs/>
        </w:rPr>
        <w:t>cis</w:t>
      </w:r>
      <w:r w:rsidRPr="002555FC">
        <w:rPr>
          <w:rFonts w:cstheme="minorHAnsi"/>
        </w:rPr>
        <w:t>-</w:t>
      </w:r>
      <w:proofErr w:type="spellStart"/>
      <w:r w:rsidRPr="002555FC">
        <w:rPr>
          <w:rFonts w:cstheme="minorHAnsi"/>
        </w:rPr>
        <w:t>MeSNO</w:t>
      </w:r>
      <w:proofErr w:type="spellEnd"/>
      <w:r w:rsidRPr="002555FC">
        <w:rPr>
          <w:rFonts w:cstheme="minorHAnsi"/>
        </w:rPr>
        <w:t>: (a) π-Conjugation, n(S) → π*(N–O) and (b) negative hyperconjugation, n(O) → σ*(S–N).</w:t>
      </w:r>
    </w:p>
    <w:p w14:paraId="3319590E" w14:textId="77777777" w:rsidR="00841EB1" w:rsidRPr="002555FC" w:rsidRDefault="00841EB1" w:rsidP="00BD70A8">
      <w:pPr>
        <w:rPr>
          <w:rFonts w:cstheme="minorHAnsi"/>
        </w:rPr>
      </w:pPr>
    </w:p>
    <w:p w14:paraId="166DE094" w14:textId="21AB092B" w:rsidR="00BD70A8" w:rsidRPr="002555FC" w:rsidRDefault="00BD70A8" w:rsidP="00BD70A8">
      <w:pPr>
        <w:rPr>
          <w:rFonts w:cstheme="minorHAnsi"/>
        </w:rPr>
      </w:pPr>
      <w:r w:rsidRPr="002555FC">
        <w:rPr>
          <w:rFonts w:cstheme="minorHAnsi"/>
        </w:rPr>
        <w:t>The antagonistic nature of the −SNO electronic structure also rationalizes the dual reactivity of RSNOs in reactions with nucleophiles: nucleophilic attack at the N atom is favored by </w:t>
      </w:r>
      <w:r w:rsidRPr="002555FC">
        <w:rPr>
          <w:rFonts w:cstheme="minorHAnsi"/>
          <w:b/>
          <w:bCs/>
          <w:i/>
          <w:iCs/>
        </w:rPr>
        <w:t>I</w:t>
      </w:r>
      <w:r w:rsidRPr="002555FC">
        <w:rPr>
          <w:rFonts w:cstheme="minorHAnsi"/>
        </w:rPr>
        <w:t>, and nucleophilic attack at the S atom is favored by </w:t>
      </w:r>
      <w:r w:rsidRPr="002555FC">
        <w:rPr>
          <w:rFonts w:cstheme="minorHAnsi"/>
          <w:b/>
          <w:bCs/>
          <w:i/>
          <w:iCs/>
        </w:rPr>
        <w:t>D</w:t>
      </w:r>
      <w:r w:rsidRPr="002555FC">
        <w:rPr>
          <w:rFonts w:cstheme="minorHAnsi"/>
        </w:rPr>
        <w:t xml:space="preserve">. In a recent experimental and computational </w:t>
      </w:r>
      <w:proofErr w:type="gramStart"/>
      <w:r w:rsidRPr="002555FC">
        <w:rPr>
          <w:rFonts w:cstheme="minorHAnsi"/>
        </w:rPr>
        <w:t>investigation,(</w:t>
      </w:r>
      <w:proofErr w:type="gramEnd"/>
      <w:r w:rsidRPr="002555FC">
        <w:rPr>
          <w:rFonts w:cstheme="minorHAnsi"/>
        </w:rPr>
        <w:t>49) we demonstrated that a LA coordination can selectively catalyze </w:t>
      </w:r>
      <w:r w:rsidRPr="002555FC">
        <w:rPr>
          <w:rFonts w:cstheme="minorHAnsi"/>
          <w:i/>
          <w:iCs/>
        </w:rPr>
        <w:t>N</w:t>
      </w:r>
      <w:r w:rsidRPr="002555FC">
        <w:rPr>
          <w:rFonts w:cstheme="minorHAnsi"/>
        </w:rPr>
        <w:t>- or </w:t>
      </w:r>
      <w:r w:rsidRPr="002555FC">
        <w:rPr>
          <w:rFonts w:cstheme="minorHAnsi"/>
          <w:i/>
          <w:iCs/>
        </w:rPr>
        <w:t>S</w:t>
      </w:r>
      <w:r w:rsidRPr="002555FC">
        <w:rPr>
          <w:rFonts w:cstheme="minorHAnsi"/>
        </w:rPr>
        <w:t>-directed nucleophilic attack by a water molecule by promoting </w:t>
      </w:r>
      <w:r w:rsidRPr="002555FC">
        <w:rPr>
          <w:rFonts w:cstheme="minorHAnsi"/>
          <w:b/>
          <w:bCs/>
          <w:i/>
          <w:iCs/>
        </w:rPr>
        <w:t>I</w:t>
      </w:r>
      <w:r w:rsidRPr="002555FC">
        <w:rPr>
          <w:rFonts w:cstheme="minorHAnsi"/>
        </w:rPr>
        <w:t> or </w:t>
      </w:r>
      <w:r w:rsidRPr="002555FC">
        <w:rPr>
          <w:rFonts w:cstheme="minorHAnsi"/>
          <w:b/>
          <w:bCs/>
          <w:i/>
          <w:iCs/>
        </w:rPr>
        <w:t>D</w:t>
      </w:r>
      <w:r w:rsidRPr="002555FC">
        <w:rPr>
          <w:rFonts w:cstheme="minorHAnsi"/>
        </w:rPr>
        <w:t xml:space="preserve">, respectively. Therefore, it is possible that proteins can exert tight control over stability and reactivity of </w:t>
      </w:r>
      <w:proofErr w:type="spellStart"/>
      <w:r w:rsidRPr="002555FC">
        <w:rPr>
          <w:rFonts w:cstheme="minorHAnsi"/>
        </w:rPr>
        <w:t>bilolgical</w:t>
      </w:r>
      <w:proofErr w:type="spellEnd"/>
      <w:r w:rsidRPr="002555FC">
        <w:rPr>
          <w:rFonts w:cstheme="minorHAnsi"/>
        </w:rPr>
        <w:t xml:space="preserve"> RSNOs by modulating the −SNO group electronic structure via specific interactions with </w:t>
      </w:r>
      <w:r w:rsidRPr="002555FC">
        <w:rPr>
          <w:rFonts w:cstheme="minorHAnsi"/>
        </w:rPr>
        <w:lastRenderedPageBreak/>
        <w:t xml:space="preserve">charged </w:t>
      </w:r>
      <w:proofErr w:type="gramStart"/>
      <w:r w:rsidRPr="002555FC">
        <w:rPr>
          <w:rFonts w:cstheme="minorHAnsi"/>
        </w:rPr>
        <w:t>residues.(</w:t>
      </w:r>
      <w:proofErr w:type="gramEnd"/>
      <w:r w:rsidRPr="002555FC">
        <w:rPr>
          <w:rFonts w:cstheme="minorHAnsi"/>
        </w:rPr>
        <w:t>44, 48, 49) Unfortunately, there is practically no information about specific interactions of −SNO groups in </w:t>
      </w:r>
      <w:r w:rsidRPr="002555FC">
        <w:rPr>
          <w:rFonts w:cstheme="minorHAnsi"/>
          <w:i/>
          <w:iCs/>
        </w:rPr>
        <w:t>S</w:t>
      </w:r>
      <w:r w:rsidRPr="002555FC">
        <w:rPr>
          <w:rFonts w:cstheme="minorHAnsi"/>
        </w:rPr>
        <w:t>-</w:t>
      </w:r>
      <w:proofErr w:type="spellStart"/>
      <w:r w:rsidRPr="002555FC">
        <w:rPr>
          <w:rFonts w:cstheme="minorHAnsi"/>
        </w:rPr>
        <w:t>nitrosated</w:t>
      </w:r>
      <w:proofErr w:type="spellEnd"/>
      <w:r w:rsidRPr="002555FC">
        <w:rPr>
          <w:rFonts w:cstheme="minorHAnsi"/>
        </w:rPr>
        <w:t xml:space="preserve"> proteins or protein–RSNO complexes, as very few X-ray structures of </w:t>
      </w:r>
      <w:r w:rsidRPr="002555FC">
        <w:rPr>
          <w:rFonts w:cstheme="minorHAnsi"/>
          <w:i/>
          <w:iCs/>
        </w:rPr>
        <w:t>S</w:t>
      </w:r>
      <w:r w:rsidRPr="002555FC">
        <w:rPr>
          <w:rFonts w:cstheme="minorHAnsi"/>
        </w:rPr>
        <w:t>-</w:t>
      </w:r>
      <w:proofErr w:type="spellStart"/>
      <w:r w:rsidRPr="002555FC">
        <w:rPr>
          <w:rFonts w:cstheme="minorHAnsi"/>
        </w:rPr>
        <w:t>nitrosated</w:t>
      </w:r>
      <w:proofErr w:type="spellEnd"/>
      <w:r w:rsidRPr="002555FC">
        <w:rPr>
          <w:rFonts w:cstheme="minorHAnsi"/>
        </w:rPr>
        <w:t xml:space="preserve"> proteins are available(57-61) due to the lability of the S–N bond in RSNOs.</w:t>
      </w:r>
    </w:p>
    <w:p w14:paraId="104D4644" w14:textId="77777777" w:rsidR="00BD70A8" w:rsidRPr="002555FC" w:rsidRDefault="00BD70A8" w:rsidP="00BD70A8">
      <w:pPr>
        <w:rPr>
          <w:rFonts w:cstheme="minorHAnsi"/>
        </w:rPr>
      </w:pPr>
      <w:r w:rsidRPr="002555FC">
        <w:rPr>
          <w:rFonts w:cstheme="minorHAnsi"/>
        </w:rPr>
        <w:t>In this article, we report an extensive computational investigation of the effects of charged residues on the properties of the −SNO group using truncated small-molecule and α-helix models that reveal a variety of specific interactions that can play an important role in protein control of the reactions of biological RSNOs. Further, we report calculated </w:t>
      </w:r>
      <w:r w:rsidRPr="002555FC">
        <w:rPr>
          <w:rFonts w:cstheme="minorHAnsi"/>
          <w:vertAlign w:val="superscript"/>
        </w:rPr>
        <w:t>15</w:t>
      </w:r>
      <w:r w:rsidRPr="002555FC">
        <w:rPr>
          <w:rFonts w:cstheme="minorHAnsi"/>
        </w:rPr>
        <w:t>N NMR signatures of these specific interactions that can be used for their experimental identification. We also propose a parametrized ligand effect map (LEM) technique to quickly estimate the charged residue effects on −SNO groups in the protein environment.</w:t>
      </w:r>
    </w:p>
    <w:p w14:paraId="7F8D5087" w14:textId="77777777" w:rsidR="00BD70A8" w:rsidRPr="002555FC" w:rsidRDefault="00BD70A8" w:rsidP="00411975">
      <w:pPr>
        <w:pStyle w:val="Heading1"/>
        <w:rPr>
          <w:rFonts w:asciiTheme="minorHAnsi" w:hAnsiTheme="minorHAnsi" w:cstheme="minorHAnsi"/>
        </w:rPr>
      </w:pPr>
      <w:r w:rsidRPr="002555FC">
        <w:rPr>
          <w:rFonts w:asciiTheme="minorHAnsi" w:hAnsiTheme="minorHAnsi" w:cstheme="minorHAnsi"/>
        </w:rPr>
        <w:t>Computational Methods</w:t>
      </w:r>
    </w:p>
    <w:p w14:paraId="577EE21D" w14:textId="75E2E993" w:rsidR="00BD70A8" w:rsidRPr="002555FC" w:rsidRDefault="00BD70A8" w:rsidP="00BD70A8">
      <w:pPr>
        <w:rPr>
          <w:rFonts w:cstheme="minorHAnsi"/>
        </w:rPr>
      </w:pPr>
      <w:r w:rsidRPr="002555FC">
        <w:rPr>
          <w:rFonts w:cstheme="minorHAnsi"/>
        </w:rPr>
        <w:t xml:space="preserve">Density functional theory (DFT) calculations were performed with the Gaussian 09 package.(62) Although the S–N bond in RSNOs is a problematic case for computational methods,(39, 40) the </w:t>
      </w:r>
      <w:proofErr w:type="spellStart"/>
      <w:r w:rsidRPr="002555FC">
        <w:rPr>
          <w:rFonts w:cstheme="minorHAnsi"/>
        </w:rPr>
        <w:t>Perdew</w:t>
      </w:r>
      <w:proofErr w:type="spellEnd"/>
      <w:r w:rsidRPr="002555FC">
        <w:rPr>
          <w:rFonts w:cstheme="minorHAnsi"/>
        </w:rPr>
        <w:t>–Burke–</w:t>
      </w:r>
      <w:proofErr w:type="spellStart"/>
      <w:r w:rsidRPr="002555FC">
        <w:rPr>
          <w:rFonts w:cstheme="minorHAnsi"/>
        </w:rPr>
        <w:t>Ernzerhof</w:t>
      </w:r>
      <w:proofErr w:type="spellEnd"/>
      <w:r w:rsidRPr="002555FC">
        <w:rPr>
          <w:rFonts w:cstheme="minorHAnsi"/>
        </w:rPr>
        <w:t xml:space="preserve"> hybrid functional(63, 64) (PBE0) used here is able to reproduce the structure and stability of </w:t>
      </w:r>
      <w:r w:rsidRPr="002555FC">
        <w:rPr>
          <w:rFonts w:cstheme="minorHAnsi"/>
          <w:i/>
          <w:iCs/>
        </w:rPr>
        <w:t>cis</w:t>
      </w:r>
      <w:r w:rsidRPr="002555FC">
        <w:rPr>
          <w:rFonts w:cstheme="minorHAnsi"/>
        </w:rPr>
        <w:t>- and </w:t>
      </w:r>
      <w:r w:rsidRPr="002555FC">
        <w:rPr>
          <w:rFonts w:cstheme="minorHAnsi"/>
          <w:i/>
          <w:iCs/>
        </w:rPr>
        <w:t>trans</w:t>
      </w:r>
      <w:r w:rsidRPr="002555FC">
        <w:rPr>
          <w:rFonts w:cstheme="minorHAnsi"/>
        </w:rPr>
        <w:t xml:space="preserve">-HSNO in close agreement with the results of high-level ab initio calculations extrapolated to the CCSDTQ/CBS level(40) (Tables S1 and S2, Supporting Information). Double- and triple-ζ basis sets def2-SV(P) and def2-TZVPPD by </w:t>
      </w:r>
      <w:proofErr w:type="spellStart"/>
      <w:r w:rsidRPr="002555FC">
        <w:rPr>
          <w:rFonts w:cstheme="minorHAnsi"/>
        </w:rPr>
        <w:t>Weigend</w:t>
      </w:r>
      <w:proofErr w:type="spellEnd"/>
      <w:r w:rsidRPr="002555FC">
        <w:rPr>
          <w:rFonts w:cstheme="minorHAnsi"/>
        </w:rPr>
        <w:t xml:space="preserve"> and </w:t>
      </w:r>
      <w:proofErr w:type="spellStart"/>
      <w:proofErr w:type="gramStart"/>
      <w:r w:rsidRPr="002555FC">
        <w:rPr>
          <w:rFonts w:cstheme="minorHAnsi"/>
        </w:rPr>
        <w:t>Ahlrichs</w:t>
      </w:r>
      <w:proofErr w:type="spellEnd"/>
      <w:r w:rsidRPr="002555FC">
        <w:rPr>
          <w:rFonts w:cstheme="minorHAnsi"/>
        </w:rPr>
        <w:t>(</w:t>
      </w:r>
      <w:proofErr w:type="gramEnd"/>
      <w:r w:rsidRPr="002555FC">
        <w:rPr>
          <w:rFonts w:cstheme="minorHAnsi"/>
        </w:rPr>
        <w:t xml:space="preserve">65) with diffuse functions by </w:t>
      </w:r>
      <w:proofErr w:type="spellStart"/>
      <w:r w:rsidRPr="002555FC">
        <w:rPr>
          <w:rFonts w:cstheme="minorHAnsi"/>
        </w:rPr>
        <w:t>Rappoport</w:t>
      </w:r>
      <w:proofErr w:type="spellEnd"/>
      <w:r w:rsidRPr="002555FC">
        <w:rPr>
          <w:rFonts w:cstheme="minorHAnsi"/>
        </w:rPr>
        <w:t xml:space="preserve"> and </w:t>
      </w:r>
      <w:proofErr w:type="spellStart"/>
      <w:r w:rsidRPr="002555FC">
        <w:rPr>
          <w:rFonts w:cstheme="minorHAnsi"/>
        </w:rPr>
        <w:t>Furche</w:t>
      </w:r>
      <w:proofErr w:type="spellEnd"/>
      <w:r w:rsidRPr="002555FC">
        <w:rPr>
          <w:rFonts w:cstheme="minorHAnsi"/>
        </w:rPr>
        <w:t>(66) were obtained from the EMSL Basis Set Exchange Database.(67, 68) The def2-SV(P) basis set was further augmented by a tight </w:t>
      </w:r>
      <w:r w:rsidRPr="002555FC">
        <w:rPr>
          <w:rFonts w:cstheme="minorHAnsi"/>
          <w:i/>
          <w:iCs/>
        </w:rPr>
        <w:t>d</w:t>
      </w:r>
      <w:r w:rsidRPr="002555FC">
        <w:rPr>
          <w:rFonts w:cstheme="minorHAnsi"/>
        </w:rPr>
        <w:t> function at the sulfur atom with ζ = 2.994,(69) and the resulting basis set is denoted as def2-SV(P)+</w:t>
      </w:r>
      <w:r w:rsidRPr="002555FC">
        <w:rPr>
          <w:rFonts w:cstheme="minorHAnsi"/>
          <w:i/>
          <w:iCs/>
        </w:rPr>
        <w:t>d</w:t>
      </w:r>
      <w:r w:rsidRPr="002555FC">
        <w:rPr>
          <w:rFonts w:cstheme="minorHAnsi"/>
        </w:rPr>
        <w:t xml:space="preserve">. A detailed discussion of the basis set choice as well as the basis set superposition error (BSSE) effects is provided in the Supporting Information. Solvent effects were included using the implicit integral equation formalism polarizable continuum </w:t>
      </w:r>
      <w:proofErr w:type="gramStart"/>
      <w:r w:rsidRPr="002555FC">
        <w:rPr>
          <w:rFonts w:cstheme="minorHAnsi"/>
        </w:rPr>
        <w:t>model(</w:t>
      </w:r>
      <w:proofErr w:type="gramEnd"/>
      <w:r w:rsidRPr="002555FC">
        <w:rPr>
          <w:rFonts w:cstheme="minorHAnsi"/>
        </w:rPr>
        <w:t>70) (IEF-PCM) with diethyl ether (ε = 4.24) parameters to mimic the protein environment(71) (see Table 1 vs Table S11 and Table S12 vs Table S13, Supporting Information, for comparison of the gas-phase vs solvent results).</w:t>
      </w:r>
    </w:p>
    <w:p w14:paraId="3BFFE67C" w14:textId="77777777" w:rsidR="00801AE1" w:rsidRPr="002555FC" w:rsidRDefault="00801AE1" w:rsidP="00BD70A8">
      <w:pPr>
        <w:rPr>
          <w:rFonts w:cstheme="minorHAnsi"/>
          <w:b/>
          <w:bCs/>
        </w:rPr>
        <w:sectPr w:rsidR="00801AE1" w:rsidRPr="002555FC" w:rsidSect="00013176">
          <w:pgSz w:w="12240" w:h="15840"/>
          <w:pgMar w:top="1080" w:right="1080" w:bottom="1080" w:left="1080" w:header="720" w:footer="720" w:gutter="0"/>
          <w:cols w:space="720"/>
          <w:docGrid w:linePitch="360"/>
        </w:sectPr>
      </w:pPr>
    </w:p>
    <w:p w14:paraId="39B54602" w14:textId="721C1FE1" w:rsidR="00BD70A8" w:rsidRPr="002555FC" w:rsidRDefault="00BD70A8" w:rsidP="00BD70A8">
      <w:pPr>
        <w:rPr>
          <w:rFonts w:cstheme="minorHAnsi"/>
          <w:b/>
          <w:bCs/>
        </w:rPr>
      </w:pPr>
      <w:r w:rsidRPr="002555FC">
        <w:rPr>
          <w:rFonts w:cstheme="minorHAnsi"/>
          <w:b/>
          <w:bCs/>
        </w:rPr>
        <w:lastRenderedPageBreak/>
        <w:t xml:space="preserve">Table 1. Properties of Truncated-Model </w:t>
      </w:r>
      <w:proofErr w:type="spellStart"/>
      <w:r w:rsidRPr="002555FC">
        <w:rPr>
          <w:rFonts w:cstheme="minorHAnsi"/>
          <w:b/>
          <w:bCs/>
        </w:rPr>
        <w:t>CysNO</w:t>
      </w:r>
      <w:proofErr w:type="spellEnd"/>
      <w:r w:rsidRPr="002555FC">
        <w:rPr>
          <w:rFonts w:cstheme="minorHAnsi"/>
          <w:b/>
          <w:bCs/>
        </w:rPr>
        <w:t xml:space="preserve"> Complexes with Charged and Polar Residues Calculated at the PCM-PBE0/def2-TZVPPD </w:t>
      </w:r>
      <w:proofErr w:type="gramStart"/>
      <w:r w:rsidRPr="002555FC">
        <w:rPr>
          <w:rFonts w:cstheme="minorHAnsi"/>
          <w:b/>
          <w:bCs/>
        </w:rPr>
        <w:t>Level</w:t>
      </w:r>
      <w:proofErr w:type="gramEnd"/>
    </w:p>
    <w:tbl>
      <w:tblPr>
        <w:tblStyle w:val="TableGrid"/>
        <w:tblW w:w="0" w:type="auto"/>
        <w:tblLayout w:type="fixed"/>
        <w:tblLook w:val="04A0" w:firstRow="1" w:lastRow="0" w:firstColumn="1" w:lastColumn="0" w:noHBand="0" w:noVBand="1"/>
      </w:tblPr>
      <w:tblGrid>
        <w:gridCol w:w="5845"/>
        <w:gridCol w:w="900"/>
        <w:gridCol w:w="900"/>
        <w:gridCol w:w="1440"/>
        <w:gridCol w:w="540"/>
        <w:gridCol w:w="540"/>
        <w:gridCol w:w="810"/>
        <w:gridCol w:w="900"/>
        <w:gridCol w:w="900"/>
        <w:gridCol w:w="895"/>
      </w:tblGrid>
      <w:tr w:rsidR="00801AE1" w:rsidRPr="002555FC" w14:paraId="75388DC4" w14:textId="77777777" w:rsidTr="005901D4">
        <w:tc>
          <w:tcPr>
            <w:tcW w:w="5845" w:type="dxa"/>
            <w:noWrap/>
            <w:hideMark/>
          </w:tcPr>
          <w:p w14:paraId="7A4B7B89" w14:textId="77777777" w:rsidR="00BD70A8" w:rsidRPr="002555FC" w:rsidRDefault="00BD70A8" w:rsidP="00BD70A8">
            <w:pPr>
              <w:rPr>
                <w:rFonts w:cstheme="minorHAnsi"/>
                <w:b/>
                <w:bCs/>
              </w:rPr>
            </w:pPr>
            <w:r w:rsidRPr="002555FC">
              <w:rPr>
                <w:rFonts w:cstheme="minorHAnsi"/>
                <w:b/>
                <w:bCs/>
              </w:rPr>
              <w:t>X</w:t>
            </w:r>
          </w:p>
        </w:tc>
        <w:tc>
          <w:tcPr>
            <w:tcW w:w="900" w:type="dxa"/>
            <w:noWrap/>
            <w:hideMark/>
          </w:tcPr>
          <w:p w14:paraId="3CCF3B8B" w14:textId="77777777" w:rsidR="00BD70A8" w:rsidRPr="002555FC" w:rsidRDefault="00BD70A8" w:rsidP="00BD70A8">
            <w:pPr>
              <w:rPr>
                <w:rFonts w:cstheme="minorHAnsi"/>
                <w:b/>
                <w:bCs/>
              </w:rPr>
            </w:pPr>
            <w:r w:rsidRPr="002555FC">
              <w:rPr>
                <w:rFonts w:cstheme="minorHAnsi"/>
                <w:b/>
                <w:bCs/>
                <w:i/>
                <w:iCs/>
              </w:rPr>
              <w:t>R</w:t>
            </w:r>
            <w:r w:rsidRPr="002555FC">
              <w:rPr>
                <w:rFonts w:cstheme="minorHAnsi"/>
                <w:b/>
                <w:bCs/>
                <w:vertAlign w:val="subscript"/>
              </w:rPr>
              <w:t>S–N</w:t>
            </w:r>
            <w:r w:rsidRPr="002555FC">
              <w:rPr>
                <w:rFonts w:cstheme="minorHAnsi"/>
                <w:b/>
                <w:bCs/>
              </w:rPr>
              <w:t>, Å</w:t>
            </w:r>
          </w:p>
        </w:tc>
        <w:tc>
          <w:tcPr>
            <w:tcW w:w="900" w:type="dxa"/>
            <w:noWrap/>
            <w:hideMark/>
          </w:tcPr>
          <w:p w14:paraId="752C183D" w14:textId="77777777" w:rsidR="00BD70A8" w:rsidRPr="002555FC" w:rsidRDefault="00BD70A8" w:rsidP="00BD70A8">
            <w:pPr>
              <w:rPr>
                <w:rFonts w:cstheme="minorHAnsi"/>
                <w:b/>
                <w:bCs/>
              </w:rPr>
            </w:pPr>
            <w:r w:rsidRPr="002555FC">
              <w:rPr>
                <w:rFonts w:cstheme="minorHAnsi"/>
                <w:b/>
                <w:bCs/>
                <w:i/>
                <w:iCs/>
              </w:rPr>
              <w:t>R</w:t>
            </w:r>
            <w:r w:rsidRPr="002555FC">
              <w:rPr>
                <w:rFonts w:cstheme="minorHAnsi"/>
                <w:b/>
                <w:bCs/>
                <w:vertAlign w:val="subscript"/>
              </w:rPr>
              <w:t>N–</w:t>
            </w:r>
            <w:proofErr w:type="gramStart"/>
            <w:r w:rsidRPr="002555FC">
              <w:rPr>
                <w:rFonts w:cstheme="minorHAnsi"/>
                <w:b/>
                <w:bCs/>
                <w:vertAlign w:val="subscript"/>
              </w:rPr>
              <w:t>O</w:t>
            </w:r>
            <w:r w:rsidRPr="002555FC">
              <w:rPr>
                <w:rFonts w:cstheme="minorHAnsi"/>
                <w:b/>
                <w:bCs/>
              </w:rPr>
              <w:t>,Å</w:t>
            </w:r>
            <w:proofErr w:type="gramEnd"/>
          </w:p>
        </w:tc>
        <w:tc>
          <w:tcPr>
            <w:tcW w:w="1440" w:type="dxa"/>
            <w:noWrap/>
            <w:hideMark/>
          </w:tcPr>
          <w:p w14:paraId="37AAC6B6" w14:textId="3C7CCF58" w:rsidR="00BD70A8" w:rsidRPr="002555FC" w:rsidRDefault="00BD70A8" w:rsidP="00BD70A8">
            <w:pPr>
              <w:rPr>
                <w:rFonts w:cstheme="minorHAnsi"/>
                <w:b/>
                <w:bCs/>
              </w:rPr>
            </w:pPr>
            <w:r w:rsidRPr="002555FC">
              <w:rPr>
                <w:rFonts w:cstheme="minorHAnsi"/>
                <w:b/>
                <w:bCs/>
                <w:i/>
                <w:iCs/>
              </w:rPr>
              <w:t>R</w:t>
            </w:r>
            <w:r w:rsidRPr="002555FC">
              <w:rPr>
                <w:rFonts w:cstheme="minorHAnsi"/>
                <w:b/>
                <w:bCs/>
                <w:vertAlign w:val="subscript"/>
              </w:rPr>
              <w:t>X–Y</w:t>
            </w:r>
            <w:r w:rsidRPr="002555FC">
              <w:rPr>
                <w:rFonts w:cstheme="minorHAnsi"/>
                <w:b/>
                <w:bCs/>
              </w:rPr>
              <w:t xml:space="preserve">, </w:t>
            </w:r>
            <w:proofErr w:type="spellStart"/>
            <w:r w:rsidRPr="002555FC">
              <w:rPr>
                <w:rFonts w:cstheme="minorHAnsi"/>
                <w:b/>
                <w:bCs/>
              </w:rPr>
              <w:t>Å</w:t>
            </w:r>
            <w:r w:rsidRPr="002555FC">
              <w:rPr>
                <w:rFonts w:cstheme="minorHAnsi"/>
                <w:b/>
                <w:bCs/>
                <w:vertAlign w:val="superscript"/>
              </w:rPr>
              <w:t>a</w:t>
            </w:r>
            <w:proofErr w:type="spellEnd"/>
          </w:p>
        </w:tc>
        <w:tc>
          <w:tcPr>
            <w:tcW w:w="540" w:type="dxa"/>
            <w:noWrap/>
            <w:hideMark/>
          </w:tcPr>
          <w:p w14:paraId="2D95F2FC" w14:textId="77777777" w:rsidR="00BD70A8" w:rsidRPr="002555FC" w:rsidRDefault="00BD70A8" w:rsidP="00BD70A8">
            <w:pPr>
              <w:rPr>
                <w:rFonts w:cstheme="minorHAnsi"/>
                <w:b/>
                <w:bCs/>
              </w:rPr>
            </w:pPr>
            <w:r w:rsidRPr="002555FC">
              <w:rPr>
                <w:rFonts w:cstheme="minorHAnsi"/>
                <w:b/>
                <w:bCs/>
              </w:rPr>
              <w:t>%</w:t>
            </w:r>
            <w:r w:rsidRPr="002555FC">
              <w:rPr>
                <w:rFonts w:cstheme="minorHAnsi"/>
                <w:b/>
                <w:bCs/>
                <w:i/>
                <w:iCs/>
              </w:rPr>
              <w:t>D</w:t>
            </w:r>
          </w:p>
        </w:tc>
        <w:tc>
          <w:tcPr>
            <w:tcW w:w="540" w:type="dxa"/>
            <w:noWrap/>
            <w:hideMark/>
          </w:tcPr>
          <w:p w14:paraId="6C97703B" w14:textId="77777777" w:rsidR="00BD70A8" w:rsidRPr="002555FC" w:rsidRDefault="00BD70A8" w:rsidP="00BD70A8">
            <w:pPr>
              <w:rPr>
                <w:rFonts w:cstheme="minorHAnsi"/>
                <w:b/>
                <w:bCs/>
              </w:rPr>
            </w:pPr>
            <w:r w:rsidRPr="002555FC">
              <w:rPr>
                <w:rFonts w:cstheme="minorHAnsi"/>
                <w:b/>
                <w:bCs/>
              </w:rPr>
              <w:t>%</w:t>
            </w:r>
            <w:r w:rsidRPr="002555FC">
              <w:rPr>
                <w:rFonts w:cstheme="minorHAnsi"/>
                <w:b/>
                <w:bCs/>
                <w:i/>
                <w:iCs/>
              </w:rPr>
              <w:t>I</w:t>
            </w:r>
          </w:p>
        </w:tc>
        <w:tc>
          <w:tcPr>
            <w:tcW w:w="810" w:type="dxa"/>
            <w:noWrap/>
            <w:hideMark/>
          </w:tcPr>
          <w:p w14:paraId="08B97A9A" w14:textId="1AD2950A" w:rsidR="00BD70A8" w:rsidRPr="002555FC" w:rsidRDefault="00BD70A8" w:rsidP="00BD70A8">
            <w:pPr>
              <w:rPr>
                <w:rFonts w:cstheme="minorHAnsi"/>
                <w:b/>
                <w:bCs/>
              </w:rPr>
            </w:pPr>
            <w:proofErr w:type="spellStart"/>
            <w:r w:rsidRPr="002555FC">
              <w:rPr>
                <w:rFonts w:cstheme="minorHAnsi"/>
                <w:b/>
                <w:bCs/>
              </w:rPr>
              <w:t>Δ</w:t>
            </w:r>
            <w:r w:rsidRPr="002555FC">
              <w:rPr>
                <w:rFonts w:cstheme="minorHAnsi"/>
                <w:b/>
                <w:bCs/>
                <w:vertAlign w:val="subscript"/>
              </w:rPr>
              <w:t>AS</w:t>
            </w:r>
            <w:r w:rsidRPr="002555FC">
              <w:rPr>
                <w:rFonts w:cstheme="minorHAnsi"/>
                <w:b/>
                <w:bCs/>
                <w:vertAlign w:val="superscript"/>
              </w:rPr>
              <w:t>b</w:t>
            </w:r>
            <w:proofErr w:type="spellEnd"/>
          </w:p>
        </w:tc>
        <w:tc>
          <w:tcPr>
            <w:tcW w:w="900" w:type="dxa"/>
            <w:noWrap/>
            <w:hideMark/>
          </w:tcPr>
          <w:p w14:paraId="4EA12077" w14:textId="3C7A412E" w:rsidR="00BD70A8" w:rsidRPr="002555FC" w:rsidRDefault="00BD70A8" w:rsidP="00BD70A8">
            <w:pPr>
              <w:rPr>
                <w:rFonts w:cstheme="minorHAnsi"/>
                <w:b/>
                <w:bCs/>
              </w:rPr>
            </w:pPr>
            <w:proofErr w:type="spellStart"/>
            <w:r w:rsidRPr="002555FC">
              <w:rPr>
                <w:rFonts w:cstheme="minorHAnsi"/>
                <w:b/>
                <w:bCs/>
              </w:rPr>
              <w:t>Δ</w:t>
            </w:r>
            <w:r w:rsidRPr="002555FC">
              <w:rPr>
                <w:rFonts w:cstheme="minorHAnsi"/>
                <w:b/>
                <w:bCs/>
                <w:i/>
                <w:iCs/>
              </w:rPr>
              <w:t>H</w:t>
            </w:r>
            <w:r w:rsidRPr="002555FC">
              <w:rPr>
                <w:rFonts w:cstheme="minorHAnsi"/>
                <w:b/>
                <w:bCs/>
                <w:vertAlign w:val="superscript"/>
              </w:rPr>
              <w:t>c</w:t>
            </w:r>
            <w:proofErr w:type="spellEnd"/>
          </w:p>
        </w:tc>
        <w:tc>
          <w:tcPr>
            <w:tcW w:w="900" w:type="dxa"/>
            <w:noWrap/>
            <w:hideMark/>
          </w:tcPr>
          <w:p w14:paraId="166749C1" w14:textId="77777777" w:rsidR="00BD70A8" w:rsidRPr="002555FC" w:rsidRDefault="00BD70A8" w:rsidP="00BD70A8">
            <w:pPr>
              <w:rPr>
                <w:rFonts w:cstheme="minorHAnsi"/>
                <w:b/>
                <w:bCs/>
              </w:rPr>
            </w:pPr>
            <w:r w:rsidRPr="002555FC">
              <w:rPr>
                <w:rFonts w:cstheme="minorHAnsi"/>
                <w:b/>
                <w:bCs/>
              </w:rPr>
              <w:t>BDE</w:t>
            </w:r>
            <w:r w:rsidRPr="002555FC">
              <w:rPr>
                <w:rFonts w:cstheme="minorHAnsi"/>
                <w:b/>
                <w:bCs/>
                <w:vertAlign w:val="subscript"/>
              </w:rPr>
              <w:t>SN</w:t>
            </w:r>
          </w:p>
        </w:tc>
        <w:tc>
          <w:tcPr>
            <w:tcW w:w="895" w:type="dxa"/>
            <w:noWrap/>
            <w:hideMark/>
          </w:tcPr>
          <w:p w14:paraId="13852065" w14:textId="632EFF19" w:rsidR="00BD70A8" w:rsidRPr="002555FC" w:rsidRDefault="00BD70A8" w:rsidP="00BD70A8">
            <w:pPr>
              <w:rPr>
                <w:rFonts w:cstheme="minorHAnsi"/>
                <w:b/>
                <w:bCs/>
              </w:rPr>
            </w:pPr>
            <w:proofErr w:type="gramStart"/>
            <w:r w:rsidRPr="002555FC">
              <w:rPr>
                <w:rFonts w:cstheme="minorHAnsi"/>
                <w:b/>
                <w:bCs/>
                <w:vertAlign w:val="superscript"/>
              </w:rPr>
              <w:t>15</w:t>
            </w:r>
            <w:r w:rsidRPr="002555FC">
              <w:rPr>
                <w:rFonts w:cstheme="minorHAnsi"/>
                <w:b/>
                <w:bCs/>
              </w:rPr>
              <w:t>N</w:t>
            </w:r>
            <w:r w:rsidRPr="002555FC">
              <w:rPr>
                <w:rFonts w:cstheme="minorHAnsi"/>
                <w:b/>
                <w:bCs/>
                <w:vertAlign w:val="superscript"/>
              </w:rPr>
              <w:t>d</w:t>
            </w:r>
            <w:proofErr w:type="gramEnd"/>
          </w:p>
        </w:tc>
      </w:tr>
      <w:tr w:rsidR="005901D4" w:rsidRPr="002555FC" w14:paraId="0B212AA7" w14:textId="77777777" w:rsidTr="005901D4">
        <w:tc>
          <w:tcPr>
            <w:tcW w:w="5845" w:type="dxa"/>
            <w:noWrap/>
          </w:tcPr>
          <w:p w14:paraId="0E59229D" w14:textId="7E0AB0C0" w:rsidR="00411975" w:rsidRPr="002555FC" w:rsidRDefault="00411975" w:rsidP="00BD70A8">
            <w:pPr>
              <w:rPr>
                <w:rFonts w:cstheme="minorHAnsi"/>
              </w:rPr>
            </w:pPr>
            <w:r w:rsidRPr="002555FC">
              <w:rPr>
                <w:rFonts w:cstheme="minorHAnsi"/>
              </w:rPr>
              <w:t>S-</w:t>
            </w:r>
            <w:proofErr w:type="spellStart"/>
            <w:r w:rsidRPr="002555FC">
              <w:rPr>
                <w:rFonts w:cstheme="minorHAnsi"/>
              </w:rPr>
              <w:t>nitrosated</w:t>
            </w:r>
            <w:proofErr w:type="spellEnd"/>
            <w:r w:rsidRPr="002555FC">
              <w:rPr>
                <w:rFonts w:cstheme="minorHAnsi"/>
              </w:rPr>
              <w:t xml:space="preserve"> cysteine (</w:t>
            </w:r>
            <w:proofErr w:type="spellStart"/>
            <w:r w:rsidRPr="002555FC">
              <w:rPr>
                <w:rFonts w:cstheme="minorHAnsi"/>
              </w:rPr>
              <w:t>CysNO</w:t>
            </w:r>
            <w:proofErr w:type="spellEnd"/>
            <w:r w:rsidRPr="002555FC">
              <w:rPr>
                <w:rFonts w:cstheme="minorHAnsi"/>
              </w:rPr>
              <w:t>) model</w:t>
            </w:r>
          </w:p>
        </w:tc>
        <w:tc>
          <w:tcPr>
            <w:tcW w:w="900" w:type="dxa"/>
            <w:noWrap/>
          </w:tcPr>
          <w:p w14:paraId="0C91A3F3" w14:textId="77777777" w:rsidR="00411975" w:rsidRPr="002555FC" w:rsidRDefault="00411975" w:rsidP="005901D4">
            <w:pPr>
              <w:jc w:val="right"/>
              <w:rPr>
                <w:rFonts w:cstheme="minorHAnsi"/>
              </w:rPr>
            </w:pPr>
          </w:p>
        </w:tc>
        <w:tc>
          <w:tcPr>
            <w:tcW w:w="900" w:type="dxa"/>
            <w:noWrap/>
          </w:tcPr>
          <w:p w14:paraId="4A4B5C9F" w14:textId="77777777" w:rsidR="00411975" w:rsidRPr="002555FC" w:rsidRDefault="00411975" w:rsidP="005901D4">
            <w:pPr>
              <w:jc w:val="right"/>
              <w:rPr>
                <w:rFonts w:cstheme="minorHAnsi"/>
              </w:rPr>
            </w:pPr>
          </w:p>
        </w:tc>
        <w:tc>
          <w:tcPr>
            <w:tcW w:w="1440" w:type="dxa"/>
            <w:noWrap/>
          </w:tcPr>
          <w:p w14:paraId="482D1435" w14:textId="77777777" w:rsidR="00411975" w:rsidRPr="002555FC" w:rsidRDefault="00411975" w:rsidP="005901D4">
            <w:pPr>
              <w:jc w:val="right"/>
              <w:rPr>
                <w:rFonts w:cstheme="minorHAnsi"/>
              </w:rPr>
            </w:pPr>
          </w:p>
        </w:tc>
        <w:tc>
          <w:tcPr>
            <w:tcW w:w="540" w:type="dxa"/>
            <w:noWrap/>
          </w:tcPr>
          <w:p w14:paraId="046D03EF" w14:textId="77777777" w:rsidR="00411975" w:rsidRPr="002555FC" w:rsidRDefault="00411975" w:rsidP="005901D4">
            <w:pPr>
              <w:jc w:val="right"/>
              <w:rPr>
                <w:rFonts w:cstheme="minorHAnsi"/>
              </w:rPr>
            </w:pPr>
          </w:p>
        </w:tc>
        <w:tc>
          <w:tcPr>
            <w:tcW w:w="540" w:type="dxa"/>
            <w:noWrap/>
          </w:tcPr>
          <w:p w14:paraId="653C90A8" w14:textId="77777777" w:rsidR="00411975" w:rsidRPr="002555FC" w:rsidRDefault="00411975" w:rsidP="005901D4">
            <w:pPr>
              <w:jc w:val="right"/>
              <w:rPr>
                <w:rFonts w:cstheme="minorHAnsi"/>
              </w:rPr>
            </w:pPr>
          </w:p>
        </w:tc>
        <w:tc>
          <w:tcPr>
            <w:tcW w:w="810" w:type="dxa"/>
            <w:noWrap/>
          </w:tcPr>
          <w:p w14:paraId="5F867D02" w14:textId="77777777" w:rsidR="00411975" w:rsidRPr="002555FC" w:rsidRDefault="00411975" w:rsidP="005901D4">
            <w:pPr>
              <w:jc w:val="right"/>
              <w:rPr>
                <w:rFonts w:cstheme="minorHAnsi"/>
              </w:rPr>
            </w:pPr>
          </w:p>
        </w:tc>
        <w:tc>
          <w:tcPr>
            <w:tcW w:w="900" w:type="dxa"/>
            <w:noWrap/>
          </w:tcPr>
          <w:p w14:paraId="457698DB" w14:textId="77777777" w:rsidR="00411975" w:rsidRPr="002555FC" w:rsidRDefault="00411975" w:rsidP="005901D4">
            <w:pPr>
              <w:jc w:val="right"/>
              <w:rPr>
                <w:rFonts w:cstheme="minorHAnsi"/>
              </w:rPr>
            </w:pPr>
          </w:p>
        </w:tc>
        <w:tc>
          <w:tcPr>
            <w:tcW w:w="900" w:type="dxa"/>
            <w:noWrap/>
          </w:tcPr>
          <w:p w14:paraId="71D2EF4F" w14:textId="77777777" w:rsidR="00411975" w:rsidRPr="002555FC" w:rsidRDefault="00411975" w:rsidP="005901D4">
            <w:pPr>
              <w:jc w:val="right"/>
              <w:rPr>
                <w:rFonts w:cstheme="minorHAnsi"/>
              </w:rPr>
            </w:pPr>
          </w:p>
        </w:tc>
        <w:tc>
          <w:tcPr>
            <w:tcW w:w="895" w:type="dxa"/>
            <w:noWrap/>
          </w:tcPr>
          <w:p w14:paraId="44339D2A" w14:textId="77777777" w:rsidR="00411975" w:rsidRPr="002555FC" w:rsidRDefault="00411975" w:rsidP="005901D4">
            <w:pPr>
              <w:jc w:val="right"/>
              <w:rPr>
                <w:rFonts w:cstheme="minorHAnsi"/>
              </w:rPr>
            </w:pPr>
          </w:p>
        </w:tc>
      </w:tr>
      <w:tr w:rsidR="00801AE1" w:rsidRPr="002555FC" w14:paraId="46C0F50A" w14:textId="77777777" w:rsidTr="005901D4">
        <w:tc>
          <w:tcPr>
            <w:tcW w:w="5845" w:type="dxa"/>
            <w:noWrap/>
            <w:hideMark/>
          </w:tcPr>
          <w:p w14:paraId="34F3B22F" w14:textId="77777777" w:rsidR="00BD70A8" w:rsidRPr="002555FC" w:rsidRDefault="00BD70A8" w:rsidP="00BD70A8">
            <w:pPr>
              <w:rPr>
                <w:rFonts w:cstheme="minorHAnsi"/>
              </w:rPr>
            </w:pPr>
            <w:r w:rsidRPr="002555FC">
              <w:rPr>
                <w:rFonts w:cstheme="minorHAnsi"/>
              </w:rPr>
              <w:t>cis</w:t>
            </w:r>
          </w:p>
        </w:tc>
        <w:tc>
          <w:tcPr>
            <w:tcW w:w="900" w:type="dxa"/>
            <w:noWrap/>
            <w:hideMark/>
          </w:tcPr>
          <w:p w14:paraId="04077FEE" w14:textId="77777777" w:rsidR="00BD70A8" w:rsidRPr="002555FC" w:rsidRDefault="00BD70A8" w:rsidP="005901D4">
            <w:pPr>
              <w:jc w:val="right"/>
              <w:rPr>
                <w:rFonts w:cstheme="minorHAnsi"/>
              </w:rPr>
            </w:pPr>
            <w:r w:rsidRPr="002555FC">
              <w:rPr>
                <w:rFonts w:cstheme="minorHAnsi"/>
              </w:rPr>
              <w:t>1.757</w:t>
            </w:r>
          </w:p>
        </w:tc>
        <w:tc>
          <w:tcPr>
            <w:tcW w:w="900" w:type="dxa"/>
            <w:noWrap/>
            <w:hideMark/>
          </w:tcPr>
          <w:p w14:paraId="2EC3928C" w14:textId="77777777" w:rsidR="00BD70A8" w:rsidRPr="002555FC" w:rsidRDefault="00BD70A8" w:rsidP="005901D4">
            <w:pPr>
              <w:jc w:val="right"/>
              <w:rPr>
                <w:rFonts w:cstheme="minorHAnsi"/>
              </w:rPr>
            </w:pPr>
            <w:r w:rsidRPr="002555FC">
              <w:rPr>
                <w:rFonts w:cstheme="minorHAnsi"/>
              </w:rPr>
              <w:t>1.185</w:t>
            </w:r>
          </w:p>
        </w:tc>
        <w:tc>
          <w:tcPr>
            <w:tcW w:w="1440" w:type="dxa"/>
            <w:noWrap/>
            <w:hideMark/>
          </w:tcPr>
          <w:p w14:paraId="1FD9CA78" w14:textId="77777777" w:rsidR="00BD70A8" w:rsidRPr="002555FC" w:rsidRDefault="00BD70A8" w:rsidP="005901D4">
            <w:pPr>
              <w:jc w:val="right"/>
              <w:rPr>
                <w:rFonts w:cstheme="minorHAnsi"/>
              </w:rPr>
            </w:pPr>
            <w:r w:rsidRPr="002555FC">
              <w:rPr>
                <w:rFonts w:cstheme="minorHAnsi"/>
              </w:rPr>
              <w:t> </w:t>
            </w:r>
          </w:p>
        </w:tc>
        <w:tc>
          <w:tcPr>
            <w:tcW w:w="540" w:type="dxa"/>
            <w:noWrap/>
            <w:hideMark/>
          </w:tcPr>
          <w:p w14:paraId="01392D9F" w14:textId="77777777" w:rsidR="00BD70A8" w:rsidRPr="002555FC" w:rsidRDefault="00BD70A8" w:rsidP="005901D4">
            <w:pPr>
              <w:jc w:val="right"/>
              <w:rPr>
                <w:rFonts w:cstheme="minorHAnsi"/>
              </w:rPr>
            </w:pPr>
            <w:r w:rsidRPr="002555FC">
              <w:rPr>
                <w:rFonts w:cstheme="minorHAnsi"/>
              </w:rPr>
              <w:t>25</w:t>
            </w:r>
          </w:p>
        </w:tc>
        <w:tc>
          <w:tcPr>
            <w:tcW w:w="540" w:type="dxa"/>
            <w:noWrap/>
            <w:hideMark/>
          </w:tcPr>
          <w:p w14:paraId="0997DFF1" w14:textId="77777777" w:rsidR="00BD70A8" w:rsidRPr="002555FC" w:rsidRDefault="00BD70A8" w:rsidP="005901D4">
            <w:pPr>
              <w:jc w:val="right"/>
              <w:rPr>
                <w:rFonts w:cstheme="minorHAnsi"/>
              </w:rPr>
            </w:pPr>
            <w:r w:rsidRPr="002555FC">
              <w:rPr>
                <w:rFonts w:cstheme="minorHAnsi"/>
              </w:rPr>
              <w:t>9</w:t>
            </w:r>
          </w:p>
        </w:tc>
        <w:tc>
          <w:tcPr>
            <w:tcW w:w="810" w:type="dxa"/>
            <w:noWrap/>
            <w:hideMark/>
          </w:tcPr>
          <w:p w14:paraId="2276D65A" w14:textId="77777777" w:rsidR="00BD70A8" w:rsidRPr="002555FC" w:rsidRDefault="00BD70A8" w:rsidP="005901D4">
            <w:pPr>
              <w:jc w:val="right"/>
              <w:rPr>
                <w:rFonts w:cstheme="minorHAnsi"/>
              </w:rPr>
            </w:pPr>
            <w:r w:rsidRPr="002555FC">
              <w:rPr>
                <w:rFonts w:cstheme="minorHAnsi"/>
              </w:rPr>
              <w:t> </w:t>
            </w:r>
          </w:p>
        </w:tc>
        <w:tc>
          <w:tcPr>
            <w:tcW w:w="900" w:type="dxa"/>
            <w:noWrap/>
            <w:hideMark/>
          </w:tcPr>
          <w:p w14:paraId="440A09B5" w14:textId="77777777" w:rsidR="00BD70A8" w:rsidRPr="002555FC" w:rsidRDefault="00BD70A8" w:rsidP="005901D4">
            <w:pPr>
              <w:jc w:val="right"/>
              <w:rPr>
                <w:rFonts w:cstheme="minorHAnsi"/>
              </w:rPr>
            </w:pPr>
            <w:r w:rsidRPr="002555FC">
              <w:rPr>
                <w:rFonts w:cstheme="minorHAnsi"/>
              </w:rPr>
              <w:t> </w:t>
            </w:r>
          </w:p>
        </w:tc>
        <w:tc>
          <w:tcPr>
            <w:tcW w:w="900" w:type="dxa"/>
            <w:noWrap/>
            <w:hideMark/>
          </w:tcPr>
          <w:p w14:paraId="50234021" w14:textId="77777777" w:rsidR="00BD70A8" w:rsidRPr="002555FC" w:rsidRDefault="00BD70A8" w:rsidP="005901D4">
            <w:pPr>
              <w:jc w:val="right"/>
              <w:rPr>
                <w:rFonts w:cstheme="minorHAnsi"/>
              </w:rPr>
            </w:pPr>
            <w:r w:rsidRPr="002555FC">
              <w:rPr>
                <w:rFonts w:cstheme="minorHAnsi"/>
              </w:rPr>
              <w:t>32.6</w:t>
            </w:r>
          </w:p>
        </w:tc>
        <w:tc>
          <w:tcPr>
            <w:tcW w:w="895" w:type="dxa"/>
            <w:noWrap/>
            <w:hideMark/>
          </w:tcPr>
          <w:p w14:paraId="73600C33" w14:textId="77777777" w:rsidR="00BD70A8" w:rsidRPr="002555FC" w:rsidRDefault="00BD70A8" w:rsidP="005901D4">
            <w:pPr>
              <w:jc w:val="right"/>
              <w:rPr>
                <w:rFonts w:cstheme="minorHAnsi"/>
              </w:rPr>
            </w:pPr>
            <w:r w:rsidRPr="002555FC">
              <w:rPr>
                <w:rFonts w:cstheme="minorHAnsi"/>
              </w:rPr>
              <w:t>0</w:t>
            </w:r>
          </w:p>
        </w:tc>
      </w:tr>
      <w:tr w:rsidR="00801AE1" w:rsidRPr="002555FC" w14:paraId="37716DF1" w14:textId="77777777" w:rsidTr="005901D4">
        <w:tc>
          <w:tcPr>
            <w:tcW w:w="5845" w:type="dxa"/>
            <w:noWrap/>
            <w:hideMark/>
          </w:tcPr>
          <w:p w14:paraId="73856BDA" w14:textId="77777777" w:rsidR="00BD70A8" w:rsidRPr="002555FC" w:rsidRDefault="00BD70A8" w:rsidP="00BD70A8">
            <w:pPr>
              <w:rPr>
                <w:rFonts w:cstheme="minorHAnsi"/>
              </w:rPr>
            </w:pPr>
            <w:r w:rsidRPr="002555FC">
              <w:rPr>
                <w:rFonts w:cstheme="minorHAnsi"/>
              </w:rPr>
              <w:t>trans</w:t>
            </w:r>
          </w:p>
        </w:tc>
        <w:tc>
          <w:tcPr>
            <w:tcW w:w="900" w:type="dxa"/>
            <w:noWrap/>
            <w:hideMark/>
          </w:tcPr>
          <w:p w14:paraId="608787A0" w14:textId="77777777" w:rsidR="00BD70A8" w:rsidRPr="002555FC" w:rsidRDefault="00BD70A8" w:rsidP="005901D4">
            <w:pPr>
              <w:jc w:val="right"/>
              <w:rPr>
                <w:rFonts w:cstheme="minorHAnsi"/>
              </w:rPr>
            </w:pPr>
            <w:r w:rsidRPr="002555FC">
              <w:rPr>
                <w:rFonts w:cstheme="minorHAnsi"/>
              </w:rPr>
              <w:t>1.768</w:t>
            </w:r>
          </w:p>
        </w:tc>
        <w:tc>
          <w:tcPr>
            <w:tcW w:w="900" w:type="dxa"/>
            <w:noWrap/>
            <w:hideMark/>
          </w:tcPr>
          <w:p w14:paraId="4A6AE1A9" w14:textId="77777777" w:rsidR="00BD70A8" w:rsidRPr="002555FC" w:rsidRDefault="00BD70A8" w:rsidP="005901D4">
            <w:pPr>
              <w:jc w:val="right"/>
              <w:rPr>
                <w:rFonts w:cstheme="minorHAnsi"/>
              </w:rPr>
            </w:pPr>
            <w:r w:rsidRPr="002555FC">
              <w:rPr>
                <w:rFonts w:cstheme="minorHAnsi"/>
              </w:rPr>
              <w:t>1.182</w:t>
            </w:r>
          </w:p>
        </w:tc>
        <w:tc>
          <w:tcPr>
            <w:tcW w:w="1440" w:type="dxa"/>
            <w:noWrap/>
            <w:hideMark/>
          </w:tcPr>
          <w:p w14:paraId="015FF6C0" w14:textId="77777777" w:rsidR="00BD70A8" w:rsidRPr="002555FC" w:rsidRDefault="00BD70A8" w:rsidP="005901D4">
            <w:pPr>
              <w:jc w:val="right"/>
              <w:rPr>
                <w:rFonts w:cstheme="minorHAnsi"/>
              </w:rPr>
            </w:pPr>
            <w:r w:rsidRPr="002555FC">
              <w:rPr>
                <w:rFonts w:cstheme="minorHAnsi"/>
              </w:rPr>
              <w:t> </w:t>
            </w:r>
          </w:p>
        </w:tc>
        <w:tc>
          <w:tcPr>
            <w:tcW w:w="540" w:type="dxa"/>
            <w:noWrap/>
            <w:hideMark/>
          </w:tcPr>
          <w:p w14:paraId="5989DBDF" w14:textId="77777777" w:rsidR="00BD70A8" w:rsidRPr="002555FC" w:rsidRDefault="00BD70A8" w:rsidP="005901D4">
            <w:pPr>
              <w:jc w:val="right"/>
              <w:rPr>
                <w:rFonts w:cstheme="minorHAnsi"/>
              </w:rPr>
            </w:pPr>
            <w:r w:rsidRPr="002555FC">
              <w:rPr>
                <w:rFonts w:cstheme="minorHAnsi"/>
              </w:rPr>
              <w:t>24</w:t>
            </w:r>
          </w:p>
        </w:tc>
        <w:tc>
          <w:tcPr>
            <w:tcW w:w="540" w:type="dxa"/>
            <w:noWrap/>
            <w:hideMark/>
          </w:tcPr>
          <w:p w14:paraId="18C4D5BA" w14:textId="77777777" w:rsidR="00BD70A8" w:rsidRPr="002555FC" w:rsidRDefault="00BD70A8" w:rsidP="005901D4">
            <w:pPr>
              <w:jc w:val="right"/>
              <w:rPr>
                <w:rFonts w:cstheme="minorHAnsi"/>
              </w:rPr>
            </w:pPr>
            <w:r w:rsidRPr="002555FC">
              <w:rPr>
                <w:rFonts w:cstheme="minorHAnsi"/>
              </w:rPr>
              <w:t>8</w:t>
            </w:r>
          </w:p>
        </w:tc>
        <w:tc>
          <w:tcPr>
            <w:tcW w:w="810" w:type="dxa"/>
            <w:noWrap/>
            <w:hideMark/>
          </w:tcPr>
          <w:p w14:paraId="52480C19" w14:textId="77777777" w:rsidR="00BD70A8" w:rsidRPr="002555FC" w:rsidRDefault="00BD70A8" w:rsidP="005901D4">
            <w:pPr>
              <w:jc w:val="right"/>
              <w:rPr>
                <w:rFonts w:cstheme="minorHAnsi"/>
              </w:rPr>
            </w:pPr>
            <w:r w:rsidRPr="002555FC">
              <w:rPr>
                <w:rFonts w:cstheme="minorHAnsi"/>
              </w:rPr>
              <w:t> </w:t>
            </w:r>
          </w:p>
        </w:tc>
        <w:tc>
          <w:tcPr>
            <w:tcW w:w="900" w:type="dxa"/>
            <w:noWrap/>
            <w:hideMark/>
          </w:tcPr>
          <w:p w14:paraId="3104F885" w14:textId="77777777" w:rsidR="00BD70A8" w:rsidRPr="002555FC" w:rsidRDefault="00BD70A8" w:rsidP="005901D4">
            <w:pPr>
              <w:jc w:val="right"/>
              <w:rPr>
                <w:rFonts w:cstheme="minorHAnsi"/>
              </w:rPr>
            </w:pPr>
            <w:r w:rsidRPr="002555FC">
              <w:rPr>
                <w:rFonts w:cstheme="minorHAnsi"/>
              </w:rPr>
              <w:t> </w:t>
            </w:r>
          </w:p>
        </w:tc>
        <w:tc>
          <w:tcPr>
            <w:tcW w:w="900" w:type="dxa"/>
            <w:noWrap/>
            <w:hideMark/>
          </w:tcPr>
          <w:p w14:paraId="26BECD33" w14:textId="77777777" w:rsidR="00BD70A8" w:rsidRPr="002555FC" w:rsidRDefault="00BD70A8" w:rsidP="005901D4">
            <w:pPr>
              <w:jc w:val="right"/>
              <w:rPr>
                <w:rFonts w:cstheme="minorHAnsi"/>
              </w:rPr>
            </w:pPr>
            <w:r w:rsidRPr="002555FC">
              <w:rPr>
                <w:rFonts w:cstheme="minorHAnsi"/>
              </w:rPr>
              <w:t>31.4</w:t>
            </w:r>
          </w:p>
        </w:tc>
        <w:tc>
          <w:tcPr>
            <w:tcW w:w="895" w:type="dxa"/>
            <w:noWrap/>
            <w:hideMark/>
          </w:tcPr>
          <w:p w14:paraId="00D2F0ED" w14:textId="77777777" w:rsidR="00BD70A8" w:rsidRPr="002555FC" w:rsidRDefault="00BD70A8" w:rsidP="005901D4">
            <w:pPr>
              <w:jc w:val="right"/>
              <w:rPr>
                <w:rFonts w:cstheme="minorHAnsi"/>
              </w:rPr>
            </w:pPr>
            <w:r w:rsidRPr="002555FC">
              <w:rPr>
                <w:rFonts w:cstheme="minorHAnsi"/>
              </w:rPr>
              <w:t>97</w:t>
            </w:r>
          </w:p>
        </w:tc>
      </w:tr>
      <w:tr w:rsidR="005901D4" w:rsidRPr="002555FC" w14:paraId="6D51651E" w14:textId="77777777" w:rsidTr="005901D4">
        <w:tc>
          <w:tcPr>
            <w:tcW w:w="5845" w:type="dxa"/>
            <w:noWrap/>
          </w:tcPr>
          <w:p w14:paraId="1327D1A4" w14:textId="5B88D46A" w:rsidR="00411975" w:rsidRPr="002555FC" w:rsidRDefault="00411975" w:rsidP="00BD70A8">
            <w:pPr>
              <w:rPr>
                <w:rFonts w:cstheme="minorHAnsi"/>
              </w:rPr>
            </w:pPr>
            <w:r w:rsidRPr="002555FC">
              <w:rPr>
                <w:rFonts w:cstheme="minorHAnsi"/>
              </w:rPr>
              <w:t xml:space="preserve">model of lysine coordinated to the X atom of </w:t>
            </w:r>
            <w:proofErr w:type="spellStart"/>
            <w:r w:rsidRPr="002555FC">
              <w:rPr>
                <w:rFonts w:cstheme="minorHAnsi"/>
              </w:rPr>
              <w:t>CysNO</w:t>
            </w:r>
            <w:proofErr w:type="spellEnd"/>
          </w:p>
        </w:tc>
        <w:tc>
          <w:tcPr>
            <w:tcW w:w="900" w:type="dxa"/>
            <w:noWrap/>
          </w:tcPr>
          <w:p w14:paraId="79A22C1C" w14:textId="77777777" w:rsidR="00411975" w:rsidRPr="002555FC" w:rsidRDefault="00411975" w:rsidP="005901D4">
            <w:pPr>
              <w:jc w:val="right"/>
              <w:rPr>
                <w:rFonts w:cstheme="minorHAnsi"/>
              </w:rPr>
            </w:pPr>
          </w:p>
        </w:tc>
        <w:tc>
          <w:tcPr>
            <w:tcW w:w="900" w:type="dxa"/>
            <w:noWrap/>
          </w:tcPr>
          <w:p w14:paraId="5D831C77" w14:textId="77777777" w:rsidR="00411975" w:rsidRPr="002555FC" w:rsidRDefault="00411975" w:rsidP="005901D4">
            <w:pPr>
              <w:jc w:val="right"/>
              <w:rPr>
                <w:rFonts w:cstheme="minorHAnsi"/>
              </w:rPr>
            </w:pPr>
          </w:p>
        </w:tc>
        <w:tc>
          <w:tcPr>
            <w:tcW w:w="1440" w:type="dxa"/>
            <w:noWrap/>
          </w:tcPr>
          <w:p w14:paraId="09E7E976" w14:textId="77777777" w:rsidR="00411975" w:rsidRPr="002555FC" w:rsidRDefault="00411975" w:rsidP="005901D4">
            <w:pPr>
              <w:jc w:val="right"/>
              <w:rPr>
                <w:rFonts w:cstheme="minorHAnsi"/>
              </w:rPr>
            </w:pPr>
          </w:p>
        </w:tc>
        <w:tc>
          <w:tcPr>
            <w:tcW w:w="540" w:type="dxa"/>
            <w:noWrap/>
          </w:tcPr>
          <w:p w14:paraId="20F3FA62" w14:textId="77777777" w:rsidR="00411975" w:rsidRPr="002555FC" w:rsidRDefault="00411975" w:rsidP="005901D4">
            <w:pPr>
              <w:jc w:val="right"/>
              <w:rPr>
                <w:rFonts w:cstheme="minorHAnsi"/>
              </w:rPr>
            </w:pPr>
          </w:p>
        </w:tc>
        <w:tc>
          <w:tcPr>
            <w:tcW w:w="540" w:type="dxa"/>
            <w:noWrap/>
          </w:tcPr>
          <w:p w14:paraId="4AD94303" w14:textId="77777777" w:rsidR="00411975" w:rsidRPr="002555FC" w:rsidRDefault="00411975" w:rsidP="005901D4">
            <w:pPr>
              <w:jc w:val="right"/>
              <w:rPr>
                <w:rFonts w:cstheme="minorHAnsi"/>
              </w:rPr>
            </w:pPr>
          </w:p>
        </w:tc>
        <w:tc>
          <w:tcPr>
            <w:tcW w:w="810" w:type="dxa"/>
            <w:noWrap/>
          </w:tcPr>
          <w:p w14:paraId="0BECB9E3" w14:textId="77777777" w:rsidR="00411975" w:rsidRPr="002555FC" w:rsidRDefault="00411975" w:rsidP="005901D4">
            <w:pPr>
              <w:jc w:val="right"/>
              <w:rPr>
                <w:rFonts w:cstheme="minorHAnsi"/>
              </w:rPr>
            </w:pPr>
          </w:p>
        </w:tc>
        <w:tc>
          <w:tcPr>
            <w:tcW w:w="900" w:type="dxa"/>
            <w:noWrap/>
          </w:tcPr>
          <w:p w14:paraId="13A3ED3E" w14:textId="77777777" w:rsidR="00411975" w:rsidRPr="002555FC" w:rsidRDefault="00411975" w:rsidP="005901D4">
            <w:pPr>
              <w:jc w:val="right"/>
              <w:rPr>
                <w:rFonts w:cstheme="minorHAnsi"/>
              </w:rPr>
            </w:pPr>
          </w:p>
        </w:tc>
        <w:tc>
          <w:tcPr>
            <w:tcW w:w="900" w:type="dxa"/>
            <w:noWrap/>
          </w:tcPr>
          <w:p w14:paraId="12D12AB5" w14:textId="77777777" w:rsidR="00411975" w:rsidRPr="002555FC" w:rsidRDefault="00411975" w:rsidP="005901D4">
            <w:pPr>
              <w:jc w:val="right"/>
              <w:rPr>
                <w:rFonts w:cstheme="minorHAnsi"/>
              </w:rPr>
            </w:pPr>
          </w:p>
        </w:tc>
        <w:tc>
          <w:tcPr>
            <w:tcW w:w="895" w:type="dxa"/>
            <w:noWrap/>
          </w:tcPr>
          <w:p w14:paraId="7D602AA8" w14:textId="77777777" w:rsidR="00411975" w:rsidRPr="002555FC" w:rsidRDefault="00411975" w:rsidP="005901D4">
            <w:pPr>
              <w:jc w:val="right"/>
              <w:rPr>
                <w:rFonts w:cstheme="minorHAnsi"/>
              </w:rPr>
            </w:pPr>
          </w:p>
        </w:tc>
      </w:tr>
      <w:tr w:rsidR="00801AE1" w:rsidRPr="002555FC" w14:paraId="551DD08C" w14:textId="77777777" w:rsidTr="005901D4">
        <w:tc>
          <w:tcPr>
            <w:tcW w:w="5845" w:type="dxa"/>
            <w:noWrap/>
            <w:hideMark/>
          </w:tcPr>
          <w:p w14:paraId="608686EB" w14:textId="77777777" w:rsidR="00BD70A8" w:rsidRPr="002555FC" w:rsidRDefault="00BD70A8" w:rsidP="00BD70A8">
            <w:pPr>
              <w:rPr>
                <w:rFonts w:cstheme="minorHAnsi"/>
              </w:rPr>
            </w:pPr>
            <w:r w:rsidRPr="002555FC">
              <w:rPr>
                <w:rFonts w:cstheme="minorHAnsi"/>
              </w:rPr>
              <w:t>S</w:t>
            </w:r>
          </w:p>
        </w:tc>
        <w:tc>
          <w:tcPr>
            <w:tcW w:w="900" w:type="dxa"/>
            <w:noWrap/>
            <w:hideMark/>
          </w:tcPr>
          <w:p w14:paraId="23F2CE59" w14:textId="77777777" w:rsidR="00BD70A8" w:rsidRPr="002555FC" w:rsidRDefault="00BD70A8" w:rsidP="005901D4">
            <w:pPr>
              <w:jc w:val="right"/>
              <w:rPr>
                <w:rFonts w:cstheme="minorHAnsi"/>
              </w:rPr>
            </w:pPr>
            <w:r w:rsidRPr="002555FC">
              <w:rPr>
                <w:rFonts w:cstheme="minorHAnsi"/>
              </w:rPr>
              <w:t>1.819</w:t>
            </w:r>
          </w:p>
        </w:tc>
        <w:tc>
          <w:tcPr>
            <w:tcW w:w="900" w:type="dxa"/>
            <w:noWrap/>
            <w:hideMark/>
          </w:tcPr>
          <w:p w14:paraId="34E2F22B" w14:textId="77777777" w:rsidR="00BD70A8" w:rsidRPr="002555FC" w:rsidRDefault="00BD70A8" w:rsidP="005901D4">
            <w:pPr>
              <w:jc w:val="right"/>
              <w:rPr>
                <w:rFonts w:cstheme="minorHAnsi"/>
              </w:rPr>
            </w:pPr>
            <w:r w:rsidRPr="002555FC">
              <w:rPr>
                <w:rFonts w:cstheme="minorHAnsi"/>
              </w:rPr>
              <w:t>1.169</w:t>
            </w:r>
          </w:p>
        </w:tc>
        <w:tc>
          <w:tcPr>
            <w:tcW w:w="1440" w:type="dxa"/>
            <w:noWrap/>
            <w:hideMark/>
          </w:tcPr>
          <w:p w14:paraId="01711A31" w14:textId="77777777" w:rsidR="00BD70A8" w:rsidRPr="002555FC" w:rsidRDefault="00BD70A8" w:rsidP="005901D4">
            <w:pPr>
              <w:jc w:val="right"/>
              <w:rPr>
                <w:rFonts w:cstheme="minorHAnsi"/>
              </w:rPr>
            </w:pPr>
            <w:r w:rsidRPr="002555FC">
              <w:rPr>
                <w:rFonts w:cstheme="minorHAnsi"/>
              </w:rPr>
              <w:t>2.377</w:t>
            </w:r>
          </w:p>
        </w:tc>
        <w:tc>
          <w:tcPr>
            <w:tcW w:w="540" w:type="dxa"/>
            <w:noWrap/>
            <w:hideMark/>
          </w:tcPr>
          <w:p w14:paraId="6B06709D" w14:textId="77777777" w:rsidR="00BD70A8" w:rsidRPr="002555FC" w:rsidRDefault="00BD70A8" w:rsidP="005901D4">
            <w:pPr>
              <w:jc w:val="right"/>
              <w:rPr>
                <w:rFonts w:cstheme="minorHAnsi"/>
              </w:rPr>
            </w:pPr>
            <w:r w:rsidRPr="002555FC">
              <w:rPr>
                <w:rFonts w:cstheme="minorHAnsi"/>
              </w:rPr>
              <w:t>18</w:t>
            </w:r>
          </w:p>
        </w:tc>
        <w:tc>
          <w:tcPr>
            <w:tcW w:w="540" w:type="dxa"/>
            <w:noWrap/>
            <w:hideMark/>
          </w:tcPr>
          <w:p w14:paraId="711B1452" w14:textId="77777777" w:rsidR="00BD70A8" w:rsidRPr="002555FC" w:rsidRDefault="00BD70A8" w:rsidP="005901D4">
            <w:pPr>
              <w:jc w:val="right"/>
              <w:rPr>
                <w:rFonts w:cstheme="minorHAnsi"/>
              </w:rPr>
            </w:pPr>
            <w:r w:rsidRPr="002555FC">
              <w:rPr>
                <w:rFonts w:cstheme="minorHAnsi"/>
              </w:rPr>
              <w:t>12</w:t>
            </w:r>
          </w:p>
        </w:tc>
        <w:tc>
          <w:tcPr>
            <w:tcW w:w="810" w:type="dxa"/>
            <w:noWrap/>
            <w:hideMark/>
          </w:tcPr>
          <w:p w14:paraId="36E778B6" w14:textId="77777777" w:rsidR="00BD70A8" w:rsidRPr="002555FC" w:rsidRDefault="00BD70A8" w:rsidP="005901D4">
            <w:pPr>
              <w:jc w:val="right"/>
              <w:rPr>
                <w:rFonts w:cstheme="minorHAnsi"/>
              </w:rPr>
            </w:pPr>
            <w:r w:rsidRPr="002555FC">
              <w:rPr>
                <w:rFonts w:cstheme="minorHAnsi"/>
              </w:rPr>
              <w:t>–10</w:t>
            </w:r>
          </w:p>
        </w:tc>
        <w:tc>
          <w:tcPr>
            <w:tcW w:w="900" w:type="dxa"/>
            <w:noWrap/>
            <w:hideMark/>
          </w:tcPr>
          <w:p w14:paraId="690EBFBF" w14:textId="77777777" w:rsidR="00BD70A8" w:rsidRPr="002555FC" w:rsidRDefault="00BD70A8" w:rsidP="005901D4">
            <w:pPr>
              <w:jc w:val="right"/>
              <w:rPr>
                <w:rFonts w:cstheme="minorHAnsi"/>
              </w:rPr>
            </w:pPr>
            <w:r w:rsidRPr="002555FC">
              <w:rPr>
                <w:rFonts w:cstheme="minorHAnsi"/>
              </w:rPr>
              <w:t>–1.5</w:t>
            </w:r>
          </w:p>
        </w:tc>
        <w:tc>
          <w:tcPr>
            <w:tcW w:w="900" w:type="dxa"/>
            <w:noWrap/>
            <w:hideMark/>
          </w:tcPr>
          <w:p w14:paraId="75DEF639" w14:textId="77777777" w:rsidR="00BD70A8" w:rsidRPr="002555FC" w:rsidRDefault="00BD70A8" w:rsidP="005901D4">
            <w:pPr>
              <w:jc w:val="right"/>
              <w:rPr>
                <w:rFonts w:cstheme="minorHAnsi"/>
              </w:rPr>
            </w:pPr>
            <w:r w:rsidRPr="002555FC">
              <w:rPr>
                <w:rFonts w:cstheme="minorHAnsi"/>
              </w:rPr>
              <w:t>29.2</w:t>
            </w:r>
          </w:p>
        </w:tc>
        <w:tc>
          <w:tcPr>
            <w:tcW w:w="895" w:type="dxa"/>
            <w:noWrap/>
            <w:hideMark/>
          </w:tcPr>
          <w:p w14:paraId="0598E1DF" w14:textId="77777777" w:rsidR="00BD70A8" w:rsidRPr="002555FC" w:rsidRDefault="00BD70A8" w:rsidP="005901D4">
            <w:pPr>
              <w:jc w:val="right"/>
              <w:rPr>
                <w:rFonts w:cstheme="minorHAnsi"/>
              </w:rPr>
            </w:pPr>
            <w:r w:rsidRPr="002555FC">
              <w:rPr>
                <w:rFonts w:cstheme="minorHAnsi"/>
              </w:rPr>
              <w:t>–17</w:t>
            </w:r>
          </w:p>
        </w:tc>
      </w:tr>
      <w:tr w:rsidR="00801AE1" w:rsidRPr="002555FC" w14:paraId="334AE8C4" w14:textId="77777777" w:rsidTr="005901D4">
        <w:tc>
          <w:tcPr>
            <w:tcW w:w="5845" w:type="dxa"/>
            <w:noWrap/>
            <w:hideMark/>
          </w:tcPr>
          <w:p w14:paraId="73D66EF6" w14:textId="77777777" w:rsidR="00BD70A8" w:rsidRPr="002555FC" w:rsidRDefault="00BD70A8" w:rsidP="00BD70A8">
            <w:pPr>
              <w:rPr>
                <w:rFonts w:cstheme="minorHAnsi"/>
              </w:rPr>
            </w:pPr>
            <w:r w:rsidRPr="002555FC">
              <w:rPr>
                <w:rFonts w:cstheme="minorHAnsi"/>
              </w:rPr>
              <w:t>N</w:t>
            </w:r>
          </w:p>
        </w:tc>
        <w:tc>
          <w:tcPr>
            <w:tcW w:w="900" w:type="dxa"/>
            <w:noWrap/>
            <w:hideMark/>
          </w:tcPr>
          <w:p w14:paraId="046BC6FC" w14:textId="77777777" w:rsidR="00BD70A8" w:rsidRPr="002555FC" w:rsidRDefault="00BD70A8" w:rsidP="005901D4">
            <w:pPr>
              <w:jc w:val="right"/>
              <w:rPr>
                <w:rFonts w:cstheme="minorHAnsi"/>
              </w:rPr>
            </w:pPr>
            <w:r w:rsidRPr="002555FC">
              <w:rPr>
                <w:rFonts w:cstheme="minorHAnsi"/>
              </w:rPr>
              <w:t>1.699</w:t>
            </w:r>
          </w:p>
        </w:tc>
        <w:tc>
          <w:tcPr>
            <w:tcW w:w="900" w:type="dxa"/>
            <w:noWrap/>
            <w:hideMark/>
          </w:tcPr>
          <w:p w14:paraId="35BD6F83" w14:textId="77777777" w:rsidR="00BD70A8" w:rsidRPr="002555FC" w:rsidRDefault="00BD70A8" w:rsidP="005901D4">
            <w:pPr>
              <w:jc w:val="right"/>
              <w:rPr>
                <w:rFonts w:cstheme="minorHAnsi"/>
              </w:rPr>
            </w:pPr>
            <w:r w:rsidRPr="002555FC">
              <w:rPr>
                <w:rFonts w:cstheme="minorHAnsi"/>
              </w:rPr>
              <w:t>1.198</w:t>
            </w:r>
          </w:p>
        </w:tc>
        <w:tc>
          <w:tcPr>
            <w:tcW w:w="1440" w:type="dxa"/>
            <w:noWrap/>
            <w:hideMark/>
          </w:tcPr>
          <w:p w14:paraId="3F6BD6BF" w14:textId="77777777" w:rsidR="00BD70A8" w:rsidRPr="002555FC" w:rsidRDefault="00BD70A8" w:rsidP="005901D4">
            <w:pPr>
              <w:jc w:val="right"/>
              <w:rPr>
                <w:rFonts w:cstheme="minorHAnsi"/>
              </w:rPr>
            </w:pPr>
            <w:r w:rsidRPr="002555FC">
              <w:rPr>
                <w:rFonts w:cstheme="minorHAnsi"/>
              </w:rPr>
              <w:t>1.867</w:t>
            </w:r>
          </w:p>
        </w:tc>
        <w:tc>
          <w:tcPr>
            <w:tcW w:w="540" w:type="dxa"/>
            <w:noWrap/>
            <w:hideMark/>
          </w:tcPr>
          <w:p w14:paraId="271A3548" w14:textId="77777777" w:rsidR="00BD70A8" w:rsidRPr="002555FC" w:rsidRDefault="00BD70A8" w:rsidP="005901D4">
            <w:pPr>
              <w:jc w:val="right"/>
              <w:rPr>
                <w:rFonts w:cstheme="minorHAnsi"/>
              </w:rPr>
            </w:pPr>
            <w:r w:rsidRPr="002555FC">
              <w:rPr>
                <w:rFonts w:cstheme="minorHAnsi"/>
              </w:rPr>
              <w:t>29</w:t>
            </w:r>
          </w:p>
        </w:tc>
        <w:tc>
          <w:tcPr>
            <w:tcW w:w="540" w:type="dxa"/>
            <w:noWrap/>
            <w:hideMark/>
          </w:tcPr>
          <w:p w14:paraId="337AC11B" w14:textId="77777777" w:rsidR="00BD70A8" w:rsidRPr="002555FC" w:rsidRDefault="00BD70A8" w:rsidP="005901D4">
            <w:pPr>
              <w:jc w:val="right"/>
              <w:rPr>
                <w:rFonts w:cstheme="minorHAnsi"/>
              </w:rPr>
            </w:pPr>
            <w:r w:rsidRPr="002555FC">
              <w:rPr>
                <w:rFonts w:cstheme="minorHAnsi"/>
              </w:rPr>
              <w:t>6</w:t>
            </w:r>
          </w:p>
        </w:tc>
        <w:tc>
          <w:tcPr>
            <w:tcW w:w="810" w:type="dxa"/>
            <w:noWrap/>
            <w:hideMark/>
          </w:tcPr>
          <w:p w14:paraId="074EFA42" w14:textId="77777777" w:rsidR="00BD70A8" w:rsidRPr="002555FC" w:rsidRDefault="00BD70A8" w:rsidP="005901D4">
            <w:pPr>
              <w:jc w:val="right"/>
              <w:rPr>
                <w:rFonts w:cstheme="minorHAnsi"/>
              </w:rPr>
            </w:pPr>
            <w:r w:rsidRPr="002555FC">
              <w:rPr>
                <w:rFonts w:cstheme="minorHAnsi"/>
              </w:rPr>
              <w:t>7</w:t>
            </w:r>
          </w:p>
        </w:tc>
        <w:tc>
          <w:tcPr>
            <w:tcW w:w="900" w:type="dxa"/>
            <w:noWrap/>
            <w:hideMark/>
          </w:tcPr>
          <w:p w14:paraId="7BE37A75" w14:textId="77777777" w:rsidR="00BD70A8" w:rsidRPr="002555FC" w:rsidRDefault="00BD70A8" w:rsidP="005901D4">
            <w:pPr>
              <w:jc w:val="right"/>
              <w:rPr>
                <w:rFonts w:cstheme="minorHAnsi"/>
              </w:rPr>
            </w:pPr>
            <w:r w:rsidRPr="002555FC">
              <w:rPr>
                <w:rFonts w:cstheme="minorHAnsi"/>
              </w:rPr>
              <w:t>–5.8</w:t>
            </w:r>
          </w:p>
        </w:tc>
        <w:tc>
          <w:tcPr>
            <w:tcW w:w="900" w:type="dxa"/>
            <w:noWrap/>
            <w:hideMark/>
          </w:tcPr>
          <w:p w14:paraId="60DDDB74" w14:textId="77777777" w:rsidR="00BD70A8" w:rsidRPr="002555FC" w:rsidRDefault="00BD70A8" w:rsidP="005901D4">
            <w:pPr>
              <w:jc w:val="right"/>
              <w:rPr>
                <w:rFonts w:cstheme="minorHAnsi"/>
              </w:rPr>
            </w:pPr>
            <w:r w:rsidRPr="002555FC">
              <w:rPr>
                <w:rFonts w:cstheme="minorHAnsi"/>
              </w:rPr>
              <w:t>36.9</w:t>
            </w:r>
          </w:p>
        </w:tc>
        <w:tc>
          <w:tcPr>
            <w:tcW w:w="895" w:type="dxa"/>
            <w:noWrap/>
            <w:hideMark/>
          </w:tcPr>
          <w:p w14:paraId="3A38E235" w14:textId="77777777" w:rsidR="00BD70A8" w:rsidRPr="002555FC" w:rsidRDefault="00BD70A8" w:rsidP="005901D4">
            <w:pPr>
              <w:jc w:val="right"/>
              <w:rPr>
                <w:rFonts w:cstheme="minorHAnsi"/>
              </w:rPr>
            </w:pPr>
            <w:r w:rsidRPr="002555FC">
              <w:rPr>
                <w:rFonts w:cstheme="minorHAnsi"/>
              </w:rPr>
              <w:t>–39</w:t>
            </w:r>
          </w:p>
        </w:tc>
      </w:tr>
      <w:tr w:rsidR="00801AE1" w:rsidRPr="002555FC" w14:paraId="6B16085D" w14:textId="77777777" w:rsidTr="005901D4">
        <w:tc>
          <w:tcPr>
            <w:tcW w:w="5845" w:type="dxa"/>
            <w:noWrap/>
            <w:hideMark/>
          </w:tcPr>
          <w:p w14:paraId="5BD0750D" w14:textId="77777777" w:rsidR="00BD70A8" w:rsidRPr="002555FC" w:rsidRDefault="00BD70A8" w:rsidP="00BD70A8">
            <w:pPr>
              <w:rPr>
                <w:rFonts w:cstheme="minorHAnsi"/>
              </w:rPr>
            </w:pPr>
            <w:r w:rsidRPr="002555FC">
              <w:rPr>
                <w:rFonts w:cstheme="minorHAnsi"/>
              </w:rPr>
              <w:t>O</w:t>
            </w:r>
          </w:p>
        </w:tc>
        <w:tc>
          <w:tcPr>
            <w:tcW w:w="900" w:type="dxa"/>
            <w:noWrap/>
            <w:hideMark/>
          </w:tcPr>
          <w:p w14:paraId="6727695C" w14:textId="77777777" w:rsidR="00BD70A8" w:rsidRPr="002555FC" w:rsidRDefault="00BD70A8" w:rsidP="005901D4">
            <w:pPr>
              <w:jc w:val="right"/>
              <w:rPr>
                <w:rFonts w:cstheme="minorHAnsi"/>
              </w:rPr>
            </w:pPr>
            <w:r w:rsidRPr="002555FC">
              <w:rPr>
                <w:rFonts w:cstheme="minorHAnsi"/>
              </w:rPr>
              <w:t>1.665</w:t>
            </w:r>
          </w:p>
        </w:tc>
        <w:tc>
          <w:tcPr>
            <w:tcW w:w="900" w:type="dxa"/>
            <w:noWrap/>
            <w:hideMark/>
          </w:tcPr>
          <w:p w14:paraId="6E01CF01" w14:textId="77777777" w:rsidR="00BD70A8" w:rsidRPr="002555FC" w:rsidRDefault="00BD70A8" w:rsidP="005901D4">
            <w:pPr>
              <w:jc w:val="right"/>
              <w:rPr>
                <w:rFonts w:cstheme="minorHAnsi"/>
              </w:rPr>
            </w:pPr>
            <w:r w:rsidRPr="002555FC">
              <w:rPr>
                <w:rFonts w:cstheme="minorHAnsi"/>
              </w:rPr>
              <w:t>1.218</w:t>
            </w:r>
          </w:p>
        </w:tc>
        <w:tc>
          <w:tcPr>
            <w:tcW w:w="1440" w:type="dxa"/>
            <w:noWrap/>
            <w:hideMark/>
          </w:tcPr>
          <w:p w14:paraId="566F385F" w14:textId="77777777" w:rsidR="00BD70A8" w:rsidRPr="002555FC" w:rsidRDefault="00BD70A8" w:rsidP="005901D4">
            <w:pPr>
              <w:jc w:val="right"/>
              <w:rPr>
                <w:rFonts w:cstheme="minorHAnsi"/>
              </w:rPr>
            </w:pPr>
            <w:r w:rsidRPr="002555FC">
              <w:rPr>
                <w:rFonts w:cstheme="minorHAnsi"/>
              </w:rPr>
              <w:t>1.728</w:t>
            </w:r>
          </w:p>
        </w:tc>
        <w:tc>
          <w:tcPr>
            <w:tcW w:w="540" w:type="dxa"/>
            <w:noWrap/>
            <w:hideMark/>
          </w:tcPr>
          <w:p w14:paraId="03D27AA5" w14:textId="77777777" w:rsidR="00BD70A8" w:rsidRPr="002555FC" w:rsidRDefault="00BD70A8" w:rsidP="005901D4">
            <w:pPr>
              <w:jc w:val="right"/>
              <w:rPr>
                <w:rFonts w:cstheme="minorHAnsi"/>
              </w:rPr>
            </w:pPr>
            <w:r w:rsidRPr="002555FC">
              <w:rPr>
                <w:rFonts w:cstheme="minorHAnsi"/>
              </w:rPr>
              <w:t>36</w:t>
            </w:r>
          </w:p>
        </w:tc>
        <w:tc>
          <w:tcPr>
            <w:tcW w:w="540" w:type="dxa"/>
            <w:noWrap/>
            <w:hideMark/>
          </w:tcPr>
          <w:p w14:paraId="3CB7AF29" w14:textId="77777777" w:rsidR="00BD70A8" w:rsidRPr="002555FC" w:rsidRDefault="00BD70A8" w:rsidP="005901D4">
            <w:pPr>
              <w:jc w:val="right"/>
              <w:rPr>
                <w:rFonts w:cstheme="minorHAnsi"/>
              </w:rPr>
            </w:pPr>
            <w:r w:rsidRPr="002555FC">
              <w:rPr>
                <w:rFonts w:cstheme="minorHAnsi"/>
              </w:rPr>
              <w:t>4</w:t>
            </w:r>
          </w:p>
        </w:tc>
        <w:tc>
          <w:tcPr>
            <w:tcW w:w="810" w:type="dxa"/>
            <w:noWrap/>
            <w:hideMark/>
          </w:tcPr>
          <w:p w14:paraId="6DC7799B" w14:textId="77777777" w:rsidR="00BD70A8" w:rsidRPr="002555FC" w:rsidRDefault="00BD70A8" w:rsidP="005901D4">
            <w:pPr>
              <w:jc w:val="right"/>
              <w:rPr>
                <w:rFonts w:cstheme="minorHAnsi"/>
              </w:rPr>
            </w:pPr>
            <w:r w:rsidRPr="002555FC">
              <w:rPr>
                <w:rFonts w:cstheme="minorHAnsi"/>
              </w:rPr>
              <w:t>16</w:t>
            </w:r>
          </w:p>
        </w:tc>
        <w:tc>
          <w:tcPr>
            <w:tcW w:w="900" w:type="dxa"/>
            <w:noWrap/>
            <w:hideMark/>
          </w:tcPr>
          <w:p w14:paraId="1891149D" w14:textId="77777777" w:rsidR="00BD70A8" w:rsidRPr="002555FC" w:rsidRDefault="00BD70A8" w:rsidP="005901D4">
            <w:pPr>
              <w:jc w:val="right"/>
              <w:rPr>
                <w:rFonts w:cstheme="minorHAnsi"/>
              </w:rPr>
            </w:pPr>
            <w:r w:rsidRPr="002555FC">
              <w:rPr>
                <w:rFonts w:cstheme="minorHAnsi"/>
              </w:rPr>
              <w:t>–6.6</w:t>
            </w:r>
          </w:p>
        </w:tc>
        <w:tc>
          <w:tcPr>
            <w:tcW w:w="900" w:type="dxa"/>
            <w:noWrap/>
            <w:hideMark/>
          </w:tcPr>
          <w:p w14:paraId="10D094B1" w14:textId="77777777" w:rsidR="00BD70A8" w:rsidRPr="002555FC" w:rsidRDefault="00BD70A8" w:rsidP="005901D4">
            <w:pPr>
              <w:jc w:val="right"/>
              <w:rPr>
                <w:rFonts w:cstheme="minorHAnsi"/>
              </w:rPr>
            </w:pPr>
            <w:r w:rsidRPr="002555FC">
              <w:rPr>
                <w:rFonts w:cstheme="minorHAnsi"/>
              </w:rPr>
              <w:t>39.7</w:t>
            </w:r>
          </w:p>
        </w:tc>
        <w:tc>
          <w:tcPr>
            <w:tcW w:w="895" w:type="dxa"/>
            <w:noWrap/>
            <w:hideMark/>
          </w:tcPr>
          <w:p w14:paraId="2CE512FC" w14:textId="77777777" w:rsidR="00BD70A8" w:rsidRPr="002555FC" w:rsidRDefault="00BD70A8" w:rsidP="005901D4">
            <w:pPr>
              <w:jc w:val="right"/>
              <w:rPr>
                <w:rFonts w:cstheme="minorHAnsi"/>
              </w:rPr>
            </w:pPr>
            <w:r w:rsidRPr="002555FC">
              <w:rPr>
                <w:rFonts w:cstheme="minorHAnsi"/>
              </w:rPr>
              <w:t>29</w:t>
            </w:r>
          </w:p>
        </w:tc>
      </w:tr>
      <w:tr w:rsidR="005901D4" w:rsidRPr="002555FC" w14:paraId="530CCAA7" w14:textId="77777777" w:rsidTr="005901D4">
        <w:tc>
          <w:tcPr>
            <w:tcW w:w="5845" w:type="dxa"/>
            <w:noWrap/>
          </w:tcPr>
          <w:p w14:paraId="6DA4F3FC" w14:textId="713B59AF" w:rsidR="00411975" w:rsidRPr="002555FC" w:rsidRDefault="00411975" w:rsidP="00BD70A8">
            <w:pPr>
              <w:rPr>
                <w:rFonts w:cstheme="minorHAnsi"/>
              </w:rPr>
            </w:pPr>
            <w:r w:rsidRPr="002555FC">
              <w:rPr>
                <w:rFonts w:cstheme="minorHAnsi"/>
              </w:rPr>
              <w:t xml:space="preserve">model of arginine coordinated to the X atom of </w:t>
            </w:r>
            <w:proofErr w:type="spellStart"/>
            <w:r w:rsidRPr="002555FC">
              <w:rPr>
                <w:rFonts w:cstheme="minorHAnsi"/>
              </w:rPr>
              <w:t>CysNO</w:t>
            </w:r>
            <w:proofErr w:type="spellEnd"/>
          </w:p>
        </w:tc>
        <w:tc>
          <w:tcPr>
            <w:tcW w:w="900" w:type="dxa"/>
            <w:noWrap/>
          </w:tcPr>
          <w:p w14:paraId="6C30F0D2" w14:textId="77777777" w:rsidR="00411975" w:rsidRPr="002555FC" w:rsidRDefault="00411975" w:rsidP="005901D4">
            <w:pPr>
              <w:jc w:val="right"/>
              <w:rPr>
                <w:rFonts w:cstheme="minorHAnsi"/>
              </w:rPr>
            </w:pPr>
          </w:p>
        </w:tc>
        <w:tc>
          <w:tcPr>
            <w:tcW w:w="900" w:type="dxa"/>
            <w:noWrap/>
          </w:tcPr>
          <w:p w14:paraId="2C93A63F" w14:textId="77777777" w:rsidR="00411975" w:rsidRPr="002555FC" w:rsidRDefault="00411975" w:rsidP="005901D4">
            <w:pPr>
              <w:jc w:val="right"/>
              <w:rPr>
                <w:rFonts w:cstheme="minorHAnsi"/>
              </w:rPr>
            </w:pPr>
          </w:p>
        </w:tc>
        <w:tc>
          <w:tcPr>
            <w:tcW w:w="1440" w:type="dxa"/>
            <w:noWrap/>
          </w:tcPr>
          <w:p w14:paraId="375D7F67" w14:textId="77777777" w:rsidR="00411975" w:rsidRPr="002555FC" w:rsidRDefault="00411975" w:rsidP="005901D4">
            <w:pPr>
              <w:jc w:val="right"/>
              <w:rPr>
                <w:rFonts w:cstheme="minorHAnsi"/>
              </w:rPr>
            </w:pPr>
          </w:p>
        </w:tc>
        <w:tc>
          <w:tcPr>
            <w:tcW w:w="540" w:type="dxa"/>
            <w:noWrap/>
          </w:tcPr>
          <w:p w14:paraId="18ED54F5" w14:textId="77777777" w:rsidR="00411975" w:rsidRPr="002555FC" w:rsidRDefault="00411975" w:rsidP="005901D4">
            <w:pPr>
              <w:jc w:val="right"/>
              <w:rPr>
                <w:rFonts w:cstheme="minorHAnsi"/>
              </w:rPr>
            </w:pPr>
          </w:p>
        </w:tc>
        <w:tc>
          <w:tcPr>
            <w:tcW w:w="540" w:type="dxa"/>
            <w:noWrap/>
          </w:tcPr>
          <w:p w14:paraId="63E0F9DE" w14:textId="77777777" w:rsidR="00411975" w:rsidRPr="002555FC" w:rsidRDefault="00411975" w:rsidP="005901D4">
            <w:pPr>
              <w:jc w:val="right"/>
              <w:rPr>
                <w:rFonts w:cstheme="minorHAnsi"/>
              </w:rPr>
            </w:pPr>
          </w:p>
        </w:tc>
        <w:tc>
          <w:tcPr>
            <w:tcW w:w="810" w:type="dxa"/>
            <w:noWrap/>
          </w:tcPr>
          <w:p w14:paraId="48DEA2B3" w14:textId="77777777" w:rsidR="00411975" w:rsidRPr="002555FC" w:rsidRDefault="00411975" w:rsidP="005901D4">
            <w:pPr>
              <w:jc w:val="right"/>
              <w:rPr>
                <w:rFonts w:cstheme="minorHAnsi"/>
              </w:rPr>
            </w:pPr>
          </w:p>
        </w:tc>
        <w:tc>
          <w:tcPr>
            <w:tcW w:w="900" w:type="dxa"/>
            <w:noWrap/>
          </w:tcPr>
          <w:p w14:paraId="201479D5" w14:textId="77777777" w:rsidR="00411975" w:rsidRPr="002555FC" w:rsidRDefault="00411975" w:rsidP="005901D4">
            <w:pPr>
              <w:jc w:val="right"/>
              <w:rPr>
                <w:rFonts w:cstheme="minorHAnsi"/>
              </w:rPr>
            </w:pPr>
          </w:p>
        </w:tc>
        <w:tc>
          <w:tcPr>
            <w:tcW w:w="900" w:type="dxa"/>
            <w:noWrap/>
          </w:tcPr>
          <w:p w14:paraId="4C929AD3" w14:textId="77777777" w:rsidR="00411975" w:rsidRPr="002555FC" w:rsidRDefault="00411975" w:rsidP="005901D4">
            <w:pPr>
              <w:jc w:val="right"/>
              <w:rPr>
                <w:rFonts w:cstheme="minorHAnsi"/>
              </w:rPr>
            </w:pPr>
          </w:p>
        </w:tc>
        <w:tc>
          <w:tcPr>
            <w:tcW w:w="895" w:type="dxa"/>
            <w:noWrap/>
          </w:tcPr>
          <w:p w14:paraId="2F4A5E34" w14:textId="77777777" w:rsidR="00411975" w:rsidRPr="002555FC" w:rsidRDefault="00411975" w:rsidP="005901D4">
            <w:pPr>
              <w:jc w:val="right"/>
              <w:rPr>
                <w:rFonts w:cstheme="minorHAnsi"/>
              </w:rPr>
            </w:pPr>
          </w:p>
        </w:tc>
      </w:tr>
      <w:tr w:rsidR="00801AE1" w:rsidRPr="002555FC" w14:paraId="14D6F251" w14:textId="77777777" w:rsidTr="005901D4">
        <w:tc>
          <w:tcPr>
            <w:tcW w:w="5845" w:type="dxa"/>
            <w:noWrap/>
            <w:hideMark/>
          </w:tcPr>
          <w:p w14:paraId="0190A498" w14:textId="77777777" w:rsidR="00BD70A8" w:rsidRPr="002555FC" w:rsidRDefault="00BD70A8" w:rsidP="00BD70A8">
            <w:pPr>
              <w:rPr>
                <w:rFonts w:cstheme="minorHAnsi"/>
              </w:rPr>
            </w:pPr>
            <w:r w:rsidRPr="002555FC">
              <w:rPr>
                <w:rFonts w:cstheme="minorHAnsi"/>
              </w:rPr>
              <w:t>S</w:t>
            </w:r>
          </w:p>
        </w:tc>
        <w:tc>
          <w:tcPr>
            <w:tcW w:w="900" w:type="dxa"/>
            <w:noWrap/>
            <w:hideMark/>
          </w:tcPr>
          <w:p w14:paraId="250700C3" w14:textId="77777777" w:rsidR="00BD70A8" w:rsidRPr="002555FC" w:rsidRDefault="00BD70A8" w:rsidP="005901D4">
            <w:pPr>
              <w:jc w:val="right"/>
              <w:rPr>
                <w:rFonts w:cstheme="minorHAnsi"/>
              </w:rPr>
            </w:pPr>
            <w:r w:rsidRPr="002555FC">
              <w:rPr>
                <w:rFonts w:cstheme="minorHAnsi"/>
              </w:rPr>
              <w:t>1.808</w:t>
            </w:r>
          </w:p>
        </w:tc>
        <w:tc>
          <w:tcPr>
            <w:tcW w:w="900" w:type="dxa"/>
            <w:noWrap/>
            <w:hideMark/>
          </w:tcPr>
          <w:p w14:paraId="18B4EC65" w14:textId="77777777" w:rsidR="00BD70A8" w:rsidRPr="002555FC" w:rsidRDefault="00BD70A8" w:rsidP="005901D4">
            <w:pPr>
              <w:jc w:val="right"/>
              <w:rPr>
                <w:rFonts w:cstheme="minorHAnsi"/>
              </w:rPr>
            </w:pPr>
            <w:r w:rsidRPr="002555FC">
              <w:rPr>
                <w:rFonts w:cstheme="minorHAnsi"/>
              </w:rPr>
              <w:t>1.171</w:t>
            </w:r>
          </w:p>
        </w:tc>
        <w:tc>
          <w:tcPr>
            <w:tcW w:w="1440" w:type="dxa"/>
            <w:noWrap/>
            <w:hideMark/>
          </w:tcPr>
          <w:p w14:paraId="6FDD9C78" w14:textId="77777777" w:rsidR="00BD70A8" w:rsidRPr="002555FC" w:rsidRDefault="00BD70A8" w:rsidP="005901D4">
            <w:pPr>
              <w:jc w:val="right"/>
              <w:rPr>
                <w:rFonts w:cstheme="minorHAnsi"/>
              </w:rPr>
            </w:pPr>
            <w:r w:rsidRPr="002555FC">
              <w:rPr>
                <w:rFonts w:cstheme="minorHAnsi"/>
              </w:rPr>
              <w:t>2.589</w:t>
            </w:r>
          </w:p>
        </w:tc>
        <w:tc>
          <w:tcPr>
            <w:tcW w:w="540" w:type="dxa"/>
            <w:noWrap/>
            <w:hideMark/>
          </w:tcPr>
          <w:p w14:paraId="23C88B83" w14:textId="77777777" w:rsidR="00BD70A8" w:rsidRPr="002555FC" w:rsidRDefault="00BD70A8" w:rsidP="005901D4">
            <w:pPr>
              <w:jc w:val="right"/>
              <w:rPr>
                <w:rFonts w:cstheme="minorHAnsi"/>
              </w:rPr>
            </w:pPr>
            <w:r w:rsidRPr="002555FC">
              <w:rPr>
                <w:rFonts w:cstheme="minorHAnsi"/>
              </w:rPr>
              <w:t>20</w:t>
            </w:r>
          </w:p>
        </w:tc>
        <w:tc>
          <w:tcPr>
            <w:tcW w:w="540" w:type="dxa"/>
            <w:noWrap/>
            <w:hideMark/>
          </w:tcPr>
          <w:p w14:paraId="5F9CEFA3" w14:textId="77777777" w:rsidR="00BD70A8" w:rsidRPr="002555FC" w:rsidRDefault="00BD70A8" w:rsidP="005901D4">
            <w:pPr>
              <w:jc w:val="right"/>
              <w:rPr>
                <w:rFonts w:cstheme="minorHAnsi"/>
              </w:rPr>
            </w:pPr>
            <w:r w:rsidRPr="002555FC">
              <w:rPr>
                <w:rFonts w:cstheme="minorHAnsi"/>
              </w:rPr>
              <w:t>12</w:t>
            </w:r>
          </w:p>
        </w:tc>
        <w:tc>
          <w:tcPr>
            <w:tcW w:w="810" w:type="dxa"/>
            <w:noWrap/>
            <w:hideMark/>
          </w:tcPr>
          <w:p w14:paraId="22A23242" w14:textId="77777777" w:rsidR="00BD70A8" w:rsidRPr="002555FC" w:rsidRDefault="00BD70A8" w:rsidP="005901D4">
            <w:pPr>
              <w:jc w:val="right"/>
              <w:rPr>
                <w:rFonts w:cstheme="minorHAnsi"/>
              </w:rPr>
            </w:pPr>
            <w:r w:rsidRPr="002555FC">
              <w:rPr>
                <w:rFonts w:cstheme="minorHAnsi"/>
              </w:rPr>
              <w:t>–8</w:t>
            </w:r>
          </w:p>
        </w:tc>
        <w:tc>
          <w:tcPr>
            <w:tcW w:w="900" w:type="dxa"/>
            <w:noWrap/>
            <w:hideMark/>
          </w:tcPr>
          <w:p w14:paraId="436ED2FC" w14:textId="77777777" w:rsidR="00BD70A8" w:rsidRPr="002555FC" w:rsidRDefault="00BD70A8" w:rsidP="005901D4">
            <w:pPr>
              <w:jc w:val="right"/>
              <w:rPr>
                <w:rFonts w:cstheme="minorHAnsi"/>
              </w:rPr>
            </w:pPr>
            <w:r w:rsidRPr="002555FC">
              <w:rPr>
                <w:rFonts w:cstheme="minorHAnsi"/>
              </w:rPr>
              <w:t>–0.6</w:t>
            </w:r>
          </w:p>
        </w:tc>
        <w:tc>
          <w:tcPr>
            <w:tcW w:w="900" w:type="dxa"/>
            <w:noWrap/>
            <w:hideMark/>
          </w:tcPr>
          <w:p w14:paraId="0DA0F28E" w14:textId="77777777" w:rsidR="00BD70A8" w:rsidRPr="002555FC" w:rsidRDefault="00BD70A8" w:rsidP="005901D4">
            <w:pPr>
              <w:jc w:val="right"/>
              <w:rPr>
                <w:rFonts w:cstheme="minorHAnsi"/>
              </w:rPr>
            </w:pPr>
            <w:r w:rsidRPr="002555FC">
              <w:rPr>
                <w:rFonts w:cstheme="minorHAnsi"/>
              </w:rPr>
              <w:t>30.1</w:t>
            </w:r>
          </w:p>
        </w:tc>
        <w:tc>
          <w:tcPr>
            <w:tcW w:w="895" w:type="dxa"/>
            <w:noWrap/>
            <w:hideMark/>
          </w:tcPr>
          <w:p w14:paraId="7285DF5D" w14:textId="77777777" w:rsidR="00BD70A8" w:rsidRPr="002555FC" w:rsidRDefault="00BD70A8" w:rsidP="005901D4">
            <w:pPr>
              <w:jc w:val="right"/>
              <w:rPr>
                <w:rFonts w:cstheme="minorHAnsi"/>
              </w:rPr>
            </w:pPr>
            <w:r w:rsidRPr="002555FC">
              <w:rPr>
                <w:rFonts w:cstheme="minorHAnsi"/>
              </w:rPr>
              <w:t>–19</w:t>
            </w:r>
          </w:p>
        </w:tc>
      </w:tr>
      <w:tr w:rsidR="00801AE1" w:rsidRPr="002555FC" w14:paraId="50A4D6EF" w14:textId="77777777" w:rsidTr="005901D4">
        <w:tc>
          <w:tcPr>
            <w:tcW w:w="5845" w:type="dxa"/>
            <w:noWrap/>
            <w:hideMark/>
          </w:tcPr>
          <w:p w14:paraId="151AC6E6" w14:textId="77777777" w:rsidR="00BD70A8" w:rsidRPr="002555FC" w:rsidRDefault="00BD70A8" w:rsidP="00BD70A8">
            <w:pPr>
              <w:rPr>
                <w:rFonts w:cstheme="minorHAnsi"/>
              </w:rPr>
            </w:pPr>
            <w:r w:rsidRPr="002555FC">
              <w:rPr>
                <w:rFonts w:cstheme="minorHAnsi"/>
              </w:rPr>
              <w:t>N</w:t>
            </w:r>
          </w:p>
        </w:tc>
        <w:tc>
          <w:tcPr>
            <w:tcW w:w="900" w:type="dxa"/>
            <w:noWrap/>
            <w:hideMark/>
          </w:tcPr>
          <w:p w14:paraId="3F4D253E" w14:textId="77777777" w:rsidR="00BD70A8" w:rsidRPr="002555FC" w:rsidRDefault="00BD70A8" w:rsidP="005901D4">
            <w:pPr>
              <w:jc w:val="right"/>
              <w:rPr>
                <w:rFonts w:cstheme="minorHAnsi"/>
              </w:rPr>
            </w:pPr>
            <w:r w:rsidRPr="002555FC">
              <w:rPr>
                <w:rFonts w:cstheme="minorHAnsi"/>
              </w:rPr>
              <w:t>1.713</w:t>
            </w:r>
          </w:p>
        </w:tc>
        <w:tc>
          <w:tcPr>
            <w:tcW w:w="900" w:type="dxa"/>
            <w:noWrap/>
            <w:hideMark/>
          </w:tcPr>
          <w:p w14:paraId="0D9AA480" w14:textId="77777777" w:rsidR="00BD70A8" w:rsidRPr="002555FC" w:rsidRDefault="00BD70A8" w:rsidP="005901D4">
            <w:pPr>
              <w:jc w:val="right"/>
              <w:rPr>
                <w:rFonts w:cstheme="minorHAnsi"/>
              </w:rPr>
            </w:pPr>
            <w:r w:rsidRPr="002555FC">
              <w:rPr>
                <w:rFonts w:cstheme="minorHAnsi"/>
              </w:rPr>
              <w:t>1.195</w:t>
            </w:r>
          </w:p>
        </w:tc>
        <w:tc>
          <w:tcPr>
            <w:tcW w:w="1440" w:type="dxa"/>
            <w:noWrap/>
            <w:hideMark/>
          </w:tcPr>
          <w:p w14:paraId="00A58856" w14:textId="77777777" w:rsidR="00BD70A8" w:rsidRPr="002555FC" w:rsidRDefault="00BD70A8" w:rsidP="005901D4">
            <w:pPr>
              <w:jc w:val="right"/>
              <w:rPr>
                <w:rFonts w:cstheme="minorHAnsi"/>
              </w:rPr>
            </w:pPr>
            <w:r w:rsidRPr="002555FC">
              <w:rPr>
                <w:rFonts w:cstheme="minorHAnsi"/>
              </w:rPr>
              <w:t>2.023</w:t>
            </w:r>
          </w:p>
        </w:tc>
        <w:tc>
          <w:tcPr>
            <w:tcW w:w="540" w:type="dxa"/>
            <w:noWrap/>
            <w:hideMark/>
          </w:tcPr>
          <w:p w14:paraId="696C09CE" w14:textId="77777777" w:rsidR="00BD70A8" w:rsidRPr="002555FC" w:rsidRDefault="00BD70A8" w:rsidP="005901D4">
            <w:pPr>
              <w:jc w:val="right"/>
              <w:rPr>
                <w:rFonts w:cstheme="minorHAnsi"/>
              </w:rPr>
            </w:pPr>
            <w:r w:rsidRPr="002555FC">
              <w:rPr>
                <w:rFonts w:cstheme="minorHAnsi"/>
              </w:rPr>
              <w:t>34</w:t>
            </w:r>
          </w:p>
        </w:tc>
        <w:tc>
          <w:tcPr>
            <w:tcW w:w="540" w:type="dxa"/>
            <w:noWrap/>
            <w:hideMark/>
          </w:tcPr>
          <w:p w14:paraId="70C11760" w14:textId="77777777" w:rsidR="00BD70A8" w:rsidRPr="002555FC" w:rsidRDefault="00BD70A8" w:rsidP="005901D4">
            <w:pPr>
              <w:jc w:val="right"/>
              <w:rPr>
                <w:rFonts w:cstheme="minorHAnsi"/>
              </w:rPr>
            </w:pPr>
            <w:r w:rsidRPr="002555FC">
              <w:rPr>
                <w:rFonts w:cstheme="minorHAnsi"/>
              </w:rPr>
              <w:t>5</w:t>
            </w:r>
          </w:p>
        </w:tc>
        <w:tc>
          <w:tcPr>
            <w:tcW w:w="810" w:type="dxa"/>
            <w:noWrap/>
            <w:hideMark/>
          </w:tcPr>
          <w:p w14:paraId="3AAAA6A0" w14:textId="77777777" w:rsidR="00BD70A8" w:rsidRPr="002555FC" w:rsidRDefault="00BD70A8" w:rsidP="005901D4">
            <w:pPr>
              <w:jc w:val="right"/>
              <w:rPr>
                <w:rFonts w:cstheme="minorHAnsi"/>
              </w:rPr>
            </w:pPr>
            <w:r w:rsidRPr="002555FC">
              <w:rPr>
                <w:rFonts w:cstheme="minorHAnsi"/>
              </w:rPr>
              <w:t>13</w:t>
            </w:r>
          </w:p>
        </w:tc>
        <w:tc>
          <w:tcPr>
            <w:tcW w:w="900" w:type="dxa"/>
            <w:noWrap/>
            <w:hideMark/>
          </w:tcPr>
          <w:p w14:paraId="3FC71F91" w14:textId="77777777" w:rsidR="00BD70A8" w:rsidRPr="002555FC" w:rsidRDefault="00BD70A8" w:rsidP="005901D4">
            <w:pPr>
              <w:jc w:val="right"/>
              <w:rPr>
                <w:rFonts w:cstheme="minorHAnsi"/>
              </w:rPr>
            </w:pPr>
            <w:r w:rsidRPr="002555FC">
              <w:rPr>
                <w:rFonts w:cstheme="minorHAnsi"/>
              </w:rPr>
              <w:t>–3.4</w:t>
            </w:r>
          </w:p>
        </w:tc>
        <w:tc>
          <w:tcPr>
            <w:tcW w:w="900" w:type="dxa"/>
            <w:noWrap/>
            <w:hideMark/>
          </w:tcPr>
          <w:p w14:paraId="5512D68A" w14:textId="77777777" w:rsidR="00BD70A8" w:rsidRPr="002555FC" w:rsidRDefault="00BD70A8" w:rsidP="005901D4">
            <w:pPr>
              <w:jc w:val="right"/>
              <w:rPr>
                <w:rFonts w:cstheme="minorHAnsi"/>
              </w:rPr>
            </w:pPr>
            <w:r w:rsidRPr="002555FC">
              <w:rPr>
                <w:rFonts w:cstheme="minorHAnsi"/>
              </w:rPr>
              <w:t>35.4</w:t>
            </w:r>
          </w:p>
        </w:tc>
        <w:tc>
          <w:tcPr>
            <w:tcW w:w="895" w:type="dxa"/>
            <w:noWrap/>
            <w:hideMark/>
          </w:tcPr>
          <w:p w14:paraId="4EBD564E" w14:textId="77777777" w:rsidR="00BD70A8" w:rsidRPr="002555FC" w:rsidRDefault="00BD70A8" w:rsidP="005901D4">
            <w:pPr>
              <w:jc w:val="right"/>
              <w:rPr>
                <w:rFonts w:cstheme="minorHAnsi"/>
              </w:rPr>
            </w:pPr>
            <w:r w:rsidRPr="002555FC">
              <w:rPr>
                <w:rFonts w:cstheme="minorHAnsi"/>
              </w:rPr>
              <w:t>–14</w:t>
            </w:r>
          </w:p>
        </w:tc>
      </w:tr>
      <w:tr w:rsidR="00801AE1" w:rsidRPr="002555FC" w14:paraId="118465A2" w14:textId="77777777" w:rsidTr="005901D4">
        <w:tc>
          <w:tcPr>
            <w:tcW w:w="5845" w:type="dxa"/>
            <w:noWrap/>
            <w:hideMark/>
          </w:tcPr>
          <w:p w14:paraId="5ED67E8A" w14:textId="77777777" w:rsidR="00BD70A8" w:rsidRPr="002555FC" w:rsidRDefault="00BD70A8" w:rsidP="00BD70A8">
            <w:pPr>
              <w:rPr>
                <w:rFonts w:cstheme="minorHAnsi"/>
              </w:rPr>
            </w:pPr>
            <w:r w:rsidRPr="002555FC">
              <w:rPr>
                <w:rFonts w:cstheme="minorHAnsi"/>
              </w:rPr>
              <w:t>O</w:t>
            </w:r>
          </w:p>
        </w:tc>
        <w:tc>
          <w:tcPr>
            <w:tcW w:w="900" w:type="dxa"/>
            <w:noWrap/>
            <w:hideMark/>
          </w:tcPr>
          <w:p w14:paraId="65C16DAA" w14:textId="77777777" w:rsidR="00BD70A8" w:rsidRPr="002555FC" w:rsidRDefault="00BD70A8" w:rsidP="005901D4">
            <w:pPr>
              <w:jc w:val="right"/>
              <w:rPr>
                <w:rFonts w:cstheme="minorHAnsi"/>
              </w:rPr>
            </w:pPr>
            <w:r w:rsidRPr="002555FC">
              <w:rPr>
                <w:rFonts w:cstheme="minorHAnsi"/>
              </w:rPr>
              <w:t>1.680</w:t>
            </w:r>
          </w:p>
        </w:tc>
        <w:tc>
          <w:tcPr>
            <w:tcW w:w="900" w:type="dxa"/>
            <w:noWrap/>
            <w:hideMark/>
          </w:tcPr>
          <w:p w14:paraId="4899046D" w14:textId="77777777" w:rsidR="00BD70A8" w:rsidRPr="002555FC" w:rsidRDefault="00BD70A8" w:rsidP="005901D4">
            <w:pPr>
              <w:jc w:val="right"/>
              <w:rPr>
                <w:rFonts w:cstheme="minorHAnsi"/>
              </w:rPr>
            </w:pPr>
            <w:r w:rsidRPr="002555FC">
              <w:rPr>
                <w:rFonts w:cstheme="minorHAnsi"/>
              </w:rPr>
              <w:t>1.212</w:t>
            </w:r>
          </w:p>
        </w:tc>
        <w:tc>
          <w:tcPr>
            <w:tcW w:w="1440" w:type="dxa"/>
            <w:noWrap/>
            <w:hideMark/>
          </w:tcPr>
          <w:p w14:paraId="314B9221" w14:textId="77777777" w:rsidR="00BD70A8" w:rsidRPr="002555FC" w:rsidRDefault="00BD70A8" w:rsidP="005901D4">
            <w:pPr>
              <w:jc w:val="right"/>
              <w:rPr>
                <w:rFonts w:cstheme="minorHAnsi"/>
              </w:rPr>
            </w:pPr>
            <w:r w:rsidRPr="002555FC">
              <w:rPr>
                <w:rFonts w:cstheme="minorHAnsi"/>
              </w:rPr>
              <w:t>1.924</w:t>
            </w:r>
          </w:p>
        </w:tc>
        <w:tc>
          <w:tcPr>
            <w:tcW w:w="540" w:type="dxa"/>
            <w:noWrap/>
            <w:hideMark/>
          </w:tcPr>
          <w:p w14:paraId="3B31CF3C" w14:textId="77777777" w:rsidR="00BD70A8" w:rsidRPr="002555FC" w:rsidRDefault="00BD70A8" w:rsidP="005901D4">
            <w:pPr>
              <w:jc w:val="right"/>
              <w:rPr>
                <w:rFonts w:cstheme="minorHAnsi"/>
              </w:rPr>
            </w:pPr>
            <w:r w:rsidRPr="002555FC">
              <w:rPr>
                <w:rFonts w:cstheme="minorHAnsi"/>
              </w:rPr>
              <w:t>36</w:t>
            </w:r>
          </w:p>
        </w:tc>
        <w:tc>
          <w:tcPr>
            <w:tcW w:w="540" w:type="dxa"/>
            <w:noWrap/>
            <w:hideMark/>
          </w:tcPr>
          <w:p w14:paraId="00E80313" w14:textId="77777777" w:rsidR="00BD70A8" w:rsidRPr="002555FC" w:rsidRDefault="00BD70A8" w:rsidP="005901D4">
            <w:pPr>
              <w:jc w:val="right"/>
              <w:rPr>
                <w:rFonts w:cstheme="minorHAnsi"/>
              </w:rPr>
            </w:pPr>
            <w:r w:rsidRPr="002555FC">
              <w:rPr>
                <w:rFonts w:cstheme="minorHAnsi"/>
              </w:rPr>
              <w:t>5</w:t>
            </w:r>
          </w:p>
        </w:tc>
        <w:tc>
          <w:tcPr>
            <w:tcW w:w="810" w:type="dxa"/>
            <w:noWrap/>
            <w:hideMark/>
          </w:tcPr>
          <w:p w14:paraId="5FCA8DF2" w14:textId="77777777" w:rsidR="00BD70A8" w:rsidRPr="002555FC" w:rsidRDefault="00BD70A8" w:rsidP="005901D4">
            <w:pPr>
              <w:jc w:val="right"/>
              <w:rPr>
                <w:rFonts w:cstheme="minorHAnsi"/>
              </w:rPr>
            </w:pPr>
            <w:r w:rsidRPr="002555FC">
              <w:rPr>
                <w:rFonts w:cstheme="minorHAnsi"/>
              </w:rPr>
              <w:t>16</w:t>
            </w:r>
          </w:p>
        </w:tc>
        <w:tc>
          <w:tcPr>
            <w:tcW w:w="900" w:type="dxa"/>
            <w:noWrap/>
            <w:hideMark/>
          </w:tcPr>
          <w:p w14:paraId="78B476E5" w14:textId="77777777" w:rsidR="00BD70A8" w:rsidRPr="002555FC" w:rsidRDefault="00BD70A8" w:rsidP="005901D4">
            <w:pPr>
              <w:jc w:val="right"/>
              <w:rPr>
                <w:rFonts w:cstheme="minorHAnsi"/>
              </w:rPr>
            </w:pPr>
            <w:r w:rsidRPr="002555FC">
              <w:rPr>
                <w:rFonts w:cstheme="minorHAnsi"/>
              </w:rPr>
              <w:t>–4.1</w:t>
            </w:r>
          </w:p>
        </w:tc>
        <w:tc>
          <w:tcPr>
            <w:tcW w:w="900" w:type="dxa"/>
            <w:noWrap/>
            <w:hideMark/>
          </w:tcPr>
          <w:p w14:paraId="3E422FC5" w14:textId="77777777" w:rsidR="00BD70A8" w:rsidRPr="002555FC" w:rsidRDefault="00BD70A8" w:rsidP="005901D4">
            <w:pPr>
              <w:jc w:val="right"/>
              <w:rPr>
                <w:rFonts w:cstheme="minorHAnsi"/>
              </w:rPr>
            </w:pPr>
            <w:r w:rsidRPr="002555FC">
              <w:rPr>
                <w:rFonts w:cstheme="minorHAnsi"/>
              </w:rPr>
              <w:t>36.6</w:t>
            </w:r>
          </w:p>
        </w:tc>
        <w:tc>
          <w:tcPr>
            <w:tcW w:w="895" w:type="dxa"/>
            <w:noWrap/>
            <w:hideMark/>
          </w:tcPr>
          <w:p w14:paraId="0C2F66B8" w14:textId="77777777" w:rsidR="00BD70A8" w:rsidRPr="002555FC" w:rsidRDefault="00BD70A8" w:rsidP="005901D4">
            <w:pPr>
              <w:jc w:val="right"/>
              <w:rPr>
                <w:rFonts w:cstheme="minorHAnsi"/>
              </w:rPr>
            </w:pPr>
            <w:r w:rsidRPr="002555FC">
              <w:rPr>
                <w:rFonts w:cstheme="minorHAnsi"/>
              </w:rPr>
              <w:t>48</w:t>
            </w:r>
          </w:p>
        </w:tc>
      </w:tr>
      <w:tr w:rsidR="00801AE1" w:rsidRPr="002555FC" w14:paraId="2D8A197E" w14:textId="77777777" w:rsidTr="005901D4">
        <w:tc>
          <w:tcPr>
            <w:tcW w:w="5845" w:type="dxa"/>
            <w:noWrap/>
            <w:hideMark/>
          </w:tcPr>
          <w:p w14:paraId="1F3BA197" w14:textId="77777777" w:rsidR="00BD70A8" w:rsidRPr="002555FC" w:rsidRDefault="00BD70A8" w:rsidP="00BD70A8">
            <w:pPr>
              <w:rPr>
                <w:rFonts w:cstheme="minorHAnsi"/>
              </w:rPr>
            </w:pPr>
            <w:r w:rsidRPr="002555FC">
              <w:rPr>
                <w:rFonts w:cstheme="minorHAnsi"/>
              </w:rPr>
              <w:t>N and O</w:t>
            </w:r>
          </w:p>
        </w:tc>
        <w:tc>
          <w:tcPr>
            <w:tcW w:w="900" w:type="dxa"/>
            <w:noWrap/>
            <w:hideMark/>
          </w:tcPr>
          <w:p w14:paraId="4DB2D800" w14:textId="77777777" w:rsidR="00BD70A8" w:rsidRPr="002555FC" w:rsidRDefault="00BD70A8" w:rsidP="005901D4">
            <w:pPr>
              <w:jc w:val="right"/>
              <w:rPr>
                <w:rFonts w:cstheme="minorHAnsi"/>
              </w:rPr>
            </w:pPr>
            <w:r w:rsidRPr="002555FC">
              <w:rPr>
                <w:rFonts w:cstheme="minorHAnsi"/>
              </w:rPr>
              <w:t>1.678</w:t>
            </w:r>
          </w:p>
        </w:tc>
        <w:tc>
          <w:tcPr>
            <w:tcW w:w="900" w:type="dxa"/>
            <w:noWrap/>
            <w:hideMark/>
          </w:tcPr>
          <w:p w14:paraId="6115500A" w14:textId="77777777" w:rsidR="00BD70A8" w:rsidRPr="002555FC" w:rsidRDefault="00BD70A8" w:rsidP="005901D4">
            <w:pPr>
              <w:jc w:val="right"/>
              <w:rPr>
                <w:rFonts w:cstheme="minorHAnsi"/>
              </w:rPr>
            </w:pPr>
            <w:r w:rsidRPr="002555FC">
              <w:rPr>
                <w:rFonts w:cstheme="minorHAnsi"/>
              </w:rPr>
              <w:t>1.209</w:t>
            </w:r>
          </w:p>
        </w:tc>
        <w:tc>
          <w:tcPr>
            <w:tcW w:w="1440" w:type="dxa"/>
            <w:noWrap/>
            <w:hideMark/>
          </w:tcPr>
          <w:p w14:paraId="09AC79E3" w14:textId="77777777" w:rsidR="00BD70A8" w:rsidRPr="002555FC" w:rsidRDefault="00BD70A8" w:rsidP="005901D4">
            <w:pPr>
              <w:jc w:val="right"/>
              <w:rPr>
                <w:rFonts w:cstheme="minorHAnsi"/>
              </w:rPr>
            </w:pPr>
            <w:r w:rsidRPr="002555FC">
              <w:rPr>
                <w:rFonts w:cstheme="minorHAnsi"/>
              </w:rPr>
              <w:t>2.060/1.963</w:t>
            </w:r>
          </w:p>
        </w:tc>
        <w:tc>
          <w:tcPr>
            <w:tcW w:w="540" w:type="dxa"/>
            <w:noWrap/>
            <w:hideMark/>
          </w:tcPr>
          <w:p w14:paraId="38CC9C4F" w14:textId="77777777" w:rsidR="00BD70A8" w:rsidRPr="002555FC" w:rsidRDefault="00BD70A8" w:rsidP="005901D4">
            <w:pPr>
              <w:jc w:val="right"/>
              <w:rPr>
                <w:rFonts w:cstheme="minorHAnsi"/>
              </w:rPr>
            </w:pPr>
            <w:r w:rsidRPr="002555FC">
              <w:rPr>
                <w:rFonts w:cstheme="minorHAnsi"/>
              </w:rPr>
              <w:t>34</w:t>
            </w:r>
          </w:p>
        </w:tc>
        <w:tc>
          <w:tcPr>
            <w:tcW w:w="540" w:type="dxa"/>
            <w:noWrap/>
            <w:hideMark/>
          </w:tcPr>
          <w:p w14:paraId="1C9547EF" w14:textId="77777777" w:rsidR="00BD70A8" w:rsidRPr="002555FC" w:rsidRDefault="00BD70A8" w:rsidP="005901D4">
            <w:pPr>
              <w:jc w:val="right"/>
              <w:rPr>
                <w:rFonts w:cstheme="minorHAnsi"/>
              </w:rPr>
            </w:pPr>
            <w:r w:rsidRPr="002555FC">
              <w:rPr>
                <w:rFonts w:cstheme="minorHAnsi"/>
              </w:rPr>
              <w:t>5</w:t>
            </w:r>
          </w:p>
        </w:tc>
        <w:tc>
          <w:tcPr>
            <w:tcW w:w="810" w:type="dxa"/>
            <w:noWrap/>
            <w:hideMark/>
          </w:tcPr>
          <w:p w14:paraId="25F56F5F" w14:textId="77777777" w:rsidR="00BD70A8" w:rsidRPr="002555FC" w:rsidRDefault="00BD70A8" w:rsidP="005901D4">
            <w:pPr>
              <w:jc w:val="right"/>
              <w:rPr>
                <w:rFonts w:cstheme="minorHAnsi"/>
              </w:rPr>
            </w:pPr>
            <w:r w:rsidRPr="002555FC">
              <w:rPr>
                <w:rFonts w:cstheme="minorHAnsi"/>
              </w:rPr>
              <w:t>13</w:t>
            </w:r>
          </w:p>
        </w:tc>
        <w:tc>
          <w:tcPr>
            <w:tcW w:w="900" w:type="dxa"/>
            <w:noWrap/>
            <w:hideMark/>
          </w:tcPr>
          <w:p w14:paraId="53BE574B" w14:textId="77777777" w:rsidR="00BD70A8" w:rsidRPr="002555FC" w:rsidRDefault="00BD70A8" w:rsidP="005901D4">
            <w:pPr>
              <w:jc w:val="right"/>
              <w:rPr>
                <w:rFonts w:cstheme="minorHAnsi"/>
              </w:rPr>
            </w:pPr>
            <w:r w:rsidRPr="002555FC">
              <w:rPr>
                <w:rFonts w:cstheme="minorHAnsi"/>
              </w:rPr>
              <w:t>–6.3</w:t>
            </w:r>
          </w:p>
        </w:tc>
        <w:tc>
          <w:tcPr>
            <w:tcW w:w="900" w:type="dxa"/>
            <w:noWrap/>
            <w:hideMark/>
          </w:tcPr>
          <w:p w14:paraId="4827B289" w14:textId="77777777" w:rsidR="00BD70A8" w:rsidRPr="002555FC" w:rsidRDefault="00BD70A8" w:rsidP="005901D4">
            <w:pPr>
              <w:jc w:val="right"/>
              <w:rPr>
                <w:rFonts w:cstheme="minorHAnsi"/>
              </w:rPr>
            </w:pPr>
            <w:r w:rsidRPr="002555FC">
              <w:rPr>
                <w:rFonts w:cstheme="minorHAnsi"/>
              </w:rPr>
              <w:t>38.3</w:t>
            </w:r>
          </w:p>
        </w:tc>
        <w:tc>
          <w:tcPr>
            <w:tcW w:w="895" w:type="dxa"/>
            <w:noWrap/>
            <w:hideMark/>
          </w:tcPr>
          <w:p w14:paraId="35F906E4" w14:textId="77777777" w:rsidR="00BD70A8" w:rsidRPr="002555FC" w:rsidRDefault="00BD70A8" w:rsidP="005901D4">
            <w:pPr>
              <w:jc w:val="right"/>
              <w:rPr>
                <w:rFonts w:cstheme="minorHAnsi"/>
              </w:rPr>
            </w:pPr>
            <w:r w:rsidRPr="002555FC">
              <w:rPr>
                <w:rFonts w:cstheme="minorHAnsi"/>
              </w:rPr>
              <w:t>–13</w:t>
            </w:r>
          </w:p>
        </w:tc>
      </w:tr>
      <w:tr w:rsidR="00801AE1" w:rsidRPr="002555FC" w14:paraId="629D3B95" w14:textId="77777777" w:rsidTr="005901D4">
        <w:tc>
          <w:tcPr>
            <w:tcW w:w="5845" w:type="dxa"/>
            <w:noWrap/>
          </w:tcPr>
          <w:p w14:paraId="4222BFDC" w14:textId="1954A410" w:rsidR="00801AE1" w:rsidRPr="002555FC" w:rsidRDefault="00801AE1" w:rsidP="00BD70A8">
            <w:pPr>
              <w:rPr>
                <w:rFonts w:cstheme="minorHAnsi"/>
              </w:rPr>
            </w:pPr>
            <w:r w:rsidRPr="002555FC">
              <w:rPr>
                <w:rFonts w:cstheme="minorHAnsi"/>
              </w:rPr>
              <w:t xml:space="preserve">model of histidine coordinated by </w:t>
            </w:r>
            <w:proofErr w:type="spellStart"/>
            <w:r w:rsidRPr="002555FC">
              <w:rPr>
                <w:rFonts w:cstheme="minorHAnsi"/>
              </w:rPr>
              <w:t>Nδ</w:t>
            </w:r>
            <w:proofErr w:type="spellEnd"/>
            <w:r w:rsidRPr="002555FC">
              <w:rPr>
                <w:rFonts w:cstheme="minorHAnsi"/>
              </w:rPr>
              <w:t xml:space="preserve"> to the X atom of </w:t>
            </w:r>
            <w:proofErr w:type="spellStart"/>
            <w:r w:rsidRPr="002555FC">
              <w:rPr>
                <w:rFonts w:cstheme="minorHAnsi"/>
              </w:rPr>
              <w:t>CysNO</w:t>
            </w:r>
            <w:proofErr w:type="spellEnd"/>
          </w:p>
        </w:tc>
        <w:tc>
          <w:tcPr>
            <w:tcW w:w="900" w:type="dxa"/>
            <w:noWrap/>
          </w:tcPr>
          <w:p w14:paraId="4A272C38" w14:textId="77777777" w:rsidR="00801AE1" w:rsidRPr="002555FC" w:rsidRDefault="00801AE1" w:rsidP="005901D4">
            <w:pPr>
              <w:jc w:val="right"/>
              <w:rPr>
                <w:rFonts w:cstheme="minorHAnsi"/>
              </w:rPr>
            </w:pPr>
          </w:p>
        </w:tc>
        <w:tc>
          <w:tcPr>
            <w:tcW w:w="900" w:type="dxa"/>
            <w:noWrap/>
          </w:tcPr>
          <w:p w14:paraId="5BD83D41" w14:textId="77777777" w:rsidR="00801AE1" w:rsidRPr="002555FC" w:rsidRDefault="00801AE1" w:rsidP="005901D4">
            <w:pPr>
              <w:jc w:val="right"/>
              <w:rPr>
                <w:rFonts w:cstheme="minorHAnsi"/>
              </w:rPr>
            </w:pPr>
          </w:p>
        </w:tc>
        <w:tc>
          <w:tcPr>
            <w:tcW w:w="1440" w:type="dxa"/>
            <w:noWrap/>
          </w:tcPr>
          <w:p w14:paraId="11B2C972" w14:textId="77777777" w:rsidR="00801AE1" w:rsidRPr="002555FC" w:rsidRDefault="00801AE1" w:rsidP="005901D4">
            <w:pPr>
              <w:jc w:val="right"/>
              <w:rPr>
                <w:rFonts w:cstheme="minorHAnsi"/>
              </w:rPr>
            </w:pPr>
          </w:p>
        </w:tc>
        <w:tc>
          <w:tcPr>
            <w:tcW w:w="540" w:type="dxa"/>
            <w:noWrap/>
          </w:tcPr>
          <w:p w14:paraId="12E6E44C" w14:textId="77777777" w:rsidR="00801AE1" w:rsidRPr="002555FC" w:rsidRDefault="00801AE1" w:rsidP="005901D4">
            <w:pPr>
              <w:jc w:val="right"/>
              <w:rPr>
                <w:rFonts w:cstheme="minorHAnsi"/>
              </w:rPr>
            </w:pPr>
          </w:p>
        </w:tc>
        <w:tc>
          <w:tcPr>
            <w:tcW w:w="540" w:type="dxa"/>
            <w:noWrap/>
          </w:tcPr>
          <w:p w14:paraId="3ED0EED5" w14:textId="77777777" w:rsidR="00801AE1" w:rsidRPr="002555FC" w:rsidRDefault="00801AE1" w:rsidP="005901D4">
            <w:pPr>
              <w:jc w:val="right"/>
              <w:rPr>
                <w:rFonts w:cstheme="minorHAnsi"/>
              </w:rPr>
            </w:pPr>
          </w:p>
        </w:tc>
        <w:tc>
          <w:tcPr>
            <w:tcW w:w="810" w:type="dxa"/>
            <w:noWrap/>
          </w:tcPr>
          <w:p w14:paraId="70673632" w14:textId="77777777" w:rsidR="00801AE1" w:rsidRPr="002555FC" w:rsidRDefault="00801AE1" w:rsidP="005901D4">
            <w:pPr>
              <w:jc w:val="right"/>
              <w:rPr>
                <w:rFonts w:cstheme="minorHAnsi"/>
              </w:rPr>
            </w:pPr>
          </w:p>
        </w:tc>
        <w:tc>
          <w:tcPr>
            <w:tcW w:w="900" w:type="dxa"/>
            <w:noWrap/>
          </w:tcPr>
          <w:p w14:paraId="42970DAE" w14:textId="77777777" w:rsidR="00801AE1" w:rsidRPr="002555FC" w:rsidRDefault="00801AE1" w:rsidP="005901D4">
            <w:pPr>
              <w:jc w:val="right"/>
              <w:rPr>
                <w:rFonts w:cstheme="minorHAnsi"/>
              </w:rPr>
            </w:pPr>
          </w:p>
        </w:tc>
        <w:tc>
          <w:tcPr>
            <w:tcW w:w="900" w:type="dxa"/>
            <w:noWrap/>
          </w:tcPr>
          <w:p w14:paraId="37F4AD3E" w14:textId="77777777" w:rsidR="00801AE1" w:rsidRPr="002555FC" w:rsidRDefault="00801AE1" w:rsidP="005901D4">
            <w:pPr>
              <w:jc w:val="right"/>
              <w:rPr>
                <w:rFonts w:cstheme="minorHAnsi"/>
              </w:rPr>
            </w:pPr>
          </w:p>
        </w:tc>
        <w:tc>
          <w:tcPr>
            <w:tcW w:w="895" w:type="dxa"/>
            <w:noWrap/>
          </w:tcPr>
          <w:p w14:paraId="40A705FB" w14:textId="77777777" w:rsidR="00801AE1" w:rsidRPr="002555FC" w:rsidRDefault="00801AE1" w:rsidP="005901D4">
            <w:pPr>
              <w:jc w:val="right"/>
              <w:rPr>
                <w:rFonts w:cstheme="minorHAnsi"/>
              </w:rPr>
            </w:pPr>
          </w:p>
        </w:tc>
      </w:tr>
      <w:tr w:rsidR="00801AE1" w:rsidRPr="002555FC" w14:paraId="332853EE" w14:textId="77777777" w:rsidTr="005901D4">
        <w:tc>
          <w:tcPr>
            <w:tcW w:w="5845" w:type="dxa"/>
            <w:noWrap/>
            <w:hideMark/>
          </w:tcPr>
          <w:p w14:paraId="243D8CD0" w14:textId="77777777" w:rsidR="00BD70A8" w:rsidRPr="002555FC" w:rsidRDefault="00BD70A8" w:rsidP="00BD70A8">
            <w:pPr>
              <w:rPr>
                <w:rFonts w:cstheme="minorHAnsi"/>
              </w:rPr>
            </w:pPr>
            <w:r w:rsidRPr="002555FC">
              <w:rPr>
                <w:rFonts w:cstheme="minorHAnsi"/>
              </w:rPr>
              <w:t>S</w:t>
            </w:r>
          </w:p>
        </w:tc>
        <w:tc>
          <w:tcPr>
            <w:tcW w:w="900" w:type="dxa"/>
            <w:noWrap/>
            <w:hideMark/>
          </w:tcPr>
          <w:p w14:paraId="684FCD52" w14:textId="77777777" w:rsidR="00BD70A8" w:rsidRPr="002555FC" w:rsidRDefault="00BD70A8" w:rsidP="005901D4">
            <w:pPr>
              <w:jc w:val="right"/>
              <w:rPr>
                <w:rFonts w:cstheme="minorHAnsi"/>
              </w:rPr>
            </w:pPr>
            <w:r w:rsidRPr="002555FC">
              <w:rPr>
                <w:rFonts w:cstheme="minorHAnsi"/>
              </w:rPr>
              <w:t>1.805</w:t>
            </w:r>
          </w:p>
        </w:tc>
        <w:tc>
          <w:tcPr>
            <w:tcW w:w="900" w:type="dxa"/>
            <w:noWrap/>
            <w:hideMark/>
          </w:tcPr>
          <w:p w14:paraId="5884A0BF" w14:textId="77777777" w:rsidR="00BD70A8" w:rsidRPr="002555FC" w:rsidRDefault="00BD70A8" w:rsidP="005901D4">
            <w:pPr>
              <w:jc w:val="right"/>
              <w:rPr>
                <w:rFonts w:cstheme="minorHAnsi"/>
              </w:rPr>
            </w:pPr>
            <w:r w:rsidRPr="002555FC">
              <w:rPr>
                <w:rFonts w:cstheme="minorHAnsi"/>
              </w:rPr>
              <w:t>1.173</w:t>
            </w:r>
          </w:p>
        </w:tc>
        <w:tc>
          <w:tcPr>
            <w:tcW w:w="1440" w:type="dxa"/>
            <w:noWrap/>
            <w:hideMark/>
          </w:tcPr>
          <w:p w14:paraId="7317B70B" w14:textId="77777777" w:rsidR="00BD70A8" w:rsidRPr="002555FC" w:rsidRDefault="00BD70A8" w:rsidP="005901D4">
            <w:pPr>
              <w:jc w:val="right"/>
              <w:rPr>
                <w:rFonts w:cstheme="minorHAnsi"/>
              </w:rPr>
            </w:pPr>
            <w:r w:rsidRPr="002555FC">
              <w:rPr>
                <w:rFonts w:cstheme="minorHAnsi"/>
              </w:rPr>
              <w:t>2.469</w:t>
            </w:r>
          </w:p>
        </w:tc>
        <w:tc>
          <w:tcPr>
            <w:tcW w:w="540" w:type="dxa"/>
            <w:noWrap/>
            <w:hideMark/>
          </w:tcPr>
          <w:p w14:paraId="6FD62445" w14:textId="77777777" w:rsidR="00BD70A8" w:rsidRPr="002555FC" w:rsidRDefault="00BD70A8" w:rsidP="005901D4">
            <w:pPr>
              <w:jc w:val="right"/>
              <w:rPr>
                <w:rFonts w:cstheme="minorHAnsi"/>
              </w:rPr>
            </w:pPr>
            <w:r w:rsidRPr="002555FC">
              <w:rPr>
                <w:rFonts w:cstheme="minorHAnsi"/>
              </w:rPr>
              <w:t>20</w:t>
            </w:r>
          </w:p>
        </w:tc>
        <w:tc>
          <w:tcPr>
            <w:tcW w:w="540" w:type="dxa"/>
            <w:noWrap/>
            <w:hideMark/>
          </w:tcPr>
          <w:p w14:paraId="053A4DE7" w14:textId="77777777" w:rsidR="00BD70A8" w:rsidRPr="002555FC" w:rsidRDefault="00BD70A8" w:rsidP="005901D4">
            <w:pPr>
              <w:jc w:val="right"/>
              <w:rPr>
                <w:rFonts w:cstheme="minorHAnsi"/>
              </w:rPr>
            </w:pPr>
            <w:r w:rsidRPr="002555FC">
              <w:rPr>
                <w:rFonts w:cstheme="minorHAnsi"/>
              </w:rPr>
              <w:t>13</w:t>
            </w:r>
          </w:p>
        </w:tc>
        <w:tc>
          <w:tcPr>
            <w:tcW w:w="810" w:type="dxa"/>
            <w:noWrap/>
            <w:hideMark/>
          </w:tcPr>
          <w:p w14:paraId="28CB3A83" w14:textId="77777777" w:rsidR="00BD70A8" w:rsidRPr="002555FC" w:rsidRDefault="00BD70A8" w:rsidP="005901D4">
            <w:pPr>
              <w:jc w:val="right"/>
              <w:rPr>
                <w:rFonts w:cstheme="minorHAnsi"/>
              </w:rPr>
            </w:pPr>
            <w:r w:rsidRPr="002555FC">
              <w:rPr>
                <w:rFonts w:cstheme="minorHAnsi"/>
              </w:rPr>
              <w:t>–9</w:t>
            </w:r>
          </w:p>
        </w:tc>
        <w:tc>
          <w:tcPr>
            <w:tcW w:w="900" w:type="dxa"/>
            <w:noWrap/>
            <w:hideMark/>
          </w:tcPr>
          <w:p w14:paraId="179071C8" w14:textId="77777777" w:rsidR="00BD70A8" w:rsidRPr="002555FC" w:rsidRDefault="00BD70A8" w:rsidP="005901D4">
            <w:pPr>
              <w:jc w:val="right"/>
              <w:rPr>
                <w:rFonts w:cstheme="minorHAnsi"/>
              </w:rPr>
            </w:pPr>
            <w:r w:rsidRPr="002555FC">
              <w:rPr>
                <w:rFonts w:cstheme="minorHAnsi"/>
              </w:rPr>
              <w:t>–1.0</w:t>
            </w:r>
          </w:p>
        </w:tc>
        <w:tc>
          <w:tcPr>
            <w:tcW w:w="900" w:type="dxa"/>
            <w:noWrap/>
            <w:hideMark/>
          </w:tcPr>
          <w:p w14:paraId="1B69D65B" w14:textId="77777777" w:rsidR="00BD70A8" w:rsidRPr="002555FC" w:rsidRDefault="00BD70A8" w:rsidP="005901D4">
            <w:pPr>
              <w:jc w:val="right"/>
              <w:rPr>
                <w:rFonts w:cstheme="minorHAnsi"/>
              </w:rPr>
            </w:pPr>
            <w:r w:rsidRPr="002555FC">
              <w:rPr>
                <w:rFonts w:cstheme="minorHAnsi"/>
              </w:rPr>
              <w:t>29.8</w:t>
            </w:r>
          </w:p>
        </w:tc>
        <w:tc>
          <w:tcPr>
            <w:tcW w:w="895" w:type="dxa"/>
            <w:noWrap/>
            <w:hideMark/>
          </w:tcPr>
          <w:p w14:paraId="46512C96" w14:textId="77777777" w:rsidR="00BD70A8" w:rsidRPr="002555FC" w:rsidRDefault="00BD70A8" w:rsidP="005901D4">
            <w:pPr>
              <w:jc w:val="right"/>
              <w:rPr>
                <w:rFonts w:cstheme="minorHAnsi"/>
              </w:rPr>
            </w:pPr>
            <w:r w:rsidRPr="002555FC">
              <w:rPr>
                <w:rFonts w:cstheme="minorHAnsi"/>
              </w:rPr>
              <w:t>–10</w:t>
            </w:r>
          </w:p>
        </w:tc>
      </w:tr>
      <w:tr w:rsidR="00801AE1" w:rsidRPr="002555FC" w14:paraId="7FE4ADF0" w14:textId="77777777" w:rsidTr="005901D4">
        <w:tc>
          <w:tcPr>
            <w:tcW w:w="5845" w:type="dxa"/>
            <w:noWrap/>
            <w:hideMark/>
          </w:tcPr>
          <w:p w14:paraId="2D289858" w14:textId="77777777" w:rsidR="00BD70A8" w:rsidRPr="002555FC" w:rsidRDefault="00BD70A8" w:rsidP="00BD70A8">
            <w:pPr>
              <w:rPr>
                <w:rFonts w:cstheme="minorHAnsi"/>
              </w:rPr>
            </w:pPr>
            <w:r w:rsidRPr="002555FC">
              <w:rPr>
                <w:rFonts w:cstheme="minorHAnsi"/>
              </w:rPr>
              <w:t>N</w:t>
            </w:r>
          </w:p>
        </w:tc>
        <w:tc>
          <w:tcPr>
            <w:tcW w:w="900" w:type="dxa"/>
            <w:noWrap/>
            <w:hideMark/>
          </w:tcPr>
          <w:p w14:paraId="09693B5E" w14:textId="77777777" w:rsidR="00BD70A8" w:rsidRPr="002555FC" w:rsidRDefault="00BD70A8" w:rsidP="005901D4">
            <w:pPr>
              <w:jc w:val="right"/>
              <w:rPr>
                <w:rFonts w:cstheme="minorHAnsi"/>
              </w:rPr>
            </w:pPr>
            <w:r w:rsidRPr="002555FC">
              <w:rPr>
                <w:rFonts w:cstheme="minorHAnsi"/>
              </w:rPr>
              <w:t>1.708</w:t>
            </w:r>
          </w:p>
        </w:tc>
        <w:tc>
          <w:tcPr>
            <w:tcW w:w="900" w:type="dxa"/>
            <w:noWrap/>
            <w:hideMark/>
          </w:tcPr>
          <w:p w14:paraId="25173EFF" w14:textId="77777777" w:rsidR="00BD70A8" w:rsidRPr="002555FC" w:rsidRDefault="00BD70A8" w:rsidP="005901D4">
            <w:pPr>
              <w:jc w:val="right"/>
              <w:rPr>
                <w:rFonts w:cstheme="minorHAnsi"/>
              </w:rPr>
            </w:pPr>
            <w:r w:rsidRPr="002555FC">
              <w:rPr>
                <w:rFonts w:cstheme="minorHAnsi"/>
              </w:rPr>
              <w:t>1.196</w:t>
            </w:r>
          </w:p>
        </w:tc>
        <w:tc>
          <w:tcPr>
            <w:tcW w:w="1440" w:type="dxa"/>
            <w:noWrap/>
            <w:hideMark/>
          </w:tcPr>
          <w:p w14:paraId="07D878CF" w14:textId="77777777" w:rsidR="00BD70A8" w:rsidRPr="002555FC" w:rsidRDefault="00BD70A8" w:rsidP="005901D4">
            <w:pPr>
              <w:jc w:val="right"/>
              <w:rPr>
                <w:rFonts w:cstheme="minorHAnsi"/>
              </w:rPr>
            </w:pPr>
            <w:r w:rsidRPr="002555FC">
              <w:rPr>
                <w:rFonts w:cstheme="minorHAnsi"/>
              </w:rPr>
              <w:t>1.900</w:t>
            </w:r>
          </w:p>
        </w:tc>
        <w:tc>
          <w:tcPr>
            <w:tcW w:w="540" w:type="dxa"/>
            <w:noWrap/>
            <w:hideMark/>
          </w:tcPr>
          <w:p w14:paraId="169F4B35" w14:textId="77777777" w:rsidR="00BD70A8" w:rsidRPr="002555FC" w:rsidRDefault="00BD70A8" w:rsidP="005901D4">
            <w:pPr>
              <w:jc w:val="right"/>
              <w:rPr>
                <w:rFonts w:cstheme="minorHAnsi"/>
              </w:rPr>
            </w:pPr>
            <w:r w:rsidRPr="002555FC">
              <w:rPr>
                <w:rFonts w:cstheme="minorHAnsi"/>
              </w:rPr>
              <w:t>28</w:t>
            </w:r>
          </w:p>
        </w:tc>
        <w:tc>
          <w:tcPr>
            <w:tcW w:w="540" w:type="dxa"/>
            <w:noWrap/>
            <w:hideMark/>
          </w:tcPr>
          <w:p w14:paraId="7814F7F5" w14:textId="77777777" w:rsidR="00BD70A8" w:rsidRPr="002555FC" w:rsidRDefault="00BD70A8" w:rsidP="005901D4">
            <w:pPr>
              <w:jc w:val="right"/>
              <w:rPr>
                <w:rFonts w:cstheme="minorHAnsi"/>
              </w:rPr>
            </w:pPr>
            <w:r w:rsidRPr="002555FC">
              <w:rPr>
                <w:rFonts w:cstheme="minorHAnsi"/>
              </w:rPr>
              <w:t>8</w:t>
            </w:r>
          </w:p>
        </w:tc>
        <w:tc>
          <w:tcPr>
            <w:tcW w:w="810" w:type="dxa"/>
            <w:noWrap/>
            <w:hideMark/>
          </w:tcPr>
          <w:p w14:paraId="57796BB0" w14:textId="77777777" w:rsidR="00BD70A8" w:rsidRPr="002555FC" w:rsidRDefault="00BD70A8" w:rsidP="005901D4">
            <w:pPr>
              <w:jc w:val="right"/>
              <w:rPr>
                <w:rFonts w:cstheme="minorHAnsi"/>
              </w:rPr>
            </w:pPr>
            <w:r w:rsidRPr="002555FC">
              <w:rPr>
                <w:rFonts w:cstheme="minorHAnsi"/>
              </w:rPr>
              <w:t>4</w:t>
            </w:r>
          </w:p>
        </w:tc>
        <w:tc>
          <w:tcPr>
            <w:tcW w:w="900" w:type="dxa"/>
            <w:noWrap/>
            <w:hideMark/>
          </w:tcPr>
          <w:p w14:paraId="6825182D" w14:textId="77777777" w:rsidR="00BD70A8" w:rsidRPr="002555FC" w:rsidRDefault="00BD70A8" w:rsidP="005901D4">
            <w:pPr>
              <w:jc w:val="right"/>
              <w:rPr>
                <w:rFonts w:cstheme="minorHAnsi"/>
              </w:rPr>
            </w:pPr>
            <w:r w:rsidRPr="002555FC">
              <w:rPr>
                <w:rFonts w:cstheme="minorHAnsi"/>
              </w:rPr>
              <w:t>–4.6</w:t>
            </w:r>
          </w:p>
        </w:tc>
        <w:tc>
          <w:tcPr>
            <w:tcW w:w="900" w:type="dxa"/>
            <w:noWrap/>
            <w:hideMark/>
          </w:tcPr>
          <w:p w14:paraId="721D5CFF" w14:textId="77777777" w:rsidR="00BD70A8" w:rsidRPr="002555FC" w:rsidRDefault="00BD70A8" w:rsidP="005901D4">
            <w:pPr>
              <w:jc w:val="right"/>
              <w:rPr>
                <w:rFonts w:cstheme="minorHAnsi"/>
              </w:rPr>
            </w:pPr>
            <w:r w:rsidRPr="002555FC">
              <w:rPr>
                <w:rFonts w:cstheme="minorHAnsi"/>
              </w:rPr>
              <w:t>36.4</w:t>
            </w:r>
          </w:p>
        </w:tc>
        <w:tc>
          <w:tcPr>
            <w:tcW w:w="895" w:type="dxa"/>
            <w:noWrap/>
            <w:hideMark/>
          </w:tcPr>
          <w:p w14:paraId="6B859CFE" w14:textId="77777777" w:rsidR="00BD70A8" w:rsidRPr="002555FC" w:rsidRDefault="00BD70A8" w:rsidP="005901D4">
            <w:pPr>
              <w:jc w:val="right"/>
              <w:rPr>
                <w:rFonts w:cstheme="minorHAnsi"/>
              </w:rPr>
            </w:pPr>
            <w:r w:rsidRPr="002555FC">
              <w:rPr>
                <w:rFonts w:cstheme="minorHAnsi"/>
              </w:rPr>
              <w:t>–29</w:t>
            </w:r>
          </w:p>
        </w:tc>
      </w:tr>
      <w:tr w:rsidR="00801AE1" w:rsidRPr="002555FC" w14:paraId="360B128F" w14:textId="77777777" w:rsidTr="005901D4">
        <w:tc>
          <w:tcPr>
            <w:tcW w:w="5845" w:type="dxa"/>
            <w:noWrap/>
            <w:hideMark/>
          </w:tcPr>
          <w:p w14:paraId="02F1BF29" w14:textId="77777777" w:rsidR="00BD70A8" w:rsidRPr="002555FC" w:rsidRDefault="00BD70A8" w:rsidP="00BD70A8">
            <w:pPr>
              <w:rPr>
                <w:rFonts w:cstheme="minorHAnsi"/>
              </w:rPr>
            </w:pPr>
            <w:r w:rsidRPr="002555FC">
              <w:rPr>
                <w:rFonts w:cstheme="minorHAnsi"/>
              </w:rPr>
              <w:t>O</w:t>
            </w:r>
          </w:p>
        </w:tc>
        <w:tc>
          <w:tcPr>
            <w:tcW w:w="900" w:type="dxa"/>
            <w:noWrap/>
            <w:hideMark/>
          </w:tcPr>
          <w:p w14:paraId="0F3F3BD3" w14:textId="77777777" w:rsidR="00BD70A8" w:rsidRPr="002555FC" w:rsidRDefault="00BD70A8" w:rsidP="005901D4">
            <w:pPr>
              <w:jc w:val="right"/>
              <w:rPr>
                <w:rFonts w:cstheme="minorHAnsi"/>
              </w:rPr>
            </w:pPr>
            <w:r w:rsidRPr="002555FC">
              <w:rPr>
                <w:rFonts w:cstheme="minorHAnsi"/>
              </w:rPr>
              <w:t>1.674</w:t>
            </w:r>
          </w:p>
        </w:tc>
        <w:tc>
          <w:tcPr>
            <w:tcW w:w="900" w:type="dxa"/>
            <w:noWrap/>
            <w:hideMark/>
          </w:tcPr>
          <w:p w14:paraId="07E6BC6A" w14:textId="77777777" w:rsidR="00BD70A8" w:rsidRPr="002555FC" w:rsidRDefault="00BD70A8" w:rsidP="005901D4">
            <w:pPr>
              <w:jc w:val="right"/>
              <w:rPr>
                <w:rFonts w:cstheme="minorHAnsi"/>
              </w:rPr>
            </w:pPr>
            <w:r w:rsidRPr="002555FC">
              <w:rPr>
                <w:rFonts w:cstheme="minorHAnsi"/>
              </w:rPr>
              <w:t>1.214</w:t>
            </w:r>
          </w:p>
        </w:tc>
        <w:tc>
          <w:tcPr>
            <w:tcW w:w="1440" w:type="dxa"/>
            <w:noWrap/>
            <w:hideMark/>
          </w:tcPr>
          <w:p w14:paraId="39D6DFD0" w14:textId="77777777" w:rsidR="00BD70A8" w:rsidRPr="002555FC" w:rsidRDefault="00BD70A8" w:rsidP="005901D4">
            <w:pPr>
              <w:jc w:val="right"/>
              <w:rPr>
                <w:rFonts w:cstheme="minorHAnsi"/>
              </w:rPr>
            </w:pPr>
            <w:r w:rsidRPr="002555FC">
              <w:rPr>
                <w:rFonts w:cstheme="minorHAnsi"/>
              </w:rPr>
              <w:t>1.780</w:t>
            </w:r>
          </w:p>
        </w:tc>
        <w:tc>
          <w:tcPr>
            <w:tcW w:w="540" w:type="dxa"/>
            <w:noWrap/>
            <w:hideMark/>
          </w:tcPr>
          <w:p w14:paraId="0354F5F9" w14:textId="77777777" w:rsidR="00BD70A8" w:rsidRPr="002555FC" w:rsidRDefault="00BD70A8" w:rsidP="005901D4">
            <w:pPr>
              <w:jc w:val="right"/>
              <w:rPr>
                <w:rFonts w:cstheme="minorHAnsi"/>
              </w:rPr>
            </w:pPr>
            <w:r w:rsidRPr="002555FC">
              <w:rPr>
                <w:rFonts w:cstheme="minorHAnsi"/>
              </w:rPr>
              <w:t>34</w:t>
            </w:r>
          </w:p>
        </w:tc>
        <w:tc>
          <w:tcPr>
            <w:tcW w:w="540" w:type="dxa"/>
            <w:noWrap/>
            <w:hideMark/>
          </w:tcPr>
          <w:p w14:paraId="6D6D08E7" w14:textId="77777777" w:rsidR="00BD70A8" w:rsidRPr="002555FC" w:rsidRDefault="00BD70A8" w:rsidP="005901D4">
            <w:pPr>
              <w:jc w:val="right"/>
              <w:rPr>
                <w:rFonts w:cstheme="minorHAnsi"/>
              </w:rPr>
            </w:pPr>
            <w:r w:rsidRPr="002555FC">
              <w:rPr>
                <w:rFonts w:cstheme="minorHAnsi"/>
              </w:rPr>
              <w:t>5</w:t>
            </w:r>
          </w:p>
        </w:tc>
        <w:tc>
          <w:tcPr>
            <w:tcW w:w="810" w:type="dxa"/>
            <w:noWrap/>
            <w:hideMark/>
          </w:tcPr>
          <w:p w14:paraId="0AFB6FA6" w14:textId="77777777" w:rsidR="00BD70A8" w:rsidRPr="002555FC" w:rsidRDefault="00BD70A8" w:rsidP="005901D4">
            <w:pPr>
              <w:jc w:val="right"/>
              <w:rPr>
                <w:rFonts w:cstheme="minorHAnsi"/>
              </w:rPr>
            </w:pPr>
            <w:r w:rsidRPr="002555FC">
              <w:rPr>
                <w:rFonts w:cstheme="minorHAnsi"/>
              </w:rPr>
              <w:t>13</w:t>
            </w:r>
          </w:p>
        </w:tc>
        <w:tc>
          <w:tcPr>
            <w:tcW w:w="900" w:type="dxa"/>
            <w:noWrap/>
            <w:hideMark/>
          </w:tcPr>
          <w:p w14:paraId="6AF6E2BB" w14:textId="77777777" w:rsidR="00BD70A8" w:rsidRPr="002555FC" w:rsidRDefault="00BD70A8" w:rsidP="005901D4">
            <w:pPr>
              <w:jc w:val="right"/>
              <w:rPr>
                <w:rFonts w:cstheme="minorHAnsi"/>
              </w:rPr>
            </w:pPr>
            <w:r w:rsidRPr="002555FC">
              <w:rPr>
                <w:rFonts w:cstheme="minorHAnsi"/>
              </w:rPr>
              <w:t>–5.3</w:t>
            </w:r>
          </w:p>
        </w:tc>
        <w:tc>
          <w:tcPr>
            <w:tcW w:w="900" w:type="dxa"/>
            <w:noWrap/>
            <w:hideMark/>
          </w:tcPr>
          <w:p w14:paraId="1C651F50" w14:textId="77777777" w:rsidR="00BD70A8" w:rsidRPr="002555FC" w:rsidRDefault="00BD70A8" w:rsidP="005901D4">
            <w:pPr>
              <w:jc w:val="right"/>
              <w:rPr>
                <w:rFonts w:cstheme="minorHAnsi"/>
              </w:rPr>
            </w:pPr>
            <w:r w:rsidRPr="002555FC">
              <w:rPr>
                <w:rFonts w:cstheme="minorHAnsi"/>
              </w:rPr>
              <w:t>38.3</w:t>
            </w:r>
          </w:p>
        </w:tc>
        <w:tc>
          <w:tcPr>
            <w:tcW w:w="895" w:type="dxa"/>
            <w:noWrap/>
            <w:hideMark/>
          </w:tcPr>
          <w:p w14:paraId="6E6F11CF" w14:textId="77777777" w:rsidR="00BD70A8" w:rsidRPr="002555FC" w:rsidRDefault="00BD70A8" w:rsidP="005901D4">
            <w:pPr>
              <w:jc w:val="right"/>
              <w:rPr>
                <w:rFonts w:cstheme="minorHAnsi"/>
              </w:rPr>
            </w:pPr>
            <w:r w:rsidRPr="002555FC">
              <w:rPr>
                <w:rFonts w:cstheme="minorHAnsi"/>
              </w:rPr>
              <w:t>33</w:t>
            </w:r>
          </w:p>
        </w:tc>
      </w:tr>
      <w:tr w:rsidR="00801AE1" w:rsidRPr="002555FC" w14:paraId="052C5555" w14:textId="77777777" w:rsidTr="005901D4">
        <w:tc>
          <w:tcPr>
            <w:tcW w:w="5845" w:type="dxa"/>
            <w:noWrap/>
          </w:tcPr>
          <w:p w14:paraId="15F0AD29" w14:textId="1F67E70F" w:rsidR="00801AE1" w:rsidRPr="002555FC" w:rsidRDefault="00801AE1" w:rsidP="00BD70A8">
            <w:pPr>
              <w:rPr>
                <w:rFonts w:cstheme="minorHAnsi"/>
              </w:rPr>
            </w:pPr>
            <w:r w:rsidRPr="002555FC">
              <w:rPr>
                <w:rFonts w:cstheme="minorHAnsi"/>
              </w:rPr>
              <w:t xml:space="preserve">model of histidine coordinated by </w:t>
            </w:r>
            <w:proofErr w:type="spellStart"/>
            <w:r w:rsidRPr="002555FC">
              <w:rPr>
                <w:rFonts w:cstheme="minorHAnsi"/>
              </w:rPr>
              <w:t>Nε</w:t>
            </w:r>
            <w:proofErr w:type="spellEnd"/>
            <w:r w:rsidRPr="002555FC">
              <w:rPr>
                <w:rFonts w:cstheme="minorHAnsi"/>
              </w:rPr>
              <w:t xml:space="preserve"> to the X atom of </w:t>
            </w:r>
            <w:proofErr w:type="spellStart"/>
            <w:r w:rsidRPr="002555FC">
              <w:rPr>
                <w:rFonts w:cstheme="minorHAnsi"/>
              </w:rPr>
              <w:t>CysNO</w:t>
            </w:r>
            <w:proofErr w:type="spellEnd"/>
          </w:p>
        </w:tc>
        <w:tc>
          <w:tcPr>
            <w:tcW w:w="900" w:type="dxa"/>
            <w:noWrap/>
          </w:tcPr>
          <w:p w14:paraId="4D2FA8D4" w14:textId="77777777" w:rsidR="00801AE1" w:rsidRPr="002555FC" w:rsidRDefault="00801AE1" w:rsidP="005901D4">
            <w:pPr>
              <w:jc w:val="right"/>
              <w:rPr>
                <w:rFonts w:cstheme="minorHAnsi"/>
              </w:rPr>
            </w:pPr>
          </w:p>
        </w:tc>
        <w:tc>
          <w:tcPr>
            <w:tcW w:w="900" w:type="dxa"/>
            <w:noWrap/>
          </w:tcPr>
          <w:p w14:paraId="386CA9ED" w14:textId="77777777" w:rsidR="00801AE1" w:rsidRPr="002555FC" w:rsidRDefault="00801AE1" w:rsidP="005901D4">
            <w:pPr>
              <w:jc w:val="right"/>
              <w:rPr>
                <w:rFonts w:cstheme="minorHAnsi"/>
              </w:rPr>
            </w:pPr>
          </w:p>
        </w:tc>
        <w:tc>
          <w:tcPr>
            <w:tcW w:w="1440" w:type="dxa"/>
            <w:noWrap/>
          </w:tcPr>
          <w:p w14:paraId="3BBFCBEE" w14:textId="77777777" w:rsidR="00801AE1" w:rsidRPr="002555FC" w:rsidRDefault="00801AE1" w:rsidP="005901D4">
            <w:pPr>
              <w:jc w:val="right"/>
              <w:rPr>
                <w:rFonts w:cstheme="minorHAnsi"/>
              </w:rPr>
            </w:pPr>
          </w:p>
        </w:tc>
        <w:tc>
          <w:tcPr>
            <w:tcW w:w="540" w:type="dxa"/>
            <w:noWrap/>
          </w:tcPr>
          <w:p w14:paraId="47FF3357" w14:textId="77777777" w:rsidR="00801AE1" w:rsidRPr="002555FC" w:rsidRDefault="00801AE1" w:rsidP="005901D4">
            <w:pPr>
              <w:jc w:val="right"/>
              <w:rPr>
                <w:rFonts w:cstheme="minorHAnsi"/>
              </w:rPr>
            </w:pPr>
          </w:p>
        </w:tc>
        <w:tc>
          <w:tcPr>
            <w:tcW w:w="540" w:type="dxa"/>
            <w:noWrap/>
          </w:tcPr>
          <w:p w14:paraId="24616E31" w14:textId="77777777" w:rsidR="00801AE1" w:rsidRPr="002555FC" w:rsidRDefault="00801AE1" w:rsidP="005901D4">
            <w:pPr>
              <w:jc w:val="right"/>
              <w:rPr>
                <w:rFonts w:cstheme="minorHAnsi"/>
              </w:rPr>
            </w:pPr>
          </w:p>
        </w:tc>
        <w:tc>
          <w:tcPr>
            <w:tcW w:w="810" w:type="dxa"/>
            <w:noWrap/>
          </w:tcPr>
          <w:p w14:paraId="48CD229F" w14:textId="77777777" w:rsidR="00801AE1" w:rsidRPr="002555FC" w:rsidRDefault="00801AE1" w:rsidP="005901D4">
            <w:pPr>
              <w:jc w:val="right"/>
              <w:rPr>
                <w:rFonts w:cstheme="minorHAnsi"/>
              </w:rPr>
            </w:pPr>
          </w:p>
        </w:tc>
        <w:tc>
          <w:tcPr>
            <w:tcW w:w="900" w:type="dxa"/>
            <w:noWrap/>
          </w:tcPr>
          <w:p w14:paraId="00B5F8EB" w14:textId="77777777" w:rsidR="00801AE1" w:rsidRPr="002555FC" w:rsidRDefault="00801AE1" w:rsidP="005901D4">
            <w:pPr>
              <w:jc w:val="right"/>
              <w:rPr>
                <w:rFonts w:cstheme="minorHAnsi"/>
              </w:rPr>
            </w:pPr>
          </w:p>
        </w:tc>
        <w:tc>
          <w:tcPr>
            <w:tcW w:w="900" w:type="dxa"/>
            <w:noWrap/>
          </w:tcPr>
          <w:p w14:paraId="601B09F7" w14:textId="77777777" w:rsidR="00801AE1" w:rsidRPr="002555FC" w:rsidRDefault="00801AE1" w:rsidP="005901D4">
            <w:pPr>
              <w:jc w:val="right"/>
              <w:rPr>
                <w:rFonts w:cstheme="minorHAnsi"/>
              </w:rPr>
            </w:pPr>
          </w:p>
        </w:tc>
        <w:tc>
          <w:tcPr>
            <w:tcW w:w="895" w:type="dxa"/>
            <w:noWrap/>
          </w:tcPr>
          <w:p w14:paraId="085A2439" w14:textId="77777777" w:rsidR="00801AE1" w:rsidRPr="002555FC" w:rsidRDefault="00801AE1" w:rsidP="005901D4">
            <w:pPr>
              <w:jc w:val="right"/>
              <w:rPr>
                <w:rFonts w:cstheme="minorHAnsi"/>
              </w:rPr>
            </w:pPr>
          </w:p>
        </w:tc>
      </w:tr>
      <w:tr w:rsidR="00801AE1" w:rsidRPr="002555FC" w14:paraId="08559613" w14:textId="77777777" w:rsidTr="005901D4">
        <w:tc>
          <w:tcPr>
            <w:tcW w:w="5845" w:type="dxa"/>
            <w:noWrap/>
            <w:hideMark/>
          </w:tcPr>
          <w:p w14:paraId="65865D37" w14:textId="77777777" w:rsidR="00BD70A8" w:rsidRPr="002555FC" w:rsidRDefault="00BD70A8" w:rsidP="00BD70A8">
            <w:pPr>
              <w:rPr>
                <w:rFonts w:cstheme="minorHAnsi"/>
              </w:rPr>
            </w:pPr>
            <w:r w:rsidRPr="002555FC">
              <w:rPr>
                <w:rFonts w:cstheme="minorHAnsi"/>
              </w:rPr>
              <w:t>S</w:t>
            </w:r>
          </w:p>
        </w:tc>
        <w:tc>
          <w:tcPr>
            <w:tcW w:w="900" w:type="dxa"/>
            <w:noWrap/>
            <w:hideMark/>
          </w:tcPr>
          <w:p w14:paraId="6EB2FA5E" w14:textId="77777777" w:rsidR="00BD70A8" w:rsidRPr="002555FC" w:rsidRDefault="00BD70A8" w:rsidP="005901D4">
            <w:pPr>
              <w:jc w:val="right"/>
              <w:rPr>
                <w:rFonts w:cstheme="minorHAnsi"/>
              </w:rPr>
            </w:pPr>
            <w:r w:rsidRPr="002555FC">
              <w:rPr>
                <w:rFonts w:cstheme="minorHAnsi"/>
              </w:rPr>
              <w:t>1.810</w:t>
            </w:r>
          </w:p>
        </w:tc>
        <w:tc>
          <w:tcPr>
            <w:tcW w:w="900" w:type="dxa"/>
            <w:noWrap/>
            <w:hideMark/>
          </w:tcPr>
          <w:p w14:paraId="633BDDDC" w14:textId="77777777" w:rsidR="00BD70A8" w:rsidRPr="002555FC" w:rsidRDefault="00BD70A8" w:rsidP="005901D4">
            <w:pPr>
              <w:jc w:val="right"/>
              <w:rPr>
                <w:rFonts w:cstheme="minorHAnsi"/>
              </w:rPr>
            </w:pPr>
            <w:r w:rsidRPr="002555FC">
              <w:rPr>
                <w:rFonts w:cstheme="minorHAnsi"/>
              </w:rPr>
              <w:t>1.171</w:t>
            </w:r>
          </w:p>
        </w:tc>
        <w:tc>
          <w:tcPr>
            <w:tcW w:w="1440" w:type="dxa"/>
            <w:noWrap/>
            <w:hideMark/>
          </w:tcPr>
          <w:p w14:paraId="0ABB288D" w14:textId="77777777" w:rsidR="00BD70A8" w:rsidRPr="002555FC" w:rsidRDefault="00BD70A8" w:rsidP="005901D4">
            <w:pPr>
              <w:jc w:val="right"/>
              <w:rPr>
                <w:rFonts w:cstheme="minorHAnsi"/>
              </w:rPr>
            </w:pPr>
            <w:r w:rsidRPr="002555FC">
              <w:rPr>
                <w:rFonts w:cstheme="minorHAnsi"/>
              </w:rPr>
              <w:t>2.418</w:t>
            </w:r>
          </w:p>
        </w:tc>
        <w:tc>
          <w:tcPr>
            <w:tcW w:w="540" w:type="dxa"/>
            <w:noWrap/>
            <w:hideMark/>
          </w:tcPr>
          <w:p w14:paraId="490F64B7" w14:textId="77777777" w:rsidR="00BD70A8" w:rsidRPr="002555FC" w:rsidRDefault="00BD70A8" w:rsidP="005901D4">
            <w:pPr>
              <w:jc w:val="right"/>
              <w:rPr>
                <w:rFonts w:cstheme="minorHAnsi"/>
              </w:rPr>
            </w:pPr>
            <w:r w:rsidRPr="002555FC">
              <w:rPr>
                <w:rFonts w:cstheme="minorHAnsi"/>
              </w:rPr>
              <w:t>20</w:t>
            </w:r>
          </w:p>
        </w:tc>
        <w:tc>
          <w:tcPr>
            <w:tcW w:w="540" w:type="dxa"/>
            <w:noWrap/>
            <w:hideMark/>
          </w:tcPr>
          <w:p w14:paraId="6E97A2DC" w14:textId="77777777" w:rsidR="00BD70A8" w:rsidRPr="002555FC" w:rsidRDefault="00BD70A8" w:rsidP="005901D4">
            <w:pPr>
              <w:jc w:val="right"/>
              <w:rPr>
                <w:rFonts w:cstheme="minorHAnsi"/>
              </w:rPr>
            </w:pPr>
            <w:r w:rsidRPr="002555FC">
              <w:rPr>
                <w:rFonts w:cstheme="minorHAnsi"/>
              </w:rPr>
              <w:t>13</w:t>
            </w:r>
          </w:p>
        </w:tc>
        <w:tc>
          <w:tcPr>
            <w:tcW w:w="810" w:type="dxa"/>
            <w:noWrap/>
            <w:hideMark/>
          </w:tcPr>
          <w:p w14:paraId="4A4FBEB8" w14:textId="77777777" w:rsidR="00BD70A8" w:rsidRPr="002555FC" w:rsidRDefault="00BD70A8" w:rsidP="005901D4">
            <w:pPr>
              <w:jc w:val="right"/>
              <w:rPr>
                <w:rFonts w:cstheme="minorHAnsi"/>
              </w:rPr>
            </w:pPr>
            <w:r w:rsidRPr="002555FC">
              <w:rPr>
                <w:rFonts w:cstheme="minorHAnsi"/>
              </w:rPr>
              <w:t>–9</w:t>
            </w:r>
          </w:p>
        </w:tc>
        <w:tc>
          <w:tcPr>
            <w:tcW w:w="900" w:type="dxa"/>
            <w:noWrap/>
            <w:hideMark/>
          </w:tcPr>
          <w:p w14:paraId="705468CA" w14:textId="77777777" w:rsidR="00BD70A8" w:rsidRPr="002555FC" w:rsidRDefault="00BD70A8" w:rsidP="005901D4">
            <w:pPr>
              <w:jc w:val="right"/>
              <w:rPr>
                <w:rFonts w:cstheme="minorHAnsi"/>
              </w:rPr>
            </w:pPr>
            <w:r w:rsidRPr="002555FC">
              <w:rPr>
                <w:rFonts w:cstheme="minorHAnsi"/>
              </w:rPr>
              <w:t>–1.0</w:t>
            </w:r>
          </w:p>
        </w:tc>
        <w:tc>
          <w:tcPr>
            <w:tcW w:w="900" w:type="dxa"/>
            <w:noWrap/>
            <w:hideMark/>
          </w:tcPr>
          <w:p w14:paraId="71450650" w14:textId="77777777" w:rsidR="00BD70A8" w:rsidRPr="002555FC" w:rsidRDefault="00BD70A8" w:rsidP="005901D4">
            <w:pPr>
              <w:jc w:val="right"/>
              <w:rPr>
                <w:rFonts w:cstheme="minorHAnsi"/>
              </w:rPr>
            </w:pPr>
            <w:r w:rsidRPr="002555FC">
              <w:rPr>
                <w:rFonts w:cstheme="minorHAnsi"/>
              </w:rPr>
              <w:t>29.6</w:t>
            </w:r>
          </w:p>
        </w:tc>
        <w:tc>
          <w:tcPr>
            <w:tcW w:w="895" w:type="dxa"/>
            <w:noWrap/>
            <w:hideMark/>
          </w:tcPr>
          <w:p w14:paraId="001031DD" w14:textId="77777777" w:rsidR="00BD70A8" w:rsidRPr="002555FC" w:rsidRDefault="00BD70A8" w:rsidP="005901D4">
            <w:pPr>
              <w:jc w:val="right"/>
              <w:rPr>
                <w:rFonts w:cstheme="minorHAnsi"/>
              </w:rPr>
            </w:pPr>
            <w:r w:rsidRPr="002555FC">
              <w:rPr>
                <w:rFonts w:cstheme="minorHAnsi"/>
              </w:rPr>
              <w:t>–12</w:t>
            </w:r>
          </w:p>
        </w:tc>
      </w:tr>
      <w:tr w:rsidR="00801AE1" w:rsidRPr="002555FC" w14:paraId="679E0C9B" w14:textId="77777777" w:rsidTr="005901D4">
        <w:tc>
          <w:tcPr>
            <w:tcW w:w="5845" w:type="dxa"/>
            <w:noWrap/>
            <w:hideMark/>
          </w:tcPr>
          <w:p w14:paraId="566AFF84" w14:textId="77777777" w:rsidR="00BD70A8" w:rsidRPr="002555FC" w:rsidRDefault="00BD70A8" w:rsidP="00BD70A8">
            <w:pPr>
              <w:rPr>
                <w:rFonts w:cstheme="minorHAnsi"/>
              </w:rPr>
            </w:pPr>
            <w:r w:rsidRPr="002555FC">
              <w:rPr>
                <w:rFonts w:cstheme="minorHAnsi"/>
              </w:rPr>
              <w:t>N</w:t>
            </w:r>
          </w:p>
        </w:tc>
        <w:tc>
          <w:tcPr>
            <w:tcW w:w="900" w:type="dxa"/>
            <w:noWrap/>
            <w:hideMark/>
          </w:tcPr>
          <w:p w14:paraId="61D93D51" w14:textId="77777777" w:rsidR="00BD70A8" w:rsidRPr="002555FC" w:rsidRDefault="00BD70A8" w:rsidP="005901D4">
            <w:pPr>
              <w:jc w:val="right"/>
              <w:rPr>
                <w:rFonts w:cstheme="minorHAnsi"/>
              </w:rPr>
            </w:pPr>
            <w:r w:rsidRPr="002555FC">
              <w:rPr>
                <w:rFonts w:cstheme="minorHAnsi"/>
              </w:rPr>
              <w:t>1.703</w:t>
            </w:r>
          </w:p>
        </w:tc>
        <w:tc>
          <w:tcPr>
            <w:tcW w:w="900" w:type="dxa"/>
            <w:noWrap/>
            <w:hideMark/>
          </w:tcPr>
          <w:p w14:paraId="6612364C" w14:textId="77777777" w:rsidR="00BD70A8" w:rsidRPr="002555FC" w:rsidRDefault="00BD70A8" w:rsidP="005901D4">
            <w:pPr>
              <w:jc w:val="right"/>
              <w:rPr>
                <w:rFonts w:cstheme="minorHAnsi"/>
              </w:rPr>
            </w:pPr>
            <w:r w:rsidRPr="002555FC">
              <w:rPr>
                <w:rFonts w:cstheme="minorHAnsi"/>
              </w:rPr>
              <w:t>1.703</w:t>
            </w:r>
          </w:p>
        </w:tc>
        <w:tc>
          <w:tcPr>
            <w:tcW w:w="1440" w:type="dxa"/>
            <w:noWrap/>
            <w:hideMark/>
          </w:tcPr>
          <w:p w14:paraId="63B9F4B3" w14:textId="77777777" w:rsidR="00BD70A8" w:rsidRPr="002555FC" w:rsidRDefault="00BD70A8" w:rsidP="005901D4">
            <w:pPr>
              <w:jc w:val="right"/>
              <w:rPr>
                <w:rFonts w:cstheme="minorHAnsi"/>
              </w:rPr>
            </w:pPr>
            <w:r w:rsidRPr="002555FC">
              <w:rPr>
                <w:rFonts w:cstheme="minorHAnsi"/>
              </w:rPr>
              <w:t>1.905</w:t>
            </w:r>
          </w:p>
        </w:tc>
        <w:tc>
          <w:tcPr>
            <w:tcW w:w="540" w:type="dxa"/>
            <w:noWrap/>
            <w:hideMark/>
          </w:tcPr>
          <w:p w14:paraId="6FED50DD" w14:textId="77777777" w:rsidR="00BD70A8" w:rsidRPr="002555FC" w:rsidRDefault="00BD70A8" w:rsidP="005901D4">
            <w:pPr>
              <w:jc w:val="right"/>
              <w:rPr>
                <w:rFonts w:cstheme="minorHAnsi"/>
              </w:rPr>
            </w:pPr>
            <w:r w:rsidRPr="002555FC">
              <w:rPr>
                <w:rFonts w:cstheme="minorHAnsi"/>
              </w:rPr>
              <w:t>31</w:t>
            </w:r>
          </w:p>
        </w:tc>
        <w:tc>
          <w:tcPr>
            <w:tcW w:w="540" w:type="dxa"/>
            <w:noWrap/>
            <w:hideMark/>
          </w:tcPr>
          <w:p w14:paraId="7E442651" w14:textId="77777777" w:rsidR="00BD70A8" w:rsidRPr="002555FC" w:rsidRDefault="00BD70A8" w:rsidP="005901D4">
            <w:pPr>
              <w:jc w:val="right"/>
              <w:rPr>
                <w:rFonts w:cstheme="minorHAnsi"/>
              </w:rPr>
            </w:pPr>
            <w:r w:rsidRPr="002555FC">
              <w:rPr>
                <w:rFonts w:cstheme="minorHAnsi"/>
              </w:rPr>
              <w:t>8</w:t>
            </w:r>
          </w:p>
        </w:tc>
        <w:tc>
          <w:tcPr>
            <w:tcW w:w="810" w:type="dxa"/>
            <w:noWrap/>
            <w:hideMark/>
          </w:tcPr>
          <w:p w14:paraId="177EF155" w14:textId="77777777" w:rsidR="00BD70A8" w:rsidRPr="002555FC" w:rsidRDefault="00BD70A8" w:rsidP="005901D4">
            <w:pPr>
              <w:jc w:val="right"/>
              <w:rPr>
                <w:rFonts w:cstheme="minorHAnsi"/>
              </w:rPr>
            </w:pPr>
            <w:r w:rsidRPr="002555FC">
              <w:rPr>
                <w:rFonts w:cstheme="minorHAnsi"/>
              </w:rPr>
              <w:t>4</w:t>
            </w:r>
          </w:p>
        </w:tc>
        <w:tc>
          <w:tcPr>
            <w:tcW w:w="900" w:type="dxa"/>
            <w:noWrap/>
            <w:hideMark/>
          </w:tcPr>
          <w:p w14:paraId="7BFCFFC0" w14:textId="77777777" w:rsidR="00BD70A8" w:rsidRPr="002555FC" w:rsidRDefault="00BD70A8" w:rsidP="005901D4">
            <w:pPr>
              <w:jc w:val="right"/>
              <w:rPr>
                <w:rFonts w:cstheme="minorHAnsi"/>
              </w:rPr>
            </w:pPr>
            <w:r w:rsidRPr="002555FC">
              <w:rPr>
                <w:rFonts w:cstheme="minorHAnsi"/>
              </w:rPr>
              <w:t>–4.8</w:t>
            </w:r>
          </w:p>
        </w:tc>
        <w:tc>
          <w:tcPr>
            <w:tcW w:w="900" w:type="dxa"/>
            <w:noWrap/>
            <w:hideMark/>
          </w:tcPr>
          <w:p w14:paraId="33EC5998" w14:textId="77777777" w:rsidR="00BD70A8" w:rsidRPr="002555FC" w:rsidRDefault="00BD70A8" w:rsidP="005901D4">
            <w:pPr>
              <w:jc w:val="right"/>
              <w:rPr>
                <w:rFonts w:cstheme="minorHAnsi"/>
              </w:rPr>
            </w:pPr>
            <w:r w:rsidRPr="002555FC">
              <w:rPr>
                <w:rFonts w:cstheme="minorHAnsi"/>
              </w:rPr>
              <w:t>36.6</w:t>
            </w:r>
          </w:p>
        </w:tc>
        <w:tc>
          <w:tcPr>
            <w:tcW w:w="895" w:type="dxa"/>
            <w:noWrap/>
            <w:hideMark/>
          </w:tcPr>
          <w:p w14:paraId="0D35E4FA" w14:textId="77777777" w:rsidR="00BD70A8" w:rsidRPr="002555FC" w:rsidRDefault="00BD70A8" w:rsidP="005901D4">
            <w:pPr>
              <w:jc w:val="right"/>
              <w:rPr>
                <w:rFonts w:cstheme="minorHAnsi"/>
              </w:rPr>
            </w:pPr>
            <w:r w:rsidRPr="002555FC">
              <w:rPr>
                <w:rFonts w:cstheme="minorHAnsi"/>
              </w:rPr>
              <w:t>–28</w:t>
            </w:r>
          </w:p>
        </w:tc>
      </w:tr>
      <w:tr w:rsidR="00801AE1" w:rsidRPr="002555FC" w14:paraId="11FFB7B8" w14:textId="77777777" w:rsidTr="005901D4">
        <w:tc>
          <w:tcPr>
            <w:tcW w:w="5845" w:type="dxa"/>
            <w:noWrap/>
            <w:hideMark/>
          </w:tcPr>
          <w:p w14:paraId="35568295" w14:textId="77777777" w:rsidR="00BD70A8" w:rsidRPr="002555FC" w:rsidRDefault="00BD70A8" w:rsidP="00BD70A8">
            <w:pPr>
              <w:rPr>
                <w:rFonts w:cstheme="minorHAnsi"/>
              </w:rPr>
            </w:pPr>
            <w:r w:rsidRPr="002555FC">
              <w:rPr>
                <w:rFonts w:cstheme="minorHAnsi"/>
              </w:rPr>
              <w:t>O</w:t>
            </w:r>
          </w:p>
        </w:tc>
        <w:tc>
          <w:tcPr>
            <w:tcW w:w="900" w:type="dxa"/>
            <w:noWrap/>
            <w:hideMark/>
          </w:tcPr>
          <w:p w14:paraId="52DC53A9" w14:textId="77777777" w:rsidR="00BD70A8" w:rsidRPr="002555FC" w:rsidRDefault="00BD70A8" w:rsidP="005901D4">
            <w:pPr>
              <w:jc w:val="right"/>
              <w:rPr>
                <w:rFonts w:cstheme="minorHAnsi"/>
              </w:rPr>
            </w:pPr>
            <w:r w:rsidRPr="002555FC">
              <w:rPr>
                <w:rFonts w:cstheme="minorHAnsi"/>
              </w:rPr>
              <w:t>1.673</w:t>
            </w:r>
          </w:p>
        </w:tc>
        <w:tc>
          <w:tcPr>
            <w:tcW w:w="900" w:type="dxa"/>
            <w:noWrap/>
            <w:hideMark/>
          </w:tcPr>
          <w:p w14:paraId="698269D0" w14:textId="77777777" w:rsidR="00BD70A8" w:rsidRPr="002555FC" w:rsidRDefault="00BD70A8" w:rsidP="005901D4">
            <w:pPr>
              <w:jc w:val="right"/>
              <w:rPr>
                <w:rFonts w:cstheme="minorHAnsi"/>
              </w:rPr>
            </w:pPr>
            <w:r w:rsidRPr="002555FC">
              <w:rPr>
                <w:rFonts w:cstheme="minorHAnsi"/>
              </w:rPr>
              <w:t>1.673</w:t>
            </w:r>
          </w:p>
        </w:tc>
        <w:tc>
          <w:tcPr>
            <w:tcW w:w="1440" w:type="dxa"/>
            <w:noWrap/>
            <w:hideMark/>
          </w:tcPr>
          <w:p w14:paraId="4B222E39" w14:textId="77777777" w:rsidR="00BD70A8" w:rsidRPr="002555FC" w:rsidRDefault="00BD70A8" w:rsidP="005901D4">
            <w:pPr>
              <w:jc w:val="right"/>
              <w:rPr>
                <w:rFonts w:cstheme="minorHAnsi"/>
              </w:rPr>
            </w:pPr>
            <w:r w:rsidRPr="002555FC">
              <w:rPr>
                <w:rFonts w:cstheme="minorHAnsi"/>
              </w:rPr>
              <w:t>1.776</w:t>
            </w:r>
          </w:p>
        </w:tc>
        <w:tc>
          <w:tcPr>
            <w:tcW w:w="540" w:type="dxa"/>
            <w:noWrap/>
            <w:hideMark/>
          </w:tcPr>
          <w:p w14:paraId="79541C7E" w14:textId="77777777" w:rsidR="00BD70A8" w:rsidRPr="002555FC" w:rsidRDefault="00BD70A8" w:rsidP="005901D4">
            <w:pPr>
              <w:jc w:val="right"/>
              <w:rPr>
                <w:rFonts w:cstheme="minorHAnsi"/>
              </w:rPr>
            </w:pPr>
            <w:r w:rsidRPr="002555FC">
              <w:rPr>
                <w:rFonts w:cstheme="minorHAnsi"/>
              </w:rPr>
              <w:t>35</w:t>
            </w:r>
          </w:p>
        </w:tc>
        <w:tc>
          <w:tcPr>
            <w:tcW w:w="540" w:type="dxa"/>
            <w:noWrap/>
            <w:hideMark/>
          </w:tcPr>
          <w:p w14:paraId="2AD5FB2C" w14:textId="77777777" w:rsidR="00BD70A8" w:rsidRPr="002555FC" w:rsidRDefault="00BD70A8" w:rsidP="005901D4">
            <w:pPr>
              <w:jc w:val="right"/>
              <w:rPr>
                <w:rFonts w:cstheme="minorHAnsi"/>
              </w:rPr>
            </w:pPr>
            <w:r w:rsidRPr="002555FC">
              <w:rPr>
                <w:rFonts w:cstheme="minorHAnsi"/>
              </w:rPr>
              <w:t>7</w:t>
            </w:r>
          </w:p>
        </w:tc>
        <w:tc>
          <w:tcPr>
            <w:tcW w:w="810" w:type="dxa"/>
            <w:noWrap/>
            <w:hideMark/>
          </w:tcPr>
          <w:p w14:paraId="6E1181F3" w14:textId="77777777" w:rsidR="00BD70A8" w:rsidRPr="002555FC" w:rsidRDefault="00BD70A8" w:rsidP="005901D4">
            <w:pPr>
              <w:jc w:val="right"/>
              <w:rPr>
                <w:rFonts w:cstheme="minorHAnsi"/>
              </w:rPr>
            </w:pPr>
            <w:r w:rsidRPr="002555FC">
              <w:rPr>
                <w:rFonts w:cstheme="minorHAnsi"/>
              </w:rPr>
              <w:t>13</w:t>
            </w:r>
          </w:p>
        </w:tc>
        <w:tc>
          <w:tcPr>
            <w:tcW w:w="900" w:type="dxa"/>
            <w:noWrap/>
            <w:hideMark/>
          </w:tcPr>
          <w:p w14:paraId="30B3459C" w14:textId="77777777" w:rsidR="00BD70A8" w:rsidRPr="002555FC" w:rsidRDefault="00BD70A8" w:rsidP="005901D4">
            <w:pPr>
              <w:jc w:val="right"/>
              <w:rPr>
                <w:rFonts w:cstheme="minorHAnsi"/>
              </w:rPr>
            </w:pPr>
            <w:r w:rsidRPr="002555FC">
              <w:rPr>
                <w:rFonts w:cstheme="minorHAnsi"/>
              </w:rPr>
              <w:t>–5.4</w:t>
            </w:r>
          </w:p>
        </w:tc>
        <w:tc>
          <w:tcPr>
            <w:tcW w:w="900" w:type="dxa"/>
            <w:noWrap/>
            <w:hideMark/>
          </w:tcPr>
          <w:p w14:paraId="68822EBC" w14:textId="77777777" w:rsidR="00BD70A8" w:rsidRPr="002555FC" w:rsidRDefault="00BD70A8" w:rsidP="005901D4">
            <w:pPr>
              <w:jc w:val="right"/>
              <w:rPr>
                <w:rFonts w:cstheme="minorHAnsi"/>
              </w:rPr>
            </w:pPr>
            <w:r w:rsidRPr="002555FC">
              <w:rPr>
                <w:rFonts w:cstheme="minorHAnsi"/>
              </w:rPr>
              <w:t>38.4</w:t>
            </w:r>
          </w:p>
        </w:tc>
        <w:tc>
          <w:tcPr>
            <w:tcW w:w="895" w:type="dxa"/>
            <w:noWrap/>
            <w:hideMark/>
          </w:tcPr>
          <w:p w14:paraId="6547E3EC" w14:textId="77777777" w:rsidR="00BD70A8" w:rsidRPr="002555FC" w:rsidRDefault="00BD70A8" w:rsidP="005901D4">
            <w:pPr>
              <w:jc w:val="right"/>
              <w:rPr>
                <w:rFonts w:cstheme="minorHAnsi"/>
              </w:rPr>
            </w:pPr>
            <w:r w:rsidRPr="002555FC">
              <w:rPr>
                <w:rFonts w:cstheme="minorHAnsi"/>
              </w:rPr>
              <w:t>28</w:t>
            </w:r>
          </w:p>
        </w:tc>
      </w:tr>
      <w:tr w:rsidR="00801AE1" w:rsidRPr="002555FC" w14:paraId="5A9EE39A" w14:textId="77777777" w:rsidTr="005901D4">
        <w:tc>
          <w:tcPr>
            <w:tcW w:w="5845" w:type="dxa"/>
            <w:noWrap/>
          </w:tcPr>
          <w:p w14:paraId="51315D4A" w14:textId="331E99CB" w:rsidR="00801AE1" w:rsidRPr="002555FC" w:rsidRDefault="00801AE1" w:rsidP="00BD70A8">
            <w:pPr>
              <w:rPr>
                <w:rFonts w:cstheme="minorHAnsi"/>
              </w:rPr>
            </w:pPr>
            <w:r w:rsidRPr="002555FC">
              <w:rPr>
                <w:rFonts w:cstheme="minorHAnsi"/>
              </w:rPr>
              <w:t xml:space="preserve">model of aspartic/glutamic acid (anionic form) coordinated to the X atom of </w:t>
            </w:r>
            <w:proofErr w:type="spellStart"/>
            <w:r w:rsidRPr="002555FC">
              <w:rPr>
                <w:rFonts w:cstheme="minorHAnsi"/>
              </w:rPr>
              <w:t>CysNO</w:t>
            </w:r>
            <w:proofErr w:type="spellEnd"/>
          </w:p>
        </w:tc>
        <w:tc>
          <w:tcPr>
            <w:tcW w:w="900" w:type="dxa"/>
            <w:noWrap/>
          </w:tcPr>
          <w:p w14:paraId="6DD4B885" w14:textId="77777777" w:rsidR="00801AE1" w:rsidRPr="002555FC" w:rsidRDefault="00801AE1" w:rsidP="005901D4">
            <w:pPr>
              <w:jc w:val="right"/>
              <w:rPr>
                <w:rFonts w:cstheme="minorHAnsi"/>
              </w:rPr>
            </w:pPr>
          </w:p>
        </w:tc>
        <w:tc>
          <w:tcPr>
            <w:tcW w:w="900" w:type="dxa"/>
            <w:noWrap/>
          </w:tcPr>
          <w:p w14:paraId="14B7C1F3" w14:textId="77777777" w:rsidR="00801AE1" w:rsidRPr="002555FC" w:rsidRDefault="00801AE1" w:rsidP="005901D4">
            <w:pPr>
              <w:jc w:val="right"/>
              <w:rPr>
                <w:rFonts w:cstheme="minorHAnsi"/>
              </w:rPr>
            </w:pPr>
          </w:p>
        </w:tc>
        <w:tc>
          <w:tcPr>
            <w:tcW w:w="1440" w:type="dxa"/>
            <w:noWrap/>
          </w:tcPr>
          <w:p w14:paraId="68985606" w14:textId="77777777" w:rsidR="00801AE1" w:rsidRPr="002555FC" w:rsidRDefault="00801AE1" w:rsidP="005901D4">
            <w:pPr>
              <w:jc w:val="right"/>
              <w:rPr>
                <w:rFonts w:cstheme="minorHAnsi"/>
              </w:rPr>
            </w:pPr>
          </w:p>
        </w:tc>
        <w:tc>
          <w:tcPr>
            <w:tcW w:w="540" w:type="dxa"/>
            <w:noWrap/>
          </w:tcPr>
          <w:p w14:paraId="372920B6" w14:textId="77777777" w:rsidR="00801AE1" w:rsidRPr="002555FC" w:rsidRDefault="00801AE1" w:rsidP="005901D4">
            <w:pPr>
              <w:jc w:val="right"/>
              <w:rPr>
                <w:rFonts w:cstheme="minorHAnsi"/>
              </w:rPr>
            </w:pPr>
          </w:p>
        </w:tc>
        <w:tc>
          <w:tcPr>
            <w:tcW w:w="540" w:type="dxa"/>
            <w:noWrap/>
          </w:tcPr>
          <w:p w14:paraId="3FD8BB9C" w14:textId="77777777" w:rsidR="00801AE1" w:rsidRPr="002555FC" w:rsidRDefault="00801AE1" w:rsidP="005901D4">
            <w:pPr>
              <w:jc w:val="right"/>
              <w:rPr>
                <w:rFonts w:cstheme="minorHAnsi"/>
              </w:rPr>
            </w:pPr>
          </w:p>
        </w:tc>
        <w:tc>
          <w:tcPr>
            <w:tcW w:w="810" w:type="dxa"/>
            <w:noWrap/>
          </w:tcPr>
          <w:p w14:paraId="78A2332C" w14:textId="77777777" w:rsidR="00801AE1" w:rsidRPr="002555FC" w:rsidRDefault="00801AE1" w:rsidP="005901D4">
            <w:pPr>
              <w:jc w:val="right"/>
              <w:rPr>
                <w:rFonts w:cstheme="minorHAnsi"/>
              </w:rPr>
            </w:pPr>
          </w:p>
        </w:tc>
        <w:tc>
          <w:tcPr>
            <w:tcW w:w="900" w:type="dxa"/>
            <w:noWrap/>
          </w:tcPr>
          <w:p w14:paraId="01922795" w14:textId="77777777" w:rsidR="00801AE1" w:rsidRPr="002555FC" w:rsidRDefault="00801AE1" w:rsidP="005901D4">
            <w:pPr>
              <w:jc w:val="right"/>
              <w:rPr>
                <w:rFonts w:cstheme="minorHAnsi"/>
              </w:rPr>
            </w:pPr>
          </w:p>
        </w:tc>
        <w:tc>
          <w:tcPr>
            <w:tcW w:w="900" w:type="dxa"/>
            <w:noWrap/>
          </w:tcPr>
          <w:p w14:paraId="5F0537B3" w14:textId="77777777" w:rsidR="00801AE1" w:rsidRPr="002555FC" w:rsidRDefault="00801AE1" w:rsidP="005901D4">
            <w:pPr>
              <w:jc w:val="right"/>
              <w:rPr>
                <w:rFonts w:cstheme="minorHAnsi"/>
              </w:rPr>
            </w:pPr>
          </w:p>
        </w:tc>
        <w:tc>
          <w:tcPr>
            <w:tcW w:w="895" w:type="dxa"/>
            <w:noWrap/>
          </w:tcPr>
          <w:p w14:paraId="6636AD2F" w14:textId="77777777" w:rsidR="00801AE1" w:rsidRPr="002555FC" w:rsidRDefault="00801AE1" w:rsidP="005901D4">
            <w:pPr>
              <w:jc w:val="right"/>
              <w:rPr>
                <w:rFonts w:cstheme="minorHAnsi"/>
              </w:rPr>
            </w:pPr>
          </w:p>
        </w:tc>
      </w:tr>
      <w:tr w:rsidR="00801AE1" w:rsidRPr="002555FC" w14:paraId="32354DF0" w14:textId="77777777" w:rsidTr="005901D4">
        <w:tc>
          <w:tcPr>
            <w:tcW w:w="5845" w:type="dxa"/>
            <w:noWrap/>
            <w:hideMark/>
          </w:tcPr>
          <w:p w14:paraId="4A15B535" w14:textId="77777777" w:rsidR="00BD70A8" w:rsidRPr="002555FC" w:rsidRDefault="00BD70A8" w:rsidP="00BD70A8">
            <w:pPr>
              <w:rPr>
                <w:rFonts w:cstheme="minorHAnsi"/>
              </w:rPr>
            </w:pPr>
            <w:r w:rsidRPr="002555FC">
              <w:rPr>
                <w:rFonts w:cstheme="minorHAnsi"/>
              </w:rPr>
              <w:t>S</w:t>
            </w:r>
          </w:p>
        </w:tc>
        <w:tc>
          <w:tcPr>
            <w:tcW w:w="900" w:type="dxa"/>
            <w:noWrap/>
            <w:hideMark/>
          </w:tcPr>
          <w:p w14:paraId="3DD59CBA" w14:textId="77777777" w:rsidR="00BD70A8" w:rsidRPr="002555FC" w:rsidRDefault="00BD70A8" w:rsidP="005901D4">
            <w:pPr>
              <w:jc w:val="right"/>
              <w:rPr>
                <w:rFonts w:cstheme="minorHAnsi"/>
              </w:rPr>
            </w:pPr>
            <w:r w:rsidRPr="002555FC">
              <w:rPr>
                <w:rFonts w:cstheme="minorHAnsi"/>
              </w:rPr>
              <w:t>1.712</w:t>
            </w:r>
          </w:p>
        </w:tc>
        <w:tc>
          <w:tcPr>
            <w:tcW w:w="900" w:type="dxa"/>
            <w:noWrap/>
            <w:hideMark/>
          </w:tcPr>
          <w:p w14:paraId="46EA69AE" w14:textId="77777777" w:rsidR="00BD70A8" w:rsidRPr="002555FC" w:rsidRDefault="00BD70A8" w:rsidP="005901D4">
            <w:pPr>
              <w:jc w:val="right"/>
              <w:rPr>
                <w:rFonts w:cstheme="minorHAnsi"/>
              </w:rPr>
            </w:pPr>
            <w:r w:rsidRPr="002555FC">
              <w:rPr>
                <w:rFonts w:cstheme="minorHAnsi"/>
              </w:rPr>
              <w:t>1.202</w:t>
            </w:r>
          </w:p>
        </w:tc>
        <w:tc>
          <w:tcPr>
            <w:tcW w:w="1440" w:type="dxa"/>
            <w:noWrap/>
            <w:hideMark/>
          </w:tcPr>
          <w:p w14:paraId="29E51772" w14:textId="77777777" w:rsidR="00BD70A8" w:rsidRPr="002555FC" w:rsidRDefault="00BD70A8" w:rsidP="005901D4">
            <w:pPr>
              <w:jc w:val="right"/>
              <w:rPr>
                <w:rFonts w:cstheme="minorHAnsi"/>
              </w:rPr>
            </w:pPr>
            <w:r w:rsidRPr="002555FC">
              <w:rPr>
                <w:rFonts w:cstheme="minorHAnsi"/>
              </w:rPr>
              <w:t>2.877</w:t>
            </w:r>
          </w:p>
        </w:tc>
        <w:tc>
          <w:tcPr>
            <w:tcW w:w="540" w:type="dxa"/>
            <w:noWrap/>
            <w:hideMark/>
          </w:tcPr>
          <w:p w14:paraId="54C14515" w14:textId="77777777" w:rsidR="00BD70A8" w:rsidRPr="002555FC" w:rsidRDefault="00BD70A8" w:rsidP="005901D4">
            <w:pPr>
              <w:jc w:val="right"/>
              <w:rPr>
                <w:rFonts w:cstheme="minorHAnsi"/>
              </w:rPr>
            </w:pPr>
            <w:r w:rsidRPr="002555FC">
              <w:rPr>
                <w:rFonts w:cstheme="minorHAnsi"/>
              </w:rPr>
              <w:t>29</w:t>
            </w:r>
          </w:p>
        </w:tc>
        <w:tc>
          <w:tcPr>
            <w:tcW w:w="540" w:type="dxa"/>
            <w:noWrap/>
            <w:hideMark/>
          </w:tcPr>
          <w:p w14:paraId="15841A36" w14:textId="77777777" w:rsidR="00BD70A8" w:rsidRPr="002555FC" w:rsidRDefault="00BD70A8" w:rsidP="005901D4">
            <w:pPr>
              <w:jc w:val="right"/>
              <w:rPr>
                <w:rFonts w:cstheme="minorHAnsi"/>
              </w:rPr>
            </w:pPr>
            <w:r w:rsidRPr="002555FC">
              <w:rPr>
                <w:rFonts w:cstheme="minorHAnsi"/>
              </w:rPr>
              <w:t>6</w:t>
            </w:r>
          </w:p>
        </w:tc>
        <w:tc>
          <w:tcPr>
            <w:tcW w:w="810" w:type="dxa"/>
            <w:noWrap/>
            <w:hideMark/>
          </w:tcPr>
          <w:p w14:paraId="07EE4C75" w14:textId="77777777" w:rsidR="00BD70A8" w:rsidRPr="002555FC" w:rsidRDefault="00BD70A8" w:rsidP="005901D4">
            <w:pPr>
              <w:jc w:val="right"/>
              <w:rPr>
                <w:rFonts w:cstheme="minorHAnsi"/>
              </w:rPr>
            </w:pPr>
            <w:r w:rsidRPr="002555FC">
              <w:rPr>
                <w:rFonts w:cstheme="minorHAnsi"/>
              </w:rPr>
              <w:t>7</w:t>
            </w:r>
          </w:p>
        </w:tc>
        <w:tc>
          <w:tcPr>
            <w:tcW w:w="900" w:type="dxa"/>
            <w:noWrap/>
            <w:hideMark/>
          </w:tcPr>
          <w:p w14:paraId="5BF7D8E1" w14:textId="77777777" w:rsidR="00BD70A8" w:rsidRPr="002555FC" w:rsidRDefault="00BD70A8" w:rsidP="005901D4">
            <w:pPr>
              <w:jc w:val="right"/>
              <w:rPr>
                <w:rFonts w:cstheme="minorHAnsi"/>
              </w:rPr>
            </w:pPr>
            <w:r w:rsidRPr="002555FC">
              <w:rPr>
                <w:rFonts w:cstheme="minorHAnsi"/>
              </w:rPr>
              <w:t>–1.2</w:t>
            </w:r>
          </w:p>
        </w:tc>
        <w:tc>
          <w:tcPr>
            <w:tcW w:w="900" w:type="dxa"/>
            <w:noWrap/>
            <w:hideMark/>
          </w:tcPr>
          <w:p w14:paraId="4E48084E" w14:textId="77777777" w:rsidR="00BD70A8" w:rsidRPr="002555FC" w:rsidRDefault="00BD70A8" w:rsidP="005901D4">
            <w:pPr>
              <w:jc w:val="right"/>
              <w:rPr>
                <w:rFonts w:cstheme="minorHAnsi"/>
              </w:rPr>
            </w:pPr>
            <w:r w:rsidRPr="002555FC">
              <w:rPr>
                <w:rFonts w:cstheme="minorHAnsi"/>
              </w:rPr>
              <w:t>30.9</w:t>
            </w:r>
          </w:p>
        </w:tc>
        <w:tc>
          <w:tcPr>
            <w:tcW w:w="895" w:type="dxa"/>
            <w:noWrap/>
            <w:hideMark/>
          </w:tcPr>
          <w:p w14:paraId="3C7366A3" w14:textId="77777777" w:rsidR="00BD70A8" w:rsidRPr="002555FC" w:rsidRDefault="00BD70A8" w:rsidP="005901D4">
            <w:pPr>
              <w:jc w:val="right"/>
              <w:rPr>
                <w:rFonts w:cstheme="minorHAnsi"/>
              </w:rPr>
            </w:pPr>
            <w:r w:rsidRPr="002555FC">
              <w:rPr>
                <w:rFonts w:cstheme="minorHAnsi"/>
              </w:rPr>
              <w:t>53</w:t>
            </w:r>
          </w:p>
        </w:tc>
      </w:tr>
      <w:tr w:rsidR="00801AE1" w:rsidRPr="002555FC" w14:paraId="26DF5316" w14:textId="77777777" w:rsidTr="005901D4">
        <w:tc>
          <w:tcPr>
            <w:tcW w:w="5845" w:type="dxa"/>
            <w:noWrap/>
          </w:tcPr>
          <w:p w14:paraId="59811E94" w14:textId="4DAB49CB" w:rsidR="00801AE1" w:rsidRPr="002555FC" w:rsidRDefault="00801AE1" w:rsidP="00BD70A8">
            <w:pPr>
              <w:rPr>
                <w:rFonts w:cstheme="minorHAnsi"/>
              </w:rPr>
            </w:pPr>
            <w:r w:rsidRPr="002555FC">
              <w:rPr>
                <w:rFonts w:cstheme="minorHAnsi"/>
              </w:rPr>
              <w:t xml:space="preserve">model of </w:t>
            </w:r>
            <w:proofErr w:type="spellStart"/>
            <w:r w:rsidRPr="002555FC">
              <w:rPr>
                <w:rFonts w:cstheme="minorHAnsi"/>
              </w:rPr>
              <w:t>CysNO</w:t>
            </w:r>
            <w:proofErr w:type="spellEnd"/>
            <w:r w:rsidRPr="002555FC">
              <w:rPr>
                <w:rFonts w:cstheme="minorHAnsi"/>
              </w:rPr>
              <w:t xml:space="preserve"> with S-coordinated Asp/Glu + O-coordinated Lys cation</w:t>
            </w:r>
          </w:p>
        </w:tc>
        <w:tc>
          <w:tcPr>
            <w:tcW w:w="900" w:type="dxa"/>
            <w:noWrap/>
          </w:tcPr>
          <w:p w14:paraId="497EE97C" w14:textId="77777777" w:rsidR="00801AE1" w:rsidRPr="002555FC" w:rsidRDefault="00801AE1" w:rsidP="005901D4">
            <w:pPr>
              <w:jc w:val="right"/>
              <w:rPr>
                <w:rFonts w:cstheme="minorHAnsi"/>
              </w:rPr>
            </w:pPr>
          </w:p>
        </w:tc>
        <w:tc>
          <w:tcPr>
            <w:tcW w:w="900" w:type="dxa"/>
            <w:noWrap/>
          </w:tcPr>
          <w:p w14:paraId="24D00C18" w14:textId="77777777" w:rsidR="00801AE1" w:rsidRPr="002555FC" w:rsidRDefault="00801AE1" w:rsidP="005901D4">
            <w:pPr>
              <w:jc w:val="right"/>
              <w:rPr>
                <w:rFonts w:cstheme="minorHAnsi"/>
              </w:rPr>
            </w:pPr>
          </w:p>
        </w:tc>
        <w:tc>
          <w:tcPr>
            <w:tcW w:w="1440" w:type="dxa"/>
            <w:noWrap/>
          </w:tcPr>
          <w:p w14:paraId="5C6CCA96" w14:textId="77777777" w:rsidR="00801AE1" w:rsidRPr="002555FC" w:rsidRDefault="00801AE1" w:rsidP="005901D4">
            <w:pPr>
              <w:jc w:val="right"/>
              <w:rPr>
                <w:rFonts w:cstheme="minorHAnsi"/>
              </w:rPr>
            </w:pPr>
          </w:p>
        </w:tc>
        <w:tc>
          <w:tcPr>
            <w:tcW w:w="540" w:type="dxa"/>
            <w:noWrap/>
          </w:tcPr>
          <w:p w14:paraId="54A4BC79" w14:textId="77777777" w:rsidR="00801AE1" w:rsidRPr="002555FC" w:rsidRDefault="00801AE1" w:rsidP="005901D4">
            <w:pPr>
              <w:jc w:val="right"/>
              <w:rPr>
                <w:rFonts w:cstheme="minorHAnsi"/>
              </w:rPr>
            </w:pPr>
          </w:p>
        </w:tc>
        <w:tc>
          <w:tcPr>
            <w:tcW w:w="540" w:type="dxa"/>
            <w:noWrap/>
          </w:tcPr>
          <w:p w14:paraId="4EDF61F2" w14:textId="77777777" w:rsidR="00801AE1" w:rsidRPr="002555FC" w:rsidRDefault="00801AE1" w:rsidP="005901D4">
            <w:pPr>
              <w:jc w:val="right"/>
              <w:rPr>
                <w:rFonts w:cstheme="minorHAnsi"/>
              </w:rPr>
            </w:pPr>
          </w:p>
        </w:tc>
        <w:tc>
          <w:tcPr>
            <w:tcW w:w="810" w:type="dxa"/>
            <w:noWrap/>
          </w:tcPr>
          <w:p w14:paraId="6ABD61A5" w14:textId="77777777" w:rsidR="00801AE1" w:rsidRPr="002555FC" w:rsidRDefault="00801AE1" w:rsidP="005901D4">
            <w:pPr>
              <w:jc w:val="right"/>
              <w:rPr>
                <w:rFonts w:cstheme="minorHAnsi"/>
              </w:rPr>
            </w:pPr>
          </w:p>
        </w:tc>
        <w:tc>
          <w:tcPr>
            <w:tcW w:w="900" w:type="dxa"/>
            <w:noWrap/>
          </w:tcPr>
          <w:p w14:paraId="7E57E3E2" w14:textId="77777777" w:rsidR="00801AE1" w:rsidRPr="002555FC" w:rsidRDefault="00801AE1" w:rsidP="005901D4">
            <w:pPr>
              <w:jc w:val="right"/>
              <w:rPr>
                <w:rFonts w:cstheme="minorHAnsi"/>
              </w:rPr>
            </w:pPr>
          </w:p>
        </w:tc>
        <w:tc>
          <w:tcPr>
            <w:tcW w:w="900" w:type="dxa"/>
            <w:noWrap/>
          </w:tcPr>
          <w:p w14:paraId="0CCE595A" w14:textId="77777777" w:rsidR="00801AE1" w:rsidRPr="002555FC" w:rsidRDefault="00801AE1" w:rsidP="005901D4">
            <w:pPr>
              <w:jc w:val="right"/>
              <w:rPr>
                <w:rFonts w:cstheme="minorHAnsi"/>
              </w:rPr>
            </w:pPr>
          </w:p>
        </w:tc>
        <w:tc>
          <w:tcPr>
            <w:tcW w:w="895" w:type="dxa"/>
            <w:noWrap/>
          </w:tcPr>
          <w:p w14:paraId="63469C19" w14:textId="77777777" w:rsidR="00801AE1" w:rsidRPr="002555FC" w:rsidRDefault="00801AE1" w:rsidP="005901D4">
            <w:pPr>
              <w:jc w:val="right"/>
              <w:rPr>
                <w:rFonts w:cstheme="minorHAnsi"/>
              </w:rPr>
            </w:pPr>
          </w:p>
        </w:tc>
      </w:tr>
      <w:tr w:rsidR="00801AE1" w:rsidRPr="002555FC" w14:paraId="0FD3B5E2" w14:textId="77777777" w:rsidTr="005901D4">
        <w:tc>
          <w:tcPr>
            <w:tcW w:w="5845" w:type="dxa"/>
            <w:noWrap/>
            <w:hideMark/>
          </w:tcPr>
          <w:p w14:paraId="04E3119D" w14:textId="77777777" w:rsidR="00BD70A8" w:rsidRPr="002555FC" w:rsidRDefault="00BD70A8" w:rsidP="00BD70A8">
            <w:pPr>
              <w:rPr>
                <w:rFonts w:cstheme="minorHAnsi"/>
              </w:rPr>
            </w:pPr>
            <w:r w:rsidRPr="002555FC">
              <w:rPr>
                <w:rFonts w:cstheme="minorHAnsi"/>
              </w:rPr>
              <w:t>S and O</w:t>
            </w:r>
          </w:p>
        </w:tc>
        <w:tc>
          <w:tcPr>
            <w:tcW w:w="900" w:type="dxa"/>
            <w:noWrap/>
            <w:hideMark/>
          </w:tcPr>
          <w:p w14:paraId="16277527" w14:textId="77777777" w:rsidR="00BD70A8" w:rsidRPr="002555FC" w:rsidRDefault="00BD70A8" w:rsidP="005901D4">
            <w:pPr>
              <w:jc w:val="right"/>
              <w:rPr>
                <w:rFonts w:cstheme="minorHAnsi"/>
              </w:rPr>
            </w:pPr>
            <w:r w:rsidRPr="002555FC">
              <w:rPr>
                <w:rFonts w:cstheme="minorHAnsi"/>
              </w:rPr>
              <w:t>1.645</w:t>
            </w:r>
          </w:p>
        </w:tc>
        <w:tc>
          <w:tcPr>
            <w:tcW w:w="900" w:type="dxa"/>
            <w:noWrap/>
            <w:hideMark/>
          </w:tcPr>
          <w:p w14:paraId="02C606BA" w14:textId="77777777" w:rsidR="00BD70A8" w:rsidRPr="002555FC" w:rsidRDefault="00BD70A8" w:rsidP="005901D4">
            <w:pPr>
              <w:jc w:val="right"/>
              <w:rPr>
                <w:rFonts w:cstheme="minorHAnsi"/>
              </w:rPr>
            </w:pPr>
            <w:r w:rsidRPr="002555FC">
              <w:rPr>
                <w:rFonts w:cstheme="minorHAnsi"/>
              </w:rPr>
              <w:t>1.237</w:t>
            </w:r>
          </w:p>
        </w:tc>
        <w:tc>
          <w:tcPr>
            <w:tcW w:w="1440" w:type="dxa"/>
            <w:noWrap/>
            <w:hideMark/>
          </w:tcPr>
          <w:p w14:paraId="01FCD1D6" w14:textId="77777777" w:rsidR="00BD70A8" w:rsidRPr="002555FC" w:rsidRDefault="00BD70A8" w:rsidP="005901D4">
            <w:pPr>
              <w:jc w:val="right"/>
              <w:rPr>
                <w:rFonts w:cstheme="minorHAnsi"/>
              </w:rPr>
            </w:pPr>
            <w:r w:rsidRPr="002555FC">
              <w:rPr>
                <w:rFonts w:cstheme="minorHAnsi"/>
              </w:rPr>
              <w:t>2.5821/1.596</w:t>
            </w:r>
          </w:p>
        </w:tc>
        <w:tc>
          <w:tcPr>
            <w:tcW w:w="540" w:type="dxa"/>
            <w:noWrap/>
            <w:hideMark/>
          </w:tcPr>
          <w:p w14:paraId="5B0A9E10" w14:textId="77777777" w:rsidR="00BD70A8" w:rsidRPr="002555FC" w:rsidRDefault="00BD70A8" w:rsidP="005901D4">
            <w:pPr>
              <w:jc w:val="right"/>
              <w:rPr>
                <w:rFonts w:cstheme="minorHAnsi"/>
              </w:rPr>
            </w:pPr>
            <w:r w:rsidRPr="002555FC">
              <w:rPr>
                <w:rFonts w:cstheme="minorHAnsi"/>
              </w:rPr>
              <w:t>41</w:t>
            </w:r>
          </w:p>
        </w:tc>
        <w:tc>
          <w:tcPr>
            <w:tcW w:w="540" w:type="dxa"/>
            <w:noWrap/>
            <w:hideMark/>
          </w:tcPr>
          <w:p w14:paraId="415EB9CE" w14:textId="77777777" w:rsidR="00BD70A8" w:rsidRPr="002555FC" w:rsidRDefault="00BD70A8" w:rsidP="005901D4">
            <w:pPr>
              <w:jc w:val="right"/>
              <w:rPr>
                <w:rFonts w:cstheme="minorHAnsi"/>
              </w:rPr>
            </w:pPr>
            <w:r w:rsidRPr="002555FC">
              <w:rPr>
                <w:rFonts w:cstheme="minorHAnsi"/>
              </w:rPr>
              <w:t>3</w:t>
            </w:r>
          </w:p>
        </w:tc>
        <w:tc>
          <w:tcPr>
            <w:tcW w:w="810" w:type="dxa"/>
            <w:noWrap/>
            <w:hideMark/>
          </w:tcPr>
          <w:p w14:paraId="6A0AD88B" w14:textId="77777777" w:rsidR="00BD70A8" w:rsidRPr="002555FC" w:rsidRDefault="00BD70A8" w:rsidP="005901D4">
            <w:pPr>
              <w:jc w:val="right"/>
              <w:rPr>
                <w:rFonts w:cstheme="minorHAnsi"/>
              </w:rPr>
            </w:pPr>
            <w:r w:rsidRPr="002555FC">
              <w:rPr>
                <w:rFonts w:cstheme="minorHAnsi"/>
              </w:rPr>
              <w:t>23</w:t>
            </w:r>
          </w:p>
        </w:tc>
        <w:tc>
          <w:tcPr>
            <w:tcW w:w="900" w:type="dxa"/>
            <w:noWrap/>
            <w:hideMark/>
          </w:tcPr>
          <w:p w14:paraId="3D223BFD" w14:textId="77777777" w:rsidR="00BD70A8" w:rsidRPr="002555FC" w:rsidRDefault="00BD70A8" w:rsidP="005901D4">
            <w:pPr>
              <w:jc w:val="right"/>
              <w:rPr>
                <w:rFonts w:cstheme="minorHAnsi"/>
              </w:rPr>
            </w:pPr>
            <w:r w:rsidRPr="002555FC">
              <w:rPr>
                <w:rFonts w:cstheme="minorHAnsi"/>
              </w:rPr>
              <w:t> </w:t>
            </w:r>
          </w:p>
        </w:tc>
        <w:tc>
          <w:tcPr>
            <w:tcW w:w="900" w:type="dxa"/>
            <w:noWrap/>
            <w:hideMark/>
          </w:tcPr>
          <w:p w14:paraId="65643D89" w14:textId="77777777" w:rsidR="00BD70A8" w:rsidRPr="002555FC" w:rsidRDefault="00BD70A8" w:rsidP="005901D4">
            <w:pPr>
              <w:jc w:val="right"/>
              <w:rPr>
                <w:rFonts w:cstheme="minorHAnsi"/>
              </w:rPr>
            </w:pPr>
            <w:r w:rsidRPr="002555FC">
              <w:rPr>
                <w:rFonts w:cstheme="minorHAnsi"/>
              </w:rPr>
              <w:t> </w:t>
            </w:r>
          </w:p>
        </w:tc>
        <w:tc>
          <w:tcPr>
            <w:tcW w:w="895" w:type="dxa"/>
            <w:noWrap/>
            <w:hideMark/>
          </w:tcPr>
          <w:p w14:paraId="5199AECC" w14:textId="77777777" w:rsidR="00BD70A8" w:rsidRPr="002555FC" w:rsidRDefault="00BD70A8" w:rsidP="005901D4">
            <w:pPr>
              <w:jc w:val="right"/>
              <w:rPr>
                <w:rFonts w:cstheme="minorHAnsi"/>
              </w:rPr>
            </w:pPr>
            <w:r w:rsidRPr="002555FC">
              <w:rPr>
                <w:rFonts w:cstheme="minorHAnsi"/>
              </w:rPr>
              <w:t>29</w:t>
            </w:r>
          </w:p>
        </w:tc>
      </w:tr>
      <w:tr w:rsidR="00801AE1" w:rsidRPr="002555FC" w14:paraId="7AF8CD7E" w14:textId="77777777" w:rsidTr="005901D4">
        <w:tc>
          <w:tcPr>
            <w:tcW w:w="5845" w:type="dxa"/>
            <w:noWrap/>
          </w:tcPr>
          <w:p w14:paraId="5527D362" w14:textId="43DA6DF1" w:rsidR="00801AE1" w:rsidRPr="002555FC" w:rsidRDefault="00801AE1" w:rsidP="00BD70A8">
            <w:pPr>
              <w:rPr>
                <w:rFonts w:cstheme="minorHAnsi"/>
              </w:rPr>
            </w:pPr>
            <w:r w:rsidRPr="002555FC">
              <w:rPr>
                <w:rFonts w:cstheme="minorHAnsi"/>
              </w:rPr>
              <w:t xml:space="preserve">model of aspartic/glutamic acid (neutral form) coordinated to the X atom of </w:t>
            </w:r>
            <w:proofErr w:type="spellStart"/>
            <w:r w:rsidRPr="002555FC">
              <w:rPr>
                <w:rFonts w:cstheme="minorHAnsi"/>
              </w:rPr>
              <w:t>CysNO</w:t>
            </w:r>
            <w:proofErr w:type="spellEnd"/>
          </w:p>
        </w:tc>
        <w:tc>
          <w:tcPr>
            <w:tcW w:w="900" w:type="dxa"/>
            <w:noWrap/>
          </w:tcPr>
          <w:p w14:paraId="73E52D5E" w14:textId="77777777" w:rsidR="00801AE1" w:rsidRPr="002555FC" w:rsidRDefault="00801AE1" w:rsidP="005901D4">
            <w:pPr>
              <w:jc w:val="right"/>
              <w:rPr>
                <w:rFonts w:cstheme="minorHAnsi"/>
              </w:rPr>
            </w:pPr>
          </w:p>
        </w:tc>
        <w:tc>
          <w:tcPr>
            <w:tcW w:w="900" w:type="dxa"/>
            <w:noWrap/>
          </w:tcPr>
          <w:p w14:paraId="3A0A5607" w14:textId="77777777" w:rsidR="00801AE1" w:rsidRPr="002555FC" w:rsidRDefault="00801AE1" w:rsidP="005901D4">
            <w:pPr>
              <w:jc w:val="right"/>
              <w:rPr>
                <w:rFonts w:cstheme="minorHAnsi"/>
              </w:rPr>
            </w:pPr>
          </w:p>
        </w:tc>
        <w:tc>
          <w:tcPr>
            <w:tcW w:w="1440" w:type="dxa"/>
            <w:noWrap/>
          </w:tcPr>
          <w:p w14:paraId="39930D28" w14:textId="77777777" w:rsidR="00801AE1" w:rsidRPr="002555FC" w:rsidRDefault="00801AE1" w:rsidP="005901D4">
            <w:pPr>
              <w:jc w:val="right"/>
              <w:rPr>
                <w:rFonts w:cstheme="minorHAnsi"/>
              </w:rPr>
            </w:pPr>
          </w:p>
        </w:tc>
        <w:tc>
          <w:tcPr>
            <w:tcW w:w="540" w:type="dxa"/>
            <w:noWrap/>
          </w:tcPr>
          <w:p w14:paraId="596C7D5D" w14:textId="77777777" w:rsidR="00801AE1" w:rsidRPr="002555FC" w:rsidRDefault="00801AE1" w:rsidP="005901D4">
            <w:pPr>
              <w:jc w:val="right"/>
              <w:rPr>
                <w:rFonts w:cstheme="minorHAnsi"/>
              </w:rPr>
            </w:pPr>
          </w:p>
        </w:tc>
        <w:tc>
          <w:tcPr>
            <w:tcW w:w="540" w:type="dxa"/>
            <w:noWrap/>
          </w:tcPr>
          <w:p w14:paraId="32123DB7" w14:textId="77777777" w:rsidR="00801AE1" w:rsidRPr="002555FC" w:rsidRDefault="00801AE1" w:rsidP="005901D4">
            <w:pPr>
              <w:jc w:val="right"/>
              <w:rPr>
                <w:rFonts w:cstheme="minorHAnsi"/>
              </w:rPr>
            </w:pPr>
          </w:p>
        </w:tc>
        <w:tc>
          <w:tcPr>
            <w:tcW w:w="810" w:type="dxa"/>
            <w:noWrap/>
          </w:tcPr>
          <w:p w14:paraId="00D662A9" w14:textId="77777777" w:rsidR="00801AE1" w:rsidRPr="002555FC" w:rsidRDefault="00801AE1" w:rsidP="005901D4">
            <w:pPr>
              <w:jc w:val="right"/>
              <w:rPr>
                <w:rFonts w:cstheme="minorHAnsi"/>
              </w:rPr>
            </w:pPr>
          </w:p>
        </w:tc>
        <w:tc>
          <w:tcPr>
            <w:tcW w:w="900" w:type="dxa"/>
            <w:noWrap/>
          </w:tcPr>
          <w:p w14:paraId="3B93A451" w14:textId="77777777" w:rsidR="00801AE1" w:rsidRPr="002555FC" w:rsidRDefault="00801AE1" w:rsidP="005901D4">
            <w:pPr>
              <w:jc w:val="right"/>
              <w:rPr>
                <w:rFonts w:cstheme="minorHAnsi"/>
              </w:rPr>
            </w:pPr>
          </w:p>
        </w:tc>
        <w:tc>
          <w:tcPr>
            <w:tcW w:w="900" w:type="dxa"/>
            <w:noWrap/>
          </w:tcPr>
          <w:p w14:paraId="2A1396BD" w14:textId="77777777" w:rsidR="00801AE1" w:rsidRPr="002555FC" w:rsidRDefault="00801AE1" w:rsidP="005901D4">
            <w:pPr>
              <w:jc w:val="right"/>
              <w:rPr>
                <w:rFonts w:cstheme="minorHAnsi"/>
              </w:rPr>
            </w:pPr>
          </w:p>
        </w:tc>
        <w:tc>
          <w:tcPr>
            <w:tcW w:w="895" w:type="dxa"/>
            <w:noWrap/>
          </w:tcPr>
          <w:p w14:paraId="4C8A9166" w14:textId="77777777" w:rsidR="00801AE1" w:rsidRPr="002555FC" w:rsidRDefault="00801AE1" w:rsidP="005901D4">
            <w:pPr>
              <w:jc w:val="right"/>
              <w:rPr>
                <w:rFonts w:cstheme="minorHAnsi"/>
              </w:rPr>
            </w:pPr>
          </w:p>
        </w:tc>
      </w:tr>
      <w:tr w:rsidR="00801AE1" w:rsidRPr="002555FC" w14:paraId="5CE707D7" w14:textId="77777777" w:rsidTr="005901D4">
        <w:tc>
          <w:tcPr>
            <w:tcW w:w="5845" w:type="dxa"/>
            <w:noWrap/>
            <w:hideMark/>
          </w:tcPr>
          <w:p w14:paraId="48699348" w14:textId="77777777" w:rsidR="00BD70A8" w:rsidRPr="002555FC" w:rsidRDefault="00BD70A8" w:rsidP="00BD70A8">
            <w:pPr>
              <w:rPr>
                <w:rFonts w:cstheme="minorHAnsi"/>
              </w:rPr>
            </w:pPr>
            <w:r w:rsidRPr="002555FC">
              <w:rPr>
                <w:rFonts w:cstheme="minorHAnsi"/>
              </w:rPr>
              <w:t>S</w:t>
            </w:r>
          </w:p>
        </w:tc>
        <w:tc>
          <w:tcPr>
            <w:tcW w:w="900" w:type="dxa"/>
            <w:noWrap/>
            <w:hideMark/>
          </w:tcPr>
          <w:p w14:paraId="1544133E" w14:textId="77777777" w:rsidR="00BD70A8" w:rsidRPr="002555FC" w:rsidRDefault="00BD70A8" w:rsidP="005901D4">
            <w:pPr>
              <w:jc w:val="right"/>
              <w:rPr>
                <w:rFonts w:cstheme="minorHAnsi"/>
              </w:rPr>
            </w:pPr>
            <w:r w:rsidRPr="002555FC">
              <w:rPr>
                <w:rFonts w:cstheme="minorHAnsi"/>
              </w:rPr>
              <w:t>1.786</w:t>
            </w:r>
          </w:p>
        </w:tc>
        <w:tc>
          <w:tcPr>
            <w:tcW w:w="900" w:type="dxa"/>
            <w:noWrap/>
            <w:hideMark/>
          </w:tcPr>
          <w:p w14:paraId="6FA2DC15" w14:textId="77777777" w:rsidR="00BD70A8" w:rsidRPr="002555FC" w:rsidRDefault="00BD70A8" w:rsidP="005901D4">
            <w:pPr>
              <w:jc w:val="right"/>
              <w:rPr>
                <w:rFonts w:cstheme="minorHAnsi"/>
              </w:rPr>
            </w:pPr>
            <w:r w:rsidRPr="002555FC">
              <w:rPr>
                <w:rFonts w:cstheme="minorHAnsi"/>
              </w:rPr>
              <w:t>1.178</w:t>
            </w:r>
          </w:p>
        </w:tc>
        <w:tc>
          <w:tcPr>
            <w:tcW w:w="1440" w:type="dxa"/>
            <w:noWrap/>
            <w:hideMark/>
          </w:tcPr>
          <w:p w14:paraId="55E1F210" w14:textId="77777777" w:rsidR="00BD70A8" w:rsidRPr="002555FC" w:rsidRDefault="00BD70A8" w:rsidP="005901D4">
            <w:pPr>
              <w:jc w:val="right"/>
              <w:rPr>
                <w:rFonts w:cstheme="minorHAnsi"/>
              </w:rPr>
            </w:pPr>
            <w:r w:rsidRPr="002555FC">
              <w:rPr>
                <w:rFonts w:cstheme="minorHAnsi"/>
              </w:rPr>
              <w:t>2.435</w:t>
            </w:r>
          </w:p>
        </w:tc>
        <w:tc>
          <w:tcPr>
            <w:tcW w:w="540" w:type="dxa"/>
            <w:noWrap/>
            <w:hideMark/>
          </w:tcPr>
          <w:p w14:paraId="581020F5" w14:textId="77777777" w:rsidR="00BD70A8" w:rsidRPr="002555FC" w:rsidRDefault="00BD70A8" w:rsidP="005901D4">
            <w:pPr>
              <w:jc w:val="right"/>
              <w:rPr>
                <w:rFonts w:cstheme="minorHAnsi"/>
              </w:rPr>
            </w:pPr>
            <w:r w:rsidRPr="002555FC">
              <w:rPr>
                <w:rFonts w:cstheme="minorHAnsi"/>
              </w:rPr>
              <w:t>21</w:t>
            </w:r>
          </w:p>
        </w:tc>
        <w:tc>
          <w:tcPr>
            <w:tcW w:w="540" w:type="dxa"/>
            <w:noWrap/>
            <w:hideMark/>
          </w:tcPr>
          <w:p w14:paraId="7DCD4C57" w14:textId="77777777" w:rsidR="00BD70A8" w:rsidRPr="002555FC" w:rsidRDefault="00BD70A8" w:rsidP="005901D4">
            <w:pPr>
              <w:jc w:val="right"/>
              <w:rPr>
                <w:rFonts w:cstheme="minorHAnsi"/>
              </w:rPr>
            </w:pPr>
            <w:r w:rsidRPr="002555FC">
              <w:rPr>
                <w:rFonts w:cstheme="minorHAnsi"/>
              </w:rPr>
              <w:t>11</w:t>
            </w:r>
          </w:p>
        </w:tc>
        <w:tc>
          <w:tcPr>
            <w:tcW w:w="810" w:type="dxa"/>
            <w:noWrap/>
            <w:hideMark/>
          </w:tcPr>
          <w:p w14:paraId="47F690AE" w14:textId="77777777" w:rsidR="00BD70A8" w:rsidRPr="002555FC" w:rsidRDefault="00BD70A8" w:rsidP="005901D4">
            <w:pPr>
              <w:jc w:val="right"/>
              <w:rPr>
                <w:rFonts w:cstheme="minorHAnsi"/>
              </w:rPr>
            </w:pPr>
            <w:r w:rsidRPr="002555FC">
              <w:rPr>
                <w:rFonts w:cstheme="minorHAnsi"/>
              </w:rPr>
              <w:t>–5</w:t>
            </w:r>
          </w:p>
        </w:tc>
        <w:tc>
          <w:tcPr>
            <w:tcW w:w="900" w:type="dxa"/>
            <w:noWrap/>
            <w:hideMark/>
          </w:tcPr>
          <w:p w14:paraId="59192C6A" w14:textId="77777777" w:rsidR="00BD70A8" w:rsidRPr="002555FC" w:rsidRDefault="00BD70A8" w:rsidP="005901D4">
            <w:pPr>
              <w:jc w:val="right"/>
              <w:rPr>
                <w:rFonts w:cstheme="minorHAnsi"/>
              </w:rPr>
            </w:pPr>
            <w:r w:rsidRPr="002555FC">
              <w:rPr>
                <w:rFonts w:cstheme="minorHAnsi"/>
              </w:rPr>
              <w:t>–1.2</w:t>
            </w:r>
          </w:p>
        </w:tc>
        <w:tc>
          <w:tcPr>
            <w:tcW w:w="900" w:type="dxa"/>
            <w:noWrap/>
            <w:hideMark/>
          </w:tcPr>
          <w:p w14:paraId="35C9CA1B" w14:textId="77777777" w:rsidR="00BD70A8" w:rsidRPr="002555FC" w:rsidRDefault="00BD70A8" w:rsidP="005901D4">
            <w:pPr>
              <w:jc w:val="right"/>
              <w:rPr>
                <w:rFonts w:cstheme="minorHAnsi"/>
              </w:rPr>
            </w:pPr>
            <w:r w:rsidRPr="002555FC">
              <w:rPr>
                <w:rFonts w:cstheme="minorHAnsi"/>
              </w:rPr>
              <w:t>30.5</w:t>
            </w:r>
          </w:p>
        </w:tc>
        <w:tc>
          <w:tcPr>
            <w:tcW w:w="895" w:type="dxa"/>
            <w:noWrap/>
            <w:hideMark/>
          </w:tcPr>
          <w:p w14:paraId="195B415B" w14:textId="77777777" w:rsidR="00BD70A8" w:rsidRPr="002555FC" w:rsidRDefault="00BD70A8" w:rsidP="005901D4">
            <w:pPr>
              <w:jc w:val="right"/>
              <w:rPr>
                <w:rFonts w:cstheme="minorHAnsi"/>
              </w:rPr>
            </w:pPr>
            <w:r w:rsidRPr="002555FC">
              <w:rPr>
                <w:rFonts w:cstheme="minorHAnsi"/>
              </w:rPr>
              <w:t>2</w:t>
            </w:r>
          </w:p>
        </w:tc>
      </w:tr>
      <w:tr w:rsidR="00801AE1" w:rsidRPr="002555FC" w14:paraId="2A8C9069" w14:textId="77777777" w:rsidTr="005901D4">
        <w:tc>
          <w:tcPr>
            <w:tcW w:w="5845" w:type="dxa"/>
            <w:noWrap/>
            <w:hideMark/>
          </w:tcPr>
          <w:p w14:paraId="26249D65" w14:textId="77777777" w:rsidR="00BD70A8" w:rsidRPr="002555FC" w:rsidRDefault="00BD70A8" w:rsidP="00BD70A8">
            <w:pPr>
              <w:rPr>
                <w:rFonts w:cstheme="minorHAnsi"/>
              </w:rPr>
            </w:pPr>
            <w:r w:rsidRPr="002555FC">
              <w:rPr>
                <w:rFonts w:cstheme="minorHAnsi"/>
              </w:rPr>
              <w:t>N</w:t>
            </w:r>
          </w:p>
        </w:tc>
        <w:tc>
          <w:tcPr>
            <w:tcW w:w="900" w:type="dxa"/>
            <w:noWrap/>
            <w:hideMark/>
          </w:tcPr>
          <w:p w14:paraId="65B700CF" w14:textId="77777777" w:rsidR="00BD70A8" w:rsidRPr="002555FC" w:rsidRDefault="00BD70A8" w:rsidP="005901D4">
            <w:pPr>
              <w:jc w:val="right"/>
              <w:rPr>
                <w:rFonts w:cstheme="minorHAnsi"/>
              </w:rPr>
            </w:pPr>
            <w:r w:rsidRPr="002555FC">
              <w:rPr>
                <w:rFonts w:cstheme="minorHAnsi"/>
              </w:rPr>
              <w:t>1.715</w:t>
            </w:r>
          </w:p>
        </w:tc>
        <w:tc>
          <w:tcPr>
            <w:tcW w:w="900" w:type="dxa"/>
            <w:noWrap/>
            <w:hideMark/>
          </w:tcPr>
          <w:p w14:paraId="38A6EC3A" w14:textId="77777777" w:rsidR="00BD70A8" w:rsidRPr="002555FC" w:rsidRDefault="00BD70A8" w:rsidP="005901D4">
            <w:pPr>
              <w:jc w:val="right"/>
              <w:rPr>
                <w:rFonts w:cstheme="minorHAnsi"/>
              </w:rPr>
            </w:pPr>
            <w:r w:rsidRPr="002555FC">
              <w:rPr>
                <w:rFonts w:cstheme="minorHAnsi"/>
              </w:rPr>
              <w:t>1.195</w:t>
            </w:r>
          </w:p>
        </w:tc>
        <w:tc>
          <w:tcPr>
            <w:tcW w:w="1440" w:type="dxa"/>
            <w:noWrap/>
            <w:hideMark/>
          </w:tcPr>
          <w:p w14:paraId="76C13D8A" w14:textId="77777777" w:rsidR="00BD70A8" w:rsidRPr="002555FC" w:rsidRDefault="00BD70A8" w:rsidP="005901D4">
            <w:pPr>
              <w:jc w:val="right"/>
              <w:rPr>
                <w:rFonts w:cstheme="minorHAnsi"/>
              </w:rPr>
            </w:pPr>
            <w:r w:rsidRPr="002555FC">
              <w:rPr>
                <w:rFonts w:cstheme="minorHAnsi"/>
              </w:rPr>
              <w:t>1.898</w:t>
            </w:r>
          </w:p>
        </w:tc>
        <w:tc>
          <w:tcPr>
            <w:tcW w:w="540" w:type="dxa"/>
            <w:noWrap/>
            <w:hideMark/>
          </w:tcPr>
          <w:p w14:paraId="6E62DA7B" w14:textId="77777777" w:rsidR="00BD70A8" w:rsidRPr="002555FC" w:rsidRDefault="00BD70A8" w:rsidP="005901D4">
            <w:pPr>
              <w:jc w:val="right"/>
              <w:rPr>
                <w:rFonts w:cstheme="minorHAnsi"/>
              </w:rPr>
            </w:pPr>
            <w:r w:rsidRPr="002555FC">
              <w:rPr>
                <w:rFonts w:cstheme="minorHAnsi"/>
              </w:rPr>
              <w:t>27</w:t>
            </w:r>
          </w:p>
        </w:tc>
        <w:tc>
          <w:tcPr>
            <w:tcW w:w="540" w:type="dxa"/>
            <w:noWrap/>
            <w:hideMark/>
          </w:tcPr>
          <w:p w14:paraId="61648A8E" w14:textId="77777777" w:rsidR="00BD70A8" w:rsidRPr="002555FC" w:rsidRDefault="00BD70A8" w:rsidP="005901D4">
            <w:pPr>
              <w:jc w:val="right"/>
              <w:rPr>
                <w:rFonts w:cstheme="minorHAnsi"/>
              </w:rPr>
            </w:pPr>
            <w:r w:rsidRPr="002555FC">
              <w:rPr>
                <w:rFonts w:cstheme="minorHAnsi"/>
              </w:rPr>
              <w:t>7 4</w:t>
            </w:r>
          </w:p>
        </w:tc>
        <w:tc>
          <w:tcPr>
            <w:tcW w:w="810" w:type="dxa"/>
            <w:noWrap/>
            <w:hideMark/>
          </w:tcPr>
          <w:p w14:paraId="69245CC0" w14:textId="77777777" w:rsidR="00BD70A8" w:rsidRPr="002555FC" w:rsidRDefault="00BD70A8" w:rsidP="005901D4">
            <w:pPr>
              <w:jc w:val="right"/>
              <w:rPr>
                <w:rFonts w:cstheme="minorHAnsi"/>
              </w:rPr>
            </w:pPr>
            <w:r w:rsidRPr="002555FC">
              <w:rPr>
                <w:rFonts w:cstheme="minorHAnsi"/>
              </w:rPr>
              <w:t>–2.8</w:t>
            </w:r>
          </w:p>
        </w:tc>
        <w:tc>
          <w:tcPr>
            <w:tcW w:w="900" w:type="dxa"/>
            <w:noWrap/>
            <w:hideMark/>
          </w:tcPr>
          <w:p w14:paraId="3307128F" w14:textId="77777777" w:rsidR="00BD70A8" w:rsidRPr="002555FC" w:rsidRDefault="00BD70A8" w:rsidP="005901D4">
            <w:pPr>
              <w:jc w:val="right"/>
              <w:rPr>
                <w:rFonts w:cstheme="minorHAnsi"/>
              </w:rPr>
            </w:pPr>
            <w:r w:rsidRPr="002555FC">
              <w:rPr>
                <w:rFonts w:cstheme="minorHAnsi"/>
              </w:rPr>
              <w:t>34.5</w:t>
            </w:r>
          </w:p>
        </w:tc>
        <w:tc>
          <w:tcPr>
            <w:tcW w:w="900" w:type="dxa"/>
            <w:noWrap/>
            <w:hideMark/>
          </w:tcPr>
          <w:p w14:paraId="315FC580" w14:textId="77777777" w:rsidR="00BD70A8" w:rsidRPr="002555FC" w:rsidRDefault="00BD70A8" w:rsidP="005901D4">
            <w:pPr>
              <w:jc w:val="right"/>
              <w:rPr>
                <w:rFonts w:cstheme="minorHAnsi"/>
              </w:rPr>
            </w:pPr>
            <w:r w:rsidRPr="002555FC">
              <w:rPr>
                <w:rFonts w:cstheme="minorHAnsi"/>
              </w:rPr>
              <w:t>–12</w:t>
            </w:r>
          </w:p>
        </w:tc>
        <w:tc>
          <w:tcPr>
            <w:tcW w:w="895" w:type="dxa"/>
            <w:noWrap/>
            <w:hideMark/>
          </w:tcPr>
          <w:p w14:paraId="42289944" w14:textId="77777777" w:rsidR="00BD70A8" w:rsidRPr="002555FC" w:rsidRDefault="00BD70A8" w:rsidP="005901D4">
            <w:pPr>
              <w:jc w:val="right"/>
              <w:rPr>
                <w:rFonts w:cstheme="minorHAnsi"/>
              </w:rPr>
            </w:pPr>
            <w:r w:rsidRPr="002555FC">
              <w:rPr>
                <w:rFonts w:cstheme="minorHAnsi"/>
              </w:rPr>
              <w:t> </w:t>
            </w:r>
          </w:p>
        </w:tc>
      </w:tr>
      <w:tr w:rsidR="00801AE1" w:rsidRPr="002555FC" w14:paraId="1AB0EC42" w14:textId="77777777" w:rsidTr="005901D4">
        <w:tc>
          <w:tcPr>
            <w:tcW w:w="5845" w:type="dxa"/>
            <w:noWrap/>
            <w:hideMark/>
          </w:tcPr>
          <w:p w14:paraId="6D8CC34A" w14:textId="77777777" w:rsidR="00BD70A8" w:rsidRPr="002555FC" w:rsidRDefault="00BD70A8" w:rsidP="00BD70A8">
            <w:pPr>
              <w:rPr>
                <w:rFonts w:cstheme="minorHAnsi"/>
              </w:rPr>
            </w:pPr>
            <w:r w:rsidRPr="002555FC">
              <w:rPr>
                <w:rFonts w:cstheme="minorHAnsi"/>
              </w:rPr>
              <w:t>O</w:t>
            </w:r>
          </w:p>
        </w:tc>
        <w:tc>
          <w:tcPr>
            <w:tcW w:w="900" w:type="dxa"/>
            <w:noWrap/>
            <w:hideMark/>
          </w:tcPr>
          <w:p w14:paraId="4C2CE219" w14:textId="77777777" w:rsidR="00BD70A8" w:rsidRPr="002555FC" w:rsidRDefault="00BD70A8" w:rsidP="005901D4">
            <w:pPr>
              <w:jc w:val="right"/>
              <w:rPr>
                <w:rFonts w:cstheme="minorHAnsi"/>
              </w:rPr>
            </w:pPr>
            <w:r w:rsidRPr="002555FC">
              <w:rPr>
                <w:rFonts w:cstheme="minorHAnsi"/>
              </w:rPr>
              <w:t>1.704</w:t>
            </w:r>
          </w:p>
        </w:tc>
        <w:tc>
          <w:tcPr>
            <w:tcW w:w="900" w:type="dxa"/>
            <w:noWrap/>
            <w:hideMark/>
          </w:tcPr>
          <w:p w14:paraId="70EAA86E" w14:textId="77777777" w:rsidR="00BD70A8" w:rsidRPr="002555FC" w:rsidRDefault="00BD70A8" w:rsidP="005901D4">
            <w:pPr>
              <w:jc w:val="right"/>
              <w:rPr>
                <w:rFonts w:cstheme="minorHAnsi"/>
              </w:rPr>
            </w:pPr>
            <w:r w:rsidRPr="002555FC">
              <w:rPr>
                <w:rFonts w:cstheme="minorHAnsi"/>
              </w:rPr>
              <w:t>1.201</w:t>
            </w:r>
          </w:p>
        </w:tc>
        <w:tc>
          <w:tcPr>
            <w:tcW w:w="1440" w:type="dxa"/>
            <w:noWrap/>
            <w:hideMark/>
          </w:tcPr>
          <w:p w14:paraId="754C6B82" w14:textId="77777777" w:rsidR="00BD70A8" w:rsidRPr="002555FC" w:rsidRDefault="00BD70A8" w:rsidP="005901D4">
            <w:pPr>
              <w:jc w:val="right"/>
              <w:rPr>
                <w:rFonts w:cstheme="minorHAnsi"/>
              </w:rPr>
            </w:pPr>
            <w:r w:rsidRPr="002555FC">
              <w:rPr>
                <w:rFonts w:cstheme="minorHAnsi"/>
              </w:rPr>
              <w:t>1.944</w:t>
            </w:r>
          </w:p>
        </w:tc>
        <w:tc>
          <w:tcPr>
            <w:tcW w:w="540" w:type="dxa"/>
            <w:noWrap/>
            <w:hideMark/>
          </w:tcPr>
          <w:p w14:paraId="0FC55BA2" w14:textId="77777777" w:rsidR="00BD70A8" w:rsidRPr="002555FC" w:rsidRDefault="00BD70A8" w:rsidP="005901D4">
            <w:pPr>
              <w:jc w:val="right"/>
              <w:rPr>
                <w:rFonts w:cstheme="minorHAnsi"/>
              </w:rPr>
            </w:pPr>
            <w:r w:rsidRPr="002555FC">
              <w:rPr>
                <w:rFonts w:cstheme="minorHAnsi"/>
              </w:rPr>
              <w:t>26</w:t>
            </w:r>
          </w:p>
        </w:tc>
        <w:tc>
          <w:tcPr>
            <w:tcW w:w="540" w:type="dxa"/>
            <w:noWrap/>
            <w:hideMark/>
          </w:tcPr>
          <w:p w14:paraId="2158FDA4" w14:textId="77777777" w:rsidR="00BD70A8" w:rsidRPr="002555FC" w:rsidRDefault="00BD70A8" w:rsidP="005901D4">
            <w:pPr>
              <w:jc w:val="right"/>
              <w:rPr>
                <w:rFonts w:cstheme="minorHAnsi"/>
              </w:rPr>
            </w:pPr>
            <w:r w:rsidRPr="002555FC">
              <w:rPr>
                <w:rFonts w:cstheme="minorHAnsi"/>
              </w:rPr>
              <w:t>6</w:t>
            </w:r>
          </w:p>
        </w:tc>
        <w:tc>
          <w:tcPr>
            <w:tcW w:w="810" w:type="dxa"/>
            <w:noWrap/>
            <w:hideMark/>
          </w:tcPr>
          <w:p w14:paraId="6E07415C" w14:textId="77777777" w:rsidR="00BD70A8" w:rsidRPr="002555FC" w:rsidRDefault="00BD70A8" w:rsidP="005901D4">
            <w:pPr>
              <w:jc w:val="right"/>
              <w:rPr>
                <w:rFonts w:cstheme="minorHAnsi"/>
              </w:rPr>
            </w:pPr>
            <w:r w:rsidRPr="002555FC">
              <w:rPr>
                <w:rFonts w:cstheme="minorHAnsi"/>
              </w:rPr>
              <w:t>4</w:t>
            </w:r>
          </w:p>
        </w:tc>
        <w:tc>
          <w:tcPr>
            <w:tcW w:w="900" w:type="dxa"/>
            <w:noWrap/>
            <w:hideMark/>
          </w:tcPr>
          <w:p w14:paraId="27635CE3" w14:textId="77777777" w:rsidR="00BD70A8" w:rsidRPr="002555FC" w:rsidRDefault="00BD70A8" w:rsidP="005901D4">
            <w:pPr>
              <w:jc w:val="right"/>
              <w:rPr>
                <w:rFonts w:cstheme="minorHAnsi"/>
              </w:rPr>
            </w:pPr>
            <w:r w:rsidRPr="002555FC">
              <w:rPr>
                <w:rFonts w:cstheme="minorHAnsi"/>
              </w:rPr>
              <w:t>–1.53</w:t>
            </w:r>
          </w:p>
        </w:tc>
        <w:tc>
          <w:tcPr>
            <w:tcW w:w="900" w:type="dxa"/>
            <w:noWrap/>
            <w:hideMark/>
          </w:tcPr>
          <w:p w14:paraId="29EF2AB0" w14:textId="77777777" w:rsidR="00BD70A8" w:rsidRPr="002555FC" w:rsidRDefault="00BD70A8" w:rsidP="005901D4">
            <w:pPr>
              <w:jc w:val="right"/>
              <w:rPr>
                <w:rFonts w:cstheme="minorHAnsi"/>
              </w:rPr>
            </w:pPr>
            <w:r w:rsidRPr="002555FC">
              <w:rPr>
                <w:rFonts w:cstheme="minorHAnsi"/>
              </w:rPr>
              <w:t> </w:t>
            </w:r>
          </w:p>
        </w:tc>
        <w:tc>
          <w:tcPr>
            <w:tcW w:w="895" w:type="dxa"/>
            <w:noWrap/>
            <w:hideMark/>
          </w:tcPr>
          <w:p w14:paraId="57455A95" w14:textId="77777777" w:rsidR="00BD70A8" w:rsidRPr="002555FC" w:rsidRDefault="00BD70A8" w:rsidP="005901D4">
            <w:pPr>
              <w:jc w:val="right"/>
              <w:rPr>
                <w:rFonts w:cstheme="minorHAnsi"/>
              </w:rPr>
            </w:pPr>
            <w:r w:rsidRPr="002555FC">
              <w:rPr>
                <w:rFonts w:cstheme="minorHAnsi"/>
              </w:rPr>
              <w:t>50</w:t>
            </w:r>
          </w:p>
        </w:tc>
      </w:tr>
      <w:tr w:rsidR="00801AE1" w:rsidRPr="002555FC" w14:paraId="28699BA1" w14:textId="77777777" w:rsidTr="005901D4">
        <w:tc>
          <w:tcPr>
            <w:tcW w:w="5845" w:type="dxa"/>
            <w:noWrap/>
          </w:tcPr>
          <w:p w14:paraId="52619FC6" w14:textId="1AE3D164" w:rsidR="00801AE1" w:rsidRPr="002555FC" w:rsidRDefault="00801AE1" w:rsidP="00BD70A8">
            <w:pPr>
              <w:rPr>
                <w:rFonts w:cstheme="minorHAnsi"/>
              </w:rPr>
            </w:pPr>
            <w:r w:rsidRPr="002555FC">
              <w:rPr>
                <w:rFonts w:cstheme="minorHAnsi"/>
              </w:rPr>
              <w:t xml:space="preserve">model of asparagine/glutamine coordinated to the X atom of </w:t>
            </w:r>
            <w:proofErr w:type="spellStart"/>
            <w:r w:rsidRPr="002555FC">
              <w:rPr>
                <w:rFonts w:cstheme="minorHAnsi"/>
              </w:rPr>
              <w:t>CysNO</w:t>
            </w:r>
            <w:proofErr w:type="spellEnd"/>
          </w:p>
        </w:tc>
        <w:tc>
          <w:tcPr>
            <w:tcW w:w="900" w:type="dxa"/>
            <w:noWrap/>
          </w:tcPr>
          <w:p w14:paraId="063B4DCB" w14:textId="77777777" w:rsidR="00801AE1" w:rsidRPr="002555FC" w:rsidRDefault="00801AE1" w:rsidP="005901D4">
            <w:pPr>
              <w:jc w:val="right"/>
              <w:rPr>
                <w:rFonts w:cstheme="minorHAnsi"/>
              </w:rPr>
            </w:pPr>
          </w:p>
        </w:tc>
        <w:tc>
          <w:tcPr>
            <w:tcW w:w="900" w:type="dxa"/>
            <w:noWrap/>
          </w:tcPr>
          <w:p w14:paraId="2C241693" w14:textId="77777777" w:rsidR="00801AE1" w:rsidRPr="002555FC" w:rsidRDefault="00801AE1" w:rsidP="005901D4">
            <w:pPr>
              <w:jc w:val="right"/>
              <w:rPr>
                <w:rFonts w:cstheme="minorHAnsi"/>
              </w:rPr>
            </w:pPr>
          </w:p>
        </w:tc>
        <w:tc>
          <w:tcPr>
            <w:tcW w:w="1440" w:type="dxa"/>
            <w:noWrap/>
          </w:tcPr>
          <w:p w14:paraId="7F82D738" w14:textId="77777777" w:rsidR="00801AE1" w:rsidRPr="002555FC" w:rsidRDefault="00801AE1" w:rsidP="005901D4">
            <w:pPr>
              <w:jc w:val="right"/>
              <w:rPr>
                <w:rFonts w:cstheme="minorHAnsi"/>
              </w:rPr>
            </w:pPr>
          </w:p>
        </w:tc>
        <w:tc>
          <w:tcPr>
            <w:tcW w:w="540" w:type="dxa"/>
            <w:noWrap/>
          </w:tcPr>
          <w:p w14:paraId="59878D08" w14:textId="77777777" w:rsidR="00801AE1" w:rsidRPr="002555FC" w:rsidRDefault="00801AE1" w:rsidP="005901D4">
            <w:pPr>
              <w:jc w:val="right"/>
              <w:rPr>
                <w:rFonts w:cstheme="minorHAnsi"/>
              </w:rPr>
            </w:pPr>
          </w:p>
        </w:tc>
        <w:tc>
          <w:tcPr>
            <w:tcW w:w="540" w:type="dxa"/>
            <w:noWrap/>
          </w:tcPr>
          <w:p w14:paraId="403A5854" w14:textId="77777777" w:rsidR="00801AE1" w:rsidRPr="002555FC" w:rsidRDefault="00801AE1" w:rsidP="005901D4">
            <w:pPr>
              <w:jc w:val="right"/>
              <w:rPr>
                <w:rFonts w:cstheme="minorHAnsi"/>
              </w:rPr>
            </w:pPr>
          </w:p>
        </w:tc>
        <w:tc>
          <w:tcPr>
            <w:tcW w:w="810" w:type="dxa"/>
            <w:noWrap/>
          </w:tcPr>
          <w:p w14:paraId="195B61FD" w14:textId="77777777" w:rsidR="00801AE1" w:rsidRPr="002555FC" w:rsidRDefault="00801AE1" w:rsidP="005901D4">
            <w:pPr>
              <w:jc w:val="right"/>
              <w:rPr>
                <w:rFonts w:cstheme="minorHAnsi"/>
              </w:rPr>
            </w:pPr>
          </w:p>
        </w:tc>
        <w:tc>
          <w:tcPr>
            <w:tcW w:w="900" w:type="dxa"/>
            <w:noWrap/>
          </w:tcPr>
          <w:p w14:paraId="61CAE7B9" w14:textId="77777777" w:rsidR="00801AE1" w:rsidRPr="002555FC" w:rsidRDefault="00801AE1" w:rsidP="005901D4">
            <w:pPr>
              <w:jc w:val="right"/>
              <w:rPr>
                <w:rFonts w:cstheme="minorHAnsi"/>
              </w:rPr>
            </w:pPr>
          </w:p>
        </w:tc>
        <w:tc>
          <w:tcPr>
            <w:tcW w:w="900" w:type="dxa"/>
            <w:noWrap/>
          </w:tcPr>
          <w:p w14:paraId="4028829E" w14:textId="77777777" w:rsidR="00801AE1" w:rsidRPr="002555FC" w:rsidRDefault="00801AE1" w:rsidP="005901D4">
            <w:pPr>
              <w:jc w:val="right"/>
              <w:rPr>
                <w:rFonts w:cstheme="minorHAnsi"/>
              </w:rPr>
            </w:pPr>
          </w:p>
        </w:tc>
        <w:tc>
          <w:tcPr>
            <w:tcW w:w="895" w:type="dxa"/>
            <w:noWrap/>
          </w:tcPr>
          <w:p w14:paraId="6D27BC24" w14:textId="77777777" w:rsidR="00801AE1" w:rsidRPr="002555FC" w:rsidRDefault="00801AE1" w:rsidP="005901D4">
            <w:pPr>
              <w:jc w:val="right"/>
              <w:rPr>
                <w:rFonts w:cstheme="minorHAnsi"/>
              </w:rPr>
            </w:pPr>
          </w:p>
        </w:tc>
      </w:tr>
      <w:tr w:rsidR="00801AE1" w:rsidRPr="002555FC" w14:paraId="2966C2DE" w14:textId="77777777" w:rsidTr="005901D4">
        <w:tc>
          <w:tcPr>
            <w:tcW w:w="5845" w:type="dxa"/>
            <w:noWrap/>
            <w:hideMark/>
          </w:tcPr>
          <w:p w14:paraId="60E6BCB2" w14:textId="77777777" w:rsidR="00BD70A8" w:rsidRPr="002555FC" w:rsidRDefault="00BD70A8" w:rsidP="00BD70A8">
            <w:pPr>
              <w:rPr>
                <w:rFonts w:cstheme="minorHAnsi"/>
              </w:rPr>
            </w:pPr>
            <w:r w:rsidRPr="002555FC">
              <w:rPr>
                <w:rFonts w:cstheme="minorHAnsi"/>
              </w:rPr>
              <w:lastRenderedPageBreak/>
              <w:t>S</w:t>
            </w:r>
          </w:p>
        </w:tc>
        <w:tc>
          <w:tcPr>
            <w:tcW w:w="900" w:type="dxa"/>
            <w:noWrap/>
            <w:hideMark/>
          </w:tcPr>
          <w:p w14:paraId="0EE1E8AF" w14:textId="77777777" w:rsidR="00BD70A8" w:rsidRPr="002555FC" w:rsidRDefault="00BD70A8" w:rsidP="005901D4">
            <w:pPr>
              <w:jc w:val="right"/>
              <w:rPr>
                <w:rFonts w:cstheme="minorHAnsi"/>
              </w:rPr>
            </w:pPr>
            <w:r w:rsidRPr="002555FC">
              <w:rPr>
                <w:rFonts w:cstheme="minorHAnsi"/>
              </w:rPr>
              <w:t>1.764</w:t>
            </w:r>
          </w:p>
        </w:tc>
        <w:tc>
          <w:tcPr>
            <w:tcW w:w="900" w:type="dxa"/>
            <w:noWrap/>
            <w:hideMark/>
          </w:tcPr>
          <w:p w14:paraId="0BA84A42" w14:textId="77777777" w:rsidR="00BD70A8" w:rsidRPr="002555FC" w:rsidRDefault="00BD70A8" w:rsidP="005901D4">
            <w:pPr>
              <w:jc w:val="right"/>
              <w:rPr>
                <w:rFonts w:cstheme="minorHAnsi"/>
              </w:rPr>
            </w:pPr>
            <w:r w:rsidRPr="002555FC">
              <w:rPr>
                <w:rFonts w:cstheme="minorHAnsi"/>
              </w:rPr>
              <w:t>1.184</w:t>
            </w:r>
          </w:p>
        </w:tc>
        <w:tc>
          <w:tcPr>
            <w:tcW w:w="1440" w:type="dxa"/>
            <w:noWrap/>
            <w:hideMark/>
          </w:tcPr>
          <w:p w14:paraId="523580CB" w14:textId="77777777" w:rsidR="00BD70A8" w:rsidRPr="002555FC" w:rsidRDefault="00BD70A8" w:rsidP="005901D4">
            <w:pPr>
              <w:jc w:val="right"/>
              <w:rPr>
                <w:rFonts w:cstheme="minorHAnsi"/>
              </w:rPr>
            </w:pPr>
            <w:r w:rsidRPr="002555FC">
              <w:rPr>
                <w:rFonts w:cstheme="minorHAnsi"/>
              </w:rPr>
              <w:t>2.768</w:t>
            </w:r>
          </w:p>
        </w:tc>
        <w:tc>
          <w:tcPr>
            <w:tcW w:w="540" w:type="dxa"/>
            <w:noWrap/>
            <w:hideMark/>
          </w:tcPr>
          <w:p w14:paraId="699ADC23" w14:textId="77777777" w:rsidR="00BD70A8" w:rsidRPr="002555FC" w:rsidRDefault="00BD70A8" w:rsidP="005901D4">
            <w:pPr>
              <w:jc w:val="right"/>
              <w:rPr>
                <w:rFonts w:cstheme="minorHAnsi"/>
              </w:rPr>
            </w:pPr>
            <w:r w:rsidRPr="002555FC">
              <w:rPr>
                <w:rFonts w:cstheme="minorHAnsi"/>
              </w:rPr>
              <w:t>24</w:t>
            </w:r>
          </w:p>
        </w:tc>
        <w:tc>
          <w:tcPr>
            <w:tcW w:w="540" w:type="dxa"/>
            <w:noWrap/>
            <w:hideMark/>
          </w:tcPr>
          <w:p w14:paraId="74FC163C" w14:textId="77777777" w:rsidR="00BD70A8" w:rsidRPr="002555FC" w:rsidRDefault="00BD70A8" w:rsidP="005901D4">
            <w:pPr>
              <w:jc w:val="right"/>
              <w:rPr>
                <w:rFonts w:cstheme="minorHAnsi"/>
              </w:rPr>
            </w:pPr>
            <w:r w:rsidRPr="002555FC">
              <w:rPr>
                <w:rFonts w:cstheme="minorHAnsi"/>
              </w:rPr>
              <w:t>10</w:t>
            </w:r>
          </w:p>
        </w:tc>
        <w:tc>
          <w:tcPr>
            <w:tcW w:w="810" w:type="dxa"/>
            <w:noWrap/>
            <w:hideMark/>
          </w:tcPr>
          <w:p w14:paraId="05EDEEBE" w14:textId="77777777" w:rsidR="00BD70A8" w:rsidRPr="002555FC" w:rsidRDefault="00BD70A8" w:rsidP="005901D4">
            <w:pPr>
              <w:jc w:val="right"/>
              <w:rPr>
                <w:rFonts w:cstheme="minorHAnsi"/>
              </w:rPr>
            </w:pPr>
            <w:r w:rsidRPr="002555FC">
              <w:rPr>
                <w:rFonts w:cstheme="minorHAnsi"/>
              </w:rPr>
              <w:t>–2</w:t>
            </w:r>
          </w:p>
        </w:tc>
        <w:tc>
          <w:tcPr>
            <w:tcW w:w="900" w:type="dxa"/>
            <w:noWrap/>
            <w:hideMark/>
          </w:tcPr>
          <w:p w14:paraId="13EC94B7" w14:textId="77777777" w:rsidR="00BD70A8" w:rsidRPr="002555FC" w:rsidRDefault="00BD70A8" w:rsidP="005901D4">
            <w:pPr>
              <w:jc w:val="right"/>
              <w:rPr>
                <w:rFonts w:cstheme="minorHAnsi"/>
              </w:rPr>
            </w:pPr>
            <w:r w:rsidRPr="002555FC">
              <w:rPr>
                <w:rFonts w:cstheme="minorHAnsi"/>
              </w:rPr>
              <w:t>–0.8</w:t>
            </w:r>
          </w:p>
        </w:tc>
        <w:tc>
          <w:tcPr>
            <w:tcW w:w="900" w:type="dxa"/>
            <w:noWrap/>
            <w:hideMark/>
          </w:tcPr>
          <w:p w14:paraId="7611F1F7" w14:textId="77777777" w:rsidR="00BD70A8" w:rsidRPr="002555FC" w:rsidRDefault="00BD70A8" w:rsidP="005901D4">
            <w:pPr>
              <w:jc w:val="right"/>
              <w:rPr>
                <w:rFonts w:cstheme="minorHAnsi"/>
              </w:rPr>
            </w:pPr>
            <w:r w:rsidRPr="002555FC">
              <w:rPr>
                <w:rFonts w:cstheme="minorHAnsi"/>
              </w:rPr>
              <w:t>31.9</w:t>
            </w:r>
          </w:p>
        </w:tc>
        <w:tc>
          <w:tcPr>
            <w:tcW w:w="895" w:type="dxa"/>
            <w:noWrap/>
            <w:hideMark/>
          </w:tcPr>
          <w:p w14:paraId="297C877E" w14:textId="77777777" w:rsidR="00BD70A8" w:rsidRPr="002555FC" w:rsidRDefault="00BD70A8" w:rsidP="005901D4">
            <w:pPr>
              <w:jc w:val="right"/>
              <w:rPr>
                <w:rFonts w:cstheme="minorHAnsi"/>
              </w:rPr>
            </w:pPr>
            <w:r w:rsidRPr="002555FC">
              <w:rPr>
                <w:rFonts w:cstheme="minorHAnsi"/>
              </w:rPr>
              <w:t>–5</w:t>
            </w:r>
          </w:p>
        </w:tc>
      </w:tr>
      <w:tr w:rsidR="00801AE1" w:rsidRPr="002555FC" w14:paraId="49AC5719" w14:textId="77777777" w:rsidTr="005901D4">
        <w:tc>
          <w:tcPr>
            <w:tcW w:w="5845" w:type="dxa"/>
            <w:noWrap/>
            <w:hideMark/>
          </w:tcPr>
          <w:p w14:paraId="664E8D2C" w14:textId="77777777" w:rsidR="00BD70A8" w:rsidRPr="002555FC" w:rsidRDefault="00BD70A8" w:rsidP="00BD70A8">
            <w:pPr>
              <w:rPr>
                <w:rFonts w:cstheme="minorHAnsi"/>
              </w:rPr>
            </w:pPr>
            <w:r w:rsidRPr="002555FC">
              <w:rPr>
                <w:rFonts w:cstheme="minorHAnsi"/>
              </w:rPr>
              <w:t>N</w:t>
            </w:r>
          </w:p>
        </w:tc>
        <w:tc>
          <w:tcPr>
            <w:tcW w:w="900" w:type="dxa"/>
            <w:noWrap/>
            <w:hideMark/>
          </w:tcPr>
          <w:p w14:paraId="6E8AB89C" w14:textId="77777777" w:rsidR="00BD70A8" w:rsidRPr="002555FC" w:rsidRDefault="00BD70A8" w:rsidP="005901D4">
            <w:pPr>
              <w:jc w:val="right"/>
              <w:rPr>
                <w:rFonts w:cstheme="minorHAnsi"/>
              </w:rPr>
            </w:pPr>
            <w:r w:rsidRPr="002555FC">
              <w:rPr>
                <w:rFonts w:cstheme="minorHAnsi"/>
              </w:rPr>
              <w:t>1.736</w:t>
            </w:r>
          </w:p>
        </w:tc>
        <w:tc>
          <w:tcPr>
            <w:tcW w:w="900" w:type="dxa"/>
            <w:noWrap/>
            <w:hideMark/>
          </w:tcPr>
          <w:p w14:paraId="5AD91A87" w14:textId="77777777" w:rsidR="00BD70A8" w:rsidRPr="002555FC" w:rsidRDefault="00BD70A8" w:rsidP="005901D4">
            <w:pPr>
              <w:jc w:val="right"/>
              <w:rPr>
                <w:rFonts w:cstheme="minorHAnsi"/>
              </w:rPr>
            </w:pPr>
            <w:r w:rsidRPr="002555FC">
              <w:rPr>
                <w:rFonts w:cstheme="minorHAnsi"/>
              </w:rPr>
              <w:t>1.190</w:t>
            </w:r>
          </w:p>
        </w:tc>
        <w:tc>
          <w:tcPr>
            <w:tcW w:w="1440" w:type="dxa"/>
            <w:noWrap/>
            <w:hideMark/>
          </w:tcPr>
          <w:p w14:paraId="55DB8F93" w14:textId="77777777" w:rsidR="00BD70A8" w:rsidRPr="002555FC" w:rsidRDefault="00BD70A8" w:rsidP="005901D4">
            <w:pPr>
              <w:jc w:val="right"/>
              <w:rPr>
                <w:rFonts w:cstheme="minorHAnsi"/>
              </w:rPr>
            </w:pPr>
            <w:r w:rsidRPr="002555FC">
              <w:rPr>
                <w:rFonts w:cstheme="minorHAnsi"/>
              </w:rPr>
              <w:t>2.219</w:t>
            </w:r>
          </w:p>
        </w:tc>
        <w:tc>
          <w:tcPr>
            <w:tcW w:w="540" w:type="dxa"/>
            <w:noWrap/>
            <w:hideMark/>
          </w:tcPr>
          <w:p w14:paraId="631FCEC5" w14:textId="77777777" w:rsidR="00BD70A8" w:rsidRPr="002555FC" w:rsidRDefault="00BD70A8" w:rsidP="005901D4">
            <w:pPr>
              <w:jc w:val="right"/>
              <w:rPr>
                <w:rFonts w:cstheme="minorHAnsi"/>
              </w:rPr>
            </w:pPr>
            <w:r w:rsidRPr="002555FC">
              <w:rPr>
                <w:rFonts w:cstheme="minorHAnsi"/>
              </w:rPr>
              <w:t>27</w:t>
            </w:r>
          </w:p>
        </w:tc>
        <w:tc>
          <w:tcPr>
            <w:tcW w:w="540" w:type="dxa"/>
            <w:noWrap/>
            <w:hideMark/>
          </w:tcPr>
          <w:p w14:paraId="564C49A3" w14:textId="77777777" w:rsidR="00BD70A8" w:rsidRPr="002555FC" w:rsidRDefault="00BD70A8" w:rsidP="005901D4">
            <w:pPr>
              <w:jc w:val="right"/>
              <w:rPr>
                <w:rFonts w:cstheme="minorHAnsi"/>
              </w:rPr>
            </w:pPr>
            <w:r w:rsidRPr="002555FC">
              <w:rPr>
                <w:rFonts w:cstheme="minorHAnsi"/>
              </w:rPr>
              <w:t>8</w:t>
            </w:r>
          </w:p>
        </w:tc>
        <w:tc>
          <w:tcPr>
            <w:tcW w:w="810" w:type="dxa"/>
            <w:noWrap/>
            <w:hideMark/>
          </w:tcPr>
          <w:p w14:paraId="47B1C589" w14:textId="77777777" w:rsidR="00BD70A8" w:rsidRPr="002555FC" w:rsidRDefault="00BD70A8" w:rsidP="005901D4">
            <w:pPr>
              <w:jc w:val="right"/>
              <w:rPr>
                <w:rFonts w:cstheme="minorHAnsi"/>
              </w:rPr>
            </w:pPr>
            <w:r w:rsidRPr="002555FC">
              <w:rPr>
                <w:rFonts w:cstheme="minorHAnsi"/>
              </w:rPr>
              <w:t>3</w:t>
            </w:r>
          </w:p>
        </w:tc>
        <w:tc>
          <w:tcPr>
            <w:tcW w:w="900" w:type="dxa"/>
            <w:noWrap/>
            <w:hideMark/>
          </w:tcPr>
          <w:p w14:paraId="09F3F203" w14:textId="77777777" w:rsidR="00BD70A8" w:rsidRPr="002555FC" w:rsidRDefault="00BD70A8" w:rsidP="005901D4">
            <w:pPr>
              <w:jc w:val="right"/>
              <w:rPr>
                <w:rFonts w:cstheme="minorHAnsi"/>
              </w:rPr>
            </w:pPr>
            <w:r w:rsidRPr="002555FC">
              <w:rPr>
                <w:rFonts w:cstheme="minorHAnsi"/>
              </w:rPr>
              <w:t>0.6</w:t>
            </w:r>
          </w:p>
        </w:tc>
        <w:tc>
          <w:tcPr>
            <w:tcW w:w="900" w:type="dxa"/>
            <w:noWrap/>
            <w:hideMark/>
          </w:tcPr>
          <w:p w14:paraId="6E981D60" w14:textId="77777777" w:rsidR="00BD70A8" w:rsidRPr="002555FC" w:rsidRDefault="00BD70A8" w:rsidP="005901D4">
            <w:pPr>
              <w:jc w:val="right"/>
              <w:rPr>
                <w:rFonts w:cstheme="minorHAnsi"/>
              </w:rPr>
            </w:pPr>
            <w:r w:rsidRPr="002555FC">
              <w:rPr>
                <w:rFonts w:cstheme="minorHAnsi"/>
              </w:rPr>
              <w:t>–33.4</w:t>
            </w:r>
          </w:p>
        </w:tc>
        <w:tc>
          <w:tcPr>
            <w:tcW w:w="895" w:type="dxa"/>
            <w:noWrap/>
            <w:hideMark/>
          </w:tcPr>
          <w:p w14:paraId="5CABE63B" w14:textId="77777777" w:rsidR="00BD70A8" w:rsidRPr="002555FC" w:rsidRDefault="00BD70A8" w:rsidP="005901D4">
            <w:pPr>
              <w:jc w:val="right"/>
              <w:rPr>
                <w:rFonts w:cstheme="minorHAnsi"/>
              </w:rPr>
            </w:pPr>
            <w:r w:rsidRPr="002555FC">
              <w:rPr>
                <w:rFonts w:cstheme="minorHAnsi"/>
              </w:rPr>
              <w:t>–46</w:t>
            </w:r>
          </w:p>
        </w:tc>
      </w:tr>
      <w:tr w:rsidR="00801AE1" w:rsidRPr="002555FC" w14:paraId="48C77610" w14:textId="77777777" w:rsidTr="005901D4">
        <w:tc>
          <w:tcPr>
            <w:tcW w:w="5845" w:type="dxa"/>
            <w:noWrap/>
            <w:hideMark/>
          </w:tcPr>
          <w:p w14:paraId="739648F9" w14:textId="77777777" w:rsidR="00BD70A8" w:rsidRPr="002555FC" w:rsidRDefault="00BD70A8" w:rsidP="00BD70A8">
            <w:pPr>
              <w:rPr>
                <w:rFonts w:cstheme="minorHAnsi"/>
              </w:rPr>
            </w:pPr>
            <w:r w:rsidRPr="002555FC">
              <w:rPr>
                <w:rFonts w:cstheme="minorHAnsi"/>
              </w:rPr>
              <w:t>O</w:t>
            </w:r>
          </w:p>
        </w:tc>
        <w:tc>
          <w:tcPr>
            <w:tcW w:w="900" w:type="dxa"/>
            <w:noWrap/>
            <w:hideMark/>
          </w:tcPr>
          <w:p w14:paraId="677A7210" w14:textId="77777777" w:rsidR="00BD70A8" w:rsidRPr="002555FC" w:rsidRDefault="00BD70A8" w:rsidP="005901D4">
            <w:pPr>
              <w:jc w:val="right"/>
              <w:rPr>
                <w:rFonts w:cstheme="minorHAnsi"/>
              </w:rPr>
            </w:pPr>
            <w:r w:rsidRPr="002555FC">
              <w:rPr>
                <w:rFonts w:cstheme="minorHAnsi"/>
              </w:rPr>
              <w:t>1.731</w:t>
            </w:r>
          </w:p>
        </w:tc>
        <w:tc>
          <w:tcPr>
            <w:tcW w:w="900" w:type="dxa"/>
            <w:noWrap/>
            <w:hideMark/>
          </w:tcPr>
          <w:p w14:paraId="5F76C885" w14:textId="77777777" w:rsidR="00BD70A8" w:rsidRPr="002555FC" w:rsidRDefault="00BD70A8" w:rsidP="005901D4">
            <w:pPr>
              <w:jc w:val="right"/>
              <w:rPr>
                <w:rFonts w:cstheme="minorHAnsi"/>
              </w:rPr>
            </w:pPr>
            <w:r w:rsidRPr="002555FC">
              <w:rPr>
                <w:rFonts w:cstheme="minorHAnsi"/>
              </w:rPr>
              <w:t>1.193</w:t>
            </w:r>
          </w:p>
        </w:tc>
        <w:tc>
          <w:tcPr>
            <w:tcW w:w="1440" w:type="dxa"/>
            <w:noWrap/>
            <w:hideMark/>
          </w:tcPr>
          <w:p w14:paraId="6AF7880E" w14:textId="77777777" w:rsidR="00BD70A8" w:rsidRPr="002555FC" w:rsidRDefault="00BD70A8" w:rsidP="005901D4">
            <w:pPr>
              <w:jc w:val="right"/>
              <w:rPr>
                <w:rFonts w:cstheme="minorHAnsi"/>
              </w:rPr>
            </w:pPr>
            <w:r w:rsidRPr="002555FC">
              <w:rPr>
                <w:rFonts w:cstheme="minorHAnsi"/>
              </w:rPr>
              <w:t>2.137</w:t>
            </w:r>
          </w:p>
        </w:tc>
        <w:tc>
          <w:tcPr>
            <w:tcW w:w="540" w:type="dxa"/>
            <w:noWrap/>
            <w:hideMark/>
          </w:tcPr>
          <w:p w14:paraId="352B76F3" w14:textId="77777777" w:rsidR="00BD70A8" w:rsidRPr="002555FC" w:rsidRDefault="00BD70A8" w:rsidP="005901D4">
            <w:pPr>
              <w:jc w:val="right"/>
              <w:rPr>
                <w:rFonts w:cstheme="minorHAnsi"/>
              </w:rPr>
            </w:pPr>
            <w:r w:rsidRPr="002555FC">
              <w:rPr>
                <w:rFonts w:cstheme="minorHAnsi"/>
              </w:rPr>
              <w:t>28</w:t>
            </w:r>
          </w:p>
        </w:tc>
        <w:tc>
          <w:tcPr>
            <w:tcW w:w="540" w:type="dxa"/>
            <w:noWrap/>
            <w:hideMark/>
          </w:tcPr>
          <w:p w14:paraId="5F7F177A" w14:textId="77777777" w:rsidR="00BD70A8" w:rsidRPr="002555FC" w:rsidRDefault="00BD70A8" w:rsidP="005901D4">
            <w:pPr>
              <w:jc w:val="right"/>
              <w:rPr>
                <w:rFonts w:cstheme="minorHAnsi"/>
              </w:rPr>
            </w:pPr>
            <w:r w:rsidRPr="002555FC">
              <w:rPr>
                <w:rFonts w:cstheme="minorHAnsi"/>
              </w:rPr>
              <w:t>8</w:t>
            </w:r>
          </w:p>
        </w:tc>
        <w:tc>
          <w:tcPr>
            <w:tcW w:w="810" w:type="dxa"/>
            <w:noWrap/>
            <w:hideMark/>
          </w:tcPr>
          <w:p w14:paraId="29B47CF0" w14:textId="77777777" w:rsidR="00BD70A8" w:rsidRPr="002555FC" w:rsidRDefault="00BD70A8" w:rsidP="005901D4">
            <w:pPr>
              <w:jc w:val="right"/>
              <w:rPr>
                <w:rFonts w:cstheme="minorHAnsi"/>
              </w:rPr>
            </w:pPr>
            <w:r w:rsidRPr="002555FC">
              <w:rPr>
                <w:rFonts w:cstheme="minorHAnsi"/>
              </w:rPr>
              <w:t>4</w:t>
            </w:r>
          </w:p>
        </w:tc>
        <w:tc>
          <w:tcPr>
            <w:tcW w:w="900" w:type="dxa"/>
            <w:noWrap/>
            <w:hideMark/>
          </w:tcPr>
          <w:p w14:paraId="0C29BFF5" w14:textId="77777777" w:rsidR="00BD70A8" w:rsidRPr="002555FC" w:rsidRDefault="00BD70A8" w:rsidP="005901D4">
            <w:pPr>
              <w:jc w:val="right"/>
              <w:rPr>
                <w:rFonts w:cstheme="minorHAnsi"/>
              </w:rPr>
            </w:pPr>
            <w:r w:rsidRPr="002555FC">
              <w:rPr>
                <w:rFonts w:cstheme="minorHAnsi"/>
              </w:rPr>
              <w:t>–0.5</w:t>
            </w:r>
          </w:p>
        </w:tc>
        <w:tc>
          <w:tcPr>
            <w:tcW w:w="900" w:type="dxa"/>
            <w:noWrap/>
            <w:hideMark/>
          </w:tcPr>
          <w:p w14:paraId="38B5D965" w14:textId="77777777" w:rsidR="00BD70A8" w:rsidRPr="002555FC" w:rsidRDefault="00BD70A8" w:rsidP="005901D4">
            <w:pPr>
              <w:jc w:val="right"/>
              <w:rPr>
                <w:rFonts w:cstheme="minorHAnsi"/>
              </w:rPr>
            </w:pPr>
            <w:r w:rsidRPr="002555FC">
              <w:rPr>
                <w:rFonts w:cstheme="minorHAnsi"/>
              </w:rPr>
              <w:t>33.6</w:t>
            </w:r>
          </w:p>
        </w:tc>
        <w:tc>
          <w:tcPr>
            <w:tcW w:w="895" w:type="dxa"/>
            <w:noWrap/>
            <w:hideMark/>
          </w:tcPr>
          <w:p w14:paraId="3361C4CB" w14:textId="77777777" w:rsidR="00BD70A8" w:rsidRPr="002555FC" w:rsidRDefault="00BD70A8" w:rsidP="005901D4">
            <w:pPr>
              <w:jc w:val="right"/>
              <w:rPr>
                <w:rFonts w:cstheme="minorHAnsi"/>
              </w:rPr>
            </w:pPr>
            <w:r w:rsidRPr="002555FC">
              <w:rPr>
                <w:rFonts w:cstheme="minorHAnsi"/>
              </w:rPr>
              <w:t>4</w:t>
            </w:r>
          </w:p>
        </w:tc>
      </w:tr>
    </w:tbl>
    <w:p w14:paraId="253350CA" w14:textId="60A0011B" w:rsidR="00BD70A8" w:rsidRPr="002555FC" w:rsidRDefault="00BD70A8" w:rsidP="00FB7121">
      <w:pPr>
        <w:pStyle w:val="NoSpacing"/>
        <w:rPr>
          <w:rFonts w:cstheme="minorHAnsi"/>
        </w:rPr>
      </w:pPr>
      <w:proofErr w:type="spellStart"/>
      <w:r w:rsidRPr="002555FC">
        <w:rPr>
          <w:rFonts w:cstheme="minorHAnsi"/>
          <w:vertAlign w:val="superscript"/>
        </w:rPr>
        <w:t>a</w:t>
      </w:r>
      <w:r w:rsidRPr="002555FC">
        <w:rPr>
          <w:rFonts w:cstheme="minorHAnsi"/>
        </w:rPr>
        <w:t>X</w:t>
      </w:r>
      <w:proofErr w:type="spellEnd"/>
      <w:r w:rsidRPr="002555FC">
        <w:rPr>
          <w:rFonts w:cstheme="minorHAnsi"/>
        </w:rPr>
        <w:t xml:space="preserve"> = S, N, or O atom of the </w:t>
      </w:r>
      <w:r w:rsidRPr="002555FC">
        <w:rPr>
          <w:rFonts w:cstheme="minorHAnsi"/>
          <w:i/>
          <w:iCs/>
        </w:rPr>
        <w:t>S</w:t>
      </w:r>
      <w:r w:rsidRPr="002555FC">
        <w:rPr>
          <w:rFonts w:cstheme="minorHAnsi"/>
        </w:rPr>
        <w:t>-</w:t>
      </w:r>
      <w:proofErr w:type="spellStart"/>
      <w:r w:rsidRPr="002555FC">
        <w:rPr>
          <w:rFonts w:cstheme="minorHAnsi"/>
        </w:rPr>
        <w:t>nitrosothiol</w:t>
      </w:r>
      <w:proofErr w:type="spellEnd"/>
      <w:r w:rsidRPr="002555FC">
        <w:rPr>
          <w:rFonts w:cstheme="minorHAnsi"/>
        </w:rPr>
        <w:t xml:space="preserve"> group; Y = atom of the ligand closest to the SNO group: H for Lys, His, </w:t>
      </w:r>
      <w:proofErr w:type="spellStart"/>
      <w:r w:rsidRPr="002555FC">
        <w:rPr>
          <w:rFonts w:cstheme="minorHAnsi"/>
        </w:rPr>
        <w:t>Arg</w:t>
      </w:r>
      <w:proofErr w:type="spellEnd"/>
      <w:r w:rsidRPr="002555FC">
        <w:rPr>
          <w:rFonts w:cstheme="minorHAnsi"/>
        </w:rPr>
        <w:t xml:space="preserve">, </w:t>
      </w:r>
      <w:proofErr w:type="spellStart"/>
      <w:r w:rsidRPr="002555FC">
        <w:rPr>
          <w:rFonts w:cstheme="minorHAnsi"/>
        </w:rPr>
        <w:t>Asn</w:t>
      </w:r>
      <w:proofErr w:type="spellEnd"/>
      <w:r w:rsidRPr="002555FC">
        <w:rPr>
          <w:rFonts w:cstheme="minorHAnsi"/>
        </w:rPr>
        <w:t>/Gln, neutral Asp/Glu models, O for anionic Asp/Glu.</w:t>
      </w:r>
    </w:p>
    <w:p w14:paraId="235261D1" w14:textId="5EB7C30F" w:rsidR="00BD70A8" w:rsidRPr="002555FC" w:rsidRDefault="00BD70A8" w:rsidP="00FB7121">
      <w:pPr>
        <w:pStyle w:val="NoSpacing"/>
        <w:rPr>
          <w:rFonts w:cstheme="minorHAnsi"/>
        </w:rPr>
      </w:pPr>
      <w:proofErr w:type="spellStart"/>
      <w:r w:rsidRPr="002555FC">
        <w:rPr>
          <w:rFonts w:cstheme="minorHAnsi"/>
          <w:vertAlign w:val="superscript"/>
        </w:rPr>
        <w:t>b</w:t>
      </w:r>
      <w:r w:rsidRPr="002555FC">
        <w:rPr>
          <w:rFonts w:cstheme="minorHAnsi"/>
        </w:rPr>
        <w:t>Δ</w:t>
      </w:r>
      <w:r w:rsidRPr="002555FC">
        <w:rPr>
          <w:rFonts w:cstheme="minorHAnsi"/>
          <w:vertAlign w:val="subscript"/>
        </w:rPr>
        <w:t>AS</w:t>
      </w:r>
      <w:proofErr w:type="spellEnd"/>
      <w:r w:rsidRPr="002555FC">
        <w:rPr>
          <w:rFonts w:cstheme="minorHAnsi"/>
        </w:rPr>
        <w:t> = (</w:t>
      </w:r>
      <w:r w:rsidRPr="002555FC">
        <w:rPr>
          <w:rFonts w:cstheme="minorHAnsi"/>
          <w:i/>
          <w:iCs/>
        </w:rPr>
        <w:t>D</w:t>
      </w:r>
      <w:r w:rsidRPr="002555FC">
        <w:rPr>
          <w:rFonts w:cstheme="minorHAnsi"/>
        </w:rPr>
        <w:t> – </w:t>
      </w:r>
      <w:r w:rsidRPr="002555FC">
        <w:rPr>
          <w:rFonts w:cstheme="minorHAnsi"/>
          <w:i/>
          <w:iCs/>
        </w:rPr>
        <w:t>I</w:t>
      </w:r>
      <w:r w:rsidRPr="002555FC">
        <w:rPr>
          <w:rFonts w:cstheme="minorHAnsi"/>
        </w:rPr>
        <w:t>) – (</w:t>
      </w:r>
      <w:r w:rsidRPr="002555FC">
        <w:rPr>
          <w:rFonts w:cstheme="minorHAnsi"/>
          <w:i/>
          <w:iCs/>
        </w:rPr>
        <w:t>D</w:t>
      </w:r>
      <w:r w:rsidRPr="002555FC">
        <w:rPr>
          <w:rFonts w:cstheme="minorHAnsi"/>
        </w:rPr>
        <w:t> – </w:t>
      </w:r>
      <w:proofErr w:type="gramStart"/>
      <w:r w:rsidRPr="002555FC">
        <w:rPr>
          <w:rFonts w:cstheme="minorHAnsi"/>
          <w:i/>
          <w:iCs/>
        </w:rPr>
        <w:t>I</w:t>
      </w:r>
      <w:r w:rsidRPr="002555FC">
        <w:rPr>
          <w:rFonts w:cstheme="minorHAnsi"/>
        </w:rPr>
        <w:t>)</w:t>
      </w:r>
      <w:proofErr w:type="spellStart"/>
      <w:r w:rsidRPr="002555FC">
        <w:rPr>
          <w:rFonts w:cstheme="minorHAnsi"/>
          <w:vertAlign w:val="subscript"/>
        </w:rPr>
        <w:t>MeSNO</w:t>
      </w:r>
      <w:proofErr w:type="spellEnd"/>
      <w:proofErr w:type="gramEnd"/>
      <w:r w:rsidRPr="002555FC">
        <w:rPr>
          <w:rFonts w:cstheme="minorHAnsi"/>
        </w:rPr>
        <w:t>.</w:t>
      </w:r>
    </w:p>
    <w:p w14:paraId="743680A2" w14:textId="7221F607" w:rsidR="00BD70A8" w:rsidRPr="002555FC" w:rsidRDefault="00BD70A8" w:rsidP="00FB7121">
      <w:pPr>
        <w:pStyle w:val="NoSpacing"/>
        <w:rPr>
          <w:rFonts w:cstheme="minorHAnsi"/>
        </w:rPr>
      </w:pPr>
      <w:proofErr w:type="spellStart"/>
      <w:r w:rsidRPr="002555FC">
        <w:rPr>
          <w:rFonts w:cstheme="minorHAnsi"/>
          <w:vertAlign w:val="superscript"/>
        </w:rPr>
        <w:t>c</w:t>
      </w:r>
      <w:r w:rsidRPr="002555FC">
        <w:rPr>
          <w:rFonts w:cstheme="minorHAnsi"/>
        </w:rPr>
        <w:t>Complexation</w:t>
      </w:r>
      <w:proofErr w:type="spellEnd"/>
      <w:r w:rsidRPr="002555FC">
        <w:rPr>
          <w:rFonts w:cstheme="minorHAnsi"/>
        </w:rPr>
        <w:t xml:space="preserve"> enthalpy.</w:t>
      </w:r>
    </w:p>
    <w:p w14:paraId="782C9B56" w14:textId="2E8423E2" w:rsidR="00BD70A8" w:rsidRPr="002555FC" w:rsidRDefault="00BD70A8" w:rsidP="00FB7121">
      <w:pPr>
        <w:pStyle w:val="NoSpacing"/>
        <w:rPr>
          <w:rFonts w:cstheme="minorHAnsi"/>
        </w:rPr>
      </w:pPr>
      <w:r w:rsidRPr="002555FC">
        <w:rPr>
          <w:rFonts w:cstheme="minorHAnsi"/>
          <w:vertAlign w:val="superscript"/>
        </w:rPr>
        <w:t>d</w:t>
      </w:r>
      <w:r w:rsidRPr="002555FC">
        <w:rPr>
          <w:rFonts w:cstheme="minorHAnsi"/>
        </w:rPr>
        <w:t>pcS-2 basis set used. Relative </w:t>
      </w:r>
      <w:r w:rsidRPr="002555FC">
        <w:rPr>
          <w:rFonts w:cstheme="minorHAnsi"/>
          <w:vertAlign w:val="superscript"/>
        </w:rPr>
        <w:t>15</w:t>
      </w:r>
      <w:r w:rsidRPr="002555FC">
        <w:rPr>
          <w:rFonts w:cstheme="minorHAnsi"/>
        </w:rPr>
        <w:t>N chemical shift on the N atom of the </w:t>
      </w:r>
      <w:r w:rsidRPr="002555FC">
        <w:rPr>
          <w:rFonts w:cstheme="minorHAnsi"/>
          <w:i/>
          <w:iCs/>
        </w:rPr>
        <w:t>S</w:t>
      </w:r>
      <w:r w:rsidRPr="002555FC">
        <w:rPr>
          <w:rFonts w:cstheme="minorHAnsi"/>
        </w:rPr>
        <w:t>-</w:t>
      </w:r>
      <w:proofErr w:type="spellStart"/>
      <w:r w:rsidRPr="002555FC">
        <w:rPr>
          <w:rFonts w:cstheme="minorHAnsi"/>
        </w:rPr>
        <w:t>nitrosothiol</w:t>
      </w:r>
      <w:proofErr w:type="spellEnd"/>
      <w:r w:rsidRPr="002555FC">
        <w:rPr>
          <w:rFonts w:cstheme="minorHAnsi"/>
        </w:rPr>
        <w:t xml:space="preserve"> group, calculated as </w:t>
      </w:r>
      <w:proofErr w:type="spellStart"/>
      <w:r w:rsidRPr="002555FC">
        <w:rPr>
          <w:rFonts w:cstheme="minorHAnsi"/>
        </w:rPr>
        <w:t>σ</w:t>
      </w:r>
      <w:r w:rsidRPr="002555FC">
        <w:rPr>
          <w:rFonts w:cstheme="minorHAnsi"/>
          <w:vertAlign w:val="subscript"/>
        </w:rPr>
        <w:t>N</w:t>
      </w:r>
      <w:proofErr w:type="spellEnd"/>
      <w:r w:rsidRPr="002555FC">
        <w:rPr>
          <w:rFonts w:cstheme="minorHAnsi"/>
        </w:rPr>
        <w:t>(</w:t>
      </w:r>
      <w:r w:rsidRPr="002555FC">
        <w:rPr>
          <w:rFonts w:cstheme="minorHAnsi"/>
          <w:i/>
          <w:iCs/>
        </w:rPr>
        <w:t>cis</w:t>
      </w:r>
      <w:r w:rsidRPr="002555FC">
        <w:rPr>
          <w:rFonts w:cstheme="minorHAnsi"/>
        </w:rPr>
        <w:t>-</w:t>
      </w:r>
      <w:proofErr w:type="spellStart"/>
      <w:r w:rsidRPr="002555FC">
        <w:rPr>
          <w:rFonts w:cstheme="minorHAnsi"/>
        </w:rPr>
        <w:t>MeSNO</w:t>
      </w:r>
      <w:proofErr w:type="spellEnd"/>
      <w:r w:rsidRPr="002555FC">
        <w:rPr>
          <w:rFonts w:cstheme="minorHAnsi"/>
        </w:rPr>
        <w:t xml:space="preserve">) – </w:t>
      </w:r>
      <w:proofErr w:type="spellStart"/>
      <w:r w:rsidRPr="002555FC">
        <w:rPr>
          <w:rFonts w:cstheme="minorHAnsi"/>
        </w:rPr>
        <w:t>σ</w:t>
      </w:r>
      <w:r w:rsidRPr="002555FC">
        <w:rPr>
          <w:rFonts w:cstheme="minorHAnsi"/>
          <w:vertAlign w:val="subscript"/>
        </w:rPr>
        <w:t>N</w:t>
      </w:r>
      <w:proofErr w:type="spellEnd"/>
      <w:r w:rsidRPr="002555FC">
        <w:rPr>
          <w:rFonts w:cstheme="minorHAnsi"/>
        </w:rPr>
        <w:t xml:space="preserve">; </w:t>
      </w:r>
      <w:proofErr w:type="spellStart"/>
      <w:r w:rsidRPr="002555FC">
        <w:rPr>
          <w:rFonts w:cstheme="minorHAnsi"/>
        </w:rPr>
        <w:t>σ</w:t>
      </w:r>
      <w:r w:rsidRPr="002555FC">
        <w:rPr>
          <w:rFonts w:cstheme="minorHAnsi"/>
          <w:vertAlign w:val="subscript"/>
        </w:rPr>
        <w:t>N</w:t>
      </w:r>
      <w:proofErr w:type="spellEnd"/>
      <w:r w:rsidRPr="002555FC">
        <w:rPr>
          <w:rFonts w:cstheme="minorHAnsi"/>
        </w:rPr>
        <w:t>(</w:t>
      </w:r>
      <w:r w:rsidRPr="002555FC">
        <w:rPr>
          <w:rFonts w:cstheme="minorHAnsi"/>
          <w:i/>
          <w:iCs/>
        </w:rPr>
        <w:t>cis</w:t>
      </w:r>
      <w:r w:rsidRPr="002555FC">
        <w:rPr>
          <w:rFonts w:cstheme="minorHAnsi"/>
        </w:rPr>
        <w:t>-</w:t>
      </w:r>
      <w:proofErr w:type="spellStart"/>
      <w:r w:rsidRPr="002555FC">
        <w:rPr>
          <w:rFonts w:cstheme="minorHAnsi"/>
        </w:rPr>
        <w:t>MeSNO</w:t>
      </w:r>
      <w:proofErr w:type="spellEnd"/>
      <w:r w:rsidRPr="002555FC">
        <w:rPr>
          <w:rFonts w:cstheme="minorHAnsi"/>
        </w:rPr>
        <w:t>) = −591.6 ppm.</w:t>
      </w:r>
    </w:p>
    <w:p w14:paraId="2B231539" w14:textId="77777777" w:rsidR="00FB7121" w:rsidRPr="002555FC" w:rsidRDefault="00FB7121" w:rsidP="00BD70A8">
      <w:pPr>
        <w:rPr>
          <w:rFonts w:cstheme="minorHAnsi"/>
        </w:rPr>
      </w:pPr>
    </w:p>
    <w:p w14:paraId="080BF112" w14:textId="77777777" w:rsidR="00FB7121" w:rsidRPr="002555FC" w:rsidRDefault="00FB7121" w:rsidP="00BD70A8">
      <w:pPr>
        <w:rPr>
          <w:rFonts w:cstheme="minorHAnsi"/>
        </w:rPr>
        <w:sectPr w:rsidR="00FB7121" w:rsidRPr="002555FC" w:rsidSect="00801AE1">
          <w:pgSz w:w="15840" w:h="12240" w:orient="landscape"/>
          <w:pgMar w:top="1080" w:right="1080" w:bottom="1080" w:left="1080" w:header="720" w:footer="720" w:gutter="0"/>
          <w:cols w:space="720"/>
          <w:docGrid w:linePitch="360"/>
        </w:sectPr>
      </w:pPr>
    </w:p>
    <w:p w14:paraId="62501871" w14:textId="660011E8" w:rsidR="00BD70A8" w:rsidRPr="002555FC" w:rsidRDefault="00BD70A8" w:rsidP="00BD70A8">
      <w:pPr>
        <w:rPr>
          <w:rFonts w:cstheme="minorHAnsi"/>
        </w:rPr>
      </w:pPr>
      <w:r w:rsidRPr="002555FC">
        <w:rPr>
          <w:rFonts w:cstheme="minorHAnsi"/>
        </w:rPr>
        <w:lastRenderedPageBreak/>
        <w:t xml:space="preserve">Truncated small-molecule models were optimized with the PBE0/def2-TZVPPD and IEF-PCM solvation model, a combination further referred to as PCM-PBE0/def2-TZVPPD, without any geometric constraints, followed by harmonic frequency calculations. Minimum energy paths were calculated using the nudged elastic band (NEB) technique,(72) as implemented in DL-FIND code(73) interfaced with Gaussian 09 via the </w:t>
      </w:r>
      <w:proofErr w:type="spellStart"/>
      <w:r w:rsidRPr="002555FC">
        <w:rPr>
          <w:rFonts w:cstheme="minorHAnsi"/>
        </w:rPr>
        <w:t>ChemShell</w:t>
      </w:r>
      <w:proofErr w:type="spellEnd"/>
      <w:r w:rsidRPr="002555FC">
        <w:rPr>
          <w:rFonts w:cstheme="minorHAnsi"/>
        </w:rPr>
        <w:t xml:space="preserve"> package.(74) Ligand effect maps (LEMs) were created using a series of </w:t>
      </w:r>
      <w:proofErr w:type="spellStart"/>
      <w:r w:rsidRPr="002555FC">
        <w:rPr>
          <w:rFonts w:cstheme="minorHAnsi"/>
        </w:rPr>
        <w:t>semiconstraint</w:t>
      </w:r>
      <w:proofErr w:type="spellEnd"/>
      <w:r w:rsidRPr="002555FC">
        <w:rPr>
          <w:rFonts w:cstheme="minorHAnsi"/>
        </w:rPr>
        <w:t xml:space="preserve"> optimizations of a ligand–</w:t>
      </w:r>
      <w:proofErr w:type="spellStart"/>
      <w:r w:rsidRPr="002555FC">
        <w:rPr>
          <w:rFonts w:cstheme="minorHAnsi"/>
        </w:rPr>
        <w:t>MeSNO</w:t>
      </w:r>
      <w:proofErr w:type="spellEnd"/>
      <w:r w:rsidRPr="002555FC">
        <w:rPr>
          <w:rFonts w:cstheme="minorHAnsi"/>
        </w:rPr>
        <w:t xml:space="preserve"> complex at the PBE0/def2-SV(P)+</w:t>
      </w:r>
      <w:r w:rsidRPr="002555FC">
        <w:rPr>
          <w:rFonts w:cstheme="minorHAnsi"/>
          <w:i/>
          <w:iCs/>
        </w:rPr>
        <w:t>d</w:t>
      </w:r>
      <w:r w:rsidRPr="002555FC">
        <w:rPr>
          <w:rFonts w:cstheme="minorHAnsi"/>
        </w:rPr>
        <w:t> level, with the central atom of the ligand fixed with respect to the S atom and the C–S–N plane and the −SNO group geometry relaxed, as shown in Figure 10; a detailed description of the procedure is given in the Supporting Information.</w:t>
      </w:r>
    </w:p>
    <w:p w14:paraId="35C69DF7" w14:textId="274A74E6" w:rsidR="00BD70A8" w:rsidRPr="002555FC" w:rsidRDefault="00BD70A8" w:rsidP="00BD70A8">
      <w:pPr>
        <w:rPr>
          <w:rFonts w:cstheme="minorHAnsi"/>
        </w:rPr>
      </w:pPr>
      <w:r w:rsidRPr="002555FC">
        <w:rPr>
          <w:rFonts w:cstheme="minorHAnsi"/>
        </w:rPr>
        <w:t xml:space="preserve">Hybrid quantum mechanics/molecular mechanics calculations of α-helix models were performed with the two-layer </w:t>
      </w:r>
      <w:proofErr w:type="gramStart"/>
      <w:r w:rsidRPr="002555FC">
        <w:rPr>
          <w:rFonts w:cstheme="minorHAnsi"/>
        </w:rPr>
        <w:t>ONIOM(</w:t>
      </w:r>
      <w:proofErr w:type="gramEnd"/>
      <w:r w:rsidRPr="002555FC">
        <w:rPr>
          <w:rFonts w:cstheme="minorHAnsi"/>
        </w:rPr>
        <w:t>75) technique with inclusion of solvation effects (ONIOM-PCM/X)(76) using diethyl ether (ε = 4.24) solvent parameters. The high-level layer treated with PBE0/def2-SV(P)+</w:t>
      </w:r>
      <w:r w:rsidRPr="002555FC">
        <w:rPr>
          <w:rFonts w:cstheme="minorHAnsi"/>
          <w:i/>
          <w:iCs/>
        </w:rPr>
        <w:t>d</w:t>
      </w:r>
      <w:r w:rsidRPr="002555FC">
        <w:rPr>
          <w:rFonts w:cstheme="minorHAnsi"/>
        </w:rPr>
        <w:t> included the charged residue and </w:t>
      </w:r>
      <w:r w:rsidRPr="002555FC">
        <w:rPr>
          <w:rFonts w:cstheme="minorHAnsi"/>
          <w:i/>
          <w:iCs/>
        </w:rPr>
        <w:t>S</w:t>
      </w:r>
      <w:r w:rsidRPr="002555FC">
        <w:rPr>
          <w:rFonts w:cstheme="minorHAnsi"/>
        </w:rPr>
        <w:t>-</w:t>
      </w:r>
      <w:proofErr w:type="spellStart"/>
      <w:r w:rsidRPr="002555FC">
        <w:rPr>
          <w:rFonts w:cstheme="minorHAnsi"/>
        </w:rPr>
        <w:t>nitrosated</w:t>
      </w:r>
      <w:proofErr w:type="spellEnd"/>
      <w:r w:rsidRPr="002555FC">
        <w:rPr>
          <w:rFonts w:cstheme="minorHAnsi"/>
        </w:rPr>
        <w:t xml:space="preserve"> cysteine (</w:t>
      </w:r>
      <w:proofErr w:type="spellStart"/>
      <w:r w:rsidRPr="002555FC">
        <w:rPr>
          <w:rFonts w:cstheme="minorHAnsi"/>
        </w:rPr>
        <w:t>CysNO</w:t>
      </w:r>
      <w:proofErr w:type="spellEnd"/>
      <w:r w:rsidRPr="002555FC">
        <w:rPr>
          <w:rFonts w:cstheme="minorHAnsi"/>
        </w:rPr>
        <w:t xml:space="preserve">) side chain atoms, and the molecular mechanics layer was treated with the Amber94 force </w:t>
      </w:r>
      <w:proofErr w:type="gramStart"/>
      <w:r w:rsidRPr="002555FC">
        <w:rPr>
          <w:rFonts w:cstheme="minorHAnsi"/>
        </w:rPr>
        <w:t>field.(</w:t>
      </w:r>
      <w:proofErr w:type="gramEnd"/>
      <w:r w:rsidRPr="002555FC">
        <w:rPr>
          <w:rFonts w:cstheme="minorHAnsi"/>
        </w:rPr>
        <w:t xml:space="preserve">77) Force field parameters for the −SNO group were generated with the Antechamber tool(78) using the general AMBER force field (GAFF)(79) and R.E.D.-vIII.4 program(80) to calculate atomic charges. Initial 18-residue α-helix models composed of </w:t>
      </w:r>
      <w:proofErr w:type="spellStart"/>
      <w:r w:rsidRPr="002555FC">
        <w:rPr>
          <w:rFonts w:cstheme="minorHAnsi"/>
        </w:rPr>
        <w:t>alaninie</w:t>
      </w:r>
      <w:proofErr w:type="spellEnd"/>
      <w:r w:rsidRPr="002555FC">
        <w:rPr>
          <w:rFonts w:cstheme="minorHAnsi"/>
        </w:rPr>
        <w:t xml:space="preserve"> residues with a </w:t>
      </w:r>
      <w:proofErr w:type="spellStart"/>
      <w:r w:rsidRPr="002555FC">
        <w:rPr>
          <w:rFonts w:cstheme="minorHAnsi"/>
        </w:rPr>
        <w:t>CysNO</w:t>
      </w:r>
      <w:proofErr w:type="spellEnd"/>
      <w:r w:rsidRPr="002555FC">
        <w:rPr>
          <w:rFonts w:cstheme="minorHAnsi"/>
        </w:rPr>
        <w:t xml:space="preserve"> residue in the middle and one or two charged residues (Lys, </w:t>
      </w:r>
      <w:proofErr w:type="spellStart"/>
      <w:r w:rsidRPr="002555FC">
        <w:rPr>
          <w:rFonts w:cstheme="minorHAnsi"/>
        </w:rPr>
        <w:t>Arg</w:t>
      </w:r>
      <w:proofErr w:type="spellEnd"/>
      <w:r w:rsidRPr="002555FC">
        <w:rPr>
          <w:rFonts w:cstheme="minorHAnsi"/>
        </w:rPr>
        <w:t xml:space="preserve">, His, Asp, Glu) at ±1, ±3, and ±4 positions relative to </w:t>
      </w:r>
      <w:proofErr w:type="spellStart"/>
      <w:r w:rsidRPr="002555FC">
        <w:rPr>
          <w:rFonts w:cstheme="minorHAnsi"/>
        </w:rPr>
        <w:t>CysNO</w:t>
      </w:r>
      <w:proofErr w:type="spellEnd"/>
      <w:r w:rsidRPr="002555FC">
        <w:rPr>
          <w:rFonts w:cstheme="minorHAnsi"/>
        </w:rPr>
        <w:t xml:space="preserve"> were generated using an in-house Python code based on the Molecular Modeling Toolkit (MMTK) </w:t>
      </w:r>
      <w:proofErr w:type="gramStart"/>
      <w:r w:rsidRPr="002555FC">
        <w:rPr>
          <w:rFonts w:cstheme="minorHAnsi"/>
        </w:rPr>
        <w:t>library.(</w:t>
      </w:r>
      <w:proofErr w:type="gramEnd"/>
      <w:r w:rsidRPr="002555FC">
        <w:rPr>
          <w:rFonts w:cstheme="minorHAnsi"/>
        </w:rPr>
        <w:t>81)</w:t>
      </w:r>
    </w:p>
    <w:p w14:paraId="1FA6CA53" w14:textId="6DB46130" w:rsidR="00BD70A8" w:rsidRPr="002555FC" w:rsidRDefault="00BD70A8" w:rsidP="00BD70A8">
      <w:pPr>
        <w:rPr>
          <w:rFonts w:cstheme="minorHAnsi"/>
        </w:rPr>
      </w:pPr>
      <w:r w:rsidRPr="002555FC">
        <w:rPr>
          <w:rFonts w:cstheme="minorHAnsi"/>
        </w:rPr>
        <w:t xml:space="preserve">Resonance structure weights were estimated with Natural Resonance Theory (NRT) </w:t>
      </w:r>
      <w:proofErr w:type="gramStart"/>
      <w:r w:rsidRPr="002555FC">
        <w:rPr>
          <w:rFonts w:cstheme="minorHAnsi"/>
        </w:rPr>
        <w:t>analysis,(</w:t>
      </w:r>
      <w:proofErr w:type="gramEnd"/>
      <w:r w:rsidRPr="002555FC">
        <w:rPr>
          <w:rFonts w:cstheme="minorHAnsi"/>
        </w:rPr>
        <w:t xml:space="preserve">54-56) as implemented in NBO 5.9 code.(82) For consistency, the same set of three reference(54) resonance structures (Scheme 1) was used in all NRT calculations. The gauge-independent atomic orbital (GIAO) </w:t>
      </w:r>
      <w:proofErr w:type="gramStart"/>
      <w:r w:rsidRPr="002555FC">
        <w:rPr>
          <w:rFonts w:cstheme="minorHAnsi"/>
        </w:rPr>
        <w:t>method(</w:t>
      </w:r>
      <w:proofErr w:type="gramEnd"/>
      <w:r w:rsidRPr="002555FC">
        <w:rPr>
          <w:rFonts w:cstheme="minorHAnsi"/>
        </w:rPr>
        <w:t>83) was employed for </w:t>
      </w:r>
      <w:r w:rsidRPr="002555FC">
        <w:rPr>
          <w:rFonts w:cstheme="minorHAnsi"/>
          <w:vertAlign w:val="superscript"/>
        </w:rPr>
        <w:t>15</w:t>
      </w:r>
      <w:r w:rsidRPr="002555FC">
        <w:rPr>
          <w:rFonts w:cstheme="minorHAnsi"/>
        </w:rPr>
        <w:t>N NMR shift calculations;(84) isotropic shielding constants were calculated using the PBE0 functional and polarization-consistent pcS-2 basis set by Jensen.(85)</w:t>
      </w:r>
    </w:p>
    <w:p w14:paraId="5CAC9177" w14:textId="77777777" w:rsidR="00BD70A8" w:rsidRPr="002555FC" w:rsidRDefault="00BD70A8" w:rsidP="00FB7121">
      <w:pPr>
        <w:pStyle w:val="Heading1"/>
        <w:rPr>
          <w:rFonts w:asciiTheme="minorHAnsi" w:hAnsiTheme="minorHAnsi" w:cstheme="minorHAnsi"/>
        </w:rPr>
      </w:pPr>
      <w:r w:rsidRPr="002555FC">
        <w:rPr>
          <w:rFonts w:asciiTheme="minorHAnsi" w:hAnsiTheme="minorHAnsi" w:cstheme="minorHAnsi"/>
        </w:rPr>
        <w:t>Results and Discussion</w:t>
      </w:r>
    </w:p>
    <w:p w14:paraId="26BE1FC9" w14:textId="77777777" w:rsidR="00BD70A8" w:rsidRPr="002555FC" w:rsidRDefault="00BD70A8" w:rsidP="00FB7121">
      <w:pPr>
        <w:pStyle w:val="Heading2"/>
        <w:rPr>
          <w:rFonts w:asciiTheme="minorHAnsi" w:hAnsiTheme="minorHAnsi" w:cstheme="minorHAnsi"/>
        </w:rPr>
      </w:pPr>
      <w:r w:rsidRPr="002555FC">
        <w:rPr>
          <w:rFonts w:asciiTheme="minorHAnsi" w:hAnsiTheme="minorHAnsi" w:cstheme="minorHAnsi"/>
        </w:rPr>
        <w:t>Truncated-Model Calculations of S-</w:t>
      </w:r>
      <w:proofErr w:type="spellStart"/>
      <w:r w:rsidRPr="002555FC">
        <w:rPr>
          <w:rFonts w:asciiTheme="minorHAnsi" w:hAnsiTheme="minorHAnsi" w:cstheme="minorHAnsi"/>
        </w:rPr>
        <w:t>Nitrosated</w:t>
      </w:r>
      <w:proofErr w:type="spellEnd"/>
      <w:r w:rsidRPr="002555FC">
        <w:rPr>
          <w:rFonts w:asciiTheme="minorHAnsi" w:hAnsiTheme="minorHAnsi" w:cstheme="minorHAnsi"/>
        </w:rPr>
        <w:t xml:space="preserve"> Cysteine Interactions with Charged and Polar Residues</w:t>
      </w:r>
    </w:p>
    <w:p w14:paraId="66D61A70" w14:textId="6785800C" w:rsidR="00BD70A8" w:rsidRPr="002555FC" w:rsidRDefault="00BD70A8" w:rsidP="00BD70A8">
      <w:pPr>
        <w:rPr>
          <w:rFonts w:cstheme="minorHAnsi"/>
        </w:rPr>
      </w:pPr>
      <w:r w:rsidRPr="002555FC">
        <w:rPr>
          <w:rFonts w:cstheme="minorHAnsi"/>
        </w:rPr>
        <w:t>We first examine the interactions between </w:t>
      </w:r>
      <w:r w:rsidRPr="002555FC">
        <w:rPr>
          <w:rFonts w:cstheme="minorHAnsi"/>
          <w:i/>
          <w:iCs/>
        </w:rPr>
        <w:t>S</w:t>
      </w:r>
      <w:r w:rsidRPr="002555FC">
        <w:rPr>
          <w:rFonts w:cstheme="minorHAnsi"/>
        </w:rPr>
        <w:t>-</w:t>
      </w:r>
      <w:proofErr w:type="spellStart"/>
      <w:r w:rsidRPr="002555FC">
        <w:rPr>
          <w:rFonts w:cstheme="minorHAnsi"/>
        </w:rPr>
        <w:t>nitrosated</w:t>
      </w:r>
      <w:proofErr w:type="spellEnd"/>
      <w:r w:rsidRPr="002555FC">
        <w:rPr>
          <w:rFonts w:cstheme="minorHAnsi"/>
        </w:rPr>
        <w:t xml:space="preserve"> cysteine, </w:t>
      </w:r>
      <w:proofErr w:type="spellStart"/>
      <w:r w:rsidRPr="002555FC">
        <w:rPr>
          <w:rFonts w:cstheme="minorHAnsi"/>
        </w:rPr>
        <w:t>CysNO</w:t>
      </w:r>
      <w:proofErr w:type="spellEnd"/>
      <w:r w:rsidRPr="002555FC">
        <w:rPr>
          <w:rFonts w:cstheme="minorHAnsi"/>
        </w:rPr>
        <w:t xml:space="preserve">, with charged and polar protein residues using minimalistic truncated models (Chart 1) without any geometric restraints that are likely to play a role in proteins. As it is typical for primary </w:t>
      </w:r>
      <w:proofErr w:type="gramStart"/>
      <w:r w:rsidRPr="002555FC">
        <w:rPr>
          <w:rFonts w:cstheme="minorHAnsi"/>
        </w:rPr>
        <w:t>RSNOs,(</w:t>
      </w:r>
      <w:proofErr w:type="gramEnd"/>
      <w:r w:rsidRPr="002555FC">
        <w:rPr>
          <w:rFonts w:cstheme="minorHAnsi"/>
        </w:rPr>
        <w:t xml:space="preserve">41, 42) the methyl-substituted </w:t>
      </w:r>
      <w:proofErr w:type="spellStart"/>
      <w:r w:rsidRPr="002555FC">
        <w:rPr>
          <w:rFonts w:cstheme="minorHAnsi"/>
        </w:rPr>
        <w:t>CysNO</w:t>
      </w:r>
      <w:proofErr w:type="spellEnd"/>
      <w:r w:rsidRPr="002555FC">
        <w:rPr>
          <w:rFonts w:cstheme="minorHAnsi"/>
        </w:rPr>
        <w:t xml:space="preserve"> model </w:t>
      </w:r>
      <w:proofErr w:type="spellStart"/>
      <w:r w:rsidRPr="002555FC">
        <w:rPr>
          <w:rFonts w:cstheme="minorHAnsi"/>
        </w:rPr>
        <w:t>MeSNO</w:t>
      </w:r>
      <w:proofErr w:type="spellEnd"/>
      <w:r w:rsidRPr="002555FC">
        <w:rPr>
          <w:rFonts w:cstheme="minorHAnsi"/>
        </w:rPr>
        <w:t xml:space="preserve"> (Figure 3) is slightly (by 1.2 kcal/mol) more stable in the cis form. The geometries and resonance structure weights of the cis and trans conformers are very similar (Table 1). In the following discussion, we focus on the cis conformer, and generally similar results for the trans conformer are compiled in the Supporting Information. Because the effects of RSNO complexation with charged residues would be significantly exaggerated in vacuum, we use a polarizable continuum solvation model for a solvent with ε ≈ 4 to mimic the protein environment throughout this study.</w:t>
      </w:r>
    </w:p>
    <w:p w14:paraId="14B27D60" w14:textId="2248F417" w:rsidR="00BD70A8" w:rsidRPr="002555FC" w:rsidRDefault="00BD70A8" w:rsidP="00312017">
      <w:pPr>
        <w:pStyle w:val="NoSpacing"/>
        <w:rPr>
          <w:rFonts w:cstheme="minorHAnsi"/>
        </w:rPr>
      </w:pPr>
      <w:r w:rsidRPr="002555FC">
        <w:rPr>
          <w:rFonts w:cstheme="minorHAnsi"/>
          <w:noProof/>
        </w:rPr>
        <w:drawing>
          <wp:inline distT="0" distB="0" distL="0" distR="0" wp14:anchorId="37B46C70" wp14:editId="319F564D">
            <wp:extent cx="2743200" cy="1490472"/>
            <wp:effectExtent l="0" t="0" r="0" b="0"/>
            <wp:docPr id="457" name="Picture 45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Picture 457">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490472"/>
                    </a:xfrm>
                    <a:prstGeom prst="rect">
                      <a:avLst/>
                    </a:prstGeom>
                    <a:noFill/>
                    <a:ln>
                      <a:noFill/>
                    </a:ln>
                  </pic:spPr>
                </pic:pic>
              </a:graphicData>
            </a:graphic>
          </wp:inline>
        </w:drawing>
      </w:r>
    </w:p>
    <w:p w14:paraId="1E808C77" w14:textId="77777777" w:rsidR="00BD70A8" w:rsidRPr="002555FC" w:rsidRDefault="00BD70A8" w:rsidP="00312017">
      <w:pPr>
        <w:pStyle w:val="NoSpacing"/>
        <w:rPr>
          <w:rFonts w:cstheme="minorHAnsi"/>
        </w:rPr>
      </w:pPr>
      <w:r w:rsidRPr="002555FC">
        <w:rPr>
          <w:rFonts w:cstheme="minorHAnsi"/>
        </w:rPr>
        <w:t xml:space="preserve">Chart 1. Truncated Models of Amino </w:t>
      </w:r>
      <w:proofErr w:type="spellStart"/>
      <w:r w:rsidRPr="002555FC">
        <w:rPr>
          <w:rFonts w:cstheme="minorHAnsi"/>
        </w:rPr>
        <w:t>Acids</w:t>
      </w:r>
      <w:r w:rsidRPr="002555FC">
        <w:rPr>
          <w:rFonts w:cstheme="minorHAnsi"/>
          <w:vertAlign w:val="superscript"/>
        </w:rPr>
        <w:t>a</w:t>
      </w:r>
      <w:proofErr w:type="spellEnd"/>
    </w:p>
    <w:p w14:paraId="44997ABC" w14:textId="54844DC7" w:rsidR="00BD70A8" w:rsidRPr="002555FC" w:rsidRDefault="00BD70A8" w:rsidP="00312017">
      <w:pPr>
        <w:pStyle w:val="NoSpacing"/>
        <w:rPr>
          <w:rFonts w:cstheme="minorHAnsi"/>
        </w:rPr>
      </w:pPr>
      <w:r w:rsidRPr="002555FC">
        <w:rPr>
          <w:rFonts w:cstheme="minorHAnsi"/>
          <w:i/>
          <w:iCs/>
        </w:rPr>
        <w:lastRenderedPageBreak/>
        <w:t xml:space="preserve">Chart </w:t>
      </w:r>
      <w:proofErr w:type="spellStart"/>
      <w:r w:rsidRPr="002555FC">
        <w:rPr>
          <w:rFonts w:cstheme="minorHAnsi"/>
          <w:i/>
          <w:iCs/>
        </w:rPr>
        <w:t>a</w:t>
      </w:r>
      <w:r w:rsidRPr="002555FC">
        <w:rPr>
          <w:rFonts w:cstheme="minorHAnsi"/>
        </w:rPr>
        <w:t>Atomic</w:t>
      </w:r>
      <w:proofErr w:type="spellEnd"/>
      <w:r w:rsidRPr="002555FC">
        <w:rPr>
          <w:rFonts w:cstheme="minorHAnsi"/>
        </w:rPr>
        <w:t xml:space="preserve"> labeling with </w:t>
      </w:r>
      <w:proofErr w:type="spellStart"/>
      <w:r w:rsidRPr="002555FC">
        <w:rPr>
          <w:rFonts w:cstheme="minorHAnsi"/>
        </w:rPr>
        <w:t>greek</w:t>
      </w:r>
      <w:proofErr w:type="spellEnd"/>
      <w:r w:rsidRPr="002555FC">
        <w:rPr>
          <w:rFonts w:cstheme="minorHAnsi"/>
        </w:rPr>
        <w:t xml:space="preserve"> letters is used as in original amino acids.</w:t>
      </w:r>
    </w:p>
    <w:p w14:paraId="72A8AC66" w14:textId="77777777" w:rsidR="00312017" w:rsidRPr="002555FC" w:rsidRDefault="00312017" w:rsidP="00BD70A8">
      <w:pPr>
        <w:rPr>
          <w:rFonts w:cstheme="minorHAnsi"/>
        </w:rPr>
      </w:pPr>
    </w:p>
    <w:p w14:paraId="4F065F67" w14:textId="77777777" w:rsidR="00BD70A8" w:rsidRPr="002555FC" w:rsidRDefault="00BD70A8" w:rsidP="00312017">
      <w:pPr>
        <w:pStyle w:val="Heading2"/>
        <w:rPr>
          <w:rFonts w:asciiTheme="minorHAnsi" w:hAnsiTheme="minorHAnsi" w:cstheme="minorHAnsi"/>
        </w:rPr>
      </w:pPr>
      <w:proofErr w:type="spellStart"/>
      <w:r w:rsidRPr="002555FC">
        <w:rPr>
          <w:rFonts w:asciiTheme="minorHAnsi" w:hAnsiTheme="minorHAnsi" w:cstheme="minorHAnsi"/>
        </w:rPr>
        <w:t>CysNO</w:t>
      </w:r>
      <w:proofErr w:type="spellEnd"/>
      <w:r w:rsidRPr="002555FC">
        <w:rPr>
          <w:rFonts w:asciiTheme="minorHAnsi" w:hAnsiTheme="minorHAnsi" w:cstheme="minorHAnsi"/>
        </w:rPr>
        <w:t xml:space="preserve"> Interactions with Protonated Basic Residues</w:t>
      </w:r>
    </w:p>
    <w:p w14:paraId="4286DBD8" w14:textId="5896BED9" w:rsidR="00BD70A8" w:rsidRPr="002555FC" w:rsidRDefault="00BD70A8" w:rsidP="00BD70A8">
      <w:pPr>
        <w:rPr>
          <w:rFonts w:cstheme="minorHAnsi"/>
        </w:rPr>
      </w:pPr>
      <w:r w:rsidRPr="002555FC">
        <w:rPr>
          <w:rFonts w:cstheme="minorHAnsi"/>
        </w:rPr>
        <w:t>The protonated lysine residue (Lys) model, MeNH</w:t>
      </w:r>
      <w:r w:rsidRPr="002555FC">
        <w:rPr>
          <w:rFonts w:cstheme="minorHAnsi"/>
          <w:vertAlign w:val="subscript"/>
        </w:rPr>
        <w:t>3</w:t>
      </w:r>
      <w:r w:rsidRPr="002555FC">
        <w:rPr>
          <w:rFonts w:cstheme="minorHAnsi"/>
          <w:vertAlign w:val="superscript"/>
        </w:rPr>
        <w:t>+</w:t>
      </w:r>
      <w:r w:rsidRPr="002555FC">
        <w:rPr>
          <w:rFonts w:cstheme="minorHAnsi"/>
        </w:rPr>
        <w:t>, can form hydrogen-bonded complexes with all three atoms of the −SNO group (Figure 4). The </w:t>
      </w:r>
      <w:r w:rsidRPr="002555FC">
        <w:rPr>
          <w:rFonts w:cstheme="minorHAnsi"/>
          <w:i/>
          <w:iCs/>
        </w:rPr>
        <w:t>O</w:t>
      </w:r>
      <w:r w:rsidRPr="002555FC">
        <w:rPr>
          <w:rFonts w:cstheme="minorHAnsi"/>
        </w:rPr>
        <w:t>- and </w:t>
      </w:r>
      <w:r w:rsidRPr="002555FC">
        <w:rPr>
          <w:rFonts w:cstheme="minorHAnsi"/>
          <w:i/>
          <w:iCs/>
        </w:rPr>
        <w:t>N</w:t>
      </w:r>
      <w:r w:rsidRPr="002555FC">
        <w:rPr>
          <w:rFonts w:cstheme="minorHAnsi"/>
        </w:rPr>
        <w:t>-coordinated complexes are similar in stability (complexation enthalpies of −6.6 and −5.8 kcal/mol, respectively, Table 1), while the </w:t>
      </w:r>
      <w:r w:rsidRPr="002555FC">
        <w:rPr>
          <w:rFonts w:cstheme="minorHAnsi"/>
          <w:i/>
          <w:iCs/>
        </w:rPr>
        <w:t>S</w:t>
      </w:r>
      <w:r w:rsidRPr="002555FC">
        <w:rPr>
          <w:rFonts w:cstheme="minorHAnsi"/>
        </w:rPr>
        <w:t xml:space="preserve">-coordinated complex is much weaker (−1.5 kcal/mol). In agreement with our previous </w:t>
      </w:r>
      <w:proofErr w:type="gramStart"/>
      <w:r w:rsidRPr="002555FC">
        <w:rPr>
          <w:rFonts w:cstheme="minorHAnsi"/>
        </w:rPr>
        <w:t>results,(</w:t>
      </w:r>
      <w:proofErr w:type="gramEnd"/>
      <w:r w:rsidRPr="002555FC">
        <w:rPr>
          <w:rFonts w:cstheme="minorHAnsi"/>
        </w:rPr>
        <w:t>48, 86)</w:t>
      </w:r>
      <w:r w:rsidRPr="002555FC">
        <w:rPr>
          <w:rFonts w:cstheme="minorHAnsi"/>
          <w:i/>
          <w:iCs/>
        </w:rPr>
        <w:t>O</w:t>
      </w:r>
      <w:r w:rsidRPr="002555FC">
        <w:rPr>
          <w:rFonts w:cstheme="minorHAnsi"/>
        </w:rPr>
        <w:t>- and </w:t>
      </w:r>
      <w:r w:rsidRPr="002555FC">
        <w:rPr>
          <w:rFonts w:cstheme="minorHAnsi"/>
          <w:i/>
          <w:iCs/>
        </w:rPr>
        <w:t>N</w:t>
      </w:r>
      <w:r w:rsidRPr="002555FC">
        <w:rPr>
          <w:rFonts w:cstheme="minorHAnsi"/>
        </w:rPr>
        <w:t>-coordination modes lead to significant changes of the −SNO group properties: the S–N bond shortens (by 0.1 and 0.05 Å, respectively) and becomes stronger (the BDE increases by 7 and 4 kcal/mol) as the contribution of </w:t>
      </w:r>
      <w:r w:rsidRPr="002555FC">
        <w:rPr>
          <w:rFonts w:cstheme="minorHAnsi"/>
          <w:b/>
          <w:bCs/>
          <w:i/>
          <w:iCs/>
        </w:rPr>
        <w:t>I</w:t>
      </w:r>
      <w:r w:rsidRPr="002555FC">
        <w:rPr>
          <w:rFonts w:cstheme="minorHAnsi"/>
        </w:rPr>
        <w:t xml:space="preserve"> decreases (by </w:t>
      </w:r>
      <w:r w:rsidRPr="002555FC">
        <w:rPr>
          <w:rFonts w:ascii="Cambria Math" w:hAnsi="Cambria Math" w:cs="Cambria Math"/>
        </w:rPr>
        <w:t>∼</w:t>
      </w:r>
      <w:r w:rsidRPr="002555FC">
        <w:rPr>
          <w:rFonts w:cstheme="minorHAnsi"/>
        </w:rPr>
        <w:t>5%) and the contribution of </w:t>
      </w:r>
      <w:r w:rsidRPr="002555FC">
        <w:rPr>
          <w:rFonts w:cstheme="minorHAnsi"/>
          <w:b/>
          <w:bCs/>
          <w:i/>
          <w:iCs/>
        </w:rPr>
        <w:t>D</w:t>
      </w:r>
      <w:r w:rsidRPr="002555FC">
        <w:rPr>
          <w:rFonts w:cstheme="minorHAnsi"/>
        </w:rPr>
        <w:t> increases (by 11% and 4%, Table 1). On the other hand, </w:t>
      </w:r>
      <w:r w:rsidRPr="002555FC">
        <w:rPr>
          <w:rFonts w:cstheme="minorHAnsi"/>
          <w:i/>
          <w:iCs/>
        </w:rPr>
        <w:t>S</w:t>
      </w:r>
      <w:r w:rsidRPr="002555FC">
        <w:rPr>
          <w:rFonts w:cstheme="minorHAnsi"/>
        </w:rPr>
        <w:t>-coordination has an opposite effect, leading to S–N bond elongation (by 0.05 Å) and weakening (by 3 kcal/mol) along with an increase in the contribution of </w:t>
      </w:r>
      <w:r w:rsidRPr="002555FC">
        <w:rPr>
          <w:rFonts w:cstheme="minorHAnsi"/>
          <w:b/>
          <w:bCs/>
          <w:i/>
          <w:iCs/>
        </w:rPr>
        <w:t>I</w:t>
      </w:r>
      <w:r w:rsidRPr="002555FC">
        <w:rPr>
          <w:rFonts w:cstheme="minorHAnsi"/>
        </w:rPr>
        <w:t> (by 3%) and decrease in </w:t>
      </w:r>
      <w:r w:rsidRPr="002555FC">
        <w:rPr>
          <w:rFonts w:cstheme="minorHAnsi"/>
          <w:b/>
          <w:bCs/>
          <w:i/>
          <w:iCs/>
        </w:rPr>
        <w:t>D</w:t>
      </w:r>
      <w:r w:rsidRPr="002555FC">
        <w:rPr>
          <w:rFonts w:cstheme="minorHAnsi"/>
        </w:rPr>
        <w:t> (by 7%). These two opposite effects can be related to the increased role of either </w:t>
      </w:r>
      <w:r w:rsidRPr="002555FC">
        <w:rPr>
          <w:rFonts w:cstheme="minorHAnsi"/>
          <w:b/>
          <w:bCs/>
          <w:i/>
          <w:iCs/>
        </w:rPr>
        <w:t>D</w:t>
      </w:r>
      <w:r w:rsidRPr="002555FC">
        <w:rPr>
          <w:rFonts w:cstheme="minorHAnsi"/>
        </w:rPr>
        <w:t> or </w:t>
      </w:r>
      <w:r w:rsidRPr="002555FC">
        <w:rPr>
          <w:rFonts w:cstheme="minorHAnsi"/>
          <w:b/>
          <w:bCs/>
          <w:i/>
          <w:iCs/>
        </w:rPr>
        <w:t>I</w:t>
      </w:r>
      <w:r w:rsidRPr="002555FC">
        <w:rPr>
          <w:rFonts w:cstheme="minorHAnsi"/>
        </w:rPr>
        <w:t> antagonistic resonance structures in the overall −SNO electronic structure and thus will be referred to as </w:t>
      </w:r>
      <w:r w:rsidRPr="002555FC">
        <w:rPr>
          <w:rFonts w:cstheme="minorHAnsi"/>
          <w:b/>
          <w:bCs/>
          <w:i/>
          <w:iCs/>
        </w:rPr>
        <w:t>D</w:t>
      </w:r>
      <w:r w:rsidRPr="002555FC">
        <w:rPr>
          <w:rFonts w:cstheme="minorHAnsi"/>
        </w:rPr>
        <w:t> and </w:t>
      </w:r>
      <w:r w:rsidRPr="002555FC">
        <w:rPr>
          <w:rFonts w:cstheme="minorHAnsi"/>
          <w:b/>
          <w:bCs/>
          <w:i/>
          <w:iCs/>
        </w:rPr>
        <w:t>I</w:t>
      </w:r>
      <w:r w:rsidRPr="002555FC">
        <w:rPr>
          <w:rFonts w:cstheme="minorHAnsi"/>
        </w:rPr>
        <w:t> effects (Figure 2). The antagonistic nature of the </w:t>
      </w:r>
      <w:r w:rsidRPr="002555FC">
        <w:rPr>
          <w:rFonts w:cstheme="minorHAnsi"/>
          <w:b/>
          <w:bCs/>
          <w:i/>
          <w:iCs/>
        </w:rPr>
        <w:t>D</w:t>
      </w:r>
      <w:r w:rsidRPr="002555FC">
        <w:rPr>
          <w:rFonts w:cstheme="minorHAnsi"/>
        </w:rPr>
        <w:t> and </w:t>
      </w:r>
      <w:r w:rsidRPr="002555FC">
        <w:rPr>
          <w:rFonts w:cstheme="minorHAnsi"/>
          <w:b/>
          <w:bCs/>
          <w:i/>
          <w:iCs/>
        </w:rPr>
        <w:t>I</w:t>
      </w:r>
      <w:r w:rsidRPr="002555FC">
        <w:rPr>
          <w:rFonts w:cstheme="minorHAnsi"/>
        </w:rPr>
        <w:t> resonance structures means that an increasing contribution from one structure always coincides with a decrease in the contribution from the other, which leads to significant modification of the −SNO group geometry, stability, and reactivity.</w:t>
      </w:r>
    </w:p>
    <w:p w14:paraId="5EEBAFF3" w14:textId="116037A3" w:rsidR="00BD70A8" w:rsidRPr="002555FC" w:rsidRDefault="00BD70A8" w:rsidP="00111288">
      <w:pPr>
        <w:pStyle w:val="NoSpacing"/>
        <w:rPr>
          <w:rFonts w:cstheme="minorHAnsi"/>
        </w:rPr>
      </w:pPr>
      <w:r w:rsidRPr="002555FC">
        <w:rPr>
          <w:rFonts w:cstheme="minorHAnsi"/>
          <w:noProof/>
        </w:rPr>
        <w:drawing>
          <wp:inline distT="0" distB="0" distL="0" distR="0" wp14:anchorId="1FB0CA73" wp14:editId="48BE90BA">
            <wp:extent cx="4762500" cy="1104900"/>
            <wp:effectExtent l="0" t="0" r="0" b="0"/>
            <wp:docPr id="456" name="Picture 45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 name="Picture 456">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62500" cy="1104900"/>
                    </a:xfrm>
                    <a:prstGeom prst="rect">
                      <a:avLst/>
                    </a:prstGeom>
                    <a:noFill/>
                    <a:ln>
                      <a:noFill/>
                    </a:ln>
                  </pic:spPr>
                </pic:pic>
              </a:graphicData>
            </a:graphic>
          </wp:inline>
        </w:drawing>
      </w:r>
    </w:p>
    <w:p w14:paraId="12C9F311" w14:textId="77777777" w:rsidR="00BD70A8" w:rsidRPr="002555FC" w:rsidRDefault="00BD70A8" w:rsidP="00111288">
      <w:pPr>
        <w:pStyle w:val="NoSpacing"/>
        <w:rPr>
          <w:rFonts w:cstheme="minorHAnsi"/>
        </w:rPr>
      </w:pPr>
      <w:r w:rsidRPr="002555FC">
        <w:rPr>
          <w:rFonts w:cstheme="minorHAnsi"/>
        </w:rPr>
        <w:t>Figure 2. Resonance description of Lewis acid (LA) effects on the electronic structure of RSNO. Electrostatic interactions of a cation or electron-poor neutral LA with the formal charges in </w:t>
      </w:r>
      <w:r w:rsidRPr="002555FC">
        <w:rPr>
          <w:rFonts w:cstheme="minorHAnsi"/>
          <w:b/>
          <w:bCs/>
          <w:i/>
          <w:iCs/>
        </w:rPr>
        <w:t>D</w:t>
      </w:r>
      <w:r w:rsidRPr="002555FC">
        <w:rPr>
          <w:rFonts w:cstheme="minorHAnsi"/>
        </w:rPr>
        <w:t> and </w:t>
      </w:r>
      <w:r w:rsidRPr="002555FC">
        <w:rPr>
          <w:rFonts w:cstheme="minorHAnsi"/>
          <w:b/>
          <w:bCs/>
          <w:i/>
          <w:iCs/>
        </w:rPr>
        <w:t>I</w:t>
      </w:r>
      <w:r w:rsidRPr="002555FC">
        <w:rPr>
          <w:rFonts w:cstheme="minorHAnsi"/>
        </w:rPr>
        <w:t> antagonistic resonance structures change the relative contributions of </w:t>
      </w:r>
      <w:r w:rsidRPr="002555FC">
        <w:rPr>
          <w:rFonts w:cstheme="minorHAnsi"/>
          <w:b/>
          <w:bCs/>
          <w:i/>
          <w:iCs/>
        </w:rPr>
        <w:t>D</w:t>
      </w:r>
      <w:r w:rsidRPr="002555FC">
        <w:rPr>
          <w:rFonts w:cstheme="minorHAnsi"/>
        </w:rPr>
        <w:t> and </w:t>
      </w:r>
      <w:r w:rsidRPr="002555FC">
        <w:rPr>
          <w:rFonts w:cstheme="minorHAnsi"/>
          <w:b/>
          <w:bCs/>
          <w:i/>
          <w:iCs/>
        </w:rPr>
        <w:t>I</w:t>
      </w:r>
      <w:r w:rsidRPr="002555FC">
        <w:rPr>
          <w:rFonts w:cstheme="minorHAnsi"/>
        </w:rPr>
        <w:t> into the overall RSNO electronic structure, leading to significant modulation of the −SNO group geometry, stability, and reactivity, which can be summarized as </w:t>
      </w:r>
      <w:r w:rsidRPr="002555FC">
        <w:rPr>
          <w:rFonts w:cstheme="minorHAnsi"/>
          <w:b/>
          <w:bCs/>
          <w:i/>
          <w:iCs/>
        </w:rPr>
        <w:t>D</w:t>
      </w:r>
      <w:r w:rsidRPr="002555FC">
        <w:rPr>
          <w:rFonts w:cstheme="minorHAnsi"/>
        </w:rPr>
        <w:t> and </w:t>
      </w:r>
      <w:r w:rsidRPr="002555FC">
        <w:rPr>
          <w:rFonts w:cstheme="minorHAnsi"/>
          <w:b/>
          <w:bCs/>
          <w:i/>
          <w:iCs/>
        </w:rPr>
        <w:t>I</w:t>
      </w:r>
      <w:r w:rsidRPr="002555FC">
        <w:rPr>
          <w:rFonts w:cstheme="minorHAnsi"/>
        </w:rPr>
        <w:t> effects.</w:t>
      </w:r>
    </w:p>
    <w:p w14:paraId="5C19E2A5" w14:textId="0F5365AC" w:rsidR="00BD70A8" w:rsidRPr="002555FC" w:rsidRDefault="00BD70A8" w:rsidP="00111288">
      <w:pPr>
        <w:pStyle w:val="NoSpacing"/>
        <w:rPr>
          <w:rFonts w:cstheme="minorHAnsi"/>
        </w:rPr>
      </w:pPr>
      <w:r w:rsidRPr="002555FC">
        <w:rPr>
          <w:rFonts w:cstheme="minorHAnsi"/>
          <w:noProof/>
        </w:rPr>
        <w:drawing>
          <wp:inline distT="0" distB="0" distL="0" distR="0" wp14:anchorId="5C53555F" wp14:editId="51C317B8">
            <wp:extent cx="2743200" cy="1106424"/>
            <wp:effectExtent l="0" t="0" r="0" b="0"/>
            <wp:docPr id="455" name="Picture 45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Picture 455">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106424"/>
                    </a:xfrm>
                    <a:prstGeom prst="rect">
                      <a:avLst/>
                    </a:prstGeom>
                    <a:noFill/>
                    <a:ln>
                      <a:noFill/>
                    </a:ln>
                  </pic:spPr>
                </pic:pic>
              </a:graphicData>
            </a:graphic>
          </wp:inline>
        </w:drawing>
      </w:r>
    </w:p>
    <w:p w14:paraId="6818BAD1" w14:textId="221CBEF5" w:rsidR="00BD70A8" w:rsidRPr="002555FC" w:rsidRDefault="00BD70A8" w:rsidP="00111288">
      <w:pPr>
        <w:pStyle w:val="NoSpacing"/>
        <w:rPr>
          <w:rFonts w:cstheme="minorHAnsi"/>
        </w:rPr>
      </w:pPr>
      <w:r w:rsidRPr="002555FC">
        <w:rPr>
          <w:rFonts w:cstheme="minorHAnsi"/>
        </w:rPr>
        <w:t>Figure 3. Structures of (a) </w:t>
      </w:r>
      <w:r w:rsidRPr="002555FC">
        <w:rPr>
          <w:rFonts w:cstheme="minorHAnsi"/>
          <w:i/>
          <w:iCs/>
        </w:rPr>
        <w:t>cis</w:t>
      </w:r>
      <w:r w:rsidRPr="002555FC">
        <w:rPr>
          <w:rFonts w:cstheme="minorHAnsi"/>
        </w:rPr>
        <w:t>- and (b) </w:t>
      </w:r>
      <w:r w:rsidRPr="002555FC">
        <w:rPr>
          <w:rFonts w:cstheme="minorHAnsi"/>
          <w:i/>
          <w:iCs/>
        </w:rPr>
        <w:t>trans</w:t>
      </w:r>
      <w:r w:rsidRPr="002555FC">
        <w:rPr>
          <w:rFonts w:cstheme="minorHAnsi"/>
        </w:rPr>
        <w:t>-</w:t>
      </w:r>
      <w:proofErr w:type="spellStart"/>
      <w:r w:rsidRPr="002555FC">
        <w:rPr>
          <w:rFonts w:cstheme="minorHAnsi"/>
        </w:rPr>
        <w:t>MeSNO</w:t>
      </w:r>
      <w:proofErr w:type="spellEnd"/>
      <w:r w:rsidRPr="002555FC">
        <w:rPr>
          <w:rFonts w:cstheme="minorHAnsi"/>
        </w:rPr>
        <w:t>.</w:t>
      </w:r>
    </w:p>
    <w:p w14:paraId="43D693EC" w14:textId="77777777" w:rsidR="00111288" w:rsidRPr="002555FC" w:rsidRDefault="00111288" w:rsidP="00BD70A8">
      <w:pPr>
        <w:rPr>
          <w:rFonts w:cstheme="minorHAnsi"/>
        </w:rPr>
      </w:pPr>
    </w:p>
    <w:p w14:paraId="17C3CCD4" w14:textId="202064F2" w:rsidR="00BD70A8" w:rsidRPr="002555FC" w:rsidRDefault="00BD70A8" w:rsidP="00BD70A8">
      <w:pPr>
        <w:rPr>
          <w:rFonts w:cstheme="minorHAnsi"/>
          <w:noProof/>
        </w:rPr>
      </w:pPr>
      <w:r w:rsidRPr="002555FC">
        <w:rPr>
          <w:rFonts w:cstheme="minorHAnsi"/>
        </w:rPr>
        <w:t>Although the resonance weights of the two antagonistic structures provide a clear description of charged ligand coordination effects on the −SNO group properties, a single numeric parameter representing the relative balance between </w:t>
      </w:r>
      <w:r w:rsidRPr="002555FC">
        <w:rPr>
          <w:rFonts w:cstheme="minorHAnsi"/>
          <w:b/>
          <w:bCs/>
          <w:i/>
          <w:iCs/>
        </w:rPr>
        <w:t>D</w:t>
      </w:r>
      <w:r w:rsidRPr="002555FC">
        <w:rPr>
          <w:rFonts w:cstheme="minorHAnsi"/>
        </w:rPr>
        <w:t> and </w:t>
      </w:r>
      <w:r w:rsidRPr="002555FC">
        <w:rPr>
          <w:rFonts w:cstheme="minorHAnsi"/>
          <w:b/>
          <w:bCs/>
          <w:i/>
          <w:iCs/>
        </w:rPr>
        <w:t>I</w:t>
      </w:r>
      <w:r w:rsidRPr="002555FC">
        <w:rPr>
          <w:rFonts w:cstheme="minorHAnsi"/>
        </w:rPr>
        <w:t> would be more convenient. Here, we introduce the Δ</w:t>
      </w:r>
      <w:r w:rsidRPr="002555FC">
        <w:rPr>
          <w:rFonts w:cstheme="minorHAnsi"/>
          <w:vertAlign w:val="subscript"/>
        </w:rPr>
        <w:t>AS</w:t>
      </w:r>
      <w:r w:rsidRPr="002555FC">
        <w:rPr>
          <w:rFonts w:cstheme="minorHAnsi"/>
        </w:rPr>
        <w:t xml:space="preserve"> parameter calculated as a difference in the resonance weights of the two antagonistic structures (AS) for a given complex relative to the unperturbed </w:t>
      </w:r>
      <w:proofErr w:type="spellStart"/>
      <w:r w:rsidRPr="002555FC">
        <w:rPr>
          <w:rFonts w:cstheme="minorHAnsi"/>
        </w:rPr>
        <w:t>MeSNO</w:t>
      </w:r>
      <w:proofErr w:type="spellEnd"/>
      <w:r w:rsidRPr="002555FC">
        <w:rPr>
          <w:rFonts w:cstheme="minorHAnsi"/>
        </w:rPr>
        <w:t xml:space="preserve"> molecule</w:t>
      </w:r>
      <w:r w:rsidR="00111288" w:rsidRPr="002555FC">
        <w:rPr>
          <w:rFonts w:cstheme="minorHAnsi"/>
        </w:rPr>
        <w:t xml:space="preserve"> </w:t>
      </w:r>
      <m:oMath>
        <m:sSub>
          <m:sSubPr>
            <m:ctrlPr>
              <w:rPr>
                <w:rFonts w:ascii="Cambria Math" w:hAnsi="Cambria Math" w:cstheme="minorHAnsi"/>
                <w:i/>
              </w:rPr>
            </m:ctrlPr>
          </m:sSubPr>
          <m:e>
            <m:r>
              <w:rPr>
                <w:rFonts w:ascii="Cambria Math" w:hAnsi="Cambria Math" w:cstheme="minorHAnsi"/>
              </w:rPr>
              <m:t>∆</m:t>
            </m:r>
          </m:e>
          <m:sub>
            <m:r>
              <m:rPr>
                <m:sty m:val="p"/>
              </m:rPr>
              <w:rPr>
                <w:rFonts w:ascii="Cambria Math" w:hAnsi="Cambria Math" w:cstheme="minorHAnsi"/>
              </w:rPr>
              <m:t>AS</m:t>
            </m:r>
          </m:sub>
        </m:sSub>
        <m:r>
          <w:rPr>
            <w:rFonts w:ascii="Cambria Math" w:hAnsi="Cambria Math" w:cstheme="minorHAnsi"/>
          </w:rPr>
          <m:t>=</m:t>
        </m:r>
        <m:d>
          <m:dPr>
            <m:ctrlPr>
              <w:rPr>
                <w:rFonts w:ascii="Cambria Math" w:hAnsi="Cambria Math" w:cstheme="minorHAnsi"/>
                <w:i/>
              </w:rPr>
            </m:ctrlPr>
          </m:dPr>
          <m:e>
            <m:r>
              <w:rPr>
                <w:rFonts w:ascii="Cambria Math" w:hAnsi="Cambria Math" w:cstheme="minorHAnsi"/>
              </w:rPr>
              <m:t>D%-I%</m:t>
            </m:r>
          </m:e>
        </m:d>
        <m:r>
          <w:rPr>
            <w:rFonts w:ascii="Cambria Math" w:hAnsi="Cambria Math" w:cstheme="minorHAnsi"/>
          </w:rPr>
          <m:t>-</m:t>
        </m:r>
        <m:sSub>
          <m:sSubPr>
            <m:ctrlPr>
              <w:rPr>
                <w:rFonts w:ascii="Cambria Math" w:hAnsi="Cambria Math" w:cstheme="minorHAnsi"/>
                <w:i/>
              </w:rPr>
            </m:ctrlPr>
          </m:sSubPr>
          <m:e>
            <m:d>
              <m:dPr>
                <m:ctrlPr>
                  <w:rPr>
                    <w:rFonts w:ascii="Cambria Math" w:hAnsi="Cambria Math" w:cstheme="minorHAnsi"/>
                    <w:i/>
                  </w:rPr>
                </m:ctrlPr>
              </m:dPr>
              <m:e>
                <m:r>
                  <w:rPr>
                    <w:rFonts w:ascii="Cambria Math" w:hAnsi="Cambria Math" w:cstheme="minorHAnsi"/>
                  </w:rPr>
                  <m:t>D%-I%</m:t>
                </m:r>
              </m:e>
            </m:d>
          </m:e>
          <m:sub>
            <m:r>
              <w:rPr>
                <w:rFonts w:ascii="Cambria Math" w:hAnsi="Cambria Math" w:cstheme="minorHAnsi"/>
              </w:rPr>
              <m:t>Me</m:t>
            </m:r>
            <m:r>
              <m:rPr>
                <m:sty m:val="p"/>
              </m:rPr>
              <w:rPr>
                <w:rFonts w:ascii="Cambria Math" w:hAnsi="Cambria Math" w:cstheme="minorHAnsi"/>
              </w:rPr>
              <m:t>SNO</m:t>
            </m:r>
          </m:sub>
        </m:sSub>
      </m:oMath>
      <w:r w:rsidR="000F6483" w:rsidRPr="002555FC">
        <w:rPr>
          <w:rFonts w:cstheme="minorHAnsi"/>
          <w:noProof/>
        </w:rPr>
        <w:t xml:space="preserve"> </w:t>
      </w:r>
      <w:r w:rsidRPr="002555FC">
        <w:rPr>
          <w:rFonts w:cstheme="minorHAnsi"/>
        </w:rPr>
        <w:t>Positive values of Δ</w:t>
      </w:r>
      <w:r w:rsidRPr="002555FC">
        <w:rPr>
          <w:rFonts w:cstheme="minorHAnsi"/>
          <w:vertAlign w:val="subscript"/>
        </w:rPr>
        <w:t>AS</w:t>
      </w:r>
      <w:r w:rsidRPr="002555FC">
        <w:rPr>
          <w:rFonts w:cstheme="minorHAnsi"/>
        </w:rPr>
        <w:t> correspond to </w:t>
      </w:r>
      <w:r w:rsidRPr="002555FC">
        <w:rPr>
          <w:rFonts w:cstheme="minorHAnsi"/>
          <w:b/>
          <w:bCs/>
          <w:i/>
          <w:iCs/>
        </w:rPr>
        <w:t>D</w:t>
      </w:r>
      <w:r w:rsidRPr="002555FC">
        <w:rPr>
          <w:rFonts w:cstheme="minorHAnsi"/>
        </w:rPr>
        <w:t> effect and negative to </w:t>
      </w:r>
      <w:r w:rsidRPr="002555FC">
        <w:rPr>
          <w:rFonts w:cstheme="minorHAnsi"/>
          <w:b/>
          <w:bCs/>
          <w:i/>
          <w:iCs/>
        </w:rPr>
        <w:t>I</w:t>
      </w:r>
      <w:r w:rsidRPr="002555FC">
        <w:rPr>
          <w:rFonts w:cstheme="minorHAnsi"/>
        </w:rPr>
        <w:t> effect. Thus, Δ</w:t>
      </w:r>
      <w:r w:rsidRPr="002555FC">
        <w:rPr>
          <w:rFonts w:cstheme="minorHAnsi"/>
          <w:vertAlign w:val="subscript"/>
        </w:rPr>
        <w:t>AS</w:t>
      </w:r>
      <w:r w:rsidRPr="002555FC">
        <w:rPr>
          <w:rFonts w:cstheme="minorHAnsi"/>
        </w:rPr>
        <w:t> = +16 indicates a strong </w:t>
      </w:r>
      <w:r w:rsidRPr="002555FC">
        <w:rPr>
          <w:rFonts w:cstheme="minorHAnsi"/>
          <w:b/>
          <w:bCs/>
          <w:i/>
          <w:iCs/>
        </w:rPr>
        <w:t>D</w:t>
      </w:r>
      <w:r w:rsidRPr="002555FC">
        <w:rPr>
          <w:rFonts w:cstheme="minorHAnsi"/>
        </w:rPr>
        <w:t> effect in the </w:t>
      </w:r>
      <w:r w:rsidRPr="002555FC">
        <w:rPr>
          <w:rFonts w:cstheme="minorHAnsi"/>
          <w:i/>
          <w:iCs/>
        </w:rPr>
        <w:t>O</w:t>
      </w:r>
      <w:r w:rsidRPr="002555FC">
        <w:rPr>
          <w:rFonts w:cstheme="minorHAnsi"/>
        </w:rPr>
        <w:t>-coordinated Lys model complex, while the </w:t>
      </w:r>
      <w:r w:rsidRPr="002555FC">
        <w:rPr>
          <w:rFonts w:cstheme="minorHAnsi"/>
          <w:i/>
          <w:iCs/>
        </w:rPr>
        <w:t>N</w:t>
      </w:r>
      <w:r w:rsidRPr="002555FC">
        <w:rPr>
          <w:rFonts w:cstheme="minorHAnsi"/>
        </w:rPr>
        <w:t>-coordinated complex with Δ</w:t>
      </w:r>
      <w:r w:rsidRPr="002555FC">
        <w:rPr>
          <w:rFonts w:cstheme="minorHAnsi"/>
          <w:vertAlign w:val="subscript"/>
        </w:rPr>
        <w:t>AS</w:t>
      </w:r>
      <w:r w:rsidRPr="002555FC">
        <w:rPr>
          <w:rFonts w:cstheme="minorHAnsi"/>
        </w:rPr>
        <w:t> = +7 has a similar but weaker, </w:t>
      </w:r>
      <w:r w:rsidRPr="002555FC">
        <w:rPr>
          <w:rFonts w:cstheme="minorHAnsi"/>
          <w:b/>
          <w:bCs/>
          <w:i/>
          <w:iCs/>
        </w:rPr>
        <w:t>D</w:t>
      </w:r>
      <w:r w:rsidRPr="002555FC">
        <w:rPr>
          <w:rFonts w:cstheme="minorHAnsi"/>
        </w:rPr>
        <w:t> effect. The </w:t>
      </w:r>
      <w:r w:rsidRPr="002555FC">
        <w:rPr>
          <w:rFonts w:cstheme="minorHAnsi"/>
          <w:b/>
          <w:bCs/>
          <w:i/>
          <w:iCs/>
        </w:rPr>
        <w:t>I</w:t>
      </w:r>
      <w:r w:rsidRPr="002555FC">
        <w:rPr>
          <w:rFonts w:cstheme="minorHAnsi"/>
        </w:rPr>
        <w:t> effect in the </w:t>
      </w:r>
      <w:r w:rsidRPr="002555FC">
        <w:rPr>
          <w:rFonts w:cstheme="minorHAnsi"/>
          <w:i/>
          <w:iCs/>
        </w:rPr>
        <w:t>S</w:t>
      </w:r>
      <w:r w:rsidRPr="002555FC">
        <w:rPr>
          <w:rFonts w:cstheme="minorHAnsi"/>
        </w:rPr>
        <w:t>-coordinated complex is characterized by Δ</w:t>
      </w:r>
      <w:r w:rsidRPr="002555FC">
        <w:rPr>
          <w:rFonts w:cstheme="minorHAnsi"/>
          <w:vertAlign w:val="subscript"/>
        </w:rPr>
        <w:t>AS</w:t>
      </w:r>
      <w:r w:rsidRPr="002555FC">
        <w:rPr>
          <w:rFonts w:cstheme="minorHAnsi"/>
        </w:rPr>
        <w:t> = −10 (Figure 4).</w:t>
      </w:r>
    </w:p>
    <w:p w14:paraId="002363CB" w14:textId="4FBC4CE4" w:rsidR="00BD70A8" w:rsidRPr="002555FC" w:rsidRDefault="00BD70A8" w:rsidP="000F6483">
      <w:pPr>
        <w:pStyle w:val="NoSpacing"/>
        <w:rPr>
          <w:rFonts w:cstheme="minorHAnsi"/>
        </w:rPr>
      </w:pPr>
      <w:r w:rsidRPr="002555FC">
        <w:rPr>
          <w:rFonts w:cstheme="minorHAnsi"/>
          <w:noProof/>
        </w:rPr>
        <w:lastRenderedPageBreak/>
        <w:drawing>
          <wp:inline distT="0" distB="0" distL="0" distR="0" wp14:anchorId="6BDC15E5" wp14:editId="4471DA1D">
            <wp:extent cx="2743200" cy="1106424"/>
            <wp:effectExtent l="0" t="0" r="0" b="0"/>
            <wp:docPr id="453" name="Picture 45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 name="Picture 453">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1106424"/>
                    </a:xfrm>
                    <a:prstGeom prst="rect">
                      <a:avLst/>
                    </a:prstGeom>
                    <a:noFill/>
                    <a:ln>
                      <a:noFill/>
                    </a:ln>
                  </pic:spPr>
                </pic:pic>
              </a:graphicData>
            </a:graphic>
          </wp:inline>
        </w:drawing>
      </w:r>
    </w:p>
    <w:p w14:paraId="68B8092F" w14:textId="6738F0BF" w:rsidR="00BD70A8" w:rsidRPr="002555FC" w:rsidRDefault="00BD70A8" w:rsidP="000F6483">
      <w:pPr>
        <w:pStyle w:val="NoSpacing"/>
        <w:rPr>
          <w:rFonts w:cstheme="minorHAnsi"/>
        </w:rPr>
      </w:pPr>
      <w:r w:rsidRPr="002555FC">
        <w:rPr>
          <w:rFonts w:cstheme="minorHAnsi"/>
        </w:rPr>
        <w:t xml:space="preserve">Figure 4. Geometries of complexes of truncated Lys and </w:t>
      </w:r>
      <w:proofErr w:type="spellStart"/>
      <w:r w:rsidRPr="002555FC">
        <w:rPr>
          <w:rFonts w:cstheme="minorHAnsi"/>
        </w:rPr>
        <w:t>CysNO</w:t>
      </w:r>
      <w:proofErr w:type="spellEnd"/>
      <w:r w:rsidRPr="002555FC">
        <w:rPr>
          <w:rFonts w:cstheme="minorHAnsi"/>
        </w:rPr>
        <w:t xml:space="preserve"> models, coordinated at the S, N, or O atom.</w:t>
      </w:r>
    </w:p>
    <w:p w14:paraId="0E78CDA5" w14:textId="77777777" w:rsidR="000F6483" w:rsidRPr="002555FC" w:rsidRDefault="000F6483" w:rsidP="00BD70A8">
      <w:pPr>
        <w:rPr>
          <w:rFonts w:cstheme="minorHAnsi"/>
        </w:rPr>
      </w:pPr>
    </w:p>
    <w:p w14:paraId="774530E1" w14:textId="57ECDDDE" w:rsidR="00BD70A8" w:rsidRPr="002555FC" w:rsidRDefault="00BD70A8" w:rsidP="00BD70A8">
      <w:pPr>
        <w:rPr>
          <w:rFonts w:cstheme="minorHAnsi"/>
        </w:rPr>
      </w:pPr>
      <w:r w:rsidRPr="002555FC">
        <w:rPr>
          <w:rFonts w:cstheme="minorHAnsi"/>
        </w:rPr>
        <w:t>We further investigated interconversions between </w:t>
      </w:r>
      <w:r w:rsidRPr="002555FC">
        <w:rPr>
          <w:rFonts w:cstheme="minorHAnsi"/>
          <w:i/>
          <w:iCs/>
        </w:rPr>
        <w:t>S</w:t>
      </w:r>
      <w:r w:rsidRPr="002555FC">
        <w:rPr>
          <w:rFonts w:cstheme="minorHAnsi"/>
        </w:rPr>
        <w:t>-, </w:t>
      </w:r>
      <w:r w:rsidRPr="002555FC">
        <w:rPr>
          <w:rFonts w:cstheme="minorHAnsi"/>
          <w:i/>
          <w:iCs/>
        </w:rPr>
        <w:t>N</w:t>
      </w:r>
      <w:r w:rsidRPr="002555FC">
        <w:rPr>
          <w:rFonts w:cstheme="minorHAnsi"/>
        </w:rPr>
        <w:t>-, and </w:t>
      </w:r>
      <w:r w:rsidRPr="002555FC">
        <w:rPr>
          <w:rFonts w:cstheme="minorHAnsi"/>
          <w:i/>
          <w:iCs/>
        </w:rPr>
        <w:t>O</w:t>
      </w:r>
      <w:r w:rsidRPr="002555FC">
        <w:rPr>
          <w:rFonts w:cstheme="minorHAnsi"/>
        </w:rPr>
        <w:t>-coordinated Lys–</w:t>
      </w:r>
      <w:proofErr w:type="spellStart"/>
      <w:r w:rsidRPr="002555FC">
        <w:rPr>
          <w:rFonts w:cstheme="minorHAnsi"/>
        </w:rPr>
        <w:t>CysNO</w:t>
      </w:r>
      <w:proofErr w:type="spellEnd"/>
      <w:r w:rsidRPr="002555FC">
        <w:rPr>
          <w:rFonts w:cstheme="minorHAnsi"/>
        </w:rPr>
        <w:t xml:space="preserve"> model complexes by computing the minimum energy path (MEP) using the nudged elastic band (NEB) </w:t>
      </w:r>
      <w:proofErr w:type="gramStart"/>
      <w:r w:rsidRPr="002555FC">
        <w:rPr>
          <w:rFonts w:cstheme="minorHAnsi"/>
        </w:rPr>
        <w:t>technique(</w:t>
      </w:r>
      <w:proofErr w:type="gramEnd"/>
      <w:r w:rsidRPr="002555FC">
        <w:rPr>
          <w:rFonts w:cstheme="minorHAnsi"/>
        </w:rPr>
        <w:t>72) (Figure 5). Evolution of the resonance weights and especially the Δ</w:t>
      </w:r>
      <w:r w:rsidRPr="002555FC">
        <w:rPr>
          <w:rFonts w:cstheme="minorHAnsi"/>
          <w:vertAlign w:val="subscript"/>
        </w:rPr>
        <w:t>AS</w:t>
      </w:r>
      <w:r w:rsidRPr="002555FC">
        <w:rPr>
          <w:rFonts w:cstheme="minorHAnsi"/>
        </w:rPr>
        <w:t> parameter (Figure 5b and 5c) along the MEP highlights a gradual switch from </w:t>
      </w:r>
      <w:r w:rsidRPr="002555FC">
        <w:rPr>
          <w:rFonts w:cstheme="minorHAnsi"/>
          <w:b/>
          <w:bCs/>
          <w:i/>
          <w:iCs/>
        </w:rPr>
        <w:t>I</w:t>
      </w:r>
      <w:r w:rsidRPr="002555FC">
        <w:rPr>
          <w:rFonts w:cstheme="minorHAnsi"/>
        </w:rPr>
        <w:t> effect to moderate and then strong </w:t>
      </w:r>
      <w:r w:rsidRPr="002555FC">
        <w:rPr>
          <w:rFonts w:cstheme="minorHAnsi"/>
          <w:b/>
          <w:bCs/>
          <w:i/>
          <w:iCs/>
        </w:rPr>
        <w:t>D</w:t>
      </w:r>
      <w:r w:rsidRPr="002555FC">
        <w:rPr>
          <w:rFonts w:cstheme="minorHAnsi"/>
        </w:rPr>
        <w:t> effect as the ligand migrates from the S to the O atom of the −SNO group. The calculated energetic barrier for the transformation from </w:t>
      </w:r>
      <w:r w:rsidRPr="002555FC">
        <w:rPr>
          <w:rFonts w:cstheme="minorHAnsi"/>
          <w:i/>
          <w:iCs/>
        </w:rPr>
        <w:t>S</w:t>
      </w:r>
      <w:r w:rsidRPr="002555FC">
        <w:rPr>
          <w:rFonts w:cstheme="minorHAnsi"/>
        </w:rPr>
        <w:t>- to </w:t>
      </w:r>
      <w:r w:rsidRPr="002555FC">
        <w:rPr>
          <w:rFonts w:cstheme="minorHAnsi"/>
          <w:i/>
          <w:iCs/>
        </w:rPr>
        <w:t>N</w:t>
      </w:r>
      <w:r w:rsidRPr="002555FC">
        <w:rPr>
          <w:rFonts w:cstheme="minorHAnsi"/>
        </w:rPr>
        <w:t xml:space="preserve">-coordinated complex estimated from MEP is </w:t>
      </w:r>
      <w:r w:rsidRPr="002555FC">
        <w:rPr>
          <w:rFonts w:ascii="Cambria Math" w:hAnsi="Cambria Math" w:cs="Cambria Math"/>
        </w:rPr>
        <w:t>∼</w:t>
      </w:r>
      <w:r w:rsidRPr="002555FC">
        <w:rPr>
          <w:rFonts w:cstheme="minorHAnsi"/>
        </w:rPr>
        <w:t>0.8 kcal/mol (Figure 5a), and the enthalpic barrier obtained from subsequent transition structure calculation is even smaller, Δ</w:t>
      </w:r>
      <w:r w:rsidRPr="002555FC">
        <w:rPr>
          <w:rFonts w:cstheme="minorHAnsi"/>
          <w:i/>
          <w:iCs/>
        </w:rPr>
        <w:t>H</w:t>
      </w:r>
      <w:r w:rsidRPr="002555FC">
        <w:rPr>
          <w:rFonts w:cstheme="minorHAnsi"/>
          <w:vertAlign w:val="superscript"/>
        </w:rPr>
        <w:t>‡</w:t>
      </w:r>
      <w:r w:rsidRPr="002555FC">
        <w:rPr>
          <w:rFonts w:cstheme="minorHAnsi"/>
        </w:rPr>
        <w:t> ≈ 0.3 kcal/mol. The barrier between </w:t>
      </w:r>
      <w:r w:rsidRPr="002555FC">
        <w:rPr>
          <w:rFonts w:cstheme="minorHAnsi"/>
          <w:i/>
          <w:iCs/>
        </w:rPr>
        <w:t>N</w:t>
      </w:r>
      <w:r w:rsidRPr="002555FC">
        <w:rPr>
          <w:rFonts w:cstheme="minorHAnsi"/>
        </w:rPr>
        <w:t>- and </w:t>
      </w:r>
      <w:r w:rsidRPr="002555FC">
        <w:rPr>
          <w:rFonts w:cstheme="minorHAnsi"/>
          <w:i/>
          <w:iCs/>
        </w:rPr>
        <w:t>O</w:t>
      </w:r>
      <w:r w:rsidRPr="002555FC">
        <w:rPr>
          <w:rFonts w:cstheme="minorHAnsi"/>
        </w:rPr>
        <w:t xml:space="preserve">-coordinated complexes estimated from MEP is slightly higher, </w:t>
      </w:r>
      <w:r w:rsidRPr="002555FC">
        <w:rPr>
          <w:rFonts w:ascii="Cambria Math" w:hAnsi="Cambria Math" w:cs="Cambria Math"/>
        </w:rPr>
        <w:t>∼</w:t>
      </w:r>
      <w:r w:rsidRPr="002555FC">
        <w:rPr>
          <w:rFonts w:cstheme="minorHAnsi"/>
        </w:rPr>
        <w:t>2.0 kcal/</w:t>
      </w:r>
      <w:proofErr w:type="gramStart"/>
      <w:r w:rsidRPr="002555FC">
        <w:rPr>
          <w:rFonts w:cstheme="minorHAnsi"/>
        </w:rPr>
        <w:t>mol.(</w:t>
      </w:r>
      <w:proofErr w:type="gramEnd"/>
      <w:r w:rsidRPr="002555FC">
        <w:rPr>
          <w:rFonts w:cstheme="minorHAnsi"/>
        </w:rPr>
        <w:t>87) These small barriers cannot prevent rapid interconversion between the </w:t>
      </w:r>
      <w:r w:rsidRPr="002555FC">
        <w:rPr>
          <w:rFonts w:cstheme="minorHAnsi"/>
          <w:i/>
          <w:iCs/>
        </w:rPr>
        <w:t>S</w:t>
      </w:r>
      <w:r w:rsidRPr="002555FC">
        <w:rPr>
          <w:rFonts w:cstheme="minorHAnsi"/>
        </w:rPr>
        <w:t>-, </w:t>
      </w:r>
      <w:r w:rsidRPr="002555FC">
        <w:rPr>
          <w:rFonts w:cstheme="minorHAnsi"/>
          <w:i/>
          <w:iCs/>
        </w:rPr>
        <w:t>N</w:t>
      </w:r>
      <w:r w:rsidRPr="002555FC">
        <w:rPr>
          <w:rFonts w:cstheme="minorHAnsi"/>
        </w:rPr>
        <w:t>-, and </w:t>
      </w:r>
      <w:r w:rsidRPr="002555FC">
        <w:rPr>
          <w:rFonts w:cstheme="minorHAnsi"/>
          <w:i/>
          <w:iCs/>
        </w:rPr>
        <w:t>O</w:t>
      </w:r>
      <w:r w:rsidRPr="002555FC">
        <w:rPr>
          <w:rFonts w:cstheme="minorHAnsi"/>
        </w:rPr>
        <w:t>-coordinated complexes that would result in formation of the most energetically stable </w:t>
      </w:r>
      <w:r w:rsidRPr="002555FC">
        <w:rPr>
          <w:rFonts w:cstheme="minorHAnsi"/>
          <w:i/>
          <w:iCs/>
        </w:rPr>
        <w:t>O</w:t>
      </w:r>
      <w:r w:rsidRPr="002555FC">
        <w:rPr>
          <w:rFonts w:cstheme="minorHAnsi"/>
        </w:rPr>
        <w:t>-coordinated complex if there are no geometric restrictions on the interacting groups. However, it is possible that less favorable </w:t>
      </w:r>
      <w:r w:rsidRPr="002555FC">
        <w:rPr>
          <w:rFonts w:cstheme="minorHAnsi"/>
          <w:i/>
          <w:iCs/>
        </w:rPr>
        <w:t>N</w:t>
      </w:r>
      <w:r w:rsidRPr="002555FC">
        <w:rPr>
          <w:rFonts w:cstheme="minorHAnsi"/>
        </w:rPr>
        <w:t>- and even </w:t>
      </w:r>
      <w:r w:rsidRPr="002555FC">
        <w:rPr>
          <w:rFonts w:cstheme="minorHAnsi"/>
          <w:i/>
          <w:iCs/>
        </w:rPr>
        <w:t>S</w:t>
      </w:r>
      <w:r w:rsidRPr="002555FC">
        <w:rPr>
          <w:rFonts w:cstheme="minorHAnsi"/>
        </w:rPr>
        <w:t>-coordinated complexes could be stabilized in protein environment due to spatial restraints.</w:t>
      </w:r>
    </w:p>
    <w:p w14:paraId="746696AC" w14:textId="24252D5A" w:rsidR="00BD70A8" w:rsidRPr="002555FC" w:rsidRDefault="00BD70A8" w:rsidP="000F6483">
      <w:pPr>
        <w:pStyle w:val="NoSpacing"/>
        <w:rPr>
          <w:rFonts w:cstheme="minorHAnsi"/>
        </w:rPr>
      </w:pPr>
      <w:r w:rsidRPr="002555FC">
        <w:rPr>
          <w:rFonts w:cstheme="minorHAnsi"/>
          <w:noProof/>
        </w:rPr>
        <w:drawing>
          <wp:inline distT="0" distB="0" distL="0" distR="0" wp14:anchorId="7540D505" wp14:editId="5EC9766E">
            <wp:extent cx="2743200" cy="768096"/>
            <wp:effectExtent l="0" t="0" r="0" b="0"/>
            <wp:docPr id="452" name="Picture 45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Picture 452">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768096"/>
                    </a:xfrm>
                    <a:prstGeom prst="rect">
                      <a:avLst/>
                    </a:prstGeom>
                    <a:noFill/>
                    <a:ln>
                      <a:noFill/>
                    </a:ln>
                  </pic:spPr>
                </pic:pic>
              </a:graphicData>
            </a:graphic>
          </wp:inline>
        </w:drawing>
      </w:r>
    </w:p>
    <w:p w14:paraId="1EAF4AE8" w14:textId="6BA179F9" w:rsidR="00BD70A8" w:rsidRPr="002555FC" w:rsidRDefault="00BD70A8" w:rsidP="000F6483">
      <w:pPr>
        <w:pStyle w:val="NoSpacing"/>
        <w:rPr>
          <w:rFonts w:cstheme="minorHAnsi"/>
        </w:rPr>
      </w:pPr>
      <w:r w:rsidRPr="002555FC">
        <w:rPr>
          <w:rFonts w:cstheme="minorHAnsi"/>
        </w:rPr>
        <w:t>Figure 5. Minimum energy path connecting the S to N to O complex of </w:t>
      </w:r>
      <w:r w:rsidRPr="002555FC">
        <w:rPr>
          <w:rFonts w:cstheme="minorHAnsi"/>
          <w:i/>
          <w:iCs/>
        </w:rPr>
        <w:t>cis</w:t>
      </w:r>
      <w:r w:rsidRPr="002555FC">
        <w:rPr>
          <w:rFonts w:cstheme="minorHAnsi"/>
        </w:rPr>
        <w:t>-</w:t>
      </w:r>
      <w:proofErr w:type="spellStart"/>
      <w:r w:rsidRPr="002555FC">
        <w:rPr>
          <w:rFonts w:cstheme="minorHAnsi"/>
        </w:rPr>
        <w:t>MeSNO</w:t>
      </w:r>
      <w:proofErr w:type="spellEnd"/>
      <w:r w:rsidRPr="002555FC">
        <w:rPr>
          <w:rFonts w:cstheme="minorHAnsi"/>
        </w:rPr>
        <w:t xml:space="preserve"> and MeNH</w:t>
      </w:r>
      <w:r w:rsidRPr="002555FC">
        <w:rPr>
          <w:rFonts w:cstheme="minorHAnsi"/>
          <w:vertAlign w:val="subscript"/>
        </w:rPr>
        <w:t>3</w:t>
      </w:r>
      <w:r w:rsidRPr="002555FC">
        <w:rPr>
          <w:rFonts w:cstheme="minorHAnsi"/>
          <w:vertAlign w:val="superscript"/>
        </w:rPr>
        <w:t>+</w:t>
      </w:r>
      <w:r w:rsidRPr="002555FC">
        <w:rPr>
          <w:rFonts w:cstheme="minorHAnsi"/>
        </w:rPr>
        <w:t>: (a) Interaction energy relative to separated ligands; (b) resonance structure weights calculated using NRT; (c) Δ</w:t>
      </w:r>
      <w:r w:rsidRPr="002555FC">
        <w:rPr>
          <w:rFonts w:cstheme="minorHAnsi"/>
          <w:vertAlign w:val="subscript"/>
        </w:rPr>
        <w:t>AS</w:t>
      </w:r>
      <w:r w:rsidRPr="002555FC">
        <w:rPr>
          <w:rFonts w:cstheme="minorHAnsi"/>
        </w:rPr>
        <w:t> index indicating a switch from </w:t>
      </w:r>
      <w:r w:rsidRPr="002555FC">
        <w:rPr>
          <w:rFonts w:cstheme="minorHAnsi"/>
          <w:b/>
          <w:bCs/>
          <w:i/>
          <w:iCs/>
        </w:rPr>
        <w:t>D</w:t>
      </w:r>
      <w:r w:rsidRPr="002555FC">
        <w:rPr>
          <w:rFonts w:cstheme="minorHAnsi"/>
        </w:rPr>
        <w:t> effect to </w:t>
      </w:r>
      <w:r w:rsidRPr="002555FC">
        <w:rPr>
          <w:rFonts w:cstheme="minorHAnsi"/>
          <w:b/>
          <w:bCs/>
          <w:i/>
          <w:iCs/>
        </w:rPr>
        <w:t>I</w:t>
      </w:r>
      <w:r w:rsidRPr="002555FC">
        <w:rPr>
          <w:rFonts w:cstheme="minorHAnsi"/>
        </w:rPr>
        <w:t> effect along the path from the S- to the N-coordinated complex.</w:t>
      </w:r>
    </w:p>
    <w:p w14:paraId="2CD13DCB" w14:textId="77777777" w:rsidR="000F6483" w:rsidRPr="002555FC" w:rsidRDefault="000F6483" w:rsidP="00BD70A8">
      <w:pPr>
        <w:rPr>
          <w:rFonts w:cstheme="minorHAnsi"/>
        </w:rPr>
      </w:pPr>
    </w:p>
    <w:p w14:paraId="45D97B06" w14:textId="2706933D" w:rsidR="00BD70A8" w:rsidRPr="002555FC" w:rsidRDefault="00BD70A8" w:rsidP="00BD70A8">
      <w:pPr>
        <w:rPr>
          <w:rFonts w:cstheme="minorHAnsi"/>
        </w:rPr>
      </w:pPr>
      <w:r w:rsidRPr="002555FC">
        <w:rPr>
          <w:rFonts w:cstheme="minorHAnsi"/>
        </w:rPr>
        <w:t>The complexation effects of a protonated arginine residue (</w:t>
      </w:r>
      <w:proofErr w:type="spellStart"/>
      <w:r w:rsidRPr="002555FC">
        <w:rPr>
          <w:rFonts w:cstheme="minorHAnsi"/>
        </w:rPr>
        <w:t>Arg</w:t>
      </w:r>
      <w:proofErr w:type="spellEnd"/>
      <w:r w:rsidRPr="002555FC">
        <w:rPr>
          <w:rFonts w:cstheme="minorHAnsi"/>
        </w:rPr>
        <w:t xml:space="preserve">) on the −SNO group are very similar to the lysine model despite slightly lower (by </w:t>
      </w:r>
      <w:r w:rsidRPr="002555FC">
        <w:rPr>
          <w:rFonts w:ascii="Cambria Math" w:hAnsi="Cambria Math" w:cs="Cambria Math"/>
        </w:rPr>
        <w:t>∼</w:t>
      </w:r>
      <w:r w:rsidRPr="002555FC">
        <w:rPr>
          <w:rFonts w:cstheme="minorHAnsi"/>
        </w:rPr>
        <w:t xml:space="preserve">2 kcal/mol) binding energies (Table 1, Figure S2, Supporting Information). In these complexes, </w:t>
      </w:r>
      <w:proofErr w:type="spellStart"/>
      <w:r w:rsidRPr="002555FC">
        <w:rPr>
          <w:rFonts w:cstheme="minorHAnsi"/>
        </w:rPr>
        <w:t>Arg</w:t>
      </w:r>
      <w:proofErr w:type="spellEnd"/>
      <w:r w:rsidRPr="002555FC">
        <w:rPr>
          <w:rFonts w:cstheme="minorHAnsi"/>
        </w:rPr>
        <w:t xml:space="preserve"> is predominantly coordinated to the −SNO group by one of the two charge-bearing </w:t>
      </w:r>
      <w:r w:rsidRPr="002555FC">
        <w:rPr>
          <w:rFonts w:ascii="Arial" w:hAnsi="Arial" w:cs="Arial"/>
        </w:rPr>
        <w:t>═</w:t>
      </w:r>
      <w:r w:rsidRPr="002555FC">
        <w:rPr>
          <w:rFonts w:cstheme="minorHAnsi"/>
        </w:rPr>
        <w:t>NH</w:t>
      </w:r>
      <w:r w:rsidRPr="002555FC">
        <w:rPr>
          <w:rFonts w:cstheme="minorHAnsi"/>
          <w:vertAlign w:val="subscript"/>
        </w:rPr>
        <w:t>2</w:t>
      </w:r>
      <w:r w:rsidRPr="002555FC">
        <w:rPr>
          <w:rFonts w:cstheme="minorHAnsi"/>
        </w:rPr>
        <w:t> groups, but a complex with simultaneous </w:t>
      </w:r>
      <w:r w:rsidRPr="002555FC">
        <w:rPr>
          <w:rFonts w:cstheme="minorHAnsi"/>
          <w:i/>
          <w:iCs/>
        </w:rPr>
        <w:t>O</w:t>
      </w:r>
      <w:r w:rsidRPr="002555FC">
        <w:rPr>
          <w:rFonts w:cstheme="minorHAnsi"/>
        </w:rPr>
        <w:t>- and </w:t>
      </w:r>
      <w:r w:rsidRPr="002555FC">
        <w:rPr>
          <w:rFonts w:cstheme="minorHAnsi"/>
          <w:i/>
          <w:iCs/>
        </w:rPr>
        <w:t>N</w:t>
      </w:r>
      <w:r w:rsidRPr="002555FC">
        <w:rPr>
          <w:rFonts w:cstheme="minorHAnsi"/>
        </w:rPr>
        <w:t xml:space="preserve">-coordination is also possible; although this complex is </w:t>
      </w:r>
      <w:r w:rsidRPr="002555FC">
        <w:rPr>
          <w:rFonts w:ascii="Cambria Math" w:hAnsi="Cambria Math" w:cs="Cambria Math"/>
        </w:rPr>
        <w:t>∼</w:t>
      </w:r>
      <w:r w:rsidRPr="002555FC">
        <w:rPr>
          <w:rFonts w:cstheme="minorHAnsi"/>
        </w:rPr>
        <w:t>2 kcal/mol stronger than the </w:t>
      </w:r>
      <w:r w:rsidRPr="002555FC">
        <w:rPr>
          <w:rFonts w:cstheme="minorHAnsi"/>
          <w:i/>
          <w:iCs/>
        </w:rPr>
        <w:t>O</w:t>
      </w:r>
      <w:r w:rsidRPr="002555FC">
        <w:rPr>
          <w:rFonts w:cstheme="minorHAnsi"/>
        </w:rPr>
        <w:t>-coordinated complex, the magnitude of the </w:t>
      </w:r>
      <w:r w:rsidRPr="002555FC">
        <w:rPr>
          <w:rFonts w:cstheme="minorHAnsi"/>
          <w:b/>
          <w:bCs/>
          <w:i/>
          <w:iCs/>
        </w:rPr>
        <w:t>D</w:t>
      </w:r>
      <w:r w:rsidRPr="002555FC">
        <w:rPr>
          <w:rFonts w:cstheme="minorHAnsi"/>
        </w:rPr>
        <w:t xml:space="preserve"> effect is very similar in both cases (Table 1). A protonated histidine (His) residue model can coordinate to the −SNO group with either </w:t>
      </w:r>
      <w:proofErr w:type="spellStart"/>
      <w:r w:rsidRPr="002555FC">
        <w:rPr>
          <w:rFonts w:cstheme="minorHAnsi"/>
        </w:rPr>
        <w:t>N</w:t>
      </w:r>
      <w:r w:rsidRPr="002555FC">
        <w:rPr>
          <w:rFonts w:cstheme="minorHAnsi"/>
          <w:vertAlign w:val="superscript"/>
        </w:rPr>
        <w:t>δ</w:t>
      </w:r>
      <w:proofErr w:type="spellEnd"/>
      <w:r w:rsidRPr="002555FC">
        <w:rPr>
          <w:rFonts w:cstheme="minorHAnsi"/>
        </w:rPr>
        <w:t xml:space="preserve">–H or </w:t>
      </w:r>
      <w:proofErr w:type="spellStart"/>
      <w:r w:rsidRPr="002555FC">
        <w:rPr>
          <w:rFonts w:cstheme="minorHAnsi"/>
        </w:rPr>
        <w:t>N</w:t>
      </w:r>
      <w:r w:rsidRPr="002555FC">
        <w:rPr>
          <w:rFonts w:cstheme="minorHAnsi"/>
          <w:vertAlign w:val="superscript"/>
        </w:rPr>
        <w:t>ε</w:t>
      </w:r>
      <w:proofErr w:type="spellEnd"/>
      <w:r w:rsidRPr="002555FC">
        <w:rPr>
          <w:rFonts w:cstheme="minorHAnsi"/>
        </w:rPr>
        <w:t xml:space="preserve">–H groups (Figure S3, Supporting Information); both modes of coordination have very similar effects and follow the same trends as Lys and </w:t>
      </w:r>
      <w:proofErr w:type="spellStart"/>
      <w:r w:rsidRPr="002555FC">
        <w:rPr>
          <w:rFonts w:cstheme="minorHAnsi"/>
        </w:rPr>
        <w:t>Arg</w:t>
      </w:r>
      <w:proofErr w:type="spellEnd"/>
      <w:r w:rsidRPr="002555FC">
        <w:rPr>
          <w:rFonts w:cstheme="minorHAnsi"/>
        </w:rPr>
        <w:t xml:space="preserve"> complexes (Table 1). Importantly, interactions with </w:t>
      </w:r>
      <w:proofErr w:type="spellStart"/>
      <w:r w:rsidRPr="002555FC">
        <w:rPr>
          <w:rFonts w:cstheme="minorHAnsi"/>
        </w:rPr>
        <w:t>CysNO</w:t>
      </w:r>
      <w:proofErr w:type="spellEnd"/>
      <w:r w:rsidRPr="002555FC">
        <w:rPr>
          <w:rFonts w:cstheme="minorHAnsi"/>
        </w:rPr>
        <w:t xml:space="preserve"> can also affect the properties of His residues, such as </w:t>
      </w:r>
      <w:proofErr w:type="spellStart"/>
      <w:r w:rsidRPr="002555FC">
        <w:rPr>
          <w:rFonts w:cstheme="minorHAnsi"/>
        </w:rPr>
        <w:t>p</w:t>
      </w:r>
      <w:r w:rsidRPr="002555FC">
        <w:rPr>
          <w:rFonts w:cstheme="minorHAnsi"/>
          <w:i/>
          <w:iCs/>
        </w:rPr>
        <w:t>K</w:t>
      </w:r>
      <w:r w:rsidRPr="002555FC">
        <w:rPr>
          <w:rFonts w:cstheme="minorHAnsi"/>
          <w:vertAlign w:val="subscript"/>
        </w:rPr>
        <w:t>a</w:t>
      </w:r>
      <w:proofErr w:type="spellEnd"/>
      <w:r w:rsidRPr="002555FC">
        <w:rPr>
          <w:rFonts w:cstheme="minorHAnsi"/>
        </w:rPr>
        <w:t xml:space="preserve">, and the ability of His residues to deprotonate or protonate at nearly neutral pH may play an important role in the catalysis of </w:t>
      </w:r>
      <w:proofErr w:type="spellStart"/>
      <w:r w:rsidRPr="002555FC">
        <w:rPr>
          <w:rFonts w:cstheme="minorHAnsi"/>
        </w:rPr>
        <w:t>CysNO</w:t>
      </w:r>
      <w:proofErr w:type="spellEnd"/>
      <w:r w:rsidRPr="002555FC">
        <w:rPr>
          <w:rFonts w:cstheme="minorHAnsi"/>
        </w:rPr>
        <w:t xml:space="preserve"> reactions in proteins.</w:t>
      </w:r>
    </w:p>
    <w:p w14:paraId="43517FBA" w14:textId="77777777" w:rsidR="00BD70A8" w:rsidRPr="002555FC" w:rsidRDefault="00BD70A8" w:rsidP="000F6483">
      <w:pPr>
        <w:pStyle w:val="Heading2"/>
        <w:rPr>
          <w:rFonts w:asciiTheme="minorHAnsi" w:hAnsiTheme="minorHAnsi" w:cstheme="minorHAnsi"/>
        </w:rPr>
      </w:pPr>
      <w:proofErr w:type="spellStart"/>
      <w:r w:rsidRPr="002555FC">
        <w:rPr>
          <w:rFonts w:asciiTheme="minorHAnsi" w:hAnsiTheme="minorHAnsi" w:cstheme="minorHAnsi"/>
        </w:rPr>
        <w:t>CysNO</w:t>
      </w:r>
      <w:proofErr w:type="spellEnd"/>
      <w:r w:rsidRPr="002555FC">
        <w:rPr>
          <w:rFonts w:asciiTheme="minorHAnsi" w:hAnsiTheme="minorHAnsi" w:cstheme="minorHAnsi"/>
        </w:rPr>
        <w:t xml:space="preserve"> Interactions with Deprotonated Acidic Residues and Dual-Coordination Effects</w:t>
      </w:r>
    </w:p>
    <w:p w14:paraId="289DE7A6" w14:textId="5A8E2B48" w:rsidR="00BD70A8" w:rsidRPr="002555FC" w:rsidRDefault="00BD70A8" w:rsidP="00BD70A8">
      <w:pPr>
        <w:rPr>
          <w:rFonts w:cstheme="minorHAnsi"/>
        </w:rPr>
      </w:pPr>
      <w:r w:rsidRPr="002555FC">
        <w:rPr>
          <w:rFonts w:cstheme="minorHAnsi"/>
        </w:rPr>
        <w:t xml:space="preserve">Negatively charged species (or Lewis bases in general) can be predicted to modulate RSNO electronic structure in a similar way to Lewis acids (Figure 2) but with inverse effects (Figure 7). Although no stable complexes could be located with a deprotonated acidic residue model </w:t>
      </w:r>
      <w:proofErr w:type="spellStart"/>
      <w:r w:rsidRPr="002555FC">
        <w:rPr>
          <w:rFonts w:cstheme="minorHAnsi"/>
        </w:rPr>
        <w:t>MeCOO</w:t>
      </w:r>
      <w:proofErr w:type="spellEnd"/>
      <w:r w:rsidRPr="002555FC">
        <w:rPr>
          <w:rFonts w:cstheme="minorHAnsi"/>
        </w:rPr>
        <w:t>– (Chart 1) coordinated at either O or N atoms of the −SNO group, we located a weak (binding enthalpy −1 kcal/mol) complex with a </w:t>
      </w:r>
      <w:r w:rsidRPr="002555FC">
        <w:rPr>
          <w:rFonts w:cstheme="minorHAnsi"/>
          <w:i/>
          <w:iCs/>
        </w:rPr>
        <w:t>S</w:t>
      </w:r>
      <w:r w:rsidRPr="002555FC">
        <w:rPr>
          <w:rFonts w:cstheme="minorHAnsi"/>
        </w:rPr>
        <w:t xml:space="preserve">-coordinated carboxylic oxygen in the SNO plane (Figure 6a). This complex is likely stabilized by σ-hole interaction similar to well-studied </w:t>
      </w:r>
      <w:r w:rsidRPr="002555FC">
        <w:rPr>
          <w:rFonts w:cstheme="minorHAnsi"/>
        </w:rPr>
        <w:lastRenderedPageBreak/>
        <w:t xml:space="preserve">halogen </w:t>
      </w:r>
      <w:proofErr w:type="gramStart"/>
      <w:r w:rsidRPr="002555FC">
        <w:rPr>
          <w:rFonts w:cstheme="minorHAnsi"/>
        </w:rPr>
        <w:t>bonding.(</w:t>
      </w:r>
      <w:proofErr w:type="gramEnd"/>
      <w:r w:rsidRPr="002555FC">
        <w:rPr>
          <w:rFonts w:cstheme="minorHAnsi"/>
        </w:rPr>
        <w:t>88) In this complex, formal charge interactions disfavor </w:t>
      </w:r>
      <w:r w:rsidRPr="002555FC">
        <w:rPr>
          <w:rFonts w:cstheme="minorHAnsi"/>
          <w:b/>
          <w:bCs/>
          <w:i/>
          <w:iCs/>
        </w:rPr>
        <w:t>I</w:t>
      </w:r>
      <w:r w:rsidRPr="002555FC">
        <w:rPr>
          <w:rFonts w:cstheme="minorHAnsi"/>
        </w:rPr>
        <w:t> with a negatively charged S atom and favor </w:t>
      </w:r>
      <w:r w:rsidRPr="002555FC">
        <w:rPr>
          <w:rFonts w:cstheme="minorHAnsi"/>
          <w:b/>
          <w:bCs/>
          <w:i/>
          <w:iCs/>
        </w:rPr>
        <w:t>D</w:t>
      </w:r>
      <w:r w:rsidRPr="002555FC">
        <w:rPr>
          <w:rFonts w:cstheme="minorHAnsi"/>
        </w:rPr>
        <w:t> that has a positively charged S atom (Figure 7), leading to a moderate </w:t>
      </w:r>
      <w:r w:rsidRPr="002555FC">
        <w:rPr>
          <w:rFonts w:cstheme="minorHAnsi"/>
          <w:b/>
          <w:bCs/>
          <w:i/>
          <w:iCs/>
        </w:rPr>
        <w:t>D</w:t>
      </w:r>
      <w:r w:rsidRPr="002555FC">
        <w:rPr>
          <w:rFonts w:cstheme="minorHAnsi"/>
        </w:rPr>
        <w:t> effect with Δ</w:t>
      </w:r>
      <w:r w:rsidRPr="002555FC">
        <w:rPr>
          <w:rFonts w:cstheme="minorHAnsi"/>
          <w:vertAlign w:val="subscript"/>
        </w:rPr>
        <w:t>AS</w:t>
      </w:r>
      <w:r w:rsidRPr="002555FC">
        <w:rPr>
          <w:rFonts w:cstheme="minorHAnsi"/>
        </w:rPr>
        <w:t> = +7 (Table 1). However, a very strong </w:t>
      </w:r>
      <w:r w:rsidRPr="002555FC">
        <w:rPr>
          <w:rFonts w:cstheme="minorHAnsi"/>
          <w:b/>
          <w:bCs/>
          <w:i/>
          <w:iCs/>
        </w:rPr>
        <w:t>D</w:t>
      </w:r>
      <w:r w:rsidRPr="002555FC">
        <w:rPr>
          <w:rFonts w:cstheme="minorHAnsi"/>
        </w:rPr>
        <w:t> effect can be achieved by simultaneous </w:t>
      </w:r>
      <w:r w:rsidRPr="002555FC">
        <w:rPr>
          <w:rFonts w:cstheme="minorHAnsi"/>
          <w:i/>
          <w:iCs/>
        </w:rPr>
        <w:t>S</w:t>
      </w:r>
      <w:r w:rsidRPr="002555FC">
        <w:rPr>
          <w:rFonts w:cstheme="minorHAnsi"/>
        </w:rPr>
        <w:t>-coordination of a negatively charged acidic residue and </w:t>
      </w:r>
      <w:r w:rsidRPr="002555FC">
        <w:rPr>
          <w:rFonts w:cstheme="minorHAnsi"/>
          <w:i/>
          <w:iCs/>
        </w:rPr>
        <w:t>O</w:t>
      </w:r>
      <w:r w:rsidRPr="002555FC">
        <w:rPr>
          <w:rFonts w:cstheme="minorHAnsi"/>
        </w:rPr>
        <w:t>-coordination of a positively charged basic residue (Figure 6b). In this case, the effects of the basic and acidic residues on the −SNO group are essentially additive, as the overall Δ</w:t>
      </w:r>
      <w:r w:rsidRPr="002555FC">
        <w:rPr>
          <w:rFonts w:cstheme="minorHAnsi"/>
          <w:vertAlign w:val="subscript"/>
        </w:rPr>
        <w:t>AS</w:t>
      </w:r>
      <w:r w:rsidRPr="002555FC">
        <w:rPr>
          <w:rFonts w:cstheme="minorHAnsi"/>
        </w:rPr>
        <w:t> = +23 is the same as the sum of the basic Δ</w:t>
      </w:r>
      <w:r w:rsidRPr="002555FC">
        <w:rPr>
          <w:rFonts w:cstheme="minorHAnsi"/>
          <w:vertAlign w:val="subscript"/>
        </w:rPr>
        <w:t>AS</w:t>
      </w:r>
      <w:r w:rsidRPr="002555FC">
        <w:rPr>
          <w:rFonts w:cstheme="minorHAnsi"/>
        </w:rPr>
        <w:t> = +16 and acidic Δ</w:t>
      </w:r>
      <w:r w:rsidRPr="002555FC">
        <w:rPr>
          <w:rFonts w:cstheme="minorHAnsi"/>
          <w:vertAlign w:val="subscript"/>
        </w:rPr>
        <w:t>AS</w:t>
      </w:r>
      <w:r w:rsidRPr="002555FC">
        <w:rPr>
          <w:rFonts w:cstheme="minorHAnsi"/>
        </w:rPr>
        <w:t> = +7 residue models. Interestingly, Abrams and co-workers recently postulated that formation of a similar Glu–</w:t>
      </w:r>
      <w:proofErr w:type="spellStart"/>
      <w:r w:rsidRPr="002555FC">
        <w:rPr>
          <w:rFonts w:cstheme="minorHAnsi"/>
        </w:rPr>
        <w:t>CysNO</w:t>
      </w:r>
      <w:proofErr w:type="spellEnd"/>
      <w:r w:rsidRPr="002555FC">
        <w:rPr>
          <w:rFonts w:cstheme="minorHAnsi"/>
        </w:rPr>
        <w:t>–</w:t>
      </w:r>
      <w:proofErr w:type="spellStart"/>
      <w:r w:rsidRPr="002555FC">
        <w:rPr>
          <w:rFonts w:cstheme="minorHAnsi"/>
        </w:rPr>
        <w:t>Arg</w:t>
      </w:r>
      <w:proofErr w:type="spellEnd"/>
      <w:r w:rsidRPr="002555FC">
        <w:rPr>
          <w:rFonts w:cstheme="minorHAnsi"/>
        </w:rPr>
        <w:t xml:space="preserve"> bridge can be involved in conformational changes in apolipoprotein E3 that play a role in the development of Alzheimer’s disease.(89) However, our computational results highlight that besides the proposed structural importance of these interactions they also dramatically modify the −SNO group stability and reactivity, as the strong </w:t>
      </w:r>
      <w:r w:rsidRPr="002555FC">
        <w:rPr>
          <w:rFonts w:cstheme="minorHAnsi"/>
          <w:b/>
          <w:bCs/>
          <w:i/>
          <w:iCs/>
        </w:rPr>
        <w:t>D</w:t>
      </w:r>
      <w:r w:rsidRPr="002555FC">
        <w:rPr>
          <w:rFonts w:cstheme="minorHAnsi"/>
        </w:rPr>
        <w:t xml:space="preserve"> effect may prevent </w:t>
      </w:r>
      <w:proofErr w:type="spellStart"/>
      <w:r w:rsidRPr="002555FC">
        <w:rPr>
          <w:rFonts w:cstheme="minorHAnsi"/>
        </w:rPr>
        <w:t>denitrosation</w:t>
      </w:r>
      <w:proofErr w:type="spellEnd"/>
      <w:r w:rsidRPr="002555FC">
        <w:rPr>
          <w:rFonts w:cstheme="minorHAnsi"/>
        </w:rPr>
        <w:t xml:space="preserve"> of </w:t>
      </w:r>
      <w:proofErr w:type="spellStart"/>
      <w:r w:rsidRPr="002555FC">
        <w:rPr>
          <w:rFonts w:cstheme="minorHAnsi"/>
        </w:rPr>
        <w:t>CysNO</w:t>
      </w:r>
      <w:proofErr w:type="spellEnd"/>
      <w:r w:rsidRPr="002555FC">
        <w:rPr>
          <w:rFonts w:cstheme="minorHAnsi"/>
        </w:rPr>
        <w:t xml:space="preserve"> in this and similar structural motifs in proteins.</w:t>
      </w:r>
    </w:p>
    <w:p w14:paraId="62192BEA" w14:textId="19281C6D" w:rsidR="00BD70A8" w:rsidRPr="002555FC" w:rsidRDefault="00BD70A8" w:rsidP="000F6483">
      <w:pPr>
        <w:pStyle w:val="NoSpacing"/>
        <w:rPr>
          <w:rFonts w:cstheme="minorHAnsi"/>
        </w:rPr>
      </w:pPr>
      <w:r w:rsidRPr="002555FC">
        <w:rPr>
          <w:rFonts w:cstheme="minorHAnsi"/>
          <w:noProof/>
        </w:rPr>
        <w:drawing>
          <wp:inline distT="0" distB="0" distL="0" distR="0" wp14:anchorId="53391122" wp14:editId="71D14960">
            <wp:extent cx="2743200" cy="905256"/>
            <wp:effectExtent l="0" t="0" r="0" b="9525"/>
            <wp:docPr id="451" name="Picture 4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Picture 451">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905256"/>
                    </a:xfrm>
                    <a:prstGeom prst="rect">
                      <a:avLst/>
                    </a:prstGeom>
                    <a:noFill/>
                    <a:ln>
                      <a:noFill/>
                    </a:ln>
                  </pic:spPr>
                </pic:pic>
              </a:graphicData>
            </a:graphic>
          </wp:inline>
        </w:drawing>
      </w:r>
    </w:p>
    <w:p w14:paraId="7AB69010" w14:textId="77777777" w:rsidR="00BD70A8" w:rsidRPr="002555FC" w:rsidRDefault="00BD70A8" w:rsidP="000F6483">
      <w:pPr>
        <w:pStyle w:val="NoSpacing"/>
        <w:rPr>
          <w:rFonts w:cstheme="minorHAnsi"/>
        </w:rPr>
      </w:pPr>
      <w:r w:rsidRPr="002555FC">
        <w:rPr>
          <w:rFonts w:cstheme="minorHAnsi"/>
        </w:rPr>
        <w:t xml:space="preserve">Figure 6. Geometries of a complex between Asp/Glu and </w:t>
      </w:r>
      <w:proofErr w:type="spellStart"/>
      <w:r w:rsidRPr="002555FC">
        <w:rPr>
          <w:rFonts w:cstheme="minorHAnsi"/>
        </w:rPr>
        <w:t>CysNO</w:t>
      </w:r>
      <w:proofErr w:type="spellEnd"/>
      <w:r w:rsidRPr="002555FC">
        <w:rPr>
          <w:rFonts w:cstheme="minorHAnsi"/>
        </w:rPr>
        <w:t xml:space="preserve"> models (a) and a </w:t>
      </w:r>
      <w:proofErr w:type="spellStart"/>
      <w:r w:rsidRPr="002555FC">
        <w:rPr>
          <w:rFonts w:cstheme="minorHAnsi"/>
        </w:rPr>
        <w:t>CysNO</w:t>
      </w:r>
      <w:proofErr w:type="spellEnd"/>
      <w:r w:rsidRPr="002555FC">
        <w:rPr>
          <w:rFonts w:cstheme="minorHAnsi"/>
        </w:rPr>
        <w:t xml:space="preserve"> model dual coordinated by negatively and positively charged residue models (b).</w:t>
      </w:r>
    </w:p>
    <w:p w14:paraId="49A75241" w14:textId="553492B9" w:rsidR="00BD70A8" w:rsidRPr="002555FC" w:rsidRDefault="00BD70A8" w:rsidP="000F6483">
      <w:pPr>
        <w:pStyle w:val="NoSpacing"/>
        <w:rPr>
          <w:rFonts w:cstheme="minorHAnsi"/>
        </w:rPr>
      </w:pPr>
      <w:r w:rsidRPr="002555FC">
        <w:rPr>
          <w:rFonts w:cstheme="minorHAnsi"/>
          <w:noProof/>
        </w:rPr>
        <w:drawing>
          <wp:inline distT="0" distB="0" distL="0" distR="0" wp14:anchorId="4F5329FB" wp14:editId="7D04BFE3">
            <wp:extent cx="4762500" cy="979805"/>
            <wp:effectExtent l="0" t="0" r="0" b="0"/>
            <wp:docPr id="450" name="Picture 45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Picture 450">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62500" cy="979805"/>
                    </a:xfrm>
                    <a:prstGeom prst="rect">
                      <a:avLst/>
                    </a:prstGeom>
                    <a:noFill/>
                    <a:ln>
                      <a:noFill/>
                    </a:ln>
                  </pic:spPr>
                </pic:pic>
              </a:graphicData>
            </a:graphic>
          </wp:inline>
        </w:drawing>
      </w:r>
    </w:p>
    <w:p w14:paraId="330B558A" w14:textId="6AE46C4B" w:rsidR="00BD70A8" w:rsidRPr="002555FC" w:rsidRDefault="00BD70A8" w:rsidP="000F6483">
      <w:pPr>
        <w:pStyle w:val="NoSpacing"/>
        <w:rPr>
          <w:rFonts w:cstheme="minorHAnsi"/>
        </w:rPr>
      </w:pPr>
      <w:r w:rsidRPr="002555FC">
        <w:rPr>
          <w:rFonts w:cstheme="minorHAnsi"/>
        </w:rPr>
        <w:t>Figure 7. Resonance description of the negatively charged species effect on RSNO electronic structure.</w:t>
      </w:r>
    </w:p>
    <w:p w14:paraId="581B6285" w14:textId="77777777" w:rsidR="000F6483" w:rsidRPr="002555FC" w:rsidRDefault="000F6483" w:rsidP="00BD70A8">
      <w:pPr>
        <w:rPr>
          <w:rFonts w:cstheme="minorHAnsi"/>
        </w:rPr>
      </w:pPr>
    </w:p>
    <w:p w14:paraId="54DD6560" w14:textId="77777777" w:rsidR="00BD70A8" w:rsidRPr="002555FC" w:rsidRDefault="00BD70A8" w:rsidP="000F6483">
      <w:pPr>
        <w:pStyle w:val="Heading2"/>
        <w:rPr>
          <w:rFonts w:asciiTheme="minorHAnsi" w:hAnsiTheme="minorHAnsi" w:cstheme="minorHAnsi"/>
        </w:rPr>
      </w:pPr>
      <w:proofErr w:type="spellStart"/>
      <w:r w:rsidRPr="002555FC">
        <w:rPr>
          <w:rFonts w:asciiTheme="minorHAnsi" w:hAnsiTheme="minorHAnsi" w:cstheme="minorHAnsi"/>
        </w:rPr>
        <w:t>CysNO</w:t>
      </w:r>
      <w:proofErr w:type="spellEnd"/>
      <w:r w:rsidRPr="002555FC">
        <w:rPr>
          <w:rFonts w:asciiTheme="minorHAnsi" w:hAnsiTheme="minorHAnsi" w:cstheme="minorHAnsi"/>
        </w:rPr>
        <w:t xml:space="preserve"> Interactions with Noncharged Residues</w:t>
      </w:r>
    </w:p>
    <w:p w14:paraId="4C86F056" w14:textId="7FB3CD9F" w:rsidR="00BD70A8" w:rsidRPr="002555FC" w:rsidRDefault="00BD70A8" w:rsidP="00BD70A8">
      <w:pPr>
        <w:rPr>
          <w:rFonts w:cstheme="minorHAnsi"/>
        </w:rPr>
      </w:pPr>
      <w:r w:rsidRPr="002555FC">
        <w:rPr>
          <w:rFonts w:cstheme="minorHAnsi"/>
        </w:rPr>
        <w:t xml:space="preserve">Interactions with noncharged polar protein residues can also modulate the −SNO group electronic structure and properties. For instance, the neutral acidic residue model </w:t>
      </w:r>
      <w:proofErr w:type="spellStart"/>
      <w:r w:rsidRPr="002555FC">
        <w:rPr>
          <w:rFonts w:cstheme="minorHAnsi"/>
        </w:rPr>
        <w:t>MeCOOH</w:t>
      </w:r>
      <w:proofErr w:type="spellEnd"/>
      <w:r w:rsidRPr="002555FC">
        <w:rPr>
          <w:rFonts w:cstheme="minorHAnsi"/>
        </w:rPr>
        <w:t xml:space="preserve"> can act as a Lewis acid in hydrogen-bonded complexes with the </w:t>
      </w:r>
      <w:proofErr w:type="spellStart"/>
      <w:r w:rsidRPr="002555FC">
        <w:rPr>
          <w:rFonts w:cstheme="minorHAnsi"/>
        </w:rPr>
        <w:t>CysNO</w:t>
      </w:r>
      <w:proofErr w:type="spellEnd"/>
      <w:r w:rsidRPr="002555FC">
        <w:rPr>
          <w:rFonts w:cstheme="minorHAnsi"/>
        </w:rPr>
        <w:t xml:space="preserve"> model (Figure S8, Supporting Information). The binding energies of the </w:t>
      </w:r>
      <w:r w:rsidRPr="002555FC">
        <w:rPr>
          <w:rFonts w:cstheme="minorHAnsi"/>
          <w:i/>
          <w:iCs/>
        </w:rPr>
        <w:t>S</w:t>
      </w:r>
      <w:r w:rsidRPr="002555FC">
        <w:rPr>
          <w:rFonts w:cstheme="minorHAnsi"/>
        </w:rPr>
        <w:t>- and </w:t>
      </w:r>
      <w:r w:rsidRPr="002555FC">
        <w:rPr>
          <w:rFonts w:cstheme="minorHAnsi"/>
          <w:i/>
          <w:iCs/>
        </w:rPr>
        <w:t>O</w:t>
      </w:r>
      <w:r w:rsidRPr="002555FC">
        <w:rPr>
          <w:rFonts w:cstheme="minorHAnsi"/>
        </w:rPr>
        <w:t xml:space="preserve">-coordinated complexes are </w:t>
      </w:r>
      <w:proofErr w:type="gramStart"/>
      <w:r w:rsidRPr="002555FC">
        <w:rPr>
          <w:rFonts w:cstheme="minorHAnsi"/>
        </w:rPr>
        <w:t>similar to</w:t>
      </w:r>
      <w:proofErr w:type="gramEnd"/>
      <w:r w:rsidRPr="002555FC">
        <w:rPr>
          <w:rFonts w:cstheme="minorHAnsi"/>
        </w:rPr>
        <w:t xml:space="preserve"> the </w:t>
      </w:r>
      <w:r w:rsidRPr="002555FC">
        <w:rPr>
          <w:rFonts w:cstheme="minorHAnsi"/>
          <w:i/>
          <w:iCs/>
        </w:rPr>
        <w:t>S</w:t>
      </w:r>
      <w:r w:rsidRPr="002555FC">
        <w:rPr>
          <w:rFonts w:cstheme="minorHAnsi"/>
        </w:rPr>
        <w:t>-coordinated complex of the anionic form (&lt;1.5 kcal/mol, Table 1), although the </w:t>
      </w:r>
      <w:r w:rsidRPr="002555FC">
        <w:rPr>
          <w:rFonts w:cstheme="minorHAnsi"/>
          <w:i/>
          <w:iCs/>
        </w:rPr>
        <w:t>N</w:t>
      </w:r>
      <w:r w:rsidRPr="002555FC">
        <w:rPr>
          <w:rFonts w:cstheme="minorHAnsi"/>
        </w:rPr>
        <w:t>-coordinated complex is stronger (</w:t>
      </w:r>
      <w:r w:rsidRPr="002555FC">
        <w:rPr>
          <w:rFonts w:ascii="Cambria Math" w:hAnsi="Cambria Math" w:cs="Cambria Math"/>
        </w:rPr>
        <w:t>∼</w:t>
      </w:r>
      <w:r w:rsidRPr="002555FC">
        <w:rPr>
          <w:rFonts w:cstheme="minorHAnsi"/>
        </w:rPr>
        <w:t xml:space="preserve">3 kcal/mol). The coordination effects are </w:t>
      </w:r>
      <w:proofErr w:type="gramStart"/>
      <w:r w:rsidRPr="002555FC">
        <w:rPr>
          <w:rFonts w:cstheme="minorHAnsi"/>
        </w:rPr>
        <w:t>similar to</w:t>
      </w:r>
      <w:proofErr w:type="gramEnd"/>
      <w:r w:rsidRPr="002555FC">
        <w:rPr>
          <w:rFonts w:cstheme="minorHAnsi"/>
        </w:rPr>
        <w:t xml:space="preserve"> charged Lewis acid complexes but weaker: Δ</w:t>
      </w:r>
      <w:r w:rsidRPr="002555FC">
        <w:rPr>
          <w:rFonts w:cstheme="minorHAnsi"/>
          <w:vertAlign w:val="subscript"/>
        </w:rPr>
        <w:t>AS</w:t>
      </w:r>
      <w:r w:rsidRPr="002555FC">
        <w:rPr>
          <w:rFonts w:cstheme="minorHAnsi"/>
        </w:rPr>
        <w:t> = +4 for </w:t>
      </w:r>
      <w:r w:rsidRPr="002555FC">
        <w:rPr>
          <w:rFonts w:cstheme="minorHAnsi"/>
          <w:i/>
          <w:iCs/>
        </w:rPr>
        <w:t>N</w:t>
      </w:r>
      <w:r w:rsidRPr="002555FC">
        <w:rPr>
          <w:rFonts w:cstheme="minorHAnsi"/>
        </w:rPr>
        <w:t>- and </w:t>
      </w:r>
      <w:r w:rsidRPr="002555FC">
        <w:rPr>
          <w:rFonts w:cstheme="minorHAnsi"/>
          <w:i/>
          <w:iCs/>
        </w:rPr>
        <w:t>O</w:t>
      </w:r>
      <w:r w:rsidRPr="002555FC">
        <w:rPr>
          <w:rFonts w:cstheme="minorHAnsi"/>
        </w:rPr>
        <w:t>-coordination, and </w:t>
      </w:r>
      <w:r w:rsidRPr="002555FC">
        <w:rPr>
          <w:rFonts w:cstheme="minorHAnsi"/>
          <w:i/>
          <w:iCs/>
        </w:rPr>
        <w:t>S</w:t>
      </w:r>
      <w:r w:rsidRPr="002555FC">
        <w:rPr>
          <w:rFonts w:cstheme="minorHAnsi"/>
        </w:rPr>
        <w:t>-coordination results in Δ</w:t>
      </w:r>
      <w:r w:rsidRPr="002555FC">
        <w:rPr>
          <w:rFonts w:cstheme="minorHAnsi"/>
          <w:vertAlign w:val="subscript"/>
        </w:rPr>
        <w:t>AS</w:t>
      </w:r>
      <w:r w:rsidRPr="002555FC">
        <w:rPr>
          <w:rFonts w:cstheme="minorHAnsi"/>
        </w:rPr>
        <w:t xml:space="preserve"> = −5. We also found that asparagine </w:t>
      </w:r>
      <w:proofErr w:type="spellStart"/>
      <w:r w:rsidRPr="002555FC">
        <w:rPr>
          <w:rFonts w:cstheme="minorHAnsi"/>
        </w:rPr>
        <w:t>Asn</w:t>
      </w:r>
      <w:proofErr w:type="spellEnd"/>
      <w:r w:rsidRPr="002555FC">
        <w:rPr>
          <w:rFonts w:cstheme="minorHAnsi"/>
        </w:rPr>
        <w:t xml:space="preserve"> and glutamine Gln model </w:t>
      </w:r>
      <w:proofErr w:type="spellStart"/>
      <w:r w:rsidRPr="002555FC">
        <w:rPr>
          <w:rFonts w:cstheme="minorHAnsi"/>
        </w:rPr>
        <w:t>MeC</w:t>
      </w:r>
      <w:proofErr w:type="spellEnd"/>
      <w:r w:rsidRPr="002555FC">
        <w:rPr>
          <w:rFonts w:cstheme="minorHAnsi"/>
        </w:rPr>
        <w:t>(</w:t>
      </w:r>
      <w:r w:rsidRPr="002555FC">
        <w:rPr>
          <w:rFonts w:ascii="Arial" w:hAnsi="Arial" w:cs="Arial"/>
        </w:rPr>
        <w:t>═</w:t>
      </w:r>
      <w:proofErr w:type="gramStart"/>
      <w:r w:rsidRPr="002555FC">
        <w:rPr>
          <w:rFonts w:cstheme="minorHAnsi"/>
        </w:rPr>
        <w:t>O)NH</w:t>
      </w:r>
      <w:proofErr w:type="gramEnd"/>
      <w:r w:rsidRPr="002555FC">
        <w:rPr>
          <w:rFonts w:cstheme="minorHAnsi"/>
          <w:vertAlign w:val="subscript"/>
        </w:rPr>
        <w:t>2</w:t>
      </w:r>
      <w:r w:rsidRPr="002555FC">
        <w:rPr>
          <w:rFonts w:cstheme="minorHAnsi"/>
        </w:rPr>
        <w:t> can form weak (&lt;1 kcal/mol) complexes with the −SNO group via its −NH</w:t>
      </w:r>
      <w:r w:rsidRPr="002555FC">
        <w:rPr>
          <w:rFonts w:cstheme="minorHAnsi"/>
          <w:vertAlign w:val="subscript"/>
        </w:rPr>
        <w:t>2</w:t>
      </w:r>
      <w:r w:rsidRPr="002555FC">
        <w:rPr>
          <w:rFonts w:cstheme="minorHAnsi"/>
        </w:rPr>
        <w:t> group. These complexes exhibit the same properties as positively charged models, although the effect is weaker: complexation energy does not exceed 0.8 kcal/mol, and Δ</w:t>
      </w:r>
      <w:r w:rsidRPr="002555FC">
        <w:rPr>
          <w:rFonts w:cstheme="minorHAnsi"/>
          <w:vertAlign w:val="subscript"/>
        </w:rPr>
        <w:t>AS</w:t>
      </w:r>
      <w:r w:rsidRPr="002555FC">
        <w:rPr>
          <w:rFonts w:cstheme="minorHAnsi"/>
        </w:rPr>
        <w:t> is equal to −2, +3, and +4 for </w:t>
      </w:r>
      <w:r w:rsidRPr="002555FC">
        <w:rPr>
          <w:rFonts w:cstheme="minorHAnsi"/>
          <w:i/>
          <w:iCs/>
        </w:rPr>
        <w:t>S</w:t>
      </w:r>
      <w:r w:rsidRPr="002555FC">
        <w:rPr>
          <w:rFonts w:cstheme="minorHAnsi"/>
        </w:rPr>
        <w:t>-, </w:t>
      </w:r>
      <w:r w:rsidRPr="002555FC">
        <w:rPr>
          <w:rFonts w:cstheme="minorHAnsi"/>
          <w:i/>
          <w:iCs/>
        </w:rPr>
        <w:t>N</w:t>
      </w:r>
      <w:r w:rsidRPr="002555FC">
        <w:rPr>
          <w:rFonts w:cstheme="minorHAnsi"/>
        </w:rPr>
        <w:t>-, and </w:t>
      </w:r>
      <w:r w:rsidRPr="002555FC">
        <w:rPr>
          <w:rFonts w:cstheme="minorHAnsi"/>
          <w:i/>
          <w:iCs/>
        </w:rPr>
        <w:t>O</w:t>
      </w:r>
      <w:r w:rsidRPr="002555FC">
        <w:rPr>
          <w:rFonts w:cstheme="minorHAnsi"/>
        </w:rPr>
        <w:t>-coordination, respectively.</w:t>
      </w:r>
    </w:p>
    <w:p w14:paraId="6FBEF2A0" w14:textId="348D3EB4" w:rsidR="00BD70A8" w:rsidRPr="002555FC" w:rsidRDefault="00BD70A8" w:rsidP="00BD70A8">
      <w:pPr>
        <w:rPr>
          <w:rFonts w:cstheme="minorHAnsi"/>
        </w:rPr>
      </w:pPr>
      <w:r w:rsidRPr="002555FC">
        <w:rPr>
          <w:rFonts w:cstheme="minorHAnsi"/>
        </w:rPr>
        <w:t>To conclude, three RSNO complexation modes with Lewis acids, such as protonated basic residues, neutral acidic residues, and polar residues, and one coordination mode with negatively charged bases, such as ionized acidic residues, provide a convenient way to control RSNO stability and reactivity in the protein environment. Complexation can significantly modify the electronic structure of the −SNO group, resulting in either </w:t>
      </w:r>
      <w:r w:rsidRPr="002555FC">
        <w:rPr>
          <w:rFonts w:cstheme="minorHAnsi"/>
          <w:b/>
          <w:bCs/>
          <w:i/>
          <w:iCs/>
        </w:rPr>
        <w:t>D</w:t>
      </w:r>
      <w:r w:rsidRPr="002555FC">
        <w:rPr>
          <w:rFonts w:cstheme="minorHAnsi"/>
        </w:rPr>
        <w:t> or </w:t>
      </w:r>
      <w:r w:rsidRPr="002555FC">
        <w:rPr>
          <w:rFonts w:cstheme="minorHAnsi"/>
          <w:b/>
          <w:bCs/>
          <w:i/>
          <w:iCs/>
        </w:rPr>
        <w:t>I</w:t>
      </w:r>
      <w:r w:rsidRPr="002555FC">
        <w:rPr>
          <w:rFonts w:cstheme="minorHAnsi"/>
        </w:rPr>
        <w:t> </w:t>
      </w:r>
      <w:proofErr w:type="gramStart"/>
      <w:r w:rsidRPr="002555FC">
        <w:rPr>
          <w:rFonts w:cstheme="minorHAnsi"/>
        </w:rPr>
        <w:t>effects</w:t>
      </w:r>
      <w:proofErr w:type="gramEnd"/>
      <w:r w:rsidRPr="002555FC">
        <w:rPr>
          <w:rFonts w:cstheme="minorHAnsi"/>
        </w:rPr>
        <w:t xml:space="preserve"> (Figures 2 and 7) that promote the corresponding antagonistic resonance structure and reduce the other. These effects can be represented by the Δ</w:t>
      </w:r>
      <w:r w:rsidRPr="002555FC">
        <w:rPr>
          <w:rFonts w:cstheme="minorHAnsi"/>
          <w:vertAlign w:val="subscript"/>
        </w:rPr>
        <w:t>AS</w:t>
      </w:r>
      <w:r w:rsidRPr="002555FC">
        <w:rPr>
          <w:rFonts w:cstheme="minorHAnsi"/>
        </w:rPr>
        <w:t> parameter that reflects an increase in either zwitterionic character of the −SNO group, represented by structure </w:t>
      </w:r>
      <w:r w:rsidRPr="002555FC">
        <w:rPr>
          <w:rFonts w:cstheme="minorHAnsi"/>
          <w:b/>
          <w:bCs/>
          <w:i/>
          <w:iCs/>
        </w:rPr>
        <w:t>D</w:t>
      </w:r>
      <w:r w:rsidRPr="002555FC">
        <w:rPr>
          <w:rFonts w:cstheme="minorHAnsi"/>
        </w:rPr>
        <w:t>, or ionic character, represented by structure </w:t>
      </w:r>
      <w:r w:rsidRPr="002555FC">
        <w:rPr>
          <w:rFonts w:cstheme="minorHAnsi"/>
          <w:b/>
          <w:bCs/>
          <w:i/>
          <w:iCs/>
        </w:rPr>
        <w:t>I</w:t>
      </w:r>
      <w:r w:rsidRPr="002555FC">
        <w:rPr>
          <w:rFonts w:cstheme="minorHAnsi"/>
        </w:rPr>
        <w:t>. Good correlations of Δ</w:t>
      </w:r>
      <w:r w:rsidRPr="002555FC">
        <w:rPr>
          <w:rFonts w:cstheme="minorHAnsi"/>
          <w:vertAlign w:val="subscript"/>
        </w:rPr>
        <w:t>AS</w:t>
      </w:r>
      <w:r w:rsidRPr="002555FC">
        <w:rPr>
          <w:rFonts w:cstheme="minorHAnsi"/>
        </w:rPr>
        <w:t> with both </w:t>
      </w:r>
      <w:r w:rsidRPr="002555FC">
        <w:rPr>
          <w:rFonts w:cstheme="minorHAnsi"/>
          <w:i/>
          <w:iCs/>
        </w:rPr>
        <w:t>R</w:t>
      </w:r>
      <w:r w:rsidRPr="002555FC">
        <w:rPr>
          <w:rFonts w:cstheme="minorHAnsi"/>
          <w:vertAlign w:val="subscript"/>
        </w:rPr>
        <w:t>S–N</w:t>
      </w:r>
      <w:r w:rsidRPr="002555FC">
        <w:rPr>
          <w:rFonts w:cstheme="minorHAnsi"/>
        </w:rPr>
        <w:t> and BDE</w:t>
      </w:r>
      <w:r w:rsidRPr="002555FC">
        <w:rPr>
          <w:rFonts w:cstheme="minorHAnsi"/>
          <w:vertAlign w:val="subscript"/>
        </w:rPr>
        <w:t>S–N</w:t>
      </w:r>
      <w:r w:rsidRPr="002555FC">
        <w:rPr>
          <w:rFonts w:cstheme="minorHAnsi"/>
        </w:rPr>
        <w:t xml:space="preserve"> (Figure 8) highlight the interrelation between the RSNO electronic structure and its geometry and reactivity. Figure 8 also visually represents the variation of the </w:t>
      </w:r>
      <w:r w:rsidRPr="002555FC">
        <w:rPr>
          <w:rFonts w:cstheme="minorHAnsi"/>
        </w:rPr>
        <w:lastRenderedPageBreak/>
        <w:t>−SNO group properties in the presence of charged residues: the calculated S–N bond lengths span the 1.65–1.81 Å range, and the S–N bond homolytic dissociation energy can vary by more than 10 kcal/mol. By extension, other important parameters thermodynamically related to BDE</w:t>
      </w:r>
      <w:r w:rsidRPr="002555FC">
        <w:rPr>
          <w:rFonts w:cstheme="minorHAnsi"/>
          <w:vertAlign w:val="subscript"/>
        </w:rPr>
        <w:t>S–N</w:t>
      </w:r>
      <w:r w:rsidRPr="002555FC">
        <w:rPr>
          <w:rFonts w:cstheme="minorHAnsi"/>
        </w:rPr>
        <w:t xml:space="preserve">, e.g., RSNO redox </w:t>
      </w:r>
      <w:proofErr w:type="gramStart"/>
      <w:r w:rsidRPr="002555FC">
        <w:rPr>
          <w:rFonts w:cstheme="minorHAnsi"/>
        </w:rPr>
        <w:t>potential,(</w:t>
      </w:r>
      <w:proofErr w:type="gramEnd"/>
      <w:r w:rsidRPr="002555FC">
        <w:rPr>
          <w:rFonts w:cstheme="minorHAnsi"/>
        </w:rPr>
        <w:t>4) may significantly vary depending on the specific interactions of the −SNO group.</w:t>
      </w:r>
    </w:p>
    <w:p w14:paraId="33CACF46" w14:textId="0FF07F61" w:rsidR="00BD70A8" w:rsidRPr="002555FC" w:rsidRDefault="00BD70A8" w:rsidP="000F6483">
      <w:pPr>
        <w:pStyle w:val="NoSpacing"/>
        <w:rPr>
          <w:rFonts w:cstheme="minorHAnsi"/>
        </w:rPr>
      </w:pPr>
      <w:r w:rsidRPr="002555FC">
        <w:rPr>
          <w:rFonts w:cstheme="minorHAnsi"/>
          <w:noProof/>
        </w:rPr>
        <w:drawing>
          <wp:inline distT="0" distB="0" distL="0" distR="0" wp14:anchorId="447E59DA" wp14:editId="3A42566F">
            <wp:extent cx="4762500" cy="2117090"/>
            <wp:effectExtent l="0" t="0" r="0" b="0"/>
            <wp:docPr id="449" name="Picture 4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Picture 449">
                      <a:extLst>
                        <a:ext uri="{C183D7F6-B498-43B3-948B-1728B52AA6E4}">
                          <adec:decorative xmlns:adec="http://schemas.microsoft.com/office/drawing/2017/decorative" val="1"/>
                        </a:ext>
                      </a:extLs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762500" cy="2117090"/>
                    </a:xfrm>
                    <a:prstGeom prst="rect">
                      <a:avLst/>
                    </a:prstGeom>
                    <a:noFill/>
                    <a:ln>
                      <a:noFill/>
                    </a:ln>
                  </pic:spPr>
                </pic:pic>
              </a:graphicData>
            </a:graphic>
          </wp:inline>
        </w:drawing>
      </w:r>
    </w:p>
    <w:p w14:paraId="067E7405" w14:textId="006FFEB2" w:rsidR="00BD70A8" w:rsidRPr="002555FC" w:rsidRDefault="00BD70A8" w:rsidP="000F6483">
      <w:pPr>
        <w:pStyle w:val="NoSpacing"/>
        <w:rPr>
          <w:rFonts w:cstheme="minorHAnsi"/>
        </w:rPr>
      </w:pPr>
      <w:r w:rsidRPr="002555FC">
        <w:rPr>
          <w:rFonts w:cstheme="minorHAnsi"/>
        </w:rPr>
        <w:t>Figure 8. Correlation between Δ</w:t>
      </w:r>
      <w:r w:rsidRPr="002555FC">
        <w:rPr>
          <w:rFonts w:cstheme="minorHAnsi"/>
          <w:vertAlign w:val="subscript"/>
        </w:rPr>
        <w:t>AS</w:t>
      </w:r>
      <w:r w:rsidRPr="002555FC">
        <w:rPr>
          <w:rFonts w:cstheme="minorHAnsi"/>
        </w:rPr>
        <w:t> and (a) S–N interatomic distance and (b) S–N bond dissociation energy (complex with Asp/Glu model is excluded from the correlation).</w:t>
      </w:r>
    </w:p>
    <w:p w14:paraId="638A9BDF" w14:textId="77777777" w:rsidR="000F6483" w:rsidRPr="002555FC" w:rsidRDefault="000F6483" w:rsidP="00BD70A8">
      <w:pPr>
        <w:rPr>
          <w:rFonts w:cstheme="minorHAnsi"/>
        </w:rPr>
      </w:pPr>
    </w:p>
    <w:p w14:paraId="3C359126" w14:textId="77777777" w:rsidR="00BD70A8" w:rsidRPr="002555FC" w:rsidRDefault="00BD70A8" w:rsidP="000F6483">
      <w:pPr>
        <w:pStyle w:val="Heading2"/>
        <w:rPr>
          <w:rFonts w:asciiTheme="minorHAnsi" w:hAnsiTheme="minorHAnsi" w:cstheme="minorHAnsi"/>
        </w:rPr>
      </w:pPr>
      <w:proofErr w:type="spellStart"/>
      <w:r w:rsidRPr="002555FC">
        <w:rPr>
          <w:rFonts w:asciiTheme="minorHAnsi" w:hAnsiTheme="minorHAnsi" w:cstheme="minorHAnsi"/>
        </w:rPr>
        <w:t>CysNO</w:t>
      </w:r>
      <w:proofErr w:type="spellEnd"/>
      <w:r w:rsidRPr="002555FC">
        <w:rPr>
          <w:rFonts w:asciiTheme="minorHAnsi" w:hAnsiTheme="minorHAnsi" w:cstheme="minorHAnsi"/>
        </w:rPr>
        <w:t xml:space="preserve"> Interactions with Charged Residues in an α-Helix Model</w:t>
      </w:r>
    </w:p>
    <w:p w14:paraId="6E0E3485" w14:textId="77777777" w:rsidR="00BD70A8" w:rsidRPr="002555FC" w:rsidRDefault="00BD70A8" w:rsidP="00BD70A8">
      <w:pPr>
        <w:rPr>
          <w:rFonts w:cstheme="minorHAnsi"/>
        </w:rPr>
      </w:pPr>
      <w:r w:rsidRPr="002555FC">
        <w:rPr>
          <w:rFonts w:cstheme="minorHAnsi"/>
        </w:rPr>
        <w:t xml:space="preserve">Although truncated small-molecule models are useful to establish the effect of charged residue coordination on the </w:t>
      </w:r>
      <w:proofErr w:type="spellStart"/>
      <w:r w:rsidRPr="002555FC">
        <w:rPr>
          <w:rFonts w:cstheme="minorHAnsi"/>
        </w:rPr>
        <w:t>CysNO</w:t>
      </w:r>
      <w:proofErr w:type="spellEnd"/>
      <w:r w:rsidRPr="002555FC">
        <w:rPr>
          <w:rFonts w:cstheme="minorHAnsi"/>
        </w:rPr>
        <w:t xml:space="preserve"> properties, they may not be representative of the −SNO group interactions in proteins, where residue positions are constrained by the protein scaffold. Unfortunately, the available experimental structural data on </w:t>
      </w:r>
      <w:r w:rsidRPr="002555FC">
        <w:rPr>
          <w:rFonts w:cstheme="minorHAnsi"/>
          <w:i/>
          <w:iCs/>
        </w:rPr>
        <w:t>S</w:t>
      </w:r>
      <w:r w:rsidRPr="002555FC">
        <w:rPr>
          <w:rFonts w:cstheme="minorHAnsi"/>
        </w:rPr>
        <w:t>-</w:t>
      </w:r>
      <w:proofErr w:type="spellStart"/>
      <w:r w:rsidRPr="002555FC">
        <w:rPr>
          <w:rFonts w:cstheme="minorHAnsi"/>
        </w:rPr>
        <w:t>nitrosated</w:t>
      </w:r>
      <w:proofErr w:type="spellEnd"/>
      <w:r w:rsidRPr="002555FC">
        <w:rPr>
          <w:rFonts w:cstheme="minorHAnsi"/>
        </w:rPr>
        <w:t xml:space="preserve"> proteins is too scarce to allow a systematic investigation of possible specific interactions involving </w:t>
      </w:r>
      <w:proofErr w:type="spellStart"/>
      <w:r w:rsidRPr="002555FC">
        <w:rPr>
          <w:rFonts w:cstheme="minorHAnsi"/>
        </w:rPr>
        <w:t>CysNO</w:t>
      </w:r>
      <w:proofErr w:type="spellEnd"/>
      <w:r w:rsidRPr="002555FC">
        <w:rPr>
          <w:rFonts w:cstheme="minorHAnsi"/>
        </w:rPr>
        <w:t xml:space="preserve"> residues. Thus, to gain basic understanding of the role of spatial constraints in the protein environment, we performed a systematic modeling of all possible specific interactions between a </w:t>
      </w:r>
      <w:proofErr w:type="spellStart"/>
      <w:r w:rsidRPr="002555FC">
        <w:rPr>
          <w:rFonts w:cstheme="minorHAnsi"/>
        </w:rPr>
        <w:t>CysNO</w:t>
      </w:r>
      <w:proofErr w:type="spellEnd"/>
      <w:r w:rsidRPr="002555FC">
        <w:rPr>
          <w:rFonts w:cstheme="minorHAnsi"/>
        </w:rPr>
        <w:t xml:space="preserve"> residue with charged residues embedded in a short, 18-residue α-helix model with a hybrid quantum mechanics/molecular mechanics (QM/MM) approach. We </w:t>
      </w:r>
      <w:proofErr w:type="spellStart"/>
      <w:r w:rsidRPr="002555FC">
        <w:rPr>
          <w:rFonts w:cstheme="minorHAnsi"/>
        </w:rPr>
        <w:t>combinatorially</w:t>
      </w:r>
      <w:proofErr w:type="spellEnd"/>
      <w:r w:rsidRPr="002555FC">
        <w:rPr>
          <w:rFonts w:cstheme="minorHAnsi"/>
        </w:rPr>
        <w:t xml:space="preserve"> generated a set of initial structures for 30 models with a single charged residue (Lys, </w:t>
      </w:r>
      <w:proofErr w:type="spellStart"/>
      <w:r w:rsidRPr="002555FC">
        <w:rPr>
          <w:rFonts w:cstheme="minorHAnsi"/>
        </w:rPr>
        <w:t>Arg</w:t>
      </w:r>
      <w:proofErr w:type="spellEnd"/>
      <w:r w:rsidRPr="002555FC">
        <w:rPr>
          <w:rFonts w:cstheme="minorHAnsi"/>
        </w:rPr>
        <w:t xml:space="preserve">, His, Asp, Glu) and 108 models with one acidic and one basic residue at proximal positions (±1, ±3, ±4) relative to </w:t>
      </w:r>
      <w:proofErr w:type="spellStart"/>
      <w:r w:rsidRPr="002555FC">
        <w:rPr>
          <w:rFonts w:cstheme="minorHAnsi"/>
        </w:rPr>
        <w:t>CysNO</w:t>
      </w:r>
      <w:proofErr w:type="spellEnd"/>
      <w:r w:rsidRPr="002555FC">
        <w:rPr>
          <w:rFonts w:cstheme="minorHAnsi"/>
        </w:rPr>
        <w:t xml:space="preserve"> and optimized their geometries with QM/MM. These calculations yielded 23 structures with a single charged residue interacting with the −SNO group and 46 structures with </w:t>
      </w:r>
      <w:proofErr w:type="spellStart"/>
      <w:r w:rsidRPr="002555FC">
        <w:rPr>
          <w:rFonts w:cstheme="minorHAnsi"/>
        </w:rPr>
        <w:t>CysNO</w:t>
      </w:r>
      <w:proofErr w:type="spellEnd"/>
      <w:r w:rsidRPr="002555FC">
        <w:rPr>
          <w:rFonts w:cstheme="minorHAnsi"/>
        </w:rPr>
        <w:t xml:space="preserve"> dual coordinated by a basic and acidic residue.</w:t>
      </w:r>
    </w:p>
    <w:p w14:paraId="3201CABA" w14:textId="42621065" w:rsidR="00BD70A8" w:rsidRPr="002555FC" w:rsidRDefault="00BD70A8" w:rsidP="00BD70A8">
      <w:pPr>
        <w:rPr>
          <w:rFonts w:cstheme="minorHAnsi"/>
        </w:rPr>
      </w:pPr>
      <w:r w:rsidRPr="002555FC">
        <w:rPr>
          <w:rFonts w:cstheme="minorHAnsi"/>
        </w:rPr>
        <w:t>Due to technical difficulties with the NRT analysis of QM/MM results, the S–N bond length </w:t>
      </w:r>
      <w:r w:rsidRPr="002555FC">
        <w:rPr>
          <w:rFonts w:cstheme="minorHAnsi"/>
          <w:i/>
          <w:iCs/>
        </w:rPr>
        <w:t>R</w:t>
      </w:r>
      <w:r w:rsidRPr="002555FC">
        <w:rPr>
          <w:rFonts w:cstheme="minorHAnsi"/>
          <w:vertAlign w:val="subscript"/>
        </w:rPr>
        <w:t>S–N</w:t>
      </w:r>
      <w:r w:rsidRPr="002555FC">
        <w:rPr>
          <w:rFonts w:cstheme="minorHAnsi"/>
        </w:rPr>
        <w:t> was used to characterize the change in the electronic structure of the −SNO group, an approach justified by the truncated-model results that show good correlations between </w:t>
      </w:r>
      <w:r w:rsidRPr="002555FC">
        <w:rPr>
          <w:rFonts w:cstheme="minorHAnsi"/>
          <w:i/>
          <w:iCs/>
        </w:rPr>
        <w:t>R</w:t>
      </w:r>
      <w:r w:rsidRPr="002555FC">
        <w:rPr>
          <w:rFonts w:cstheme="minorHAnsi"/>
          <w:vertAlign w:val="subscript"/>
        </w:rPr>
        <w:t>S–N</w:t>
      </w:r>
      <w:r w:rsidRPr="002555FC">
        <w:rPr>
          <w:rFonts w:cstheme="minorHAnsi"/>
        </w:rPr>
        <w:t> and the weights of </w:t>
      </w:r>
      <w:r w:rsidRPr="002555FC">
        <w:rPr>
          <w:rFonts w:cstheme="minorHAnsi"/>
          <w:b/>
          <w:bCs/>
          <w:i/>
          <w:iCs/>
        </w:rPr>
        <w:t>D</w:t>
      </w:r>
      <w:r w:rsidRPr="002555FC">
        <w:rPr>
          <w:rFonts w:cstheme="minorHAnsi"/>
        </w:rPr>
        <w:t> and </w:t>
      </w:r>
      <w:r w:rsidRPr="002555FC">
        <w:rPr>
          <w:rFonts w:cstheme="minorHAnsi"/>
          <w:b/>
          <w:bCs/>
          <w:i/>
          <w:iCs/>
        </w:rPr>
        <w:t>I</w:t>
      </w:r>
      <w:r w:rsidRPr="002555FC">
        <w:rPr>
          <w:rFonts w:cstheme="minorHAnsi"/>
        </w:rPr>
        <w:t> resonance structures (Figure S9, Supporting Information) as well as with the Δ</w:t>
      </w:r>
      <w:r w:rsidRPr="002555FC">
        <w:rPr>
          <w:rFonts w:cstheme="minorHAnsi"/>
          <w:vertAlign w:val="subscript"/>
        </w:rPr>
        <w:t>AS</w:t>
      </w:r>
      <w:r w:rsidRPr="002555FC">
        <w:rPr>
          <w:rFonts w:cstheme="minorHAnsi"/>
        </w:rPr>
        <w:t> parameter (Figure 8). Thus, the </w:t>
      </w:r>
      <w:r w:rsidRPr="002555FC">
        <w:rPr>
          <w:rFonts w:cstheme="minorHAnsi"/>
          <w:i/>
          <w:iCs/>
        </w:rPr>
        <w:t>R</w:t>
      </w:r>
      <w:r w:rsidRPr="002555FC">
        <w:rPr>
          <w:rFonts w:cstheme="minorHAnsi"/>
          <w:vertAlign w:val="subscript"/>
        </w:rPr>
        <w:t>S–N</w:t>
      </w:r>
      <w:r w:rsidRPr="002555FC">
        <w:rPr>
          <w:rFonts w:cstheme="minorHAnsi"/>
        </w:rPr>
        <w:t xml:space="preserve"> change relative to unperturbed </w:t>
      </w:r>
      <w:proofErr w:type="spellStart"/>
      <w:r w:rsidRPr="002555FC">
        <w:rPr>
          <w:rFonts w:cstheme="minorHAnsi"/>
        </w:rPr>
        <w:t>CysNO</w:t>
      </w:r>
      <w:proofErr w:type="spellEnd"/>
      <w:r w:rsidRPr="002555FC">
        <w:rPr>
          <w:rFonts w:cstheme="minorHAnsi"/>
        </w:rPr>
        <w:t>, Δ</w:t>
      </w:r>
      <w:r w:rsidRPr="002555FC">
        <w:rPr>
          <w:rFonts w:cstheme="minorHAnsi"/>
          <w:i/>
          <w:iCs/>
        </w:rPr>
        <w:t>R</w:t>
      </w:r>
      <w:r w:rsidRPr="002555FC">
        <w:rPr>
          <w:rFonts w:cstheme="minorHAnsi"/>
          <w:vertAlign w:val="subscript"/>
        </w:rPr>
        <w:t>S–N</w:t>
      </w:r>
      <w:r w:rsidRPr="002555FC">
        <w:rPr>
          <w:rFonts w:cstheme="minorHAnsi"/>
        </w:rPr>
        <w:t>, can be used as a metric of the </w:t>
      </w:r>
      <w:r w:rsidRPr="002555FC">
        <w:rPr>
          <w:rFonts w:cstheme="minorHAnsi"/>
          <w:b/>
          <w:bCs/>
          <w:i/>
          <w:iCs/>
        </w:rPr>
        <w:t>D</w:t>
      </w:r>
      <w:r w:rsidRPr="002555FC">
        <w:rPr>
          <w:rFonts w:cstheme="minorHAnsi"/>
        </w:rPr>
        <w:t> effect (Δ</w:t>
      </w:r>
      <w:r w:rsidRPr="002555FC">
        <w:rPr>
          <w:rFonts w:cstheme="minorHAnsi"/>
          <w:i/>
          <w:iCs/>
        </w:rPr>
        <w:t>R</w:t>
      </w:r>
      <w:r w:rsidRPr="002555FC">
        <w:rPr>
          <w:rFonts w:cstheme="minorHAnsi"/>
          <w:vertAlign w:val="subscript"/>
        </w:rPr>
        <w:t>S–N</w:t>
      </w:r>
      <w:r w:rsidRPr="002555FC">
        <w:rPr>
          <w:rFonts w:cstheme="minorHAnsi"/>
        </w:rPr>
        <w:t> &lt; 0) or </w:t>
      </w:r>
      <w:r w:rsidRPr="002555FC">
        <w:rPr>
          <w:rFonts w:cstheme="minorHAnsi"/>
          <w:b/>
          <w:bCs/>
          <w:i/>
          <w:iCs/>
        </w:rPr>
        <w:t>I</w:t>
      </w:r>
      <w:r w:rsidRPr="002555FC">
        <w:rPr>
          <w:rFonts w:cstheme="minorHAnsi"/>
        </w:rPr>
        <w:t> effect (Δ</w:t>
      </w:r>
      <w:r w:rsidRPr="002555FC">
        <w:rPr>
          <w:rFonts w:cstheme="minorHAnsi"/>
          <w:i/>
          <w:iCs/>
        </w:rPr>
        <w:t>R</w:t>
      </w:r>
      <w:r w:rsidRPr="002555FC">
        <w:rPr>
          <w:rFonts w:cstheme="minorHAnsi"/>
          <w:vertAlign w:val="subscript"/>
        </w:rPr>
        <w:t>S–N</w:t>
      </w:r>
      <w:r w:rsidRPr="002555FC">
        <w:rPr>
          <w:rFonts w:cstheme="minorHAnsi"/>
        </w:rPr>
        <w:t> &gt; 0).</w:t>
      </w:r>
    </w:p>
    <w:p w14:paraId="09CB1784" w14:textId="6473B849" w:rsidR="00BD70A8" w:rsidRPr="002555FC" w:rsidRDefault="00BD70A8" w:rsidP="00BD70A8">
      <w:pPr>
        <w:rPr>
          <w:rFonts w:cstheme="minorHAnsi"/>
        </w:rPr>
      </w:pPr>
      <w:r w:rsidRPr="002555FC">
        <w:rPr>
          <w:rFonts w:cstheme="minorHAnsi"/>
        </w:rPr>
        <w:t xml:space="preserve">Most of the calculated α-helical complexes of </w:t>
      </w:r>
      <w:proofErr w:type="spellStart"/>
      <w:r w:rsidRPr="002555FC">
        <w:rPr>
          <w:rFonts w:cstheme="minorHAnsi"/>
        </w:rPr>
        <w:t>CysNO</w:t>
      </w:r>
      <w:proofErr w:type="spellEnd"/>
      <w:r w:rsidRPr="002555FC">
        <w:rPr>
          <w:rFonts w:cstheme="minorHAnsi"/>
        </w:rPr>
        <w:t xml:space="preserve"> with a single basic residue demonstrate a moderate to strong </w:t>
      </w:r>
      <w:r w:rsidRPr="002555FC">
        <w:rPr>
          <w:rFonts w:cstheme="minorHAnsi"/>
          <w:b/>
          <w:bCs/>
          <w:i/>
          <w:iCs/>
        </w:rPr>
        <w:t>D</w:t>
      </w:r>
      <w:r w:rsidRPr="002555FC">
        <w:rPr>
          <w:rFonts w:cstheme="minorHAnsi"/>
        </w:rPr>
        <w:t> effect with −Δ</w:t>
      </w:r>
      <w:r w:rsidRPr="002555FC">
        <w:rPr>
          <w:rFonts w:cstheme="minorHAnsi"/>
          <w:i/>
          <w:iCs/>
        </w:rPr>
        <w:t>R</w:t>
      </w:r>
      <w:r w:rsidRPr="002555FC">
        <w:rPr>
          <w:rFonts w:cstheme="minorHAnsi"/>
          <w:vertAlign w:val="subscript"/>
        </w:rPr>
        <w:t>S–N</w:t>
      </w:r>
      <w:r w:rsidRPr="002555FC">
        <w:rPr>
          <w:rFonts w:cstheme="minorHAnsi"/>
        </w:rPr>
        <w:t> ≤ 0.1 Å (Table S14, Supporting Information). The magnitude of the </w:t>
      </w:r>
      <w:r w:rsidRPr="002555FC">
        <w:rPr>
          <w:rFonts w:cstheme="minorHAnsi"/>
          <w:b/>
          <w:bCs/>
          <w:i/>
          <w:iCs/>
        </w:rPr>
        <w:t>D</w:t>
      </w:r>
      <w:r w:rsidRPr="002555FC">
        <w:rPr>
          <w:rFonts w:cstheme="minorHAnsi"/>
        </w:rPr>
        <w:t xml:space="preserve"> effect for complexes without significant steric hindrance is comparable to the truncated-residue model complexes (Figure 9a and 9b), although steric factors significantly affect the complex geometry for </w:t>
      </w:r>
      <w:proofErr w:type="gramStart"/>
      <w:r w:rsidRPr="002555FC">
        <w:rPr>
          <w:rFonts w:cstheme="minorHAnsi"/>
        </w:rPr>
        <w:t>a majority of</w:t>
      </w:r>
      <w:proofErr w:type="gramEnd"/>
      <w:r w:rsidRPr="002555FC">
        <w:rPr>
          <w:rFonts w:cstheme="minorHAnsi"/>
        </w:rPr>
        <w:t xml:space="preserve"> the complexes, thus decreasing the effect of complexation on the −SNO group. Surprisingly, dual coordination of a positively charged basic and a negatively charged acidic residue to </w:t>
      </w:r>
      <w:proofErr w:type="spellStart"/>
      <w:r w:rsidRPr="002555FC">
        <w:rPr>
          <w:rFonts w:cstheme="minorHAnsi"/>
        </w:rPr>
        <w:t>CysNO</w:t>
      </w:r>
      <w:proofErr w:type="spellEnd"/>
      <w:r w:rsidRPr="002555FC">
        <w:rPr>
          <w:rFonts w:cstheme="minorHAnsi"/>
        </w:rPr>
        <w:t xml:space="preserve"> within the α-helical scaffold can have a stronger effect on the −SNO group compared to the truncated-residues model. For example, for a </w:t>
      </w:r>
      <w:proofErr w:type="spellStart"/>
      <w:r w:rsidRPr="002555FC">
        <w:rPr>
          <w:rFonts w:cstheme="minorHAnsi"/>
        </w:rPr>
        <w:t>CysNO</w:t>
      </w:r>
      <w:proofErr w:type="spellEnd"/>
      <w:r w:rsidRPr="002555FC">
        <w:rPr>
          <w:rFonts w:cstheme="minorHAnsi"/>
        </w:rPr>
        <w:t xml:space="preserve"> complex with Lys and Asp at −1 and +4 positions in an α-helix (Figure 9c) the complexation effect Δ</w:t>
      </w:r>
      <w:r w:rsidRPr="002555FC">
        <w:rPr>
          <w:rFonts w:cstheme="minorHAnsi"/>
          <w:i/>
          <w:iCs/>
        </w:rPr>
        <w:t>R</w:t>
      </w:r>
      <w:r w:rsidRPr="002555FC">
        <w:rPr>
          <w:rFonts w:cstheme="minorHAnsi"/>
          <w:vertAlign w:val="subscript"/>
        </w:rPr>
        <w:t>S–N</w:t>
      </w:r>
      <w:r w:rsidRPr="002555FC">
        <w:rPr>
          <w:rFonts w:cstheme="minorHAnsi"/>
        </w:rPr>
        <w:t xml:space="preserve"> = −0.17 Å </w:t>
      </w:r>
      <w:r w:rsidRPr="002555FC">
        <w:rPr>
          <w:rFonts w:cstheme="minorHAnsi"/>
        </w:rPr>
        <w:lastRenderedPageBreak/>
        <w:t>is significantly stronger compared to the corresponding truncated-residue model for which Δ</w:t>
      </w:r>
      <w:r w:rsidRPr="002555FC">
        <w:rPr>
          <w:rFonts w:cstheme="minorHAnsi"/>
          <w:i/>
          <w:iCs/>
        </w:rPr>
        <w:t>R</w:t>
      </w:r>
      <w:r w:rsidRPr="002555FC">
        <w:rPr>
          <w:rFonts w:cstheme="minorHAnsi"/>
          <w:vertAlign w:val="subscript"/>
        </w:rPr>
        <w:t>S–N</w:t>
      </w:r>
      <w:r w:rsidRPr="002555FC">
        <w:rPr>
          <w:rFonts w:cstheme="minorHAnsi"/>
        </w:rPr>
        <w:t> = −0.13 Å, both calculated at the PCM-PBE0/def2-SV(P)+</w:t>
      </w:r>
      <w:r w:rsidRPr="002555FC">
        <w:rPr>
          <w:rFonts w:cstheme="minorHAnsi"/>
          <w:i/>
          <w:iCs/>
        </w:rPr>
        <w:t>d</w:t>
      </w:r>
      <w:r w:rsidRPr="002555FC">
        <w:rPr>
          <w:rFonts w:cstheme="minorHAnsi"/>
        </w:rPr>
        <w:t> level; calculations with the larger def2-TZVPPD basis set show a similar effect with Δ</w:t>
      </w:r>
      <w:r w:rsidRPr="002555FC">
        <w:rPr>
          <w:rFonts w:cstheme="minorHAnsi"/>
          <w:i/>
          <w:iCs/>
        </w:rPr>
        <w:t>R</w:t>
      </w:r>
      <w:r w:rsidRPr="002555FC">
        <w:rPr>
          <w:rFonts w:cstheme="minorHAnsi"/>
          <w:vertAlign w:val="subscript"/>
        </w:rPr>
        <w:t>S–N</w:t>
      </w:r>
      <w:r w:rsidRPr="002555FC">
        <w:rPr>
          <w:rFonts w:cstheme="minorHAnsi"/>
        </w:rPr>
        <w:t> values of −0.14 and −0.11 Å, respectively. In this α-helical complex (Figure 9c) the charged groups are located out of the −SNO plane, a nonoptimal orientation for the complex formed by free small-molecule models (Figure 6b). Thus, steric constraints within the protein environment may amplify the charged residue effect on the −SNO group.</w:t>
      </w:r>
    </w:p>
    <w:p w14:paraId="13931501" w14:textId="1BD0E59C" w:rsidR="00BD70A8" w:rsidRPr="002555FC" w:rsidRDefault="00BD70A8" w:rsidP="00395EA2">
      <w:pPr>
        <w:pStyle w:val="NoSpacing"/>
        <w:rPr>
          <w:rFonts w:cstheme="minorHAnsi"/>
        </w:rPr>
      </w:pPr>
      <w:r w:rsidRPr="002555FC">
        <w:rPr>
          <w:rFonts w:cstheme="minorHAnsi"/>
          <w:noProof/>
        </w:rPr>
        <w:drawing>
          <wp:inline distT="0" distB="0" distL="0" distR="0" wp14:anchorId="3E49C79A" wp14:editId="1DFABA9D">
            <wp:extent cx="2743200" cy="2560320"/>
            <wp:effectExtent l="0" t="0" r="0" b="0"/>
            <wp:docPr id="448" name="Picture 44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Picture 448">
                      <a:extLst>
                        <a:ext uri="{C183D7F6-B498-43B3-948B-1728B52AA6E4}">
                          <adec:decorative xmlns:adec="http://schemas.microsoft.com/office/drawing/2017/decorative" val="1"/>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2560320"/>
                    </a:xfrm>
                    <a:prstGeom prst="rect">
                      <a:avLst/>
                    </a:prstGeom>
                    <a:noFill/>
                    <a:ln>
                      <a:noFill/>
                    </a:ln>
                  </pic:spPr>
                </pic:pic>
              </a:graphicData>
            </a:graphic>
          </wp:inline>
        </w:drawing>
      </w:r>
    </w:p>
    <w:p w14:paraId="0C99821C" w14:textId="7640493A" w:rsidR="00BD70A8" w:rsidRPr="002555FC" w:rsidRDefault="00BD70A8" w:rsidP="00395EA2">
      <w:pPr>
        <w:pStyle w:val="NoSpacing"/>
        <w:rPr>
          <w:rFonts w:cstheme="minorHAnsi"/>
        </w:rPr>
      </w:pPr>
      <w:r w:rsidRPr="002555FC">
        <w:rPr>
          <w:rFonts w:cstheme="minorHAnsi"/>
        </w:rPr>
        <w:t>Figure 9. Complexes of the </w:t>
      </w:r>
      <w:r w:rsidRPr="002555FC">
        <w:rPr>
          <w:rFonts w:cstheme="minorHAnsi"/>
          <w:i/>
          <w:iCs/>
        </w:rPr>
        <w:t>S</w:t>
      </w:r>
      <w:r w:rsidRPr="002555FC">
        <w:rPr>
          <w:rFonts w:cstheme="minorHAnsi"/>
        </w:rPr>
        <w:t>-</w:t>
      </w:r>
      <w:proofErr w:type="spellStart"/>
      <w:r w:rsidRPr="002555FC">
        <w:rPr>
          <w:rFonts w:cstheme="minorHAnsi"/>
        </w:rPr>
        <w:t>nitrosothiol</w:t>
      </w:r>
      <w:proofErr w:type="spellEnd"/>
      <w:r w:rsidRPr="002555FC">
        <w:rPr>
          <w:rFonts w:cstheme="minorHAnsi"/>
        </w:rPr>
        <w:t xml:space="preserve"> group incorporated in the α-helix: (a) with Lys at position +3, (b) with Glu at position −1, and (c) dual-coordinated complex, which shows the strongest effect on the S–N bond. In uncoordinated </w:t>
      </w:r>
      <w:proofErr w:type="spellStart"/>
      <w:r w:rsidRPr="002555FC">
        <w:rPr>
          <w:rFonts w:cstheme="minorHAnsi"/>
        </w:rPr>
        <w:t>CysNO</w:t>
      </w:r>
      <w:proofErr w:type="spellEnd"/>
      <w:r w:rsidRPr="002555FC">
        <w:rPr>
          <w:rFonts w:cstheme="minorHAnsi"/>
        </w:rPr>
        <w:t xml:space="preserve"> in the α-helix, </w:t>
      </w:r>
      <w:r w:rsidRPr="002555FC">
        <w:rPr>
          <w:rFonts w:cstheme="minorHAnsi"/>
          <w:i/>
          <w:iCs/>
        </w:rPr>
        <w:t>R</w:t>
      </w:r>
      <w:r w:rsidRPr="002555FC">
        <w:rPr>
          <w:rFonts w:cstheme="minorHAnsi"/>
          <w:vertAlign w:val="subscript"/>
        </w:rPr>
        <w:t>S–N</w:t>
      </w:r>
      <w:r w:rsidRPr="002555FC">
        <w:rPr>
          <w:rFonts w:cstheme="minorHAnsi"/>
        </w:rPr>
        <w:t> = 1.769 Å.</w:t>
      </w:r>
    </w:p>
    <w:p w14:paraId="1B463CDE" w14:textId="77777777" w:rsidR="00395EA2" w:rsidRPr="002555FC" w:rsidRDefault="00395EA2" w:rsidP="00BD70A8">
      <w:pPr>
        <w:rPr>
          <w:rFonts w:cstheme="minorHAnsi"/>
        </w:rPr>
      </w:pPr>
    </w:p>
    <w:p w14:paraId="78212F3B" w14:textId="7F236BEE" w:rsidR="00BD70A8" w:rsidRPr="002555FC" w:rsidRDefault="00BD70A8" w:rsidP="00BD70A8">
      <w:pPr>
        <w:rPr>
          <w:rFonts w:cstheme="minorHAnsi"/>
        </w:rPr>
      </w:pPr>
      <w:r w:rsidRPr="002555FC">
        <w:rPr>
          <w:rFonts w:cstheme="minorHAnsi"/>
        </w:rPr>
        <w:t xml:space="preserve">The </w:t>
      </w:r>
      <w:proofErr w:type="spellStart"/>
      <w:r w:rsidRPr="002555FC">
        <w:rPr>
          <w:rFonts w:cstheme="minorHAnsi"/>
        </w:rPr>
        <w:t>CysNO</w:t>
      </w:r>
      <w:proofErr w:type="spellEnd"/>
      <w:r w:rsidRPr="002555FC">
        <w:rPr>
          <w:rFonts w:cstheme="minorHAnsi"/>
        </w:rPr>
        <w:t xml:space="preserve"> S–N bond in α-helical complexes can also be elongated by </w:t>
      </w:r>
      <w:r w:rsidRPr="002555FC">
        <w:rPr>
          <w:rFonts w:cstheme="minorHAnsi"/>
          <w:i/>
          <w:iCs/>
        </w:rPr>
        <w:t>S</w:t>
      </w:r>
      <w:r w:rsidRPr="002555FC">
        <w:rPr>
          <w:rFonts w:cstheme="minorHAnsi"/>
        </w:rPr>
        <w:t>-coordination of a basic residue, leading to the </w:t>
      </w:r>
      <w:r w:rsidRPr="002555FC">
        <w:rPr>
          <w:rFonts w:cstheme="minorHAnsi"/>
          <w:b/>
          <w:bCs/>
          <w:i/>
          <w:iCs/>
        </w:rPr>
        <w:t>I</w:t>
      </w:r>
      <w:r w:rsidRPr="002555FC">
        <w:rPr>
          <w:rFonts w:cstheme="minorHAnsi"/>
        </w:rPr>
        <w:t> effect on the −SNO group, although we were able to locate only six of these complexes (Table S14, Supporting Information, rightmost column).</w:t>
      </w:r>
    </w:p>
    <w:p w14:paraId="2C1DDA14" w14:textId="77777777" w:rsidR="00BD70A8" w:rsidRPr="002555FC" w:rsidRDefault="00BD70A8" w:rsidP="00395EA2">
      <w:pPr>
        <w:pStyle w:val="Heading2"/>
        <w:rPr>
          <w:rFonts w:asciiTheme="minorHAnsi" w:hAnsiTheme="minorHAnsi" w:cstheme="minorHAnsi"/>
        </w:rPr>
      </w:pPr>
      <w:r w:rsidRPr="002555FC">
        <w:rPr>
          <w:rFonts w:asciiTheme="minorHAnsi" w:hAnsiTheme="minorHAnsi" w:cstheme="minorHAnsi"/>
        </w:rPr>
        <w:t>Ligand Effect Maps (LEMs) for the −SNO Group Interactions with Charged Residues</w:t>
      </w:r>
    </w:p>
    <w:p w14:paraId="1043FD9F" w14:textId="0E991D2E" w:rsidR="00BD70A8" w:rsidRPr="002555FC" w:rsidRDefault="00BD70A8" w:rsidP="00BD70A8">
      <w:pPr>
        <w:rPr>
          <w:rFonts w:cstheme="minorHAnsi"/>
        </w:rPr>
      </w:pPr>
      <w:r w:rsidRPr="002555FC">
        <w:rPr>
          <w:rFonts w:cstheme="minorHAnsi"/>
        </w:rPr>
        <w:t>Calculations of truncated small-molecule and artificial α-helix models revealed a variety of mechanisms that can modulate −SNO reactivity in proteins. However, finding specific interactions involving −SNO groups in actual proteins and determining their significance is a much more difficult task, even with good experimental structures of </w:t>
      </w:r>
      <w:r w:rsidRPr="002555FC">
        <w:rPr>
          <w:rFonts w:cstheme="minorHAnsi"/>
          <w:i/>
          <w:iCs/>
        </w:rPr>
        <w:t>S</w:t>
      </w:r>
      <w:r w:rsidRPr="002555FC">
        <w:rPr>
          <w:rFonts w:cstheme="minorHAnsi"/>
        </w:rPr>
        <w:t>-</w:t>
      </w:r>
      <w:proofErr w:type="spellStart"/>
      <w:r w:rsidRPr="002555FC">
        <w:rPr>
          <w:rFonts w:cstheme="minorHAnsi"/>
        </w:rPr>
        <w:t>nitrosoproteins</w:t>
      </w:r>
      <w:proofErr w:type="spellEnd"/>
      <w:r w:rsidRPr="002555FC">
        <w:rPr>
          <w:rFonts w:cstheme="minorHAnsi"/>
        </w:rPr>
        <w:t xml:space="preserve"> at hand. Spatial constraints may prevent charged residues and −SNO groups from achieving the same orientations as in the corresponding model complexes, which may decrease or increase the complexation effect on the −SNO electronic structure, as observed in </w:t>
      </w:r>
      <w:proofErr w:type="spellStart"/>
      <w:r w:rsidRPr="002555FC">
        <w:rPr>
          <w:rFonts w:cstheme="minorHAnsi"/>
        </w:rPr>
        <w:t>CysNO</w:t>
      </w:r>
      <w:proofErr w:type="spellEnd"/>
      <w:r w:rsidRPr="002555FC">
        <w:rPr>
          <w:rFonts w:cstheme="minorHAnsi"/>
        </w:rPr>
        <w:t xml:space="preserve"> complexes in model α-helices (Figure 9c). Detailed QM/MM calculations can be used to determine the extent of charged residue influence on a </w:t>
      </w:r>
      <w:proofErr w:type="spellStart"/>
      <w:r w:rsidRPr="002555FC">
        <w:rPr>
          <w:rFonts w:cstheme="minorHAnsi"/>
        </w:rPr>
        <w:t>CysNO</w:t>
      </w:r>
      <w:proofErr w:type="spellEnd"/>
      <w:r w:rsidRPr="002555FC">
        <w:rPr>
          <w:rFonts w:cstheme="minorHAnsi"/>
        </w:rPr>
        <w:t xml:space="preserve"> residue </w:t>
      </w:r>
      <w:proofErr w:type="gramStart"/>
      <w:r w:rsidRPr="002555FC">
        <w:rPr>
          <w:rFonts w:cstheme="minorHAnsi"/>
        </w:rPr>
        <w:t>in a given</w:t>
      </w:r>
      <w:proofErr w:type="gramEnd"/>
      <w:r w:rsidRPr="002555FC">
        <w:rPr>
          <w:rFonts w:cstheme="minorHAnsi"/>
        </w:rPr>
        <w:t xml:space="preserve"> protein, but they are too computationally expensive to search for functionally important −SNO group interactions across a large number of </w:t>
      </w:r>
      <w:r w:rsidRPr="002555FC">
        <w:rPr>
          <w:rFonts w:cstheme="minorHAnsi"/>
          <w:i/>
          <w:iCs/>
        </w:rPr>
        <w:t>S</w:t>
      </w:r>
      <w:r w:rsidRPr="002555FC">
        <w:rPr>
          <w:rFonts w:cstheme="minorHAnsi"/>
        </w:rPr>
        <w:t>-</w:t>
      </w:r>
      <w:proofErr w:type="spellStart"/>
      <w:r w:rsidRPr="002555FC">
        <w:rPr>
          <w:rFonts w:cstheme="minorHAnsi"/>
        </w:rPr>
        <w:t>nitrosated</w:t>
      </w:r>
      <w:proofErr w:type="spellEnd"/>
      <w:r w:rsidRPr="002555FC">
        <w:rPr>
          <w:rFonts w:cstheme="minorHAnsi"/>
        </w:rPr>
        <w:t xml:space="preserve"> proteins. Therefore, an efficient methodology that allows quick assessment of charged residue effects on </w:t>
      </w:r>
      <w:proofErr w:type="spellStart"/>
      <w:r w:rsidRPr="002555FC">
        <w:rPr>
          <w:rFonts w:cstheme="minorHAnsi"/>
        </w:rPr>
        <w:t>CysNO</w:t>
      </w:r>
      <w:proofErr w:type="spellEnd"/>
      <w:r w:rsidRPr="002555FC">
        <w:rPr>
          <w:rFonts w:cstheme="minorHAnsi"/>
        </w:rPr>
        <w:t xml:space="preserve"> without preforming electronic structure or QM/MM calculations can be very useful for preliminary identification of these interactions.</w:t>
      </w:r>
    </w:p>
    <w:p w14:paraId="1B6573C3" w14:textId="2DB20B09" w:rsidR="00BD70A8" w:rsidRPr="002555FC" w:rsidRDefault="00BD70A8" w:rsidP="00BD70A8">
      <w:pPr>
        <w:rPr>
          <w:rFonts w:cstheme="minorHAnsi"/>
        </w:rPr>
      </w:pPr>
      <w:r w:rsidRPr="002555FC">
        <w:rPr>
          <w:rFonts w:cstheme="minorHAnsi"/>
        </w:rPr>
        <w:t>Analysis of the truncated-model results (Table 1) suggests that the </w:t>
      </w:r>
      <w:r w:rsidRPr="002555FC">
        <w:rPr>
          <w:rFonts w:cstheme="minorHAnsi"/>
          <w:b/>
          <w:bCs/>
          <w:i/>
          <w:iCs/>
        </w:rPr>
        <w:t>D</w:t>
      </w:r>
      <w:r w:rsidRPr="002555FC">
        <w:rPr>
          <w:rFonts w:cstheme="minorHAnsi"/>
        </w:rPr>
        <w:t> and </w:t>
      </w:r>
      <w:r w:rsidRPr="002555FC">
        <w:rPr>
          <w:rFonts w:cstheme="minorHAnsi"/>
          <w:b/>
          <w:bCs/>
          <w:i/>
          <w:iCs/>
        </w:rPr>
        <w:t>I</w:t>
      </w:r>
      <w:r w:rsidRPr="002555FC">
        <w:rPr>
          <w:rFonts w:cstheme="minorHAnsi"/>
        </w:rPr>
        <w:t xml:space="preserve"> effects of the three protonated basic residues are identical quantitatively and very similar qualitatively and that the effects of charged basic and acidic residues are approximately additive. Thus, it should be possible to estimate charged ligand effects on −SNO groups in protein environment using the results obtained from corresponding truncated models. Here, we propose to use truncated-model data calculated for a wide range of relative positions of a ligand and −SNO group to construct three-dimensional ligand effect maps (LEMs) that can be used for quick estimation of </w:t>
      </w:r>
      <w:r w:rsidRPr="002555FC">
        <w:rPr>
          <w:rFonts w:cstheme="minorHAnsi"/>
        </w:rPr>
        <w:lastRenderedPageBreak/>
        <w:t>expected charged-residue effect on the −SNO group. LEMs are constructed using a probe molecule as a model of a charged residue, e.g., NH</w:t>
      </w:r>
      <w:r w:rsidRPr="002555FC">
        <w:rPr>
          <w:rFonts w:cstheme="minorHAnsi"/>
          <w:vertAlign w:val="subscript"/>
        </w:rPr>
        <w:t>4</w:t>
      </w:r>
      <w:r w:rsidRPr="002555FC">
        <w:rPr>
          <w:rFonts w:cstheme="minorHAnsi"/>
          <w:vertAlign w:val="superscript"/>
        </w:rPr>
        <w:t>+</w:t>
      </w:r>
      <w:r w:rsidRPr="002555FC">
        <w:rPr>
          <w:rFonts w:cstheme="minorHAnsi"/>
        </w:rPr>
        <w:t xml:space="preserve">, that is placed at different positions around the C–S–N atoms on a grid (Figure 10a). For each grid point, a constrained optimization is performed with the probe fixed at its central atom and its effect on the −SNO group properties is evaluated (Figure 10b). The ligand effects on the −SNO group for different ligand positions are assembled into LEMs for each property of interest, which can be visualized using </w:t>
      </w:r>
      <w:proofErr w:type="spellStart"/>
      <w:r w:rsidRPr="002555FC">
        <w:rPr>
          <w:rFonts w:cstheme="minorHAnsi"/>
        </w:rPr>
        <w:t>isosurface</w:t>
      </w:r>
      <w:proofErr w:type="spellEnd"/>
      <w:r w:rsidRPr="002555FC">
        <w:rPr>
          <w:rFonts w:cstheme="minorHAnsi"/>
        </w:rPr>
        <w:t xml:space="preserve"> representation (Figure 11). Construction of LEMs for a given ligand requires a large number (</w:t>
      </w:r>
      <w:r w:rsidRPr="002555FC">
        <w:rPr>
          <w:rFonts w:ascii="Cambria Math" w:hAnsi="Cambria Math" w:cs="Cambria Math"/>
        </w:rPr>
        <w:t>∼</w:t>
      </w:r>
      <w:r w:rsidRPr="002555FC">
        <w:rPr>
          <w:rFonts w:cstheme="minorHAnsi"/>
        </w:rPr>
        <w:t>2000) of constrained optimizations, but once a LEM is constructed, it can be used to estimate complexation effects on a −SNO group from known relative position of the ligand at virtually no computational cost. The procedure used to construct LEMs is described in detail in the Supporting Information.</w:t>
      </w:r>
    </w:p>
    <w:p w14:paraId="69C726A1" w14:textId="275CA47C" w:rsidR="00BD70A8" w:rsidRPr="002555FC" w:rsidRDefault="00BD70A8" w:rsidP="00395EA2">
      <w:pPr>
        <w:pStyle w:val="NoSpacing"/>
        <w:rPr>
          <w:rFonts w:cstheme="minorHAnsi"/>
        </w:rPr>
      </w:pPr>
      <w:r w:rsidRPr="002555FC">
        <w:rPr>
          <w:rFonts w:cstheme="minorHAnsi"/>
          <w:noProof/>
        </w:rPr>
        <w:drawing>
          <wp:inline distT="0" distB="0" distL="0" distR="0" wp14:anchorId="2F7B3CC2" wp14:editId="36D5EE28">
            <wp:extent cx="2743200" cy="914400"/>
            <wp:effectExtent l="0" t="0" r="0" b="0"/>
            <wp:docPr id="447" name="Picture 44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 name="Picture 447">
                      <a:extLst>
                        <a:ext uri="{C183D7F6-B498-43B3-948B-1728B52AA6E4}">
                          <adec:decorative xmlns:adec="http://schemas.microsoft.com/office/drawing/2017/decorative" val="1"/>
                        </a:ext>
                      </a:extLs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914400"/>
                    </a:xfrm>
                    <a:prstGeom prst="rect">
                      <a:avLst/>
                    </a:prstGeom>
                    <a:noFill/>
                    <a:ln>
                      <a:noFill/>
                    </a:ln>
                  </pic:spPr>
                </pic:pic>
              </a:graphicData>
            </a:graphic>
          </wp:inline>
        </w:drawing>
      </w:r>
    </w:p>
    <w:p w14:paraId="1821CE53" w14:textId="77777777" w:rsidR="00BD70A8" w:rsidRPr="002555FC" w:rsidRDefault="00BD70A8" w:rsidP="00395EA2">
      <w:pPr>
        <w:pStyle w:val="NoSpacing"/>
        <w:rPr>
          <w:rFonts w:cstheme="minorHAnsi"/>
        </w:rPr>
      </w:pPr>
      <w:r w:rsidRPr="002555FC">
        <w:rPr>
          <w:rFonts w:cstheme="minorHAnsi"/>
        </w:rPr>
        <w:t>Figure 10. Three-dimensional ligand effect maps (LEMs). (a) To construct LEMs, a probe ligand, e.g., NH</w:t>
      </w:r>
      <w:r w:rsidRPr="002555FC">
        <w:rPr>
          <w:rFonts w:cstheme="minorHAnsi"/>
          <w:vertAlign w:val="subscript"/>
        </w:rPr>
        <w:t>4</w:t>
      </w:r>
      <w:r w:rsidRPr="002555FC">
        <w:rPr>
          <w:rFonts w:cstheme="minorHAnsi"/>
          <w:vertAlign w:val="superscript"/>
        </w:rPr>
        <w:t>+</w:t>
      </w:r>
      <w:r w:rsidRPr="002555FC">
        <w:rPr>
          <w:rFonts w:cstheme="minorHAnsi"/>
        </w:rPr>
        <w:t xml:space="preserve">, is fixed by its central atom L relative to the S atom and the C–S–N plane and the −SNO geometry </w:t>
      </w:r>
      <w:proofErr w:type="spellStart"/>
      <w:r w:rsidRPr="002555FC">
        <w:rPr>
          <w:rFonts w:cstheme="minorHAnsi"/>
        </w:rPr>
        <w:t>geometry</w:t>
      </w:r>
      <w:proofErr w:type="spellEnd"/>
      <w:r w:rsidRPr="002555FC">
        <w:rPr>
          <w:rFonts w:cstheme="minorHAnsi"/>
        </w:rPr>
        <w:t xml:space="preserve"> is relaxed in the presence of the ligand. Ligand effects on the −SNO group for different ligand positions are assembled into 3-dimensional grids of data—LEMs—for various properties (b): each sphere corresponds to a position of the probe, and the sphere color shows the degree of the effect, e.g., red for positive and blue for negative Δ</w:t>
      </w:r>
      <w:r w:rsidRPr="002555FC">
        <w:rPr>
          <w:rFonts w:cstheme="minorHAnsi"/>
          <w:i/>
          <w:iCs/>
        </w:rPr>
        <w:t>R</w:t>
      </w:r>
      <w:r w:rsidRPr="002555FC">
        <w:rPr>
          <w:rFonts w:cstheme="minorHAnsi"/>
          <w:vertAlign w:val="subscript"/>
        </w:rPr>
        <w:t>S–N</w:t>
      </w:r>
      <w:r w:rsidRPr="002555FC">
        <w:rPr>
          <w:rFonts w:cstheme="minorHAnsi"/>
        </w:rPr>
        <w:t xml:space="preserve"> values, as shown. The −SNO group geometry is drawn as in unperturbed </w:t>
      </w:r>
      <w:proofErr w:type="spellStart"/>
      <w:r w:rsidRPr="002555FC">
        <w:rPr>
          <w:rFonts w:cstheme="minorHAnsi"/>
        </w:rPr>
        <w:t>MeSNO</w:t>
      </w:r>
      <w:proofErr w:type="spellEnd"/>
      <w:r w:rsidRPr="002555FC">
        <w:rPr>
          <w:rFonts w:cstheme="minorHAnsi"/>
        </w:rPr>
        <w:t>, although it is different for each grid point.</w:t>
      </w:r>
    </w:p>
    <w:p w14:paraId="49EDF214" w14:textId="413C8967" w:rsidR="00BD70A8" w:rsidRPr="002555FC" w:rsidRDefault="00BD70A8" w:rsidP="00395EA2">
      <w:pPr>
        <w:pStyle w:val="NoSpacing"/>
        <w:rPr>
          <w:rFonts w:cstheme="minorHAnsi"/>
        </w:rPr>
      </w:pPr>
      <w:r w:rsidRPr="002555FC">
        <w:rPr>
          <w:rFonts w:cstheme="minorHAnsi"/>
          <w:noProof/>
        </w:rPr>
        <w:drawing>
          <wp:inline distT="0" distB="0" distL="0" distR="0" wp14:anchorId="25D6A1D7" wp14:editId="481E3532">
            <wp:extent cx="2743200" cy="1517904"/>
            <wp:effectExtent l="0" t="0" r="0" b="6350"/>
            <wp:docPr id="446" name="Picture 4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Picture 446">
                      <a:extLst>
                        <a:ext uri="{C183D7F6-B498-43B3-948B-1728B52AA6E4}">
                          <adec:decorative xmlns:adec="http://schemas.microsoft.com/office/drawing/2017/decorative" val="1"/>
                        </a:ext>
                      </a:extLs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1517904"/>
                    </a:xfrm>
                    <a:prstGeom prst="rect">
                      <a:avLst/>
                    </a:prstGeom>
                    <a:noFill/>
                    <a:ln>
                      <a:noFill/>
                    </a:ln>
                  </pic:spPr>
                </pic:pic>
              </a:graphicData>
            </a:graphic>
          </wp:inline>
        </w:drawing>
      </w:r>
    </w:p>
    <w:p w14:paraId="486CD576" w14:textId="34836514" w:rsidR="00BD70A8" w:rsidRPr="002555FC" w:rsidRDefault="00BD70A8" w:rsidP="00395EA2">
      <w:pPr>
        <w:pStyle w:val="NoSpacing"/>
        <w:rPr>
          <w:rFonts w:cstheme="minorHAnsi"/>
        </w:rPr>
      </w:pPr>
      <w:r w:rsidRPr="002555FC">
        <w:rPr>
          <w:rFonts w:cstheme="minorHAnsi"/>
        </w:rPr>
        <w:t xml:space="preserve">Figure 11. </w:t>
      </w:r>
      <w:proofErr w:type="spellStart"/>
      <w:r w:rsidRPr="002555FC">
        <w:rPr>
          <w:rFonts w:cstheme="minorHAnsi"/>
        </w:rPr>
        <w:t>Isosurface</w:t>
      </w:r>
      <w:proofErr w:type="spellEnd"/>
      <w:r w:rsidRPr="002555FC">
        <w:rPr>
          <w:rFonts w:cstheme="minorHAnsi"/>
        </w:rPr>
        <w:t xml:space="preserve"> representations of ligand effect maps (LEMs) for the Δ</w:t>
      </w:r>
      <w:r w:rsidRPr="002555FC">
        <w:rPr>
          <w:rFonts w:cstheme="minorHAnsi"/>
          <w:vertAlign w:val="subscript"/>
        </w:rPr>
        <w:t>AS</w:t>
      </w:r>
      <w:r w:rsidRPr="002555FC">
        <w:rPr>
          <w:rFonts w:cstheme="minorHAnsi"/>
        </w:rPr>
        <w:t xml:space="preserve"> parameter obtained with basic (a) and acidic (b) residue models as probes. If a probe is placed within the volume encompassed by an </w:t>
      </w:r>
      <w:proofErr w:type="spellStart"/>
      <w:r w:rsidRPr="002555FC">
        <w:rPr>
          <w:rFonts w:cstheme="minorHAnsi"/>
        </w:rPr>
        <w:t>isosurface</w:t>
      </w:r>
      <w:proofErr w:type="spellEnd"/>
      <w:r w:rsidRPr="002555FC">
        <w:rPr>
          <w:rFonts w:cstheme="minorHAnsi"/>
        </w:rPr>
        <w:t xml:space="preserve">, the effect on the −SNO group should be equal to or greater than the </w:t>
      </w:r>
      <w:proofErr w:type="spellStart"/>
      <w:r w:rsidRPr="002555FC">
        <w:rPr>
          <w:rFonts w:cstheme="minorHAnsi"/>
        </w:rPr>
        <w:t>isosurface</w:t>
      </w:r>
      <w:proofErr w:type="spellEnd"/>
      <w:r w:rsidRPr="002555FC">
        <w:rPr>
          <w:rFonts w:cstheme="minorHAnsi"/>
        </w:rPr>
        <w:t xml:space="preserve"> cutoff.</w:t>
      </w:r>
    </w:p>
    <w:p w14:paraId="2FC975A7" w14:textId="77777777" w:rsidR="00395EA2" w:rsidRPr="002555FC" w:rsidRDefault="00395EA2" w:rsidP="00BD70A8">
      <w:pPr>
        <w:rPr>
          <w:rFonts w:cstheme="minorHAnsi"/>
        </w:rPr>
      </w:pPr>
    </w:p>
    <w:p w14:paraId="1245F4CC" w14:textId="34EF4197" w:rsidR="00BD70A8" w:rsidRPr="002555FC" w:rsidRDefault="00BD70A8" w:rsidP="00BD70A8">
      <w:pPr>
        <w:rPr>
          <w:rFonts w:cstheme="minorHAnsi"/>
        </w:rPr>
      </w:pPr>
      <w:r w:rsidRPr="002555FC">
        <w:rPr>
          <w:rFonts w:cstheme="minorHAnsi"/>
        </w:rPr>
        <w:t xml:space="preserve">We constructed a set of LEMs for several −SNO group properties using the </w:t>
      </w:r>
      <w:proofErr w:type="spellStart"/>
      <w:r w:rsidRPr="002555FC">
        <w:rPr>
          <w:rFonts w:cstheme="minorHAnsi"/>
        </w:rPr>
        <w:t>MeSNO</w:t>
      </w:r>
      <w:proofErr w:type="spellEnd"/>
      <w:r w:rsidRPr="002555FC">
        <w:rPr>
          <w:rFonts w:cstheme="minorHAnsi"/>
        </w:rPr>
        <w:t xml:space="preserve"> model and NH</w:t>
      </w:r>
      <w:r w:rsidRPr="002555FC">
        <w:rPr>
          <w:rFonts w:cstheme="minorHAnsi"/>
          <w:vertAlign w:val="subscript"/>
        </w:rPr>
        <w:t>4</w:t>
      </w:r>
      <w:r w:rsidRPr="002555FC">
        <w:rPr>
          <w:rFonts w:cstheme="minorHAnsi"/>
          <w:vertAlign w:val="superscript"/>
        </w:rPr>
        <w:t>+</w:t>
      </w:r>
      <w:r w:rsidRPr="002555FC">
        <w:rPr>
          <w:rFonts w:cstheme="minorHAnsi"/>
        </w:rPr>
        <w:t xml:space="preserve"> and </w:t>
      </w:r>
      <w:proofErr w:type="spellStart"/>
      <w:r w:rsidRPr="002555FC">
        <w:rPr>
          <w:rFonts w:cstheme="minorHAnsi"/>
        </w:rPr>
        <w:t>MeCOO</w:t>
      </w:r>
      <w:proofErr w:type="spellEnd"/>
      <w:r w:rsidRPr="002555FC">
        <w:rPr>
          <w:rFonts w:cstheme="minorHAnsi"/>
        </w:rPr>
        <w:t xml:space="preserve">– probe ligands. Expectedly, </w:t>
      </w:r>
      <w:proofErr w:type="spellStart"/>
      <w:r w:rsidRPr="002555FC">
        <w:rPr>
          <w:rFonts w:cstheme="minorHAnsi"/>
        </w:rPr>
        <w:t>isosurface</w:t>
      </w:r>
      <w:proofErr w:type="spellEnd"/>
      <w:r w:rsidRPr="002555FC">
        <w:rPr>
          <w:rFonts w:cstheme="minorHAnsi"/>
        </w:rPr>
        <w:t xml:space="preserve"> representation of Δ</w:t>
      </w:r>
      <w:r w:rsidRPr="002555FC">
        <w:rPr>
          <w:rFonts w:cstheme="minorHAnsi"/>
          <w:vertAlign w:val="subscript"/>
        </w:rPr>
        <w:t>AS</w:t>
      </w:r>
      <w:r w:rsidRPr="002555FC">
        <w:rPr>
          <w:rFonts w:cstheme="minorHAnsi"/>
        </w:rPr>
        <w:t> LEM obtained with the positively charged probe has two distinct areas (Figures 11a): one corresponding to the </w:t>
      </w:r>
      <w:r w:rsidRPr="002555FC">
        <w:rPr>
          <w:rFonts w:cstheme="minorHAnsi"/>
          <w:b/>
          <w:bCs/>
          <w:i/>
          <w:iCs/>
        </w:rPr>
        <w:t>D</w:t>
      </w:r>
      <w:r w:rsidRPr="002555FC">
        <w:rPr>
          <w:rFonts w:cstheme="minorHAnsi"/>
        </w:rPr>
        <w:t> effect around the O and N atoms of the −SNO group and one corresponding to </w:t>
      </w:r>
      <w:r w:rsidRPr="002555FC">
        <w:rPr>
          <w:rFonts w:cstheme="minorHAnsi"/>
          <w:b/>
          <w:bCs/>
          <w:i/>
          <w:iCs/>
        </w:rPr>
        <w:t>I</w:t>
      </w:r>
      <w:r w:rsidRPr="002555FC">
        <w:rPr>
          <w:rFonts w:cstheme="minorHAnsi"/>
        </w:rPr>
        <w:t> effect around the S atom. The situation is inverse in the case of the negatively charged probe (Figures 11b). To validate the LEM approach as a predictive tool, we compared the complexation effects of charged residues obtained from truncated-model and model α-helix results vs estimations obtained from LEMs. LEM predictions were generated by measuring the position of the ligand’s charge-bearing N or O atom relative to the C–S–N group (</w:t>
      </w:r>
      <w:r w:rsidRPr="002555FC">
        <w:rPr>
          <w:rFonts w:cstheme="minorHAnsi"/>
          <w:i/>
          <w:iCs/>
        </w:rPr>
        <w:t>R</w:t>
      </w:r>
      <w:r w:rsidRPr="002555FC">
        <w:rPr>
          <w:rFonts w:cstheme="minorHAnsi"/>
        </w:rPr>
        <w:t>, α, and θ, Figure 10a) in a complex and taking the LEM value that corresponds to the same relative coordinates. Good correlations were found between the </w:t>
      </w:r>
      <w:r w:rsidRPr="002555FC">
        <w:rPr>
          <w:rFonts w:cstheme="minorHAnsi"/>
          <w:i/>
          <w:iCs/>
        </w:rPr>
        <w:t>R</w:t>
      </w:r>
      <w:r w:rsidRPr="002555FC">
        <w:rPr>
          <w:rFonts w:cstheme="minorHAnsi"/>
          <w:vertAlign w:val="subscript"/>
        </w:rPr>
        <w:t>S–N</w:t>
      </w:r>
      <w:r w:rsidRPr="002555FC">
        <w:rPr>
          <w:rFonts w:cstheme="minorHAnsi"/>
        </w:rPr>
        <w:t> and the Δ</w:t>
      </w:r>
      <w:r w:rsidRPr="002555FC">
        <w:rPr>
          <w:rFonts w:cstheme="minorHAnsi"/>
          <w:vertAlign w:val="subscript"/>
        </w:rPr>
        <w:t>AS</w:t>
      </w:r>
      <w:r w:rsidRPr="002555FC">
        <w:rPr>
          <w:rFonts w:cstheme="minorHAnsi"/>
        </w:rPr>
        <w:t> parameters predicted from LEMs and obtained from the electronic structure calculations (Figure 12a and 12b) for both small-molecule complexes and α-helix models. High quality of these correlations (</w:t>
      </w:r>
      <w:r w:rsidRPr="002555FC">
        <w:rPr>
          <w:rFonts w:cstheme="minorHAnsi"/>
          <w:i/>
          <w:iCs/>
        </w:rPr>
        <w:t>R</w:t>
      </w:r>
      <w:r w:rsidRPr="002555FC">
        <w:rPr>
          <w:rFonts w:cstheme="minorHAnsi"/>
          <w:vertAlign w:val="superscript"/>
        </w:rPr>
        <w:t>2</w:t>
      </w:r>
      <w:r w:rsidRPr="002555FC">
        <w:rPr>
          <w:rFonts w:cstheme="minorHAnsi"/>
        </w:rPr>
        <w:t xml:space="preserve"> ≈ 0.95), with slopes very close to unity and near-zero intercepts, is especially remarkable considering that in </w:t>
      </w:r>
      <w:r w:rsidRPr="002555FC">
        <w:rPr>
          <w:rFonts w:cstheme="minorHAnsi"/>
        </w:rPr>
        <w:lastRenderedPageBreak/>
        <w:t xml:space="preserve">the case of protonated basic residues the results for Lys, </w:t>
      </w:r>
      <w:proofErr w:type="spellStart"/>
      <w:r w:rsidRPr="002555FC">
        <w:rPr>
          <w:rFonts w:cstheme="minorHAnsi"/>
        </w:rPr>
        <w:t>Arg</w:t>
      </w:r>
      <w:proofErr w:type="spellEnd"/>
      <w:r w:rsidRPr="002555FC">
        <w:rPr>
          <w:rFonts w:cstheme="minorHAnsi"/>
        </w:rPr>
        <w:t>, and His complexes were estimated from LEMs obtained with NH</w:t>
      </w:r>
      <w:r w:rsidRPr="002555FC">
        <w:rPr>
          <w:rFonts w:cstheme="minorHAnsi"/>
          <w:vertAlign w:val="subscript"/>
        </w:rPr>
        <w:t>4</w:t>
      </w:r>
      <w:r w:rsidRPr="002555FC">
        <w:rPr>
          <w:rFonts w:cstheme="minorHAnsi"/>
          <w:vertAlign w:val="superscript"/>
        </w:rPr>
        <w:t>+</w:t>
      </w:r>
      <w:r w:rsidRPr="002555FC">
        <w:rPr>
          <w:rFonts w:cstheme="minorHAnsi"/>
        </w:rPr>
        <w:t> probe.</w:t>
      </w:r>
    </w:p>
    <w:p w14:paraId="7403E4CD" w14:textId="2EBCC048" w:rsidR="00BD70A8" w:rsidRPr="002555FC" w:rsidRDefault="00BD70A8" w:rsidP="00395EA2">
      <w:pPr>
        <w:pStyle w:val="NoSpacing"/>
        <w:rPr>
          <w:rFonts w:cstheme="minorHAnsi"/>
        </w:rPr>
      </w:pPr>
      <w:r w:rsidRPr="002555FC">
        <w:rPr>
          <w:rFonts w:cstheme="minorHAnsi"/>
          <w:noProof/>
        </w:rPr>
        <w:drawing>
          <wp:inline distT="0" distB="0" distL="0" distR="0" wp14:anchorId="360B73E5" wp14:editId="49EB8FA3">
            <wp:extent cx="4762500" cy="1382395"/>
            <wp:effectExtent l="0" t="0" r="0" b="8255"/>
            <wp:docPr id="445" name="Picture 44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 name="Picture 445">
                      <a:extLst>
                        <a:ext uri="{C183D7F6-B498-43B3-948B-1728B52AA6E4}">
                          <adec:decorative xmlns:adec="http://schemas.microsoft.com/office/drawing/2017/decorative" val="1"/>
                        </a:ext>
                      </a:extLs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762500" cy="1382395"/>
                    </a:xfrm>
                    <a:prstGeom prst="rect">
                      <a:avLst/>
                    </a:prstGeom>
                    <a:noFill/>
                    <a:ln>
                      <a:noFill/>
                    </a:ln>
                  </pic:spPr>
                </pic:pic>
              </a:graphicData>
            </a:graphic>
          </wp:inline>
        </w:drawing>
      </w:r>
    </w:p>
    <w:p w14:paraId="546D9225" w14:textId="20A94A8B" w:rsidR="00BD70A8" w:rsidRPr="002555FC" w:rsidRDefault="00BD70A8" w:rsidP="00395EA2">
      <w:pPr>
        <w:pStyle w:val="NoSpacing"/>
        <w:rPr>
          <w:rFonts w:cstheme="minorHAnsi"/>
        </w:rPr>
      </w:pPr>
      <w:r w:rsidRPr="002555FC">
        <w:rPr>
          <w:rFonts w:cstheme="minorHAnsi"/>
        </w:rPr>
        <w:t>Figure 12. Comparison of LEM predictions with PBE0/def2-TZVPPD results: (a) </w:t>
      </w:r>
      <w:r w:rsidRPr="002555FC">
        <w:rPr>
          <w:rFonts w:cstheme="minorHAnsi"/>
          <w:i/>
          <w:iCs/>
        </w:rPr>
        <w:t>R</w:t>
      </w:r>
      <w:r w:rsidRPr="002555FC">
        <w:rPr>
          <w:rFonts w:cstheme="minorHAnsi"/>
          <w:vertAlign w:val="subscript"/>
        </w:rPr>
        <w:t>S–N</w:t>
      </w:r>
      <w:r w:rsidRPr="002555FC">
        <w:rPr>
          <w:rFonts w:cstheme="minorHAnsi"/>
        </w:rPr>
        <w:t>, Å, (b) Δ</w:t>
      </w:r>
      <w:r w:rsidRPr="002555FC">
        <w:rPr>
          <w:rFonts w:cstheme="minorHAnsi"/>
          <w:vertAlign w:val="subscript"/>
        </w:rPr>
        <w:t>AS</w:t>
      </w:r>
      <w:r w:rsidRPr="002555FC">
        <w:rPr>
          <w:rFonts w:cstheme="minorHAnsi"/>
        </w:rPr>
        <w:t>, and (c) NMR </w:t>
      </w:r>
      <w:r w:rsidRPr="002555FC">
        <w:rPr>
          <w:rFonts w:cstheme="minorHAnsi"/>
          <w:vertAlign w:val="superscript"/>
        </w:rPr>
        <w:t>15</w:t>
      </w:r>
      <w:r w:rsidRPr="002555FC">
        <w:rPr>
          <w:rFonts w:cstheme="minorHAnsi"/>
        </w:rPr>
        <w:t>N, ppm (truncated model results, dotted circles; α-helix models, black circles (excluded from correlation analyses)).</w:t>
      </w:r>
    </w:p>
    <w:p w14:paraId="199D8AB8" w14:textId="77777777" w:rsidR="00395EA2" w:rsidRPr="002555FC" w:rsidRDefault="00395EA2" w:rsidP="00BD70A8">
      <w:pPr>
        <w:rPr>
          <w:rFonts w:cstheme="minorHAnsi"/>
        </w:rPr>
      </w:pPr>
    </w:p>
    <w:p w14:paraId="0A8C7115" w14:textId="2A6D80F5" w:rsidR="00BD70A8" w:rsidRPr="002555FC" w:rsidRDefault="00BD70A8" w:rsidP="00BD70A8">
      <w:pPr>
        <w:rPr>
          <w:rFonts w:cstheme="minorHAnsi"/>
        </w:rPr>
      </w:pPr>
      <w:r w:rsidRPr="002555FC">
        <w:rPr>
          <w:rFonts w:cstheme="minorHAnsi"/>
        </w:rPr>
        <w:t>LEMs obtained in here can be used to estimate the environment effects on the −SNO groups from the relative positions of charged residues in modeled or experimental X-ray structures of </w:t>
      </w:r>
      <w:r w:rsidRPr="002555FC">
        <w:rPr>
          <w:rFonts w:cstheme="minorHAnsi"/>
          <w:i/>
          <w:iCs/>
        </w:rPr>
        <w:t>S</w:t>
      </w:r>
      <w:r w:rsidRPr="002555FC">
        <w:rPr>
          <w:rFonts w:cstheme="minorHAnsi"/>
        </w:rPr>
        <w:t>-</w:t>
      </w:r>
      <w:proofErr w:type="spellStart"/>
      <w:r w:rsidRPr="002555FC">
        <w:rPr>
          <w:rFonts w:cstheme="minorHAnsi"/>
        </w:rPr>
        <w:t>nitrosated</w:t>
      </w:r>
      <w:proofErr w:type="spellEnd"/>
      <w:r w:rsidRPr="002555FC">
        <w:rPr>
          <w:rFonts w:cstheme="minorHAnsi"/>
        </w:rPr>
        <w:t xml:space="preserve"> proteins. These specific environment effects cannot be reproduced with standard force-field models and may be too subtle to discern from standard resolution X-ray structures but still can play an important role in regulating −SNO stability and reactivity. Using LEMs, these possible interactions can be pinpointed and chosen for more detailed analysis. Figure 13 shows an example application of the LEM approach to </w:t>
      </w:r>
      <w:r w:rsidRPr="002555FC">
        <w:rPr>
          <w:rFonts w:cstheme="minorHAnsi"/>
          <w:i/>
          <w:iCs/>
        </w:rPr>
        <w:t>S</w:t>
      </w:r>
      <w:r w:rsidRPr="002555FC">
        <w:rPr>
          <w:rFonts w:cstheme="minorHAnsi"/>
        </w:rPr>
        <w:t>-</w:t>
      </w:r>
      <w:proofErr w:type="spellStart"/>
      <w:r w:rsidRPr="002555FC">
        <w:rPr>
          <w:rFonts w:cstheme="minorHAnsi"/>
        </w:rPr>
        <w:t>nitrosated</w:t>
      </w:r>
      <w:proofErr w:type="spellEnd"/>
      <w:r w:rsidRPr="002555FC">
        <w:rPr>
          <w:rFonts w:cstheme="minorHAnsi"/>
        </w:rPr>
        <w:t xml:space="preserve"> human thioredoxin-1 X-ray </w:t>
      </w:r>
      <w:proofErr w:type="gramStart"/>
      <w:r w:rsidRPr="002555FC">
        <w:rPr>
          <w:rFonts w:cstheme="minorHAnsi"/>
        </w:rPr>
        <w:t>structure(</w:t>
      </w:r>
      <w:proofErr w:type="gramEnd"/>
      <w:r w:rsidRPr="002555FC">
        <w:rPr>
          <w:rFonts w:cstheme="minorHAnsi"/>
        </w:rPr>
        <w:t>59) (PDB 2HXK, chain B), where the −SNO group of </w:t>
      </w:r>
      <w:r w:rsidRPr="002555FC">
        <w:rPr>
          <w:rFonts w:cstheme="minorHAnsi"/>
          <w:i/>
          <w:iCs/>
        </w:rPr>
        <w:t>S</w:t>
      </w:r>
      <w:r w:rsidRPr="002555FC">
        <w:rPr>
          <w:rFonts w:cstheme="minorHAnsi"/>
        </w:rPr>
        <w:t>-</w:t>
      </w:r>
      <w:proofErr w:type="spellStart"/>
      <w:r w:rsidRPr="002555FC">
        <w:rPr>
          <w:rFonts w:cstheme="minorHAnsi"/>
        </w:rPr>
        <w:t>nitrosated</w:t>
      </w:r>
      <w:proofErr w:type="spellEnd"/>
      <w:r w:rsidRPr="002555FC">
        <w:rPr>
          <w:rFonts w:cstheme="minorHAnsi"/>
        </w:rPr>
        <w:t xml:space="preserve"> Cys69 is within </w:t>
      </w:r>
      <w:r w:rsidRPr="002555FC">
        <w:rPr>
          <w:rFonts w:ascii="Cambria Math" w:hAnsi="Cambria Math" w:cs="Cambria Math"/>
        </w:rPr>
        <w:t>∼</w:t>
      </w:r>
      <w:r w:rsidRPr="002555FC">
        <w:rPr>
          <w:rFonts w:cstheme="minorHAnsi"/>
        </w:rPr>
        <w:t xml:space="preserve">3 Å of the Lys85 </w:t>
      </w:r>
      <w:proofErr w:type="spellStart"/>
      <w:r w:rsidRPr="002555FC">
        <w:rPr>
          <w:rFonts w:cstheme="minorHAnsi"/>
        </w:rPr>
        <w:t>N</w:t>
      </w:r>
      <w:r w:rsidRPr="002555FC">
        <w:rPr>
          <w:rFonts w:cstheme="minorHAnsi"/>
          <w:vertAlign w:val="superscript"/>
        </w:rPr>
        <w:t>ζ</w:t>
      </w:r>
      <w:proofErr w:type="spellEnd"/>
      <w:r w:rsidRPr="002555FC">
        <w:rPr>
          <w:rFonts w:cstheme="minorHAnsi"/>
        </w:rPr>
        <w:t xml:space="preserve"> atom. This charge-bearing atom is inside the volume encompassed by a LEM </w:t>
      </w:r>
      <w:proofErr w:type="spellStart"/>
      <w:r w:rsidRPr="002555FC">
        <w:rPr>
          <w:rFonts w:cstheme="minorHAnsi"/>
        </w:rPr>
        <w:t>isosurface</w:t>
      </w:r>
      <w:proofErr w:type="spellEnd"/>
      <w:r w:rsidRPr="002555FC">
        <w:rPr>
          <w:rFonts w:cstheme="minorHAnsi"/>
        </w:rPr>
        <w:t xml:space="preserve"> corresponding to </w:t>
      </w:r>
      <w:r w:rsidRPr="002555FC">
        <w:rPr>
          <w:rFonts w:cstheme="minorHAnsi"/>
          <w:i/>
          <w:iCs/>
        </w:rPr>
        <w:t>R</w:t>
      </w:r>
      <w:r w:rsidRPr="002555FC">
        <w:rPr>
          <w:rFonts w:cstheme="minorHAnsi"/>
          <w:vertAlign w:val="subscript"/>
        </w:rPr>
        <w:t>S–N</w:t>
      </w:r>
      <w:r w:rsidRPr="002555FC">
        <w:rPr>
          <w:rFonts w:cstheme="minorHAnsi"/>
        </w:rPr>
        <w:t> ≥ 0.03 Å, which suggests that the CysNO69–Lys85 interaction may warrant further experimental or computational investigation. Although it is not clear at the moment if this interaction persists in the solution structure of </w:t>
      </w:r>
      <w:r w:rsidRPr="002555FC">
        <w:rPr>
          <w:rFonts w:cstheme="minorHAnsi"/>
          <w:i/>
          <w:iCs/>
        </w:rPr>
        <w:t>S</w:t>
      </w:r>
      <w:r w:rsidRPr="002555FC">
        <w:rPr>
          <w:rFonts w:cstheme="minorHAnsi"/>
        </w:rPr>
        <w:t>-</w:t>
      </w:r>
      <w:proofErr w:type="spellStart"/>
      <w:r w:rsidRPr="002555FC">
        <w:rPr>
          <w:rFonts w:cstheme="minorHAnsi"/>
        </w:rPr>
        <w:t>nitrosated</w:t>
      </w:r>
      <w:proofErr w:type="spellEnd"/>
      <w:r w:rsidRPr="002555FC">
        <w:rPr>
          <w:rFonts w:cstheme="minorHAnsi"/>
        </w:rPr>
        <w:t xml:space="preserve"> thioredoxin and thus has biochemical </w:t>
      </w:r>
      <w:proofErr w:type="gramStart"/>
      <w:r w:rsidRPr="002555FC">
        <w:rPr>
          <w:rFonts w:cstheme="minorHAnsi"/>
        </w:rPr>
        <w:t>relevance,(</w:t>
      </w:r>
      <w:proofErr w:type="gramEnd"/>
      <w:r w:rsidRPr="002555FC">
        <w:rPr>
          <w:rFonts w:cstheme="minorHAnsi"/>
        </w:rPr>
        <w:t>90) this example demonstrates the utility of LEMs for structural analysis of </w:t>
      </w:r>
      <w:r w:rsidRPr="002555FC">
        <w:rPr>
          <w:rFonts w:cstheme="minorHAnsi"/>
          <w:i/>
          <w:iCs/>
        </w:rPr>
        <w:t>S</w:t>
      </w:r>
      <w:r w:rsidRPr="002555FC">
        <w:rPr>
          <w:rFonts w:cstheme="minorHAnsi"/>
        </w:rPr>
        <w:t>-</w:t>
      </w:r>
      <w:proofErr w:type="spellStart"/>
      <w:r w:rsidRPr="002555FC">
        <w:rPr>
          <w:rFonts w:cstheme="minorHAnsi"/>
        </w:rPr>
        <w:t>nitrosated</w:t>
      </w:r>
      <w:proofErr w:type="spellEnd"/>
      <w:r w:rsidRPr="002555FC">
        <w:rPr>
          <w:rFonts w:cstheme="minorHAnsi"/>
        </w:rPr>
        <w:t xml:space="preserve"> proteins.</w:t>
      </w:r>
    </w:p>
    <w:p w14:paraId="119201C9" w14:textId="197C58CE" w:rsidR="00BD70A8" w:rsidRPr="002555FC" w:rsidRDefault="00BD70A8" w:rsidP="00395EA2">
      <w:pPr>
        <w:pStyle w:val="NoSpacing"/>
        <w:rPr>
          <w:rFonts w:cstheme="minorHAnsi"/>
        </w:rPr>
      </w:pPr>
      <w:r w:rsidRPr="002555FC">
        <w:rPr>
          <w:rFonts w:cstheme="minorHAnsi"/>
          <w:noProof/>
        </w:rPr>
        <w:drawing>
          <wp:inline distT="0" distB="0" distL="0" distR="0" wp14:anchorId="7069FA45" wp14:editId="6CF23D33">
            <wp:extent cx="2743200" cy="2670048"/>
            <wp:effectExtent l="0" t="0" r="0" b="0"/>
            <wp:docPr id="444" name="Picture 44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Picture 444">
                      <a:extLst>
                        <a:ext uri="{C183D7F6-B498-43B3-948B-1728B52AA6E4}">
                          <adec:decorative xmlns:adec="http://schemas.microsoft.com/office/drawing/2017/decorative" val="1"/>
                        </a:ext>
                      </a:extLs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0" cy="2670048"/>
                    </a:xfrm>
                    <a:prstGeom prst="rect">
                      <a:avLst/>
                    </a:prstGeom>
                    <a:noFill/>
                    <a:ln>
                      <a:noFill/>
                    </a:ln>
                  </pic:spPr>
                </pic:pic>
              </a:graphicData>
            </a:graphic>
          </wp:inline>
        </w:drawing>
      </w:r>
    </w:p>
    <w:p w14:paraId="295B2CE0" w14:textId="70BF430B" w:rsidR="00BD70A8" w:rsidRPr="002555FC" w:rsidRDefault="00BD70A8" w:rsidP="00395EA2">
      <w:pPr>
        <w:pStyle w:val="NoSpacing"/>
        <w:rPr>
          <w:rFonts w:cstheme="minorHAnsi"/>
        </w:rPr>
      </w:pPr>
      <w:r w:rsidRPr="002555FC">
        <w:rPr>
          <w:rFonts w:cstheme="minorHAnsi"/>
        </w:rPr>
        <w:t>Figure 13. X-ray structure of human thioredoxin </w:t>
      </w:r>
      <w:r w:rsidRPr="002555FC">
        <w:rPr>
          <w:rFonts w:cstheme="minorHAnsi"/>
          <w:i/>
          <w:iCs/>
        </w:rPr>
        <w:t>S</w:t>
      </w:r>
      <w:r w:rsidRPr="002555FC">
        <w:rPr>
          <w:rFonts w:cstheme="minorHAnsi"/>
        </w:rPr>
        <w:t>-</w:t>
      </w:r>
      <w:proofErr w:type="spellStart"/>
      <w:r w:rsidRPr="002555FC">
        <w:rPr>
          <w:rFonts w:cstheme="minorHAnsi"/>
        </w:rPr>
        <w:t>nitrosated</w:t>
      </w:r>
      <w:proofErr w:type="spellEnd"/>
      <w:r w:rsidRPr="002555FC">
        <w:rPr>
          <w:rFonts w:cstheme="minorHAnsi"/>
        </w:rPr>
        <w:t xml:space="preserve"> at Cys69 (PDB 2HXK, chain B) with the </w:t>
      </w:r>
      <w:proofErr w:type="spellStart"/>
      <w:r w:rsidRPr="002555FC">
        <w:rPr>
          <w:rFonts w:cstheme="minorHAnsi"/>
        </w:rPr>
        <w:t>MeSNO</w:t>
      </w:r>
      <w:proofErr w:type="spellEnd"/>
      <w:r w:rsidRPr="002555FC">
        <w:rPr>
          <w:rFonts w:cstheme="minorHAnsi"/>
        </w:rPr>
        <w:t>–NH</w:t>
      </w:r>
      <w:r w:rsidRPr="002555FC">
        <w:rPr>
          <w:rFonts w:cstheme="minorHAnsi"/>
          <w:vertAlign w:val="subscript"/>
        </w:rPr>
        <w:t>4</w:t>
      </w:r>
      <w:r w:rsidRPr="002555FC">
        <w:rPr>
          <w:rFonts w:cstheme="minorHAnsi"/>
          <w:vertAlign w:val="superscript"/>
        </w:rPr>
        <w:t>+</w:t>
      </w:r>
      <w:r w:rsidRPr="002555FC">
        <w:rPr>
          <w:rFonts w:cstheme="minorHAnsi"/>
        </w:rPr>
        <w:t> LEM describing the basic residue effect on Δ</w:t>
      </w:r>
      <w:r w:rsidRPr="002555FC">
        <w:rPr>
          <w:rFonts w:cstheme="minorHAnsi"/>
          <w:b/>
          <w:bCs/>
          <w:i/>
          <w:iCs/>
        </w:rPr>
        <w:t>D</w:t>
      </w:r>
      <w:r w:rsidRPr="002555FC">
        <w:rPr>
          <w:rFonts w:cstheme="minorHAnsi"/>
        </w:rPr>
        <w:t xml:space="preserve">% applied on the −SNO group. Charge-bearing N atom of Lys85 is within the LEM </w:t>
      </w:r>
      <w:proofErr w:type="spellStart"/>
      <w:r w:rsidRPr="002555FC">
        <w:rPr>
          <w:rFonts w:cstheme="minorHAnsi"/>
        </w:rPr>
        <w:t>isovalue</w:t>
      </w:r>
      <w:proofErr w:type="spellEnd"/>
      <w:r w:rsidRPr="002555FC">
        <w:rPr>
          <w:rFonts w:cstheme="minorHAnsi"/>
        </w:rPr>
        <w:t xml:space="preserve"> corresponding to a ≥4% increase in </w:t>
      </w:r>
      <w:r w:rsidRPr="002555FC">
        <w:rPr>
          <w:rFonts w:cstheme="minorHAnsi"/>
          <w:b/>
          <w:bCs/>
          <w:i/>
          <w:iCs/>
        </w:rPr>
        <w:t>D</w:t>
      </w:r>
      <w:r w:rsidRPr="002555FC">
        <w:rPr>
          <w:rFonts w:cstheme="minorHAnsi"/>
        </w:rPr>
        <w:t>.</w:t>
      </w:r>
    </w:p>
    <w:p w14:paraId="779A68EB" w14:textId="77777777" w:rsidR="00395EA2" w:rsidRPr="002555FC" w:rsidRDefault="00395EA2" w:rsidP="00BD70A8">
      <w:pPr>
        <w:rPr>
          <w:rFonts w:cstheme="minorHAnsi"/>
        </w:rPr>
      </w:pPr>
    </w:p>
    <w:p w14:paraId="29D55156" w14:textId="01D98CA1" w:rsidR="00BD70A8" w:rsidRPr="002555FC" w:rsidRDefault="00BD70A8" w:rsidP="00BD70A8">
      <w:pPr>
        <w:rPr>
          <w:rFonts w:cstheme="minorHAnsi"/>
        </w:rPr>
      </w:pPr>
      <w:r w:rsidRPr="002555FC">
        <w:rPr>
          <w:rFonts w:cstheme="minorHAnsi"/>
        </w:rPr>
        <w:t>Another utility of the LEM approach is that it provides a clear conceptual picture of the charged species effect on the −SNO group. A positively charged group located in the proximity of the N–O group causes the </w:t>
      </w:r>
      <w:r w:rsidRPr="002555FC">
        <w:rPr>
          <w:rFonts w:cstheme="minorHAnsi"/>
          <w:b/>
          <w:bCs/>
          <w:i/>
          <w:iCs/>
        </w:rPr>
        <w:t>D</w:t>
      </w:r>
      <w:r w:rsidRPr="002555FC">
        <w:rPr>
          <w:rFonts w:cstheme="minorHAnsi"/>
        </w:rPr>
        <w:t xml:space="preserve"> effect, </w:t>
      </w:r>
      <w:r w:rsidRPr="002555FC">
        <w:rPr>
          <w:rFonts w:cstheme="minorHAnsi"/>
        </w:rPr>
        <w:lastRenderedPageBreak/>
        <w:t>irrespective to specific orientation or coordination (Figure 11a), which is in very good agreement with the considerations based on the formal charges in the two antagonistic structures (Figure 2). Similarly, a positively charged ligand near the S atom causes the </w:t>
      </w:r>
      <w:r w:rsidRPr="002555FC">
        <w:rPr>
          <w:rFonts w:cstheme="minorHAnsi"/>
          <w:b/>
          <w:bCs/>
          <w:i/>
          <w:iCs/>
        </w:rPr>
        <w:t>I</w:t>
      </w:r>
      <w:r w:rsidRPr="002555FC">
        <w:rPr>
          <w:rFonts w:cstheme="minorHAnsi"/>
        </w:rPr>
        <w:t> effect, irrespective to its relative orientation. Quantitatively, there is a very robust correlation between the antagonistic resonance structure parameter Δ</w:t>
      </w:r>
      <w:r w:rsidRPr="002555FC">
        <w:rPr>
          <w:rFonts w:cstheme="minorHAnsi"/>
          <w:vertAlign w:val="subscript"/>
        </w:rPr>
        <w:t>AS</w:t>
      </w:r>
      <w:r w:rsidRPr="002555FC">
        <w:rPr>
          <w:rFonts w:cstheme="minorHAnsi"/>
        </w:rPr>
        <w:t> and Δ</w:t>
      </w:r>
      <w:r w:rsidRPr="002555FC">
        <w:rPr>
          <w:rFonts w:cstheme="minorHAnsi"/>
          <w:i/>
          <w:iCs/>
        </w:rPr>
        <w:t>R</w:t>
      </w:r>
      <w:r w:rsidRPr="002555FC">
        <w:rPr>
          <w:rFonts w:cstheme="minorHAnsi"/>
          <w:vertAlign w:val="subscript"/>
        </w:rPr>
        <w:t>S–N</w:t>
      </w:r>
      <w:r w:rsidRPr="002555FC">
        <w:rPr>
          <w:rFonts w:cstheme="minorHAnsi"/>
        </w:rPr>
        <w:t xml:space="preserve"> for all points from the </w:t>
      </w:r>
      <w:proofErr w:type="spellStart"/>
      <w:r w:rsidRPr="002555FC">
        <w:rPr>
          <w:rFonts w:cstheme="minorHAnsi"/>
        </w:rPr>
        <w:t>MeSNO</w:t>
      </w:r>
      <w:proofErr w:type="spellEnd"/>
      <w:r w:rsidRPr="002555FC">
        <w:rPr>
          <w:rFonts w:cstheme="minorHAnsi"/>
        </w:rPr>
        <w:t>–NH</w:t>
      </w:r>
      <w:r w:rsidRPr="002555FC">
        <w:rPr>
          <w:rFonts w:cstheme="minorHAnsi"/>
          <w:vertAlign w:val="subscript"/>
        </w:rPr>
        <w:t>4</w:t>
      </w:r>
      <w:r w:rsidRPr="002555FC">
        <w:rPr>
          <w:rFonts w:cstheme="minorHAnsi"/>
          <w:vertAlign w:val="superscript"/>
        </w:rPr>
        <w:t>+</w:t>
      </w:r>
      <w:r w:rsidRPr="002555FC">
        <w:rPr>
          <w:rFonts w:cstheme="minorHAnsi"/>
        </w:rPr>
        <w:t> LEM (Figure 14a). On the other hand, Δ</w:t>
      </w:r>
      <w:r w:rsidRPr="002555FC">
        <w:rPr>
          <w:rFonts w:cstheme="minorHAnsi"/>
          <w:i/>
          <w:iCs/>
        </w:rPr>
        <w:t>R</w:t>
      </w:r>
      <w:r w:rsidRPr="002555FC">
        <w:rPr>
          <w:rFonts w:cstheme="minorHAnsi"/>
          <w:vertAlign w:val="subscript"/>
        </w:rPr>
        <w:t>S–N</w:t>
      </w:r>
      <w:r w:rsidRPr="002555FC">
        <w:rPr>
          <w:rFonts w:cstheme="minorHAnsi"/>
        </w:rPr>
        <w:t> correlations with the strengths of n(S) → π*(N–O) π conjugation and n(O) → σ*(S–N) negative hyperconjugation (Figure 1), the orbital interactions behind the antagonistic resonance structures </w:t>
      </w:r>
      <w:r w:rsidRPr="002555FC">
        <w:rPr>
          <w:rFonts w:cstheme="minorHAnsi"/>
          <w:b/>
          <w:bCs/>
          <w:i/>
          <w:iCs/>
        </w:rPr>
        <w:t>D</w:t>
      </w:r>
      <w:r w:rsidRPr="002555FC">
        <w:rPr>
          <w:rFonts w:cstheme="minorHAnsi"/>
        </w:rPr>
        <w:t> and </w:t>
      </w:r>
      <w:r w:rsidRPr="002555FC">
        <w:rPr>
          <w:rFonts w:cstheme="minorHAnsi"/>
          <w:b/>
          <w:bCs/>
          <w:i/>
          <w:iCs/>
        </w:rPr>
        <w:t>I</w:t>
      </w:r>
      <w:r w:rsidRPr="002555FC">
        <w:rPr>
          <w:rFonts w:cstheme="minorHAnsi"/>
        </w:rPr>
        <w:t>, are significantly worse (Figure 14b), which suggests a complex interplay between different orbital interactions in the LA–RSNO complexes. At the same time, antagonistic resonance structures (Figure 2) provide a clear qualitative and, with the help of NRT analysis, quantitative picture of the −SNO properties modulation by charged ligands.</w:t>
      </w:r>
    </w:p>
    <w:p w14:paraId="084E69FD" w14:textId="5D131310" w:rsidR="00BD70A8" w:rsidRPr="002555FC" w:rsidRDefault="00BD70A8" w:rsidP="00395EA2">
      <w:pPr>
        <w:pStyle w:val="NoSpacing"/>
        <w:rPr>
          <w:rFonts w:cstheme="minorHAnsi"/>
        </w:rPr>
      </w:pPr>
      <w:r w:rsidRPr="002555FC">
        <w:rPr>
          <w:rFonts w:cstheme="minorHAnsi"/>
          <w:noProof/>
        </w:rPr>
        <w:drawing>
          <wp:inline distT="0" distB="0" distL="0" distR="0" wp14:anchorId="2CB3205B" wp14:editId="2422B754">
            <wp:extent cx="2743200" cy="1399032"/>
            <wp:effectExtent l="0" t="0" r="0" b="0"/>
            <wp:docPr id="443" name="Picture 44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Picture 443">
                      <a:extLst>
                        <a:ext uri="{C183D7F6-B498-43B3-948B-1728B52AA6E4}">
                          <adec:decorative xmlns:adec="http://schemas.microsoft.com/office/drawing/2017/decorative" val="1"/>
                        </a:ext>
                      </a:extLs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0" cy="1399032"/>
                    </a:xfrm>
                    <a:prstGeom prst="rect">
                      <a:avLst/>
                    </a:prstGeom>
                    <a:noFill/>
                    <a:ln>
                      <a:noFill/>
                    </a:ln>
                  </pic:spPr>
                </pic:pic>
              </a:graphicData>
            </a:graphic>
          </wp:inline>
        </w:drawing>
      </w:r>
    </w:p>
    <w:p w14:paraId="4344BC8B" w14:textId="7C3ED4B4" w:rsidR="00BD70A8" w:rsidRPr="002555FC" w:rsidRDefault="00BD70A8" w:rsidP="00395EA2">
      <w:pPr>
        <w:pStyle w:val="NoSpacing"/>
        <w:rPr>
          <w:rFonts w:cstheme="minorHAnsi"/>
        </w:rPr>
      </w:pPr>
      <w:r w:rsidRPr="002555FC">
        <w:rPr>
          <w:rFonts w:cstheme="minorHAnsi"/>
        </w:rPr>
        <w:t xml:space="preserve">Figure 14. </w:t>
      </w:r>
      <w:proofErr w:type="spellStart"/>
      <w:r w:rsidRPr="002555FC">
        <w:rPr>
          <w:rFonts w:cstheme="minorHAnsi"/>
        </w:rPr>
        <w:t>MeSNO</w:t>
      </w:r>
      <w:proofErr w:type="spellEnd"/>
      <w:r w:rsidRPr="002555FC">
        <w:rPr>
          <w:rFonts w:cstheme="minorHAnsi"/>
        </w:rPr>
        <w:t>–NH</w:t>
      </w:r>
      <w:r w:rsidRPr="002555FC">
        <w:rPr>
          <w:rFonts w:cstheme="minorHAnsi"/>
          <w:vertAlign w:val="subscript"/>
        </w:rPr>
        <w:t>4</w:t>
      </w:r>
      <w:r w:rsidRPr="002555FC">
        <w:rPr>
          <w:rFonts w:cstheme="minorHAnsi"/>
          <w:vertAlign w:val="superscript"/>
        </w:rPr>
        <w:t>+</w:t>
      </w:r>
      <w:r w:rsidRPr="002555FC">
        <w:rPr>
          <w:rFonts w:cstheme="minorHAnsi"/>
        </w:rPr>
        <w:t> LEM: correlations between the change in S–N distance Δ</w:t>
      </w:r>
      <w:r w:rsidRPr="002555FC">
        <w:rPr>
          <w:rFonts w:cstheme="minorHAnsi"/>
          <w:i/>
          <w:iCs/>
        </w:rPr>
        <w:t>R</w:t>
      </w:r>
      <w:r w:rsidRPr="002555FC">
        <w:rPr>
          <w:rFonts w:cstheme="minorHAnsi"/>
          <w:vertAlign w:val="subscript"/>
        </w:rPr>
        <w:t>S–N</w:t>
      </w:r>
      <w:r w:rsidRPr="002555FC">
        <w:rPr>
          <w:rFonts w:cstheme="minorHAnsi"/>
        </w:rPr>
        <w:t> with (a) Δ</w:t>
      </w:r>
      <w:r w:rsidRPr="002555FC">
        <w:rPr>
          <w:rFonts w:cstheme="minorHAnsi"/>
          <w:vertAlign w:val="subscript"/>
        </w:rPr>
        <w:t>AS</w:t>
      </w:r>
      <w:r w:rsidRPr="002555FC">
        <w:rPr>
          <w:rFonts w:cstheme="minorHAnsi"/>
        </w:rPr>
        <w:t> parameter and (b) the change in n(S) → π*(N–O) π-conjugation energy calculated with the NBO approach.</w:t>
      </w:r>
    </w:p>
    <w:p w14:paraId="1172FCB2" w14:textId="77777777" w:rsidR="00395EA2" w:rsidRPr="002555FC" w:rsidRDefault="00395EA2" w:rsidP="00BD70A8">
      <w:pPr>
        <w:rPr>
          <w:rFonts w:cstheme="minorHAnsi"/>
        </w:rPr>
      </w:pPr>
    </w:p>
    <w:p w14:paraId="3F01EBB9" w14:textId="77777777" w:rsidR="00BD70A8" w:rsidRPr="002555FC" w:rsidRDefault="00BD70A8" w:rsidP="00395EA2">
      <w:pPr>
        <w:pStyle w:val="Heading2"/>
        <w:rPr>
          <w:rFonts w:asciiTheme="minorHAnsi" w:hAnsiTheme="minorHAnsi" w:cstheme="minorHAnsi"/>
        </w:rPr>
      </w:pPr>
      <w:r w:rsidRPr="002555FC">
        <w:rPr>
          <w:rFonts w:asciiTheme="minorHAnsi" w:hAnsiTheme="minorHAnsi" w:cstheme="minorHAnsi"/>
          <w:vertAlign w:val="superscript"/>
        </w:rPr>
        <w:t>15</w:t>
      </w:r>
      <w:r w:rsidRPr="002555FC">
        <w:rPr>
          <w:rFonts w:asciiTheme="minorHAnsi" w:hAnsiTheme="minorHAnsi" w:cstheme="minorHAnsi"/>
        </w:rPr>
        <w:t>N NMR Signatures of Specific Interactions of −SNO Groups and Charged Residues</w:t>
      </w:r>
    </w:p>
    <w:p w14:paraId="47BD0022" w14:textId="77777777" w:rsidR="00BD70A8" w:rsidRPr="002555FC" w:rsidRDefault="00BD70A8" w:rsidP="00BD70A8">
      <w:pPr>
        <w:rPr>
          <w:rFonts w:cstheme="minorHAnsi"/>
        </w:rPr>
      </w:pPr>
      <w:r w:rsidRPr="002555FC">
        <w:rPr>
          <w:rFonts w:cstheme="minorHAnsi"/>
        </w:rPr>
        <w:t>The computational results presented in this work suggest that specific interactions of −SNO groups with charged and polar residues in </w:t>
      </w:r>
      <w:r w:rsidRPr="002555FC">
        <w:rPr>
          <w:rFonts w:cstheme="minorHAnsi"/>
          <w:i/>
          <w:iCs/>
        </w:rPr>
        <w:t>S</w:t>
      </w:r>
      <w:r w:rsidRPr="002555FC">
        <w:rPr>
          <w:rFonts w:cstheme="minorHAnsi"/>
        </w:rPr>
        <w:t>-</w:t>
      </w:r>
      <w:proofErr w:type="spellStart"/>
      <w:r w:rsidRPr="002555FC">
        <w:rPr>
          <w:rFonts w:cstheme="minorHAnsi"/>
        </w:rPr>
        <w:t>nitrosated</w:t>
      </w:r>
      <w:proofErr w:type="spellEnd"/>
      <w:r w:rsidRPr="002555FC">
        <w:rPr>
          <w:rFonts w:cstheme="minorHAnsi"/>
        </w:rPr>
        <w:t xml:space="preserve"> proteins can play an important role in RSNO biochemistry. Because high-resolution X-ray crystallography of </w:t>
      </w:r>
      <w:r w:rsidRPr="002555FC">
        <w:rPr>
          <w:rFonts w:cstheme="minorHAnsi"/>
          <w:i/>
          <w:iCs/>
        </w:rPr>
        <w:t>S</w:t>
      </w:r>
      <w:r w:rsidRPr="002555FC">
        <w:rPr>
          <w:rFonts w:cstheme="minorHAnsi"/>
        </w:rPr>
        <w:t>-</w:t>
      </w:r>
      <w:proofErr w:type="spellStart"/>
      <w:r w:rsidRPr="002555FC">
        <w:rPr>
          <w:rFonts w:cstheme="minorHAnsi"/>
        </w:rPr>
        <w:t>nitrosated</w:t>
      </w:r>
      <w:proofErr w:type="spellEnd"/>
      <w:r w:rsidRPr="002555FC">
        <w:rPr>
          <w:rFonts w:cstheme="minorHAnsi"/>
        </w:rPr>
        <w:t xml:space="preserve"> proteins is challenging due to the fragility of the S–N bond in RSNOs, alternative experimental approaches to identify and study these specific interactions could be very useful. In this respect, </w:t>
      </w:r>
      <w:r w:rsidRPr="002555FC">
        <w:rPr>
          <w:rFonts w:cstheme="minorHAnsi"/>
          <w:vertAlign w:val="superscript"/>
        </w:rPr>
        <w:t>15</w:t>
      </w:r>
      <w:r w:rsidRPr="002555FC">
        <w:rPr>
          <w:rFonts w:cstheme="minorHAnsi"/>
        </w:rPr>
        <w:t>N NMR spectroscopy could provide a convenient way of probing the immediate environment of </w:t>
      </w:r>
      <w:r w:rsidRPr="002555FC">
        <w:rPr>
          <w:rFonts w:cstheme="minorHAnsi"/>
          <w:vertAlign w:val="superscript"/>
        </w:rPr>
        <w:t>15</w:t>
      </w:r>
      <w:r w:rsidRPr="002555FC">
        <w:rPr>
          <w:rFonts w:cstheme="minorHAnsi"/>
        </w:rPr>
        <w:t>N-labeled −SNO groups in proteins in solution.</w:t>
      </w:r>
    </w:p>
    <w:p w14:paraId="38BAEFB8" w14:textId="2AB77072" w:rsidR="00BD70A8" w:rsidRPr="002555FC" w:rsidRDefault="00BD70A8" w:rsidP="00BD70A8">
      <w:pPr>
        <w:rPr>
          <w:rFonts w:cstheme="minorHAnsi"/>
        </w:rPr>
      </w:pPr>
      <w:r w:rsidRPr="002555FC">
        <w:rPr>
          <w:rFonts w:cstheme="minorHAnsi"/>
          <w:vertAlign w:val="superscript"/>
        </w:rPr>
        <w:t>15</w:t>
      </w:r>
      <w:r w:rsidRPr="002555FC">
        <w:rPr>
          <w:rFonts w:cstheme="minorHAnsi"/>
        </w:rPr>
        <w:t xml:space="preserve">N NMR spectroscopic techniques have been repeatedly used in RSNO chemistry and </w:t>
      </w:r>
      <w:proofErr w:type="spellStart"/>
      <w:r w:rsidRPr="002555FC">
        <w:rPr>
          <w:rFonts w:cstheme="minorHAnsi"/>
        </w:rPr>
        <w:t>biochemisty</w:t>
      </w:r>
      <w:proofErr w:type="spellEnd"/>
      <w:r w:rsidRPr="002555FC">
        <w:rPr>
          <w:rFonts w:cstheme="minorHAnsi"/>
        </w:rPr>
        <w:t>.(5, 7, 41, 42, 91-94) The </w:t>
      </w:r>
      <w:r w:rsidRPr="002555FC">
        <w:rPr>
          <w:rFonts w:cstheme="minorHAnsi"/>
          <w:vertAlign w:val="superscript"/>
        </w:rPr>
        <w:t>15</w:t>
      </w:r>
      <w:r w:rsidRPr="002555FC">
        <w:rPr>
          <w:rFonts w:cstheme="minorHAnsi"/>
        </w:rPr>
        <w:t xml:space="preserve">N chemical shift of the −SNO group is relatively insensitive to </w:t>
      </w:r>
      <w:proofErr w:type="spellStart"/>
      <w:r w:rsidRPr="002555FC">
        <w:rPr>
          <w:rFonts w:cstheme="minorHAnsi"/>
        </w:rPr>
        <w:t>substitiuents</w:t>
      </w:r>
      <w:proofErr w:type="spellEnd"/>
      <w:r w:rsidRPr="002555FC">
        <w:rPr>
          <w:rFonts w:cstheme="minorHAnsi"/>
        </w:rPr>
        <w:t>, e.g., it varies within 5 ppm for various primary RSNOs.(93) At the same time, the −SNO </w:t>
      </w:r>
      <w:r w:rsidRPr="002555FC">
        <w:rPr>
          <w:rFonts w:cstheme="minorHAnsi"/>
          <w:vertAlign w:val="superscript"/>
        </w:rPr>
        <w:t>15</w:t>
      </w:r>
      <w:r w:rsidRPr="002555FC">
        <w:rPr>
          <w:rFonts w:cstheme="minorHAnsi"/>
        </w:rPr>
        <w:t xml:space="preserve">N chemical shift is sensitive to the conformation, with </w:t>
      </w:r>
      <w:r w:rsidRPr="002555FC">
        <w:rPr>
          <w:rFonts w:ascii="Cambria Math" w:hAnsi="Cambria Math" w:cs="Cambria Math"/>
        </w:rPr>
        <w:t>∼</w:t>
      </w:r>
      <w:r w:rsidRPr="002555FC">
        <w:rPr>
          <w:rFonts w:cstheme="minorHAnsi"/>
        </w:rPr>
        <w:t>60–70 ppm difference between cis and trans conformers.(41, 42)</w:t>
      </w:r>
      <w:r w:rsidRPr="002555FC">
        <w:rPr>
          <w:rFonts w:cstheme="minorHAnsi"/>
          <w:vertAlign w:val="superscript"/>
        </w:rPr>
        <w:t>15</w:t>
      </w:r>
      <w:r w:rsidRPr="002555FC">
        <w:rPr>
          <w:rFonts w:cstheme="minorHAnsi"/>
        </w:rPr>
        <w:t>N chemical shift calculations for small-molecule models (Table 1) as well as the corresponding LEMs (Figure 15a) suggest that </w:t>
      </w:r>
      <w:r w:rsidRPr="002555FC">
        <w:rPr>
          <w:rFonts w:cstheme="minorHAnsi"/>
          <w:vertAlign w:val="superscript"/>
        </w:rPr>
        <w:t>15</w:t>
      </w:r>
      <w:r w:rsidRPr="002555FC">
        <w:rPr>
          <w:rFonts w:cstheme="minorHAnsi"/>
        </w:rPr>
        <w:t>N NMR can be used in combination with other experimental techniques and computational modeling to identify and study specific interactions in </w:t>
      </w:r>
      <w:r w:rsidRPr="002555FC">
        <w:rPr>
          <w:rFonts w:cstheme="minorHAnsi"/>
          <w:i/>
          <w:iCs/>
        </w:rPr>
        <w:t>S</w:t>
      </w:r>
      <w:r w:rsidRPr="002555FC">
        <w:rPr>
          <w:rFonts w:cstheme="minorHAnsi"/>
        </w:rPr>
        <w:t>-</w:t>
      </w:r>
      <w:proofErr w:type="spellStart"/>
      <w:r w:rsidRPr="002555FC">
        <w:rPr>
          <w:rFonts w:cstheme="minorHAnsi"/>
        </w:rPr>
        <w:t>nitrosated</w:t>
      </w:r>
      <w:proofErr w:type="spellEnd"/>
      <w:r w:rsidRPr="002555FC">
        <w:rPr>
          <w:rFonts w:cstheme="minorHAnsi"/>
        </w:rPr>
        <w:t xml:space="preserve"> proteins. Basic residue </w:t>
      </w:r>
      <w:r w:rsidRPr="002555FC">
        <w:rPr>
          <w:rFonts w:cstheme="minorHAnsi"/>
          <w:i/>
          <w:iCs/>
        </w:rPr>
        <w:t>O</w:t>
      </w:r>
      <w:r w:rsidRPr="002555FC">
        <w:rPr>
          <w:rFonts w:cstheme="minorHAnsi"/>
        </w:rPr>
        <w:t xml:space="preserve">-coordination leads to </w:t>
      </w:r>
      <w:proofErr w:type="spellStart"/>
      <w:r w:rsidRPr="002555FC">
        <w:rPr>
          <w:rFonts w:cstheme="minorHAnsi"/>
        </w:rPr>
        <w:t>N</w:t>
      </w:r>
      <w:proofErr w:type="spellEnd"/>
      <w:r w:rsidRPr="002555FC">
        <w:rPr>
          <w:rFonts w:cstheme="minorHAnsi"/>
        </w:rPr>
        <w:t xml:space="preserve"> atom shielding, </w:t>
      </w:r>
      <w:proofErr w:type="spellStart"/>
      <w:r w:rsidRPr="002555FC">
        <w:rPr>
          <w:rFonts w:cstheme="minorHAnsi"/>
        </w:rPr>
        <w:t>Δδ</w:t>
      </w:r>
      <w:proofErr w:type="spellEnd"/>
      <w:r w:rsidRPr="002555FC">
        <w:rPr>
          <w:rFonts w:cstheme="minorHAnsi"/>
        </w:rPr>
        <w:t xml:space="preserve"> = 30–40 ppm </w:t>
      </w:r>
      <w:proofErr w:type="gramStart"/>
      <w:r w:rsidRPr="002555FC">
        <w:rPr>
          <w:rFonts w:cstheme="minorHAnsi"/>
        </w:rPr>
        <w:t>shift</w:t>
      </w:r>
      <w:proofErr w:type="gramEnd"/>
      <w:r w:rsidRPr="002555FC">
        <w:rPr>
          <w:rFonts w:cstheme="minorHAnsi"/>
        </w:rPr>
        <w:t xml:space="preserve"> relative to uncoordinated </w:t>
      </w:r>
      <w:proofErr w:type="spellStart"/>
      <w:r w:rsidRPr="002555FC">
        <w:rPr>
          <w:rFonts w:cstheme="minorHAnsi"/>
        </w:rPr>
        <w:t>CysNO</w:t>
      </w:r>
      <w:proofErr w:type="spellEnd"/>
      <w:r w:rsidRPr="002555FC">
        <w:rPr>
          <w:rFonts w:cstheme="minorHAnsi"/>
        </w:rPr>
        <w:t>, while </w:t>
      </w:r>
      <w:r w:rsidRPr="002555FC">
        <w:rPr>
          <w:rFonts w:cstheme="minorHAnsi"/>
          <w:i/>
          <w:iCs/>
        </w:rPr>
        <w:t>N</w:t>
      </w:r>
      <w:r w:rsidRPr="002555FC">
        <w:rPr>
          <w:rFonts w:cstheme="minorHAnsi"/>
        </w:rPr>
        <w:t xml:space="preserve">-coordination results in </w:t>
      </w:r>
      <w:proofErr w:type="spellStart"/>
      <w:r w:rsidRPr="002555FC">
        <w:rPr>
          <w:rFonts w:cstheme="minorHAnsi"/>
        </w:rPr>
        <w:t>deshielding</w:t>
      </w:r>
      <w:proofErr w:type="spellEnd"/>
      <w:r w:rsidRPr="002555FC">
        <w:rPr>
          <w:rFonts w:cstheme="minorHAnsi"/>
        </w:rPr>
        <w:t xml:space="preserve"> with </w:t>
      </w:r>
      <w:proofErr w:type="spellStart"/>
      <w:r w:rsidRPr="002555FC">
        <w:rPr>
          <w:rFonts w:cstheme="minorHAnsi"/>
        </w:rPr>
        <w:t>Δδ</w:t>
      </w:r>
      <w:proofErr w:type="spellEnd"/>
      <w:r w:rsidRPr="002555FC">
        <w:rPr>
          <w:rFonts w:cstheme="minorHAnsi"/>
        </w:rPr>
        <w:t xml:space="preserve"> = −15 to −30 ppm shift (Table 1). </w:t>
      </w:r>
      <w:r w:rsidRPr="002555FC">
        <w:rPr>
          <w:rFonts w:cstheme="minorHAnsi"/>
          <w:i/>
          <w:iCs/>
        </w:rPr>
        <w:t>S</w:t>
      </w:r>
      <w:r w:rsidRPr="002555FC">
        <w:rPr>
          <w:rFonts w:cstheme="minorHAnsi"/>
        </w:rPr>
        <w:t xml:space="preserve">-Coordination of positively charged basic residues also leads to </w:t>
      </w:r>
      <w:proofErr w:type="spellStart"/>
      <w:r w:rsidRPr="002555FC">
        <w:rPr>
          <w:rFonts w:cstheme="minorHAnsi"/>
        </w:rPr>
        <w:t>N</w:t>
      </w:r>
      <w:proofErr w:type="spellEnd"/>
      <w:r w:rsidRPr="002555FC">
        <w:rPr>
          <w:rFonts w:cstheme="minorHAnsi"/>
        </w:rPr>
        <w:t xml:space="preserve"> atom </w:t>
      </w:r>
      <w:proofErr w:type="spellStart"/>
      <w:r w:rsidRPr="002555FC">
        <w:rPr>
          <w:rFonts w:cstheme="minorHAnsi"/>
        </w:rPr>
        <w:t>deshielding</w:t>
      </w:r>
      <w:proofErr w:type="spellEnd"/>
      <w:r w:rsidRPr="002555FC">
        <w:rPr>
          <w:rFonts w:cstheme="minorHAnsi"/>
        </w:rPr>
        <w:t xml:space="preserve"> with </w:t>
      </w:r>
      <w:proofErr w:type="spellStart"/>
      <w:r w:rsidRPr="002555FC">
        <w:rPr>
          <w:rFonts w:cstheme="minorHAnsi"/>
        </w:rPr>
        <w:t>Δδ</w:t>
      </w:r>
      <w:proofErr w:type="spellEnd"/>
      <w:r w:rsidRPr="002555FC">
        <w:rPr>
          <w:rFonts w:cstheme="minorHAnsi"/>
        </w:rPr>
        <w:t xml:space="preserve"> = −10 to −20 ppm, but </w:t>
      </w:r>
      <w:r w:rsidRPr="002555FC">
        <w:rPr>
          <w:rFonts w:cstheme="minorHAnsi"/>
          <w:i/>
          <w:iCs/>
        </w:rPr>
        <w:t>S</w:t>
      </w:r>
      <w:r w:rsidRPr="002555FC">
        <w:rPr>
          <w:rFonts w:cstheme="minorHAnsi"/>
        </w:rPr>
        <w:t xml:space="preserve">-coordination of negatively charged acidic residues results in significant shielding with </w:t>
      </w:r>
      <w:proofErr w:type="spellStart"/>
      <w:r w:rsidRPr="002555FC">
        <w:rPr>
          <w:rFonts w:cstheme="minorHAnsi"/>
        </w:rPr>
        <w:t>Δδ</w:t>
      </w:r>
      <w:proofErr w:type="spellEnd"/>
      <w:r w:rsidRPr="002555FC">
        <w:rPr>
          <w:rFonts w:cstheme="minorHAnsi"/>
        </w:rPr>
        <w:t xml:space="preserve"> &gt; 50 ppm. The </w:t>
      </w:r>
      <w:r w:rsidRPr="002555FC">
        <w:rPr>
          <w:rFonts w:cstheme="minorHAnsi"/>
          <w:vertAlign w:val="superscript"/>
        </w:rPr>
        <w:t>15</w:t>
      </w:r>
      <w:r w:rsidRPr="002555FC">
        <w:rPr>
          <w:rFonts w:cstheme="minorHAnsi"/>
        </w:rPr>
        <w:t xml:space="preserve">N </w:t>
      </w:r>
      <w:proofErr w:type="spellStart"/>
      <w:r w:rsidRPr="002555FC">
        <w:rPr>
          <w:rFonts w:cstheme="minorHAnsi"/>
        </w:rPr>
        <w:t>Δδ</w:t>
      </w:r>
      <w:proofErr w:type="spellEnd"/>
      <w:r w:rsidRPr="002555FC">
        <w:rPr>
          <w:rFonts w:cstheme="minorHAnsi"/>
        </w:rPr>
        <w:t xml:space="preserve"> values estimated for truncated-model complexes using LEMs (Figure 15a) agree well with the calculated values presented in Table 1(Figure 12c). Thus, the LEM approach can be useful to estimate NMR spectroscopic signatures of specific interactions involving −SNO groups in proteins, as shown on the example of </w:t>
      </w:r>
      <w:r w:rsidRPr="002555FC">
        <w:rPr>
          <w:rFonts w:cstheme="minorHAnsi"/>
          <w:i/>
          <w:iCs/>
        </w:rPr>
        <w:t>S</w:t>
      </w:r>
      <w:r w:rsidRPr="002555FC">
        <w:rPr>
          <w:rFonts w:cstheme="minorHAnsi"/>
        </w:rPr>
        <w:t>-</w:t>
      </w:r>
      <w:proofErr w:type="spellStart"/>
      <w:r w:rsidRPr="002555FC">
        <w:rPr>
          <w:rFonts w:cstheme="minorHAnsi"/>
        </w:rPr>
        <w:t>nitrosated</w:t>
      </w:r>
      <w:proofErr w:type="spellEnd"/>
      <w:r w:rsidRPr="002555FC">
        <w:rPr>
          <w:rFonts w:cstheme="minorHAnsi"/>
        </w:rPr>
        <w:t xml:space="preserve"> Cys94 interaction with Lys133 in </w:t>
      </w:r>
      <w:r w:rsidRPr="002555FC">
        <w:rPr>
          <w:rFonts w:cstheme="minorHAnsi"/>
          <w:i/>
          <w:iCs/>
        </w:rPr>
        <w:t>S</w:t>
      </w:r>
      <w:r w:rsidRPr="002555FC">
        <w:rPr>
          <w:rFonts w:cstheme="minorHAnsi"/>
        </w:rPr>
        <w:t>-</w:t>
      </w:r>
      <w:proofErr w:type="spellStart"/>
      <w:proofErr w:type="gramStart"/>
      <w:r w:rsidRPr="002555FC">
        <w:rPr>
          <w:rFonts w:cstheme="minorHAnsi"/>
        </w:rPr>
        <w:t>nitrosated</w:t>
      </w:r>
      <w:proofErr w:type="spellEnd"/>
      <w:r w:rsidRPr="002555FC">
        <w:rPr>
          <w:rFonts w:cstheme="minorHAnsi"/>
        </w:rPr>
        <w:t>(</w:t>
      </w:r>
      <w:proofErr w:type="gramEnd"/>
      <w:r w:rsidRPr="002555FC">
        <w:rPr>
          <w:rFonts w:cstheme="minorHAnsi"/>
        </w:rPr>
        <w:t>95) structure of Ca</w:t>
      </w:r>
      <w:r w:rsidRPr="002555FC">
        <w:rPr>
          <w:rFonts w:cstheme="minorHAnsi"/>
          <w:vertAlign w:val="superscript"/>
        </w:rPr>
        <w:t>2+</w:t>
      </w:r>
      <w:r w:rsidRPr="002555FC">
        <w:rPr>
          <w:rFonts w:cstheme="minorHAnsi"/>
        </w:rPr>
        <w:t>-binding protein calbindin-D</w:t>
      </w:r>
      <w:r w:rsidRPr="002555FC">
        <w:rPr>
          <w:rFonts w:cstheme="minorHAnsi"/>
          <w:vertAlign w:val="subscript"/>
        </w:rPr>
        <w:t>28K</w:t>
      </w:r>
      <w:r w:rsidRPr="002555FC">
        <w:rPr>
          <w:rFonts w:cstheme="minorHAnsi"/>
        </w:rPr>
        <w:t> modeled with QM/MM (Figure 15b) based on the experimental NMR structure of non-</w:t>
      </w:r>
      <w:proofErr w:type="spellStart"/>
      <w:r w:rsidRPr="002555FC">
        <w:rPr>
          <w:rFonts w:cstheme="minorHAnsi"/>
        </w:rPr>
        <w:t>nitrosated</w:t>
      </w:r>
      <w:proofErr w:type="spellEnd"/>
      <w:r w:rsidRPr="002555FC">
        <w:rPr>
          <w:rFonts w:cstheme="minorHAnsi"/>
        </w:rPr>
        <w:t xml:space="preserve"> form.(96)</w:t>
      </w:r>
    </w:p>
    <w:p w14:paraId="55E63BF4" w14:textId="6F54130A" w:rsidR="00BD70A8" w:rsidRPr="002555FC" w:rsidRDefault="00BD70A8" w:rsidP="00395EA2">
      <w:pPr>
        <w:pStyle w:val="NoSpacing"/>
        <w:rPr>
          <w:rFonts w:cstheme="minorHAnsi"/>
        </w:rPr>
      </w:pPr>
      <w:r w:rsidRPr="002555FC">
        <w:rPr>
          <w:rFonts w:cstheme="minorHAnsi"/>
          <w:noProof/>
        </w:rPr>
        <w:lastRenderedPageBreak/>
        <w:drawing>
          <wp:inline distT="0" distB="0" distL="0" distR="0" wp14:anchorId="6EECFD20" wp14:editId="62DFD746">
            <wp:extent cx="2743200" cy="1161288"/>
            <wp:effectExtent l="0" t="0" r="0" b="1270"/>
            <wp:docPr id="442" name="Picture 44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Picture 442">
                      <a:extLst>
                        <a:ext uri="{C183D7F6-B498-43B3-948B-1728B52AA6E4}">
                          <adec:decorative xmlns:adec="http://schemas.microsoft.com/office/drawing/2017/decorative" val="1"/>
                        </a:ext>
                      </a:extLs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43200" cy="1161288"/>
                    </a:xfrm>
                    <a:prstGeom prst="rect">
                      <a:avLst/>
                    </a:prstGeom>
                    <a:noFill/>
                    <a:ln>
                      <a:noFill/>
                    </a:ln>
                  </pic:spPr>
                </pic:pic>
              </a:graphicData>
            </a:graphic>
          </wp:inline>
        </w:drawing>
      </w:r>
    </w:p>
    <w:p w14:paraId="7C96E7DD" w14:textId="73657775" w:rsidR="00BD70A8" w:rsidRPr="002555FC" w:rsidRDefault="00BD70A8" w:rsidP="00395EA2">
      <w:pPr>
        <w:pStyle w:val="NoSpacing"/>
        <w:rPr>
          <w:rFonts w:cstheme="minorHAnsi"/>
        </w:rPr>
      </w:pPr>
      <w:r w:rsidRPr="002555FC">
        <w:rPr>
          <w:rFonts w:cstheme="minorHAnsi"/>
        </w:rPr>
        <w:t xml:space="preserve">Figure 15. </w:t>
      </w:r>
      <w:proofErr w:type="spellStart"/>
      <w:r w:rsidRPr="002555FC">
        <w:rPr>
          <w:rFonts w:cstheme="minorHAnsi"/>
        </w:rPr>
        <w:t>MeSNO</w:t>
      </w:r>
      <w:proofErr w:type="spellEnd"/>
      <w:r w:rsidRPr="002555FC">
        <w:rPr>
          <w:rFonts w:cstheme="minorHAnsi"/>
        </w:rPr>
        <w:t>–NH</w:t>
      </w:r>
      <w:r w:rsidRPr="002555FC">
        <w:rPr>
          <w:rFonts w:cstheme="minorHAnsi"/>
          <w:vertAlign w:val="subscript"/>
        </w:rPr>
        <w:t>4</w:t>
      </w:r>
      <w:r w:rsidRPr="002555FC">
        <w:rPr>
          <w:rFonts w:cstheme="minorHAnsi"/>
          <w:vertAlign w:val="superscript"/>
        </w:rPr>
        <w:t>+</w:t>
      </w:r>
      <w:r w:rsidRPr="002555FC">
        <w:rPr>
          <w:rFonts w:cstheme="minorHAnsi"/>
        </w:rPr>
        <w:t> LEM for the −SNO group </w:t>
      </w:r>
      <w:r w:rsidRPr="002555FC">
        <w:rPr>
          <w:rFonts w:cstheme="minorHAnsi"/>
          <w:vertAlign w:val="superscript"/>
        </w:rPr>
        <w:t>15</w:t>
      </w:r>
      <w:r w:rsidRPr="002555FC">
        <w:rPr>
          <w:rFonts w:cstheme="minorHAnsi"/>
        </w:rPr>
        <w:t xml:space="preserve">N NMR shift relative to uncoordinated </w:t>
      </w:r>
      <w:proofErr w:type="spellStart"/>
      <w:r w:rsidRPr="002555FC">
        <w:rPr>
          <w:rFonts w:cstheme="minorHAnsi"/>
        </w:rPr>
        <w:t>CysNO</w:t>
      </w:r>
      <w:proofErr w:type="spellEnd"/>
      <w:r w:rsidRPr="002555FC">
        <w:rPr>
          <w:rFonts w:cstheme="minorHAnsi"/>
        </w:rPr>
        <w:t xml:space="preserve"> (a) can be applied to the QM/MM-preoptimized structure of calbindin-D</w:t>
      </w:r>
      <w:r w:rsidRPr="002555FC">
        <w:rPr>
          <w:rFonts w:cstheme="minorHAnsi"/>
          <w:vertAlign w:val="subscript"/>
        </w:rPr>
        <w:t>28K</w:t>
      </w:r>
      <w:r w:rsidRPr="002555FC">
        <w:rPr>
          <w:rFonts w:cstheme="minorHAnsi"/>
        </w:rPr>
        <w:t> with </w:t>
      </w:r>
      <w:r w:rsidRPr="002555FC">
        <w:rPr>
          <w:rFonts w:cstheme="minorHAnsi"/>
          <w:i/>
          <w:iCs/>
        </w:rPr>
        <w:t>S</w:t>
      </w:r>
      <w:r w:rsidRPr="002555FC">
        <w:rPr>
          <w:rFonts w:cstheme="minorHAnsi"/>
        </w:rPr>
        <w:t>-</w:t>
      </w:r>
      <w:proofErr w:type="spellStart"/>
      <w:r w:rsidRPr="002555FC">
        <w:rPr>
          <w:rFonts w:cstheme="minorHAnsi"/>
        </w:rPr>
        <w:t>nitrosated</w:t>
      </w:r>
      <w:proofErr w:type="spellEnd"/>
      <w:r w:rsidRPr="002555FC">
        <w:rPr>
          <w:rFonts w:cstheme="minorHAnsi"/>
        </w:rPr>
        <w:t xml:space="preserve"> Cys94 (b, only </w:t>
      </w:r>
      <w:proofErr w:type="spellStart"/>
      <w:r w:rsidRPr="002555FC">
        <w:rPr>
          <w:rFonts w:cstheme="minorHAnsi"/>
        </w:rPr>
        <w:t>Δδ</w:t>
      </w:r>
      <w:proofErr w:type="spellEnd"/>
      <w:r w:rsidRPr="002555FC">
        <w:rPr>
          <w:rFonts w:cstheme="minorHAnsi"/>
        </w:rPr>
        <w:t xml:space="preserve"> = −45 </w:t>
      </w:r>
      <w:proofErr w:type="spellStart"/>
      <w:r w:rsidRPr="002555FC">
        <w:rPr>
          <w:rFonts w:cstheme="minorHAnsi"/>
        </w:rPr>
        <w:t>isosurface</w:t>
      </w:r>
      <w:proofErr w:type="spellEnd"/>
      <w:r w:rsidRPr="002555FC">
        <w:rPr>
          <w:rFonts w:cstheme="minorHAnsi"/>
        </w:rPr>
        <w:t xml:space="preserve"> is shown), which suggests that the predicted interaction with Lys133 may be detected experimentally using </w:t>
      </w:r>
      <w:r w:rsidRPr="002555FC">
        <w:rPr>
          <w:rFonts w:cstheme="minorHAnsi"/>
          <w:vertAlign w:val="superscript"/>
        </w:rPr>
        <w:t>15</w:t>
      </w:r>
      <w:r w:rsidRPr="002555FC">
        <w:rPr>
          <w:rFonts w:cstheme="minorHAnsi"/>
        </w:rPr>
        <w:t>N NMR. A model constructed on the basis of the non-</w:t>
      </w:r>
      <w:proofErr w:type="spellStart"/>
      <w:r w:rsidRPr="002555FC">
        <w:rPr>
          <w:rFonts w:cstheme="minorHAnsi"/>
        </w:rPr>
        <w:t>nitrosated</w:t>
      </w:r>
      <w:proofErr w:type="spellEnd"/>
      <w:r w:rsidRPr="002555FC">
        <w:rPr>
          <w:rFonts w:cstheme="minorHAnsi"/>
        </w:rPr>
        <w:t xml:space="preserve"> calbindin-D</w:t>
      </w:r>
      <w:r w:rsidRPr="002555FC">
        <w:rPr>
          <w:rFonts w:cstheme="minorHAnsi"/>
          <w:vertAlign w:val="subscript"/>
        </w:rPr>
        <w:t>28K</w:t>
      </w:r>
      <w:r w:rsidRPr="002555FC">
        <w:rPr>
          <w:rFonts w:cstheme="minorHAnsi"/>
        </w:rPr>
        <w:t> NMR structure (PDB 2G9B); ONIOM[PBE0/def2-SV(P)+</w:t>
      </w:r>
      <w:proofErr w:type="spellStart"/>
      <w:proofErr w:type="gramStart"/>
      <w:r w:rsidRPr="002555FC">
        <w:rPr>
          <w:rFonts w:cstheme="minorHAnsi"/>
          <w:i/>
          <w:iCs/>
        </w:rPr>
        <w:t>d</w:t>
      </w:r>
      <w:r w:rsidRPr="002555FC">
        <w:rPr>
          <w:rFonts w:cstheme="minorHAnsi"/>
        </w:rPr>
        <w:t>:Amber</w:t>
      </w:r>
      <w:proofErr w:type="spellEnd"/>
      <w:proofErr w:type="gramEnd"/>
      <w:r w:rsidRPr="002555FC">
        <w:rPr>
          <w:rFonts w:cstheme="minorHAnsi"/>
        </w:rPr>
        <w:t>] optimization was used to relax the </w:t>
      </w:r>
      <w:r w:rsidRPr="002555FC">
        <w:rPr>
          <w:rFonts w:cstheme="minorHAnsi"/>
          <w:i/>
          <w:iCs/>
        </w:rPr>
        <w:t>S</w:t>
      </w:r>
      <w:r w:rsidRPr="002555FC">
        <w:rPr>
          <w:rFonts w:cstheme="minorHAnsi"/>
        </w:rPr>
        <w:t>-</w:t>
      </w:r>
      <w:proofErr w:type="spellStart"/>
      <w:r w:rsidRPr="002555FC">
        <w:rPr>
          <w:rFonts w:cstheme="minorHAnsi"/>
        </w:rPr>
        <w:t>nitrosated</w:t>
      </w:r>
      <w:proofErr w:type="spellEnd"/>
      <w:r w:rsidRPr="002555FC">
        <w:rPr>
          <w:rFonts w:cstheme="minorHAnsi"/>
        </w:rPr>
        <w:t xml:space="preserve"> form.</w:t>
      </w:r>
    </w:p>
    <w:p w14:paraId="11A48797" w14:textId="77777777" w:rsidR="00395EA2" w:rsidRPr="002555FC" w:rsidRDefault="00395EA2" w:rsidP="00BD70A8">
      <w:pPr>
        <w:rPr>
          <w:rFonts w:cstheme="minorHAnsi"/>
        </w:rPr>
      </w:pPr>
    </w:p>
    <w:p w14:paraId="4449FC86" w14:textId="77777777" w:rsidR="00BD70A8" w:rsidRPr="002555FC" w:rsidRDefault="00BD70A8" w:rsidP="00395EA2">
      <w:pPr>
        <w:pStyle w:val="Heading1"/>
        <w:rPr>
          <w:rFonts w:asciiTheme="minorHAnsi" w:hAnsiTheme="minorHAnsi" w:cstheme="minorHAnsi"/>
        </w:rPr>
      </w:pPr>
      <w:r w:rsidRPr="002555FC">
        <w:rPr>
          <w:rFonts w:asciiTheme="minorHAnsi" w:hAnsiTheme="minorHAnsi" w:cstheme="minorHAnsi"/>
        </w:rPr>
        <w:t>Conclusions and Outlook</w:t>
      </w:r>
    </w:p>
    <w:p w14:paraId="530AB3BE" w14:textId="7CC552EB" w:rsidR="00BD70A8" w:rsidRPr="002555FC" w:rsidRDefault="00BD70A8" w:rsidP="00BD70A8">
      <w:pPr>
        <w:rPr>
          <w:rFonts w:cstheme="minorHAnsi"/>
        </w:rPr>
      </w:pPr>
      <w:r w:rsidRPr="002555FC">
        <w:rPr>
          <w:rFonts w:cstheme="minorHAnsi"/>
        </w:rPr>
        <w:t>A systematic computational study using truncated-residue model complexes and a short α-helix model demonstrated that charged and, to a lesser degree, polar residues can strongly affect the electronic structure of the −SNO group in the protein environment. This modulation of the RSNO electronic structure can be rationalized using the concept of the antagonism between two of the three −SNO group resonance structures: zwitterionic </w:t>
      </w:r>
      <w:r w:rsidRPr="002555FC">
        <w:rPr>
          <w:rFonts w:cstheme="minorHAnsi"/>
          <w:b/>
          <w:bCs/>
          <w:i/>
          <w:iCs/>
        </w:rPr>
        <w:t>D</w:t>
      </w:r>
      <w:r w:rsidRPr="002555FC">
        <w:rPr>
          <w:rFonts w:cstheme="minorHAnsi"/>
        </w:rPr>
        <w:t>, RS</w:t>
      </w:r>
      <w:r w:rsidRPr="002555FC">
        <w:rPr>
          <w:rFonts w:cstheme="minorHAnsi"/>
          <w:vertAlign w:val="superscript"/>
        </w:rPr>
        <w:t>+</w:t>
      </w:r>
      <w:r w:rsidRPr="002555FC">
        <w:rPr>
          <w:rFonts w:ascii="Arial" w:hAnsi="Arial" w:cs="Arial"/>
        </w:rPr>
        <w:t>═</w:t>
      </w:r>
      <w:r w:rsidRPr="002555FC">
        <w:rPr>
          <w:rFonts w:cstheme="minorHAnsi"/>
        </w:rPr>
        <w:t>N–O</w:t>
      </w:r>
      <w:r w:rsidRPr="002555FC">
        <w:rPr>
          <w:rFonts w:cstheme="minorHAnsi"/>
          <w:vertAlign w:val="superscript"/>
        </w:rPr>
        <w:t>–</w:t>
      </w:r>
      <w:r w:rsidRPr="002555FC">
        <w:rPr>
          <w:rFonts w:cstheme="minorHAnsi"/>
        </w:rPr>
        <w:t>, vs ion-pair </w:t>
      </w:r>
      <w:r w:rsidRPr="002555FC">
        <w:rPr>
          <w:rFonts w:cstheme="minorHAnsi"/>
          <w:b/>
          <w:bCs/>
          <w:i/>
          <w:iCs/>
        </w:rPr>
        <w:t>I</w:t>
      </w:r>
      <w:r w:rsidRPr="002555FC">
        <w:rPr>
          <w:rFonts w:cstheme="minorHAnsi"/>
        </w:rPr>
        <w:t>, RS</w:t>
      </w:r>
      <w:r w:rsidRPr="002555FC">
        <w:rPr>
          <w:rFonts w:cstheme="minorHAnsi"/>
          <w:vertAlign w:val="superscript"/>
        </w:rPr>
        <w:t>–</w:t>
      </w:r>
      <w:r w:rsidRPr="002555FC">
        <w:rPr>
          <w:rFonts w:cstheme="minorHAnsi"/>
        </w:rPr>
        <w:t>···NO</w:t>
      </w:r>
      <w:r w:rsidRPr="002555FC">
        <w:rPr>
          <w:rFonts w:cstheme="minorHAnsi"/>
          <w:vertAlign w:val="superscript"/>
        </w:rPr>
        <w:t>+</w:t>
      </w:r>
      <w:r w:rsidRPr="002555FC">
        <w:rPr>
          <w:rFonts w:cstheme="minorHAnsi"/>
        </w:rPr>
        <w:t> (Scheme 1). Charged residue interactions with opposite formal charges implied by the antagonistic structures promote one structure and reduce the contribution of another. This results in significant modification of the −SNO group geometry, stability, and reactivity: either shortening and strengthening of the S–N bond and increasing electrophilicity of the S atom (</w:t>
      </w:r>
      <w:r w:rsidRPr="002555FC">
        <w:rPr>
          <w:rFonts w:cstheme="minorHAnsi"/>
          <w:b/>
          <w:bCs/>
          <w:i/>
          <w:iCs/>
        </w:rPr>
        <w:t>D</w:t>
      </w:r>
      <w:r w:rsidRPr="002555FC">
        <w:rPr>
          <w:rFonts w:cstheme="minorHAnsi"/>
        </w:rPr>
        <w:t> effect) or lengthening and weakening of the S–N bond and increasing electrophilicity of the N atom (</w:t>
      </w:r>
      <w:r w:rsidRPr="002555FC">
        <w:rPr>
          <w:rFonts w:cstheme="minorHAnsi"/>
          <w:b/>
          <w:bCs/>
          <w:i/>
          <w:iCs/>
        </w:rPr>
        <w:t>I</w:t>
      </w:r>
      <w:r w:rsidRPr="002555FC">
        <w:rPr>
          <w:rFonts w:cstheme="minorHAnsi"/>
        </w:rPr>
        <w:t xml:space="preserve"> effect). Computed three-dimensional ligand effect maps (LEMs) show that modulation of the RSNO properties can be achieved by a variety of relative orientations of a charged ligand relative to the −SNO group. The LEMs obtained in this work can be used to estimate the effects of possible specific interactions that may affect </w:t>
      </w:r>
      <w:proofErr w:type="spellStart"/>
      <w:r w:rsidRPr="002555FC">
        <w:rPr>
          <w:rFonts w:cstheme="minorHAnsi"/>
        </w:rPr>
        <w:t>CysNO</w:t>
      </w:r>
      <w:proofErr w:type="spellEnd"/>
      <w:r w:rsidRPr="002555FC">
        <w:rPr>
          <w:rFonts w:cstheme="minorHAnsi"/>
        </w:rPr>
        <w:t xml:space="preserve"> residues using experimental or computed protein structures. These interactions can be studied experimentally using </w:t>
      </w:r>
      <w:r w:rsidRPr="002555FC">
        <w:rPr>
          <w:rFonts w:cstheme="minorHAnsi"/>
          <w:vertAlign w:val="superscript"/>
        </w:rPr>
        <w:t>15</w:t>
      </w:r>
      <w:r w:rsidRPr="002555FC">
        <w:rPr>
          <w:rFonts w:cstheme="minorHAnsi"/>
        </w:rPr>
        <w:t>N NMR spectroscopy, as our calculations show that the chemical shift of the −SNO group N atom is sensitive to complexation with charged residues.</w:t>
      </w:r>
    </w:p>
    <w:p w14:paraId="5C9E6E51" w14:textId="77777777" w:rsidR="00BD70A8" w:rsidRPr="002555FC" w:rsidRDefault="00BD70A8" w:rsidP="00BD70A8">
      <w:pPr>
        <w:rPr>
          <w:rFonts w:cstheme="minorHAnsi"/>
        </w:rPr>
      </w:pPr>
      <w:r w:rsidRPr="002555FC">
        <w:rPr>
          <w:rFonts w:cstheme="minorHAnsi"/>
        </w:rPr>
        <w:t>Ubiquity of RSNOs in biological systems and the effectiveness of the mechanisms available to control the RSNO reactivity in protein environment suggests that these mechanisms may be involved in a variety of important biochemical processes. This control may be responsible for selectivity of trans-</w:t>
      </w:r>
      <w:r w:rsidRPr="002555FC">
        <w:rPr>
          <w:rFonts w:cstheme="minorHAnsi"/>
          <w:i/>
          <w:iCs/>
        </w:rPr>
        <w:t>S</w:t>
      </w:r>
      <w:r w:rsidRPr="002555FC">
        <w:rPr>
          <w:rFonts w:cstheme="minorHAnsi"/>
        </w:rPr>
        <w:t>-</w:t>
      </w:r>
      <w:proofErr w:type="spellStart"/>
      <w:r w:rsidRPr="002555FC">
        <w:rPr>
          <w:rFonts w:cstheme="minorHAnsi"/>
        </w:rPr>
        <w:t>nitrosation</w:t>
      </w:r>
      <w:proofErr w:type="spellEnd"/>
      <w:r w:rsidRPr="002555FC">
        <w:rPr>
          <w:rFonts w:cstheme="minorHAnsi"/>
        </w:rPr>
        <w:t xml:space="preserve"> reactions, </w:t>
      </w:r>
      <w:proofErr w:type="gramStart"/>
      <w:r w:rsidRPr="002555FC">
        <w:rPr>
          <w:rFonts w:cstheme="minorHAnsi"/>
        </w:rPr>
        <w:t>stabilization</w:t>
      </w:r>
      <w:proofErr w:type="gramEnd"/>
      <w:r w:rsidRPr="002555FC">
        <w:rPr>
          <w:rFonts w:cstheme="minorHAnsi"/>
        </w:rPr>
        <w:t xml:space="preserve"> or destabilization of certain </w:t>
      </w:r>
      <w:proofErr w:type="spellStart"/>
      <w:r w:rsidRPr="002555FC">
        <w:rPr>
          <w:rFonts w:cstheme="minorHAnsi"/>
        </w:rPr>
        <w:t>CysNOs</w:t>
      </w:r>
      <w:proofErr w:type="spellEnd"/>
      <w:r w:rsidRPr="002555FC">
        <w:rPr>
          <w:rFonts w:cstheme="minorHAnsi"/>
        </w:rPr>
        <w:t xml:space="preserve"> in proteins, catalysis of otherwise unlikely </w:t>
      </w:r>
      <w:r w:rsidRPr="002555FC">
        <w:rPr>
          <w:rFonts w:cstheme="minorHAnsi"/>
          <w:i/>
          <w:iCs/>
        </w:rPr>
        <w:t>S</w:t>
      </w:r>
      <w:r w:rsidRPr="002555FC">
        <w:rPr>
          <w:rFonts w:cstheme="minorHAnsi"/>
        </w:rPr>
        <w:t>-thiolation reactions, etc. Importantly, relatively small rearrangements may be sufficient to switch the reactivity of the −SNO group, which opens ample opportunities for efficient allosteric control of RSNO reactions. Further progress in understanding the enzymatic control of RSNO reactivity will depend on combined experimental and computational identification of specific examples of mechanistically significant specific interactions of −SNO groups in </w:t>
      </w:r>
      <w:r w:rsidRPr="002555FC">
        <w:rPr>
          <w:rFonts w:cstheme="minorHAnsi"/>
          <w:i/>
          <w:iCs/>
        </w:rPr>
        <w:t>S</w:t>
      </w:r>
      <w:r w:rsidRPr="002555FC">
        <w:rPr>
          <w:rFonts w:cstheme="minorHAnsi"/>
        </w:rPr>
        <w:t>-</w:t>
      </w:r>
      <w:proofErr w:type="spellStart"/>
      <w:r w:rsidRPr="002555FC">
        <w:rPr>
          <w:rFonts w:cstheme="minorHAnsi"/>
        </w:rPr>
        <w:t>nitrosated</w:t>
      </w:r>
      <w:proofErr w:type="spellEnd"/>
      <w:r w:rsidRPr="002555FC">
        <w:rPr>
          <w:rFonts w:cstheme="minorHAnsi"/>
        </w:rPr>
        <w:t xml:space="preserve"> proteins. Besides efficient experimental techniques to study these interactions, such as </w:t>
      </w:r>
      <w:r w:rsidRPr="002555FC">
        <w:rPr>
          <w:rFonts w:cstheme="minorHAnsi"/>
          <w:vertAlign w:val="superscript"/>
        </w:rPr>
        <w:t>15</w:t>
      </w:r>
      <w:r w:rsidRPr="002555FC">
        <w:rPr>
          <w:rFonts w:cstheme="minorHAnsi"/>
        </w:rPr>
        <w:t>N NMR spectroscopy proposed here, extensive molecular dynamics simulations with reliable force-field description of the −SNO group will be of great importance in this effort. Optimization of such −SNO force field based on the extensive computational data obtained in this work is underway.</w:t>
      </w:r>
    </w:p>
    <w:p w14:paraId="44FB01A7" w14:textId="74C45DA0" w:rsidR="00BD70A8" w:rsidRPr="002555FC" w:rsidRDefault="00BD70A8" w:rsidP="00395EA2">
      <w:pPr>
        <w:pStyle w:val="Heading1"/>
        <w:rPr>
          <w:rFonts w:asciiTheme="minorHAnsi" w:hAnsiTheme="minorHAnsi" w:cstheme="minorHAnsi"/>
        </w:rPr>
      </w:pPr>
      <w:r w:rsidRPr="002555FC">
        <w:rPr>
          <w:rFonts w:asciiTheme="minorHAnsi" w:hAnsiTheme="minorHAnsi" w:cstheme="minorHAnsi"/>
        </w:rPr>
        <w:t>Supporting Information</w:t>
      </w:r>
    </w:p>
    <w:p w14:paraId="676942EF" w14:textId="77777777" w:rsidR="00BD70A8" w:rsidRPr="002555FC" w:rsidRDefault="00BD70A8" w:rsidP="00BD70A8">
      <w:pPr>
        <w:rPr>
          <w:rFonts w:cstheme="minorHAnsi"/>
        </w:rPr>
      </w:pPr>
      <w:r w:rsidRPr="002555FC">
        <w:rPr>
          <w:rFonts w:cstheme="minorHAnsi"/>
        </w:rPr>
        <w:t>Additional computational details: discussion of the basis set choice, natural resonance theory calculations, QM/MM calculations, construction of ligand effect maps; gas-phase calculation results and data for </w:t>
      </w:r>
      <w:r w:rsidRPr="002555FC">
        <w:rPr>
          <w:rFonts w:cstheme="minorHAnsi"/>
          <w:i/>
          <w:iCs/>
        </w:rPr>
        <w:t>trans</w:t>
      </w:r>
      <w:r w:rsidRPr="002555FC">
        <w:rPr>
          <w:rFonts w:cstheme="minorHAnsi"/>
        </w:rPr>
        <w:t>-</w:t>
      </w:r>
      <w:proofErr w:type="spellStart"/>
      <w:r w:rsidRPr="002555FC">
        <w:rPr>
          <w:rFonts w:cstheme="minorHAnsi"/>
        </w:rPr>
        <w:lastRenderedPageBreak/>
        <w:t>MeSNO</w:t>
      </w:r>
      <w:proofErr w:type="spellEnd"/>
      <w:r w:rsidRPr="002555FC">
        <w:rPr>
          <w:rFonts w:cstheme="minorHAnsi"/>
        </w:rPr>
        <w:t xml:space="preserve"> complexes; supplementary Tables S1–S14 and Figures S1–S12; Cartesian coordinates and energies for all calculated structures.</w:t>
      </w:r>
    </w:p>
    <w:p w14:paraId="4C39ABEE" w14:textId="77777777" w:rsidR="00BD70A8" w:rsidRPr="002555FC" w:rsidRDefault="00BD70A8" w:rsidP="00BD70A8">
      <w:pPr>
        <w:rPr>
          <w:rFonts w:cstheme="minorHAnsi"/>
        </w:rPr>
      </w:pPr>
      <w:r w:rsidRPr="002555FC">
        <w:rPr>
          <w:rFonts w:cstheme="minorHAnsi"/>
        </w:rPr>
        <w:t>This material is available free of charge via the Internet at </w:t>
      </w:r>
      <w:hyperlink r:id="rId28" w:history="1">
        <w:r w:rsidRPr="002555FC">
          <w:rPr>
            <w:rStyle w:val="Hyperlink"/>
            <w:rFonts w:cstheme="minorHAnsi"/>
          </w:rPr>
          <w:t>http://pubs.acs.org</w:t>
        </w:r>
      </w:hyperlink>
      <w:r w:rsidRPr="002555FC">
        <w:rPr>
          <w:rFonts w:cstheme="minorHAnsi"/>
        </w:rPr>
        <w:t>.</w:t>
      </w:r>
    </w:p>
    <w:p w14:paraId="231F25CD" w14:textId="77777777" w:rsidR="00BD70A8" w:rsidRPr="002555FC" w:rsidRDefault="00BD70A8" w:rsidP="00BD70A8">
      <w:pPr>
        <w:rPr>
          <w:rFonts w:cstheme="minorHAnsi"/>
        </w:rPr>
      </w:pPr>
      <w:r w:rsidRPr="002555FC">
        <w:rPr>
          <w:rFonts w:cstheme="minorHAnsi"/>
        </w:rPr>
        <w:t>The authors declare no competing financial interest.</w:t>
      </w:r>
    </w:p>
    <w:p w14:paraId="7CF9EC28" w14:textId="77777777" w:rsidR="00BD70A8" w:rsidRPr="002555FC" w:rsidRDefault="00BD70A8" w:rsidP="00746F96">
      <w:pPr>
        <w:pStyle w:val="Heading1"/>
        <w:rPr>
          <w:rFonts w:asciiTheme="minorHAnsi" w:hAnsiTheme="minorHAnsi" w:cstheme="minorHAnsi"/>
        </w:rPr>
      </w:pPr>
      <w:r w:rsidRPr="002555FC">
        <w:rPr>
          <w:rFonts w:asciiTheme="minorHAnsi" w:hAnsiTheme="minorHAnsi" w:cstheme="minorHAnsi"/>
        </w:rPr>
        <w:t>Terms &amp; Conditions</w:t>
      </w:r>
    </w:p>
    <w:p w14:paraId="1AE5ADB3" w14:textId="77777777" w:rsidR="00BD70A8" w:rsidRPr="002555FC" w:rsidRDefault="00BD70A8" w:rsidP="00BD70A8">
      <w:pPr>
        <w:rPr>
          <w:rFonts w:cstheme="minorHAnsi"/>
        </w:rPr>
      </w:pPr>
      <w:r w:rsidRPr="002555FC">
        <w:rPr>
          <w:rFonts w:cstheme="minorHAnsi"/>
        </w:rPr>
        <w:t xml:space="preserve">Electronic Supporting Information files are available without a subscription to ACS Web Editions. The American Chemical Society holds a copyright ownership interest in any copyrightable Supporting Information. Files available from the ACS website may be downloaded for personal use only. Users are not otherwise permitted to reproduce, republish, redistribute, or sell any Supporting Information from the ACS website, either in whole or in part, in either machine-readable form or any other form without permission from the American Chemical Society. For permission to reproduce, republish and redistribute this material, requesters must process their own requests via the </w:t>
      </w:r>
      <w:proofErr w:type="spellStart"/>
      <w:r w:rsidRPr="002555FC">
        <w:rPr>
          <w:rFonts w:cstheme="minorHAnsi"/>
        </w:rPr>
        <w:t>RightsLink</w:t>
      </w:r>
      <w:proofErr w:type="spellEnd"/>
      <w:r w:rsidRPr="002555FC">
        <w:rPr>
          <w:rFonts w:cstheme="minorHAnsi"/>
        </w:rPr>
        <w:t xml:space="preserve"> permission system. Information about how to use the </w:t>
      </w:r>
      <w:proofErr w:type="spellStart"/>
      <w:r w:rsidRPr="002555FC">
        <w:rPr>
          <w:rFonts w:cstheme="minorHAnsi"/>
        </w:rPr>
        <w:t>RightsLink</w:t>
      </w:r>
      <w:proofErr w:type="spellEnd"/>
      <w:r w:rsidRPr="002555FC">
        <w:rPr>
          <w:rFonts w:cstheme="minorHAnsi"/>
        </w:rPr>
        <w:t xml:space="preserve"> permission system can be found at </w:t>
      </w:r>
      <w:hyperlink r:id="rId29" w:tooltip="RightsLink" w:history="1">
        <w:r w:rsidRPr="002555FC">
          <w:rPr>
            <w:rStyle w:val="Hyperlink"/>
            <w:rFonts w:cstheme="minorHAnsi"/>
          </w:rPr>
          <w:t>http://pubs.acs.org/page/copyright/permissions.html</w:t>
        </w:r>
      </w:hyperlink>
      <w:r w:rsidRPr="002555FC">
        <w:rPr>
          <w:rFonts w:cstheme="minorHAnsi"/>
        </w:rPr>
        <w:t>.</w:t>
      </w:r>
    </w:p>
    <w:p w14:paraId="7845668B" w14:textId="77777777" w:rsidR="00BD70A8" w:rsidRPr="002555FC" w:rsidRDefault="00BD70A8" w:rsidP="00746F96">
      <w:pPr>
        <w:pStyle w:val="Heading1"/>
        <w:rPr>
          <w:rFonts w:asciiTheme="minorHAnsi" w:hAnsiTheme="minorHAnsi" w:cstheme="minorHAnsi"/>
        </w:rPr>
      </w:pPr>
      <w:r w:rsidRPr="002555FC">
        <w:rPr>
          <w:rFonts w:asciiTheme="minorHAnsi" w:hAnsiTheme="minorHAnsi" w:cstheme="minorHAnsi"/>
        </w:rPr>
        <w:t>Acknowledgment</w:t>
      </w:r>
    </w:p>
    <w:p w14:paraId="5B7D542E" w14:textId="77777777" w:rsidR="00BD70A8" w:rsidRPr="002555FC" w:rsidRDefault="00BD70A8" w:rsidP="00BD70A8">
      <w:pPr>
        <w:rPr>
          <w:rFonts w:cstheme="minorHAnsi"/>
        </w:rPr>
      </w:pPr>
      <w:r w:rsidRPr="002555FC">
        <w:rPr>
          <w:rFonts w:cstheme="minorHAnsi"/>
        </w:rPr>
        <w:t>This work was funded by Marquette University. Calculations were performed on the high-performance computing cluster </w:t>
      </w:r>
      <w:r w:rsidRPr="002555FC">
        <w:rPr>
          <w:rFonts w:cstheme="minorHAnsi"/>
          <w:i/>
          <w:iCs/>
        </w:rPr>
        <w:t>Père</w:t>
      </w:r>
      <w:r w:rsidRPr="002555FC">
        <w:rPr>
          <w:rFonts w:cstheme="minorHAnsi"/>
        </w:rPr>
        <w:t> at Marquette University funded by NSF awards OCI-0923037 and CBET-0521602. The authors wish to thank Prof. Daniel S. Sem (Concordia University Wisconsin) for stimulating discussions regarding </w:t>
      </w:r>
      <w:r w:rsidRPr="002555FC">
        <w:rPr>
          <w:rFonts w:cstheme="minorHAnsi"/>
          <w:vertAlign w:val="superscript"/>
        </w:rPr>
        <w:t>15</w:t>
      </w:r>
      <w:r w:rsidRPr="002555FC">
        <w:rPr>
          <w:rFonts w:cstheme="minorHAnsi"/>
        </w:rPr>
        <w:t>N NMR spectroscopy of RSNOs.</w:t>
      </w:r>
    </w:p>
    <w:p w14:paraId="721342B2" w14:textId="77777777" w:rsidR="00BD70A8" w:rsidRPr="002555FC" w:rsidRDefault="00BD70A8" w:rsidP="00746F96">
      <w:pPr>
        <w:pStyle w:val="Heading1"/>
        <w:rPr>
          <w:rFonts w:asciiTheme="minorHAnsi" w:hAnsiTheme="minorHAnsi" w:cstheme="minorHAnsi"/>
        </w:rPr>
      </w:pPr>
      <w:r w:rsidRPr="002555FC">
        <w:rPr>
          <w:rFonts w:asciiTheme="minorHAnsi" w:hAnsiTheme="minorHAnsi" w:cstheme="minorHAnsi"/>
        </w:rPr>
        <w:t>References</w:t>
      </w:r>
    </w:p>
    <w:p w14:paraId="37B2A35A" w14:textId="5290029E" w:rsidR="00BD70A8" w:rsidRPr="002555FC" w:rsidRDefault="00BD70A8" w:rsidP="00746F96">
      <w:pPr>
        <w:pStyle w:val="NoSpacing"/>
        <w:ind w:left="720" w:hanging="720"/>
        <w:rPr>
          <w:rFonts w:cstheme="minorHAnsi"/>
        </w:rPr>
      </w:pPr>
      <w:r w:rsidRPr="002555FC">
        <w:rPr>
          <w:rFonts w:cstheme="minorHAnsi"/>
          <w:b/>
          <w:bCs/>
        </w:rPr>
        <w:t>1</w:t>
      </w:r>
      <w:r w:rsidR="00097B29" w:rsidRPr="002555FC">
        <w:rPr>
          <w:rFonts w:cstheme="minorHAnsi"/>
          <w:b/>
          <w:bCs/>
        </w:rPr>
        <w:t xml:space="preserve"> </w:t>
      </w:r>
      <w:r w:rsidRPr="002555FC">
        <w:rPr>
          <w:rFonts w:cstheme="minorHAnsi"/>
        </w:rPr>
        <w:t>Williams, D. L. H. Acc. Chem. Res. </w:t>
      </w:r>
      <w:r w:rsidRPr="002555FC">
        <w:rPr>
          <w:rFonts w:cstheme="minorHAnsi"/>
          <w:b/>
          <w:bCs/>
        </w:rPr>
        <w:t>1999</w:t>
      </w:r>
      <w:r w:rsidRPr="002555FC">
        <w:rPr>
          <w:rFonts w:cstheme="minorHAnsi"/>
        </w:rPr>
        <w:t>, 32, 869– 876</w:t>
      </w:r>
    </w:p>
    <w:p w14:paraId="530D62B2" w14:textId="742D4BD1" w:rsidR="00BD70A8" w:rsidRPr="002555FC" w:rsidRDefault="00BD70A8" w:rsidP="00746F96">
      <w:pPr>
        <w:pStyle w:val="NoSpacing"/>
        <w:ind w:left="720" w:hanging="720"/>
        <w:rPr>
          <w:rFonts w:cstheme="minorHAnsi"/>
        </w:rPr>
      </w:pPr>
      <w:r w:rsidRPr="002555FC">
        <w:rPr>
          <w:rFonts w:cstheme="minorHAnsi"/>
          <w:b/>
          <w:bCs/>
        </w:rPr>
        <w:t>2</w:t>
      </w:r>
      <w:r w:rsidR="00097B29" w:rsidRPr="002555FC">
        <w:rPr>
          <w:rFonts w:cstheme="minorHAnsi"/>
          <w:b/>
          <w:bCs/>
        </w:rPr>
        <w:t xml:space="preserve"> </w:t>
      </w:r>
      <w:proofErr w:type="spellStart"/>
      <w:r w:rsidRPr="002555FC">
        <w:rPr>
          <w:rFonts w:cstheme="minorHAnsi"/>
        </w:rPr>
        <w:t>Broniowska</w:t>
      </w:r>
      <w:proofErr w:type="spellEnd"/>
      <w:r w:rsidRPr="002555FC">
        <w:rPr>
          <w:rFonts w:cstheme="minorHAnsi"/>
        </w:rPr>
        <w:t>, K. A.; Hogg, N. </w:t>
      </w:r>
      <w:proofErr w:type="spellStart"/>
      <w:r w:rsidRPr="002555FC">
        <w:rPr>
          <w:rFonts w:cstheme="minorHAnsi"/>
        </w:rPr>
        <w:t>Antioxid</w:t>
      </w:r>
      <w:proofErr w:type="spellEnd"/>
      <w:r w:rsidRPr="002555FC">
        <w:rPr>
          <w:rFonts w:cstheme="minorHAnsi"/>
        </w:rPr>
        <w:t>. Redox Signaling </w:t>
      </w:r>
      <w:r w:rsidRPr="002555FC">
        <w:rPr>
          <w:rFonts w:cstheme="minorHAnsi"/>
          <w:b/>
          <w:bCs/>
        </w:rPr>
        <w:t>2012</w:t>
      </w:r>
      <w:r w:rsidRPr="002555FC">
        <w:rPr>
          <w:rFonts w:cstheme="minorHAnsi"/>
        </w:rPr>
        <w:t>, 17, 969– </w:t>
      </w:r>
      <w:proofErr w:type="gramStart"/>
      <w:r w:rsidRPr="002555FC">
        <w:rPr>
          <w:rFonts w:cstheme="minorHAnsi"/>
        </w:rPr>
        <w:t>980</w:t>
      </w:r>
      <w:proofErr w:type="gramEnd"/>
    </w:p>
    <w:p w14:paraId="63D03B5D" w14:textId="3A4F8588" w:rsidR="00BD70A8" w:rsidRPr="002555FC" w:rsidRDefault="00BD70A8" w:rsidP="00746F96">
      <w:pPr>
        <w:pStyle w:val="NoSpacing"/>
        <w:ind w:left="720" w:hanging="720"/>
        <w:rPr>
          <w:rFonts w:cstheme="minorHAnsi"/>
        </w:rPr>
      </w:pPr>
      <w:r w:rsidRPr="002555FC">
        <w:rPr>
          <w:rFonts w:cstheme="minorHAnsi"/>
          <w:b/>
          <w:bCs/>
        </w:rPr>
        <w:t>3</w:t>
      </w:r>
      <w:r w:rsidR="00097B29" w:rsidRPr="002555FC">
        <w:rPr>
          <w:rFonts w:cstheme="minorHAnsi"/>
          <w:b/>
          <w:bCs/>
        </w:rPr>
        <w:t xml:space="preserve"> </w:t>
      </w:r>
      <w:r w:rsidRPr="002555FC">
        <w:rPr>
          <w:rFonts w:cstheme="minorHAnsi"/>
        </w:rPr>
        <w:t>Smith, B. C.; </w:t>
      </w:r>
      <w:proofErr w:type="spellStart"/>
      <w:r w:rsidRPr="002555FC">
        <w:rPr>
          <w:rFonts w:cstheme="minorHAnsi"/>
        </w:rPr>
        <w:t>Marletta</w:t>
      </w:r>
      <w:proofErr w:type="spellEnd"/>
      <w:r w:rsidRPr="002555FC">
        <w:rPr>
          <w:rFonts w:cstheme="minorHAnsi"/>
        </w:rPr>
        <w:t>, M. A. </w:t>
      </w:r>
      <w:proofErr w:type="spellStart"/>
      <w:r w:rsidRPr="002555FC">
        <w:rPr>
          <w:rFonts w:cstheme="minorHAnsi"/>
        </w:rPr>
        <w:t>Curr</w:t>
      </w:r>
      <w:proofErr w:type="spellEnd"/>
      <w:r w:rsidRPr="002555FC">
        <w:rPr>
          <w:rFonts w:cstheme="minorHAnsi"/>
        </w:rPr>
        <w:t xml:space="preserve">. </w:t>
      </w:r>
      <w:proofErr w:type="spellStart"/>
      <w:r w:rsidRPr="002555FC">
        <w:rPr>
          <w:rFonts w:cstheme="minorHAnsi"/>
        </w:rPr>
        <w:t>Opin</w:t>
      </w:r>
      <w:proofErr w:type="spellEnd"/>
      <w:r w:rsidRPr="002555FC">
        <w:rPr>
          <w:rFonts w:cstheme="minorHAnsi"/>
        </w:rPr>
        <w:t>. Chem. Biol. </w:t>
      </w:r>
      <w:r w:rsidRPr="002555FC">
        <w:rPr>
          <w:rFonts w:cstheme="minorHAnsi"/>
          <w:b/>
          <w:bCs/>
        </w:rPr>
        <w:t>2012</w:t>
      </w:r>
      <w:r w:rsidRPr="002555FC">
        <w:rPr>
          <w:rFonts w:cstheme="minorHAnsi"/>
        </w:rPr>
        <w:t>, 16, 498– 506</w:t>
      </w:r>
    </w:p>
    <w:p w14:paraId="1782A279" w14:textId="2253657F" w:rsidR="00BD70A8" w:rsidRPr="002555FC" w:rsidRDefault="00BD70A8" w:rsidP="00746F96">
      <w:pPr>
        <w:pStyle w:val="NoSpacing"/>
        <w:ind w:left="720" w:hanging="720"/>
        <w:rPr>
          <w:rFonts w:cstheme="minorHAnsi"/>
        </w:rPr>
      </w:pPr>
      <w:r w:rsidRPr="002555FC">
        <w:rPr>
          <w:rFonts w:cstheme="minorHAnsi"/>
          <w:b/>
          <w:bCs/>
        </w:rPr>
        <w:t>4</w:t>
      </w:r>
      <w:r w:rsidR="00097B29" w:rsidRPr="002555FC">
        <w:rPr>
          <w:rFonts w:cstheme="minorHAnsi"/>
          <w:b/>
          <w:bCs/>
        </w:rPr>
        <w:t xml:space="preserve"> </w:t>
      </w:r>
      <w:proofErr w:type="spellStart"/>
      <w:r w:rsidRPr="002555FC">
        <w:rPr>
          <w:rFonts w:cstheme="minorHAnsi"/>
        </w:rPr>
        <w:t>Koppenol</w:t>
      </w:r>
      <w:proofErr w:type="spellEnd"/>
      <w:r w:rsidRPr="002555FC">
        <w:rPr>
          <w:rFonts w:cstheme="minorHAnsi"/>
        </w:rPr>
        <w:t>, W. H. </w:t>
      </w:r>
      <w:proofErr w:type="spellStart"/>
      <w:r w:rsidRPr="002555FC">
        <w:rPr>
          <w:rFonts w:cstheme="minorHAnsi"/>
        </w:rPr>
        <w:t>Inorg</w:t>
      </w:r>
      <w:proofErr w:type="spellEnd"/>
      <w:r w:rsidRPr="002555FC">
        <w:rPr>
          <w:rFonts w:cstheme="minorHAnsi"/>
        </w:rPr>
        <w:t>. Chem. </w:t>
      </w:r>
      <w:r w:rsidRPr="002555FC">
        <w:rPr>
          <w:rFonts w:cstheme="minorHAnsi"/>
          <w:b/>
          <w:bCs/>
        </w:rPr>
        <w:t>2012</w:t>
      </w:r>
      <w:r w:rsidRPr="002555FC">
        <w:rPr>
          <w:rFonts w:cstheme="minorHAnsi"/>
        </w:rPr>
        <w:t>, 51, 5637– 5641</w:t>
      </w:r>
    </w:p>
    <w:p w14:paraId="7E30A0D6" w14:textId="4B1888AD" w:rsidR="00BD70A8" w:rsidRPr="002555FC" w:rsidRDefault="00BD70A8" w:rsidP="00746F96">
      <w:pPr>
        <w:pStyle w:val="NoSpacing"/>
        <w:ind w:left="720" w:hanging="720"/>
        <w:rPr>
          <w:rFonts w:cstheme="minorHAnsi"/>
        </w:rPr>
      </w:pPr>
      <w:r w:rsidRPr="002555FC">
        <w:rPr>
          <w:rFonts w:cstheme="minorHAnsi"/>
          <w:b/>
          <w:bCs/>
        </w:rPr>
        <w:t>5</w:t>
      </w:r>
      <w:r w:rsidR="00097B29" w:rsidRPr="002555FC">
        <w:rPr>
          <w:rFonts w:cstheme="minorHAnsi"/>
          <w:b/>
          <w:bCs/>
        </w:rPr>
        <w:t xml:space="preserve"> </w:t>
      </w:r>
      <w:proofErr w:type="spellStart"/>
      <w:r w:rsidRPr="002555FC">
        <w:rPr>
          <w:rFonts w:cstheme="minorHAnsi"/>
        </w:rPr>
        <w:t>Filipovic</w:t>
      </w:r>
      <w:proofErr w:type="spellEnd"/>
      <w:r w:rsidRPr="002555FC">
        <w:rPr>
          <w:rFonts w:cstheme="minorHAnsi"/>
        </w:rPr>
        <w:t>, M. R.; </w:t>
      </w:r>
      <w:proofErr w:type="spellStart"/>
      <w:r w:rsidRPr="002555FC">
        <w:rPr>
          <w:rFonts w:cstheme="minorHAnsi"/>
        </w:rPr>
        <w:t>Miljkovic</w:t>
      </w:r>
      <w:proofErr w:type="spellEnd"/>
      <w:r w:rsidRPr="002555FC">
        <w:rPr>
          <w:rFonts w:cstheme="minorHAnsi"/>
        </w:rPr>
        <w:t>, J. L.; </w:t>
      </w:r>
      <w:proofErr w:type="spellStart"/>
      <w:r w:rsidRPr="002555FC">
        <w:rPr>
          <w:rFonts w:cstheme="minorHAnsi"/>
        </w:rPr>
        <w:t>Nauser</w:t>
      </w:r>
      <w:proofErr w:type="spellEnd"/>
      <w:r w:rsidRPr="002555FC">
        <w:rPr>
          <w:rFonts w:cstheme="minorHAnsi"/>
        </w:rPr>
        <w:t>, T.; </w:t>
      </w:r>
      <w:proofErr w:type="spellStart"/>
      <w:r w:rsidRPr="002555FC">
        <w:rPr>
          <w:rFonts w:cstheme="minorHAnsi"/>
        </w:rPr>
        <w:t>Royzen</w:t>
      </w:r>
      <w:proofErr w:type="spellEnd"/>
      <w:r w:rsidRPr="002555FC">
        <w:rPr>
          <w:rFonts w:cstheme="minorHAnsi"/>
        </w:rPr>
        <w:t>, M.; </w:t>
      </w:r>
      <w:proofErr w:type="spellStart"/>
      <w:r w:rsidRPr="002555FC">
        <w:rPr>
          <w:rFonts w:cstheme="minorHAnsi"/>
        </w:rPr>
        <w:t>Klos</w:t>
      </w:r>
      <w:proofErr w:type="spellEnd"/>
      <w:r w:rsidRPr="002555FC">
        <w:rPr>
          <w:rFonts w:cstheme="minorHAnsi"/>
        </w:rPr>
        <w:t>, K.; </w:t>
      </w:r>
      <w:proofErr w:type="spellStart"/>
      <w:r w:rsidRPr="002555FC">
        <w:rPr>
          <w:rFonts w:cstheme="minorHAnsi"/>
        </w:rPr>
        <w:t>Shubina</w:t>
      </w:r>
      <w:proofErr w:type="spellEnd"/>
      <w:r w:rsidRPr="002555FC">
        <w:rPr>
          <w:rFonts w:cstheme="minorHAnsi"/>
        </w:rPr>
        <w:t>, T.; </w:t>
      </w:r>
      <w:proofErr w:type="spellStart"/>
      <w:r w:rsidRPr="002555FC">
        <w:rPr>
          <w:rFonts w:cstheme="minorHAnsi"/>
        </w:rPr>
        <w:t>Koppenol</w:t>
      </w:r>
      <w:proofErr w:type="spellEnd"/>
      <w:r w:rsidRPr="002555FC">
        <w:rPr>
          <w:rFonts w:cstheme="minorHAnsi"/>
        </w:rPr>
        <w:t>, W. H.; Lippard, S. J.; </w:t>
      </w:r>
      <w:proofErr w:type="spellStart"/>
      <w:r w:rsidRPr="002555FC">
        <w:rPr>
          <w:rFonts w:cstheme="minorHAnsi"/>
        </w:rPr>
        <w:t>Ivanović-Burmazović</w:t>
      </w:r>
      <w:proofErr w:type="spellEnd"/>
      <w:r w:rsidRPr="002555FC">
        <w:rPr>
          <w:rFonts w:cstheme="minorHAnsi"/>
        </w:rPr>
        <w:t>, I. J. Am. Chem. Soc. </w:t>
      </w:r>
      <w:r w:rsidRPr="002555FC">
        <w:rPr>
          <w:rFonts w:cstheme="minorHAnsi"/>
          <w:b/>
          <w:bCs/>
        </w:rPr>
        <w:t>2012</w:t>
      </w:r>
      <w:r w:rsidRPr="002555FC">
        <w:rPr>
          <w:rFonts w:cstheme="minorHAnsi"/>
        </w:rPr>
        <w:t>, 134, 12016– 12027</w:t>
      </w:r>
    </w:p>
    <w:p w14:paraId="2D44FEAF" w14:textId="745A26A8" w:rsidR="00BD70A8" w:rsidRPr="002555FC" w:rsidRDefault="00BD70A8" w:rsidP="00746F96">
      <w:pPr>
        <w:pStyle w:val="NoSpacing"/>
        <w:ind w:left="720" w:hanging="720"/>
        <w:rPr>
          <w:rFonts w:cstheme="minorHAnsi"/>
        </w:rPr>
      </w:pPr>
      <w:r w:rsidRPr="002555FC">
        <w:rPr>
          <w:rFonts w:cstheme="minorHAnsi"/>
          <w:b/>
          <w:bCs/>
        </w:rPr>
        <w:t>6</w:t>
      </w:r>
      <w:r w:rsidR="00097B29" w:rsidRPr="002555FC">
        <w:rPr>
          <w:rFonts w:cstheme="minorHAnsi"/>
          <w:b/>
          <w:bCs/>
        </w:rPr>
        <w:t xml:space="preserve"> </w:t>
      </w:r>
      <w:r w:rsidRPr="002555FC">
        <w:rPr>
          <w:rFonts w:cstheme="minorHAnsi"/>
        </w:rPr>
        <w:t>The term </w:t>
      </w:r>
      <w:r w:rsidRPr="002555FC">
        <w:rPr>
          <w:rFonts w:cstheme="minorHAnsi"/>
          <w:i/>
          <w:iCs/>
        </w:rPr>
        <w:t>S</w:t>
      </w:r>
      <w:r w:rsidRPr="002555FC">
        <w:rPr>
          <w:rFonts w:cstheme="minorHAnsi"/>
        </w:rPr>
        <w:t>-</w:t>
      </w:r>
      <w:proofErr w:type="spellStart"/>
      <w:r w:rsidRPr="002555FC">
        <w:rPr>
          <w:rFonts w:cstheme="minorHAnsi"/>
        </w:rPr>
        <w:t>nitros</w:t>
      </w:r>
      <w:r w:rsidRPr="002555FC">
        <w:rPr>
          <w:rFonts w:cstheme="minorHAnsi"/>
          <w:i/>
          <w:iCs/>
        </w:rPr>
        <w:t>yl</w:t>
      </w:r>
      <w:r w:rsidRPr="002555FC">
        <w:rPr>
          <w:rFonts w:cstheme="minorHAnsi"/>
        </w:rPr>
        <w:t>ation</w:t>
      </w:r>
      <w:proofErr w:type="spellEnd"/>
      <w:r w:rsidRPr="002555FC">
        <w:rPr>
          <w:rFonts w:cstheme="minorHAnsi"/>
        </w:rPr>
        <w:t xml:space="preserve"> is also used in the literature by analogy with other post-translational protein modifications, e.g., phosphorylation, glycosylation, etc., although in chemistry </w:t>
      </w:r>
      <w:proofErr w:type="spellStart"/>
      <w:r w:rsidRPr="002555FC">
        <w:rPr>
          <w:rFonts w:cstheme="minorHAnsi"/>
        </w:rPr>
        <w:t>nitrosylation</w:t>
      </w:r>
      <w:proofErr w:type="spellEnd"/>
      <w:r w:rsidRPr="002555FC">
        <w:rPr>
          <w:rFonts w:cstheme="minorHAnsi"/>
        </w:rPr>
        <w:t xml:space="preserve"> refers to coordination of </w:t>
      </w:r>
      <w:proofErr w:type="spellStart"/>
      <w:r w:rsidRPr="002555FC">
        <w:rPr>
          <w:rFonts w:cstheme="minorHAnsi"/>
        </w:rPr>
        <w:t>nirtic</w:t>
      </w:r>
      <w:proofErr w:type="spellEnd"/>
      <w:r w:rsidRPr="002555FC">
        <w:rPr>
          <w:rFonts w:cstheme="minorHAnsi"/>
        </w:rPr>
        <w:t xml:space="preserve"> oxide with transition metals.</w:t>
      </w:r>
    </w:p>
    <w:p w14:paraId="3E290A58" w14:textId="0F60231F" w:rsidR="00BD70A8" w:rsidRPr="002555FC" w:rsidRDefault="00BD70A8" w:rsidP="00746F96">
      <w:pPr>
        <w:pStyle w:val="NoSpacing"/>
        <w:ind w:left="720" w:hanging="720"/>
        <w:rPr>
          <w:rFonts w:cstheme="minorHAnsi"/>
        </w:rPr>
      </w:pPr>
      <w:r w:rsidRPr="002555FC">
        <w:rPr>
          <w:rFonts w:cstheme="minorHAnsi"/>
          <w:b/>
          <w:bCs/>
        </w:rPr>
        <w:t>7</w:t>
      </w:r>
      <w:r w:rsidR="00097B29" w:rsidRPr="002555FC">
        <w:rPr>
          <w:rFonts w:cstheme="minorHAnsi"/>
          <w:b/>
          <w:bCs/>
        </w:rPr>
        <w:t xml:space="preserve"> </w:t>
      </w:r>
      <w:proofErr w:type="spellStart"/>
      <w:r w:rsidRPr="002555FC">
        <w:rPr>
          <w:rFonts w:cstheme="minorHAnsi"/>
        </w:rPr>
        <w:t>Stamler</w:t>
      </w:r>
      <w:proofErr w:type="spellEnd"/>
      <w:r w:rsidRPr="002555FC">
        <w:rPr>
          <w:rFonts w:cstheme="minorHAnsi"/>
        </w:rPr>
        <w:t>, J. S.; Simon, D. I.; Osborne, J. A.; Mullins, M. E.; </w:t>
      </w:r>
      <w:proofErr w:type="spellStart"/>
      <w:r w:rsidRPr="002555FC">
        <w:rPr>
          <w:rFonts w:cstheme="minorHAnsi"/>
        </w:rPr>
        <w:t>Jaraki</w:t>
      </w:r>
      <w:proofErr w:type="spellEnd"/>
      <w:r w:rsidRPr="002555FC">
        <w:rPr>
          <w:rFonts w:cstheme="minorHAnsi"/>
        </w:rPr>
        <w:t>, O.; Michel, T.; </w:t>
      </w:r>
      <w:proofErr w:type="spellStart"/>
      <w:r w:rsidRPr="002555FC">
        <w:rPr>
          <w:rFonts w:cstheme="minorHAnsi"/>
        </w:rPr>
        <w:t>Singel</w:t>
      </w:r>
      <w:proofErr w:type="spellEnd"/>
      <w:r w:rsidRPr="002555FC">
        <w:rPr>
          <w:rFonts w:cstheme="minorHAnsi"/>
        </w:rPr>
        <w:t>, D. J.; </w:t>
      </w:r>
      <w:proofErr w:type="spellStart"/>
      <w:r w:rsidRPr="002555FC">
        <w:rPr>
          <w:rFonts w:cstheme="minorHAnsi"/>
        </w:rPr>
        <w:t>Loscalzo</w:t>
      </w:r>
      <w:proofErr w:type="spellEnd"/>
      <w:r w:rsidRPr="002555FC">
        <w:rPr>
          <w:rFonts w:cstheme="minorHAnsi"/>
        </w:rPr>
        <w:t>, J. Proc. Natl. Acad. Sci. U.S.A. </w:t>
      </w:r>
      <w:r w:rsidRPr="002555FC">
        <w:rPr>
          <w:rFonts w:cstheme="minorHAnsi"/>
          <w:b/>
          <w:bCs/>
        </w:rPr>
        <w:t>1992</w:t>
      </w:r>
      <w:r w:rsidRPr="002555FC">
        <w:rPr>
          <w:rFonts w:cstheme="minorHAnsi"/>
        </w:rPr>
        <w:t>, 89, 444– 448</w:t>
      </w:r>
    </w:p>
    <w:p w14:paraId="5163E031" w14:textId="44B1CD5A" w:rsidR="00BD70A8" w:rsidRPr="002555FC" w:rsidRDefault="00BD70A8" w:rsidP="00746F96">
      <w:pPr>
        <w:pStyle w:val="NoSpacing"/>
        <w:ind w:left="720" w:hanging="720"/>
        <w:rPr>
          <w:rFonts w:cstheme="minorHAnsi"/>
        </w:rPr>
      </w:pPr>
      <w:r w:rsidRPr="002555FC">
        <w:rPr>
          <w:rFonts w:cstheme="minorHAnsi"/>
          <w:b/>
          <w:bCs/>
        </w:rPr>
        <w:t>8</w:t>
      </w:r>
      <w:r w:rsidR="00097B29" w:rsidRPr="002555FC">
        <w:rPr>
          <w:rFonts w:cstheme="minorHAnsi"/>
          <w:b/>
          <w:bCs/>
        </w:rPr>
        <w:t xml:space="preserve"> </w:t>
      </w:r>
      <w:r w:rsidRPr="002555FC">
        <w:rPr>
          <w:rFonts w:cstheme="minorHAnsi"/>
        </w:rPr>
        <w:t>Liu, L.; </w:t>
      </w:r>
      <w:proofErr w:type="spellStart"/>
      <w:r w:rsidRPr="002555FC">
        <w:rPr>
          <w:rFonts w:cstheme="minorHAnsi"/>
        </w:rPr>
        <w:t>Hausladen</w:t>
      </w:r>
      <w:proofErr w:type="spellEnd"/>
      <w:r w:rsidRPr="002555FC">
        <w:rPr>
          <w:rFonts w:cstheme="minorHAnsi"/>
        </w:rPr>
        <w:t>, A.; Zeng, M.; Que, L.; Heitman, J.; </w:t>
      </w:r>
      <w:proofErr w:type="spellStart"/>
      <w:r w:rsidRPr="002555FC">
        <w:rPr>
          <w:rFonts w:cstheme="minorHAnsi"/>
        </w:rPr>
        <w:t>Stamler</w:t>
      </w:r>
      <w:proofErr w:type="spellEnd"/>
      <w:r w:rsidRPr="002555FC">
        <w:rPr>
          <w:rFonts w:cstheme="minorHAnsi"/>
        </w:rPr>
        <w:t>, J. S. Nature </w:t>
      </w:r>
      <w:r w:rsidRPr="002555FC">
        <w:rPr>
          <w:rFonts w:cstheme="minorHAnsi"/>
          <w:b/>
          <w:bCs/>
        </w:rPr>
        <w:t>2001</w:t>
      </w:r>
      <w:r w:rsidRPr="002555FC">
        <w:rPr>
          <w:rFonts w:cstheme="minorHAnsi"/>
        </w:rPr>
        <w:t>, 410, 490– 494</w:t>
      </w:r>
    </w:p>
    <w:p w14:paraId="52C273BD" w14:textId="40ADEE71" w:rsidR="00BD70A8" w:rsidRPr="002555FC" w:rsidRDefault="00BD70A8" w:rsidP="00746F96">
      <w:pPr>
        <w:pStyle w:val="NoSpacing"/>
        <w:ind w:left="720" w:hanging="720"/>
        <w:rPr>
          <w:rFonts w:cstheme="minorHAnsi"/>
        </w:rPr>
      </w:pPr>
      <w:r w:rsidRPr="002555FC">
        <w:rPr>
          <w:rFonts w:cstheme="minorHAnsi"/>
          <w:b/>
          <w:bCs/>
        </w:rPr>
        <w:t>9</w:t>
      </w:r>
      <w:r w:rsidR="00097B29" w:rsidRPr="002555FC">
        <w:rPr>
          <w:rFonts w:cstheme="minorHAnsi"/>
          <w:b/>
          <w:bCs/>
        </w:rPr>
        <w:t xml:space="preserve"> </w:t>
      </w:r>
      <w:r w:rsidRPr="002555FC">
        <w:rPr>
          <w:rFonts w:cstheme="minorHAnsi"/>
        </w:rPr>
        <w:t>Hess, D. T.; Matsumoto, A.; </w:t>
      </w:r>
      <w:proofErr w:type="spellStart"/>
      <w:r w:rsidRPr="002555FC">
        <w:rPr>
          <w:rFonts w:cstheme="minorHAnsi"/>
        </w:rPr>
        <w:t>Nudelman</w:t>
      </w:r>
      <w:proofErr w:type="spellEnd"/>
      <w:r w:rsidRPr="002555FC">
        <w:rPr>
          <w:rFonts w:cstheme="minorHAnsi"/>
        </w:rPr>
        <w:t>, R.; </w:t>
      </w:r>
      <w:proofErr w:type="spellStart"/>
      <w:r w:rsidRPr="002555FC">
        <w:rPr>
          <w:rFonts w:cstheme="minorHAnsi"/>
        </w:rPr>
        <w:t>Stamler</w:t>
      </w:r>
      <w:proofErr w:type="spellEnd"/>
      <w:r w:rsidRPr="002555FC">
        <w:rPr>
          <w:rFonts w:cstheme="minorHAnsi"/>
        </w:rPr>
        <w:t>, J. S. Nat. Cell Biol. </w:t>
      </w:r>
      <w:r w:rsidRPr="002555FC">
        <w:rPr>
          <w:rFonts w:cstheme="minorHAnsi"/>
          <w:b/>
          <w:bCs/>
        </w:rPr>
        <w:t>2001</w:t>
      </w:r>
      <w:r w:rsidRPr="002555FC">
        <w:rPr>
          <w:rFonts w:cstheme="minorHAnsi"/>
        </w:rPr>
        <w:t>, 3, E46– E49</w:t>
      </w:r>
    </w:p>
    <w:p w14:paraId="75C613AA" w14:textId="440C842C" w:rsidR="00BD70A8" w:rsidRPr="002555FC" w:rsidRDefault="00BD70A8" w:rsidP="00746F96">
      <w:pPr>
        <w:pStyle w:val="NoSpacing"/>
        <w:ind w:left="720" w:hanging="720"/>
        <w:rPr>
          <w:rFonts w:cstheme="minorHAnsi"/>
        </w:rPr>
      </w:pPr>
      <w:r w:rsidRPr="002555FC">
        <w:rPr>
          <w:rFonts w:cstheme="minorHAnsi"/>
          <w:b/>
          <w:bCs/>
        </w:rPr>
        <w:t>10</w:t>
      </w:r>
      <w:r w:rsidR="00097B29" w:rsidRPr="002555FC">
        <w:rPr>
          <w:rFonts w:cstheme="minorHAnsi"/>
          <w:b/>
          <w:bCs/>
        </w:rPr>
        <w:t xml:space="preserve"> </w:t>
      </w:r>
      <w:r w:rsidRPr="002555FC">
        <w:rPr>
          <w:rFonts w:cstheme="minorHAnsi"/>
        </w:rPr>
        <w:t>Lane, P.; Hao, G.; Gross, S. S. Sci. STKE </w:t>
      </w:r>
      <w:r w:rsidRPr="002555FC">
        <w:rPr>
          <w:rFonts w:cstheme="minorHAnsi"/>
          <w:b/>
          <w:bCs/>
        </w:rPr>
        <w:t>2001</w:t>
      </w:r>
      <w:r w:rsidRPr="002555FC">
        <w:rPr>
          <w:rFonts w:cstheme="minorHAnsi"/>
        </w:rPr>
        <w:t>, 2001, re1– re9</w:t>
      </w:r>
    </w:p>
    <w:p w14:paraId="45A40B54" w14:textId="4582871A" w:rsidR="00BD70A8" w:rsidRPr="002555FC" w:rsidRDefault="00BD70A8" w:rsidP="00746F96">
      <w:pPr>
        <w:pStyle w:val="NoSpacing"/>
        <w:ind w:left="720" w:hanging="720"/>
        <w:rPr>
          <w:rFonts w:cstheme="minorHAnsi"/>
        </w:rPr>
      </w:pPr>
      <w:r w:rsidRPr="002555FC">
        <w:rPr>
          <w:rFonts w:cstheme="minorHAnsi"/>
          <w:b/>
          <w:bCs/>
        </w:rPr>
        <w:t>11</w:t>
      </w:r>
      <w:r w:rsidR="00097B29" w:rsidRPr="002555FC">
        <w:rPr>
          <w:rFonts w:cstheme="minorHAnsi"/>
          <w:b/>
          <w:bCs/>
        </w:rPr>
        <w:t xml:space="preserve"> </w:t>
      </w:r>
      <w:r w:rsidRPr="002555FC">
        <w:rPr>
          <w:rFonts w:cstheme="minorHAnsi"/>
        </w:rPr>
        <w:t>Hess, D. T.; Matsumoto, A.; Kim, S.-O.; Marshall, H. E.; </w:t>
      </w:r>
      <w:proofErr w:type="spellStart"/>
      <w:r w:rsidRPr="002555FC">
        <w:rPr>
          <w:rFonts w:cstheme="minorHAnsi"/>
        </w:rPr>
        <w:t>Stamler</w:t>
      </w:r>
      <w:proofErr w:type="spellEnd"/>
      <w:r w:rsidRPr="002555FC">
        <w:rPr>
          <w:rFonts w:cstheme="minorHAnsi"/>
        </w:rPr>
        <w:t>, J. S. Nat. Rev. Mol. Cell Biol. </w:t>
      </w:r>
      <w:r w:rsidRPr="002555FC">
        <w:rPr>
          <w:rFonts w:cstheme="minorHAnsi"/>
          <w:b/>
          <w:bCs/>
        </w:rPr>
        <w:t>2005</w:t>
      </w:r>
      <w:r w:rsidRPr="002555FC">
        <w:rPr>
          <w:rFonts w:cstheme="minorHAnsi"/>
        </w:rPr>
        <w:t>, 6, 150– 166</w:t>
      </w:r>
    </w:p>
    <w:p w14:paraId="36FE727B" w14:textId="4DC4C9A0" w:rsidR="00BD70A8" w:rsidRPr="002555FC" w:rsidRDefault="00BD70A8" w:rsidP="00746F96">
      <w:pPr>
        <w:pStyle w:val="NoSpacing"/>
        <w:ind w:left="720" w:hanging="720"/>
        <w:rPr>
          <w:rFonts w:cstheme="minorHAnsi"/>
        </w:rPr>
      </w:pPr>
      <w:r w:rsidRPr="002555FC">
        <w:rPr>
          <w:rFonts w:cstheme="minorHAnsi"/>
          <w:b/>
          <w:bCs/>
        </w:rPr>
        <w:t>12</w:t>
      </w:r>
      <w:r w:rsidR="00097B29" w:rsidRPr="002555FC">
        <w:rPr>
          <w:rFonts w:cstheme="minorHAnsi"/>
          <w:b/>
          <w:bCs/>
        </w:rPr>
        <w:t xml:space="preserve"> </w:t>
      </w:r>
      <w:proofErr w:type="spellStart"/>
      <w:r w:rsidRPr="002555FC">
        <w:rPr>
          <w:rFonts w:cstheme="minorHAnsi"/>
        </w:rPr>
        <w:t>Derakhshan</w:t>
      </w:r>
      <w:proofErr w:type="spellEnd"/>
      <w:r w:rsidRPr="002555FC">
        <w:rPr>
          <w:rFonts w:cstheme="minorHAnsi"/>
        </w:rPr>
        <w:t>, B.; Hao, G.; Gross, S. S. Cardiovasc. Res. </w:t>
      </w:r>
      <w:r w:rsidRPr="002555FC">
        <w:rPr>
          <w:rFonts w:cstheme="minorHAnsi"/>
          <w:b/>
          <w:bCs/>
        </w:rPr>
        <w:t>2007</w:t>
      </w:r>
      <w:r w:rsidRPr="002555FC">
        <w:rPr>
          <w:rFonts w:cstheme="minorHAnsi"/>
        </w:rPr>
        <w:t>, 75, 210– 219</w:t>
      </w:r>
    </w:p>
    <w:p w14:paraId="290CF1CF" w14:textId="56F55A8B" w:rsidR="00BD70A8" w:rsidRPr="002555FC" w:rsidRDefault="00BD70A8" w:rsidP="00746F96">
      <w:pPr>
        <w:pStyle w:val="NoSpacing"/>
        <w:ind w:left="720" w:hanging="720"/>
        <w:rPr>
          <w:rFonts w:cstheme="minorHAnsi"/>
        </w:rPr>
      </w:pPr>
      <w:r w:rsidRPr="002555FC">
        <w:rPr>
          <w:rFonts w:cstheme="minorHAnsi"/>
          <w:b/>
          <w:bCs/>
        </w:rPr>
        <w:t>13</w:t>
      </w:r>
      <w:r w:rsidR="00097B29" w:rsidRPr="002555FC">
        <w:rPr>
          <w:rFonts w:cstheme="minorHAnsi"/>
          <w:b/>
          <w:bCs/>
        </w:rPr>
        <w:t xml:space="preserve"> </w:t>
      </w:r>
      <w:r w:rsidRPr="002555FC">
        <w:rPr>
          <w:rFonts w:cstheme="minorHAnsi"/>
        </w:rPr>
        <w:t>Martínez-Ruiz, A.; </w:t>
      </w:r>
      <w:proofErr w:type="spellStart"/>
      <w:r w:rsidRPr="002555FC">
        <w:rPr>
          <w:rFonts w:cstheme="minorHAnsi"/>
        </w:rPr>
        <w:t>Cadenas</w:t>
      </w:r>
      <w:proofErr w:type="spellEnd"/>
      <w:r w:rsidRPr="002555FC">
        <w:rPr>
          <w:rFonts w:cstheme="minorHAnsi"/>
        </w:rPr>
        <w:t>, S.; Lamas, S. Free Radical Biol. Med. </w:t>
      </w:r>
      <w:r w:rsidRPr="002555FC">
        <w:rPr>
          <w:rFonts w:cstheme="minorHAnsi"/>
          <w:b/>
          <w:bCs/>
        </w:rPr>
        <w:t>2011</w:t>
      </w:r>
      <w:r w:rsidRPr="002555FC">
        <w:rPr>
          <w:rFonts w:cstheme="minorHAnsi"/>
        </w:rPr>
        <w:t>, 51, 17– 29</w:t>
      </w:r>
    </w:p>
    <w:p w14:paraId="0751787E" w14:textId="439546A1" w:rsidR="00BD70A8" w:rsidRPr="002555FC" w:rsidRDefault="00BD70A8" w:rsidP="00746F96">
      <w:pPr>
        <w:pStyle w:val="NoSpacing"/>
        <w:ind w:left="720" w:hanging="720"/>
        <w:rPr>
          <w:rFonts w:cstheme="minorHAnsi"/>
        </w:rPr>
      </w:pPr>
      <w:r w:rsidRPr="002555FC">
        <w:rPr>
          <w:rFonts w:cstheme="minorHAnsi"/>
          <w:b/>
          <w:bCs/>
        </w:rPr>
        <w:t>14</w:t>
      </w:r>
      <w:r w:rsidR="00097B29" w:rsidRPr="002555FC">
        <w:rPr>
          <w:rFonts w:cstheme="minorHAnsi"/>
          <w:b/>
          <w:bCs/>
        </w:rPr>
        <w:t xml:space="preserve"> </w:t>
      </w:r>
      <w:proofErr w:type="spellStart"/>
      <w:r w:rsidRPr="002555FC">
        <w:rPr>
          <w:rFonts w:cstheme="minorHAnsi"/>
        </w:rPr>
        <w:t>Astier</w:t>
      </w:r>
      <w:proofErr w:type="spellEnd"/>
      <w:r w:rsidRPr="002555FC">
        <w:rPr>
          <w:rFonts w:cstheme="minorHAnsi"/>
        </w:rPr>
        <w:t>, J.; Kulik, A.; Koen, E.; Besson-Bard, A.; Bourque, S.; </w:t>
      </w:r>
      <w:proofErr w:type="spellStart"/>
      <w:r w:rsidRPr="002555FC">
        <w:rPr>
          <w:rFonts w:cstheme="minorHAnsi"/>
        </w:rPr>
        <w:t>Jeandroz</w:t>
      </w:r>
      <w:proofErr w:type="spellEnd"/>
      <w:r w:rsidRPr="002555FC">
        <w:rPr>
          <w:rFonts w:cstheme="minorHAnsi"/>
        </w:rPr>
        <w:t>, S.; </w:t>
      </w:r>
      <w:proofErr w:type="spellStart"/>
      <w:r w:rsidRPr="002555FC">
        <w:rPr>
          <w:rFonts w:cstheme="minorHAnsi"/>
        </w:rPr>
        <w:t>Lamotte</w:t>
      </w:r>
      <w:proofErr w:type="spellEnd"/>
      <w:r w:rsidRPr="002555FC">
        <w:rPr>
          <w:rFonts w:cstheme="minorHAnsi"/>
        </w:rPr>
        <w:t>, O.; </w:t>
      </w:r>
      <w:proofErr w:type="spellStart"/>
      <w:r w:rsidRPr="002555FC">
        <w:rPr>
          <w:rFonts w:cstheme="minorHAnsi"/>
        </w:rPr>
        <w:t>Wendehenne</w:t>
      </w:r>
      <w:proofErr w:type="spellEnd"/>
      <w:r w:rsidRPr="002555FC">
        <w:rPr>
          <w:rFonts w:cstheme="minorHAnsi"/>
        </w:rPr>
        <w:t>, D. Free Radical Biol. Med. </w:t>
      </w:r>
      <w:r w:rsidRPr="002555FC">
        <w:rPr>
          <w:rFonts w:cstheme="minorHAnsi"/>
          <w:b/>
          <w:bCs/>
        </w:rPr>
        <w:t>2012</w:t>
      </w:r>
      <w:r w:rsidRPr="002555FC">
        <w:rPr>
          <w:rFonts w:cstheme="minorHAnsi"/>
        </w:rPr>
        <w:t>, 53, 1101– 1110</w:t>
      </w:r>
    </w:p>
    <w:p w14:paraId="57D30ADA" w14:textId="78429D42" w:rsidR="00BD70A8" w:rsidRPr="002555FC" w:rsidRDefault="00BD70A8" w:rsidP="00746F96">
      <w:pPr>
        <w:pStyle w:val="NoSpacing"/>
        <w:ind w:left="720" w:hanging="720"/>
        <w:rPr>
          <w:rFonts w:cstheme="minorHAnsi"/>
        </w:rPr>
      </w:pPr>
      <w:r w:rsidRPr="002555FC">
        <w:rPr>
          <w:rFonts w:cstheme="minorHAnsi"/>
          <w:b/>
          <w:bCs/>
        </w:rPr>
        <w:t>15</w:t>
      </w:r>
      <w:r w:rsidR="00097B29" w:rsidRPr="002555FC">
        <w:rPr>
          <w:rFonts w:cstheme="minorHAnsi"/>
          <w:b/>
          <w:bCs/>
        </w:rPr>
        <w:t xml:space="preserve"> </w:t>
      </w:r>
      <w:r w:rsidRPr="002555FC">
        <w:rPr>
          <w:rFonts w:cstheme="minorHAnsi"/>
        </w:rPr>
        <w:t>Seth, D.; </w:t>
      </w:r>
      <w:proofErr w:type="spellStart"/>
      <w:r w:rsidRPr="002555FC">
        <w:rPr>
          <w:rFonts w:cstheme="minorHAnsi"/>
        </w:rPr>
        <w:t>Hausladen</w:t>
      </w:r>
      <w:proofErr w:type="spellEnd"/>
      <w:r w:rsidRPr="002555FC">
        <w:rPr>
          <w:rFonts w:cstheme="minorHAnsi"/>
        </w:rPr>
        <w:t>, A.; Wang, Y.-J.; </w:t>
      </w:r>
      <w:proofErr w:type="spellStart"/>
      <w:r w:rsidRPr="002555FC">
        <w:rPr>
          <w:rFonts w:cstheme="minorHAnsi"/>
        </w:rPr>
        <w:t>Stamler</w:t>
      </w:r>
      <w:proofErr w:type="spellEnd"/>
      <w:r w:rsidRPr="002555FC">
        <w:rPr>
          <w:rFonts w:cstheme="minorHAnsi"/>
        </w:rPr>
        <w:t>, J. S. Science </w:t>
      </w:r>
      <w:r w:rsidRPr="002555FC">
        <w:rPr>
          <w:rFonts w:cstheme="minorHAnsi"/>
          <w:b/>
          <w:bCs/>
        </w:rPr>
        <w:t>2012</w:t>
      </w:r>
      <w:r w:rsidRPr="002555FC">
        <w:rPr>
          <w:rFonts w:cstheme="minorHAnsi"/>
        </w:rPr>
        <w:t>, 336, 470– 473</w:t>
      </w:r>
    </w:p>
    <w:p w14:paraId="580ADC91" w14:textId="6AAEC8F7" w:rsidR="00BD70A8" w:rsidRPr="002555FC" w:rsidRDefault="00BD70A8" w:rsidP="00746F96">
      <w:pPr>
        <w:pStyle w:val="NoSpacing"/>
        <w:ind w:left="720" w:hanging="720"/>
        <w:rPr>
          <w:rFonts w:cstheme="minorHAnsi"/>
        </w:rPr>
      </w:pPr>
      <w:r w:rsidRPr="002555FC">
        <w:rPr>
          <w:rFonts w:cstheme="minorHAnsi"/>
          <w:b/>
          <w:bCs/>
        </w:rPr>
        <w:t>16</w:t>
      </w:r>
      <w:r w:rsidR="00097B29" w:rsidRPr="002555FC">
        <w:rPr>
          <w:rFonts w:cstheme="minorHAnsi"/>
          <w:b/>
          <w:bCs/>
        </w:rPr>
        <w:t xml:space="preserve"> </w:t>
      </w:r>
      <w:r w:rsidRPr="002555FC">
        <w:rPr>
          <w:rFonts w:cstheme="minorHAnsi"/>
        </w:rPr>
        <w:t>Mitchell, D. A.; </w:t>
      </w:r>
      <w:proofErr w:type="spellStart"/>
      <w:r w:rsidRPr="002555FC">
        <w:rPr>
          <w:rFonts w:cstheme="minorHAnsi"/>
        </w:rPr>
        <w:t>Marletta</w:t>
      </w:r>
      <w:proofErr w:type="spellEnd"/>
      <w:r w:rsidRPr="002555FC">
        <w:rPr>
          <w:rFonts w:cstheme="minorHAnsi"/>
        </w:rPr>
        <w:t>, M. A. Nat. Chem. Biol. </w:t>
      </w:r>
      <w:r w:rsidRPr="002555FC">
        <w:rPr>
          <w:rFonts w:cstheme="minorHAnsi"/>
          <w:b/>
          <w:bCs/>
        </w:rPr>
        <w:t>2005</w:t>
      </w:r>
      <w:r w:rsidRPr="002555FC">
        <w:rPr>
          <w:rFonts w:cstheme="minorHAnsi"/>
        </w:rPr>
        <w:t>, 1, 154– 158</w:t>
      </w:r>
    </w:p>
    <w:p w14:paraId="3EDE4C7F" w14:textId="743EA2A3" w:rsidR="00BD70A8" w:rsidRPr="002555FC" w:rsidRDefault="00BD70A8" w:rsidP="00746F96">
      <w:pPr>
        <w:pStyle w:val="NoSpacing"/>
        <w:ind w:left="720" w:hanging="720"/>
        <w:rPr>
          <w:rFonts w:cstheme="minorHAnsi"/>
        </w:rPr>
      </w:pPr>
      <w:r w:rsidRPr="002555FC">
        <w:rPr>
          <w:rFonts w:cstheme="minorHAnsi"/>
          <w:b/>
          <w:bCs/>
        </w:rPr>
        <w:t>17</w:t>
      </w:r>
      <w:r w:rsidR="00097B29" w:rsidRPr="002555FC">
        <w:rPr>
          <w:rFonts w:cstheme="minorHAnsi"/>
          <w:b/>
          <w:bCs/>
        </w:rPr>
        <w:t xml:space="preserve"> </w:t>
      </w:r>
      <w:r w:rsidRPr="002555FC">
        <w:rPr>
          <w:rFonts w:cstheme="minorHAnsi"/>
        </w:rPr>
        <w:t>Anand, P.; </w:t>
      </w:r>
      <w:proofErr w:type="spellStart"/>
      <w:r w:rsidRPr="002555FC">
        <w:rPr>
          <w:rFonts w:cstheme="minorHAnsi"/>
        </w:rPr>
        <w:t>Stamler</w:t>
      </w:r>
      <w:proofErr w:type="spellEnd"/>
      <w:r w:rsidRPr="002555FC">
        <w:rPr>
          <w:rFonts w:cstheme="minorHAnsi"/>
        </w:rPr>
        <w:t>, J. S. J. Mol. Med. (Berlin) </w:t>
      </w:r>
      <w:r w:rsidRPr="002555FC">
        <w:rPr>
          <w:rFonts w:cstheme="minorHAnsi"/>
          <w:b/>
          <w:bCs/>
        </w:rPr>
        <w:t>2012</w:t>
      </w:r>
      <w:r w:rsidRPr="002555FC">
        <w:rPr>
          <w:rFonts w:cstheme="minorHAnsi"/>
        </w:rPr>
        <w:t>, 90, 233– 244</w:t>
      </w:r>
    </w:p>
    <w:p w14:paraId="112B870B" w14:textId="301E1101" w:rsidR="00BD70A8" w:rsidRPr="002555FC" w:rsidRDefault="00BD70A8" w:rsidP="00746F96">
      <w:pPr>
        <w:pStyle w:val="NoSpacing"/>
        <w:ind w:left="720" w:hanging="720"/>
        <w:rPr>
          <w:rFonts w:cstheme="minorHAnsi"/>
        </w:rPr>
      </w:pPr>
      <w:r w:rsidRPr="002555FC">
        <w:rPr>
          <w:rFonts w:cstheme="minorHAnsi"/>
          <w:b/>
          <w:bCs/>
        </w:rPr>
        <w:t>18</w:t>
      </w:r>
      <w:r w:rsidR="00097B29" w:rsidRPr="002555FC">
        <w:rPr>
          <w:rFonts w:cstheme="minorHAnsi"/>
          <w:b/>
          <w:bCs/>
        </w:rPr>
        <w:t xml:space="preserve"> </w:t>
      </w:r>
      <w:r w:rsidRPr="002555FC">
        <w:rPr>
          <w:rFonts w:cstheme="minorHAnsi"/>
        </w:rPr>
        <w:t>Seth, D.; </w:t>
      </w:r>
      <w:proofErr w:type="spellStart"/>
      <w:r w:rsidRPr="002555FC">
        <w:rPr>
          <w:rFonts w:cstheme="minorHAnsi"/>
        </w:rPr>
        <w:t>Stamler</w:t>
      </w:r>
      <w:proofErr w:type="spellEnd"/>
      <w:r w:rsidRPr="002555FC">
        <w:rPr>
          <w:rFonts w:cstheme="minorHAnsi"/>
        </w:rPr>
        <w:t>, J. S. </w:t>
      </w:r>
      <w:proofErr w:type="spellStart"/>
      <w:r w:rsidRPr="002555FC">
        <w:rPr>
          <w:rFonts w:cstheme="minorHAnsi"/>
        </w:rPr>
        <w:t>Curr</w:t>
      </w:r>
      <w:proofErr w:type="spellEnd"/>
      <w:r w:rsidRPr="002555FC">
        <w:rPr>
          <w:rFonts w:cstheme="minorHAnsi"/>
        </w:rPr>
        <w:t xml:space="preserve">. </w:t>
      </w:r>
      <w:proofErr w:type="spellStart"/>
      <w:r w:rsidRPr="002555FC">
        <w:rPr>
          <w:rFonts w:cstheme="minorHAnsi"/>
        </w:rPr>
        <w:t>Opin</w:t>
      </w:r>
      <w:proofErr w:type="spellEnd"/>
      <w:r w:rsidRPr="002555FC">
        <w:rPr>
          <w:rFonts w:cstheme="minorHAnsi"/>
        </w:rPr>
        <w:t>. Cell Biol. </w:t>
      </w:r>
      <w:r w:rsidRPr="002555FC">
        <w:rPr>
          <w:rFonts w:cstheme="minorHAnsi"/>
          <w:b/>
          <w:bCs/>
        </w:rPr>
        <w:t>2011</w:t>
      </w:r>
      <w:r w:rsidRPr="002555FC">
        <w:rPr>
          <w:rFonts w:cstheme="minorHAnsi"/>
        </w:rPr>
        <w:t>, 15, 129– 136</w:t>
      </w:r>
    </w:p>
    <w:p w14:paraId="0607D1A7" w14:textId="44DCC008" w:rsidR="00BD70A8" w:rsidRPr="002555FC" w:rsidRDefault="00BD70A8" w:rsidP="00746F96">
      <w:pPr>
        <w:pStyle w:val="NoSpacing"/>
        <w:ind w:left="720" w:hanging="720"/>
        <w:rPr>
          <w:rFonts w:cstheme="minorHAnsi"/>
        </w:rPr>
      </w:pPr>
      <w:r w:rsidRPr="002555FC">
        <w:rPr>
          <w:rFonts w:cstheme="minorHAnsi"/>
          <w:b/>
          <w:bCs/>
        </w:rPr>
        <w:t>19</w:t>
      </w:r>
      <w:r w:rsidR="00097B29" w:rsidRPr="002555FC">
        <w:rPr>
          <w:rFonts w:cstheme="minorHAnsi"/>
          <w:b/>
          <w:bCs/>
        </w:rPr>
        <w:t xml:space="preserve"> </w:t>
      </w:r>
      <w:proofErr w:type="spellStart"/>
      <w:r w:rsidRPr="002555FC">
        <w:rPr>
          <w:rFonts w:cstheme="minorHAnsi"/>
        </w:rPr>
        <w:t>Doulias</w:t>
      </w:r>
      <w:proofErr w:type="spellEnd"/>
      <w:r w:rsidRPr="002555FC">
        <w:rPr>
          <w:rFonts w:cstheme="minorHAnsi"/>
        </w:rPr>
        <w:t>, P.-T.; Greene, J. L.; Greco, T. M.; </w:t>
      </w:r>
      <w:proofErr w:type="spellStart"/>
      <w:r w:rsidRPr="002555FC">
        <w:rPr>
          <w:rFonts w:cstheme="minorHAnsi"/>
        </w:rPr>
        <w:t>Tenopoulou</w:t>
      </w:r>
      <w:proofErr w:type="spellEnd"/>
      <w:r w:rsidRPr="002555FC">
        <w:rPr>
          <w:rFonts w:cstheme="minorHAnsi"/>
        </w:rPr>
        <w:t>, M.; </w:t>
      </w:r>
      <w:proofErr w:type="spellStart"/>
      <w:r w:rsidRPr="002555FC">
        <w:rPr>
          <w:rFonts w:cstheme="minorHAnsi"/>
        </w:rPr>
        <w:t>Seeholzer</w:t>
      </w:r>
      <w:proofErr w:type="spellEnd"/>
      <w:r w:rsidRPr="002555FC">
        <w:rPr>
          <w:rFonts w:cstheme="minorHAnsi"/>
        </w:rPr>
        <w:t>, S. H.; </w:t>
      </w:r>
      <w:proofErr w:type="spellStart"/>
      <w:r w:rsidRPr="002555FC">
        <w:rPr>
          <w:rFonts w:cstheme="minorHAnsi"/>
        </w:rPr>
        <w:t>Dunbrack</w:t>
      </w:r>
      <w:proofErr w:type="spellEnd"/>
      <w:r w:rsidRPr="002555FC">
        <w:rPr>
          <w:rFonts w:cstheme="minorHAnsi"/>
        </w:rPr>
        <w:t>, R. L.; </w:t>
      </w:r>
      <w:proofErr w:type="spellStart"/>
      <w:r w:rsidRPr="002555FC">
        <w:rPr>
          <w:rFonts w:cstheme="minorHAnsi"/>
        </w:rPr>
        <w:t>Ischiropoulos</w:t>
      </w:r>
      <w:proofErr w:type="spellEnd"/>
      <w:r w:rsidRPr="002555FC">
        <w:rPr>
          <w:rFonts w:cstheme="minorHAnsi"/>
        </w:rPr>
        <w:t>, H. Proc. Natl. Acad. Sci. U.S.A. </w:t>
      </w:r>
      <w:r w:rsidRPr="002555FC">
        <w:rPr>
          <w:rFonts w:cstheme="minorHAnsi"/>
          <w:b/>
          <w:bCs/>
        </w:rPr>
        <w:t>2010</w:t>
      </w:r>
      <w:r w:rsidRPr="002555FC">
        <w:rPr>
          <w:rFonts w:cstheme="minorHAnsi"/>
        </w:rPr>
        <w:t>, 107, 16958– 16963</w:t>
      </w:r>
    </w:p>
    <w:p w14:paraId="62DD74B4" w14:textId="6B83FD06" w:rsidR="00BD70A8" w:rsidRPr="002555FC" w:rsidRDefault="00BD70A8" w:rsidP="00746F96">
      <w:pPr>
        <w:pStyle w:val="NoSpacing"/>
        <w:ind w:left="720" w:hanging="720"/>
        <w:rPr>
          <w:rFonts w:cstheme="minorHAnsi"/>
        </w:rPr>
      </w:pPr>
      <w:r w:rsidRPr="002555FC">
        <w:rPr>
          <w:rFonts w:cstheme="minorHAnsi"/>
          <w:b/>
          <w:bCs/>
        </w:rPr>
        <w:lastRenderedPageBreak/>
        <w:t>20</w:t>
      </w:r>
      <w:r w:rsidR="00097B29" w:rsidRPr="002555FC">
        <w:rPr>
          <w:rFonts w:cstheme="minorHAnsi"/>
          <w:b/>
          <w:bCs/>
        </w:rPr>
        <w:t xml:space="preserve"> </w:t>
      </w:r>
      <w:r w:rsidRPr="002555FC">
        <w:rPr>
          <w:rFonts w:cstheme="minorHAnsi"/>
        </w:rPr>
        <w:t>Zhang, Y.; Hogg, N. Free Radical Biol. Med. </w:t>
      </w:r>
      <w:r w:rsidRPr="002555FC">
        <w:rPr>
          <w:rFonts w:cstheme="minorHAnsi"/>
          <w:b/>
          <w:bCs/>
        </w:rPr>
        <w:t>2005</w:t>
      </w:r>
      <w:r w:rsidRPr="002555FC">
        <w:rPr>
          <w:rFonts w:cstheme="minorHAnsi"/>
        </w:rPr>
        <w:t>, 38, 831– 838</w:t>
      </w:r>
    </w:p>
    <w:p w14:paraId="1CA97646" w14:textId="5CE5066C" w:rsidR="00BD70A8" w:rsidRPr="002555FC" w:rsidRDefault="00BD70A8" w:rsidP="00746F96">
      <w:pPr>
        <w:pStyle w:val="NoSpacing"/>
        <w:ind w:left="720" w:hanging="720"/>
        <w:rPr>
          <w:rFonts w:cstheme="minorHAnsi"/>
        </w:rPr>
      </w:pPr>
      <w:r w:rsidRPr="002555FC">
        <w:rPr>
          <w:rFonts w:cstheme="minorHAnsi"/>
          <w:b/>
          <w:bCs/>
        </w:rPr>
        <w:t>21</w:t>
      </w:r>
      <w:r w:rsidR="00097B29" w:rsidRPr="002555FC">
        <w:rPr>
          <w:rFonts w:cstheme="minorHAnsi"/>
          <w:b/>
          <w:bCs/>
        </w:rPr>
        <w:t xml:space="preserve"> </w:t>
      </w:r>
      <w:r w:rsidRPr="002555FC">
        <w:rPr>
          <w:rFonts w:cstheme="minorHAnsi"/>
        </w:rPr>
        <w:t>Bosworth, C. A.; Toledo, J. C.; </w:t>
      </w:r>
      <w:proofErr w:type="spellStart"/>
      <w:r w:rsidRPr="002555FC">
        <w:rPr>
          <w:rFonts w:cstheme="minorHAnsi"/>
        </w:rPr>
        <w:t>Zmijewski</w:t>
      </w:r>
      <w:proofErr w:type="spellEnd"/>
      <w:r w:rsidRPr="002555FC">
        <w:rPr>
          <w:rFonts w:cstheme="minorHAnsi"/>
        </w:rPr>
        <w:t>, J. W.; Li, Q.; Lancaster, J. R. Proc. Natl. Acad. Sci. U.S.A. </w:t>
      </w:r>
      <w:r w:rsidRPr="002555FC">
        <w:rPr>
          <w:rFonts w:cstheme="minorHAnsi"/>
          <w:b/>
          <w:bCs/>
        </w:rPr>
        <w:t>2009</w:t>
      </w:r>
      <w:r w:rsidRPr="002555FC">
        <w:rPr>
          <w:rFonts w:cstheme="minorHAnsi"/>
        </w:rPr>
        <w:t>, 106, 4671– 4676</w:t>
      </w:r>
    </w:p>
    <w:p w14:paraId="683B2AAF" w14:textId="3794476A" w:rsidR="00BD70A8" w:rsidRPr="002555FC" w:rsidRDefault="00BD70A8" w:rsidP="00746F96">
      <w:pPr>
        <w:pStyle w:val="NoSpacing"/>
        <w:ind w:left="720" w:hanging="720"/>
        <w:rPr>
          <w:rFonts w:cstheme="minorHAnsi"/>
        </w:rPr>
      </w:pPr>
      <w:r w:rsidRPr="002555FC">
        <w:rPr>
          <w:rFonts w:cstheme="minorHAnsi"/>
          <w:b/>
          <w:bCs/>
        </w:rPr>
        <w:t>22</w:t>
      </w:r>
      <w:r w:rsidR="00097B29" w:rsidRPr="002555FC">
        <w:rPr>
          <w:rFonts w:cstheme="minorHAnsi"/>
          <w:b/>
          <w:bCs/>
        </w:rPr>
        <w:t xml:space="preserve"> </w:t>
      </w:r>
      <w:proofErr w:type="spellStart"/>
      <w:r w:rsidRPr="002555FC">
        <w:rPr>
          <w:rFonts w:cstheme="minorHAnsi"/>
        </w:rPr>
        <w:t>Oae</w:t>
      </w:r>
      <w:proofErr w:type="spellEnd"/>
      <w:r w:rsidRPr="002555FC">
        <w:rPr>
          <w:rFonts w:cstheme="minorHAnsi"/>
        </w:rPr>
        <w:t>, S.; Kim, Y. H.; Fukushima, D.; </w:t>
      </w:r>
      <w:proofErr w:type="spellStart"/>
      <w:r w:rsidRPr="002555FC">
        <w:rPr>
          <w:rFonts w:cstheme="minorHAnsi"/>
        </w:rPr>
        <w:t>Shinhama</w:t>
      </w:r>
      <w:proofErr w:type="spellEnd"/>
      <w:r w:rsidRPr="002555FC">
        <w:rPr>
          <w:rFonts w:cstheme="minorHAnsi"/>
        </w:rPr>
        <w:t>, K. J. Chem. Soc., Perkin Trans. 1 </w:t>
      </w:r>
      <w:r w:rsidRPr="002555FC">
        <w:rPr>
          <w:rFonts w:cstheme="minorHAnsi"/>
          <w:b/>
          <w:bCs/>
        </w:rPr>
        <w:t>1978</w:t>
      </w:r>
      <w:r w:rsidRPr="002555FC">
        <w:rPr>
          <w:rFonts w:cstheme="minorHAnsi"/>
        </w:rPr>
        <w:t>, 913– 917</w:t>
      </w:r>
    </w:p>
    <w:p w14:paraId="45419243" w14:textId="4683A2A9" w:rsidR="00BD70A8" w:rsidRPr="002555FC" w:rsidRDefault="00BD70A8" w:rsidP="00746F96">
      <w:pPr>
        <w:pStyle w:val="NoSpacing"/>
        <w:ind w:left="720" w:hanging="720"/>
        <w:rPr>
          <w:rFonts w:cstheme="minorHAnsi"/>
        </w:rPr>
      </w:pPr>
      <w:r w:rsidRPr="002555FC">
        <w:rPr>
          <w:rFonts w:cstheme="minorHAnsi"/>
          <w:b/>
          <w:bCs/>
        </w:rPr>
        <w:t>23</w:t>
      </w:r>
      <w:r w:rsidR="00097B29" w:rsidRPr="002555FC">
        <w:rPr>
          <w:rFonts w:cstheme="minorHAnsi"/>
          <w:b/>
          <w:bCs/>
        </w:rPr>
        <w:t xml:space="preserve"> </w:t>
      </w:r>
      <w:r w:rsidRPr="002555FC">
        <w:rPr>
          <w:rFonts w:cstheme="minorHAnsi"/>
        </w:rPr>
        <w:t>Park, J. </w:t>
      </w:r>
      <w:proofErr w:type="spellStart"/>
      <w:r w:rsidRPr="002555FC">
        <w:rPr>
          <w:rFonts w:cstheme="minorHAnsi"/>
        </w:rPr>
        <w:t>Biochem</w:t>
      </w:r>
      <w:proofErr w:type="spellEnd"/>
      <w:r w:rsidRPr="002555FC">
        <w:rPr>
          <w:rFonts w:cstheme="minorHAnsi"/>
        </w:rPr>
        <w:t xml:space="preserve">. </w:t>
      </w:r>
      <w:proofErr w:type="spellStart"/>
      <w:r w:rsidRPr="002555FC">
        <w:rPr>
          <w:rFonts w:cstheme="minorHAnsi"/>
        </w:rPr>
        <w:t>Biophys</w:t>
      </w:r>
      <w:proofErr w:type="spellEnd"/>
      <w:r w:rsidRPr="002555FC">
        <w:rPr>
          <w:rFonts w:cstheme="minorHAnsi"/>
        </w:rPr>
        <w:t xml:space="preserve">. Res. </w:t>
      </w:r>
      <w:proofErr w:type="spellStart"/>
      <w:r w:rsidRPr="002555FC">
        <w:rPr>
          <w:rFonts w:cstheme="minorHAnsi"/>
        </w:rPr>
        <w:t>Commun</w:t>
      </w:r>
      <w:proofErr w:type="spellEnd"/>
      <w:r w:rsidRPr="002555FC">
        <w:rPr>
          <w:rFonts w:cstheme="minorHAnsi"/>
        </w:rPr>
        <w:t>. </w:t>
      </w:r>
      <w:r w:rsidRPr="002555FC">
        <w:rPr>
          <w:rFonts w:cstheme="minorHAnsi"/>
          <w:b/>
          <w:bCs/>
        </w:rPr>
        <w:t>1988</w:t>
      </w:r>
      <w:r w:rsidRPr="002555FC">
        <w:rPr>
          <w:rFonts w:cstheme="minorHAnsi"/>
        </w:rPr>
        <w:t>, 152, 916– 920</w:t>
      </w:r>
    </w:p>
    <w:p w14:paraId="6E421FCD" w14:textId="685CD4DC" w:rsidR="00BD70A8" w:rsidRPr="002555FC" w:rsidRDefault="00BD70A8" w:rsidP="00746F96">
      <w:pPr>
        <w:pStyle w:val="NoSpacing"/>
        <w:ind w:left="720" w:hanging="720"/>
        <w:rPr>
          <w:rFonts w:cstheme="minorHAnsi"/>
        </w:rPr>
      </w:pPr>
      <w:r w:rsidRPr="002555FC">
        <w:rPr>
          <w:rFonts w:cstheme="minorHAnsi"/>
          <w:b/>
          <w:bCs/>
        </w:rPr>
        <w:t>24</w:t>
      </w:r>
      <w:r w:rsidR="00097B29" w:rsidRPr="002555FC">
        <w:rPr>
          <w:rFonts w:cstheme="minorHAnsi"/>
          <w:b/>
          <w:bCs/>
        </w:rPr>
        <w:t xml:space="preserve"> </w:t>
      </w:r>
      <w:r w:rsidRPr="002555FC">
        <w:rPr>
          <w:rFonts w:cstheme="minorHAnsi"/>
        </w:rPr>
        <w:t>Wong, P. S.; Hyun, J.; </w:t>
      </w:r>
      <w:proofErr w:type="spellStart"/>
      <w:r w:rsidRPr="002555FC">
        <w:rPr>
          <w:rFonts w:cstheme="minorHAnsi"/>
        </w:rPr>
        <w:t>Fukuto</w:t>
      </w:r>
      <w:proofErr w:type="spellEnd"/>
      <w:r w:rsidRPr="002555FC">
        <w:rPr>
          <w:rFonts w:cstheme="minorHAnsi"/>
        </w:rPr>
        <w:t>, J. M.; Shirota, F. N.; </w:t>
      </w:r>
      <w:proofErr w:type="spellStart"/>
      <w:r w:rsidRPr="002555FC">
        <w:rPr>
          <w:rFonts w:cstheme="minorHAnsi"/>
        </w:rPr>
        <w:t>DeMaster</w:t>
      </w:r>
      <w:proofErr w:type="spellEnd"/>
      <w:r w:rsidRPr="002555FC">
        <w:rPr>
          <w:rFonts w:cstheme="minorHAnsi"/>
        </w:rPr>
        <w:t>, E. G.; </w:t>
      </w:r>
      <w:proofErr w:type="spellStart"/>
      <w:r w:rsidRPr="002555FC">
        <w:rPr>
          <w:rFonts w:cstheme="minorHAnsi"/>
        </w:rPr>
        <w:t>Shoeman</w:t>
      </w:r>
      <w:proofErr w:type="spellEnd"/>
      <w:r w:rsidRPr="002555FC">
        <w:rPr>
          <w:rFonts w:cstheme="minorHAnsi"/>
        </w:rPr>
        <w:t>, D. W.; Nagasawa, H. T. Biochemistry </w:t>
      </w:r>
      <w:r w:rsidRPr="002555FC">
        <w:rPr>
          <w:rFonts w:cstheme="minorHAnsi"/>
          <w:b/>
          <w:bCs/>
        </w:rPr>
        <w:t>1998</w:t>
      </w:r>
      <w:r w:rsidRPr="002555FC">
        <w:rPr>
          <w:rFonts w:cstheme="minorHAnsi"/>
        </w:rPr>
        <w:t>, 37, 5362– 5371</w:t>
      </w:r>
    </w:p>
    <w:p w14:paraId="0EDB793C" w14:textId="4FDE8968" w:rsidR="00BD70A8" w:rsidRPr="002555FC" w:rsidRDefault="00BD70A8" w:rsidP="00746F96">
      <w:pPr>
        <w:pStyle w:val="NoSpacing"/>
        <w:ind w:left="720" w:hanging="720"/>
        <w:rPr>
          <w:rFonts w:cstheme="minorHAnsi"/>
        </w:rPr>
      </w:pPr>
      <w:r w:rsidRPr="002555FC">
        <w:rPr>
          <w:rFonts w:cstheme="minorHAnsi"/>
          <w:b/>
          <w:bCs/>
        </w:rPr>
        <w:t>25</w:t>
      </w:r>
      <w:r w:rsidR="00097B29" w:rsidRPr="002555FC">
        <w:rPr>
          <w:rFonts w:cstheme="minorHAnsi"/>
          <w:b/>
          <w:bCs/>
        </w:rPr>
        <w:t xml:space="preserve"> </w:t>
      </w:r>
      <w:proofErr w:type="spellStart"/>
      <w:r w:rsidRPr="002555FC">
        <w:rPr>
          <w:rFonts w:cstheme="minorHAnsi"/>
        </w:rPr>
        <w:t>Dalle</w:t>
      </w:r>
      <w:proofErr w:type="spellEnd"/>
      <w:r w:rsidRPr="002555FC">
        <w:rPr>
          <w:rFonts w:cstheme="minorHAnsi"/>
        </w:rPr>
        <w:t>-Donne, I.; Rossi, R.; Colombo, G.; </w:t>
      </w:r>
      <w:proofErr w:type="spellStart"/>
      <w:r w:rsidRPr="002555FC">
        <w:rPr>
          <w:rFonts w:cstheme="minorHAnsi"/>
        </w:rPr>
        <w:t>Giustarini</w:t>
      </w:r>
      <w:proofErr w:type="spellEnd"/>
      <w:r w:rsidRPr="002555FC">
        <w:rPr>
          <w:rFonts w:cstheme="minorHAnsi"/>
        </w:rPr>
        <w:t>, D.; </w:t>
      </w:r>
      <w:proofErr w:type="spellStart"/>
      <w:r w:rsidRPr="002555FC">
        <w:rPr>
          <w:rFonts w:cstheme="minorHAnsi"/>
        </w:rPr>
        <w:t>Milzani</w:t>
      </w:r>
      <w:proofErr w:type="spellEnd"/>
      <w:r w:rsidRPr="002555FC">
        <w:rPr>
          <w:rFonts w:cstheme="minorHAnsi"/>
        </w:rPr>
        <w:t xml:space="preserve">, A. Trends </w:t>
      </w:r>
      <w:proofErr w:type="spellStart"/>
      <w:r w:rsidRPr="002555FC">
        <w:rPr>
          <w:rFonts w:cstheme="minorHAnsi"/>
        </w:rPr>
        <w:t>Biochem</w:t>
      </w:r>
      <w:proofErr w:type="spellEnd"/>
      <w:r w:rsidRPr="002555FC">
        <w:rPr>
          <w:rFonts w:cstheme="minorHAnsi"/>
        </w:rPr>
        <w:t>. Sci. </w:t>
      </w:r>
      <w:r w:rsidRPr="002555FC">
        <w:rPr>
          <w:rFonts w:cstheme="minorHAnsi"/>
          <w:b/>
          <w:bCs/>
        </w:rPr>
        <w:t>2009</w:t>
      </w:r>
      <w:r w:rsidRPr="002555FC">
        <w:rPr>
          <w:rFonts w:cstheme="minorHAnsi"/>
        </w:rPr>
        <w:t>, 34, 85– 96</w:t>
      </w:r>
    </w:p>
    <w:p w14:paraId="6DB14EC7" w14:textId="6B817363" w:rsidR="00BD70A8" w:rsidRPr="002555FC" w:rsidRDefault="00BD70A8" w:rsidP="00746F96">
      <w:pPr>
        <w:pStyle w:val="NoSpacing"/>
        <w:ind w:left="720" w:hanging="720"/>
        <w:rPr>
          <w:rFonts w:cstheme="minorHAnsi"/>
        </w:rPr>
      </w:pPr>
      <w:r w:rsidRPr="002555FC">
        <w:rPr>
          <w:rFonts w:cstheme="minorHAnsi"/>
          <w:b/>
          <w:bCs/>
        </w:rPr>
        <w:t>26</w:t>
      </w:r>
      <w:r w:rsidR="00097B29" w:rsidRPr="002555FC">
        <w:rPr>
          <w:rFonts w:cstheme="minorHAnsi"/>
          <w:b/>
          <w:bCs/>
        </w:rPr>
        <w:t xml:space="preserve"> </w:t>
      </w:r>
      <w:r w:rsidRPr="002555FC">
        <w:rPr>
          <w:rFonts w:cstheme="minorHAnsi"/>
        </w:rPr>
        <w:t>Flores-Santana, W.; Salmon, D. J.; </w:t>
      </w:r>
      <w:proofErr w:type="spellStart"/>
      <w:r w:rsidRPr="002555FC">
        <w:rPr>
          <w:rFonts w:cstheme="minorHAnsi"/>
        </w:rPr>
        <w:t>Donzelli</w:t>
      </w:r>
      <w:proofErr w:type="spellEnd"/>
      <w:r w:rsidRPr="002555FC">
        <w:rPr>
          <w:rFonts w:cstheme="minorHAnsi"/>
        </w:rPr>
        <w:t>, S.; Switzer, C. H.; </w:t>
      </w:r>
      <w:proofErr w:type="spellStart"/>
      <w:r w:rsidRPr="002555FC">
        <w:rPr>
          <w:rFonts w:cstheme="minorHAnsi"/>
        </w:rPr>
        <w:t>Basudhar</w:t>
      </w:r>
      <w:proofErr w:type="spellEnd"/>
      <w:r w:rsidRPr="002555FC">
        <w:rPr>
          <w:rFonts w:cstheme="minorHAnsi"/>
        </w:rPr>
        <w:t>, D.; Ridnour, L.; Cheng, R.; Glynn, S. A.; </w:t>
      </w:r>
      <w:proofErr w:type="spellStart"/>
      <w:r w:rsidRPr="002555FC">
        <w:rPr>
          <w:rFonts w:cstheme="minorHAnsi"/>
        </w:rPr>
        <w:t>Paolocci</w:t>
      </w:r>
      <w:proofErr w:type="spellEnd"/>
      <w:r w:rsidRPr="002555FC">
        <w:rPr>
          <w:rFonts w:cstheme="minorHAnsi"/>
        </w:rPr>
        <w:t>, N.; </w:t>
      </w:r>
      <w:proofErr w:type="spellStart"/>
      <w:r w:rsidRPr="002555FC">
        <w:rPr>
          <w:rFonts w:cstheme="minorHAnsi"/>
        </w:rPr>
        <w:t>Fukuto</w:t>
      </w:r>
      <w:proofErr w:type="spellEnd"/>
      <w:r w:rsidRPr="002555FC">
        <w:rPr>
          <w:rFonts w:cstheme="minorHAnsi"/>
        </w:rPr>
        <w:t xml:space="preserve">, J. </w:t>
      </w:r>
      <w:proofErr w:type="spellStart"/>
      <w:proofErr w:type="gramStart"/>
      <w:r w:rsidRPr="002555FC">
        <w:rPr>
          <w:rFonts w:cstheme="minorHAnsi"/>
        </w:rPr>
        <w:t>M.Antioxid</w:t>
      </w:r>
      <w:proofErr w:type="spellEnd"/>
      <w:proofErr w:type="gramEnd"/>
      <w:r w:rsidRPr="002555FC">
        <w:rPr>
          <w:rFonts w:cstheme="minorHAnsi"/>
        </w:rPr>
        <w:t>. Redox Signaling </w:t>
      </w:r>
      <w:r w:rsidRPr="002555FC">
        <w:rPr>
          <w:rFonts w:cstheme="minorHAnsi"/>
          <w:b/>
          <w:bCs/>
        </w:rPr>
        <w:t>2011</w:t>
      </w:r>
      <w:r w:rsidRPr="002555FC">
        <w:rPr>
          <w:rFonts w:cstheme="minorHAnsi"/>
        </w:rPr>
        <w:t>, 14, 1659– </w:t>
      </w:r>
      <w:proofErr w:type="gramStart"/>
      <w:r w:rsidRPr="002555FC">
        <w:rPr>
          <w:rFonts w:cstheme="minorHAnsi"/>
        </w:rPr>
        <w:t>1674</w:t>
      </w:r>
      <w:proofErr w:type="gramEnd"/>
    </w:p>
    <w:p w14:paraId="63441136" w14:textId="07B8E14C" w:rsidR="00BD70A8" w:rsidRPr="002555FC" w:rsidRDefault="00BD70A8" w:rsidP="00746F96">
      <w:pPr>
        <w:pStyle w:val="NoSpacing"/>
        <w:ind w:left="720" w:hanging="720"/>
        <w:rPr>
          <w:rFonts w:cstheme="minorHAnsi"/>
        </w:rPr>
      </w:pPr>
      <w:r w:rsidRPr="002555FC">
        <w:rPr>
          <w:rFonts w:cstheme="minorHAnsi"/>
          <w:b/>
          <w:bCs/>
        </w:rPr>
        <w:t>27</w:t>
      </w:r>
      <w:r w:rsidR="00097B29" w:rsidRPr="002555FC">
        <w:rPr>
          <w:rFonts w:cstheme="minorHAnsi"/>
          <w:b/>
          <w:bCs/>
        </w:rPr>
        <w:t xml:space="preserve"> </w:t>
      </w:r>
      <w:proofErr w:type="spellStart"/>
      <w:r w:rsidRPr="002555FC">
        <w:rPr>
          <w:rFonts w:cstheme="minorHAnsi"/>
        </w:rPr>
        <w:t>Tocchetti</w:t>
      </w:r>
      <w:proofErr w:type="spellEnd"/>
      <w:r w:rsidRPr="002555FC">
        <w:rPr>
          <w:rFonts w:cstheme="minorHAnsi"/>
        </w:rPr>
        <w:t>, C. G.; Stanley, B. A.; Murray, C. I.; Sivakumaran, V.; </w:t>
      </w:r>
      <w:proofErr w:type="spellStart"/>
      <w:r w:rsidRPr="002555FC">
        <w:rPr>
          <w:rFonts w:cstheme="minorHAnsi"/>
        </w:rPr>
        <w:t>Donzelli</w:t>
      </w:r>
      <w:proofErr w:type="spellEnd"/>
      <w:r w:rsidRPr="002555FC">
        <w:rPr>
          <w:rFonts w:cstheme="minorHAnsi"/>
        </w:rPr>
        <w:t>, S.; </w:t>
      </w:r>
      <w:proofErr w:type="spellStart"/>
      <w:r w:rsidRPr="002555FC">
        <w:rPr>
          <w:rFonts w:cstheme="minorHAnsi"/>
        </w:rPr>
        <w:t>Mancardi</w:t>
      </w:r>
      <w:proofErr w:type="spellEnd"/>
      <w:r w:rsidRPr="002555FC">
        <w:rPr>
          <w:rFonts w:cstheme="minorHAnsi"/>
        </w:rPr>
        <w:t xml:space="preserve">, D.; Pagliaro, P.; Gao, W. D.; van </w:t>
      </w:r>
      <w:proofErr w:type="spellStart"/>
      <w:r w:rsidRPr="002555FC">
        <w:rPr>
          <w:rFonts w:cstheme="minorHAnsi"/>
        </w:rPr>
        <w:t>Eyk</w:t>
      </w:r>
      <w:proofErr w:type="spellEnd"/>
      <w:r w:rsidRPr="002555FC">
        <w:rPr>
          <w:rFonts w:cstheme="minorHAnsi"/>
        </w:rPr>
        <w:t>, J.; </w:t>
      </w:r>
      <w:proofErr w:type="spellStart"/>
      <w:r w:rsidRPr="002555FC">
        <w:rPr>
          <w:rFonts w:cstheme="minorHAnsi"/>
        </w:rPr>
        <w:t>Kass</w:t>
      </w:r>
      <w:proofErr w:type="spellEnd"/>
      <w:r w:rsidRPr="002555FC">
        <w:rPr>
          <w:rFonts w:cstheme="minorHAnsi"/>
        </w:rPr>
        <w:t xml:space="preserve">, D. </w:t>
      </w:r>
      <w:proofErr w:type="spellStart"/>
      <w:proofErr w:type="gramStart"/>
      <w:r w:rsidRPr="002555FC">
        <w:rPr>
          <w:rFonts w:cstheme="minorHAnsi"/>
        </w:rPr>
        <w:t>A.Antioxid</w:t>
      </w:r>
      <w:proofErr w:type="spellEnd"/>
      <w:proofErr w:type="gramEnd"/>
      <w:r w:rsidRPr="002555FC">
        <w:rPr>
          <w:rFonts w:cstheme="minorHAnsi"/>
        </w:rPr>
        <w:t>. Redox Signaling </w:t>
      </w:r>
      <w:r w:rsidRPr="002555FC">
        <w:rPr>
          <w:rFonts w:cstheme="minorHAnsi"/>
          <w:b/>
          <w:bCs/>
        </w:rPr>
        <w:t>2011</w:t>
      </w:r>
      <w:r w:rsidRPr="002555FC">
        <w:rPr>
          <w:rFonts w:cstheme="minorHAnsi"/>
        </w:rPr>
        <w:t>, 14, 1687– </w:t>
      </w:r>
      <w:proofErr w:type="gramStart"/>
      <w:r w:rsidRPr="002555FC">
        <w:rPr>
          <w:rFonts w:cstheme="minorHAnsi"/>
        </w:rPr>
        <w:t>1698</w:t>
      </w:r>
      <w:proofErr w:type="gramEnd"/>
    </w:p>
    <w:p w14:paraId="3C366EE9" w14:textId="44D803FF" w:rsidR="00BD70A8" w:rsidRPr="002555FC" w:rsidRDefault="00BD70A8" w:rsidP="00746F96">
      <w:pPr>
        <w:pStyle w:val="NoSpacing"/>
        <w:ind w:left="720" w:hanging="720"/>
        <w:rPr>
          <w:rFonts w:cstheme="minorHAnsi"/>
        </w:rPr>
      </w:pPr>
      <w:r w:rsidRPr="002555FC">
        <w:rPr>
          <w:rFonts w:cstheme="minorHAnsi"/>
          <w:b/>
          <w:bCs/>
        </w:rPr>
        <w:t>28</w:t>
      </w:r>
      <w:r w:rsidR="00097B29" w:rsidRPr="002555FC">
        <w:rPr>
          <w:rFonts w:cstheme="minorHAnsi"/>
          <w:b/>
          <w:bCs/>
        </w:rPr>
        <w:t xml:space="preserve"> </w:t>
      </w:r>
      <w:proofErr w:type="spellStart"/>
      <w:r w:rsidRPr="002555FC">
        <w:rPr>
          <w:rFonts w:cstheme="minorHAnsi"/>
        </w:rPr>
        <w:t>Stamler</w:t>
      </w:r>
      <w:proofErr w:type="spellEnd"/>
      <w:r w:rsidRPr="002555FC">
        <w:rPr>
          <w:rFonts w:cstheme="minorHAnsi"/>
        </w:rPr>
        <w:t>, J. S. Cell </w:t>
      </w:r>
      <w:r w:rsidRPr="002555FC">
        <w:rPr>
          <w:rFonts w:cstheme="minorHAnsi"/>
          <w:b/>
          <w:bCs/>
        </w:rPr>
        <w:t>1994</w:t>
      </w:r>
      <w:r w:rsidRPr="002555FC">
        <w:rPr>
          <w:rFonts w:cstheme="minorHAnsi"/>
        </w:rPr>
        <w:t>, 78, 931– 936</w:t>
      </w:r>
    </w:p>
    <w:p w14:paraId="5A1AA4DA" w14:textId="70E627A2" w:rsidR="00BD70A8" w:rsidRPr="002555FC" w:rsidRDefault="00BD70A8" w:rsidP="00746F96">
      <w:pPr>
        <w:pStyle w:val="NoSpacing"/>
        <w:ind w:left="720" w:hanging="720"/>
        <w:rPr>
          <w:rFonts w:cstheme="minorHAnsi"/>
        </w:rPr>
      </w:pPr>
      <w:r w:rsidRPr="002555FC">
        <w:rPr>
          <w:rFonts w:cstheme="minorHAnsi"/>
          <w:b/>
          <w:bCs/>
        </w:rPr>
        <w:t>29</w:t>
      </w:r>
      <w:r w:rsidR="00097B29" w:rsidRPr="002555FC">
        <w:rPr>
          <w:rFonts w:cstheme="minorHAnsi"/>
          <w:b/>
          <w:bCs/>
        </w:rPr>
        <w:t xml:space="preserve"> </w:t>
      </w:r>
      <w:proofErr w:type="spellStart"/>
      <w:r w:rsidRPr="002555FC">
        <w:rPr>
          <w:rFonts w:cstheme="minorHAnsi"/>
        </w:rPr>
        <w:t>Stamler</w:t>
      </w:r>
      <w:proofErr w:type="spellEnd"/>
      <w:r w:rsidRPr="002555FC">
        <w:rPr>
          <w:rFonts w:cstheme="minorHAnsi"/>
        </w:rPr>
        <w:t>, J. S.; Toone, E. J.; Lipton, S. A.; Sucher, N. J. Neuron </w:t>
      </w:r>
      <w:r w:rsidRPr="002555FC">
        <w:rPr>
          <w:rFonts w:cstheme="minorHAnsi"/>
          <w:b/>
          <w:bCs/>
        </w:rPr>
        <w:t>1997</w:t>
      </w:r>
      <w:r w:rsidRPr="002555FC">
        <w:rPr>
          <w:rFonts w:cstheme="minorHAnsi"/>
        </w:rPr>
        <w:t>, 18, 691– 696</w:t>
      </w:r>
    </w:p>
    <w:p w14:paraId="6920F005" w14:textId="6D7D74CE" w:rsidR="00BD70A8" w:rsidRPr="002555FC" w:rsidRDefault="00BD70A8" w:rsidP="00746F96">
      <w:pPr>
        <w:pStyle w:val="NoSpacing"/>
        <w:ind w:left="720" w:hanging="720"/>
        <w:rPr>
          <w:rFonts w:cstheme="minorHAnsi"/>
        </w:rPr>
      </w:pPr>
      <w:r w:rsidRPr="002555FC">
        <w:rPr>
          <w:rFonts w:cstheme="minorHAnsi"/>
          <w:b/>
          <w:bCs/>
        </w:rPr>
        <w:t>30</w:t>
      </w:r>
      <w:r w:rsidR="00097B29" w:rsidRPr="002555FC">
        <w:rPr>
          <w:rFonts w:cstheme="minorHAnsi"/>
          <w:b/>
          <w:bCs/>
        </w:rPr>
        <w:t xml:space="preserve"> </w:t>
      </w:r>
      <w:r w:rsidRPr="002555FC">
        <w:rPr>
          <w:rFonts w:cstheme="minorHAnsi"/>
        </w:rPr>
        <w:t>Greco, T. M.; </w:t>
      </w:r>
      <w:proofErr w:type="spellStart"/>
      <w:r w:rsidRPr="002555FC">
        <w:rPr>
          <w:rFonts w:cstheme="minorHAnsi"/>
        </w:rPr>
        <w:t>Hodara</w:t>
      </w:r>
      <w:proofErr w:type="spellEnd"/>
      <w:r w:rsidRPr="002555FC">
        <w:rPr>
          <w:rFonts w:cstheme="minorHAnsi"/>
        </w:rPr>
        <w:t>, R.; </w:t>
      </w:r>
      <w:proofErr w:type="spellStart"/>
      <w:r w:rsidRPr="002555FC">
        <w:rPr>
          <w:rFonts w:cstheme="minorHAnsi"/>
        </w:rPr>
        <w:t>Parastatidis</w:t>
      </w:r>
      <w:proofErr w:type="spellEnd"/>
      <w:r w:rsidRPr="002555FC">
        <w:rPr>
          <w:rFonts w:cstheme="minorHAnsi"/>
        </w:rPr>
        <w:t>, I.; </w:t>
      </w:r>
      <w:proofErr w:type="spellStart"/>
      <w:r w:rsidRPr="002555FC">
        <w:rPr>
          <w:rFonts w:cstheme="minorHAnsi"/>
        </w:rPr>
        <w:t>Heijnen</w:t>
      </w:r>
      <w:proofErr w:type="spellEnd"/>
      <w:r w:rsidRPr="002555FC">
        <w:rPr>
          <w:rFonts w:cstheme="minorHAnsi"/>
        </w:rPr>
        <w:t>, H. F. G.; Dennehy, M. K.; </w:t>
      </w:r>
      <w:proofErr w:type="spellStart"/>
      <w:r w:rsidRPr="002555FC">
        <w:rPr>
          <w:rFonts w:cstheme="minorHAnsi"/>
        </w:rPr>
        <w:t>Liebler</w:t>
      </w:r>
      <w:proofErr w:type="spellEnd"/>
      <w:r w:rsidRPr="002555FC">
        <w:rPr>
          <w:rFonts w:cstheme="minorHAnsi"/>
        </w:rPr>
        <w:t>, D. C.; </w:t>
      </w:r>
      <w:proofErr w:type="spellStart"/>
      <w:r w:rsidRPr="002555FC">
        <w:rPr>
          <w:rFonts w:cstheme="minorHAnsi"/>
        </w:rPr>
        <w:t>Ischiropoulos</w:t>
      </w:r>
      <w:proofErr w:type="spellEnd"/>
      <w:r w:rsidRPr="002555FC">
        <w:rPr>
          <w:rFonts w:cstheme="minorHAnsi"/>
        </w:rPr>
        <w:t>, H. Proc. Natl. Acad. Sci. U.S.A. </w:t>
      </w:r>
      <w:r w:rsidRPr="002555FC">
        <w:rPr>
          <w:rFonts w:cstheme="minorHAnsi"/>
          <w:b/>
          <w:bCs/>
        </w:rPr>
        <w:t>2006</w:t>
      </w:r>
      <w:r w:rsidRPr="002555FC">
        <w:rPr>
          <w:rFonts w:cstheme="minorHAnsi"/>
        </w:rPr>
        <w:t>, 103, 7420– 7245</w:t>
      </w:r>
    </w:p>
    <w:p w14:paraId="22B53B24" w14:textId="311A8D23" w:rsidR="00BD70A8" w:rsidRPr="002555FC" w:rsidRDefault="00BD70A8" w:rsidP="00746F96">
      <w:pPr>
        <w:pStyle w:val="NoSpacing"/>
        <w:ind w:left="720" w:hanging="720"/>
        <w:rPr>
          <w:rFonts w:cstheme="minorHAnsi"/>
        </w:rPr>
      </w:pPr>
      <w:r w:rsidRPr="002555FC">
        <w:rPr>
          <w:rFonts w:cstheme="minorHAnsi"/>
          <w:b/>
          <w:bCs/>
        </w:rPr>
        <w:t>31</w:t>
      </w:r>
      <w:r w:rsidR="00097B29" w:rsidRPr="002555FC">
        <w:rPr>
          <w:rFonts w:cstheme="minorHAnsi"/>
          <w:b/>
          <w:bCs/>
        </w:rPr>
        <w:t xml:space="preserve"> </w:t>
      </w:r>
      <w:r w:rsidRPr="002555FC">
        <w:rPr>
          <w:rFonts w:cstheme="minorHAnsi"/>
        </w:rPr>
        <w:t>Hao, G.; </w:t>
      </w:r>
      <w:proofErr w:type="spellStart"/>
      <w:r w:rsidRPr="002555FC">
        <w:rPr>
          <w:rFonts w:cstheme="minorHAnsi"/>
        </w:rPr>
        <w:t>Derakhshan</w:t>
      </w:r>
      <w:proofErr w:type="spellEnd"/>
      <w:r w:rsidRPr="002555FC">
        <w:rPr>
          <w:rFonts w:cstheme="minorHAnsi"/>
        </w:rPr>
        <w:t>, B.; Shi, L.; </w:t>
      </w:r>
      <w:proofErr w:type="spellStart"/>
      <w:r w:rsidRPr="002555FC">
        <w:rPr>
          <w:rFonts w:cstheme="minorHAnsi"/>
        </w:rPr>
        <w:t>Campagne</w:t>
      </w:r>
      <w:proofErr w:type="spellEnd"/>
      <w:r w:rsidRPr="002555FC">
        <w:rPr>
          <w:rFonts w:cstheme="minorHAnsi"/>
        </w:rPr>
        <w:t>, F.; Gross, S. S. Proc. Natl. Acad. Sci. U.S.A. </w:t>
      </w:r>
      <w:r w:rsidRPr="002555FC">
        <w:rPr>
          <w:rFonts w:cstheme="minorHAnsi"/>
          <w:b/>
          <w:bCs/>
        </w:rPr>
        <w:t>2006</w:t>
      </w:r>
      <w:r w:rsidRPr="002555FC">
        <w:rPr>
          <w:rFonts w:cstheme="minorHAnsi"/>
        </w:rPr>
        <w:t>, 103, 1012– 1017</w:t>
      </w:r>
    </w:p>
    <w:p w14:paraId="00FBF30D" w14:textId="0018FF5C" w:rsidR="00BD70A8" w:rsidRPr="002555FC" w:rsidRDefault="00BD70A8" w:rsidP="00746F96">
      <w:pPr>
        <w:pStyle w:val="NoSpacing"/>
        <w:ind w:left="720" w:hanging="720"/>
        <w:rPr>
          <w:rFonts w:cstheme="minorHAnsi"/>
        </w:rPr>
      </w:pPr>
      <w:r w:rsidRPr="002555FC">
        <w:rPr>
          <w:rFonts w:cstheme="minorHAnsi"/>
          <w:b/>
          <w:bCs/>
        </w:rPr>
        <w:t>32</w:t>
      </w:r>
      <w:r w:rsidR="00097B29" w:rsidRPr="002555FC">
        <w:rPr>
          <w:rFonts w:cstheme="minorHAnsi"/>
          <w:b/>
          <w:bCs/>
        </w:rPr>
        <w:t xml:space="preserve"> </w:t>
      </w:r>
      <w:r w:rsidRPr="002555FC">
        <w:rPr>
          <w:rFonts w:cstheme="minorHAnsi"/>
        </w:rPr>
        <w:t>Chen, Y.-J.; Ku, W.-C.; Lin, P.-Y.; Chou, H.-C.; Khoo, K.-H.; Chen, Y.-J. J. Proteome </w:t>
      </w:r>
      <w:r w:rsidRPr="002555FC">
        <w:rPr>
          <w:rFonts w:cstheme="minorHAnsi"/>
          <w:b/>
          <w:bCs/>
        </w:rPr>
        <w:t>2010</w:t>
      </w:r>
      <w:r w:rsidRPr="002555FC">
        <w:rPr>
          <w:rFonts w:cstheme="minorHAnsi"/>
        </w:rPr>
        <w:t>, 9, 6417– 6439</w:t>
      </w:r>
    </w:p>
    <w:p w14:paraId="7FC177B2" w14:textId="52707393" w:rsidR="00BD70A8" w:rsidRPr="002555FC" w:rsidRDefault="00BD70A8" w:rsidP="00746F96">
      <w:pPr>
        <w:pStyle w:val="NoSpacing"/>
        <w:ind w:left="720" w:hanging="720"/>
        <w:rPr>
          <w:rFonts w:cstheme="minorHAnsi"/>
        </w:rPr>
      </w:pPr>
      <w:r w:rsidRPr="002555FC">
        <w:rPr>
          <w:rFonts w:cstheme="minorHAnsi"/>
          <w:b/>
          <w:bCs/>
        </w:rPr>
        <w:t>33</w:t>
      </w:r>
      <w:r w:rsidR="00097B29" w:rsidRPr="002555FC">
        <w:rPr>
          <w:rFonts w:cstheme="minorHAnsi"/>
          <w:b/>
          <w:bCs/>
        </w:rPr>
        <w:t xml:space="preserve"> </w:t>
      </w:r>
      <w:proofErr w:type="spellStart"/>
      <w:r w:rsidRPr="002555FC">
        <w:rPr>
          <w:rFonts w:cstheme="minorHAnsi"/>
        </w:rPr>
        <w:t>Kohr</w:t>
      </w:r>
      <w:proofErr w:type="spellEnd"/>
      <w:r w:rsidRPr="002555FC">
        <w:rPr>
          <w:rFonts w:cstheme="minorHAnsi"/>
        </w:rPr>
        <w:t>, M. J.; Aponte, A. M.; Sun, J.; Wang, G.; Murphy, E.; </w:t>
      </w:r>
      <w:proofErr w:type="spellStart"/>
      <w:r w:rsidRPr="002555FC">
        <w:rPr>
          <w:rFonts w:cstheme="minorHAnsi"/>
        </w:rPr>
        <w:t>Gucek</w:t>
      </w:r>
      <w:proofErr w:type="spellEnd"/>
      <w:r w:rsidRPr="002555FC">
        <w:rPr>
          <w:rFonts w:cstheme="minorHAnsi"/>
        </w:rPr>
        <w:t>, M.; </w:t>
      </w:r>
      <w:proofErr w:type="spellStart"/>
      <w:r w:rsidRPr="002555FC">
        <w:rPr>
          <w:rFonts w:cstheme="minorHAnsi"/>
        </w:rPr>
        <w:t>Steenbergen</w:t>
      </w:r>
      <w:proofErr w:type="spellEnd"/>
      <w:r w:rsidRPr="002555FC">
        <w:rPr>
          <w:rFonts w:cstheme="minorHAnsi"/>
        </w:rPr>
        <w:t>, C. Am. J. Physiol., Heart C </w:t>
      </w:r>
      <w:r w:rsidRPr="002555FC">
        <w:rPr>
          <w:rFonts w:cstheme="minorHAnsi"/>
          <w:b/>
          <w:bCs/>
        </w:rPr>
        <w:t>2011</w:t>
      </w:r>
      <w:r w:rsidRPr="002555FC">
        <w:rPr>
          <w:rFonts w:cstheme="minorHAnsi"/>
        </w:rPr>
        <w:t>, 300, H1327– H1335</w:t>
      </w:r>
    </w:p>
    <w:p w14:paraId="69A32142" w14:textId="7911B32B" w:rsidR="00BD70A8" w:rsidRPr="002555FC" w:rsidRDefault="00BD70A8" w:rsidP="00746F96">
      <w:pPr>
        <w:pStyle w:val="NoSpacing"/>
        <w:ind w:left="720" w:hanging="720"/>
        <w:rPr>
          <w:rFonts w:cstheme="minorHAnsi"/>
        </w:rPr>
      </w:pPr>
      <w:r w:rsidRPr="002555FC">
        <w:rPr>
          <w:rFonts w:cstheme="minorHAnsi"/>
          <w:b/>
          <w:bCs/>
        </w:rPr>
        <w:t>34</w:t>
      </w:r>
      <w:r w:rsidR="00097B29" w:rsidRPr="002555FC">
        <w:rPr>
          <w:rFonts w:cstheme="minorHAnsi"/>
          <w:b/>
          <w:bCs/>
        </w:rPr>
        <w:t xml:space="preserve"> </w:t>
      </w:r>
      <w:r w:rsidRPr="002555FC">
        <w:rPr>
          <w:rFonts w:cstheme="minorHAnsi"/>
        </w:rPr>
        <w:t>Pérez-Mato, I.; Castro, C.; Ruiz, F. A.; Corrales, F. J.; Mato, J. M. J. Biol. Chem. </w:t>
      </w:r>
      <w:r w:rsidRPr="002555FC">
        <w:rPr>
          <w:rFonts w:cstheme="minorHAnsi"/>
          <w:b/>
          <w:bCs/>
        </w:rPr>
        <w:t>1999</w:t>
      </w:r>
      <w:r w:rsidRPr="002555FC">
        <w:rPr>
          <w:rFonts w:cstheme="minorHAnsi"/>
        </w:rPr>
        <w:t>, 274, 17075– 17079</w:t>
      </w:r>
    </w:p>
    <w:p w14:paraId="27A4C90D" w14:textId="084E1247" w:rsidR="00BD70A8" w:rsidRPr="002555FC" w:rsidRDefault="00BD70A8" w:rsidP="00746F96">
      <w:pPr>
        <w:pStyle w:val="NoSpacing"/>
        <w:ind w:left="720" w:hanging="720"/>
        <w:rPr>
          <w:rFonts w:cstheme="minorHAnsi"/>
        </w:rPr>
      </w:pPr>
      <w:r w:rsidRPr="002555FC">
        <w:rPr>
          <w:rFonts w:cstheme="minorHAnsi"/>
          <w:b/>
          <w:bCs/>
        </w:rPr>
        <w:t>35</w:t>
      </w:r>
      <w:r w:rsidR="00097B29" w:rsidRPr="002555FC">
        <w:rPr>
          <w:rFonts w:cstheme="minorHAnsi"/>
          <w:b/>
          <w:bCs/>
        </w:rPr>
        <w:t xml:space="preserve"> </w:t>
      </w:r>
      <w:proofErr w:type="spellStart"/>
      <w:r w:rsidRPr="002555FC">
        <w:rPr>
          <w:rFonts w:cstheme="minorHAnsi"/>
        </w:rPr>
        <w:t>Ascenzi</w:t>
      </w:r>
      <w:proofErr w:type="spellEnd"/>
      <w:r w:rsidRPr="002555FC">
        <w:rPr>
          <w:rFonts w:cstheme="minorHAnsi"/>
        </w:rPr>
        <w:t>, P.; </w:t>
      </w:r>
      <w:proofErr w:type="spellStart"/>
      <w:r w:rsidRPr="002555FC">
        <w:rPr>
          <w:rFonts w:cstheme="minorHAnsi"/>
        </w:rPr>
        <w:t>Colasanti</w:t>
      </w:r>
      <w:proofErr w:type="spellEnd"/>
      <w:r w:rsidRPr="002555FC">
        <w:rPr>
          <w:rFonts w:cstheme="minorHAnsi"/>
        </w:rPr>
        <w:t>, M.; </w:t>
      </w:r>
      <w:proofErr w:type="spellStart"/>
      <w:r w:rsidRPr="002555FC">
        <w:rPr>
          <w:rFonts w:cstheme="minorHAnsi"/>
        </w:rPr>
        <w:t>Persichini</w:t>
      </w:r>
      <w:proofErr w:type="spellEnd"/>
      <w:r w:rsidRPr="002555FC">
        <w:rPr>
          <w:rFonts w:cstheme="minorHAnsi"/>
        </w:rPr>
        <w:t>, T.; </w:t>
      </w:r>
      <w:proofErr w:type="spellStart"/>
      <w:r w:rsidRPr="002555FC">
        <w:rPr>
          <w:rFonts w:cstheme="minorHAnsi"/>
        </w:rPr>
        <w:t>Muolo</w:t>
      </w:r>
      <w:proofErr w:type="spellEnd"/>
      <w:r w:rsidRPr="002555FC">
        <w:rPr>
          <w:rFonts w:cstheme="minorHAnsi"/>
        </w:rPr>
        <w:t>, M.; </w:t>
      </w:r>
      <w:proofErr w:type="spellStart"/>
      <w:r w:rsidRPr="002555FC">
        <w:rPr>
          <w:rFonts w:cstheme="minorHAnsi"/>
        </w:rPr>
        <w:t>Polticelli</w:t>
      </w:r>
      <w:proofErr w:type="spellEnd"/>
      <w:r w:rsidRPr="002555FC">
        <w:rPr>
          <w:rFonts w:cstheme="minorHAnsi"/>
        </w:rPr>
        <w:t>, F.; </w:t>
      </w:r>
      <w:proofErr w:type="spellStart"/>
      <w:r w:rsidRPr="002555FC">
        <w:rPr>
          <w:rFonts w:cstheme="minorHAnsi"/>
        </w:rPr>
        <w:t>Venturini</w:t>
      </w:r>
      <w:proofErr w:type="spellEnd"/>
      <w:r w:rsidRPr="002555FC">
        <w:rPr>
          <w:rFonts w:cstheme="minorHAnsi"/>
        </w:rPr>
        <w:t>, G.; </w:t>
      </w:r>
      <w:proofErr w:type="spellStart"/>
      <w:r w:rsidRPr="002555FC">
        <w:rPr>
          <w:rFonts w:cstheme="minorHAnsi"/>
        </w:rPr>
        <w:t>Bordo</w:t>
      </w:r>
      <w:proofErr w:type="spellEnd"/>
      <w:r w:rsidRPr="002555FC">
        <w:rPr>
          <w:rFonts w:cstheme="minorHAnsi"/>
        </w:rPr>
        <w:t>, D.; </w:t>
      </w:r>
      <w:proofErr w:type="spellStart"/>
      <w:r w:rsidRPr="002555FC">
        <w:rPr>
          <w:rFonts w:cstheme="minorHAnsi"/>
        </w:rPr>
        <w:t>Bolognesi</w:t>
      </w:r>
      <w:proofErr w:type="spellEnd"/>
      <w:r w:rsidRPr="002555FC">
        <w:rPr>
          <w:rFonts w:cstheme="minorHAnsi"/>
        </w:rPr>
        <w:t>, M. Biol. Chem. </w:t>
      </w:r>
      <w:r w:rsidRPr="002555FC">
        <w:rPr>
          <w:rFonts w:cstheme="minorHAnsi"/>
          <w:b/>
          <w:bCs/>
        </w:rPr>
        <w:t>2000</w:t>
      </w:r>
      <w:r w:rsidRPr="002555FC">
        <w:rPr>
          <w:rFonts w:cstheme="minorHAnsi"/>
        </w:rPr>
        <w:t>, 381, 623– 627</w:t>
      </w:r>
    </w:p>
    <w:p w14:paraId="68D06F42" w14:textId="2E85E8CA" w:rsidR="00BD70A8" w:rsidRPr="002555FC" w:rsidRDefault="00BD70A8" w:rsidP="00746F96">
      <w:pPr>
        <w:pStyle w:val="NoSpacing"/>
        <w:ind w:left="720" w:hanging="720"/>
        <w:rPr>
          <w:rFonts w:cstheme="minorHAnsi"/>
        </w:rPr>
      </w:pPr>
      <w:r w:rsidRPr="002555FC">
        <w:rPr>
          <w:rFonts w:cstheme="minorHAnsi"/>
          <w:b/>
          <w:bCs/>
        </w:rPr>
        <w:t>36</w:t>
      </w:r>
      <w:r w:rsidR="00097B29" w:rsidRPr="002555FC">
        <w:rPr>
          <w:rFonts w:cstheme="minorHAnsi"/>
          <w:b/>
          <w:bCs/>
        </w:rPr>
        <w:t xml:space="preserve"> </w:t>
      </w:r>
      <w:r w:rsidRPr="002555FC">
        <w:rPr>
          <w:rFonts w:cstheme="minorHAnsi"/>
        </w:rPr>
        <w:t>Marino, S. M.; </w:t>
      </w:r>
      <w:proofErr w:type="spellStart"/>
      <w:r w:rsidRPr="002555FC">
        <w:rPr>
          <w:rFonts w:cstheme="minorHAnsi"/>
        </w:rPr>
        <w:t>Gladyshev</w:t>
      </w:r>
      <w:proofErr w:type="spellEnd"/>
      <w:r w:rsidRPr="002555FC">
        <w:rPr>
          <w:rFonts w:cstheme="minorHAnsi"/>
        </w:rPr>
        <w:t>, V. N. J. Mol. Biol. </w:t>
      </w:r>
      <w:r w:rsidRPr="002555FC">
        <w:rPr>
          <w:rFonts w:cstheme="minorHAnsi"/>
          <w:b/>
          <w:bCs/>
        </w:rPr>
        <w:t>2010</w:t>
      </w:r>
      <w:r w:rsidRPr="002555FC">
        <w:rPr>
          <w:rFonts w:cstheme="minorHAnsi"/>
        </w:rPr>
        <w:t>, 395, 844– 859</w:t>
      </w:r>
    </w:p>
    <w:p w14:paraId="73E47A18" w14:textId="003B2A8E" w:rsidR="00BD70A8" w:rsidRPr="002555FC" w:rsidRDefault="00BD70A8" w:rsidP="00746F96">
      <w:pPr>
        <w:pStyle w:val="NoSpacing"/>
        <w:ind w:left="720" w:hanging="720"/>
        <w:rPr>
          <w:rFonts w:cstheme="minorHAnsi"/>
        </w:rPr>
      </w:pPr>
      <w:r w:rsidRPr="002555FC">
        <w:rPr>
          <w:rFonts w:cstheme="minorHAnsi"/>
          <w:b/>
          <w:bCs/>
        </w:rPr>
        <w:t>37</w:t>
      </w:r>
      <w:r w:rsidR="00097B29" w:rsidRPr="002555FC">
        <w:rPr>
          <w:rFonts w:cstheme="minorHAnsi"/>
          <w:b/>
          <w:bCs/>
        </w:rPr>
        <w:t xml:space="preserve"> </w:t>
      </w:r>
      <w:proofErr w:type="spellStart"/>
      <w:r w:rsidRPr="002555FC">
        <w:rPr>
          <w:rFonts w:cstheme="minorHAnsi"/>
        </w:rPr>
        <w:t>Bartberger</w:t>
      </w:r>
      <w:proofErr w:type="spellEnd"/>
      <w:r w:rsidRPr="002555FC">
        <w:rPr>
          <w:rFonts w:cstheme="minorHAnsi"/>
        </w:rPr>
        <w:t>, M. D.; Mannion, J. D.; Powell, S. C.; </w:t>
      </w:r>
      <w:proofErr w:type="spellStart"/>
      <w:r w:rsidRPr="002555FC">
        <w:rPr>
          <w:rFonts w:cstheme="minorHAnsi"/>
        </w:rPr>
        <w:t>Stamler</w:t>
      </w:r>
      <w:proofErr w:type="spellEnd"/>
      <w:r w:rsidRPr="002555FC">
        <w:rPr>
          <w:rFonts w:cstheme="minorHAnsi"/>
        </w:rPr>
        <w:t>, J. S.; </w:t>
      </w:r>
      <w:proofErr w:type="spellStart"/>
      <w:r w:rsidRPr="002555FC">
        <w:rPr>
          <w:rFonts w:cstheme="minorHAnsi"/>
        </w:rPr>
        <w:t>Houk</w:t>
      </w:r>
      <w:proofErr w:type="spellEnd"/>
      <w:r w:rsidRPr="002555FC">
        <w:rPr>
          <w:rFonts w:cstheme="minorHAnsi"/>
        </w:rPr>
        <w:t>, K. N.; Toone, E. J. J. Am. Chem. Soc. </w:t>
      </w:r>
      <w:r w:rsidRPr="002555FC">
        <w:rPr>
          <w:rFonts w:cstheme="minorHAnsi"/>
          <w:b/>
          <w:bCs/>
        </w:rPr>
        <w:t>2001</w:t>
      </w:r>
      <w:r w:rsidRPr="002555FC">
        <w:rPr>
          <w:rFonts w:cstheme="minorHAnsi"/>
        </w:rPr>
        <w:t>, 123, 8868– 8869</w:t>
      </w:r>
    </w:p>
    <w:p w14:paraId="4C68FB88" w14:textId="2396982D" w:rsidR="00BD70A8" w:rsidRPr="002555FC" w:rsidRDefault="00BD70A8" w:rsidP="00746F96">
      <w:pPr>
        <w:pStyle w:val="NoSpacing"/>
        <w:ind w:left="720" w:hanging="720"/>
        <w:rPr>
          <w:rFonts w:cstheme="minorHAnsi"/>
        </w:rPr>
      </w:pPr>
      <w:r w:rsidRPr="002555FC">
        <w:rPr>
          <w:rFonts w:cstheme="minorHAnsi"/>
          <w:b/>
          <w:bCs/>
        </w:rPr>
        <w:t>38</w:t>
      </w:r>
      <w:r w:rsidR="00097B29" w:rsidRPr="002555FC">
        <w:rPr>
          <w:rFonts w:cstheme="minorHAnsi"/>
          <w:b/>
          <w:bCs/>
        </w:rPr>
        <w:t xml:space="preserve"> </w:t>
      </w:r>
      <w:r w:rsidRPr="002555FC">
        <w:rPr>
          <w:rFonts w:cstheme="minorHAnsi"/>
        </w:rPr>
        <w:t>Wang, P. G.; Xian, M.; Tang, X.; Wu, X.; Wen, Z.; Cai, T.; </w:t>
      </w:r>
      <w:proofErr w:type="spellStart"/>
      <w:r w:rsidRPr="002555FC">
        <w:rPr>
          <w:rFonts w:cstheme="minorHAnsi"/>
        </w:rPr>
        <w:t>Janczuk</w:t>
      </w:r>
      <w:proofErr w:type="spellEnd"/>
      <w:r w:rsidRPr="002555FC">
        <w:rPr>
          <w:rFonts w:cstheme="minorHAnsi"/>
        </w:rPr>
        <w:t>, A. J. Chem. Rev. </w:t>
      </w:r>
      <w:r w:rsidRPr="002555FC">
        <w:rPr>
          <w:rFonts w:cstheme="minorHAnsi"/>
          <w:b/>
          <w:bCs/>
        </w:rPr>
        <w:t>2002</w:t>
      </w:r>
      <w:r w:rsidRPr="002555FC">
        <w:rPr>
          <w:rFonts w:cstheme="minorHAnsi"/>
        </w:rPr>
        <w:t>, 102, 1091– 1134</w:t>
      </w:r>
    </w:p>
    <w:p w14:paraId="627453CD" w14:textId="50718A11" w:rsidR="00BD70A8" w:rsidRPr="002555FC" w:rsidRDefault="00BD70A8" w:rsidP="00746F96">
      <w:pPr>
        <w:pStyle w:val="NoSpacing"/>
        <w:ind w:left="720" w:hanging="720"/>
        <w:rPr>
          <w:rFonts w:cstheme="minorHAnsi"/>
        </w:rPr>
      </w:pPr>
      <w:r w:rsidRPr="002555FC">
        <w:rPr>
          <w:rFonts w:cstheme="minorHAnsi"/>
          <w:b/>
          <w:bCs/>
        </w:rPr>
        <w:t>39</w:t>
      </w:r>
      <w:r w:rsidR="00097B29" w:rsidRPr="002555FC">
        <w:rPr>
          <w:rFonts w:cstheme="minorHAnsi"/>
          <w:b/>
          <w:bCs/>
        </w:rPr>
        <w:t xml:space="preserve"> </w:t>
      </w:r>
      <w:proofErr w:type="spellStart"/>
      <w:r w:rsidRPr="002555FC">
        <w:rPr>
          <w:rFonts w:cstheme="minorHAnsi"/>
        </w:rPr>
        <w:t>Baciu</w:t>
      </w:r>
      <w:proofErr w:type="spellEnd"/>
      <w:r w:rsidRPr="002555FC">
        <w:rPr>
          <w:rFonts w:cstheme="minorHAnsi"/>
        </w:rPr>
        <w:t>, C.; </w:t>
      </w:r>
      <w:proofErr w:type="spellStart"/>
      <w:r w:rsidRPr="002555FC">
        <w:rPr>
          <w:rFonts w:cstheme="minorHAnsi"/>
        </w:rPr>
        <w:t>Gauld</w:t>
      </w:r>
      <w:proofErr w:type="spellEnd"/>
      <w:r w:rsidRPr="002555FC">
        <w:rPr>
          <w:rFonts w:cstheme="minorHAnsi"/>
        </w:rPr>
        <w:t>, J. W. J. Phys. Chem. A </w:t>
      </w:r>
      <w:r w:rsidRPr="002555FC">
        <w:rPr>
          <w:rFonts w:cstheme="minorHAnsi"/>
          <w:b/>
          <w:bCs/>
        </w:rPr>
        <w:t>2003</w:t>
      </w:r>
      <w:r w:rsidRPr="002555FC">
        <w:rPr>
          <w:rFonts w:cstheme="minorHAnsi"/>
        </w:rPr>
        <w:t>, 107, 9946– 9952</w:t>
      </w:r>
    </w:p>
    <w:p w14:paraId="121AC9FF" w14:textId="5EA7DCD2" w:rsidR="00BD70A8" w:rsidRPr="002555FC" w:rsidRDefault="00BD70A8" w:rsidP="00746F96">
      <w:pPr>
        <w:pStyle w:val="NoSpacing"/>
        <w:ind w:left="720" w:hanging="720"/>
        <w:rPr>
          <w:rFonts w:cstheme="minorHAnsi"/>
        </w:rPr>
      </w:pPr>
      <w:r w:rsidRPr="002555FC">
        <w:rPr>
          <w:rFonts w:cstheme="minorHAnsi"/>
          <w:b/>
          <w:bCs/>
        </w:rPr>
        <w:t>40</w:t>
      </w:r>
      <w:r w:rsidR="00097B29" w:rsidRPr="002555FC">
        <w:rPr>
          <w:rFonts w:cstheme="minorHAnsi"/>
          <w:b/>
          <w:bCs/>
        </w:rPr>
        <w:t xml:space="preserve"> </w:t>
      </w:r>
      <w:r w:rsidRPr="002555FC">
        <w:rPr>
          <w:rFonts w:cstheme="minorHAnsi"/>
        </w:rPr>
        <w:t>Timerghazin, Q. K.; </w:t>
      </w:r>
      <w:proofErr w:type="spellStart"/>
      <w:r w:rsidRPr="002555FC">
        <w:rPr>
          <w:rFonts w:cstheme="minorHAnsi"/>
        </w:rPr>
        <w:t>Peslherbe</w:t>
      </w:r>
      <w:proofErr w:type="spellEnd"/>
      <w:r w:rsidRPr="002555FC">
        <w:rPr>
          <w:rFonts w:cstheme="minorHAnsi"/>
        </w:rPr>
        <w:t>, G. H.; English, A. M. Phys. Chem. Chem. Phys. </w:t>
      </w:r>
      <w:r w:rsidRPr="002555FC">
        <w:rPr>
          <w:rFonts w:cstheme="minorHAnsi"/>
          <w:b/>
          <w:bCs/>
        </w:rPr>
        <w:t>2008</w:t>
      </w:r>
      <w:r w:rsidRPr="002555FC">
        <w:rPr>
          <w:rFonts w:cstheme="minorHAnsi"/>
        </w:rPr>
        <w:t>, 10, 1532– 1539</w:t>
      </w:r>
    </w:p>
    <w:p w14:paraId="15C16919" w14:textId="321E5446" w:rsidR="00BD70A8" w:rsidRPr="002555FC" w:rsidRDefault="00BD70A8" w:rsidP="00746F96">
      <w:pPr>
        <w:pStyle w:val="NoSpacing"/>
        <w:ind w:left="720" w:hanging="720"/>
        <w:rPr>
          <w:rFonts w:cstheme="minorHAnsi"/>
        </w:rPr>
      </w:pPr>
      <w:r w:rsidRPr="002555FC">
        <w:rPr>
          <w:rFonts w:cstheme="minorHAnsi"/>
          <w:b/>
          <w:bCs/>
        </w:rPr>
        <w:t>41</w:t>
      </w:r>
      <w:r w:rsidR="00097B29" w:rsidRPr="002555FC">
        <w:rPr>
          <w:rFonts w:cstheme="minorHAnsi"/>
          <w:b/>
          <w:bCs/>
        </w:rPr>
        <w:t xml:space="preserve"> </w:t>
      </w:r>
      <w:proofErr w:type="spellStart"/>
      <w:r w:rsidRPr="002555FC">
        <w:rPr>
          <w:rFonts w:cstheme="minorHAnsi"/>
        </w:rPr>
        <w:t>Arulsamy</w:t>
      </w:r>
      <w:proofErr w:type="spellEnd"/>
      <w:r w:rsidRPr="002555FC">
        <w:rPr>
          <w:rFonts w:cstheme="minorHAnsi"/>
        </w:rPr>
        <w:t>, N.; Bohle, D. S.; Butt, J. A.; Irvine, G. J.; Jordan, P. A.; Sagan, E. J. Am. Chem. Soc. </w:t>
      </w:r>
      <w:r w:rsidRPr="002555FC">
        <w:rPr>
          <w:rFonts w:cstheme="minorHAnsi"/>
          <w:b/>
          <w:bCs/>
        </w:rPr>
        <w:t>1999</w:t>
      </w:r>
      <w:r w:rsidRPr="002555FC">
        <w:rPr>
          <w:rFonts w:cstheme="minorHAnsi"/>
        </w:rPr>
        <w:t>, 121, 7115– 7123</w:t>
      </w:r>
    </w:p>
    <w:p w14:paraId="42BCAD96" w14:textId="6E5C1FAA" w:rsidR="00BD70A8" w:rsidRPr="002555FC" w:rsidRDefault="00BD70A8" w:rsidP="00746F96">
      <w:pPr>
        <w:pStyle w:val="NoSpacing"/>
        <w:ind w:left="720" w:hanging="720"/>
        <w:rPr>
          <w:rFonts w:cstheme="minorHAnsi"/>
        </w:rPr>
      </w:pPr>
      <w:r w:rsidRPr="002555FC">
        <w:rPr>
          <w:rFonts w:cstheme="minorHAnsi"/>
          <w:b/>
          <w:bCs/>
        </w:rPr>
        <w:t>42</w:t>
      </w:r>
      <w:r w:rsidR="00097B29" w:rsidRPr="002555FC">
        <w:rPr>
          <w:rFonts w:cstheme="minorHAnsi"/>
          <w:b/>
          <w:bCs/>
        </w:rPr>
        <w:t xml:space="preserve"> </w:t>
      </w:r>
      <w:proofErr w:type="spellStart"/>
      <w:r w:rsidRPr="002555FC">
        <w:rPr>
          <w:rFonts w:cstheme="minorHAnsi"/>
        </w:rPr>
        <w:t>Bartberger</w:t>
      </w:r>
      <w:proofErr w:type="spellEnd"/>
      <w:r w:rsidRPr="002555FC">
        <w:rPr>
          <w:rFonts w:cstheme="minorHAnsi"/>
        </w:rPr>
        <w:t>, M. D.; </w:t>
      </w:r>
      <w:proofErr w:type="spellStart"/>
      <w:r w:rsidRPr="002555FC">
        <w:rPr>
          <w:rFonts w:cstheme="minorHAnsi"/>
        </w:rPr>
        <w:t>Houk</w:t>
      </w:r>
      <w:proofErr w:type="spellEnd"/>
      <w:r w:rsidRPr="002555FC">
        <w:rPr>
          <w:rFonts w:cstheme="minorHAnsi"/>
        </w:rPr>
        <w:t>, K. N.; Powell, S. C.; Mannion, J. D.; Lo, K. Y.; </w:t>
      </w:r>
      <w:proofErr w:type="spellStart"/>
      <w:r w:rsidRPr="002555FC">
        <w:rPr>
          <w:rFonts w:cstheme="minorHAnsi"/>
        </w:rPr>
        <w:t>Stamler</w:t>
      </w:r>
      <w:proofErr w:type="spellEnd"/>
      <w:r w:rsidRPr="002555FC">
        <w:rPr>
          <w:rFonts w:cstheme="minorHAnsi"/>
        </w:rPr>
        <w:t>, J. S.; Toone, E. J. J. Am. Chem. Soc. </w:t>
      </w:r>
      <w:r w:rsidRPr="002555FC">
        <w:rPr>
          <w:rFonts w:cstheme="minorHAnsi"/>
          <w:b/>
          <w:bCs/>
        </w:rPr>
        <w:t>2000</w:t>
      </w:r>
      <w:r w:rsidRPr="002555FC">
        <w:rPr>
          <w:rFonts w:cstheme="minorHAnsi"/>
        </w:rPr>
        <w:t>, 122, 5889– 5890</w:t>
      </w:r>
    </w:p>
    <w:p w14:paraId="0CA78C10" w14:textId="633A6600" w:rsidR="00BD70A8" w:rsidRPr="002555FC" w:rsidRDefault="00BD70A8" w:rsidP="00746F96">
      <w:pPr>
        <w:pStyle w:val="NoSpacing"/>
        <w:ind w:left="720" w:hanging="720"/>
        <w:rPr>
          <w:rFonts w:cstheme="minorHAnsi"/>
        </w:rPr>
      </w:pPr>
      <w:r w:rsidRPr="002555FC">
        <w:rPr>
          <w:rFonts w:cstheme="minorHAnsi"/>
          <w:b/>
          <w:bCs/>
        </w:rPr>
        <w:t>43</w:t>
      </w:r>
      <w:r w:rsidR="00097B29" w:rsidRPr="002555FC">
        <w:rPr>
          <w:rFonts w:cstheme="minorHAnsi"/>
          <w:b/>
          <w:bCs/>
        </w:rPr>
        <w:t xml:space="preserve"> </w:t>
      </w:r>
      <w:proofErr w:type="spellStart"/>
      <w:r w:rsidRPr="002555FC">
        <w:rPr>
          <w:rFonts w:cstheme="minorHAnsi"/>
        </w:rPr>
        <w:t>Toubin</w:t>
      </w:r>
      <w:proofErr w:type="spellEnd"/>
      <w:r w:rsidRPr="002555FC">
        <w:rPr>
          <w:rFonts w:cstheme="minorHAnsi"/>
        </w:rPr>
        <w:t>, C.; Yeung, D. Y.-H.; English, A. M.; </w:t>
      </w:r>
      <w:proofErr w:type="spellStart"/>
      <w:r w:rsidRPr="002555FC">
        <w:rPr>
          <w:rFonts w:cstheme="minorHAnsi"/>
        </w:rPr>
        <w:t>Peslherbe</w:t>
      </w:r>
      <w:proofErr w:type="spellEnd"/>
      <w:r w:rsidRPr="002555FC">
        <w:rPr>
          <w:rFonts w:cstheme="minorHAnsi"/>
        </w:rPr>
        <w:t>, G. H. J. Am. Chem. Soc. </w:t>
      </w:r>
      <w:r w:rsidRPr="002555FC">
        <w:rPr>
          <w:rFonts w:cstheme="minorHAnsi"/>
          <w:b/>
          <w:bCs/>
        </w:rPr>
        <w:t>2002</w:t>
      </w:r>
      <w:r w:rsidRPr="002555FC">
        <w:rPr>
          <w:rFonts w:cstheme="minorHAnsi"/>
        </w:rPr>
        <w:t>, 124, 14816– 14817</w:t>
      </w:r>
    </w:p>
    <w:p w14:paraId="019C4CFA" w14:textId="5C5CF2C8" w:rsidR="00BD70A8" w:rsidRPr="002555FC" w:rsidRDefault="00BD70A8" w:rsidP="00746F96">
      <w:pPr>
        <w:pStyle w:val="NoSpacing"/>
        <w:ind w:left="720" w:hanging="720"/>
        <w:rPr>
          <w:rFonts w:cstheme="minorHAnsi"/>
        </w:rPr>
      </w:pPr>
      <w:r w:rsidRPr="002555FC">
        <w:rPr>
          <w:rFonts w:cstheme="minorHAnsi"/>
          <w:b/>
          <w:bCs/>
        </w:rPr>
        <w:t>44</w:t>
      </w:r>
      <w:r w:rsidR="00097B29" w:rsidRPr="002555FC">
        <w:rPr>
          <w:rFonts w:cstheme="minorHAnsi"/>
          <w:b/>
          <w:bCs/>
        </w:rPr>
        <w:t xml:space="preserve"> </w:t>
      </w:r>
      <w:proofErr w:type="spellStart"/>
      <w:r w:rsidRPr="002555FC">
        <w:rPr>
          <w:rFonts w:cstheme="minorHAnsi"/>
        </w:rPr>
        <w:t>Baciu</w:t>
      </w:r>
      <w:proofErr w:type="spellEnd"/>
      <w:r w:rsidRPr="002555FC">
        <w:rPr>
          <w:rFonts w:cstheme="minorHAnsi"/>
        </w:rPr>
        <w:t>, C.; Cho, K.-B.; </w:t>
      </w:r>
      <w:proofErr w:type="spellStart"/>
      <w:r w:rsidRPr="002555FC">
        <w:rPr>
          <w:rFonts w:cstheme="minorHAnsi"/>
        </w:rPr>
        <w:t>Gauld</w:t>
      </w:r>
      <w:proofErr w:type="spellEnd"/>
      <w:r w:rsidRPr="002555FC">
        <w:rPr>
          <w:rFonts w:cstheme="minorHAnsi"/>
        </w:rPr>
        <w:t>, J. W. J. Phys. Chem. B </w:t>
      </w:r>
      <w:r w:rsidRPr="002555FC">
        <w:rPr>
          <w:rFonts w:cstheme="minorHAnsi"/>
          <w:b/>
          <w:bCs/>
        </w:rPr>
        <w:t>2005</w:t>
      </w:r>
      <w:r w:rsidRPr="002555FC">
        <w:rPr>
          <w:rFonts w:cstheme="minorHAnsi"/>
        </w:rPr>
        <w:t>, 109, 1334– 1336</w:t>
      </w:r>
    </w:p>
    <w:p w14:paraId="7BC0B3F6" w14:textId="10180DA2" w:rsidR="00BD70A8" w:rsidRPr="002555FC" w:rsidRDefault="00BD70A8" w:rsidP="00746F96">
      <w:pPr>
        <w:pStyle w:val="NoSpacing"/>
        <w:ind w:left="720" w:hanging="720"/>
        <w:rPr>
          <w:rFonts w:cstheme="minorHAnsi"/>
        </w:rPr>
      </w:pPr>
      <w:r w:rsidRPr="002555FC">
        <w:rPr>
          <w:rFonts w:cstheme="minorHAnsi"/>
          <w:b/>
          <w:bCs/>
        </w:rPr>
        <w:t>45</w:t>
      </w:r>
      <w:r w:rsidR="00097B29" w:rsidRPr="002555FC">
        <w:rPr>
          <w:rFonts w:cstheme="minorHAnsi"/>
          <w:b/>
          <w:bCs/>
        </w:rPr>
        <w:t xml:space="preserve"> </w:t>
      </w:r>
      <w:proofErr w:type="spellStart"/>
      <w:r w:rsidRPr="002555FC">
        <w:rPr>
          <w:rFonts w:cstheme="minorHAnsi"/>
        </w:rPr>
        <w:t>Stubauer</w:t>
      </w:r>
      <w:proofErr w:type="spellEnd"/>
      <w:r w:rsidRPr="002555FC">
        <w:rPr>
          <w:rFonts w:cstheme="minorHAnsi"/>
        </w:rPr>
        <w:t>, G.; </w:t>
      </w:r>
      <w:proofErr w:type="spellStart"/>
      <w:r w:rsidRPr="002555FC">
        <w:rPr>
          <w:rFonts w:cstheme="minorHAnsi"/>
        </w:rPr>
        <w:t>Giuffrè</w:t>
      </w:r>
      <w:proofErr w:type="spellEnd"/>
      <w:r w:rsidRPr="002555FC">
        <w:rPr>
          <w:rFonts w:cstheme="minorHAnsi"/>
        </w:rPr>
        <w:t>, A.; </w:t>
      </w:r>
      <w:proofErr w:type="spellStart"/>
      <w:r w:rsidRPr="002555FC">
        <w:rPr>
          <w:rFonts w:cstheme="minorHAnsi"/>
        </w:rPr>
        <w:t>Sarti</w:t>
      </w:r>
      <w:proofErr w:type="spellEnd"/>
      <w:r w:rsidRPr="002555FC">
        <w:rPr>
          <w:rFonts w:cstheme="minorHAnsi"/>
        </w:rPr>
        <w:t>, P. J. Biol. Chem. </w:t>
      </w:r>
      <w:r w:rsidRPr="002555FC">
        <w:rPr>
          <w:rFonts w:cstheme="minorHAnsi"/>
          <w:b/>
          <w:bCs/>
        </w:rPr>
        <w:t>1999</w:t>
      </w:r>
      <w:r w:rsidRPr="002555FC">
        <w:rPr>
          <w:rFonts w:cstheme="minorHAnsi"/>
        </w:rPr>
        <w:t>, 274, 28128– 28133</w:t>
      </w:r>
    </w:p>
    <w:p w14:paraId="7EF1B3AA" w14:textId="605BD28B" w:rsidR="00BD70A8" w:rsidRPr="002555FC" w:rsidRDefault="00BD70A8" w:rsidP="00746F96">
      <w:pPr>
        <w:pStyle w:val="NoSpacing"/>
        <w:ind w:left="720" w:hanging="720"/>
        <w:rPr>
          <w:rFonts w:cstheme="minorHAnsi"/>
        </w:rPr>
      </w:pPr>
      <w:r w:rsidRPr="002555FC">
        <w:rPr>
          <w:rFonts w:cstheme="minorHAnsi"/>
          <w:b/>
          <w:bCs/>
        </w:rPr>
        <w:t>46</w:t>
      </w:r>
      <w:r w:rsidR="00097B29" w:rsidRPr="002555FC">
        <w:rPr>
          <w:rFonts w:cstheme="minorHAnsi"/>
          <w:b/>
          <w:bCs/>
        </w:rPr>
        <w:t xml:space="preserve"> </w:t>
      </w:r>
      <w:proofErr w:type="spellStart"/>
      <w:r w:rsidRPr="002555FC">
        <w:rPr>
          <w:rFonts w:cstheme="minorHAnsi"/>
        </w:rPr>
        <w:t>Perissinotti</w:t>
      </w:r>
      <w:proofErr w:type="spellEnd"/>
      <w:r w:rsidRPr="002555FC">
        <w:rPr>
          <w:rFonts w:cstheme="minorHAnsi"/>
        </w:rPr>
        <w:t>, L. L.; Estrin, D. A.; </w:t>
      </w:r>
      <w:proofErr w:type="spellStart"/>
      <w:r w:rsidRPr="002555FC">
        <w:rPr>
          <w:rFonts w:cstheme="minorHAnsi"/>
        </w:rPr>
        <w:t>Leitus</w:t>
      </w:r>
      <w:proofErr w:type="spellEnd"/>
      <w:r w:rsidRPr="002555FC">
        <w:rPr>
          <w:rFonts w:cstheme="minorHAnsi"/>
        </w:rPr>
        <w:t>, G.; </w:t>
      </w:r>
      <w:proofErr w:type="spellStart"/>
      <w:r w:rsidRPr="002555FC">
        <w:rPr>
          <w:rFonts w:cstheme="minorHAnsi"/>
        </w:rPr>
        <w:t>Doctorovich</w:t>
      </w:r>
      <w:proofErr w:type="spellEnd"/>
      <w:r w:rsidRPr="002555FC">
        <w:rPr>
          <w:rFonts w:cstheme="minorHAnsi"/>
        </w:rPr>
        <w:t>, F. J. Am. Chem. Soc. </w:t>
      </w:r>
      <w:r w:rsidRPr="002555FC">
        <w:rPr>
          <w:rFonts w:cstheme="minorHAnsi"/>
          <w:b/>
          <w:bCs/>
        </w:rPr>
        <w:t>2006</w:t>
      </w:r>
      <w:r w:rsidRPr="002555FC">
        <w:rPr>
          <w:rFonts w:cstheme="minorHAnsi"/>
        </w:rPr>
        <w:t>, 128, 2512– 2513</w:t>
      </w:r>
    </w:p>
    <w:p w14:paraId="413D36FB" w14:textId="4B0D1CD6" w:rsidR="00BD70A8" w:rsidRPr="002555FC" w:rsidRDefault="00BD70A8" w:rsidP="00746F96">
      <w:pPr>
        <w:pStyle w:val="NoSpacing"/>
        <w:ind w:left="720" w:hanging="720"/>
        <w:rPr>
          <w:rFonts w:cstheme="minorHAnsi"/>
        </w:rPr>
      </w:pPr>
      <w:r w:rsidRPr="002555FC">
        <w:rPr>
          <w:rFonts w:cstheme="minorHAnsi"/>
          <w:b/>
          <w:bCs/>
        </w:rPr>
        <w:t>47</w:t>
      </w:r>
      <w:r w:rsidR="00097B29" w:rsidRPr="002555FC">
        <w:rPr>
          <w:rFonts w:cstheme="minorHAnsi"/>
          <w:b/>
          <w:bCs/>
        </w:rPr>
        <w:t xml:space="preserve"> </w:t>
      </w:r>
      <w:proofErr w:type="spellStart"/>
      <w:r w:rsidRPr="002555FC">
        <w:rPr>
          <w:rFonts w:cstheme="minorHAnsi"/>
        </w:rPr>
        <w:t>Perissinotti</w:t>
      </w:r>
      <w:proofErr w:type="spellEnd"/>
      <w:r w:rsidRPr="002555FC">
        <w:rPr>
          <w:rFonts w:cstheme="minorHAnsi"/>
        </w:rPr>
        <w:t>, L. L.; </w:t>
      </w:r>
      <w:proofErr w:type="spellStart"/>
      <w:r w:rsidRPr="002555FC">
        <w:rPr>
          <w:rFonts w:cstheme="minorHAnsi"/>
        </w:rPr>
        <w:t>Leitus</w:t>
      </w:r>
      <w:proofErr w:type="spellEnd"/>
      <w:r w:rsidRPr="002555FC">
        <w:rPr>
          <w:rFonts w:cstheme="minorHAnsi"/>
        </w:rPr>
        <w:t>, G.; Shimon, L.; Estrin, D.; </w:t>
      </w:r>
      <w:proofErr w:type="spellStart"/>
      <w:r w:rsidRPr="002555FC">
        <w:rPr>
          <w:rFonts w:cstheme="minorHAnsi"/>
        </w:rPr>
        <w:t>Doctorovich</w:t>
      </w:r>
      <w:proofErr w:type="spellEnd"/>
      <w:r w:rsidRPr="002555FC">
        <w:rPr>
          <w:rFonts w:cstheme="minorHAnsi"/>
        </w:rPr>
        <w:t>, F. </w:t>
      </w:r>
      <w:proofErr w:type="spellStart"/>
      <w:r w:rsidRPr="002555FC">
        <w:rPr>
          <w:rFonts w:cstheme="minorHAnsi"/>
        </w:rPr>
        <w:t>Inorg</w:t>
      </w:r>
      <w:proofErr w:type="spellEnd"/>
      <w:r w:rsidRPr="002555FC">
        <w:rPr>
          <w:rFonts w:cstheme="minorHAnsi"/>
        </w:rPr>
        <w:t>. Chem. </w:t>
      </w:r>
      <w:r w:rsidRPr="002555FC">
        <w:rPr>
          <w:rFonts w:cstheme="minorHAnsi"/>
          <w:b/>
          <w:bCs/>
        </w:rPr>
        <w:t>2008</w:t>
      </w:r>
      <w:r w:rsidRPr="002555FC">
        <w:rPr>
          <w:rFonts w:cstheme="minorHAnsi"/>
        </w:rPr>
        <w:t>, 47, 4723– 4733</w:t>
      </w:r>
    </w:p>
    <w:p w14:paraId="624AC706" w14:textId="5BCECBCC" w:rsidR="00BD70A8" w:rsidRPr="002555FC" w:rsidRDefault="00BD70A8" w:rsidP="00746F96">
      <w:pPr>
        <w:pStyle w:val="NoSpacing"/>
        <w:ind w:left="720" w:hanging="720"/>
        <w:rPr>
          <w:rFonts w:cstheme="minorHAnsi"/>
        </w:rPr>
      </w:pPr>
      <w:r w:rsidRPr="002555FC">
        <w:rPr>
          <w:rFonts w:cstheme="minorHAnsi"/>
          <w:b/>
          <w:bCs/>
        </w:rPr>
        <w:t>48</w:t>
      </w:r>
      <w:r w:rsidR="00097B29" w:rsidRPr="002555FC">
        <w:rPr>
          <w:rFonts w:cstheme="minorHAnsi"/>
          <w:b/>
          <w:bCs/>
        </w:rPr>
        <w:t xml:space="preserve"> </w:t>
      </w:r>
      <w:r w:rsidRPr="002555FC">
        <w:rPr>
          <w:rFonts w:cstheme="minorHAnsi"/>
        </w:rPr>
        <w:t>Timerghazin, Q. K.; </w:t>
      </w:r>
      <w:proofErr w:type="spellStart"/>
      <w:r w:rsidRPr="002555FC">
        <w:rPr>
          <w:rFonts w:cstheme="minorHAnsi"/>
        </w:rPr>
        <w:t>Peslherbe</w:t>
      </w:r>
      <w:proofErr w:type="spellEnd"/>
      <w:r w:rsidRPr="002555FC">
        <w:rPr>
          <w:rFonts w:cstheme="minorHAnsi"/>
        </w:rPr>
        <w:t>, G. H.; English, A. M. Org. Lett. </w:t>
      </w:r>
      <w:r w:rsidRPr="002555FC">
        <w:rPr>
          <w:rFonts w:cstheme="minorHAnsi"/>
          <w:b/>
          <w:bCs/>
        </w:rPr>
        <w:t>2007</w:t>
      </w:r>
      <w:r w:rsidRPr="002555FC">
        <w:rPr>
          <w:rFonts w:cstheme="minorHAnsi"/>
        </w:rPr>
        <w:t>, 9, 3049– 3052</w:t>
      </w:r>
    </w:p>
    <w:p w14:paraId="40F33BF5" w14:textId="4EE09C8F" w:rsidR="00BD70A8" w:rsidRPr="002555FC" w:rsidRDefault="00BD70A8" w:rsidP="00746F96">
      <w:pPr>
        <w:pStyle w:val="NoSpacing"/>
        <w:ind w:left="720" w:hanging="720"/>
        <w:rPr>
          <w:rFonts w:cstheme="minorHAnsi"/>
        </w:rPr>
      </w:pPr>
      <w:r w:rsidRPr="002555FC">
        <w:rPr>
          <w:rFonts w:cstheme="minorHAnsi"/>
          <w:b/>
          <w:bCs/>
        </w:rPr>
        <w:t>49</w:t>
      </w:r>
      <w:r w:rsidR="00097B29" w:rsidRPr="002555FC">
        <w:rPr>
          <w:rFonts w:cstheme="minorHAnsi"/>
          <w:b/>
          <w:bCs/>
        </w:rPr>
        <w:t xml:space="preserve"> </w:t>
      </w:r>
      <w:r w:rsidRPr="002555FC">
        <w:rPr>
          <w:rFonts w:cstheme="minorHAnsi"/>
        </w:rPr>
        <w:t>Moran, E. E.; Timerghazin, Q. K.; </w:t>
      </w:r>
      <w:proofErr w:type="spellStart"/>
      <w:r w:rsidRPr="002555FC">
        <w:rPr>
          <w:rFonts w:cstheme="minorHAnsi"/>
        </w:rPr>
        <w:t>Kwong</w:t>
      </w:r>
      <w:proofErr w:type="spellEnd"/>
      <w:r w:rsidRPr="002555FC">
        <w:rPr>
          <w:rFonts w:cstheme="minorHAnsi"/>
        </w:rPr>
        <w:t>, E.; English, A. M. J. Phys. Chem. B </w:t>
      </w:r>
      <w:r w:rsidRPr="002555FC">
        <w:rPr>
          <w:rFonts w:cstheme="minorHAnsi"/>
          <w:b/>
          <w:bCs/>
        </w:rPr>
        <w:t>2011</w:t>
      </w:r>
      <w:r w:rsidRPr="002555FC">
        <w:rPr>
          <w:rFonts w:cstheme="minorHAnsi"/>
        </w:rPr>
        <w:t>, 115, 3112– 3126</w:t>
      </w:r>
    </w:p>
    <w:p w14:paraId="0A3D5C22" w14:textId="3A7BC192" w:rsidR="00BD70A8" w:rsidRPr="002555FC" w:rsidRDefault="00BD70A8" w:rsidP="00746F96">
      <w:pPr>
        <w:pStyle w:val="NoSpacing"/>
        <w:ind w:left="720" w:hanging="720"/>
        <w:rPr>
          <w:rFonts w:cstheme="minorHAnsi"/>
        </w:rPr>
      </w:pPr>
      <w:r w:rsidRPr="002555FC">
        <w:rPr>
          <w:rFonts w:cstheme="minorHAnsi"/>
          <w:b/>
          <w:bCs/>
        </w:rPr>
        <w:t>50</w:t>
      </w:r>
      <w:r w:rsidR="00097B29" w:rsidRPr="002555FC">
        <w:rPr>
          <w:rFonts w:cstheme="minorHAnsi"/>
          <w:b/>
          <w:bCs/>
        </w:rPr>
        <w:t xml:space="preserve"> </w:t>
      </w:r>
      <w:r w:rsidRPr="002555FC">
        <w:rPr>
          <w:rFonts w:cstheme="minorHAnsi"/>
        </w:rPr>
        <w:t>Timerghazin, Q. K.; English, A. M.; </w:t>
      </w:r>
      <w:proofErr w:type="spellStart"/>
      <w:r w:rsidRPr="002555FC">
        <w:rPr>
          <w:rFonts w:cstheme="minorHAnsi"/>
        </w:rPr>
        <w:t>Peslherbe</w:t>
      </w:r>
      <w:proofErr w:type="spellEnd"/>
      <w:r w:rsidRPr="002555FC">
        <w:rPr>
          <w:rFonts w:cstheme="minorHAnsi"/>
        </w:rPr>
        <w:t>, G. H. Chem. Phys. Lett. </w:t>
      </w:r>
      <w:r w:rsidRPr="002555FC">
        <w:rPr>
          <w:rFonts w:cstheme="minorHAnsi"/>
          <w:b/>
          <w:bCs/>
        </w:rPr>
        <w:t>2008</w:t>
      </w:r>
      <w:r w:rsidRPr="002555FC">
        <w:rPr>
          <w:rFonts w:cstheme="minorHAnsi"/>
        </w:rPr>
        <w:t>, 454, 24– 29</w:t>
      </w:r>
    </w:p>
    <w:p w14:paraId="4920BC99" w14:textId="7DDE47E5" w:rsidR="00BD70A8" w:rsidRPr="002555FC" w:rsidRDefault="00BD70A8" w:rsidP="00746F96">
      <w:pPr>
        <w:pStyle w:val="NoSpacing"/>
        <w:ind w:left="720" w:hanging="720"/>
        <w:rPr>
          <w:rFonts w:cstheme="minorHAnsi"/>
        </w:rPr>
      </w:pPr>
      <w:r w:rsidRPr="002555FC">
        <w:rPr>
          <w:rFonts w:cstheme="minorHAnsi"/>
          <w:b/>
          <w:bCs/>
        </w:rPr>
        <w:t>51</w:t>
      </w:r>
      <w:r w:rsidR="00097B29" w:rsidRPr="002555FC">
        <w:rPr>
          <w:rFonts w:cstheme="minorHAnsi"/>
          <w:b/>
          <w:bCs/>
        </w:rPr>
        <w:t xml:space="preserve"> </w:t>
      </w:r>
      <w:r w:rsidRPr="002555FC">
        <w:rPr>
          <w:rFonts w:cstheme="minorHAnsi"/>
        </w:rPr>
        <w:t xml:space="preserve">Roy, B.; du Moulinet </w:t>
      </w:r>
      <w:proofErr w:type="spellStart"/>
      <w:r w:rsidRPr="002555FC">
        <w:rPr>
          <w:rFonts w:cstheme="minorHAnsi"/>
        </w:rPr>
        <w:t>d’Hardemare</w:t>
      </w:r>
      <w:proofErr w:type="spellEnd"/>
      <w:r w:rsidRPr="002555FC">
        <w:rPr>
          <w:rFonts w:cstheme="minorHAnsi"/>
        </w:rPr>
        <w:t>, A.; </w:t>
      </w:r>
      <w:proofErr w:type="spellStart"/>
      <w:r w:rsidRPr="002555FC">
        <w:rPr>
          <w:rFonts w:cstheme="minorHAnsi"/>
        </w:rPr>
        <w:t>Fontecave</w:t>
      </w:r>
      <w:proofErr w:type="spellEnd"/>
      <w:r w:rsidRPr="002555FC">
        <w:rPr>
          <w:rFonts w:cstheme="minorHAnsi"/>
        </w:rPr>
        <w:t>, M. J. Org. Chem. </w:t>
      </w:r>
      <w:r w:rsidRPr="002555FC">
        <w:rPr>
          <w:rFonts w:cstheme="minorHAnsi"/>
          <w:b/>
          <w:bCs/>
        </w:rPr>
        <w:t>1994</w:t>
      </w:r>
      <w:r w:rsidRPr="002555FC">
        <w:rPr>
          <w:rFonts w:cstheme="minorHAnsi"/>
        </w:rPr>
        <w:t>, 59, 7019– 7026</w:t>
      </w:r>
    </w:p>
    <w:p w14:paraId="339551EB" w14:textId="1B798322" w:rsidR="00BD70A8" w:rsidRPr="002555FC" w:rsidRDefault="00BD70A8" w:rsidP="00746F96">
      <w:pPr>
        <w:pStyle w:val="NoSpacing"/>
        <w:ind w:left="720" w:hanging="720"/>
        <w:rPr>
          <w:rFonts w:cstheme="minorHAnsi"/>
        </w:rPr>
      </w:pPr>
      <w:r w:rsidRPr="002555FC">
        <w:rPr>
          <w:rFonts w:cstheme="minorHAnsi"/>
          <w:b/>
          <w:bCs/>
        </w:rPr>
        <w:t>52</w:t>
      </w:r>
      <w:r w:rsidR="00097B29" w:rsidRPr="002555FC">
        <w:rPr>
          <w:rFonts w:cstheme="minorHAnsi"/>
          <w:b/>
          <w:bCs/>
        </w:rPr>
        <w:t xml:space="preserve"> </w:t>
      </w:r>
      <w:proofErr w:type="spellStart"/>
      <w:r w:rsidRPr="002555FC">
        <w:rPr>
          <w:rFonts w:cstheme="minorHAnsi"/>
        </w:rPr>
        <w:t>Bharatam</w:t>
      </w:r>
      <w:proofErr w:type="spellEnd"/>
      <w:r w:rsidRPr="002555FC">
        <w:rPr>
          <w:rFonts w:cstheme="minorHAnsi"/>
        </w:rPr>
        <w:t>, P. V.; </w:t>
      </w:r>
      <w:proofErr w:type="spellStart"/>
      <w:r w:rsidRPr="002555FC">
        <w:rPr>
          <w:rFonts w:cstheme="minorHAnsi"/>
        </w:rPr>
        <w:t>Senthilkumar</w:t>
      </w:r>
      <w:proofErr w:type="spellEnd"/>
      <w:r w:rsidRPr="002555FC">
        <w:rPr>
          <w:rFonts w:cstheme="minorHAnsi"/>
        </w:rPr>
        <w:t>, P. Tetrahedron </w:t>
      </w:r>
      <w:r w:rsidRPr="002555FC">
        <w:rPr>
          <w:rFonts w:cstheme="minorHAnsi"/>
          <w:b/>
          <w:bCs/>
        </w:rPr>
        <w:t>2004</w:t>
      </w:r>
      <w:r w:rsidRPr="002555FC">
        <w:rPr>
          <w:rFonts w:cstheme="minorHAnsi"/>
        </w:rPr>
        <w:t>, 60, 4801– 4805</w:t>
      </w:r>
    </w:p>
    <w:p w14:paraId="0557FC64" w14:textId="3DDE5E13" w:rsidR="00BD70A8" w:rsidRPr="002555FC" w:rsidRDefault="00BD70A8" w:rsidP="00746F96">
      <w:pPr>
        <w:pStyle w:val="NoSpacing"/>
        <w:ind w:left="720" w:hanging="720"/>
        <w:rPr>
          <w:rFonts w:cstheme="minorHAnsi"/>
        </w:rPr>
      </w:pPr>
      <w:r w:rsidRPr="002555FC">
        <w:rPr>
          <w:rFonts w:cstheme="minorHAnsi"/>
          <w:b/>
          <w:bCs/>
        </w:rPr>
        <w:t>53</w:t>
      </w:r>
      <w:r w:rsidR="00097B29" w:rsidRPr="002555FC">
        <w:rPr>
          <w:rFonts w:cstheme="minorHAnsi"/>
          <w:b/>
          <w:bCs/>
        </w:rPr>
        <w:t xml:space="preserve"> </w:t>
      </w:r>
      <w:proofErr w:type="spellStart"/>
      <w:r w:rsidRPr="002555FC">
        <w:rPr>
          <w:rFonts w:cstheme="minorHAnsi"/>
        </w:rPr>
        <w:t>Weinhold</w:t>
      </w:r>
      <w:proofErr w:type="spellEnd"/>
      <w:r w:rsidRPr="002555FC">
        <w:rPr>
          <w:rFonts w:cstheme="minorHAnsi"/>
        </w:rPr>
        <w:t>, F.; Landis, C. R. Valency and Bonding: A Natural Bond Orbital Donor-Acceptor Perspective; Cambridge University Press: New York, 2003.</w:t>
      </w:r>
    </w:p>
    <w:p w14:paraId="16D72C9D" w14:textId="16E257E3" w:rsidR="00BD70A8" w:rsidRPr="002555FC" w:rsidRDefault="00BD70A8" w:rsidP="00746F96">
      <w:pPr>
        <w:pStyle w:val="NoSpacing"/>
        <w:ind w:left="720" w:hanging="720"/>
        <w:rPr>
          <w:rFonts w:cstheme="minorHAnsi"/>
        </w:rPr>
      </w:pPr>
      <w:r w:rsidRPr="002555FC">
        <w:rPr>
          <w:rFonts w:cstheme="minorHAnsi"/>
          <w:b/>
          <w:bCs/>
        </w:rPr>
        <w:t>54</w:t>
      </w:r>
      <w:r w:rsidR="00097B29" w:rsidRPr="002555FC">
        <w:rPr>
          <w:rFonts w:cstheme="minorHAnsi"/>
          <w:b/>
          <w:bCs/>
        </w:rPr>
        <w:t xml:space="preserve"> </w:t>
      </w:r>
      <w:r w:rsidRPr="002555FC">
        <w:rPr>
          <w:rFonts w:cstheme="minorHAnsi"/>
        </w:rPr>
        <w:t>Glendening, E.; </w:t>
      </w:r>
      <w:proofErr w:type="spellStart"/>
      <w:r w:rsidRPr="002555FC">
        <w:rPr>
          <w:rFonts w:cstheme="minorHAnsi"/>
        </w:rPr>
        <w:t>Weinhold</w:t>
      </w:r>
      <w:proofErr w:type="spellEnd"/>
      <w:r w:rsidRPr="002555FC">
        <w:rPr>
          <w:rFonts w:cstheme="minorHAnsi"/>
        </w:rPr>
        <w:t xml:space="preserve">, F. J. </w:t>
      </w:r>
      <w:proofErr w:type="spellStart"/>
      <w:r w:rsidRPr="002555FC">
        <w:rPr>
          <w:rFonts w:cstheme="minorHAnsi"/>
        </w:rPr>
        <w:t>Comput</w:t>
      </w:r>
      <w:proofErr w:type="spellEnd"/>
      <w:r w:rsidRPr="002555FC">
        <w:rPr>
          <w:rFonts w:cstheme="minorHAnsi"/>
        </w:rPr>
        <w:t>. Chem. </w:t>
      </w:r>
      <w:r w:rsidRPr="002555FC">
        <w:rPr>
          <w:rFonts w:cstheme="minorHAnsi"/>
          <w:b/>
          <w:bCs/>
        </w:rPr>
        <w:t>1998</w:t>
      </w:r>
      <w:r w:rsidRPr="002555FC">
        <w:rPr>
          <w:rFonts w:cstheme="minorHAnsi"/>
        </w:rPr>
        <w:t>, 19, 593– 609</w:t>
      </w:r>
    </w:p>
    <w:p w14:paraId="38C26CAE" w14:textId="7B0DE3E8" w:rsidR="00BD70A8" w:rsidRPr="002555FC" w:rsidRDefault="00BD70A8" w:rsidP="00746F96">
      <w:pPr>
        <w:pStyle w:val="NoSpacing"/>
        <w:ind w:left="720" w:hanging="720"/>
        <w:rPr>
          <w:rFonts w:cstheme="minorHAnsi"/>
        </w:rPr>
      </w:pPr>
      <w:r w:rsidRPr="002555FC">
        <w:rPr>
          <w:rFonts w:cstheme="minorHAnsi"/>
          <w:b/>
          <w:bCs/>
        </w:rPr>
        <w:t>55</w:t>
      </w:r>
      <w:r w:rsidR="00097B29" w:rsidRPr="002555FC">
        <w:rPr>
          <w:rFonts w:cstheme="minorHAnsi"/>
          <w:b/>
          <w:bCs/>
        </w:rPr>
        <w:t xml:space="preserve"> </w:t>
      </w:r>
      <w:r w:rsidRPr="002555FC">
        <w:rPr>
          <w:rFonts w:cstheme="minorHAnsi"/>
        </w:rPr>
        <w:t>Glendening, E.; </w:t>
      </w:r>
      <w:proofErr w:type="spellStart"/>
      <w:r w:rsidRPr="002555FC">
        <w:rPr>
          <w:rFonts w:cstheme="minorHAnsi"/>
        </w:rPr>
        <w:t>Weinhold</w:t>
      </w:r>
      <w:proofErr w:type="spellEnd"/>
      <w:r w:rsidRPr="002555FC">
        <w:rPr>
          <w:rFonts w:cstheme="minorHAnsi"/>
        </w:rPr>
        <w:t xml:space="preserve">, F. J. </w:t>
      </w:r>
      <w:proofErr w:type="spellStart"/>
      <w:r w:rsidRPr="002555FC">
        <w:rPr>
          <w:rFonts w:cstheme="minorHAnsi"/>
        </w:rPr>
        <w:t>Comput</w:t>
      </w:r>
      <w:proofErr w:type="spellEnd"/>
      <w:r w:rsidRPr="002555FC">
        <w:rPr>
          <w:rFonts w:cstheme="minorHAnsi"/>
        </w:rPr>
        <w:t>. Chem. </w:t>
      </w:r>
      <w:r w:rsidRPr="002555FC">
        <w:rPr>
          <w:rFonts w:cstheme="minorHAnsi"/>
          <w:b/>
          <w:bCs/>
        </w:rPr>
        <w:t>1998</w:t>
      </w:r>
      <w:r w:rsidRPr="002555FC">
        <w:rPr>
          <w:rFonts w:cstheme="minorHAnsi"/>
        </w:rPr>
        <w:t>, 19, 610– 627</w:t>
      </w:r>
    </w:p>
    <w:p w14:paraId="2BDEAB94" w14:textId="0927CAF7" w:rsidR="00BD70A8" w:rsidRPr="002555FC" w:rsidRDefault="00BD70A8" w:rsidP="00746F96">
      <w:pPr>
        <w:pStyle w:val="NoSpacing"/>
        <w:ind w:left="720" w:hanging="720"/>
        <w:rPr>
          <w:rFonts w:cstheme="minorHAnsi"/>
        </w:rPr>
      </w:pPr>
      <w:r w:rsidRPr="002555FC">
        <w:rPr>
          <w:rFonts w:cstheme="minorHAnsi"/>
          <w:b/>
          <w:bCs/>
        </w:rPr>
        <w:t>56</w:t>
      </w:r>
      <w:r w:rsidR="00097B29" w:rsidRPr="002555FC">
        <w:rPr>
          <w:rFonts w:cstheme="minorHAnsi"/>
          <w:b/>
          <w:bCs/>
        </w:rPr>
        <w:t xml:space="preserve"> </w:t>
      </w:r>
      <w:r w:rsidRPr="002555FC">
        <w:rPr>
          <w:rFonts w:cstheme="minorHAnsi"/>
        </w:rPr>
        <w:t>Glendening, E.; </w:t>
      </w:r>
      <w:proofErr w:type="spellStart"/>
      <w:r w:rsidRPr="002555FC">
        <w:rPr>
          <w:rFonts w:cstheme="minorHAnsi"/>
        </w:rPr>
        <w:t>Badenhoop</w:t>
      </w:r>
      <w:proofErr w:type="spellEnd"/>
      <w:r w:rsidRPr="002555FC">
        <w:rPr>
          <w:rFonts w:cstheme="minorHAnsi"/>
        </w:rPr>
        <w:t>, J.; </w:t>
      </w:r>
      <w:proofErr w:type="spellStart"/>
      <w:r w:rsidRPr="002555FC">
        <w:rPr>
          <w:rFonts w:cstheme="minorHAnsi"/>
        </w:rPr>
        <w:t>Weinhold</w:t>
      </w:r>
      <w:proofErr w:type="spellEnd"/>
      <w:r w:rsidRPr="002555FC">
        <w:rPr>
          <w:rFonts w:cstheme="minorHAnsi"/>
        </w:rPr>
        <w:t xml:space="preserve">, F. J. </w:t>
      </w:r>
      <w:proofErr w:type="spellStart"/>
      <w:r w:rsidRPr="002555FC">
        <w:rPr>
          <w:rFonts w:cstheme="minorHAnsi"/>
        </w:rPr>
        <w:t>Comput</w:t>
      </w:r>
      <w:proofErr w:type="spellEnd"/>
      <w:r w:rsidRPr="002555FC">
        <w:rPr>
          <w:rFonts w:cstheme="minorHAnsi"/>
        </w:rPr>
        <w:t>. Chem. </w:t>
      </w:r>
      <w:r w:rsidRPr="002555FC">
        <w:rPr>
          <w:rFonts w:cstheme="minorHAnsi"/>
          <w:b/>
          <w:bCs/>
        </w:rPr>
        <w:t>1998</w:t>
      </w:r>
      <w:r w:rsidRPr="002555FC">
        <w:rPr>
          <w:rFonts w:cstheme="minorHAnsi"/>
        </w:rPr>
        <w:t>, 19, 628– 646</w:t>
      </w:r>
    </w:p>
    <w:p w14:paraId="68FAD4E9" w14:textId="1EBBD56F" w:rsidR="00BD70A8" w:rsidRPr="002555FC" w:rsidRDefault="00BD70A8" w:rsidP="00746F96">
      <w:pPr>
        <w:pStyle w:val="NoSpacing"/>
        <w:ind w:left="720" w:hanging="720"/>
        <w:rPr>
          <w:rFonts w:cstheme="minorHAnsi"/>
        </w:rPr>
      </w:pPr>
      <w:r w:rsidRPr="002555FC">
        <w:rPr>
          <w:rFonts w:cstheme="minorHAnsi"/>
          <w:b/>
          <w:bCs/>
        </w:rPr>
        <w:t>57</w:t>
      </w:r>
      <w:r w:rsidR="00097B29" w:rsidRPr="002555FC">
        <w:rPr>
          <w:rFonts w:cstheme="minorHAnsi"/>
          <w:b/>
          <w:bCs/>
        </w:rPr>
        <w:t xml:space="preserve"> </w:t>
      </w:r>
      <w:r w:rsidRPr="002555FC">
        <w:rPr>
          <w:rFonts w:cstheme="minorHAnsi"/>
        </w:rPr>
        <w:t>Frey, D.; Braun, O.; Briand, C.; </w:t>
      </w:r>
      <w:proofErr w:type="spellStart"/>
      <w:r w:rsidRPr="002555FC">
        <w:rPr>
          <w:rFonts w:cstheme="minorHAnsi"/>
        </w:rPr>
        <w:t>Vašák</w:t>
      </w:r>
      <w:proofErr w:type="spellEnd"/>
      <w:r w:rsidRPr="002555FC">
        <w:rPr>
          <w:rFonts w:cstheme="minorHAnsi"/>
        </w:rPr>
        <w:t>, M.; </w:t>
      </w:r>
      <w:proofErr w:type="spellStart"/>
      <w:r w:rsidRPr="002555FC">
        <w:rPr>
          <w:rFonts w:cstheme="minorHAnsi"/>
        </w:rPr>
        <w:t>Grütter</w:t>
      </w:r>
      <w:proofErr w:type="spellEnd"/>
      <w:r w:rsidRPr="002555FC">
        <w:rPr>
          <w:rFonts w:cstheme="minorHAnsi"/>
        </w:rPr>
        <w:t>, M. G. Structure </w:t>
      </w:r>
      <w:r w:rsidRPr="002555FC">
        <w:rPr>
          <w:rFonts w:cstheme="minorHAnsi"/>
          <w:b/>
          <w:bCs/>
        </w:rPr>
        <w:t>2006</w:t>
      </w:r>
      <w:r w:rsidRPr="002555FC">
        <w:rPr>
          <w:rFonts w:cstheme="minorHAnsi"/>
        </w:rPr>
        <w:t>, 14, 901– 911</w:t>
      </w:r>
    </w:p>
    <w:p w14:paraId="46ACA3FD" w14:textId="2DC2F8ED" w:rsidR="00BD70A8" w:rsidRPr="002555FC" w:rsidRDefault="00BD70A8" w:rsidP="00746F96">
      <w:pPr>
        <w:pStyle w:val="NoSpacing"/>
        <w:ind w:left="720" w:hanging="720"/>
        <w:rPr>
          <w:rFonts w:cstheme="minorHAnsi"/>
        </w:rPr>
      </w:pPr>
      <w:r w:rsidRPr="002555FC">
        <w:rPr>
          <w:rFonts w:cstheme="minorHAnsi"/>
          <w:b/>
          <w:bCs/>
        </w:rPr>
        <w:lastRenderedPageBreak/>
        <w:t>58</w:t>
      </w:r>
      <w:r w:rsidR="00097B29" w:rsidRPr="002555FC">
        <w:rPr>
          <w:rFonts w:cstheme="minorHAnsi"/>
          <w:b/>
          <w:bCs/>
        </w:rPr>
        <w:t xml:space="preserve"> </w:t>
      </w:r>
      <w:proofErr w:type="spellStart"/>
      <w:r w:rsidRPr="002555FC">
        <w:rPr>
          <w:rFonts w:cstheme="minorHAnsi"/>
        </w:rPr>
        <w:t>Schreiter</w:t>
      </w:r>
      <w:proofErr w:type="spellEnd"/>
      <w:r w:rsidRPr="002555FC">
        <w:rPr>
          <w:rFonts w:cstheme="minorHAnsi"/>
        </w:rPr>
        <w:t>, E. R.; Rodríguez, M. M.; Weichsel, A.; Montfort, W. R.; Bonaventura, J. J. Biol. Chem. </w:t>
      </w:r>
      <w:r w:rsidRPr="002555FC">
        <w:rPr>
          <w:rFonts w:cstheme="minorHAnsi"/>
          <w:b/>
          <w:bCs/>
        </w:rPr>
        <w:t>2007</w:t>
      </w:r>
      <w:r w:rsidRPr="002555FC">
        <w:rPr>
          <w:rFonts w:cstheme="minorHAnsi"/>
        </w:rPr>
        <w:t>, 282, 19773– 19780</w:t>
      </w:r>
    </w:p>
    <w:p w14:paraId="18A8A0C6" w14:textId="117FB1B2" w:rsidR="00BD70A8" w:rsidRPr="002555FC" w:rsidRDefault="00BD70A8" w:rsidP="00746F96">
      <w:pPr>
        <w:pStyle w:val="NoSpacing"/>
        <w:ind w:left="720" w:hanging="720"/>
        <w:rPr>
          <w:rFonts w:cstheme="minorHAnsi"/>
        </w:rPr>
      </w:pPr>
      <w:r w:rsidRPr="002555FC">
        <w:rPr>
          <w:rFonts w:cstheme="minorHAnsi"/>
          <w:b/>
          <w:bCs/>
        </w:rPr>
        <w:t>59</w:t>
      </w:r>
      <w:r w:rsidR="00097B29" w:rsidRPr="002555FC">
        <w:rPr>
          <w:rFonts w:cstheme="minorHAnsi"/>
          <w:b/>
          <w:bCs/>
        </w:rPr>
        <w:t xml:space="preserve"> </w:t>
      </w:r>
      <w:r w:rsidRPr="002555FC">
        <w:rPr>
          <w:rFonts w:cstheme="minorHAnsi"/>
        </w:rPr>
        <w:t>Weichsel, A.; </w:t>
      </w:r>
      <w:proofErr w:type="spellStart"/>
      <w:r w:rsidRPr="002555FC">
        <w:rPr>
          <w:rFonts w:cstheme="minorHAnsi"/>
        </w:rPr>
        <w:t>Brailey</w:t>
      </w:r>
      <w:proofErr w:type="spellEnd"/>
      <w:r w:rsidRPr="002555FC">
        <w:rPr>
          <w:rFonts w:cstheme="minorHAnsi"/>
        </w:rPr>
        <w:t>, J. L.; Montfort, W. R. Biochemistry </w:t>
      </w:r>
      <w:r w:rsidRPr="002555FC">
        <w:rPr>
          <w:rFonts w:cstheme="minorHAnsi"/>
          <w:b/>
          <w:bCs/>
        </w:rPr>
        <w:t>2007</w:t>
      </w:r>
      <w:r w:rsidRPr="002555FC">
        <w:rPr>
          <w:rFonts w:cstheme="minorHAnsi"/>
        </w:rPr>
        <w:t>, 46, 1219– 1227</w:t>
      </w:r>
    </w:p>
    <w:p w14:paraId="1564B834" w14:textId="4054DB0E" w:rsidR="00BD70A8" w:rsidRPr="002555FC" w:rsidRDefault="00BD70A8" w:rsidP="00746F96">
      <w:pPr>
        <w:pStyle w:val="NoSpacing"/>
        <w:ind w:left="720" w:hanging="720"/>
        <w:rPr>
          <w:rFonts w:cstheme="minorHAnsi"/>
        </w:rPr>
      </w:pPr>
      <w:r w:rsidRPr="002555FC">
        <w:rPr>
          <w:rFonts w:cstheme="minorHAnsi"/>
          <w:b/>
          <w:bCs/>
        </w:rPr>
        <w:t>60</w:t>
      </w:r>
      <w:r w:rsidR="00097B29" w:rsidRPr="002555FC">
        <w:rPr>
          <w:rFonts w:cstheme="minorHAnsi"/>
          <w:b/>
          <w:bCs/>
        </w:rPr>
        <w:t xml:space="preserve"> </w:t>
      </w:r>
      <w:r w:rsidRPr="002555FC">
        <w:rPr>
          <w:rFonts w:cstheme="minorHAnsi"/>
        </w:rPr>
        <w:t>Chowdhury, R.; Flashman, E.; </w:t>
      </w:r>
      <w:proofErr w:type="spellStart"/>
      <w:r w:rsidRPr="002555FC">
        <w:rPr>
          <w:rFonts w:cstheme="minorHAnsi"/>
        </w:rPr>
        <w:t>Mecinović</w:t>
      </w:r>
      <w:proofErr w:type="spellEnd"/>
      <w:r w:rsidRPr="002555FC">
        <w:rPr>
          <w:rFonts w:cstheme="minorHAnsi"/>
        </w:rPr>
        <w:t>, J.; Kramer, H. B.; Kessler, B. M.; </w:t>
      </w:r>
      <w:proofErr w:type="spellStart"/>
      <w:r w:rsidRPr="002555FC">
        <w:rPr>
          <w:rFonts w:cstheme="minorHAnsi"/>
        </w:rPr>
        <w:t>Frapart</w:t>
      </w:r>
      <w:proofErr w:type="spellEnd"/>
      <w:r w:rsidRPr="002555FC">
        <w:rPr>
          <w:rFonts w:cstheme="minorHAnsi"/>
        </w:rPr>
        <w:t>, Y. M.; Boucher, J.-L.; Clifton, I. J.; McDonough, M. A.; Schofield, C. J. J. Mol. Biol. </w:t>
      </w:r>
      <w:r w:rsidRPr="002555FC">
        <w:rPr>
          <w:rFonts w:cstheme="minorHAnsi"/>
          <w:b/>
          <w:bCs/>
        </w:rPr>
        <w:t>2011</w:t>
      </w:r>
      <w:r w:rsidRPr="002555FC">
        <w:rPr>
          <w:rFonts w:cstheme="minorHAnsi"/>
        </w:rPr>
        <w:t>, 410, 268– 279</w:t>
      </w:r>
    </w:p>
    <w:p w14:paraId="573F8B37" w14:textId="4E58FBCA" w:rsidR="00BD70A8" w:rsidRPr="002555FC" w:rsidRDefault="00BD70A8" w:rsidP="00746F96">
      <w:pPr>
        <w:pStyle w:val="NoSpacing"/>
        <w:ind w:left="720" w:hanging="720"/>
        <w:rPr>
          <w:rFonts w:cstheme="minorHAnsi"/>
        </w:rPr>
      </w:pPr>
      <w:r w:rsidRPr="002555FC">
        <w:rPr>
          <w:rFonts w:cstheme="minorHAnsi"/>
          <w:b/>
          <w:bCs/>
        </w:rPr>
        <w:t>61</w:t>
      </w:r>
      <w:r w:rsidR="00097B29" w:rsidRPr="002555FC">
        <w:rPr>
          <w:rFonts w:cstheme="minorHAnsi"/>
          <w:b/>
          <w:bCs/>
        </w:rPr>
        <w:t xml:space="preserve"> </w:t>
      </w:r>
      <w:proofErr w:type="spellStart"/>
      <w:r w:rsidRPr="002555FC">
        <w:rPr>
          <w:rFonts w:cstheme="minorHAnsi"/>
        </w:rPr>
        <w:t>Skaff</w:t>
      </w:r>
      <w:proofErr w:type="spellEnd"/>
      <w:r w:rsidRPr="002555FC">
        <w:rPr>
          <w:rFonts w:cstheme="minorHAnsi"/>
        </w:rPr>
        <w:t>, D. A.; </w:t>
      </w:r>
      <w:proofErr w:type="spellStart"/>
      <w:r w:rsidRPr="002555FC">
        <w:rPr>
          <w:rFonts w:cstheme="minorHAnsi"/>
        </w:rPr>
        <w:t>Ramyar</w:t>
      </w:r>
      <w:proofErr w:type="spellEnd"/>
      <w:r w:rsidRPr="002555FC">
        <w:rPr>
          <w:rFonts w:cstheme="minorHAnsi"/>
        </w:rPr>
        <w:t>, K. X.; McWhorter, W. J.; </w:t>
      </w:r>
      <w:proofErr w:type="spellStart"/>
      <w:r w:rsidRPr="002555FC">
        <w:rPr>
          <w:rFonts w:cstheme="minorHAnsi"/>
        </w:rPr>
        <w:t>Barta</w:t>
      </w:r>
      <w:proofErr w:type="spellEnd"/>
      <w:r w:rsidRPr="002555FC">
        <w:rPr>
          <w:rFonts w:cstheme="minorHAnsi"/>
        </w:rPr>
        <w:t>, M. L.; </w:t>
      </w:r>
      <w:proofErr w:type="spellStart"/>
      <w:r w:rsidRPr="002555FC">
        <w:rPr>
          <w:rFonts w:cstheme="minorHAnsi"/>
        </w:rPr>
        <w:t>Geisbrecht</w:t>
      </w:r>
      <w:proofErr w:type="spellEnd"/>
      <w:r w:rsidRPr="002555FC">
        <w:rPr>
          <w:rFonts w:cstheme="minorHAnsi"/>
        </w:rPr>
        <w:t>, B. V.; </w:t>
      </w:r>
      <w:proofErr w:type="spellStart"/>
      <w:r w:rsidRPr="002555FC">
        <w:rPr>
          <w:rFonts w:cstheme="minorHAnsi"/>
        </w:rPr>
        <w:t>Miziorko</w:t>
      </w:r>
      <w:proofErr w:type="spellEnd"/>
      <w:r w:rsidRPr="002555FC">
        <w:rPr>
          <w:rFonts w:cstheme="minorHAnsi"/>
        </w:rPr>
        <w:t>, H. M. Biochemistry </w:t>
      </w:r>
      <w:r w:rsidRPr="002555FC">
        <w:rPr>
          <w:rFonts w:cstheme="minorHAnsi"/>
          <w:b/>
          <w:bCs/>
        </w:rPr>
        <w:t>2012</w:t>
      </w:r>
      <w:r w:rsidRPr="002555FC">
        <w:rPr>
          <w:rFonts w:cstheme="minorHAnsi"/>
        </w:rPr>
        <w:t>, 51, 4713– 4722</w:t>
      </w:r>
    </w:p>
    <w:p w14:paraId="6B02A494" w14:textId="1B1B81DE" w:rsidR="00BD70A8" w:rsidRPr="002555FC" w:rsidRDefault="00BD70A8" w:rsidP="00746F96">
      <w:pPr>
        <w:pStyle w:val="NoSpacing"/>
        <w:ind w:left="720" w:hanging="720"/>
        <w:rPr>
          <w:rFonts w:cstheme="minorHAnsi"/>
        </w:rPr>
      </w:pPr>
      <w:r w:rsidRPr="002555FC">
        <w:rPr>
          <w:rFonts w:cstheme="minorHAnsi"/>
          <w:b/>
          <w:bCs/>
        </w:rPr>
        <w:t>62</w:t>
      </w:r>
      <w:r w:rsidR="00097B29" w:rsidRPr="002555FC">
        <w:rPr>
          <w:rFonts w:cstheme="minorHAnsi"/>
          <w:b/>
          <w:bCs/>
        </w:rPr>
        <w:t xml:space="preserve"> </w:t>
      </w:r>
      <w:r w:rsidRPr="002555FC">
        <w:rPr>
          <w:rFonts w:cstheme="minorHAnsi"/>
        </w:rPr>
        <w:t xml:space="preserve">Frisch, M. </w:t>
      </w:r>
      <w:proofErr w:type="spellStart"/>
      <w:proofErr w:type="gramStart"/>
      <w:r w:rsidRPr="002555FC">
        <w:rPr>
          <w:rFonts w:cstheme="minorHAnsi"/>
        </w:rPr>
        <w:t>J.Gaussian</w:t>
      </w:r>
      <w:proofErr w:type="spellEnd"/>
      <w:proofErr w:type="gramEnd"/>
      <w:r w:rsidRPr="002555FC">
        <w:rPr>
          <w:rFonts w:cstheme="minorHAnsi"/>
        </w:rPr>
        <w:t xml:space="preserve"> 09, Revision A.01; Gaussian Inc.: Wallingford, CT, 2009.</w:t>
      </w:r>
    </w:p>
    <w:p w14:paraId="7512A99B" w14:textId="1D3A6863" w:rsidR="00BD70A8" w:rsidRPr="002555FC" w:rsidRDefault="00BD70A8" w:rsidP="00746F96">
      <w:pPr>
        <w:pStyle w:val="NoSpacing"/>
        <w:ind w:left="720" w:hanging="720"/>
        <w:rPr>
          <w:rFonts w:cstheme="minorHAnsi"/>
        </w:rPr>
      </w:pPr>
      <w:r w:rsidRPr="002555FC">
        <w:rPr>
          <w:rFonts w:cstheme="minorHAnsi"/>
          <w:b/>
          <w:bCs/>
        </w:rPr>
        <w:t>63</w:t>
      </w:r>
      <w:r w:rsidR="00097B29" w:rsidRPr="002555FC">
        <w:rPr>
          <w:rFonts w:cstheme="minorHAnsi"/>
          <w:b/>
          <w:bCs/>
        </w:rPr>
        <w:t xml:space="preserve"> </w:t>
      </w:r>
      <w:proofErr w:type="spellStart"/>
      <w:r w:rsidRPr="002555FC">
        <w:rPr>
          <w:rFonts w:cstheme="minorHAnsi"/>
        </w:rPr>
        <w:t>Perdew</w:t>
      </w:r>
      <w:proofErr w:type="spellEnd"/>
      <w:r w:rsidRPr="002555FC">
        <w:rPr>
          <w:rFonts w:cstheme="minorHAnsi"/>
        </w:rPr>
        <w:t>, J. P.; Burke, K.; </w:t>
      </w:r>
      <w:proofErr w:type="spellStart"/>
      <w:r w:rsidRPr="002555FC">
        <w:rPr>
          <w:rFonts w:cstheme="minorHAnsi"/>
        </w:rPr>
        <w:t>Ernzerhof</w:t>
      </w:r>
      <w:proofErr w:type="spellEnd"/>
      <w:r w:rsidRPr="002555FC">
        <w:rPr>
          <w:rFonts w:cstheme="minorHAnsi"/>
        </w:rPr>
        <w:t>, M. Phys. Rev. Lett. </w:t>
      </w:r>
      <w:r w:rsidRPr="002555FC">
        <w:rPr>
          <w:rFonts w:cstheme="minorHAnsi"/>
          <w:b/>
          <w:bCs/>
        </w:rPr>
        <w:t>1996</w:t>
      </w:r>
      <w:r w:rsidRPr="002555FC">
        <w:rPr>
          <w:rFonts w:cstheme="minorHAnsi"/>
        </w:rPr>
        <w:t>, 77, 3865– 3868</w:t>
      </w:r>
    </w:p>
    <w:p w14:paraId="615CE1A0" w14:textId="0C2CFAAA" w:rsidR="00BD70A8" w:rsidRPr="002555FC" w:rsidRDefault="00BD70A8" w:rsidP="00746F96">
      <w:pPr>
        <w:pStyle w:val="NoSpacing"/>
        <w:ind w:left="720" w:hanging="720"/>
        <w:rPr>
          <w:rFonts w:cstheme="minorHAnsi"/>
        </w:rPr>
      </w:pPr>
      <w:r w:rsidRPr="002555FC">
        <w:rPr>
          <w:rFonts w:cstheme="minorHAnsi"/>
          <w:b/>
          <w:bCs/>
        </w:rPr>
        <w:t>64</w:t>
      </w:r>
      <w:r w:rsidR="00097B29" w:rsidRPr="002555FC">
        <w:rPr>
          <w:rFonts w:cstheme="minorHAnsi"/>
          <w:b/>
          <w:bCs/>
        </w:rPr>
        <w:t xml:space="preserve"> </w:t>
      </w:r>
      <w:r w:rsidRPr="002555FC">
        <w:rPr>
          <w:rFonts w:cstheme="minorHAnsi"/>
        </w:rPr>
        <w:t>Adamo, C.; Barone, V. J. Chem. Phys. </w:t>
      </w:r>
      <w:r w:rsidRPr="002555FC">
        <w:rPr>
          <w:rFonts w:cstheme="minorHAnsi"/>
          <w:b/>
          <w:bCs/>
        </w:rPr>
        <w:t>1999</w:t>
      </w:r>
      <w:r w:rsidRPr="002555FC">
        <w:rPr>
          <w:rFonts w:cstheme="minorHAnsi"/>
        </w:rPr>
        <w:t>, 110, 6158– 6170</w:t>
      </w:r>
    </w:p>
    <w:p w14:paraId="70BAECF1" w14:textId="7169BDD5" w:rsidR="00BD70A8" w:rsidRPr="002555FC" w:rsidRDefault="00BD70A8" w:rsidP="00746F96">
      <w:pPr>
        <w:pStyle w:val="NoSpacing"/>
        <w:ind w:left="720" w:hanging="720"/>
        <w:rPr>
          <w:rFonts w:cstheme="minorHAnsi"/>
        </w:rPr>
      </w:pPr>
      <w:r w:rsidRPr="002555FC">
        <w:rPr>
          <w:rFonts w:cstheme="minorHAnsi"/>
          <w:b/>
          <w:bCs/>
        </w:rPr>
        <w:t>65</w:t>
      </w:r>
      <w:r w:rsidR="00097B29" w:rsidRPr="002555FC">
        <w:rPr>
          <w:rFonts w:cstheme="minorHAnsi"/>
          <w:b/>
          <w:bCs/>
        </w:rPr>
        <w:t xml:space="preserve"> </w:t>
      </w:r>
      <w:proofErr w:type="spellStart"/>
      <w:r w:rsidRPr="002555FC">
        <w:rPr>
          <w:rFonts w:cstheme="minorHAnsi"/>
        </w:rPr>
        <w:t>Weigend</w:t>
      </w:r>
      <w:proofErr w:type="spellEnd"/>
      <w:r w:rsidRPr="002555FC">
        <w:rPr>
          <w:rFonts w:cstheme="minorHAnsi"/>
        </w:rPr>
        <w:t>, F.; </w:t>
      </w:r>
      <w:proofErr w:type="spellStart"/>
      <w:r w:rsidRPr="002555FC">
        <w:rPr>
          <w:rFonts w:cstheme="minorHAnsi"/>
        </w:rPr>
        <w:t>Ahlrichs</w:t>
      </w:r>
      <w:proofErr w:type="spellEnd"/>
      <w:r w:rsidRPr="002555FC">
        <w:rPr>
          <w:rFonts w:cstheme="minorHAnsi"/>
        </w:rPr>
        <w:t>, R. Phys. Chem. Chem. Phys. </w:t>
      </w:r>
      <w:r w:rsidRPr="002555FC">
        <w:rPr>
          <w:rFonts w:cstheme="minorHAnsi"/>
          <w:b/>
          <w:bCs/>
        </w:rPr>
        <w:t>2005</w:t>
      </w:r>
      <w:r w:rsidRPr="002555FC">
        <w:rPr>
          <w:rFonts w:cstheme="minorHAnsi"/>
        </w:rPr>
        <w:t>, 7, 3297– 3305</w:t>
      </w:r>
    </w:p>
    <w:p w14:paraId="5A568CF9" w14:textId="19CD6758" w:rsidR="00BD70A8" w:rsidRPr="002555FC" w:rsidRDefault="00BD70A8" w:rsidP="00746F96">
      <w:pPr>
        <w:pStyle w:val="NoSpacing"/>
        <w:ind w:left="720" w:hanging="720"/>
        <w:rPr>
          <w:rFonts w:cstheme="minorHAnsi"/>
        </w:rPr>
      </w:pPr>
      <w:r w:rsidRPr="002555FC">
        <w:rPr>
          <w:rFonts w:cstheme="minorHAnsi"/>
          <w:b/>
          <w:bCs/>
        </w:rPr>
        <w:t>66</w:t>
      </w:r>
      <w:r w:rsidR="00097B29" w:rsidRPr="002555FC">
        <w:rPr>
          <w:rFonts w:cstheme="minorHAnsi"/>
          <w:b/>
          <w:bCs/>
        </w:rPr>
        <w:t xml:space="preserve"> </w:t>
      </w:r>
      <w:proofErr w:type="spellStart"/>
      <w:r w:rsidRPr="002555FC">
        <w:rPr>
          <w:rFonts w:cstheme="minorHAnsi"/>
        </w:rPr>
        <w:t>Rappoport</w:t>
      </w:r>
      <w:proofErr w:type="spellEnd"/>
      <w:r w:rsidRPr="002555FC">
        <w:rPr>
          <w:rFonts w:cstheme="minorHAnsi"/>
        </w:rPr>
        <w:t>, D.; </w:t>
      </w:r>
      <w:proofErr w:type="spellStart"/>
      <w:r w:rsidRPr="002555FC">
        <w:rPr>
          <w:rFonts w:cstheme="minorHAnsi"/>
        </w:rPr>
        <w:t>Furche</w:t>
      </w:r>
      <w:proofErr w:type="spellEnd"/>
      <w:r w:rsidRPr="002555FC">
        <w:rPr>
          <w:rFonts w:cstheme="minorHAnsi"/>
        </w:rPr>
        <w:t>, F. J. Chem. Phys. </w:t>
      </w:r>
      <w:r w:rsidRPr="002555FC">
        <w:rPr>
          <w:rFonts w:cstheme="minorHAnsi"/>
          <w:b/>
          <w:bCs/>
        </w:rPr>
        <w:t>2010</w:t>
      </w:r>
      <w:r w:rsidRPr="002555FC">
        <w:rPr>
          <w:rFonts w:cstheme="minorHAnsi"/>
        </w:rPr>
        <w:t>, 133, 134105</w:t>
      </w:r>
    </w:p>
    <w:p w14:paraId="67AA5264" w14:textId="70CD3263" w:rsidR="00BD70A8" w:rsidRPr="002555FC" w:rsidRDefault="00BD70A8" w:rsidP="00746F96">
      <w:pPr>
        <w:pStyle w:val="NoSpacing"/>
        <w:ind w:left="720" w:hanging="720"/>
        <w:rPr>
          <w:rFonts w:cstheme="minorHAnsi"/>
        </w:rPr>
      </w:pPr>
      <w:r w:rsidRPr="002555FC">
        <w:rPr>
          <w:rFonts w:cstheme="minorHAnsi"/>
          <w:b/>
          <w:bCs/>
        </w:rPr>
        <w:t>67</w:t>
      </w:r>
      <w:r w:rsidR="00097B29" w:rsidRPr="002555FC">
        <w:rPr>
          <w:rFonts w:cstheme="minorHAnsi"/>
          <w:b/>
          <w:bCs/>
        </w:rPr>
        <w:t xml:space="preserve"> </w:t>
      </w:r>
      <w:proofErr w:type="spellStart"/>
      <w:r w:rsidRPr="002555FC">
        <w:rPr>
          <w:rFonts w:cstheme="minorHAnsi"/>
        </w:rPr>
        <w:t>Schuchardt</w:t>
      </w:r>
      <w:proofErr w:type="spellEnd"/>
      <w:r w:rsidRPr="002555FC">
        <w:rPr>
          <w:rFonts w:cstheme="minorHAnsi"/>
        </w:rPr>
        <w:t>, K. L.; Didier, B. T.; </w:t>
      </w:r>
      <w:proofErr w:type="spellStart"/>
      <w:r w:rsidRPr="002555FC">
        <w:rPr>
          <w:rFonts w:cstheme="minorHAnsi"/>
        </w:rPr>
        <w:t>Elsethagen</w:t>
      </w:r>
      <w:proofErr w:type="spellEnd"/>
      <w:r w:rsidRPr="002555FC">
        <w:rPr>
          <w:rFonts w:cstheme="minorHAnsi"/>
        </w:rPr>
        <w:t>, T.; Sun, L.; </w:t>
      </w:r>
      <w:proofErr w:type="spellStart"/>
      <w:r w:rsidRPr="002555FC">
        <w:rPr>
          <w:rFonts w:cstheme="minorHAnsi"/>
        </w:rPr>
        <w:t>Gurumoorthi</w:t>
      </w:r>
      <w:proofErr w:type="spellEnd"/>
      <w:r w:rsidRPr="002555FC">
        <w:rPr>
          <w:rFonts w:cstheme="minorHAnsi"/>
        </w:rPr>
        <w:t>, V.; Chase, J.; Li, J.; </w:t>
      </w:r>
      <w:proofErr w:type="spellStart"/>
      <w:r w:rsidRPr="002555FC">
        <w:rPr>
          <w:rFonts w:cstheme="minorHAnsi"/>
        </w:rPr>
        <w:t>Windus</w:t>
      </w:r>
      <w:proofErr w:type="spellEnd"/>
      <w:r w:rsidRPr="002555FC">
        <w:rPr>
          <w:rFonts w:cstheme="minorHAnsi"/>
        </w:rPr>
        <w:t>, T. L. J. Chem. Inf. Model. </w:t>
      </w:r>
      <w:r w:rsidRPr="002555FC">
        <w:rPr>
          <w:rFonts w:cstheme="minorHAnsi"/>
          <w:b/>
          <w:bCs/>
        </w:rPr>
        <w:t>2007</w:t>
      </w:r>
      <w:r w:rsidRPr="002555FC">
        <w:rPr>
          <w:rFonts w:cstheme="minorHAnsi"/>
        </w:rPr>
        <w:t>, 47, 1045– 1052</w:t>
      </w:r>
    </w:p>
    <w:p w14:paraId="0CE687D0" w14:textId="7A500753" w:rsidR="00BD70A8" w:rsidRPr="002555FC" w:rsidRDefault="00BD70A8" w:rsidP="00746F96">
      <w:pPr>
        <w:pStyle w:val="NoSpacing"/>
        <w:ind w:left="720" w:hanging="720"/>
        <w:rPr>
          <w:rFonts w:cstheme="minorHAnsi"/>
        </w:rPr>
      </w:pPr>
      <w:r w:rsidRPr="002555FC">
        <w:rPr>
          <w:rFonts w:cstheme="minorHAnsi"/>
          <w:b/>
          <w:bCs/>
        </w:rPr>
        <w:t>68</w:t>
      </w:r>
      <w:r w:rsidR="00097B29" w:rsidRPr="002555FC">
        <w:rPr>
          <w:rFonts w:cstheme="minorHAnsi"/>
          <w:b/>
          <w:bCs/>
        </w:rPr>
        <w:t xml:space="preserve"> </w:t>
      </w:r>
      <w:r w:rsidRPr="002555FC">
        <w:rPr>
          <w:rFonts w:cstheme="minorHAnsi"/>
        </w:rPr>
        <w:t xml:space="preserve">Feller, D. J. </w:t>
      </w:r>
      <w:proofErr w:type="spellStart"/>
      <w:r w:rsidRPr="002555FC">
        <w:rPr>
          <w:rFonts w:cstheme="minorHAnsi"/>
        </w:rPr>
        <w:t>Comput</w:t>
      </w:r>
      <w:proofErr w:type="spellEnd"/>
      <w:r w:rsidRPr="002555FC">
        <w:rPr>
          <w:rFonts w:cstheme="minorHAnsi"/>
        </w:rPr>
        <w:t>. Chem. </w:t>
      </w:r>
      <w:r w:rsidRPr="002555FC">
        <w:rPr>
          <w:rFonts w:cstheme="minorHAnsi"/>
          <w:b/>
          <w:bCs/>
        </w:rPr>
        <w:t>1996</w:t>
      </w:r>
      <w:r w:rsidRPr="002555FC">
        <w:rPr>
          <w:rFonts w:cstheme="minorHAnsi"/>
        </w:rPr>
        <w:t>, 17, 1571– 1586</w:t>
      </w:r>
    </w:p>
    <w:p w14:paraId="65DFF68A" w14:textId="3C4ADD65" w:rsidR="00BD70A8" w:rsidRPr="002555FC" w:rsidRDefault="00BD70A8" w:rsidP="00746F96">
      <w:pPr>
        <w:pStyle w:val="NoSpacing"/>
        <w:ind w:left="720" w:hanging="720"/>
        <w:rPr>
          <w:rFonts w:cstheme="minorHAnsi"/>
        </w:rPr>
      </w:pPr>
      <w:r w:rsidRPr="002555FC">
        <w:rPr>
          <w:rFonts w:cstheme="minorHAnsi"/>
          <w:b/>
          <w:bCs/>
        </w:rPr>
        <w:t>69</w:t>
      </w:r>
      <w:r w:rsidR="00097B29" w:rsidRPr="002555FC">
        <w:rPr>
          <w:rFonts w:cstheme="minorHAnsi"/>
          <w:b/>
          <w:bCs/>
        </w:rPr>
        <w:t xml:space="preserve"> </w:t>
      </w:r>
      <w:r w:rsidRPr="002555FC">
        <w:rPr>
          <w:rFonts w:cstheme="minorHAnsi"/>
        </w:rPr>
        <w:t>Wang, N. X.; Wilson, A. K. J. Phys. Chem. A </w:t>
      </w:r>
      <w:r w:rsidRPr="002555FC">
        <w:rPr>
          <w:rFonts w:cstheme="minorHAnsi"/>
          <w:b/>
          <w:bCs/>
        </w:rPr>
        <w:t>2005</w:t>
      </w:r>
      <w:r w:rsidRPr="002555FC">
        <w:rPr>
          <w:rFonts w:cstheme="minorHAnsi"/>
        </w:rPr>
        <w:t>, 109, 7187– 7196</w:t>
      </w:r>
    </w:p>
    <w:p w14:paraId="6B684DA2" w14:textId="7D32DC15" w:rsidR="00BD70A8" w:rsidRPr="002555FC" w:rsidRDefault="00BD70A8" w:rsidP="00746F96">
      <w:pPr>
        <w:pStyle w:val="NoSpacing"/>
        <w:ind w:left="720" w:hanging="720"/>
        <w:rPr>
          <w:rFonts w:cstheme="minorHAnsi"/>
        </w:rPr>
      </w:pPr>
      <w:r w:rsidRPr="002555FC">
        <w:rPr>
          <w:rFonts w:cstheme="minorHAnsi"/>
          <w:b/>
          <w:bCs/>
        </w:rPr>
        <w:t>70</w:t>
      </w:r>
      <w:r w:rsidR="00097B29" w:rsidRPr="002555FC">
        <w:rPr>
          <w:rFonts w:cstheme="minorHAnsi"/>
          <w:b/>
          <w:bCs/>
        </w:rPr>
        <w:t xml:space="preserve"> </w:t>
      </w:r>
      <w:proofErr w:type="spellStart"/>
      <w:r w:rsidRPr="002555FC">
        <w:rPr>
          <w:rFonts w:cstheme="minorHAnsi"/>
        </w:rPr>
        <w:t>Cances</w:t>
      </w:r>
      <w:proofErr w:type="spellEnd"/>
      <w:r w:rsidRPr="002555FC">
        <w:rPr>
          <w:rFonts w:cstheme="minorHAnsi"/>
        </w:rPr>
        <w:t>, M. T.; </w:t>
      </w:r>
      <w:proofErr w:type="spellStart"/>
      <w:r w:rsidRPr="002555FC">
        <w:rPr>
          <w:rFonts w:cstheme="minorHAnsi"/>
        </w:rPr>
        <w:t>Mennucci</w:t>
      </w:r>
      <w:proofErr w:type="spellEnd"/>
      <w:r w:rsidRPr="002555FC">
        <w:rPr>
          <w:rFonts w:cstheme="minorHAnsi"/>
        </w:rPr>
        <w:t>, V.; </w:t>
      </w:r>
      <w:proofErr w:type="spellStart"/>
      <w:r w:rsidRPr="002555FC">
        <w:rPr>
          <w:rFonts w:cstheme="minorHAnsi"/>
        </w:rPr>
        <w:t>Tomasi</w:t>
      </w:r>
      <w:proofErr w:type="spellEnd"/>
      <w:r w:rsidRPr="002555FC">
        <w:rPr>
          <w:rFonts w:cstheme="minorHAnsi"/>
        </w:rPr>
        <w:t>, J. J. Chem. Phys. </w:t>
      </w:r>
      <w:r w:rsidRPr="002555FC">
        <w:rPr>
          <w:rFonts w:cstheme="minorHAnsi"/>
          <w:b/>
          <w:bCs/>
        </w:rPr>
        <w:t>1997</w:t>
      </w:r>
      <w:r w:rsidRPr="002555FC">
        <w:rPr>
          <w:rFonts w:cstheme="minorHAnsi"/>
        </w:rPr>
        <w:t>, 107, 3032– 3041</w:t>
      </w:r>
    </w:p>
    <w:p w14:paraId="715F7BD1" w14:textId="57616029" w:rsidR="00BD70A8" w:rsidRPr="002555FC" w:rsidRDefault="00BD70A8" w:rsidP="00746F96">
      <w:pPr>
        <w:pStyle w:val="NoSpacing"/>
        <w:ind w:left="720" w:hanging="720"/>
        <w:rPr>
          <w:rFonts w:cstheme="minorHAnsi"/>
        </w:rPr>
      </w:pPr>
      <w:r w:rsidRPr="002555FC">
        <w:rPr>
          <w:rFonts w:cstheme="minorHAnsi"/>
          <w:b/>
          <w:bCs/>
        </w:rPr>
        <w:t>71</w:t>
      </w:r>
      <w:r w:rsidR="00097B29" w:rsidRPr="002555FC">
        <w:rPr>
          <w:rFonts w:cstheme="minorHAnsi"/>
          <w:b/>
          <w:bCs/>
        </w:rPr>
        <w:t xml:space="preserve"> </w:t>
      </w:r>
      <w:r w:rsidRPr="002555FC">
        <w:rPr>
          <w:rFonts w:cstheme="minorHAnsi"/>
        </w:rPr>
        <w:t>Duan, Y.; Wu, C.; Chowdhury, S.; Lee, M. C.; </w:t>
      </w:r>
      <w:proofErr w:type="spellStart"/>
      <w:r w:rsidRPr="002555FC">
        <w:rPr>
          <w:rFonts w:cstheme="minorHAnsi"/>
        </w:rPr>
        <w:t>Xiong</w:t>
      </w:r>
      <w:proofErr w:type="spellEnd"/>
      <w:r w:rsidRPr="002555FC">
        <w:rPr>
          <w:rFonts w:cstheme="minorHAnsi"/>
        </w:rPr>
        <w:t>, G.; Zhang, W.; Yang, R.; </w:t>
      </w:r>
      <w:proofErr w:type="spellStart"/>
      <w:r w:rsidRPr="002555FC">
        <w:rPr>
          <w:rFonts w:cstheme="minorHAnsi"/>
        </w:rPr>
        <w:t>Cieplak</w:t>
      </w:r>
      <w:proofErr w:type="spellEnd"/>
      <w:r w:rsidRPr="002555FC">
        <w:rPr>
          <w:rFonts w:cstheme="minorHAnsi"/>
        </w:rPr>
        <w:t xml:space="preserve">, P.; Luo, R.; Lee, T.J. </w:t>
      </w:r>
      <w:proofErr w:type="spellStart"/>
      <w:r w:rsidRPr="002555FC">
        <w:rPr>
          <w:rFonts w:cstheme="minorHAnsi"/>
        </w:rPr>
        <w:t>Comput</w:t>
      </w:r>
      <w:proofErr w:type="spellEnd"/>
      <w:r w:rsidRPr="002555FC">
        <w:rPr>
          <w:rFonts w:cstheme="minorHAnsi"/>
        </w:rPr>
        <w:t>. Chem. </w:t>
      </w:r>
      <w:r w:rsidRPr="002555FC">
        <w:rPr>
          <w:rFonts w:cstheme="minorHAnsi"/>
          <w:b/>
          <w:bCs/>
        </w:rPr>
        <w:t>2003</w:t>
      </w:r>
      <w:r w:rsidRPr="002555FC">
        <w:rPr>
          <w:rFonts w:cstheme="minorHAnsi"/>
        </w:rPr>
        <w:t>, 24, 1999– 2012</w:t>
      </w:r>
    </w:p>
    <w:p w14:paraId="6C1B1572" w14:textId="512B817E" w:rsidR="00BD70A8" w:rsidRPr="002555FC" w:rsidRDefault="00BD70A8" w:rsidP="00746F96">
      <w:pPr>
        <w:pStyle w:val="NoSpacing"/>
        <w:ind w:left="720" w:hanging="720"/>
        <w:rPr>
          <w:rFonts w:cstheme="minorHAnsi"/>
        </w:rPr>
      </w:pPr>
      <w:r w:rsidRPr="002555FC">
        <w:rPr>
          <w:rFonts w:cstheme="minorHAnsi"/>
          <w:b/>
          <w:bCs/>
        </w:rPr>
        <w:t>72</w:t>
      </w:r>
      <w:r w:rsidR="00097B29" w:rsidRPr="002555FC">
        <w:rPr>
          <w:rFonts w:cstheme="minorHAnsi"/>
          <w:b/>
          <w:bCs/>
        </w:rPr>
        <w:t xml:space="preserve"> </w:t>
      </w:r>
      <w:proofErr w:type="spellStart"/>
      <w:r w:rsidRPr="002555FC">
        <w:rPr>
          <w:rFonts w:cstheme="minorHAnsi"/>
        </w:rPr>
        <w:t>Henkelman</w:t>
      </w:r>
      <w:proofErr w:type="spellEnd"/>
      <w:r w:rsidRPr="002555FC">
        <w:rPr>
          <w:rFonts w:cstheme="minorHAnsi"/>
        </w:rPr>
        <w:t>, G.; </w:t>
      </w:r>
      <w:proofErr w:type="spellStart"/>
      <w:r w:rsidRPr="002555FC">
        <w:rPr>
          <w:rFonts w:cstheme="minorHAnsi"/>
        </w:rPr>
        <w:t>Jónsson</w:t>
      </w:r>
      <w:proofErr w:type="spellEnd"/>
      <w:r w:rsidRPr="002555FC">
        <w:rPr>
          <w:rFonts w:cstheme="minorHAnsi"/>
        </w:rPr>
        <w:t>, H. J. Chem. Phys. </w:t>
      </w:r>
      <w:r w:rsidRPr="002555FC">
        <w:rPr>
          <w:rFonts w:cstheme="minorHAnsi"/>
          <w:b/>
          <w:bCs/>
        </w:rPr>
        <w:t>2000</w:t>
      </w:r>
      <w:r w:rsidRPr="002555FC">
        <w:rPr>
          <w:rFonts w:cstheme="minorHAnsi"/>
        </w:rPr>
        <w:t>, 113, 9978– 9985</w:t>
      </w:r>
    </w:p>
    <w:p w14:paraId="584E3B52" w14:textId="7B8814FC" w:rsidR="00BD70A8" w:rsidRPr="002555FC" w:rsidRDefault="00BD70A8" w:rsidP="00746F96">
      <w:pPr>
        <w:pStyle w:val="NoSpacing"/>
        <w:ind w:left="720" w:hanging="720"/>
        <w:rPr>
          <w:rFonts w:cstheme="minorHAnsi"/>
        </w:rPr>
      </w:pPr>
      <w:r w:rsidRPr="002555FC">
        <w:rPr>
          <w:rFonts w:cstheme="minorHAnsi"/>
          <w:b/>
          <w:bCs/>
        </w:rPr>
        <w:t>73</w:t>
      </w:r>
      <w:r w:rsidR="00097B29" w:rsidRPr="002555FC">
        <w:rPr>
          <w:rFonts w:cstheme="minorHAnsi"/>
          <w:b/>
          <w:bCs/>
        </w:rPr>
        <w:t xml:space="preserve"> </w:t>
      </w:r>
      <w:proofErr w:type="spellStart"/>
      <w:r w:rsidRPr="002555FC">
        <w:rPr>
          <w:rFonts w:cstheme="minorHAnsi"/>
        </w:rPr>
        <w:t>Kästner</w:t>
      </w:r>
      <w:proofErr w:type="spellEnd"/>
      <w:r w:rsidRPr="002555FC">
        <w:rPr>
          <w:rFonts w:cstheme="minorHAnsi"/>
        </w:rPr>
        <w:t>, J.; </w:t>
      </w:r>
      <w:proofErr w:type="spellStart"/>
      <w:r w:rsidRPr="002555FC">
        <w:rPr>
          <w:rFonts w:cstheme="minorHAnsi"/>
        </w:rPr>
        <w:t>Carr</w:t>
      </w:r>
      <w:proofErr w:type="spellEnd"/>
      <w:r w:rsidRPr="002555FC">
        <w:rPr>
          <w:rFonts w:cstheme="minorHAnsi"/>
        </w:rPr>
        <w:t>, J. M.; </w:t>
      </w:r>
      <w:proofErr w:type="spellStart"/>
      <w:r w:rsidRPr="002555FC">
        <w:rPr>
          <w:rFonts w:cstheme="minorHAnsi"/>
        </w:rPr>
        <w:t>Keal</w:t>
      </w:r>
      <w:proofErr w:type="spellEnd"/>
      <w:r w:rsidRPr="002555FC">
        <w:rPr>
          <w:rFonts w:cstheme="minorHAnsi"/>
        </w:rPr>
        <w:t>, T. W.; Thiel, W.; Wander, A.; Sherwood, P. J. Phys. Chem. A </w:t>
      </w:r>
      <w:r w:rsidRPr="002555FC">
        <w:rPr>
          <w:rFonts w:cstheme="minorHAnsi"/>
          <w:b/>
          <w:bCs/>
        </w:rPr>
        <w:t>2009</w:t>
      </w:r>
      <w:r w:rsidRPr="002555FC">
        <w:rPr>
          <w:rFonts w:cstheme="minorHAnsi"/>
        </w:rPr>
        <w:t>, 113, 11856– 11865</w:t>
      </w:r>
    </w:p>
    <w:p w14:paraId="09EA80FA" w14:textId="56B6CFC0" w:rsidR="00BD70A8" w:rsidRPr="002555FC" w:rsidRDefault="00BD70A8" w:rsidP="00746F96">
      <w:pPr>
        <w:pStyle w:val="NoSpacing"/>
        <w:ind w:left="720" w:hanging="720"/>
        <w:rPr>
          <w:rFonts w:cstheme="minorHAnsi"/>
        </w:rPr>
      </w:pPr>
      <w:r w:rsidRPr="002555FC">
        <w:rPr>
          <w:rFonts w:cstheme="minorHAnsi"/>
          <w:b/>
          <w:bCs/>
        </w:rPr>
        <w:t>74</w:t>
      </w:r>
      <w:r w:rsidR="00097B29" w:rsidRPr="002555FC">
        <w:rPr>
          <w:rFonts w:cstheme="minorHAnsi"/>
          <w:b/>
          <w:bCs/>
        </w:rPr>
        <w:t xml:space="preserve"> </w:t>
      </w:r>
      <w:proofErr w:type="spellStart"/>
      <w:r w:rsidRPr="002555FC">
        <w:rPr>
          <w:rFonts w:cstheme="minorHAnsi"/>
        </w:rPr>
        <w:t>ChemShell</w:t>
      </w:r>
      <w:proofErr w:type="spellEnd"/>
      <w:r w:rsidRPr="002555FC">
        <w:rPr>
          <w:rFonts w:cstheme="minorHAnsi"/>
        </w:rPr>
        <w:t>, a Computational Chemistry Shell; www.chemshell.org.</w:t>
      </w:r>
    </w:p>
    <w:p w14:paraId="3D9912EF" w14:textId="58D80201" w:rsidR="00BD70A8" w:rsidRPr="002555FC" w:rsidRDefault="00BD70A8" w:rsidP="00746F96">
      <w:pPr>
        <w:pStyle w:val="NoSpacing"/>
        <w:ind w:left="720" w:hanging="720"/>
        <w:rPr>
          <w:rFonts w:cstheme="minorHAnsi"/>
        </w:rPr>
      </w:pPr>
      <w:r w:rsidRPr="002555FC">
        <w:rPr>
          <w:rFonts w:cstheme="minorHAnsi"/>
          <w:b/>
          <w:bCs/>
        </w:rPr>
        <w:t>75</w:t>
      </w:r>
      <w:r w:rsidR="00097B29" w:rsidRPr="002555FC">
        <w:rPr>
          <w:rFonts w:cstheme="minorHAnsi"/>
          <w:b/>
          <w:bCs/>
        </w:rPr>
        <w:t xml:space="preserve"> </w:t>
      </w:r>
      <w:proofErr w:type="spellStart"/>
      <w:r w:rsidRPr="002555FC">
        <w:rPr>
          <w:rFonts w:cstheme="minorHAnsi"/>
        </w:rPr>
        <w:t>Dapprich</w:t>
      </w:r>
      <w:proofErr w:type="spellEnd"/>
      <w:r w:rsidRPr="002555FC">
        <w:rPr>
          <w:rFonts w:cstheme="minorHAnsi"/>
        </w:rPr>
        <w:t>, S. J. Mol. Struct.: THEOCHEM </w:t>
      </w:r>
      <w:r w:rsidRPr="002555FC">
        <w:rPr>
          <w:rFonts w:cstheme="minorHAnsi"/>
          <w:b/>
          <w:bCs/>
        </w:rPr>
        <w:t>1999</w:t>
      </w:r>
      <w:r w:rsidRPr="002555FC">
        <w:rPr>
          <w:rFonts w:cstheme="minorHAnsi"/>
        </w:rPr>
        <w:t>, 461–462, 1– </w:t>
      </w:r>
      <w:proofErr w:type="gramStart"/>
      <w:r w:rsidRPr="002555FC">
        <w:rPr>
          <w:rFonts w:cstheme="minorHAnsi"/>
        </w:rPr>
        <w:t>21</w:t>
      </w:r>
      <w:proofErr w:type="gramEnd"/>
    </w:p>
    <w:p w14:paraId="0F789941" w14:textId="06D760FB" w:rsidR="00BD70A8" w:rsidRPr="002555FC" w:rsidRDefault="00BD70A8" w:rsidP="00746F96">
      <w:pPr>
        <w:pStyle w:val="NoSpacing"/>
        <w:ind w:left="720" w:hanging="720"/>
        <w:rPr>
          <w:rFonts w:cstheme="minorHAnsi"/>
        </w:rPr>
      </w:pPr>
      <w:r w:rsidRPr="002555FC">
        <w:rPr>
          <w:rFonts w:cstheme="minorHAnsi"/>
          <w:b/>
          <w:bCs/>
        </w:rPr>
        <w:t>76</w:t>
      </w:r>
      <w:r w:rsidR="00097B29" w:rsidRPr="002555FC">
        <w:rPr>
          <w:rFonts w:cstheme="minorHAnsi"/>
          <w:b/>
          <w:bCs/>
        </w:rPr>
        <w:t xml:space="preserve"> </w:t>
      </w:r>
      <w:proofErr w:type="spellStart"/>
      <w:r w:rsidRPr="002555FC">
        <w:rPr>
          <w:rFonts w:cstheme="minorHAnsi"/>
        </w:rPr>
        <w:t>Vreven</w:t>
      </w:r>
      <w:proofErr w:type="spellEnd"/>
      <w:r w:rsidRPr="002555FC">
        <w:rPr>
          <w:rFonts w:cstheme="minorHAnsi"/>
        </w:rPr>
        <w:t>, T.; </w:t>
      </w:r>
      <w:proofErr w:type="spellStart"/>
      <w:r w:rsidRPr="002555FC">
        <w:rPr>
          <w:rFonts w:cstheme="minorHAnsi"/>
        </w:rPr>
        <w:t>Mennucci</w:t>
      </w:r>
      <w:proofErr w:type="spellEnd"/>
      <w:r w:rsidRPr="002555FC">
        <w:rPr>
          <w:rFonts w:cstheme="minorHAnsi"/>
        </w:rPr>
        <w:t>, B.; da Silva, C. O.; </w:t>
      </w:r>
      <w:proofErr w:type="spellStart"/>
      <w:r w:rsidRPr="002555FC">
        <w:rPr>
          <w:rFonts w:cstheme="minorHAnsi"/>
        </w:rPr>
        <w:t>Morokuma</w:t>
      </w:r>
      <w:proofErr w:type="spellEnd"/>
      <w:r w:rsidRPr="002555FC">
        <w:rPr>
          <w:rFonts w:cstheme="minorHAnsi"/>
        </w:rPr>
        <w:t>, K.; </w:t>
      </w:r>
      <w:proofErr w:type="spellStart"/>
      <w:r w:rsidRPr="002555FC">
        <w:rPr>
          <w:rFonts w:cstheme="minorHAnsi"/>
        </w:rPr>
        <w:t>Tomasi</w:t>
      </w:r>
      <w:proofErr w:type="spellEnd"/>
      <w:r w:rsidRPr="002555FC">
        <w:rPr>
          <w:rFonts w:cstheme="minorHAnsi"/>
        </w:rPr>
        <w:t>, J. J. Chem. Phys. </w:t>
      </w:r>
      <w:r w:rsidRPr="002555FC">
        <w:rPr>
          <w:rFonts w:cstheme="minorHAnsi"/>
          <w:b/>
          <w:bCs/>
        </w:rPr>
        <w:t>2001</w:t>
      </w:r>
      <w:r w:rsidRPr="002555FC">
        <w:rPr>
          <w:rFonts w:cstheme="minorHAnsi"/>
        </w:rPr>
        <w:t>, 115, 62– 72</w:t>
      </w:r>
    </w:p>
    <w:p w14:paraId="4F73F393" w14:textId="213FF482" w:rsidR="00BD70A8" w:rsidRPr="002555FC" w:rsidRDefault="00BD70A8" w:rsidP="00746F96">
      <w:pPr>
        <w:pStyle w:val="NoSpacing"/>
        <w:ind w:left="720" w:hanging="720"/>
        <w:rPr>
          <w:rFonts w:cstheme="minorHAnsi"/>
        </w:rPr>
      </w:pPr>
      <w:r w:rsidRPr="002555FC">
        <w:rPr>
          <w:rFonts w:cstheme="minorHAnsi"/>
          <w:b/>
          <w:bCs/>
        </w:rPr>
        <w:t>77</w:t>
      </w:r>
      <w:r w:rsidR="00097B29" w:rsidRPr="002555FC">
        <w:rPr>
          <w:rFonts w:cstheme="minorHAnsi"/>
          <w:b/>
          <w:bCs/>
        </w:rPr>
        <w:t xml:space="preserve"> </w:t>
      </w:r>
      <w:r w:rsidRPr="002555FC">
        <w:rPr>
          <w:rFonts w:cstheme="minorHAnsi"/>
        </w:rPr>
        <w:t>Cornell, W. D.; </w:t>
      </w:r>
      <w:proofErr w:type="spellStart"/>
      <w:r w:rsidRPr="002555FC">
        <w:rPr>
          <w:rFonts w:cstheme="minorHAnsi"/>
        </w:rPr>
        <w:t>Cieplak</w:t>
      </w:r>
      <w:proofErr w:type="spellEnd"/>
      <w:r w:rsidRPr="002555FC">
        <w:rPr>
          <w:rFonts w:cstheme="minorHAnsi"/>
        </w:rPr>
        <w:t>, P.; </w:t>
      </w:r>
      <w:proofErr w:type="spellStart"/>
      <w:r w:rsidRPr="002555FC">
        <w:rPr>
          <w:rFonts w:cstheme="minorHAnsi"/>
        </w:rPr>
        <w:t>Bayly</w:t>
      </w:r>
      <w:proofErr w:type="spellEnd"/>
      <w:r w:rsidRPr="002555FC">
        <w:rPr>
          <w:rFonts w:cstheme="minorHAnsi"/>
        </w:rPr>
        <w:t>, C. I.; Gould, I. R.; Merz, K. M.; Ferguson, D. M.; </w:t>
      </w:r>
      <w:proofErr w:type="spellStart"/>
      <w:r w:rsidRPr="002555FC">
        <w:rPr>
          <w:rFonts w:cstheme="minorHAnsi"/>
        </w:rPr>
        <w:t>Spellmeyer</w:t>
      </w:r>
      <w:proofErr w:type="spellEnd"/>
      <w:r w:rsidRPr="002555FC">
        <w:rPr>
          <w:rFonts w:cstheme="minorHAnsi"/>
        </w:rPr>
        <w:t>, D. C.; Fox, T.J. Am. Chem. Soc. </w:t>
      </w:r>
      <w:r w:rsidRPr="002555FC">
        <w:rPr>
          <w:rFonts w:cstheme="minorHAnsi"/>
          <w:b/>
          <w:bCs/>
        </w:rPr>
        <w:t>1995</w:t>
      </w:r>
      <w:r w:rsidRPr="002555FC">
        <w:rPr>
          <w:rFonts w:cstheme="minorHAnsi"/>
        </w:rPr>
        <w:t>, 117, 5179– 5197</w:t>
      </w:r>
    </w:p>
    <w:p w14:paraId="7DCDFA44" w14:textId="162054B7" w:rsidR="00BD70A8" w:rsidRPr="002555FC" w:rsidRDefault="00BD70A8" w:rsidP="00746F96">
      <w:pPr>
        <w:pStyle w:val="NoSpacing"/>
        <w:ind w:left="720" w:hanging="720"/>
        <w:rPr>
          <w:rFonts w:cstheme="minorHAnsi"/>
        </w:rPr>
      </w:pPr>
      <w:r w:rsidRPr="002555FC">
        <w:rPr>
          <w:rFonts w:cstheme="minorHAnsi"/>
          <w:b/>
          <w:bCs/>
        </w:rPr>
        <w:t>78</w:t>
      </w:r>
      <w:r w:rsidR="00097B29" w:rsidRPr="002555FC">
        <w:rPr>
          <w:rFonts w:cstheme="minorHAnsi"/>
          <w:b/>
          <w:bCs/>
        </w:rPr>
        <w:t xml:space="preserve"> </w:t>
      </w:r>
      <w:r w:rsidRPr="002555FC">
        <w:rPr>
          <w:rFonts w:cstheme="minorHAnsi"/>
        </w:rPr>
        <w:t>Wang, J.; Wang, W.; </w:t>
      </w:r>
      <w:proofErr w:type="spellStart"/>
      <w:r w:rsidRPr="002555FC">
        <w:rPr>
          <w:rFonts w:cstheme="minorHAnsi"/>
        </w:rPr>
        <w:t>Kollman</w:t>
      </w:r>
      <w:proofErr w:type="spellEnd"/>
      <w:r w:rsidRPr="002555FC">
        <w:rPr>
          <w:rFonts w:cstheme="minorHAnsi"/>
        </w:rPr>
        <w:t>, P. A.; Case, D. A. J. Mol. Graphics Modell. </w:t>
      </w:r>
      <w:r w:rsidRPr="002555FC">
        <w:rPr>
          <w:rFonts w:cstheme="minorHAnsi"/>
          <w:b/>
          <w:bCs/>
        </w:rPr>
        <w:t>2006</w:t>
      </w:r>
      <w:r w:rsidRPr="002555FC">
        <w:rPr>
          <w:rFonts w:cstheme="minorHAnsi"/>
        </w:rPr>
        <w:t>, 25, 247– 260</w:t>
      </w:r>
    </w:p>
    <w:p w14:paraId="3D0B57A0" w14:textId="6D431C82" w:rsidR="00BD70A8" w:rsidRPr="002555FC" w:rsidRDefault="00BD70A8" w:rsidP="00746F96">
      <w:pPr>
        <w:pStyle w:val="NoSpacing"/>
        <w:ind w:left="720" w:hanging="720"/>
        <w:rPr>
          <w:rFonts w:cstheme="minorHAnsi"/>
        </w:rPr>
      </w:pPr>
      <w:r w:rsidRPr="002555FC">
        <w:rPr>
          <w:rFonts w:cstheme="minorHAnsi"/>
          <w:b/>
          <w:bCs/>
        </w:rPr>
        <w:t>79</w:t>
      </w:r>
      <w:r w:rsidR="00097B29" w:rsidRPr="002555FC">
        <w:rPr>
          <w:rFonts w:cstheme="minorHAnsi"/>
          <w:b/>
          <w:bCs/>
        </w:rPr>
        <w:t xml:space="preserve"> </w:t>
      </w:r>
      <w:r w:rsidRPr="002555FC">
        <w:rPr>
          <w:rFonts w:cstheme="minorHAnsi"/>
        </w:rPr>
        <w:t>Wang, J.; Wolf, R. M.; Caldwell, J. W.; </w:t>
      </w:r>
      <w:proofErr w:type="spellStart"/>
      <w:r w:rsidRPr="002555FC">
        <w:rPr>
          <w:rFonts w:cstheme="minorHAnsi"/>
        </w:rPr>
        <w:t>Kollman</w:t>
      </w:r>
      <w:proofErr w:type="spellEnd"/>
      <w:r w:rsidRPr="002555FC">
        <w:rPr>
          <w:rFonts w:cstheme="minorHAnsi"/>
        </w:rPr>
        <w:t xml:space="preserve">, P. A.; Case, D. A. J. </w:t>
      </w:r>
      <w:proofErr w:type="spellStart"/>
      <w:r w:rsidRPr="002555FC">
        <w:rPr>
          <w:rFonts w:cstheme="minorHAnsi"/>
        </w:rPr>
        <w:t>Comput</w:t>
      </w:r>
      <w:proofErr w:type="spellEnd"/>
      <w:r w:rsidRPr="002555FC">
        <w:rPr>
          <w:rFonts w:cstheme="minorHAnsi"/>
        </w:rPr>
        <w:t>. Chem. </w:t>
      </w:r>
      <w:r w:rsidRPr="002555FC">
        <w:rPr>
          <w:rFonts w:cstheme="minorHAnsi"/>
          <w:b/>
          <w:bCs/>
        </w:rPr>
        <w:t>2004</w:t>
      </w:r>
      <w:r w:rsidRPr="002555FC">
        <w:rPr>
          <w:rFonts w:cstheme="minorHAnsi"/>
        </w:rPr>
        <w:t>, 25, 1157– 1174</w:t>
      </w:r>
    </w:p>
    <w:p w14:paraId="5B6A2885" w14:textId="74098688" w:rsidR="00BD70A8" w:rsidRPr="002555FC" w:rsidRDefault="00BD70A8" w:rsidP="00746F96">
      <w:pPr>
        <w:pStyle w:val="NoSpacing"/>
        <w:ind w:left="720" w:hanging="720"/>
        <w:rPr>
          <w:rFonts w:cstheme="minorHAnsi"/>
        </w:rPr>
      </w:pPr>
      <w:r w:rsidRPr="002555FC">
        <w:rPr>
          <w:rFonts w:cstheme="minorHAnsi"/>
          <w:b/>
          <w:bCs/>
        </w:rPr>
        <w:t>80</w:t>
      </w:r>
      <w:r w:rsidR="00097B29" w:rsidRPr="002555FC">
        <w:rPr>
          <w:rFonts w:cstheme="minorHAnsi"/>
          <w:b/>
          <w:bCs/>
        </w:rPr>
        <w:t xml:space="preserve"> </w:t>
      </w:r>
      <w:proofErr w:type="spellStart"/>
      <w:r w:rsidRPr="002555FC">
        <w:rPr>
          <w:rFonts w:cstheme="minorHAnsi"/>
        </w:rPr>
        <w:t>Dupradeau</w:t>
      </w:r>
      <w:proofErr w:type="spellEnd"/>
      <w:r w:rsidRPr="002555FC">
        <w:rPr>
          <w:rFonts w:cstheme="minorHAnsi"/>
        </w:rPr>
        <w:t>, F.-Y.; </w:t>
      </w:r>
      <w:proofErr w:type="spellStart"/>
      <w:r w:rsidRPr="002555FC">
        <w:rPr>
          <w:rFonts w:cstheme="minorHAnsi"/>
        </w:rPr>
        <w:t>Pigache</w:t>
      </w:r>
      <w:proofErr w:type="spellEnd"/>
      <w:r w:rsidRPr="002555FC">
        <w:rPr>
          <w:rFonts w:cstheme="minorHAnsi"/>
        </w:rPr>
        <w:t>, A.; </w:t>
      </w:r>
      <w:proofErr w:type="spellStart"/>
      <w:r w:rsidRPr="002555FC">
        <w:rPr>
          <w:rFonts w:cstheme="minorHAnsi"/>
        </w:rPr>
        <w:t>Zaffran</w:t>
      </w:r>
      <w:proofErr w:type="spellEnd"/>
      <w:r w:rsidRPr="002555FC">
        <w:rPr>
          <w:rFonts w:cstheme="minorHAnsi"/>
        </w:rPr>
        <w:t>, T.; </w:t>
      </w:r>
      <w:proofErr w:type="spellStart"/>
      <w:r w:rsidRPr="002555FC">
        <w:rPr>
          <w:rFonts w:cstheme="minorHAnsi"/>
        </w:rPr>
        <w:t>Savineau</w:t>
      </w:r>
      <w:proofErr w:type="spellEnd"/>
      <w:r w:rsidRPr="002555FC">
        <w:rPr>
          <w:rFonts w:cstheme="minorHAnsi"/>
        </w:rPr>
        <w:t>, C.; </w:t>
      </w:r>
      <w:proofErr w:type="spellStart"/>
      <w:r w:rsidRPr="002555FC">
        <w:rPr>
          <w:rFonts w:cstheme="minorHAnsi"/>
        </w:rPr>
        <w:t>Lelong</w:t>
      </w:r>
      <w:proofErr w:type="spellEnd"/>
      <w:r w:rsidRPr="002555FC">
        <w:rPr>
          <w:rFonts w:cstheme="minorHAnsi"/>
        </w:rPr>
        <w:t>, R.; </w:t>
      </w:r>
      <w:proofErr w:type="spellStart"/>
      <w:r w:rsidRPr="002555FC">
        <w:rPr>
          <w:rFonts w:cstheme="minorHAnsi"/>
        </w:rPr>
        <w:t>Grivel</w:t>
      </w:r>
      <w:proofErr w:type="spellEnd"/>
      <w:r w:rsidRPr="002555FC">
        <w:rPr>
          <w:rFonts w:cstheme="minorHAnsi"/>
        </w:rPr>
        <w:t>, N.; </w:t>
      </w:r>
      <w:proofErr w:type="spellStart"/>
      <w:r w:rsidRPr="002555FC">
        <w:rPr>
          <w:rFonts w:cstheme="minorHAnsi"/>
        </w:rPr>
        <w:t>Lelong</w:t>
      </w:r>
      <w:proofErr w:type="spellEnd"/>
      <w:r w:rsidRPr="002555FC">
        <w:rPr>
          <w:rFonts w:cstheme="minorHAnsi"/>
        </w:rPr>
        <w:t>, D.; </w:t>
      </w:r>
      <w:proofErr w:type="spellStart"/>
      <w:r w:rsidRPr="002555FC">
        <w:rPr>
          <w:rFonts w:cstheme="minorHAnsi"/>
        </w:rPr>
        <w:t>Rosanski</w:t>
      </w:r>
      <w:proofErr w:type="spellEnd"/>
      <w:r w:rsidRPr="002555FC">
        <w:rPr>
          <w:rFonts w:cstheme="minorHAnsi"/>
        </w:rPr>
        <w:t>, W.; </w:t>
      </w:r>
      <w:proofErr w:type="spellStart"/>
      <w:r w:rsidRPr="002555FC">
        <w:rPr>
          <w:rFonts w:cstheme="minorHAnsi"/>
        </w:rPr>
        <w:t>Cieplak</w:t>
      </w:r>
      <w:proofErr w:type="spellEnd"/>
      <w:r w:rsidRPr="002555FC">
        <w:rPr>
          <w:rFonts w:cstheme="minorHAnsi"/>
        </w:rPr>
        <w:t>, P. Phys. Chem. Chem. Phys. </w:t>
      </w:r>
      <w:r w:rsidRPr="002555FC">
        <w:rPr>
          <w:rFonts w:cstheme="minorHAnsi"/>
          <w:b/>
          <w:bCs/>
        </w:rPr>
        <w:t>2010</w:t>
      </w:r>
      <w:r w:rsidRPr="002555FC">
        <w:rPr>
          <w:rFonts w:cstheme="minorHAnsi"/>
        </w:rPr>
        <w:t>, 12, 7821– 7839</w:t>
      </w:r>
    </w:p>
    <w:p w14:paraId="748D79B7" w14:textId="3ADE7BC0" w:rsidR="00BD70A8" w:rsidRPr="002555FC" w:rsidRDefault="00BD70A8" w:rsidP="00746F96">
      <w:pPr>
        <w:pStyle w:val="NoSpacing"/>
        <w:ind w:left="720" w:hanging="720"/>
        <w:rPr>
          <w:rFonts w:cstheme="minorHAnsi"/>
        </w:rPr>
      </w:pPr>
      <w:r w:rsidRPr="002555FC">
        <w:rPr>
          <w:rFonts w:cstheme="minorHAnsi"/>
          <w:b/>
          <w:bCs/>
        </w:rPr>
        <w:t>81</w:t>
      </w:r>
      <w:r w:rsidR="00097B29" w:rsidRPr="002555FC">
        <w:rPr>
          <w:rFonts w:cstheme="minorHAnsi"/>
          <w:b/>
          <w:bCs/>
        </w:rPr>
        <w:t xml:space="preserve"> </w:t>
      </w:r>
      <w:proofErr w:type="spellStart"/>
      <w:r w:rsidRPr="002555FC">
        <w:rPr>
          <w:rFonts w:cstheme="minorHAnsi"/>
        </w:rPr>
        <w:t>Hinsen</w:t>
      </w:r>
      <w:proofErr w:type="spellEnd"/>
      <w:r w:rsidRPr="002555FC">
        <w:rPr>
          <w:rFonts w:cstheme="minorHAnsi"/>
        </w:rPr>
        <w:t xml:space="preserve">, K. J. </w:t>
      </w:r>
      <w:proofErr w:type="spellStart"/>
      <w:r w:rsidRPr="002555FC">
        <w:rPr>
          <w:rFonts w:cstheme="minorHAnsi"/>
        </w:rPr>
        <w:t>Comput</w:t>
      </w:r>
      <w:proofErr w:type="spellEnd"/>
      <w:r w:rsidRPr="002555FC">
        <w:rPr>
          <w:rFonts w:cstheme="minorHAnsi"/>
        </w:rPr>
        <w:t>. Chem. </w:t>
      </w:r>
      <w:r w:rsidRPr="002555FC">
        <w:rPr>
          <w:rFonts w:cstheme="minorHAnsi"/>
          <w:b/>
          <w:bCs/>
        </w:rPr>
        <w:t>2000</w:t>
      </w:r>
      <w:r w:rsidRPr="002555FC">
        <w:rPr>
          <w:rFonts w:cstheme="minorHAnsi"/>
        </w:rPr>
        <w:t>, 21, 79– 85</w:t>
      </w:r>
    </w:p>
    <w:p w14:paraId="22F66046" w14:textId="64029B59" w:rsidR="00BD70A8" w:rsidRPr="002555FC" w:rsidRDefault="00BD70A8" w:rsidP="00746F96">
      <w:pPr>
        <w:pStyle w:val="NoSpacing"/>
        <w:ind w:left="720" w:hanging="720"/>
        <w:rPr>
          <w:rFonts w:cstheme="minorHAnsi"/>
        </w:rPr>
      </w:pPr>
      <w:r w:rsidRPr="002555FC">
        <w:rPr>
          <w:rFonts w:cstheme="minorHAnsi"/>
          <w:b/>
          <w:bCs/>
        </w:rPr>
        <w:t>82</w:t>
      </w:r>
      <w:r w:rsidR="00097B29" w:rsidRPr="002555FC">
        <w:rPr>
          <w:rFonts w:cstheme="minorHAnsi"/>
          <w:b/>
          <w:bCs/>
        </w:rPr>
        <w:t xml:space="preserve"> </w:t>
      </w:r>
      <w:r w:rsidRPr="002555FC">
        <w:rPr>
          <w:rFonts w:cstheme="minorHAnsi"/>
        </w:rPr>
        <w:t xml:space="preserve">Glendening, E. D.; </w:t>
      </w:r>
      <w:proofErr w:type="spellStart"/>
      <w:r w:rsidRPr="002555FC">
        <w:rPr>
          <w:rFonts w:cstheme="minorHAnsi"/>
        </w:rPr>
        <w:t>Badenshoop</w:t>
      </w:r>
      <w:proofErr w:type="spellEnd"/>
      <w:r w:rsidRPr="002555FC">
        <w:rPr>
          <w:rFonts w:cstheme="minorHAnsi"/>
        </w:rPr>
        <w:t xml:space="preserve">, J.; Reed, A. E.; Carpenter, J. E.; </w:t>
      </w:r>
      <w:proofErr w:type="spellStart"/>
      <w:r w:rsidRPr="002555FC">
        <w:rPr>
          <w:rFonts w:cstheme="minorHAnsi"/>
        </w:rPr>
        <w:t>Bohmann</w:t>
      </w:r>
      <w:proofErr w:type="spellEnd"/>
      <w:r w:rsidRPr="002555FC">
        <w:rPr>
          <w:rFonts w:cstheme="minorHAnsi"/>
        </w:rPr>
        <w:t xml:space="preserve">, J. A.; Morales, C. M.; </w:t>
      </w:r>
      <w:proofErr w:type="spellStart"/>
      <w:r w:rsidRPr="002555FC">
        <w:rPr>
          <w:rFonts w:cstheme="minorHAnsi"/>
        </w:rPr>
        <w:t>Weinhold</w:t>
      </w:r>
      <w:proofErr w:type="spellEnd"/>
      <w:r w:rsidRPr="002555FC">
        <w:rPr>
          <w:rFonts w:cstheme="minorHAnsi"/>
        </w:rPr>
        <w:t>, F. NBO 5.9; Theoretical Chemistry Institute, University of Wisconsin: Madison, WI, 2009.</w:t>
      </w:r>
    </w:p>
    <w:p w14:paraId="4F961C25" w14:textId="4F458854" w:rsidR="00BD70A8" w:rsidRPr="002555FC" w:rsidRDefault="00BD70A8" w:rsidP="00746F96">
      <w:pPr>
        <w:pStyle w:val="NoSpacing"/>
        <w:ind w:left="720" w:hanging="720"/>
        <w:rPr>
          <w:rFonts w:cstheme="minorHAnsi"/>
        </w:rPr>
      </w:pPr>
      <w:r w:rsidRPr="002555FC">
        <w:rPr>
          <w:rFonts w:cstheme="minorHAnsi"/>
          <w:b/>
          <w:bCs/>
        </w:rPr>
        <w:t>83</w:t>
      </w:r>
      <w:r w:rsidR="00097B29" w:rsidRPr="002555FC">
        <w:rPr>
          <w:rFonts w:cstheme="minorHAnsi"/>
          <w:b/>
          <w:bCs/>
        </w:rPr>
        <w:t xml:space="preserve"> </w:t>
      </w:r>
      <w:proofErr w:type="spellStart"/>
      <w:r w:rsidRPr="002555FC">
        <w:rPr>
          <w:rFonts w:cstheme="minorHAnsi"/>
        </w:rPr>
        <w:t>Wolinski</w:t>
      </w:r>
      <w:proofErr w:type="spellEnd"/>
      <w:r w:rsidRPr="002555FC">
        <w:rPr>
          <w:rFonts w:cstheme="minorHAnsi"/>
        </w:rPr>
        <w:t>, K.; Hinton, J. F.; </w:t>
      </w:r>
      <w:proofErr w:type="spellStart"/>
      <w:r w:rsidRPr="002555FC">
        <w:rPr>
          <w:rFonts w:cstheme="minorHAnsi"/>
        </w:rPr>
        <w:t>Pulay</w:t>
      </w:r>
      <w:proofErr w:type="spellEnd"/>
      <w:r w:rsidRPr="002555FC">
        <w:rPr>
          <w:rFonts w:cstheme="minorHAnsi"/>
        </w:rPr>
        <w:t>, P. J. Am. Chem. Soc. </w:t>
      </w:r>
      <w:r w:rsidRPr="002555FC">
        <w:rPr>
          <w:rFonts w:cstheme="minorHAnsi"/>
          <w:b/>
          <w:bCs/>
        </w:rPr>
        <w:t>1990</w:t>
      </w:r>
      <w:r w:rsidRPr="002555FC">
        <w:rPr>
          <w:rFonts w:cstheme="minorHAnsi"/>
        </w:rPr>
        <w:t>, 112, 8251– 8260</w:t>
      </w:r>
    </w:p>
    <w:p w14:paraId="1BC9E6EB" w14:textId="32226347" w:rsidR="00BD70A8" w:rsidRPr="002555FC" w:rsidRDefault="00BD70A8" w:rsidP="00746F96">
      <w:pPr>
        <w:pStyle w:val="NoSpacing"/>
        <w:ind w:left="720" w:hanging="720"/>
        <w:rPr>
          <w:rFonts w:cstheme="minorHAnsi"/>
        </w:rPr>
      </w:pPr>
      <w:r w:rsidRPr="002555FC">
        <w:rPr>
          <w:rFonts w:cstheme="minorHAnsi"/>
          <w:b/>
          <w:bCs/>
        </w:rPr>
        <w:t>84</w:t>
      </w:r>
      <w:r w:rsidR="00097B29" w:rsidRPr="002555FC">
        <w:rPr>
          <w:rFonts w:cstheme="minorHAnsi"/>
          <w:b/>
          <w:bCs/>
        </w:rPr>
        <w:t xml:space="preserve"> </w:t>
      </w:r>
      <w:r w:rsidRPr="002555FC">
        <w:rPr>
          <w:rFonts w:cstheme="minorHAnsi"/>
        </w:rPr>
        <w:t>Gauss, J. Chem. Phys. Lett. </w:t>
      </w:r>
      <w:r w:rsidRPr="002555FC">
        <w:rPr>
          <w:rFonts w:cstheme="minorHAnsi"/>
          <w:b/>
          <w:bCs/>
        </w:rPr>
        <w:t>1992</w:t>
      </w:r>
      <w:r w:rsidRPr="002555FC">
        <w:rPr>
          <w:rFonts w:cstheme="minorHAnsi"/>
        </w:rPr>
        <w:t>, 191, 614– 620</w:t>
      </w:r>
    </w:p>
    <w:p w14:paraId="4A2899B7" w14:textId="254FB54F" w:rsidR="00BD70A8" w:rsidRPr="002555FC" w:rsidRDefault="00BD70A8" w:rsidP="00746F96">
      <w:pPr>
        <w:pStyle w:val="NoSpacing"/>
        <w:ind w:left="720" w:hanging="720"/>
        <w:rPr>
          <w:rFonts w:cstheme="minorHAnsi"/>
        </w:rPr>
      </w:pPr>
      <w:r w:rsidRPr="002555FC">
        <w:rPr>
          <w:rFonts w:cstheme="minorHAnsi"/>
          <w:b/>
          <w:bCs/>
        </w:rPr>
        <w:t>85</w:t>
      </w:r>
      <w:r w:rsidR="00097B29" w:rsidRPr="002555FC">
        <w:rPr>
          <w:rFonts w:cstheme="minorHAnsi"/>
          <w:b/>
          <w:bCs/>
        </w:rPr>
        <w:t xml:space="preserve"> </w:t>
      </w:r>
      <w:r w:rsidRPr="002555FC">
        <w:rPr>
          <w:rFonts w:cstheme="minorHAnsi"/>
        </w:rPr>
        <w:t>Jensen, F. J. Chem. Theory </w:t>
      </w:r>
      <w:r w:rsidRPr="002555FC">
        <w:rPr>
          <w:rFonts w:cstheme="minorHAnsi"/>
          <w:b/>
          <w:bCs/>
        </w:rPr>
        <w:t>2008</w:t>
      </w:r>
      <w:r w:rsidRPr="002555FC">
        <w:rPr>
          <w:rFonts w:cstheme="minorHAnsi"/>
        </w:rPr>
        <w:t>, 4, 719– 727</w:t>
      </w:r>
    </w:p>
    <w:p w14:paraId="0187687C" w14:textId="63C5FD94" w:rsidR="00BD70A8" w:rsidRPr="002555FC" w:rsidRDefault="00BD70A8" w:rsidP="00746F96">
      <w:pPr>
        <w:pStyle w:val="NoSpacing"/>
        <w:ind w:left="720" w:hanging="720"/>
        <w:rPr>
          <w:rFonts w:cstheme="minorHAnsi"/>
        </w:rPr>
      </w:pPr>
      <w:r w:rsidRPr="002555FC">
        <w:rPr>
          <w:rFonts w:cstheme="minorHAnsi"/>
          <w:b/>
          <w:bCs/>
        </w:rPr>
        <w:t>86</w:t>
      </w:r>
      <w:r w:rsidR="00097B29" w:rsidRPr="002555FC">
        <w:rPr>
          <w:rFonts w:cstheme="minorHAnsi"/>
          <w:b/>
          <w:bCs/>
        </w:rPr>
        <w:t xml:space="preserve"> </w:t>
      </w:r>
      <w:r w:rsidRPr="002555FC">
        <w:rPr>
          <w:rFonts w:cstheme="minorHAnsi"/>
        </w:rPr>
        <w:t>Although the results for the lysine model complexes presented in this work qualitatively agree with ref 48, they differ qualitatively because of solvation effects inclusion, different basis set, and multireference NRT procedure with predefined reference structures used here.</w:t>
      </w:r>
    </w:p>
    <w:p w14:paraId="5CDC5B23" w14:textId="2BE6701B" w:rsidR="00BD70A8" w:rsidRPr="002555FC" w:rsidRDefault="00BD70A8" w:rsidP="00746F96">
      <w:pPr>
        <w:pStyle w:val="NoSpacing"/>
        <w:ind w:left="720" w:hanging="720"/>
        <w:rPr>
          <w:rFonts w:cstheme="minorHAnsi"/>
        </w:rPr>
      </w:pPr>
      <w:r w:rsidRPr="002555FC">
        <w:rPr>
          <w:rFonts w:cstheme="minorHAnsi"/>
          <w:b/>
          <w:bCs/>
        </w:rPr>
        <w:t>87</w:t>
      </w:r>
      <w:r w:rsidR="00097B29" w:rsidRPr="002555FC">
        <w:rPr>
          <w:rFonts w:cstheme="minorHAnsi"/>
          <w:b/>
          <w:bCs/>
        </w:rPr>
        <w:t xml:space="preserve"> </w:t>
      </w:r>
      <w:r w:rsidRPr="002555FC">
        <w:rPr>
          <w:rFonts w:cstheme="minorHAnsi"/>
        </w:rPr>
        <w:t>Subsequent saddle point optimization starting from the maximum energy point failed to locate a transition structure.</w:t>
      </w:r>
    </w:p>
    <w:p w14:paraId="1EF872EE" w14:textId="70701CA7" w:rsidR="00BD70A8" w:rsidRPr="002555FC" w:rsidRDefault="00BD70A8" w:rsidP="00746F96">
      <w:pPr>
        <w:pStyle w:val="NoSpacing"/>
        <w:ind w:left="720" w:hanging="720"/>
        <w:rPr>
          <w:rFonts w:cstheme="minorHAnsi"/>
        </w:rPr>
      </w:pPr>
      <w:r w:rsidRPr="002555FC">
        <w:rPr>
          <w:rFonts w:cstheme="minorHAnsi"/>
          <w:b/>
          <w:bCs/>
        </w:rPr>
        <w:t>88</w:t>
      </w:r>
      <w:r w:rsidR="00097B29" w:rsidRPr="002555FC">
        <w:rPr>
          <w:rFonts w:cstheme="minorHAnsi"/>
          <w:b/>
          <w:bCs/>
        </w:rPr>
        <w:t xml:space="preserve"> </w:t>
      </w:r>
      <w:proofErr w:type="spellStart"/>
      <w:r w:rsidRPr="002555FC">
        <w:rPr>
          <w:rFonts w:cstheme="minorHAnsi"/>
        </w:rPr>
        <w:t>Politzer</w:t>
      </w:r>
      <w:proofErr w:type="spellEnd"/>
      <w:r w:rsidRPr="002555FC">
        <w:rPr>
          <w:rFonts w:cstheme="minorHAnsi"/>
        </w:rPr>
        <w:t>, P.; Murray, J. S.; Clark, T. Phys. Chem. Chem. Phys. </w:t>
      </w:r>
      <w:r w:rsidRPr="002555FC">
        <w:rPr>
          <w:rFonts w:cstheme="minorHAnsi"/>
          <w:b/>
          <w:bCs/>
        </w:rPr>
        <w:t>2010</w:t>
      </w:r>
      <w:r w:rsidRPr="002555FC">
        <w:rPr>
          <w:rFonts w:cstheme="minorHAnsi"/>
        </w:rPr>
        <w:t>, 12, 7748– 7757</w:t>
      </w:r>
    </w:p>
    <w:p w14:paraId="47C07713" w14:textId="151FA130" w:rsidR="00BD70A8" w:rsidRPr="002555FC" w:rsidRDefault="00BD70A8" w:rsidP="00746F96">
      <w:pPr>
        <w:pStyle w:val="NoSpacing"/>
        <w:ind w:left="720" w:hanging="720"/>
        <w:rPr>
          <w:rFonts w:cstheme="minorHAnsi"/>
        </w:rPr>
      </w:pPr>
      <w:r w:rsidRPr="002555FC">
        <w:rPr>
          <w:rFonts w:cstheme="minorHAnsi"/>
          <w:b/>
          <w:bCs/>
        </w:rPr>
        <w:t>89</w:t>
      </w:r>
      <w:r w:rsidR="00097B29" w:rsidRPr="002555FC">
        <w:rPr>
          <w:rFonts w:cstheme="minorHAnsi"/>
          <w:b/>
          <w:bCs/>
        </w:rPr>
        <w:t xml:space="preserve"> </w:t>
      </w:r>
      <w:r w:rsidRPr="002555FC">
        <w:rPr>
          <w:rFonts w:cstheme="minorHAnsi"/>
        </w:rPr>
        <w:t>Abrams, A. J.; Farooq, A.; Wang, G. Biochemistry </w:t>
      </w:r>
      <w:r w:rsidRPr="002555FC">
        <w:rPr>
          <w:rFonts w:cstheme="minorHAnsi"/>
          <w:b/>
          <w:bCs/>
        </w:rPr>
        <w:t>2011</w:t>
      </w:r>
      <w:r w:rsidRPr="002555FC">
        <w:rPr>
          <w:rFonts w:cstheme="minorHAnsi"/>
        </w:rPr>
        <w:t>, 50, 3405– 3407</w:t>
      </w:r>
    </w:p>
    <w:p w14:paraId="0F0F0DEB" w14:textId="0ECEA926" w:rsidR="00BD70A8" w:rsidRPr="002555FC" w:rsidRDefault="00BD70A8" w:rsidP="00746F96">
      <w:pPr>
        <w:pStyle w:val="NoSpacing"/>
        <w:ind w:left="720" w:hanging="720"/>
        <w:rPr>
          <w:rFonts w:cstheme="minorHAnsi"/>
        </w:rPr>
      </w:pPr>
      <w:r w:rsidRPr="002555FC">
        <w:rPr>
          <w:rFonts w:cstheme="minorHAnsi"/>
          <w:b/>
          <w:bCs/>
        </w:rPr>
        <w:t>90</w:t>
      </w:r>
      <w:r w:rsidR="00097B29" w:rsidRPr="002555FC">
        <w:rPr>
          <w:rFonts w:cstheme="minorHAnsi"/>
          <w:b/>
          <w:bCs/>
        </w:rPr>
        <w:t xml:space="preserve"> </w:t>
      </w:r>
      <w:r w:rsidRPr="002555FC">
        <w:rPr>
          <w:rFonts w:cstheme="minorHAnsi"/>
        </w:rPr>
        <w:t>Molecular dynamics (MD) simulations of </w:t>
      </w:r>
      <w:r w:rsidRPr="002555FC">
        <w:rPr>
          <w:rFonts w:cstheme="minorHAnsi"/>
          <w:i/>
          <w:iCs/>
        </w:rPr>
        <w:t>S</w:t>
      </w:r>
      <w:r w:rsidRPr="002555FC">
        <w:rPr>
          <w:rFonts w:cstheme="minorHAnsi"/>
        </w:rPr>
        <w:t>-</w:t>
      </w:r>
      <w:proofErr w:type="spellStart"/>
      <w:r w:rsidRPr="002555FC">
        <w:rPr>
          <w:rFonts w:cstheme="minorHAnsi"/>
        </w:rPr>
        <w:t>nitrosated</w:t>
      </w:r>
      <w:proofErr w:type="spellEnd"/>
      <w:r w:rsidRPr="002555FC">
        <w:rPr>
          <w:rFonts w:cstheme="minorHAnsi"/>
        </w:rPr>
        <w:t xml:space="preserve"> thioredoxin can clarify the importance of this and other interactions predicted with LEM analyses, although they require a reliable force-field description of the −SNO interactions with charged residues. Development of such force field is underway: Ivanov, M.; </w:t>
      </w:r>
      <w:proofErr w:type="spellStart"/>
      <w:r w:rsidRPr="002555FC">
        <w:rPr>
          <w:rFonts w:cstheme="minorHAnsi"/>
        </w:rPr>
        <w:t>Talipov</w:t>
      </w:r>
      <w:proofErr w:type="spellEnd"/>
      <w:r w:rsidRPr="002555FC">
        <w:rPr>
          <w:rFonts w:cstheme="minorHAnsi"/>
        </w:rPr>
        <w:t>, M. R.; Timerghazin, Q. K. Manuscript in preparation.</w:t>
      </w:r>
    </w:p>
    <w:p w14:paraId="655355BE" w14:textId="33779A03" w:rsidR="00BD70A8" w:rsidRPr="002555FC" w:rsidRDefault="00BD70A8" w:rsidP="00746F96">
      <w:pPr>
        <w:pStyle w:val="NoSpacing"/>
        <w:ind w:left="720" w:hanging="720"/>
        <w:rPr>
          <w:rFonts w:cstheme="minorHAnsi"/>
        </w:rPr>
      </w:pPr>
      <w:r w:rsidRPr="002555FC">
        <w:rPr>
          <w:rFonts w:cstheme="minorHAnsi"/>
          <w:b/>
          <w:bCs/>
        </w:rPr>
        <w:t>91</w:t>
      </w:r>
      <w:r w:rsidR="002555FC" w:rsidRPr="002555FC">
        <w:rPr>
          <w:rFonts w:cstheme="minorHAnsi"/>
          <w:b/>
          <w:bCs/>
        </w:rPr>
        <w:t xml:space="preserve"> </w:t>
      </w:r>
      <w:proofErr w:type="spellStart"/>
      <w:r w:rsidRPr="002555FC">
        <w:rPr>
          <w:rFonts w:cstheme="minorHAnsi"/>
        </w:rPr>
        <w:t>Bonnett</w:t>
      </w:r>
      <w:proofErr w:type="spellEnd"/>
      <w:r w:rsidRPr="002555FC">
        <w:rPr>
          <w:rFonts w:cstheme="minorHAnsi"/>
        </w:rPr>
        <w:t>, R.; </w:t>
      </w:r>
      <w:proofErr w:type="spellStart"/>
      <w:r w:rsidRPr="002555FC">
        <w:rPr>
          <w:rFonts w:cstheme="minorHAnsi"/>
        </w:rPr>
        <w:t>Holleyhead</w:t>
      </w:r>
      <w:proofErr w:type="spellEnd"/>
      <w:r w:rsidRPr="002555FC">
        <w:rPr>
          <w:rFonts w:cstheme="minorHAnsi"/>
        </w:rPr>
        <w:t>, R.; Johnson, B. L.; Randall, E. W. J. Chem. Soc. Perkin Trans. 1 </w:t>
      </w:r>
      <w:r w:rsidRPr="002555FC">
        <w:rPr>
          <w:rFonts w:cstheme="minorHAnsi"/>
          <w:b/>
          <w:bCs/>
        </w:rPr>
        <w:t>1975</w:t>
      </w:r>
      <w:r w:rsidRPr="002555FC">
        <w:rPr>
          <w:rFonts w:cstheme="minorHAnsi"/>
        </w:rPr>
        <w:t>, 22, 2261– 2241</w:t>
      </w:r>
    </w:p>
    <w:p w14:paraId="339831C9" w14:textId="2E158DF0" w:rsidR="00BD70A8" w:rsidRPr="002555FC" w:rsidRDefault="00BD70A8" w:rsidP="00746F96">
      <w:pPr>
        <w:pStyle w:val="NoSpacing"/>
        <w:ind w:left="720" w:hanging="720"/>
        <w:rPr>
          <w:rFonts w:cstheme="minorHAnsi"/>
        </w:rPr>
      </w:pPr>
      <w:r w:rsidRPr="002555FC">
        <w:rPr>
          <w:rFonts w:cstheme="minorHAnsi"/>
          <w:b/>
          <w:bCs/>
        </w:rPr>
        <w:lastRenderedPageBreak/>
        <w:t>92</w:t>
      </w:r>
      <w:r w:rsidR="002555FC" w:rsidRPr="002555FC">
        <w:rPr>
          <w:rFonts w:cstheme="minorHAnsi"/>
          <w:b/>
          <w:bCs/>
        </w:rPr>
        <w:t xml:space="preserve"> </w:t>
      </w:r>
      <w:r w:rsidRPr="002555FC">
        <w:rPr>
          <w:rFonts w:cstheme="minorHAnsi"/>
        </w:rPr>
        <w:t>Simon, D. I.; Mullins, M. E.; Jia, L.; Gaston, B.; </w:t>
      </w:r>
      <w:proofErr w:type="spellStart"/>
      <w:r w:rsidRPr="002555FC">
        <w:rPr>
          <w:rFonts w:cstheme="minorHAnsi"/>
        </w:rPr>
        <w:t>Singel</w:t>
      </w:r>
      <w:proofErr w:type="spellEnd"/>
      <w:r w:rsidRPr="002555FC">
        <w:rPr>
          <w:rFonts w:cstheme="minorHAnsi"/>
        </w:rPr>
        <w:t>, D. J.; </w:t>
      </w:r>
      <w:proofErr w:type="spellStart"/>
      <w:r w:rsidRPr="002555FC">
        <w:rPr>
          <w:rFonts w:cstheme="minorHAnsi"/>
        </w:rPr>
        <w:t>Stamler</w:t>
      </w:r>
      <w:proofErr w:type="spellEnd"/>
      <w:r w:rsidRPr="002555FC">
        <w:rPr>
          <w:rFonts w:cstheme="minorHAnsi"/>
        </w:rPr>
        <w:t>, J. S. Proc. Natl. Acad. Sci. U.S.A. </w:t>
      </w:r>
      <w:r w:rsidRPr="002555FC">
        <w:rPr>
          <w:rFonts w:cstheme="minorHAnsi"/>
          <w:b/>
          <w:bCs/>
        </w:rPr>
        <w:t>1996</w:t>
      </w:r>
      <w:r w:rsidRPr="002555FC">
        <w:rPr>
          <w:rFonts w:cstheme="minorHAnsi"/>
        </w:rPr>
        <w:t>, 93, 4736– 4741</w:t>
      </w:r>
    </w:p>
    <w:p w14:paraId="70DBE681" w14:textId="0E6A1716" w:rsidR="00BD70A8" w:rsidRPr="002555FC" w:rsidRDefault="00BD70A8" w:rsidP="00746F96">
      <w:pPr>
        <w:pStyle w:val="NoSpacing"/>
        <w:ind w:left="720" w:hanging="720"/>
        <w:rPr>
          <w:rFonts w:cstheme="minorHAnsi"/>
        </w:rPr>
      </w:pPr>
      <w:r w:rsidRPr="002555FC">
        <w:rPr>
          <w:rFonts w:cstheme="minorHAnsi"/>
          <w:b/>
          <w:bCs/>
        </w:rPr>
        <w:t>93</w:t>
      </w:r>
      <w:r w:rsidR="002555FC" w:rsidRPr="002555FC">
        <w:rPr>
          <w:rFonts w:cstheme="minorHAnsi"/>
          <w:b/>
          <w:bCs/>
        </w:rPr>
        <w:t xml:space="preserve"> </w:t>
      </w:r>
      <w:r w:rsidRPr="002555FC">
        <w:rPr>
          <w:rFonts w:cstheme="minorHAnsi"/>
        </w:rPr>
        <w:t>Wang, K.; Hou, Y.; Zhang, W.; </w:t>
      </w:r>
      <w:proofErr w:type="spellStart"/>
      <w:r w:rsidRPr="002555FC">
        <w:rPr>
          <w:rFonts w:cstheme="minorHAnsi"/>
        </w:rPr>
        <w:t>Ksebati</w:t>
      </w:r>
      <w:proofErr w:type="spellEnd"/>
      <w:r w:rsidRPr="002555FC">
        <w:rPr>
          <w:rFonts w:cstheme="minorHAnsi"/>
        </w:rPr>
        <w:t>, M. B.; Xian, M.; Cheng, J.-P.; Wang, P. G. </w:t>
      </w:r>
      <w:proofErr w:type="spellStart"/>
      <w:r w:rsidRPr="002555FC">
        <w:rPr>
          <w:rFonts w:cstheme="minorHAnsi"/>
        </w:rPr>
        <w:t>Bioorg</w:t>
      </w:r>
      <w:proofErr w:type="spellEnd"/>
      <w:r w:rsidRPr="002555FC">
        <w:rPr>
          <w:rFonts w:cstheme="minorHAnsi"/>
        </w:rPr>
        <w:t>. Med. Chem. Lett. </w:t>
      </w:r>
      <w:r w:rsidRPr="002555FC">
        <w:rPr>
          <w:rFonts w:cstheme="minorHAnsi"/>
          <w:b/>
          <w:bCs/>
        </w:rPr>
        <w:t>1999</w:t>
      </w:r>
      <w:r w:rsidRPr="002555FC">
        <w:rPr>
          <w:rFonts w:cstheme="minorHAnsi"/>
        </w:rPr>
        <w:t>, 9, 2897– 2902</w:t>
      </w:r>
    </w:p>
    <w:p w14:paraId="255027DF" w14:textId="52109DFD" w:rsidR="00BD70A8" w:rsidRPr="002555FC" w:rsidRDefault="00BD70A8" w:rsidP="00746F96">
      <w:pPr>
        <w:pStyle w:val="NoSpacing"/>
        <w:ind w:left="720" w:hanging="720"/>
        <w:rPr>
          <w:rFonts w:cstheme="minorHAnsi"/>
        </w:rPr>
      </w:pPr>
      <w:r w:rsidRPr="002555FC">
        <w:rPr>
          <w:rFonts w:cstheme="minorHAnsi"/>
          <w:b/>
          <w:bCs/>
        </w:rPr>
        <w:t>94</w:t>
      </w:r>
      <w:r w:rsidR="002555FC" w:rsidRPr="002555FC">
        <w:rPr>
          <w:rFonts w:cstheme="minorHAnsi"/>
          <w:b/>
          <w:bCs/>
        </w:rPr>
        <w:t xml:space="preserve"> </w:t>
      </w:r>
      <w:proofErr w:type="spellStart"/>
      <w:r w:rsidRPr="002555FC">
        <w:rPr>
          <w:rFonts w:cstheme="minorHAnsi"/>
        </w:rPr>
        <w:t>Sonnenschein</w:t>
      </w:r>
      <w:proofErr w:type="spellEnd"/>
      <w:r w:rsidRPr="002555FC">
        <w:rPr>
          <w:rFonts w:cstheme="minorHAnsi"/>
        </w:rPr>
        <w:t>, K.; de Groot, H.; Kirsch, M. J. Biol. Chem. </w:t>
      </w:r>
      <w:r w:rsidRPr="002555FC">
        <w:rPr>
          <w:rFonts w:cstheme="minorHAnsi"/>
          <w:b/>
          <w:bCs/>
        </w:rPr>
        <w:t>2004</w:t>
      </w:r>
      <w:r w:rsidRPr="002555FC">
        <w:rPr>
          <w:rFonts w:cstheme="minorHAnsi"/>
        </w:rPr>
        <w:t>, 279, 45433– 45440</w:t>
      </w:r>
    </w:p>
    <w:p w14:paraId="5D1EF1A1" w14:textId="41F353B8" w:rsidR="00BD70A8" w:rsidRPr="002555FC" w:rsidRDefault="00BD70A8" w:rsidP="00746F96">
      <w:pPr>
        <w:pStyle w:val="NoSpacing"/>
        <w:ind w:left="720" w:hanging="720"/>
        <w:rPr>
          <w:rFonts w:cstheme="minorHAnsi"/>
        </w:rPr>
      </w:pPr>
      <w:r w:rsidRPr="002555FC">
        <w:rPr>
          <w:rFonts w:cstheme="minorHAnsi"/>
          <w:b/>
          <w:bCs/>
        </w:rPr>
        <w:t>95</w:t>
      </w:r>
      <w:r w:rsidR="002555FC" w:rsidRPr="002555FC">
        <w:rPr>
          <w:rFonts w:cstheme="minorHAnsi"/>
          <w:b/>
          <w:bCs/>
        </w:rPr>
        <w:t xml:space="preserve"> </w:t>
      </w:r>
      <w:r w:rsidRPr="002555FC">
        <w:rPr>
          <w:rFonts w:cstheme="minorHAnsi"/>
        </w:rPr>
        <w:t>Tao, L.; English, A. M. Biochemistry </w:t>
      </w:r>
      <w:r w:rsidRPr="002555FC">
        <w:rPr>
          <w:rFonts w:cstheme="minorHAnsi"/>
          <w:b/>
          <w:bCs/>
        </w:rPr>
        <w:t>2003</w:t>
      </w:r>
      <w:r w:rsidRPr="002555FC">
        <w:rPr>
          <w:rFonts w:cstheme="minorHAnsi"/>
        </w:rPr>
        <w:t>, 42, 3326– 3334</w:t>
      </w:r>
    </w:p>
    <w:p w14:paraId="4EAA9FC1" w14:textId="187301C8" w:rsidR="00BD70A8" w:rsidRPr="002555FC" w:rsidRDefault="00BD70A8" w:rsidP="00746F96">
      <w:pPr>
        <w:pStyle w:val="NoSpacing"/>
        <w:ind w:left="720" w:hanging="720"/>
        <w:rPr>
          <w:rFonts w:cstheme="minorHAnsi"/>
        </w:rPr>
      </w:pPr>
      <w:r w:rsidRPr="002555FC">
        <w:rPr>
          <w:rFonts w:cstheme="minorHAnsi"/>
          <w:b/>
          <w:bCs/>
        </w:rPr>
        <w:t>96</w:t>
      </w:r>
      <w:r w:rsidR="002555FC" w:rsidRPr="002555FC">
        <w:rPr>
          <w:rFonts w:cstheme="minorHAnsi"/>
          <w:b/>
          <w:bCs/>
        </w:rPr>
        <w:t xml:space="preserve"> </w:t>
      </w:r>
      <w:proofErr w:type="spellStart"/>
      <w:r w:rsidRPr="002555FC">
        <w:rPr>
          <w:rFonts w:cstheme="minorHAnsi"/>
        </w:rPr>
        <w:t>Kojetin</w:t>
      </w:r>
      <w:proofErr w:type="spellEnd"/>
      <w:r w:rsidRPr="002555FC">
        <w:rPr>
          <w:rFonts w:cstheme="minorHAnsi"/>
        </w:rPr>
        <w:t>, D. J.; Venters, R. A.; </w:t>
      </w:r>
      <w:proofErr w:type="spellStart"/>
      <w:r w:rsidRPr="002555FC">
        <w:rPr>
          <w:rFonts w:cstheme="minorHAnsi"/>
        </w:rPr>
        <w:t>Kordys</w:t>
      </w:r>
      <w:proofErr w:type="spellEnd"/>
      <w:r w:rsidRPr="002555FC">
        <w:rPr>
          <w:rFonts w:cstheme="minorHAnsi"/>
        </w:rPr>
        <w:t>, D. R.; Thompson, R. J.; Kumar, R.; Cavanagh, J. Nat. Struct. Mol. Biol. </w:t>
      </w:r>
      <w:r w:rsidRPr="002555FC">
        <w:rPr>
          <w:rFonts w:cstheme="minorHAnsi"/>
          <w:b/>
          <w:bCs/>
        </w:rPr>
        <w:t>2006</w:t>
      </w:r>
      <w:r w:rsidRPr="002555FC">
        <w:rPr>
          <w:rFonts w:cstheme="minorHAnsi"/>
        </w:rPr>
        <w:t>, 13, 641– 647</w:t>
      </w:r>
    </w:p>
    <w:p w14:paraId="55CFF3F3" w14:textId="77777777" w:rsidR="00946CDE" w:rsidRPr="002555FC" w:rsidRDefault="00946CDE" w:rsidP="00746F96">
      <w:pPr>
        <w:pStyle w:val="NoSpacing"/>
        <w:ind w:left="720" w:hanging="720"/>
        <w:rPr>
          <w:rFonts w:cstheme="minorHAnsi"/>
        </w:rPr>
      </w:pPr>
    </w:p>
    <w:sectPr w:rsidR="00946CDE" w:rsidRPr="002555FC" w:rsidSect="00FB7121">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D144955"/>
    <w:multiLevelType w:val="multilevel"/>
    <w:tmpl w:val="F118CD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D37533D"/>
    <w:multiLevelType w:val="multilevel"/>
    <w:tmpl w:val="0C44E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9D8244E"/>
    <w:multiLevelType w:val="multilevel"/>
    <w:tmpl w:val="F9525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4"/>
  </w:num>
  <w:num w:numId="4">
    <w:abstractNumId w:val="6"/>
  </w:num>
  <w:num w:numId="5">
    <w:abstractNumId w:val="7"/>
  </w:num>
  <w:num w:numId="6">
    <w:abstractNumId w:val="3"/>
  </w:num>
  <w:num w:numId="7">
    <w:abstractNumId w:val="2"/>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cumentProtection w:edit="readOnly" w:formatting="1" w:enforcement="1" w:cryptProviderType="rsaAES" w:cryptAlgorithmClass="hash" w:cryptAlgorithmType="typeAny" w:cryptAlgorithmSid="14" w:cryptSpinCount="100000" w:hash="lAm0gmIf3YsVR7/HTfmYxfQG+tbOXZGkGXSZv3k6R34rb18zrUrz8Sb14Kj9SNsdRb47nNviaZrsbSEcUIrBog==" w:salt="0XjXZyGnOnXpphXkWSaoX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81A"/>
    <w:rsid w:val="00093C1A"/>
    <w:rsid w:val="00097B29"/>
    <w:rsid w:val="00097FBC"/>
    <w:rsid w:val="000A0975"/>
    <w:rsid w:val="000A266C"/>
    <w:rsid w:val="000A7622"/>
    <w:rsid w:val="000A7F84"/>
    <w:rsid w:val="000B0900"/>
    <w:rsid w:val="000B10E4"/>
    <w:rsid w:val="000B1EEB"/>
    <w:rsid w:val="000B22D3"/>
    <w:rsid w:val="000B2768"/>
    <w:rsid w:val="000B3464"/>
    <w:rsid w:val="000B389E"/>
    <w:rsid w:val="000B501D"/>
    <w:rsid w:val="000B5170"/>
    <w:rsid w:val="000C0E5B"/>
    <w:rsid w:val="000C6BA7"/>
    <w:rsid w:val="000D0D72"/>
    <w:rsid w:val="000D3573"/>
    <w:rsid w:val="000D4F0B"/>
    <w:rsid w:val="000D6BF2"/>
    <w:rsid w:val="000E69EF"/>
    <w:rsid w:val="000E7C46"/>
    <w:rsid w:val="000F0449"/>
    <w:rsid w:val="000F08DA"/>
    <w:rsid w:val="000F14F0"/>
    <w:rsid w:val="000F1D5E"/>
    <w:rsid w:val="000F33D0"/>
    <w:rsid w:val="000F6483"/>
    <w:rsid w:val="00101A98"/>
    <w:rsid w:val="00104CE6"/>
    <w:rsid w:val="00107EA8"/>
    <w:rsid w:val="00111288"/>
    <w:rsid w:val="00114114"/>
    <w:rsid w:val="00117F89"/>
    <w:rsid w:val="00120313"/>
    <w:rsid w:val="00122B5B"/>
    <w:rsid w:val="001233A5"/>
    <w:rsid w:val="00123BC0"/>
    <w:rsid w:val="00123E80"/>
    <w:rsid w:val="00131A15"/>
    <w:rsid w:val="00131C28"/>
    <w:rsid w:val="00134CF7"/>
    <w:rsid w:val="00136179"/>
    <w:rsid w:val="0014182B"/>
    <w:rsid w:val="0014490B"/>
    <w:rsid w:val="00146A5C"/>
    <w:rsid w:val="00146E50"/>
    <w:rsid w:val="00150DB6"/>
    <w:rsid w:val="00154D34"/>
    <w:rsid w:val="00160E1F"/>
    <w:rsid w:val="00161372"/>
    <w:rsid w:val="001622DB"/>
    <w:rsid w:val="00163F71"/>
    <w:rsid w:val="00173556"/>
    <w:rsid w:val="0018114F"/>
    <w:rsid w:val="00181ADF"/>
    <w:rsid w:val="00181B9D"/>
    <w:rsid w:val="00183A38"/>
    <w:rsid w:val="001854EA"/>
    <w:rsid w:val="00185C26"/>
    <w:rsid w:val="00196C7C"/>
    <w:rsid w:val="001A1C71"/>
    <w:rsid w:val="001A1DF4"/>
    <w:rsid w:val="001A34C4"/>
    <w:rsid w:val="001B6E76"/>
    <w:rsid w:val="001C3A3F"/>
    <w:rsid w:val="001D1087"/>
    <w:rsid w:val="001D2448"/>
    <w:rsid w:val="001D3ADE"/>
    <w:rsid w:val="001D58D3"/>
    <w:rsid w:val="001D7574"/>
    <w:rsid w:val="001D776C"/>
    <w:rsid w:val="001D7BCC"/>
    <w:rsid w:val="001E18FE"/>
    <w:rsid w:val="001F4BDC"/>
    <w:rsid w:val="001F70BC"/>
    <w:rsid w:val="001F7FBE"/>
    <w:rsid w:val="002016B1"/>
    <w:rsid w:val="00201875"/>
    <w:rsid w:val="00201AFD"/>
    <w:rsid w:val="00201FDC"/>
    <w:rsid w:val="002022D8"/>
    <w:rsid w:val="00206486"/>
    <w:rsid w:val="00206CC8"/>
    <w:rsid w:val="00211422"/>
    <w:rsid w:val="00212109"/>
    <w:rsid w:val="00223CDE"/>
    <w:rsid w:val="00224240"/>
    <w:rsid w:val="00226FA2"/>
    <w:rsid w:val="002330BA"/>
    <w:rsid w:val="0024134B"/>
    <w:rsid w:val="00245F89"/>
    <w:rsid w:val="00251132"/>
    <w:rsid w:val="002535DF"/>
    <w:rsid w:val="00253900"/>
    <w:rsid w:val="002555FC"/>
    <w:rsid w:val="002558EB"/>
    <w:rsid w:val="00255B43"/>
    <w:rsid w:val="00255BDC"/>
    <w:rsid w:val="00255BEA"/>
    <w:rsid w:val="002578A3"/>
    <w:rsid w:val="00261403"/>
    <w:rsid w:val="00261F59"/>
    <w:rsid w:val="00272AF4"/>
    <w:rsid w:val="002745D3"/>
    <w:rsid w:val="00276C06"/>
    <w:rsid w:val="00280198"/>
    <w:rsid w:val="00282094"/>
    <w:rsid w:val="002843BC"/>
    <w:rsid w:val="00284A84"/>
    <w:rsid w:val="0029129F"/>
    <w:rsid w:val="00296B90"/>
    <w:rsid w:val="00297296"/>
    <w:rsid w:val="002A0668"/>
    <w:rsid w:val="002A3714"/>
    <w:rsid w:val="002A6B8B"/>
    <w:rsid w:val="002A7FBB"/>
    <w:rsid w:val="002B1ED8"/>
    <w:rsid w:val="002B2718"/>
    <w:rsid w:val="002B3720"/>
    <w:rsid w:val="002B45EC"/>
    <w:rsid w:val="002B62C6"/>
    <w:rsid w:val="002C17A7"/>
    <w:rsid w:val="002C2DA5"/>
    <w:rsid w:val="002C35FB"/>
    <w:rsid w:val="002C4714"/>
    <w:rsid w:val="002C6160"/>
    <w:rsid w:val="002D02F2"/>
    <w:rsid w:val="002D28EA"/>
    <w:rsid w:val="002D51BB"/>
    <w:rsid w:val="002D5BAE"/>
    <w:rsid w:val="002D5C0E"/>
    <w:rsid w:val="002D5DDC"/>
    <w:rsid w:val="002D6AA3"/>
    <w:rsid w:val="002E5C33"/>
    <w:rsid w:val="002E5D29"/>
    <w:rsid w:val="002F3C17"/>
    <w:rsid w:val="00300EE4"/>
    <w:rsid w:val="00301070"/>
    <w:rsid w:val="0030197F"/>
    <w:rsid w:val="0030223E"/>
    <w:rsid w:val="00303A1E"/>
    <w:rsid w:val="00303BBD"/>
    <w:rsid w:val="00312017"/>
    <w:rsid w:val="00313440"/>
    <w:rsid w:val="00314FCD"/>
    <w:rsid w:val="00320D6B"/>
    <w:rsid w:val="00324290"/>
    <w:rsid w:val="00331737"/>
    <w:rsid w:val="0033243D"/>
    <w:rsid w:val="0033652E"/>
    <w:rsid w:val="00340617"/>
    <w:rsid w:val="00340B13"/>
    <w:rsid w:val="00340CDB"/>
    <w:rsid w:val="00342126"/>
    <w:rsid w:val="003427C6"/>
    <w:rsid w:val="00343472"/>
    <w:rsid w:val="003455AA"/>
    <w:rsid w:val="00347634"/>
    <w:rsid w:val="00351E90"/>
    <w:rsid w:val="00354FB7"/>
    <w:rsid w:val="00360206"/>
    <w:rsid w:val="003624EE"/>
    <w:rsid w:val="003632E1"/>
    <w:rsid w:val="00363CD3"/>
    <w:rsid w:val="003656A9"/>
    <w:rsid w:val="00366852"/>
    <w:rsid w:val="003706EF"/>
    <w:rsid w:val="00370BE4"/>
    <w:rsid w:val="00371D56"/>
    <w:rsid w:val="0037755D"/>
    <w:rsid w:val="00380D9F"/>
    <w:rsid w:val="00381F0E"/>
    <w:rsid w:val="0038549B"/>
    <w:rsid w:val="0038628A"/>
    <w:rsid w:val="0038634F"/>
    <w:rsid w:val="00390B99"/>
    <w:rsid w:val="00391C48"/>
    <w:rsid w:val="00392C81"/>
    <w:rsid w:val="00394337"/>
    <w:rsid w:val="00395EA2"/>
    <w:rsid w:val="003A437A"/>
    <w:rsid w:val="003A503E"/>
    <w:rsid w:val="003A6039"/>
    <w:rsid w:val="003B47FA"/>
    <w:rsid w:val="003B6208"/>
    <w:rsid w:val="003B7F8F"/>
    <w:rsid w:val="003C2281"/>
    <w:rsid w:val="003C4172"/>
    <w:rsid w:val="003C437D"/>
    <w:rsid w:val="003C4456"/>
    <w:rsid w:val="003D3301"/>
    <w:rsid w:val="003D4641"/>
    <w:rsid w:val="003E05B7"/>
    <w:rsid w:val="003E0C0A"/>
    <w:rsid w:val="003E6393"/>
    <w:rsid w:val="003E6A00"/>
    <w:rsid w:val="003E6CFF"/>
    <w:rsid w:val="004010E3"/>
    <w:rsid w:val="004055B8"/>
    <w:rsid w:val="0040709D"/>
    <w:rsid w:val="00411975"/>
    <w:rsid w:val="004122F9"/>
    <w:rsid w:val="004124D3"/>
    <w:rsid w:val="004139BA"/>
    <w:rsid w:val="00421CBC"/>
    <w:rsid w:val="004268A9"/>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6D76"/>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0B10"/>
    <w:rsid w:val="004F146C"/>
    <w:rsid w:val="004F1F3C"/>
    <w:rsid w:val="004F657B"/>
    <w:rsid w:val="0050408D"/>
    <w:rsid w:val="00504C6A"/>
    <w:rsid w:val="00510364"/>
    <w:rsid w:val="005116C9"/>
    <w:rsid w:val="00511B7F"/>
    <w:rsid w:val="00511BEE"/>
    <w:rsid w:val="005142FE"/>
    <w:rsid w:val="005175E9"/>
    <w:rsid w:val="00520368"/>
    <w:rsid w:val="0052658A"/>
    <w:rsid w:val="00531F4B"/>
    <w:rsid w:val="00533270"/>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3955"/>
    <w:rsid w:val="00575620"/>
    <w:rsid w:val="00577519"/>
    <w:rsid w:val="00580E33"/>
    <w:rsid w:val="00583225"/>
    <w:rsid w:val="0058647B"/>
    <w:rsid w:val="0058724D"/>
    <w:rsid w:val="005901D4"/>
    <w:rsid w:val="00596593"/>
    <w:rsid w:val="00596A35"/>
    <w:rsid w:val="005979CD"/>
    <w:rsid w:val="005A12F0"/>
    <w:rsid w:val="005A5291"/>
    <w:rsid w:val="005A6FD1"/>
    <w:rsid w:val="005B08F1"/>
    <w:rsid w:val="005B47BC"/>
    <w:rsid w:val="005B68CA"/>
    <w:rsid w:val="005C00EC"/>
    <w:rsid w:val="005C15C9"/>
    <w:rsid w:val="005C30E9"/>
    <w:rsid w:val="005C663B"/>
    <w:rsid w:val="005D016F"/>
    <w:rsid w:val="005D021E"/>
    <w:rsid w:val="005D1C38"/>
    <w:rsid w:val="005D1ED6"/>
    <w:rsid w:val="005D601D"/>
    <w:rsid w:val="005D767A"/>
    <w:rsid w:val="005E2628"/>
    <w:rsid w:val="005E5F66"/>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613"/>
    <w:rsid w:val="00623E47"/>
    <w:rsid w:val="00624CD2"/>
    <w:rsid w:val="0062795C"/>
    <w:rsid w:val="006303F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93B53"/>
    <w:rsid w:val="006952F1"/>
    <w:rsid w:val="00697377"/>
    <w:rsid w:val="006A1F61"/>
    <w:rsid w:val="006A533C"/>
    <w:rsid w:val="006A5E52"/>
    <w:rsid w:val="006A712D"/>
    <w:rsid w:val="006A7B71"/>
    <w:rsid w:val="006B20FD"/>
    <w:rsid w:val="006B3B2B"/>
    <w:rsid w:val="006C024E"/>
    <w:rsid w:val="006C7ED1"/>
    <w:rsid w:val="006D37EC"/>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6C6C"/>
    <w:rsid w:val="007246B0"/>
    <w:rsid w:val="007258CB"/>
    <w:rsid w:val="00730E29"/>
    <w:rsid w:val="00732FF6"/>
    <w:rsid w:val="00735393"/>
    <w:rsid w:val="00745E32"/>
    <w:rsid w:val="007466F7"/>
    <w:rsid w:val="00746F96"/>
    <w:rsid w:val="007516AA"/>
    <w:rsid w:val="00757D89"/>
    <w:rsid w:val="00757F72"/>
    <w:rsid w:val="0076194B"/>
    <w:rsid w:val="00763676"/>
    <w:rsid w:val="00772776"/>
    <w:rsid w:val="00776E56"/>
    <w:rsid w:val="00781619"/>
    <w:rsid w:val="00784156"/>
    <w:rsid w:val="0079146B"/>
    <w:rsid w:val="00791DD5"/>
    <w:rsid w:val="00796875"/>
    <w:rsid w:val="0079756E"/>
    <w:rsid w:val="007A1233"/>
    <w:rsid w:val="007A258F"/>
    <w:rsid w:val="007A3B3A"/>
    <w:rsid w:val="007B0BBA"/>
    <w:rsid w:val="007B3AB1"/>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1AE1"/>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EB1"/>
    <w:rsid w:val="00841F1E"/>
    <w:rsid w:val="00842203"/>
    <w:rsid w:val="00850E3E"/>
    <w:rsid w:val="0085667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0B9"/>
    <w:rsid w:val="00977C0E"/>
    <w:rsid w:val="00977F1D"/>
    <w:rsid w:val="00982217"/>
    <w:rsid w:val="00984B39"/>
    <w:rsid w:val="00986A83"/>
    <w:rsid w:val="00990645"/>
    <w:rsid w:val="009978C1"/>
    <w:rsid w:val="009A130B"/>
    <w:rsid w:val="009A2639"/>
    <w:rsid w:val="009A397F"/>
    <w:rsid w:val="009B4F83"/>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231A4"/>
    <w:rsid w:val="00A310DA"/>
    <w:rsid w:val="00A32FCB"/>
    <w:rsid w:val="00A340A0"/>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0BDC"/>
    <w:rsid w:val="00A915ED"/>
    <w:rsid w:val="00A91CF2"/>
    <w:rsid w:val="00A93BA4"/>
    <w:rsid w:val="00A9416E"/>
    <w:rsid w:val="00AA3F89"/>
    <w:rsid w:val="00AA493D"/>
    <w:rsid w:val="00AB4807"/>
    <w:rsid w:val="00AB4813"/>
    <w:rsid w:val="00AC0052"/>
    <w:rsid w:val="00AC04D6"/>
    <w:rsid w:val="00AD0685"/>
    <w:rsid w:val="00AD38C1"/>
    <w:rsid w:val="00AD5A78"/>
    <w:rsid w:val="00AE1517"/>
    <w:rsid w:val="00AE4078"/>
    <w:rsid w:val="00AE4230"/>
    <w:rsid w:val="00AE69D7"/>
    <w:rsid w:val="00AE71AA"/>
    <w:rsid w:val="00AF07F0"/>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54F2"/>
    <w:rsid w:val="00B66AF1"/>
    <w:rsid w:val="00B70245"/>
    <w:rsid w:val="00B703C2"/>
    <w:rsid w:val="00B72E43"/>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3E55"/>
    <w:rsid w:val="00BC420A"/>
    <w:rsid w:val="00BC540B"/>
    <w:rsid w:val="00BC7302"/>
    <w:rsid w:val="00BD01F3"/>
    <w:rsid w:val="00BD0D8D"/>
    <w:rsid w:val="00BD439F"/>
    <w:rsid w:val="00BD4F14"/>
    <w:rsid w:val="00BD70A8"/>
    <w:rsid w:val="00BE0AE3"/>
    <w:rsid w:val="00BE2644"/>
    <w:rsid w:val="00BE42F3"/>
    <w:rsid w:val="00BE551C"/>
    <w:rsid w:val="00BF06BA"/>
    <w:rsid w:val="00BF6ECD"/>
    <w:rsid w:val="00BF790B"/>
    <w:rsid w:val="00C01E67"/>
    <w:rsid w:val="00C05302"/>
    <w:rsid w:val="00C06B6B"/>
    <w:rsid w:val="00C06F37"/>
    <w:rsid w:val="00C0799A"/>
    <w:rsid w:val="00C13438"/>
    <w:rsid w:val="00C14763"/>
    <w:rsid w:val="00C170FF"/>
    <w:rsid w:val="00C173E1"/>
    <w:rsid w:val="00C2019E"/>
    <w:rsid w:val="00C27AEF"/>
    <w:rsid w:val="00C3060C"/>
    <w:rsid w:val="00C3110E"/>
    <w:rsid w:val="00C3466C"/>
    <w:rsid w:val="00C355FF"/>
    <w:rsid w:val="00C41A64"/>
    <w:rsid w:val="00C44F69"/>
    <w:rsid w:val="00C47122"/>
    <w:rsid w:val="00C47959"/>
    <w:rsid w:val="00C47CEA"/>
    <w:rsid w:val="00C515E0"/>
    <w:rsid w:val="00C531A3"/>
    <w:rsid w:val="00C57F24"/>
    <w:rsid w:val="00C63EA6"/>
    <w:rsid w:val="00C64736"/>
    <w:rsid w:val="00C6619F"/>
    <w:rsid w:val="00C6624A"/>
    <w:rsid w:val="00C742C3"/>
    <w:rsid w:val="00C75559"/>
    <w:rsid w:val="00C76D88"/>
    <w:rsid w:val="00C7785D"/>
    <w:rsid w:val="00C77A26"/>
    <w:rsid w:val="00C85BDD"/>
    <w:rsid w:val="00C86B81"/>
    <w:rsid w:val="00C90B48"/>
    <w:rsid w:val="00C91557"/>
    <w:rsid w:val="00C92F74"/>
    <w:rsid w:val="00CA1C19"/>
    <w:rsid w:val="00CA204D"/>
    <w:rsid w:val="00CA2E14"/>
    <w:rsid w:val="00CA4732"/>
    <w:rsid w:val="00CA5364"/>
    <w:rsid w:val="00CA60CD"/>
    <w:rsid w:val="00CB10E9"/>
    <w:rsid w:val="00CB11D6"/>
    <w:rsid w:val="00CB5475"/>
    <w:rsid w:val="00CB665E"/>
    <w:rsid w:val="00CB6E09"/>
    <w:rsid w:val="00CC09A7"/>
    <w:rsid w:val="00CC0FD9"/>
    <w:rsid w:val="00CC1F8F"/>
    <w:rsid w:val="00CD021F"/>
    <w:rsid w:val="00CD139B"/>
    <w:rsid w:val="00CD5E59"/>
    <w:rsid w:val="00CD7831"/>
    <w:rsid w:val="00CE05D4"/>
    <w:rsid w:val="00CE4712"/>
    <w:rsid w:val="00CF53EE"/>
    <w:rsid w:val="00CF5BD4"/>
    <w:rsid w:val="00D01E5B"/>
    <w:rsid w:val="00D02378"/>
    <w:rsid w:val="00D02BE9"/>
    <w:rsid w:val="00D04F0E"/>
    <w:rsid w:val="00D101DD"/>
    <w:rsid w:val="00D1120A"/>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B8C"/>
    <w:rsid w:val="00D77E53"/>
    <w:rsid w:val="00D8135F"/>
    <w:rsid w:val="00D81DD5"/>
    <w:rsid w:val="00D87BB8"/>
    <w:rsid w:val="00D90BD9"/>
    <w:rsid w:val="00D932C5"/>
    <w:rsid w:val="00D939A7"/>
    <w:rsid w:val="00D9581C"/>
    <w:rsid w:val="00D95DCB"/>
    <w:rsid w:val="00D96228"/>
    <w:rsid w:val="00DA2A82"/>
    <w:rsid w:val="00DA5459"/>
    <w:rsid w:val="00DA619A"/>
    <w:rsid w:val="00DB357A"/>
    <w:rsid w:val="00DB4233"/>
    <w:rsid w:val="00DB5097"/>
    <w:rsid w:val="00DC4F7C"/>
    <w:rsid w:val="00DC7134"/>
    <w:rsid w:val="00DC7C2C"/>
    <w:rsid w:val="00DD2256"/>
    <w:rsid w:val="00DD4B55"/>
    <w:rsid w:val="00DD5871"/>
    <w:rsid w:val="00DE2F66"/>
    <w:rsid w:val="00DE4041"/>
    <w:rsid w:val="00DE4173"/>
    <w:rsid w:val="00DE4592"/>
    <w:rsid w:val="00DF407D"/>
    <w:rsid w:val="00DF6125"/>
    <w:rsid w:val="00E13E05"/>
    <w:rsid w:val="00E14357"/>
    <w:rsid w:val="00E15784"/>
    <w:rsid w:val="00E1670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0908"/>
    <w:rsid w:val="00E6120D"/>
    <w:rsid w:val="00E61D06"/>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A6E8E"/>
    <w:rsid w:val="00EA7978"/>
    <w:rsid w:val="00EA7D19"/>
    <w:rsid w:val="00EB7F70"/>
    <w:rsid w:val="00EC1409"/>
    <w:rsid w:val="00EC4C2A"/>
    <w:rsid w:val="00EC6764"/>
    <w:rsid w:val="00EC726F"/>
    <w:rsid w:val="00EC7743"/>
    <w:rsid w:val="00EC7B8C"/>
    <w:rsid w:val="00ED254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026"/>
    <w:rsid w:val="00F12233"/>
    <w:rsid w:val="00F12CE1"/>
    <w:rsid w:val="00F14096"/>
    <w:rsid w:val="00F14820"/>
    <w:rsid w:val="00F30DED"/>
    <w:rsid w:val="00F31DB2"/>
    <w:rsid w:val="00F37720"/>
    <w:rsid w:val="00F4046D"/>
    <w:rsid w:val="00F40A6C"/>
    <w:rsid w:val="00F40CE1"/>
    <w:rsid w:val="00F414E5"/>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B712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BD70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lfld-title">
    <w:name w:val="hlfld-title"/>
    <w:basedOn w:val="DefaultParagraphFont"/>
    <w:rsid w:val="00BD70A8"/>
  </w:style>
  <w:style w:type="character" w:customStyle="1" w:styleId="hlfld-contribauthor">
    <w:name w:val="hlfld-contribauthor"/>
    <w:basedOn w:val="DefaultParagraphFont"/>
    <w:rsid w:val="00BD70A8"/>
  </w:style>
  <w:style w:type="character" w:styleId="FollowedHyperlink">
    <w:name w:val="FollowedHyperlink"/>
    <w:basedOn w:val="DefaultParagraphFont"/>
    <w:uiPriority w:val="99"/>
    <w:semiHidden/>
    <w:unhideWhenUsed/>
    <w:rsid w:val="00BD70A8"/>
    <w:rPr>
      <w:color w:val="800080"/>
      <w:u w:val="single"/>
    </w:rPr>
  </w:style>
  <w:style w:type="character" w:customStyle="1" w:styleId="comma-separator">
    <w:name w:val="comma-separator"/>
    <w:basedOn w:val="DefaultParagraphFont"/>
    <w:rsid w:val="00BD70A8"/>
  </w:style>
  <w:style w:type="character" w:customStyle="1" w:styleId="author-xref-symbol">
    <w:name w:val="author-xref-symbol"/>
    <w:basedOn w:val="DefaultParagraphFont"/>
    <w:rsid w:val="00BD70A8"/>
  </w:style>
  <w:style w:type="character" w:customStyle="1" w:styleId="Title1">
    <w:name w:val="Title1"/>
    <w:basedOn w:val="DefaultParagraphFont"/>
    <w:rsid w:val="00BD70A8"/>
  </w:style>
  <w:style w:type="character" w:customStyle="1" w:styleId="aff-text">
    <w:name w:val="aff-text"/>
    <w:basedOn w:val="DefaultParagraphFont"/>
    <w:rsid w:val="00BD70A8"/>
  </w:style>
  <w:style w:type="character" w:customStyle="1" w:styleId="cit-title">
    <w:name w:val="cit-title"/>
    <w:basedOn w:val="DefaultParagraphFont"/>
    <w:rsid w:val="00BD70A8"/>
  </w:style>
  <w:style w:type="character" w:customStyle="1" w:styleId="cit-year-info">
    <w:name w:val="cit-year-info"/>
    <w:basedOn w:val="DefaultParagraphFont"/>
    <w:rsid w:val="00BD70A8"/>
  </w:style>
  <w:style w:type="character" w:customStyle="1" w:styleId="cit-volume">
    <w:name w:val="cit-volume"/>
    <w:basedOn w:val="DefaultParagraphFont"/>
    <w:rsid w:val="00BD70A8"/>
  </w:style>
  <w:style w:type="character" w:customStyle="1" w:styleId="cit-issue">
    <w:name w:val="cit-issue"/>
    <w:basedOn w:val="DefaultParagraphFont"/>
    <w:rsid w:val="00BD70A8"/>
  </w:style>
  <w:style w:type="character" w:customStyle="1" w:styleId="cit-pagerange">
    <w:name w:val="cit-pagerange"/>
    <w:basedOn w:val="DefaultParagraphFont"/>
    <w:rsid w:val="00BD70A8"/>
  </w:style>
  <w:style w:type="character" w:customStyle="1" w:styleId="pub-date">
    <w:name w:val="pub-date"/>
    <w:basedOn w:val="DefaultParagraphFont"/>
    <w:rsid w:val="00BD70A8"/>
  </w:style>
  <w:style w:type="character" w:customStyle="1" w:styleId="date-separator">
    <w:name w:val="date-separator"/>
    <w:basedOn w:val="DefaultParagraphFont"/>
    <w:rsid w:val="00BD70A8"/>
  </w:style>
  <w:style w:type="character" w:customStyle="1" w:styleId="pub-date-value">
    <w:name w:val="pub-date-value"/>
    <w:basedOn w:val="DefaultParagraphFont"/>
    <w:rsid w:val="00BD70A8"/>
  </w:style>
  <w:style w:type="character" w:customStyle="1" w:styleId="sharelabel">
    <w:name w:val="share__label"/>
    <w:basedOn w:val="DefaultParagraphFont"/>
    <w:rsid w:val="00BD70A8"/>
  </w:style>
  <w:style w:type="character" w:customStyle="1" w:styleId="achs-addto-mendeleylabel">
    <w:name w:val="achs-addto-mendeley_label"/>
    <w:basedOn w:val="DefaultParagraphFont"/>
    <w:rsid w:val="00BD70A8"/>
  </w:style>
  <w:style w:type="character" w:customStyle="1" w:styleId="cit-download-dropdownlabel">
    <w:name w:val="cit-download-dropdown_label"/>
    <w:basedOn w:val="DefaultParagraphFont"/>
    <w:rsid w:val="00BD70A8"/>
  </w:style>
  <w:style w:type="character" w:customStyle="1" w:styleId="ealerts-btn-text">
    <w:name w:val="ealerts-btn-text"/>
    <w:basedOn w:val="DefaultParagraphFont"/>
    <w:rsid w:val="00BD70A8"/>
  </w:style>
  <w:style w:type="character" w:customStyle="1" w:styleId="articleheader-suppinfo-text">
    <w:name w:val="article_header-suppinfo-text"/>
    <w:basedOn w:val="DefaultParagraphFont"/>
    <w:rsid w:val="00BD70A8"/>
  </w:style>
  <w:style w:type="character" w:customStyle="1" w:styleId="articleheader-suppinfo-arrow">
    <w:name w:val="article_header-suppinfo-arrow"/>
    <w:basedOn w:val="DefaultParagraphFont"/>
    <w:rsid w:val="00BD70A8"/>
  </w:style>
  <w:style w:type="paragraph" w:customStyle="1" w:styleId="articlebodyabstracttext">
    <w:name w:val="articlebody_abstracttext"/>
    <w:basedOn w:val="Normal"/>
    <w:rsid w:val="00BD70A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BD70A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BD70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label">
    <w:name w:val="fn-label"/>
    <w:basedOn w:val="DefaultParagraphFont"/>
    <w:rsid w:val="00BD70A8"/>
  </w:style>
  <w:style w:type="paragraph" w:styleId="NormalWeb">
    <w:name w:val="Normal (Web)"/>
    <w:basedOn w:val="Normal"/>
    <w:uiPriority w:val="99"/>
    <w:semiHidden/>
    <w:unhideWhenUsed/>
    <w:rsid w:val="00BD70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disp-formula">
    <w:name w:val="nlm_disp-formula"/>
    <w:basedOn w:val="DefaultParagraphFont"/>
    <w:rsid w:val="00BD70A8"/>
  </w:style>
  <w:style w:type="paragraph" w:customStyle="1" w:styleId="frontend-filesviewer-inlinemode-header-moduletitle--1f7m9">
    <w:name w:val="frontend-filesviewer-inlinemode-header-module__title--1f7m9"/>
    <w:basedOn w:val="Normal"/>
    <w:rsid w:val="00BD70A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statssection--2rmte">
    <w:name w:val="frontend-filesviewer-inlinemode-header-module__statssection--2rmte"/>
    <w:basedOn w:val="Normal"/>
    <w:rsid w:val="00BD70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rontend-filesviewer-inlinemode-header-modulestatscount--21-gk">
    <w:name w:val="frontend-filesviewer-inlinemode-header-module__statscount--21-gk"/>
    <w:basedOn w:val="DefaultParagraphFont"/>
    <w:rsid w:val="00BD70A8"/>
  </w:style>
  <w:style w:type="character" w:customStyle="1" w:styleId="frontend-filesviewer-inlinemode-header-modulestatstype--3gttb">
    <w:name w:val="frontend-filesviewer-inlinemode-header-module__statstype--3gttb"/>
    <w:basedOn w:val="DefaultParagraphFont"/>
    <w:rsid w:val="00BD70A8"/>
  </w:style>
  <w:style w:type="character" w:customStyle="1" w:styleId="frontend-filesviewer-inlinemode-mainsection-moduleexpandbuttoncontent--3tzpv">
    <w:name w:val="frontend-filesviewer-inlinemode-mainsection-module__expandbuttoncontent--3tzpv"/>
    <w:basedOn w:val="DefaultParagraphFont"/>
    <w:rsid w:val="00BD70A8"/>
  </w:style>
  <w:style w:type="paragraph" w:customStyle="1" w:styleId="references-count">
    <w:name w:val="references-count"/>
    <w:basedOn w:val="Normal"/>
    <w:rsid w:val="00BD70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BD70A8"/>
  </w:style>
  <w:style w:type="character" w:customStyle="1" w:styleId="citationsource-journal">
    <w:name w:val="citation_source-journal"/>
    <w:basedOn w:val="DefaultParagraphFont"/>
    <w:rsid w:val="00BD70A8"/>
  </w:style>
  <w:style w:type="character" w:customStyle="1" w:styleId="nlmx">
    <w:name w:val="nlm_x"/>
    <w:basedOn w:val="DefaultParagraphFont"/>
    <w:rsid w:val="00BD70A8"/>
  </w:style>
  <w:style w:type="character" w:customStyle="1" w:styleId="nlmyear">
    <w:name w:val="nlm_year"/>
    <w:basedOn w:val="DefaultParagraphFont"/>
    <w:rsid w:val="00BD70A8"/>
  </w:style>
  <w:style w:type="character" w:customStyle="1" w:styleId="nlmvolume">
    <w:name w:val="nlm_volume"/>
    <w:basedOn w:val="DefaultParagraphFont"/>
    <w:rsid w:val="00BD70A8"/>
  </w:style>
  <w:style w:type="character" w:customStyle="1" w:styleId="nlmfpage">
    <w:name w:val="nlm_fpage"/>
    <w:basedOn w:val="DefaultParagraphFont"/>
    <w:rsid w:val="00BD70A8"/>
  </w:style>
  <w:style w:type="character" w:customStyle="1" w:styleId="nlmlpage">
    <w:name w:val="nlm_lpage"/>
    <w:basedOn w:val="DefaultParagraphFont"/>
    <w:rsid w:val="00BD70A8"/>
  </w:style>
  <w:style w:type="character" w:customStyle="1" w:styleId="nlmetal">
    <w:name w:val="nlm_etal"/>
    <w:basedOn w:val="DefaultParagraphFont"/>
    <w:rsid w:val="00BD70A8"/>
  </w:style>
  <w:style w:type="character" w:customStyle="1" w:styleId="citationsource-book">
    <w:name w:val="citation_source-book"/>
    <w:basedOn w:val="DefaultParagraphFont"/>
    <w:rsid w:val="00BD70A8"/>
  </w:style>
  <w:style w:type="character" w:customStyle="1" w:styleId="nlmpublisher-name">
    <w:name w:val="nlm_publisher-name"/>
    <w:basedOn w:val="DefaultParagraphFont"/>
    <w:rsid w:val="00BD70A8"/>
  </w:style>
  <w:style w:type="character" w:customStyle="1" w:styleId="nlmpublisher-loc">
    <w:name w:val="nlm_publisher-loc"/>
    <w:basedOn w:val="DefaultParagraphFont"/>
    <w:rsid w:val="00BD70A8"/>
  </w:style>
  <w:style w:type="character" w:styleId="PlaceholderText">
    <w:name w:val="Placeholder Text"/>
    <w:basedOn w:val="DefaultParagraphFont"/>
    <w:uiPriority w:val="99"/>
    <w:semiHidden/>
    <w:rsid w:val="0011128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21/jp310664z" TargetMode="External"/><Relationship Id="rId13" Type="http://schemas.openxmlformats.org/officeDocument/2006/relationships/image" Target="media/image4.gif"/><Relationship Id="rId18" Type="http://schemas.openxmlformats.org/officeDocument/2006/relationships/image" Target="media/image9.gif"/><Relationship Id="rId26" Type="http://schemas.openxmlformats.org/officeDocument/2006/relationships/image" Target="media/image17.gif"/><Relationship Id="rId3" Type="http://schemas.openxmlformats.org/officeDocument/2006/relationships/customXml" Target="../customXml/item3.xml"/><Relationship Id="rId21" Type="http://schemas.openxmlformats.org/officeDocument/2006/relationships/image" Target="media/image12.gif"/><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image" Target="media/image8.gif"/><Relationship Id="rId25" Type="http://schemas.openxmlformats.org/officeDocument/2006/relationships/image" Target="media/image16.gif"/><Relationship Id="rId2" Type="http://schemas.openxmlformats.org/officeDocument/2006/relationships/customXml" Target="../customXml/item2.xml"/><Relationship Id="rId16" Type="http://schemas.openxmlformats.org/officeDocument/2006/relationships/image" Target="media/image7.gif"/><Relationship Id="rId20" Type="http://schemas.openxmlformats.org/officeDocument/2006/relationships/image" Target="media/image11.gif"/><Relationship Id="rId29" Type="http://schemas.openxmlformats.org/officeDocument/2006/relationships/hyperlink" Target="https://pubs.acs.org/page/copyright/permissions.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24" Type="http://schemas.openxmlformats.org/officeDocument/2006/relationships/image" Target="media/image15.gif"/><Relationship Id="rId5" Type="http://schemas.openxmlformats.org/officeDocument/2006/relationships/styles" Target="styles.xml"/><Relationship Id="rId15" Type="http://schemas.openxmlformats.org/officeDocument/2006/relationships/image" Target="media/image6.gif"/><Relationship Id="rId23" Type="http://schemas.openxmlformats.org/officeDocument/2006/relationships/image" Target="media/image14.gif"/><Relationship Id="rId28" Type="http://schemas.openxmlformats.org/officeDocument/2006/relationships/hyperlink" Target="http://pubs.acs.org/" TargetMode="External"/><Relationship Id="rId10" Type="http://schemas.openxmlformats.org/officeDocument/2006/relationships/image" Target="media/image1.gif"/><Relationship Id="rId19" Type="http://schemas.openxmlformats.org/officeDocument/2006/relationships/image" Target="media/image10.gif"/><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gif"/><Relationship Id="rId22" Type="http://schemas.openxmlformats.org/officeDocument/2006/relationships/image" Target="media/image13.gif"/><Relationship Id="rId27" Type="http://schemas.openxmlformats.org/officeDocument/2006/relationships/image" Target="media/image18.gif"/><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FC598DA-4485-4F56-A909-C1173E7AD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20</Pages>
  <Words>8401</Words>
  <Characters>47891</Characters>
  <Application>Microsoft Office Word</Application>
  <DocSecurity>8</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30</cp:revision>
  <dcterms:created xsi:type="dcterms:W3CDTF">2020-10-08T15:05:00Z</dcterms:created>
  <dcterms:modified xsi:type="dcterms:W3CDTF">2021-02-05T14:45:00Z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