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709E8" w:rsidRDefault="000A7622" w:rsidP="000A7622">
      <w:pPr>
        <w:pStyle w:val="Default"/>
        <w:rPr>
          <w:rFonts w:asciiTheme="minorHAnsi" w:hAnsiTheme="minorHAnsi" w:cstheme="minorHAnsi"/>
          <w:sz w:val="22"/>
          <w:szCs w:val="22"/>
        </w:rPr>
      </w:pPr>
    </w:p>
    <w:p w14:paraId="2538F7F5" w14:textId="77777777" w:rsidR="000A7622" w:rsidRPr="004709E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4709E8">
        <w:rPr>
          <w:rFonts w:cstheme="minorHAnsi"/>
          <w:b/>
          <w:bCs/>
          <w:color w:val="316192"/>
          <w:sz w:val="28"/>
          <w:szCs w:val="26"/>
        </w:rPr>
        <w:t>Marquette University</w:t>
      </w:r>
    </w:p>
    <w:p w14:paraId="158D4B9F" w14:textId="77777777" w:rsidR="000A7622" w:rsidRPr="004709E8" w:rsidRDefault="000A7622" w:rsidP="00D14423">
      <w:pPr>
        <w:autoSpaceDE w:val="0"/>
        <w:autoSpaceDN w:val="0"/>
        <w:adjustRightInd w:val="0"/>
        <w:rPr>
          <w:rFonts w:cstheme="minorHAnsi"/>
          <w:b/>
          <w:bCs/>
          <w:color w:val="316192"/>
          <w:sz w:val="40"/>
          <w:szCs w:val="36"/>
        </w:rPr>
      </w:pPr>
      <w:r w:rsidRPr="004709E8">
        <w:rPr>
          <w:rFonts w:cstheme="minorHAnsi"/>
          <w:b/>
          <w:bCs/>
          <w:color w:val="316192"/>
          <w:sz w:val="40"/>
          <w:szCs w:val="36"/>
        </w:rPr>
        <w:t>e-Publications@Marqu</w:t>
      </w:r>
      <w:bookmarkStart w:id="2" w:name="_GoBack"/>
      <w:bookmarkEnd w:id="2"/>
      <w:r w:rsidRPr="004709E8">
        <w:rPr>
          <w:rFonts w:cstheme="minorHAnsi"/>
          <w:b/>
          <w:bCs/>
          <w:color w:val="316192"/>
          <w:sz w:val="40"/>
          <w:szCs w:val="36"/>
        </w:rPr>
        <w:t>ette</w:t>
      </w:r>
    </w:p>
    <w:p w14:paraId="689ACF87" w14:textId="77777777" w:rsidR="000A7622" w:rsidRPr="004709E8" w:rsidRDefault="000A7622" w:rsidP="00D14423">
      <w:pPr>
        <w:autoSpaceDE w:val="0"/>
        <w:autoSpaceDN w:val="0"/>
        <w:adjustRightInd w:val="0"/>
        <w:rPr>
          <w:rFonts w:cstheme="minorHAnsi"/>
          <w:b/>
          <w:bCs/>
          <w:i/>
          <w:iCs/>
        </w:rPr>
      </w:pPr>
    </w:p>
    <w:p w14:paraId="161853CC" w14:textId="2AB04104" w:rsidR="000A7622" w:rsidRPr="004709E8" w:rsidRDefault="003C038E" w:rsidP="00D14423">
      <w:pPr>
        <w:autoSpaceDE w:val="0"/>
        <w:autoSpaceDN w:val="0"/>
        <w:adjustRightInd w:val="0"/>
        <w:rPr>
          <w:rFonts w:cstheme="minorHAnsi"/>
          <w:b/>
          <w:bCs/>
          <w:i/>
          <w:iCs/>
          <w:sz w:val="32"/>
          <w:szCs w:val="32"/>
        </w:rPr>
      </w:pPr>
      <w:r w:rsidRPr="004709E8">
        <w:rPr>
          <w:rFonts w:cstheme="minorHAnsi"/>
          <w:b/>
          <w:bCs/>
          <w:i/>
          <w:iCs/>
          <w:sz w:val="32"/>
          <w:szCs w:val="32"/>
        </w:rPr>
        <w:t xml:space="preserve">Marketing </w:t>
      </w:r>
      <w:r w:rsidR="000A7622" w:rsidRPr="004709E8">
        <w:rPr>
          <w:rFonts w:cstheme="minorHAnsi"/>
          <w:b/>
          <w:bCs/>
          <w:i/>
          <w:iCs/>
          <w:sz w:val="32"/>
          <w:szCs w:val="32"/>
        </w:rPr>
        <w:t>Faculty Research and Publications/</w:t>
      </w:r>
      <w:r w:rsidR="009732A9" w:rsidRPr="004709E8">
        <w:rPr>
          <w:rFonts w:cstheme="minorHAnsi"/>
          <w:b/>
          <w:bCs/>
          <w:i/>
          <w:iCs/>
          <w:sz w:val="32"/>
          <w:szCs w:val="32"/>
        </w:rPr>
        <w:t xml:space="preserve">College of </w:t>
      </w:r>
      <w:r w:rsidRPr="004709E8">
        <w:rPr>
          <w:rFonts w:cstheme="minorHAnsi"/>
          <w:b/>
          <w:bCs/>
          <w:i/>
          <w:iCs/>
          <w:sz w:val="32"/>
          <w:szCs w:val="32"/>
        </w:rPr>
        <w:t>Business</w:t>
      </w:r>
      <w:r w:rsidR="006B71BF" w:rsidRPr="004709E8">
        <w:rPr>
          <w:rFonts w:cstheme="minorHAnsi"/>
          <w:b/>
          <w:bCs/>
          <w:i/>
          <w:iCs/>
          <w:sz w:val="32"/>
          <w:szCs w:val="32"/>
        </w:rPr>
        <w:t xml:space="preserve"> Administration</w:t>
      </w:r>
    </w:p>
    <w:bookmarkEnd w:id="0"/>
    <w:p w14:paraId="3E538636" w14:textId="77777777" w:rsidR="000A7622" w:rsidRPr="004709E8" w:rsidRDefault="000A7622" w:rsidP="00D14423">
      <w:pPr>
        <w:jc w:val="center"/>
        <w:rPr>
          <w:rFonts w:cstheme="minorHAnsi"/>
          <w:b/>
          <w:bCs/>
          <w:i/>
          <w:iCs/>
        </w:rPr>
      </w:pPr>
    </w:p>
    <w:p w14:paraId="25509BF0" w14:textId="3FA9891E" w:rsidR="000A7622" w:rsidRPr="004709E8" w:rsidRDefault="000A7622" w:rsidP="00D14423">
      <w:pPr>
        <w:jc w:val="center"/>
        <w:rPr>
          <w:rFonts w:cstheme="minorHAnsi"/>
          <w:sz w:val="24"/>
          <w:szCs w:val="24"/>
        </w:rPr>
      </w:pPr>
      <w:r w:rsidRPr="004709E8">
        <w:rPr>
          <w:rFonts w:cstheme="minorHAnsi"/>
          <w:b/>
          <w:bCs/>
          <w:i/>
          <w:iCs/>
          <w:sz w:val="24"/>
          <w:szCs w:val="24"/>
        </w:rPr>
        <w:t xml:space="preserve">This paper is NOT THE PUBLISHED VERSION; </w:t>
      </w:r>
      <w:r w:rsidRPr="004709E8">
        <w:rPr>
          <w:rFonts w:cstheme="minorHAnsi"/>
          <w:b/>
          <w:bCs/>
          <w:sz w:val="24"/>
          <w:szCs w:val="24"/>
        </w:rPr>
        <w:t xml:space="preserve">but the author’s final, peer-reviewed manuscript. </w:t>
      </w:r>
      <w:r w:rsidRPr="004709E8">
        <w:rPr>
          <w:rFonts w:cstheme="minorHAnsi"/>
          <w:sz w:val="24"/>
          <w:szCs w:val="24"/>
        </w:rPr>
        <w:t>The published version may be accessed by following the link in th</w:t>
      </w:r>
      <w:r w:rsidR="00082C5A" w:rsidRPr="004709E8">
        <w:rPr>
          <w:rFonts w:cstheme="minorHAnsi"/>
          <w:sz w:val="24"/>
          <w:szCs w:val="24"/>
        </w:rPr>
        <w:t>e</w:t>
      </w:r>
      <w:r w:rsidRPr="004709E8">
        <w:rPr>
          <w:rFonts w:cstheme="minorHAnsi"/>
          <w:sz w:val="24"/>
          <w:szCs w:val="24"/>
        </w:rPr>
        <w:t xml:space="preserve"> citation below.</w:t>
      </w:r>
    </w:p>
    <w:p w14:paraId="207B0342" w14:textId="77777777" w:rsidR="000A7622" w:rsidRPr="004709E8" w:rsidRDefault="000A7622" w:rsidP="00D14423">
      <w:pPr>
        <w:jc w:val="center"/>
        <w:rPr>
          <w:rFonts w:cstheme="minorHAnsi"/>
          <w:sz w:val="24"/>
          <w:szCs w:val="24"/>
        </w:rPr>
      </w:pPr>
    </w:p>
    <w:p w14:paraId="2A38AFE1" w14:textId="2E6F0BBA" w:rsidR="000A7622" w:rsidRPr="004709E8" w:rsidRDefault="00E14D7A" w:rsidP="00D14423">
      <w:pPr>
        <w:rPr>
          <w:rFonts w:cstheme="minorHAnsi"/>
          <w:sz w:val="24"/>
          <w:szCs w:val="24"/>
        </w:rPr>
      </w:pPr>
      <w:r w:rsidRPr="004709E8">
        <w:rPr>
          <w:rFonts w:cstheme="minorHAnsi"/>
          <w:i/>
          <w:sz w:val="24"/>
          <w:szCs w:val="24"/>
          <w:lang w:val="fr-FR"/>
        </w:rPr>
        <w:t>Industrial Marketing Manag</w:t>
      </w:r>
      <w:r w:rsidR="00614260" w:rsidRPr="004709E8">
        <w:rPr>
          <w:rFonts w:cstheme="minorHAnsi"/>
          <w:i/>
          <w:sz w:val="24"/>
          <w:szCs w:val="24"/>
          <w:lang w:val="fr-FR"/>
        </w:rPr>
        <w:t>e</w:t>
      </w:r>
      <w:r w:rsidRPr="004709E8">
        <w:rPr>
          <w:rFonts w:cstheme="minorHAnsi"/>
          <w:i/>
          <w:sz w:val="24"/>
          <w:szCs w:val="24"/>
          <w:lang w:val="fr-FR"/>
        </w:rPr>
        <w:t>ment</w:t>
      </w:r>
      <w:r w:rsidR="000A7622" w:rsidRPr="004709E8">
        <w:rPr>
          <w:rFonts w:cstheme="minorHAnsi"/>
          <w:sz w:val="24"/>
          <w:szCs w:val="24"/>
          <w:lang w:val="fr-FR"/>
        </w:rPr>
        <w:t xml:space="preserve">, Vol. </w:t>
      </w:r>
      <w:r w:rsidR="00FF5416" w:rsidRPr="004709E8">
        <w:rPr>
          <w:rFonts w:cstheme="minorHAnsi"/>
          <w:sz w:val="24"/>
          <w:szCs w:val="24"/>
          <w:lang w:val="fr-FR"/>
        </w:rPr>
        <w:t>75</w:t>
      </w:r>
      <w:r w:rsidR="000A7622" w:rsidRPr="004709E8">
        <w:rPr>
          <w:rFonts w:cstheme="minorHAnsi"/>
          <w:sz w:val="24"/>
          <w:szCs w:val="24"/>
          <w:lang w:val="fr-FR"/>
        </w:rPr>
        <w:t>, (</w:t>
      </w:r>
      <w:r w:rsidR="0040023D" w:rsidRPr="004709E8">
        <w:rPr>
          <w:rFonts w:cstheme="minorHAnsi"/>
          <w:sz w:val="24"/>
          <w:szCs w:val="24"/>
          <w:lang w:val="fr-FR"/>
        </w:rPr>
        <w:t>November, 2018</w:t>
      </w:r>
      <w:r w:rsidR="000A7622" w:rsidRPr="004709E8">
        <w:rPr>
          <w:rFonts w:cstheme="minorHAnsi"/>
          <w:sz w:val="24"/>
          <w:szCs w:val="24"/>
          <w:lang w:val="fr-FR"/>
        </w:rPr>
        <w:t xml:space="preserve">): </w:t>
      </w:r>
      <w:r w:rsidR="0040023D" w:rsidRPr="004709E8">
        <w:rPr>
          <w:rFonts w:cstheme="minorHAnsi"/>
          <w:sz w:val="24"/>
          <w:szCs w:val="24"/>
          <w:lang w:val="fr-FR"/>
        </w:rPr>
        <w:t>55</w:t>
      </w:r>
      <w:r w:rsidR="000A7622" w:rsidRPr="004709E8">
        <w:rPr>
          <w:rFonts w:cstheme="minorHAnsi"/>
          <w:sz w:val="24"/>
          <w:szCs w:val="24"/>
          <w:lang w:val="fr-FR"/>
        </w:rPr>
        <w:t>-</w:t>
      </w:r>
      <w:r w:rsidR="0040023D" w:rsidRPr="004709E8">
        <w:rPr>
          <w:rFonts w:cstheme="minorHAnsi"/>
          <w:sz w:val="24"/>
          <w:szCs w:val="24"/>
          <w:lang w:val="fr-FR"/>
        </w:rPr>
        <w:t>65</w:t>
      </w:r>
      <w:r w:rsidR="000A7622" w:rsidRPr="004709E8">
        <w:rPr>
          <w:rFonts w:cstheme="minorHAnsi"/>
          <w:sz w:val="24"/>
          <w:szCs w:val="24"/>
          <w:lang w:val="fr-FR"/>
        </w:rPr>
        <w:t xml:space="preserve">. </w:t>
      </w:r>
      <w:hyperlink r:id="rId8" w:history="1">
        <w:r w:rsidR="000A7622" w:rsidRPr="004709E8">
          <w:rPr>
            <w:rFonts w:cstheme="minorHAnsi"/>
            <w:color w:val="0563C1" w:themeColor="hyperlink"/>
            <w:sz w:val="24"/>
            <w:szCs w:val="24"/>
            <w:u w:val="single"/>
            <w:lang w:val="fr-FR"/>
          </w:rPr>
          <w:t>DOI</w:t>
        </w:r>
      </w:hyperlink>
      <w:r w:rsidR="000A7622" w:rsidRPr="004709E8">
        <w:rPr>
          <w:rFonts w:cstheme="minorHAnsi"/>
          <w:sz w:val="24"/>
          <w:szCs w:val="24"/>
          <w:lang w:val="fr-FR"/>
        </w:rPr>
        <w:t xml:space="preserve">. </w:t>
      </w:r>
      <w:r w:rsidR="000A7622" w:rsidRPr="004709E8">
        <w:rPr>
          <w:rFonts w:cstheme="minorHAnsi"/>
          <w:sz w:val="24"/>
          <w:szCs w:val="24"/>
        </w:rPr>
        <w:t xml:space="preserve">This article is © </w:t>
      </w:r>
      <w:r w:rsidR="00FB4CAB" w:rsidRPr="004709E8">
        <w:rPr>
          <w:rFonts w:cstheme="minorHAnsi"/>
          <w:sz w:val="24"/>
          <w:szCs w:val="24"/>
        </w:rPr>
        <w:t>Elsevier</w:t>
      </w:r>
      <w:r w:rsidR="000A7622" w:rsidRPr="004709E8">
        <w:rPr>
          <w:rFonts w:cstheme="minorHAnsi"/>
          <w:sz w:val="24"/>
          <w:szCs w:val="24"/>
        </w:rPr>
        <w:t xml:space="preserve"> and permission has been granted for this version to appear in </w:t>
      </w:r>
      <w:hyperlink r:id="rId9" w:history="1">
        <w:r w:rsidR="000A7622" w:rsidRPr="004709E8">
          <w:rPr>
            <w:rFonts w:cstheme="minorHAnsi"/>
            <w:color w:val="0563C1" w:themeColor="hyperlink"/>
            <w:sz w:val="24"/>
            <w:szCs w:val="24"/>
            <w:u w:val="single"/>
          </w:rPr>
          <w:t>e-Publications@Marquette</w:t>
        </w:r>
      </w:hyperlink>
      <w:r w:rsidR="000A7622" w:rsidRPr="004709E8">
        <w:rPr>
          <w:rFonts w:cstheme="minorHAnsi"/>
          <w:sz w:val="24"/>
          <w:szCs w:val="24"/>
        </w:rPr>
        <w:t>.</w:t>
      </w:r>
      <w:r w:rsidR="00EE5030" w:rsidRPr="004709E8">
        <w:rPr>
          <w:rFonts w:cstheme="minorHAnsi"/>
          <w:sz w:val="24"/>
          <w:szCs w:val="24"/>
        </w:rPr>
        <w:t xml:space="preserve"> Elsevier</w:t>
      </w:r>
      <w:r w:rsidR="000A7622" w:rsidRPr="004709E8">
        <w:rPr>
          <w:rFonts w:cstheme="minorHAnsi"/>
          <w:sz w:val="24"/>
          <w:szCs w:val="24"/>
        </w:rPr>
        <w:t xml:space="preserve"> does not grant permission for this article to be further copied/distributed or hosted elsewhere without the express permission from </w:t>
      </w:r>
      <w:r w:rsidR="00EE5030" w:rsidRPr="004709E8">
        <w:rPr>
          <w:rFonts w:cstheme="minorHAnsi"/>
          <w:sz w:val="24"/>
          <w:szCs w:val="24"/>
        </w:rPr>
        <w:t>Elsevier</w:t>
      </w:r>
      <w:r w:rsidR="000A7622" w:rsidRPr="004709E8">
        <w:rPr>
          <w:rFonts w:cstheme="minorHAnsi"/>
          <w:sz w:val="24"/>
          <w:szCs w:val="24"/>
        </w:rPr>
        <w:t xml:space="preserve">. </w:t>
      </w:r>
    </w:p>
    <w:bookmarkEnd w:id="1"/>
    <w:p w14:paraId="2A55FBCC" w14:textId="77777777" w:rsidR="00082C5A" w:rsidRPr="004709E8" w:rsidRDefault="00082C5A" w:rsidP="00082C5A">
      <w:pPr>
        <w:rPr>
          <w:rFonts w:cstheme="minorHAnsi"/>
        </w:rPr>
      </w:pPr>
    </w:p>
    <w:p w14:paraId="42BCD924" w14:textId="2ECDBC9C" w:rsidR="00AA147F" w:rsidRPr="004709E8" w:rsidRDefault="00AA147F" w:rsidP="00AA147F">
      <w:pPr>
        <w:pStyle w:val="Title"/>
        <w:rPr>
          <w:rFonts w:asciiTheme="minorHAnsi" w:hAnsiTheme="minorHAnsi" w:cstheme="minorHAnsi"/>
        </w:rPr>
      </w:pPr>
      <w:r w:rsidRPr="004709E8">
        <w:rPr>
          <w:rFonts w:asciiTheme="minorHAnsi" w:hAnsiTheme="minorHAnsi" w:cstheme="minorHAnsi"/>
        </w:rPr>
        <w:t xml:space="preserve">Social </w:t>
      </w:r>
      <w:r w:rsidR="004709E8" w:rsidRPr="004709E8">
        <w:rPr>
          <w:rFonts w:asciiTheme="minorHAnsi" w:hAnsiTheme="minorHAnsi" w:cstheme="minorHAnsi"/>
        </w:rPr>
        <w:t xml:space="preserve">Media Technology Use </w:t>
      </w:r>
      <w:r w:rsidRPr="004709E8">
        <w:rPr>
          <w:rFonts w:asciiTheme="minorHAnsi" w:hAnsiTheme="minorHAnsi" w:cstheme="minorHAnsi"/>
        </w:rPr>
        <w:t xml:space="preserve">and </w:t>
      </w:r>
      <w:r w:rsidR="004709E8" w:rsidRPr="004709E8">
        <w:rPr>
          <w:rFonts w:asciiTheme="minorHAnsi" w:hAnsiTheme="minorHAnsi" w:cstheme="minorHAnsi"/>
        </w:rPr>
        <w:t>Salesperson Performance</w:t>
      </w:r>
      <w:r w:rsidRPr="004709E8">
        <w:rPr>
          <w:rFonts w:asciiTheme="minorHAnsi" w:hAnsiTheme="minorHAnsi" w:cstheme="minorHAnsi"/>
        </w:rPr>
        <w:t xml:space="preserve">: A </w:t>
      </w:r>
      <w:r w:rsidR="004709E8" w:rsidRPr="004709E8">
        <w:rPr>
          <w:rFonts w:asciiTheme="minorHAnsi" w:hAnsiTheme="minorHAnsi" w:cstheme="minorHAnsi"/>
        </w:rPr>
        <w:t xml:space="preserve">Two Study Examination </w:t>
      </w:r>
      <w:r w:rsidRPr="004709E8">
        <w:rPr>
          <w:rFonts w:asciiTheme="minorHAnsi" w:hAnsiTheme="minorHAnsi" w:cstheme="minorHAnsi"/>
        </w:rPr>
        <w:t xml:space="preserve">of the </w:t>
      </w:r>
      <w:r w:rsidR="004709E8" w:rsidRPr="004709E8">
        <w:rPr>
          <w:rFonts w:asciiTheme="minorHAnsi" w:hAnsiTheme="minorHAnsi" w:cstheme="minorHAnsi"/>
        </w:rPr>
        <w:t xml:space="preserve">Role </w:t>
      </w:r>
      <w:r w:rsidRPr="004709E8">
        <w:rPr>
          <w:rFonts w:asciiTheme="minorHAnsi" w:hAnsiTheme="minorHAnsi" w:cstheme="minorHAnsi"/>
        </w:rPr>
        <w:t xml:space="preserve">of </w:t>
      </w:r>
      <w:r w:rsidR="004709E8" w:rsidRPr="004709E8">
        <w:rPr>
          <w:rFonts w:asciiTheme="minorHAnsi" w:hAnsiTheme="minorHAnsi" w:cstheme="minorHAnsi"/>
        </w:rPr>
        <w:t>Salesperson Behaviors</w:t>
      </w:r>
      <w:r w:rsidRPr="004709E8">
        <w:rPr>
          <w:rFonts w:asciiTheme="minorHAnsi" w:hAnsiTheme="minorHAnsi" w:cstheme="minorHAnsi"/>
        </w:rPr>
        <w:t xml:space="preserve">, </w:t>
      </w:r>
      <w:r w:rsidR="004709E8" w:rsidRPr="004709E8">
        <w:rPr>
          <w:rFonts w:asciiTheme="minorHAnsi" w:hAnsiTheme="minorHAnsi" w:cstheme="minorHAnsi"/>
        </w:rPr>
        <w:t>Characteristics</w:t>
      </w:r>
      <w:r w:rsidRPr="004709E8">
        <w:rPr>
          <w:rFonts w:asciiTheme="minorHAnsi" w:hAnsiTheme="minorHAnsi" w:cstheme="minorHAnsi"/>
        </w:rPr>
        <w:t xml:space="preserve">, and </w:t>
      </w:r>
      <w:r w:rsidR="004709E8" w:rsidRPr="004709E8">
        <w:rPr>
          <w:rFonts w:asciiTheme="minorHAnsi" w:hAnsiTheme="minorHAnsi" w:cstheme="minorHAnsi"/>
        </w:rPr>
        <w:t>Training</w:t>
      </w:r>
    </w:p>
    <w:p w14:paraId="3C490325" w14:textId="77777777" w:rsidR="004709E8" w:rsidRPr="004709E8" w:rsidRDefault="004709E8" w:rsidP="00082C5A">
      <w:pPr>
        <w:pStyle w:val="NoSpacing"/>
        <w:spacing w:line="259" w:lineRule="auto"/>
        <w:rPr>
          <w:rFonts w:cstheme="minorHAnsi"/>
          <w:sz w:val="32"/>
          <w:szCs w:val="32"/>
        </w:rPr>
      </w:pPr>
    </w:p>
    <w:p w14:paraId="25DAA3E4" w14:textId="25C972E2" w:rsidR="009757CD" w:rsidRPr="004709E8" w:rsidRDefault="009757CD" w:rsidP="00082C5A">
      <w:pPr>
        <w:pStyle w:val="NoSpacing"/>
        <w:spacing w:line="259" w:lineRule="auto"/>
        <w:rPr>
          <w:rFonts w:cstheme="minorHAnsi"/>
          <w:sz w:val="32"/>
          <w:szCs w:val="32"/>
        </w:rPr>
      </w:pPr>
      <w:r w:rsidRPr="004709E8">
        <w:rPr>
          <w:rFonts w:cstheme="minorHAnsi"/>
          <w:sz w:val="32"/>
          <w:szCs w:val="32"/>
        </w:rPr>
        <w:t>Jessica Ogilvie</w:t>
      </w:r>
    </w:p>
    <w:p w14:paraId="4FCE1F7E" w14:textId="77777777" w:rsidR="009757CD" w:rsidRPr="004709E8" w:rsidRDefault="009757CD" w:rsidP="00082C5A">
      <w:pPr>
        <w:pStyle w:val="NoSpacing"/>
        <w:spacing w:line="259" w:lineRule="auto"/>
        <w:rPr>
          <w:rFonts w:cstheme="minorHAnsi"/>
        </w:rPr>
      </w:pPr>
      <w:r w:rsidRPr="004709E8">
        <w:rPr>
          <w:rFonts w:cstheme="minorHAnsi"/>
        </w:rPr>
        <w:t>Marquette University, Milwaukee, WI 53233, United States</w:t>
      </w:r>
    </w:p>
    <w:p w14:paraId="195921DC" w14:textId="77777777" w:rsidR="002104CE" w:rsidRPr="004709E8" w:rsidRDefault="002104CE" w:rsidP="00082C5A">
      <w:pPr>
        <w:pStyle w:val="NoSpacing"/>
        <w:spacing w:line="259" w:lineRule="auto"/>
        <w:rPr>
          <w:rFonts w:cstheme="minorHAnsi"/>
        </w:rPr>
      </w:pPr>
      <w:r w:rsidRPr="004709E8">
        <w:rPr>
          <w:rFonts w:cstheme="minorHAnsi"/>
          <w:sz w:val="32"/>
          <w:szCs w:val="32"/>
        </w:rPr>
        <w:t>Raj Agnihotri</w:t>
      </w:r>
    </w:p>
    <w:p w14:paraId="0B74ADA5" w14:textId="77777777" w:rsidR="002104CE" w:rsidRPr="004709E8" w:rsidRDefault="002104CE" w:rsidP="00082C5A">
      <w:pPr>
        <w:pStyle w:val="NoSpacing"/>
        <w:spacing w:line="259" w:lineRule="auto"/>
        <w:rPr>
          <w:rFonts w:cstheme="minorHAnsi"/>
        </w:rPr>
      </w:pPr>
      <w:r w:rsidRPr="004709E8">
        <w:rPr>
          <w:rFonts w:cstheme="minorHAnsi"/>
        </w:rPr>
        <w:t>University of Texas-Arlington, Arlington, TX 76019, United States</w:t>
      </w:r>
    </w:p>
    <w:p w14:paraId="11F2B922" w14:textId="77777777" w:rsidR="002104CE" w:rsidRPr="004709E8" w:rsidRDefault="002104CE" w:rsidP="00082C5A">
      <w:pPr>
        <w:pStyle w:val="NoSpacing"/>
        <w:spacing w:line="259" w:lineRule="auto"/>
        <w:rPr>
          <w:rFonts w:cstheme="minorHAnsi"/>
          <w:sz w:val="32"/>
          <w:szCs w:val="32"/>
        </w:rPr>
      </w:pPr>
      <w:r w:rsidRPr="004709E8">
        <w:rPr>
          <w:rFonts w:cstheme="minorHAnsi"/>
          <w:sz w:val="32"/>
          <w:szCs w:val="32"/>
        </w:rPr>
        <w:t>Adam Rapp</w:t>
      </w:r>
    </w:p>
    <w:p w14:paraId="27B500E7" w14:textId="77777777" w:rsidR="002104CE" w:rsidRPr="004709E8" w:rsidRDefault="002104CE" w:rsidP="00082C5A">
      <w:pPr>
        <w:pStyle w:val="NoSpacing"/>
        <w:spacing w:line="259" w:lineRule="auto"/>
        <w:rPr>
          <w:rFonts w:cstheme="minorHAnsi"/>
        </w:rPr>
      </w:pPr>
      <w:r w:rsidRPr="004709E8">
        <w:rPr>
          <w:rFonts w:cstheme="minorHAnsi"/>
        </w:rPr>
        <w:t>Ohio University, Athens, OH 45701, United States</w:t>
      </w:r>
    </w:p>
    <w:p w14:paraId="5F9180DB" w14:textId="77777777" w:rsidR="002104CE" w:rsidRPr="004709E8" w:rsidRDefault="002104CE" w:rsidP="00082C5A">
      <w:pPr>
        <w:pStyle w:val="NoSpacing"/>
        <w:spacing w:line="259" w:lineRule="auto"/>
        <w:rPr>
          <w:rFonts w:cstheme="minorHAnsi"/>
          <w:sz w:val="32"/>
          <w:szCs w:val="32"/>
        </w:rPr>
      </w:pPr>
      <w:r w:rsidRPr="004709E8">
        <w:rPr>
          <w:rFonts w:cstheme="minorHAnsi"/>
          <w:sz w:val="32"/>
          <w:szCs w:val="32"/>
        </w:rPr>
        <w:t>Kevin Trainor</w:t>
      </w:r>
    </w:p>
    <w:p w14:paraId="6C09482B" w14:textId="77777777" w:rsidR="002104CE" w:rsidRPr="004709E8" w:rsidRDefault="002104CE" w:rsidP="00082C5A">
      <w:pPr>
        <w:pStyle w:val="NoSpacing"/>
        <w:spacing w:line="259" w:lineRule="auto"/>
        <w:rPr>
          <w:rFonts w:cstheme="minorHAnsi"/>
        </w:rPr>
      </w:pPr>
      <w:r w:rsidRPr="004709E8">
        <w:rPr>
          <w:rFonts w:cstheme="minorHAnsi"/>
        </w:rPr>
        <w:t>Northern Arizona University, W.A. Franke College of Business, P.O. Box 15066, Flagstaff, AZ 86001, United States</w:t>
      </w:r>
    </w:p>
    <w:p w14:paraId="4AC7CA7E" w14:textId="77777777" w:rsidR="00AA147F" w:rsidRPr="004709E8" w:rsidRDefault="00AA147F" w:rsidP="000A7622">
      <w:pPr>
        <w:rPr>
          <w:rFonts w:cstheme="minorHAnsi"/>
        </w:rPr>
      </w:pPr>
    </w:p>
    <w:p w14:paraId="0E138C73" w14:textId="77777777" w:rsidR="001405AB" w:rsidRPr="004709E8" w:rsidRDefault="001405AB" w:rsidP="00826592">
      <w:pPr>
        <w:pStyle w:val="Heading1"/>
        <w:rPr>
          <w:rFonts w:asciiTheme="minorHAnsi" w:hAnsiTheme="minorHAnsi" w:cstheme="minorHAnsi"/>
          <w:sz w:val="36"/>
          <w:szCs w:val="36"/>
          <w:lang w:val="en"/>
        </w:rPr>
      </w:pPr>
      <w:r w:rsidRPr="004709E8">
        <w:rPr>
          <w:rFonts w:asciiTheme="minorHAnsi" w:hAnsiTheme="minorHAnsi" w:cstheme="minorHAnsi"/>
          <w:lang w:val="en"/>
        </w:rPr>
        <w:lastRenderedPageBreak/>
        <w:t>Abstract</w:t>
      </w:r>
    </w:p>
    <w:p w14:paraId="1EFFDAD7" w14:textId="77777777" w:rsidR="001405AB" w:rsidRPr="004709E8" w:rsidRDefault="001405AB" w:rsidP="00826592">
      <w:pPr>
        <w:rPr>
          <w:rFonts w:cstheme="minorHAnsi"/>
          <w:lang w:val="en"/>
        </w:rPr>
      </w:pPr>
      <w:r w:rsidRPr="004709E8">
        <w:rPr>
          <w:rFonts w:cstheme="minorHAnsi"/>
          <w:lang w:val="en"/>
        </w:rPr>
        <w:t>Extending the literature on sales technology, we use two studies to develop and test a model involving salesperson-customer shared technology tools, referred to as Social Media Technology (SMT). Specifically, we demonstrate the impacts of SMT in B2B sales contexts on customer relationship performance and objective sales performance through key mediating behaviors and characteristics. Empirical findings from two studies, cross-company and within-company data, demonstrate the effects of SMT on salesperson product information communication, diligence, product knowledge, and adaptability. Moderating effects suggest that the integration of SMT in the absence of training on the technology may not yield the best results. Findings suggest that firms must allocate the resources necessary to properly implement SMT strategies. The framework tested provides a foundation for integration of SMT into buyer-seller interactions.</w:t>
      </w:r>
    </w:p>
    <w:p w14:paraId="79D44E4C" w14:textId="77777777" w:rsidR="001405AB" w:rsidRPr="004709E8" w:rsidRDefault="001405AB" w:rsidP="00826592">
      <w:pPr>
        <w:pStyle w:val="Heading1"/>
        <w:rPr>
          <w:rFonts w:asciiTheme="minorHAnsi" w:hAnsiTheme="minorHAnsi" w:cstheme="minorHAnsi"/>
          <w:sz w:val="36"/>
          <w:szCs w:val="36"/>
        </w:rPr>
      </w:pPr>
      <w:r w:rsidRPr="004709E8">
        <w:rPr>
          <w:rFonts w:asciiTheme="minorHAnsi" w:hAnsiTheme="minorHAnsi" w:cstheme="minorHAnsi"/>
        </w:rPr>
        <w:t>1. Introduction</w:t>
      </w:r>
    </w:p>
    <w:p w14:paraId="60CCACC6" w14:textId="77777777" w:rsidR="001405AB" w:rsidRPr="004709E8" w:rsidRDefault="001405AB" w:rsidP="00826592">
      <w:pPr>
        <w:rPr>
          <w:rFonts w:cstheme="minorHAnsi"/>
        </w:rPr>
      </w:pPr>
      <w:r w:rsidRPr="004709E8">
        <w:rPr>
          <w:rFonts w:cstheme="minorHAnsi"/>
        </w:rPr>
        <w:t>In recent years, scholars have paid increased attention to technology tools that are shared between salespeople and customers, generally referred to as social media technology (hereafter, SMT) (</w:t>
      </w:r>
      <w:bookmarkStart w:id="3" w:name="bbb0055"/>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"bb0055" </w:instrText>
      </w:r>
      <w:r w:rsidRPr="004709E8">
        <w:rPr>
          <w:rFonts w:cstheme="minorHAnsi"/>
        </w:rPr>
        <w:fldChar w:fldCharType="separate"/>
      </w:r>
      <w:r w:rsidRPr="004709E8">
        <w:rPr>
          <w:rStyle w:val="Hyperlink"/>
          <w:rFonts w:eastAsiaTheme="majorEastAsia" w:cstheme="minorHAnsi"/>
          <w:color w:val="0C7DBB"/>
        </w:rPr>
        <w:t>Andzulis</w:t>
      </w:r>
      <w:proofErr w:type="spellEnd"/>
      <w:r w:rsidRPr="004709E8">
        <w:rPr>
          <w:rStyle w:val="Hyperlink"/>
          <w:rFonts w:eastAsiaTheme="majorEastAsia" w:cstheme="minorHAnsi"/>
          <w:color w:val="0C7DBB"/>
        </w:rPr>
        <w:t>, Panagopoulos, &amp; Rapp, 2012</w:t>
      </w:r>
      <w:r w:rsidRPr="004709E8">
        <w:rPr>
          <w:rFonts w:cstheme="minorHAnsi"/>
        </w:rPr>
        <w:fldChar w:fldCharType="end"/>
      </w:r>
      <w:r w:rsidRPr="004709E8">
        <w:rPr>
          <w:rFonts w:cstheme="minorHAnsi"/>
        </w:rPr>
        <w:t>; </w:t>
      </w:r>
      <w:bookmarkStart w:id="4" w:name="bbb0390"/>
      <w:r w:rsidRPr="004709E8">
        <w:rPr>
          <w:rFonts w:cstheme="minorHAnsi"/>
        </w:rPr>
        <w:fldChar w:fldCharType="begin"/>
      </w:r>
      <w:r w:rsidRPr="004709E8">
        <w:rPr>
          <w:rFonts w:cstheme="minorHAnsi"/>
        </w:rPr>
        <w:instrText xml:space="preserve"> HYPERLINK "https://0-www-sciencedirect-com.libus.csd.mu.edu/science/article/pii/S0019850117305436" \l "bb0390" </w:instrText>
      </w:r>
      <w:r w:rsidRPr="004709E8">
        <w:rPr>
          <w:rFonts w:cstheme="minorHAnsi"/>
        </w:rPr>
        <w:fldChar w:fldCharType="separate"/>
      </w:r>
      <w:r w:rsidRPr="004709E8">
        <w:rPr>
          <w:rStyle w:val="Hyperlink"/>
          <w:rFonts w:eastAsiaTheme="majorEastAsia" w:cstheme="minorHAnsi"/>
          <w:color w:val="0C7DBB"/>
        </w:rPr>
        <w:t>Trainor, 2012</w:t>
      </w:r>
      <w:r w:rsidRPr="004709E8">
        <w:rPr>
          <w:rFonts w:cstheme="minorHAnsi"/>
        </w:rPr>
        <w:fldChar w:fldCharType="end"/>
      </w:r>
      <w:r w:rsidRPr="004709E8">
        <w:rPr>
          <w:rFonts w:cstheme="minorHAnsi"/>
        </w:rPr>
        <w:t>). Discussing the role of technology at the salesperson-customer interface, interactive technologies involve both salesperson and customer engagement (</w:t>
      </w:r>
      <w:bookmarkStart w:id="5" w:name="bbb0035"/>
      <w:r w:rsidRPr="004709E8">
        <w:rPr>
          <w:rFonts w:cstheme="minorHAnsi"/>
        </w:rPr>
        <w:fldChar w:fldCharType="begin"/>
      </w:r>
      <w:r w:rsidRPr="004709E8">
        <w:rPr>
          <w:rFonts w:cstheme="minorHAnsi"/>
        </w:rPr>
        <w:instrText xml:space="preserve"> HYPERLINK "https://0-www-sciencedirect-com.libus.csd.mu.edu/science/article/pii/S0019850117305436" \l "bb0035" </w:instrText>
      </w:r>
      <w:r w:rsidRPr="004709E8">
        <w:rPr>
          <w:rFonts w:cstheme="minorHAnsi"/>
        </w:rPr>
        <w:fldChar w:fldCharType="separate"/>
      </w:r>
      <w:r w:rsidRPr="004709E8">
        <w:rPr>
          <w:rStyle w:val="Hyperlink"/>
          <w:rFonts w:eastAsiaTheme="majorEastAsia" w:cstheme="minorHAnsi"/>
          <w:color w:val="0C7DBB"/>
        </w:rPr>
        <w:t>Ahearne &amp; Rapp, 2010</w:t>
      </w:r>
      <w:r w:rsidRPr="004709E8">
        <w:rPr>
          <w:rFonts w:cstheme="minorHAnsi"/>
        </w:rPr>
        <w:fldChar w:fldCharType="end"/>
      </w:r>
      <w:r w:rsidRPr="004709E8">
        <w:rPr>
          <w:rFonts w:cstheme="minorHAnsi"/>
        </w:rPr>
        <w:t>). It has been argued that – due to this interactive nature – SMT is driving “a revolutionary change in the way contemporary selling is conducted” (</w:t>
      </w:r>
      <w:bookmarkStart w:id="6" w:name="bbb0240"/>
      <w:r w:rsidRPr="004709E8">
        <w:rPr>
          <w:rFonts w:cstheme="minorHAnsi"/>
        </w:rPr>
        <w:fldChar w:fldCharType="begin"/>
      </w:r>
      <w:r w:rsidRPr="004709E8">
        <w:rPr>
          <w:rFonts w:cstheme="minorHAnsi"/>
        </w:rPr>
        <w:instrText xml:space="preserve"> HYPERLINK "https://0-www-sciencedirect-com.libus.csd.mu.edu/science/article/pii/S0019850117305436" \l "bb0240" </w:instrText>
      </w:r>
      <w:r w:rsidRPr="004709E8">
        <w:rPr>
          <w:rFonts w:cstheme="minorHAnsi"/>
        </w:rPr>
        <w:fldChar w:fldCharType="separate"/>
      </w:r>
      <w:r w:rsidRPr="004709E8">
        <w:rPr>
          <w:rStyle w:val="Hyperlink"/>
          <w:rFonts w:eastAsiaTheme="majorEastAsia" w:cstheme="minorHAnsi"/>
          <w:color w:val="0C7DBB"/>
        </w:rPr>
        <w:t>Marshall, Moncrief, Rudd, &amp; Lee, 2012</w:t>
      </w:r>
      <w:r w:rsidRPr="004709E8">
        <w:rPr>
          <w:rFonts w:cstheme="minorHAnsi"/>
        </w:rPr>
        <w:fldChar w:fldCharType="end"/>
      </w:r>
      <w:r w:rsidRPr="004709E8">
        <w:rPr>
          <w:rFonts w:cstheme="minorHAnsi"/>
        </w:rPr>
        <w:t>, p. 357). In fact, three out of four B2B buyers use social media to engage in the buying process and make final purchase decisions (</w:t>
      </w:r>
      <w:bookmarkStart w:id="7" w:name="bbb0250"/>
      <w:r w:rsidRPr="004709E8">
        <w:rPr>
          <w:rFonts w:cstheme="minorHAnsi"/>
        </w:rPr>
        <w:fldChar w:fldCharType="begin"/>
      </w:r>
      <w:r w:rsidRPr="004709E8">
        <w:rPr>
          <w:rFonts w:cstheme="minorHAnsi"/>
        </w:rPr>
        <w:instrText xml:space="preserve"> HYPERLINK "https://0-www-sciencedirect-com.libus.csd.mu.edu/science/article/pii/S0019850117305436" \l "bb0250" </w:instrText>
      </w:r>
      <w:r w:rsidRPr="004709E8">
        <w:rPr>
          <w:rFonts w:cstheme="minorHAnsi"/>
        </w:rPr>
        <w:fldChar w:fldCharType="separate"/>
      </w:r>
      <w:r w:rsidRPr="004709E8">
        <w:rPr>
          <w:rStyle w:val="Hyperlink"/>
          <w:rFonts w:eastAsiaTheme="majorEastAsia" w:cstheme="minorHAnsi"/>
          <w:color w:val="0C7DBB"/>
        </w:rPr>
        <w:t xml:space="preserve">Minsky &amp; </w:t>
      </w:r>
      <w:proofErr w:type="spellStart"/>
      <w:r w:rsidRPr="004709E8">
        <w:rPr>
          <w:rStyle w:val="Hyperlink"/>
          <w:rFonts w:eastAsiaTheme="majorEastAsia" w:cstheme="minorHAnsi"/>
          <w:color w:val="0C7DBB"/>
        </w:rPr>
        <w:t>Quesenberry</w:t>
      </w:r>
      <w:proofErr w:type="spellEnd"/>
      <w:r w:rsidRPr="004709E8">
        <w:rPr>
          <w:rStyle w:val="Hyperlink"/>
          <w:rFonts w:eastAsiaTheme="majorEastAsia" w:cstheme="minorHAnsi"/>
          <w:color w:val="0C7DBB"/>
        </w:rPr>
        <w:t>, 2016</w:t>
      </w:r>
      <w:r w:rsidRPr="004709E8">
        <w:rPr>
          <w:rFonts w:cstheme="minorHAnsi"/>
        </w:rPr>
        <w:fldChar w:fldCharType="end"/>
      </w:r>
      <w:r w:rsidRPr="004709E8">
        <w:rPr>
          <w:rFonts w:cstheme="minorHAnsi"/>
        </w:rPr>
        <w:t>). This presents a challenge to the 78% of sales and marketing executives that don't feel well prepared for this digital disruption (</w:t>
      </w:r>
      <w:bookmarkStart w:id="8" w:name="bbb0220"/>
      <w:r w:rsidRPr="004709E8">
        <w:rPr>
          <w:rFonts w:cstheme="minorHAnsi"/>
        </w:rPr>
        <w:fldChar w:fldCharType="begin"/>
      </w:r>
      <w:r w:rsidRPr="004709E8">
        <w:rPr>
          <w:rFonts w:cstheme="minorHAnsi"/>
        </w:rPr>
        <w:instrText xml:space="preserve"> HYPERLINK "https://0-www-sciencedirect-com.libus.csd.mu.edu/science/article/pii/S0019850117305436" \l "bb0220" </w:instrText>
      </w:r>
      <w:r w:rsidRPr="004709E8">
        <w:rPr>
          <w:rFonts w:cstheme="minorHAnsi"/>
        </w:rPr>
        <w:fldChar w:fldCharType="separate"/>
      </w:r>
      <w:r w:rsidRPr="004709E8">
        <w:rPr>
          <w:rStyle w:val="Hyperlink"/>
          <w:rFonts w:eastAsiaTheme="majorEastAsia" w:cstheme="minorHAnsi"/>
          <w:color w:val="0C7DBB"/>
        </w:rPr>
        <w:t>Kovac, 2016</w:t>
      </w:r>
      <w:r w:rsidRPr="004709E8">
        <w:rPr>
          <w:rFonts w:cstheme="minorHAnsi"/>
        </w:rPr>
        <w:fldChar w:fldCharType="end"/>
      </w:r>
      <w:bookmarkEnd w:id="8"/>
      <w:r w:rsidRPr="004709E8">
        <w:rPr>
          <w:rFonts w:cstheme="minorHAnsi"/>
        </w:rPr>
        <w:t>). Yet these tools offer platforms to keep customers engaged in a hypercompetitive sales environment where connecting with a prospect can now take 18 or more phone calls (</w:t>
      </w:r>
      <w:hyperlink r:id="rId10" w:anchor="bb0250" w:history="1">
        <w:r w:rsidRPr="004709E8">
          <w:rPr>
            <w:rStyle w:val="Hyperlink"/>
            <w:rFonts w:eastAsiaTheme="majorEastAsia" w:cstheme="minorHAnsi"/>
            <w:color w:val="0C7DBB"/>
          </w:rPr>
          <w:t>Minsky &amp; Quesenberry, 2016</w:t>
        </w:r>
      </w:hyperlink>
      <w:r w:rsidRPr="004709E8">
        <w:rPr>
          <w:rFonts w:cstheme="minorHAnsi"/>
        </w:rPr>
        <w:t>). With callback rates below 1%, increasing numbers of B2B salespeople are using social media tools to outperform their peers and many are closing deals “as a direct result of social media” (</w:t>
      </w:r>
      <w:hyperlink r:id="rId11" w:anchor="bb0250" w:history="1">
        <w:r w:rsidRPr="004709E8">
          <w:rPr>
            <w:rStyle w:val="Hyperlink"/>
            <w:rFonts w:eastAsiaTheme="majorEastAsia" w:cstheme="minorHAnsi"/>
            <w:color w:val="0C7DBB"/>
          </w:rPr>
          <w:t>Minsky &amp; Quesenberry, 2016</w:t>
        </w:r>
      </w:hyperlink>
      <w:bookmarkEnd w:id="7"/>
      <w:r w:rsidRPr="004709E8">
        <w:rPr>
          <w:rFonts w:cstheme="minorHAnsi"/>
        </w:rPr>
        <w:t>). When leveraged for customer interaction, SMT represents an additional tool in the repertoire available to salespeople, beyond traditional sales technology implementations.</w:t>
      </w:r>
    </w:p>
    <w:p w14:paraId="270D08D0" w14:textId="77777777" w:rsidR="001405AB" w:rsidRPr="004709E8" w:rsidRDefault="001405AB" w:rsidP="00826592">
      <w:pPr>
        <w:rPr>
          <w:rFonts w:cstheme="minorHAnsi"/>
        </w:rPr>
      </w:pPr>
      <w:r w:rsidRPr="004709E8">
        <w:rPr>
          <w:rFonts w:cstheme="minorHAnsi"/>
        </w:rPr>
        <w:t>Due to the nature of their boundary spanning position, salespeople represent the company-customer interface in the buying cycle. In this unique role, salespeople have the ability to leverage SMT on an individual basis – within discrete customer interactions – to communicate with, influence, and manage buyers. Given a state of “always on technology” (</w:t>
      </w:r>
      <w:bookmarkStart w:id="9" w:name="bbb0005"/>
      <w:r w:rsidRPr="004709E8">
        <w:rPr>
          <w:rFonts w:cstheme="minorHAnsi"/>
        </w:rPr>
        <w:fldChar w:fldCharType="begin"/>
      </w:r>
      <w:r w:rsidRPr="004709E8">
        <w:rPr>
          <w:rFonts w:cstheme="minorHAnsi"/>
        </w:rPr>
        <w:instrText xml:space="preserve"> HYPERLINK "https://0-www-sciencedirect-com.libus.csd.mu.edu/science/article/pii/S0019850117305436" \l "bb0005" </w:instrText>
      </w:r>
      <w:r w:rsidRPr="004709E8">
        <w:rPr>
          <w:rFonts w:cstheme="minorHAnsi"/>
        </w:rPr>
        <w:fldChar w:fldCharType="separate"/>
      </w:r>
      <w:r w:rsidRPr="004709E8">
        <w:rPr>
          <w:rStyle w:val="Hyperlink"/>
          <w:rFonts w:eastAsiaTheme="majorEastAsia" w:cstheme="minorHAnsi"/>
          <w:color w:val="0C7DBB"/>
        </w:rPr>
        <w:t xml:space="preserve">Agnihotri, Dingus, Hu, &amp; </w:t>
      </w:r>
      <w:proofErr w:type="spellStart"/>
      <w:r w:rsidRPr="004709E8">
        <w:rPr>
          <w:rStyle w:val="Hyperlink"/>
          <w:rFonts w:eastAsiaTheme="majorEastAsia" w:cstheme="minorHAnsi"/>
          <w:color w:val="0C7DBB"/>
        </w:rPr>
        <w:t>Krush</w:t>
      </w:r>
      <w:proofErr w:type="spellEnd"/>
      <w:r w:rsidRPr="004709E8">
        <w:rPr>
          <w:rStyle w:val="Hyperlink"/>
          <w:rFonts w:eastAsiaTheme="majorEastAsia" w:cstheme="minorHAnsi"/>
          <w:color w:val="0C7DBB"/>
        </w:rPr>
        <w:t>, 2016</w:t>
      </w:r>
      <w:r w:rsidRPr="004709E8">
        <w:rPr>
          <w:rFonts w:cstheme="minorHAnsi"/>
        </w:rPr>
        <w:fldChar w:fldCharType="end"/>
      </w:r>
      <w:r w:rsidRPr="004709E8">
        <w:rPr>
          <w:rFonts w:cstheme="minorHAnsi"/>
        </w:rPr>
        <w:t>), SMT provides a new, and unique, outlet for developing and maintaining customer relationships. Social media technologies can help sales organizations engage customers through superior information exchange, reciprocity, and problem solving (</w:t>
      </w:r>
      <w:bookmarkStart w:id="10" w:name="bbb0170"/>
      <w:r w:rsidRPr="004709E8">
        <w:rPr>
          <w:rFonts w:cstheme="minorHAnsi"/>
        </w:rPr>
        <w:fldChar w:fldCharType="begin"/>
      </w:r>
      <w:r w:rsidRPr="004709E8">
        <w:rPr>
          <w:rFonts w:cstheme="minorHAnsi"/>
        </w:rPr>
        <w:instrText xml:space="preserve"> HYPERLINK "https://0-www-sciencedirect-com.libus.csd.mu.edu/science/article/pii/S0019850117305436" \l "bb0170" </w:instrText>
      </w:r>
      <w:r w:rsidRPr="004709E8">
        <w:rPr>
          <w:rFonts w:cstheme="minorHAnsi"/>
        </w:rPr>
        <w:fldChar w:fldCharType="separate"/>
      </w:r>
      <w:r w:rsidRPr="004709E8">
        <w:rPr>
          <w:rStyle w:val="Hyperlink"/>
          <w:rFonts w:eastAsiaTheme="majorEastAsia" w:cstheme="minorHAnsi"/>
          <w:color w:val="0C7DBB"/>
        </w:rPr>
        <w:t>Hennig-</w:t>
      </w:r>
      <w:proofErr w:type="spellStart"/>
      <w:r w:rsidRPr="004709E8">
        <w:rPr>
          <w:rStyle w:val="Hyperlink"/>
          <w:rFonts w:eastAsiaTheme="majorEastAsia" w:cstheme="minorHAnsi"/>
          <w:color w:val="0C7DBB"/>
        </w:rPr>
        <w:t>Thurau</w:t>
      </w:r>
      <w:proofErr w:type="spellEnd"/>
      <w:r w:rsidRPr="004709E8">
        <w:rPr>
          <w:rStyle w:val="Hyperlink"/>
          <w:rFonts w:eastAsiaTheme="majorEastAsia" w:cstheme="minorHAnsi"/>
          <w:color w:val="0C7DBB"/>
        </w:rPr>
        <w:t xml:space="preserve"> et al., 2010</w:t>
      </w:r>
      <w:r w:rsidRPr="004709E8">
        <w:rPr>
          <w:rFonts w:cstheme="minorHAnsi"/>
        </w:rPr>
        <w:fldChar w:fldCharType="end"/>
      </w:r>
      <w:r w:rsidRPr="004709E8">
        <w:rPr>
          <w:rFonts w:cstheme="minorHAnsi"/>
        </w:rPr>
        <w:t>). In an increasingly competitive sales environment, tools that allow salespeople superior utility in customer-focused actions (e.g., engagement in service behaviors) are poised to provide a great deal of benefit to customer relationship management activities – when managed properly. Therefore, it is important to understand the mechanism that links SMT use to expected customer relationship outcomes.</w:t>
      </w:r>
    </w:p>
    <w:p w14:paraId="3A17E815" w14:textId="77777777" w:rsidR="001405AB" w:rsidRPr="004709E8" w:rsidRDefault="001405AB" w:rsidP="00826592">
      <w:pPr>
        <w:rPr>
          <w:rFonts w:cstheme="minorHAnsi"/>
        </w:rPr>
      </w:pPr>
      <w:r w:rsidRPr="004709E8">
        <w:rPr>
          <w:rFonts w:cstheme="minorHAnsi"/>
        </w:rPr>
        <w:t>While it is important to explore SMT as a tool in the customer relationship process, the implications of organizational support for effective deployment of SMT by salespeople are also critical considerations. Salespeople are increasingly connecting with their customers via SMT (</w:t>
      </w:r>
      <w:hyperlink r:id="rId12" w:anchor="bb0055" w:history="1">
        <w:r w:rsidRPr="004709E8">
          <w:rPr>
            <w:rStyle w:val="Hyperlink"/>
            <w:rFonts w:eastAsiaTheme="majorEastAsia" w:cstheme="minorHAnsi"/>
            <w:color w:val="0C7DBB"/>
          </w:rPr>
          <w:t>Andzulis et al., 2012</w:t>
        </w:r>
      </w:hyperlink>
      <w:bookmarkEnd w:id="3"/>
      <w:r w:rsidRPr="004709E8">
        <w:rPr>
          <w:rFonts w:cstheme="minorHAnsi"/>
        </w:rPr>
        <w:t>). However, without organizational support and direction, they are left to navigate an increasing complex and competitive selling environment on their own (</w:t>
      </w:r>
      <w:bookmarkStart w:id="11" w:name="bbb0160"/>
      <w:r w:rsidRPr="004709E8">
        <w:rPr>
          <w:rFonts w:cstheme="minorHAnsi"/>
        </w:rPr>
        <w:fldChar w:fldCharType="begin"/>
      </w:r>
      <w:r w:rsidRPr="004709E8">
        <w:rPr>
          <w:rFonts w:cstheme="minorHAnsi"/>
        </w:rPr>
        <w:instrText xml:space="preserve"> HYPERLINK "https://0-www-sciencedirect-com.libus.csd.mu.edu/science/article/pii/S0019850117305436" \l "bb0160" </w:instrText>
      </w:r>
      <w:r w:rsidRPr="004709E8">
        <w:rPr>
          <w:rFonts w:cstheme="minorHAnsi"/>
        </w:rPr>
        <w:fldChar w:fldCharType="separate"/>
      </w:r>
      <w:r w:rsidRPr="004709E8">
        <w:rPr>
          <w:rStyle w:val="Hyperlink"/>
          <w:rFonts w:eastAsiaTheme="majorEastAsia" w:cstheme="minorHAnsi"/>
          <w:color w:val="0C7DBB"/>
        </w:rPr>
        <w:t>Gupta, Armstrong, &amp; Clayton, 2010</w:t>
      </w:r>
      <w:r w:rsidRPr="004709E8">
        <w:rPr>
          <w:rFonts w:cstheme="minorHAnsi"/>
        </w:rPr>
        <w:fldChar w:fldCharType="end"/>
      </w:r>
      <w:bookmarkEnd w:id="11"/>
      <w:r w:rsidRPr="004709E8">
        <w:rPr>
          <w:rFonts w:cstheme="minorHAnsi"/>
        </w:rPr>
        <w:t>). Sales technology literature recognizes salesperson training as the degree to which the salesperson has been trained to utilize sales technology tools (</w:t>
      </w:r>
      <w:bookmarkStart w:id="12" w:name="bbb0025"/>
      <w:r w:rsidRPr="004709E8">
        <w:rPr>
          <w:rFonts w:cstheme="minorHAnsi"/>
        </w:rPr>
        <w:fldChar w:fldCharType="begin"/>
      </w:r>
      <w:r w:rsidRPr="004709E8">
        <w:rPr>
          <w:rFonts w:cstheme="minorHAnsi"/>
        </w:rPr>
        <w:instrText xml:space="preserve"> HYPERLINK "https://0-www-sciencedirect-com.libus.csd.mu.edu/science/article/pii/S0019850117305436" \l "bb0025" </w:instrText>
      </w:r>
      <w:r w:rsidRPr="004709E8">
        <w:rPr>
          <w:rFonts w:cstheme="minorHAnsi"/>
        </w:rPr>
        <w:fldChar w:fldCharType="separate"/>
      </w:r>
      <w:r w:rsidRPr="004709E8">
        <w:rPr>
          <w:rStyle w:val="Hyperlink"/>
          <w:rFonts w:eastAsiaTheme="majorEastAsia" w:cstheme="minorHAnsi"/>
          <w:color w:val="0C7DBB"/>
        </w:rPr>
        <w:t>Ahearne, Jelinek, &amp; Rapp, 2005</w:t>
      </w:r>
      <w:r w:rsidRPr="004709E8">
        <w:rPr>
          <w:rFonts w:cstheme="minorHAnsi"/>
        </w:rPr>
        <w:fldChar w:fldCharType="end"/>
      </w:r>
      <w:r w:rsidRPr="004709E8">
        <w:rPr>
          <w:rFonts w:cstheme="minorHAnsi"/>
        </w:rPr>
        <w:t>), and underscores its importance in overcoming frequent problems related to technology intricacies (</w:t>
      </w:r>
      <w:bookmarkStart w:id="13" w:name="bbb0355"/>
      <w:r w:rsidRPr="004709E8">
        <w:rPr>
          <w:rFonts w:cstheme="minorHAnsi"/>
        </w:rPr>
        <w:fldChar w:fldCharType="begin"/>
      </w:r>
      <w:r w:rsidRPr="004709E8">
        <w:rPr>
          <w:rFonts w:cstheme="minorHAnsi"/>
        </w:rPr>
        <w:instrText xml:space="preserve"> HYPERLINK "https://0-www-sciencedirect-com.libus.csd.mu.edu/science/article/pii/S0019850117305436" \l "bb0355" </w:instrText>
      </w:r>
      <w:r w:rsidRPr="004709E8">
        <w:rPr>
          <w:rFonts w:cstheme="minorHAnsi"/>
        </w:rPr>
        <w:fldChar w:fldCharType="separate"/>
      </w:r>
      <w:r w:rsidRPr="004709E8">
        <w:rPr>
          <w:rStyle w:val="Hyperlink"/>
          <w:rFonts w:eastAsiaTheme="majorEastAsia" w:cstheme="minorHAnsi"/>
          <w:color w:val="0C7DBB"/>
        </w:rPr>
        <w:t>Speier &amp; Venkatesh, 2002</w:t>
      </w:r>
      <w:r w:rsidRPr="004709E8">
        <w:rPr>
          <w:rFonts w:cstheme="minorHAnsi"/>
        </w:rPr>
        <w:fldChar w:fldCharType="end"/>
      </w:r>
      <w:r w:rsidRPr="004709E8">
        <w:rPr>
          <w:rFonts w:cstheme="minorHAnsi"/>
        </w:rPr>
        <w:t>). When left without training resources, salespeople may not be leveraging SMT to its full potential or, worse, they may be misusing SMT through trial and error.</w:t>
      </w:r>
    </w:p>
    <w:p w14:paraId="422F4346" w14:textId="77777777" w:rsidR="001405AB" w:rsidRPr="004709E8" w:rsidRDefault="001405AB" w:rsidP="00826592">
      <w:pPr>
        <w:rPr>
          <w:rFonts w:cstheme="minorHAnsi"/>
        </w:rPr>
      </w:pPr>
      <w:r w:rsidRPr="004709E8">
        <w:rPr>
          <w:rFonts w:cstheme="minorHAnsi"/>
        </w:rPr>
        <w:t>Keeping the above-mentioned issues in mind, this research aims to contribute to the sales research in two ways. First, we extend the sales technology literature by examining the impact of a specific type of technology, namely SMT, on salespeople's ability to create and cultivate superior customer relationships. We gain support from the viewpoint that “different uses of technology have differential effects on various aspects of performance … thus, how a sales representative uses technology and on which behavioral tasks (work processes) matters” (</w:t>
      </w:r>
      <w:bookmarkStart w:id="14" w:name="bbb0180"/>
      <w:r w:rsidRPr="004709E8">
        <w:rPr>
          <w:rFonts w:cstheme="minorHAnsi"/>
        </w:rPr>
        <w:fldChar w:fldCharType="begin"/>
      </w:r>
      <w:r w:rsidRPr="004709E8">
        <w:rPr>
          <w:rFonts w:cstheme="minorHAnsi"/>
        </w:rPr>
        <w:instrText xml:space="preserve"> HYPERLINK "https://0-www-sciencedirect-com.libus.csd.mu.edu/science/article/pii/S0019850117305436" \l "bb0180" </w:instrText>
      </w:r>
      <w:r w:rsidRPr="004709E8">
        <w:rPr>
          <w:rFonts w:cstheme="minorHAnsi"/>
        </w:rPr>
        <w:fldChar w:fldCharType="separate"/>
      </w:r>
      <w:r w:rsidRPr="004709E8">
        <w:rPr>
          <w:rStyle w:val="Hyperlink"/>
          <w:rFonts w:eastAsiaTheme="majorEastAsia" w:cstheme="minorHAnsi"/>
          <w:color w:val="0C7DBB"/>
        </w:rPr>
        <w:t>Hunter &amp; Perreault Jr, 2007</w:t>
      </w:r>
      <w:r w:rsidRPr="004709E8">
        <w:rPr>
          <w:rFonts w:cstheme="minorHAnsi"/>
        </w:rPr>
        <w:fldChar w:fldCharType="end"/>
      </w:r>
      <w:r w:rsidRPr="004709E8">
        <w:rPr>
          <w:rFonts w:cstheme="minorHAnsi"/>
        </w:rPr>
        <w:t>, p. 30). Further, we align this research with the sales technology literature that posits that salespeople will get the optimal results from technology use if the link is mediated through relationship oriented behaviors and characteristics (</w:t>
      </w:r>
      <w:bookmarkStart w:id="15" w:name="bbb0030"/>
      <w:r w:rsidRPr="004709E8">
        <w:rPr>
          <w:rFonts w:cstheme="minorHAnsi"/>
        </w:rPr>
        <w:fldChar w:fldCharType="begin"/>
      </w:r>
      <w:r w:rsidRPr="004709E8">
        <w:rPr>
          <w:rFonts w:cstheme="minorHAnsi"/>
        </w:rPr>
        <w:instrText xml:space="preserve"> HYPERLINK "https://0-www-sciencedirect-com.libus.csd.mu.edu/science/article/pii/S0019850117305436" \l "bb0030" </w:instrText>
      </w:r>
      <w:r w:rsidRPr="004709E8">
        <w:rPr>
          <w:rFonts w:cstheme="minorHAnsi"/>
        </w:rPr>
        <w:fldChar w:fldCharType="separate"/>
      </w:r>
      <w:r w:rsidRPr="004709E8">
        <w:rPr>
          <w:rStyle w:val="Hyperlink"/>
          <w:rFonts w:eastAsiaTheme="majorEastAsia" w:cstheme="minorHAnsi"/>
          <w:color w:val="0C7DBB"/>
        </w:rPr>
        <w:t>Ahearne, Jones, Rapp, &amp; Mathieu, 2008</w:t>
      </w:r>
      <w:r w:rsidRPr="004709E8">
        <w:rPr>
          <w:rFonts w:cstheme="minorHAnsi"/>
        </w:rPr>
        <w:fldChar w:fldCharType="end"/>
      </w:r>
      <w:r w:rsidRPr="004709E8">
        <w:rPr>
          <w:rFonts w:cstheme="minorHAnsi"/>
        </w:rPr>
        <w:t>). Specifically, we propose and test the notion that SMT use enhances salesperson product information communication, diligence, product knowledge, and adaptability, which ultimately influences customer relationship performance.</w:t>
      </w:r>
    </w:p>
    <w:p w14:paraId="2A349F82" w14:textId="77777777" w:rsidR="001405AB" w:rsidRPr="004709E8" w:rsidRDefault="001405AB" w:rsidP="00826592">
      <w:pPr>
        <w:rPr>
          <w:rFonts w:cstheme="minorHAnsi"/>
        </w:rPr>
      </w:pPr>
      <w:r w:rsidRPr="004709E8">
        <w:rPr>
          <w:rFonts w:cstheme="minorHAnsi"/>
        </w:rPr>
        <w:t>Second, we address the question of how firms can properly facilitate the effective use of SMT by their salespeople. Specifically, we consider the moderating impact of salesperson training resources on the relationship between SMT use and salesperson behaviors. User training, defined here as the degree to which salespeople have been trained to use the sales technology tools, has been touted as a critical facilitating condition to support technology use (</w:t>
      </w:r>
      <w:hyperlink r:id="rId13" w:anchor="bb0025" w:history="1">
        <w:r w:rsidRPr="004709E8">
          <w:rPr>
            <w:rStyle w:val="Hyperlink"/>
            <w:rFonts w:eastAsiaTheme="majorEastAsia" w:cstheme="minorHAnsi"/>
            <w:color w:val="0C7DBB"/>
          </w:rPr>
          <w:t>Ahearne et al., 2005</w:t>
        </w:r>
      </w:hyperlink>
      <w:r w:rsidRPr="004709E8">
        <w:rPr>
          <w:rFonts w:cstheme="minorHAnsi"/>
        </w:rPr>
        <w:t>). This vein of inquiry addresses calls for research to incorporate facilitating conditions of sales technology in general (e.g., </w:t>
      </w:r>
      <w:bookmarkStart w:id="16" w:name="bbb0380"/>
      <w:r w:rsidRPr="004709E8">
        <w:rPr>
          <w:rFonts w:cstheme="minorHAnsi"/>
        </w:rPr>
        <w:fldChar w:fldCharType="begin"/>
      </w:r>
      <w:r w:rsidRPr="004709E8">
        <w:rPr>
          <w:rFonts w:cstheme="minorHAnsi"/>
        </w:rPr>
        <w:instrText xml:space="preserve"> HYPERLINK "https://0-www-sciencedirect-com.libus.csd.mu.edu/science/article/pii/S0019850117305436" \l "bb0380" </w:instrText>
      </w:r>
      <w:r w:rsidRPr="004709E8">
        <w:rPr>
          <w:rFonts w:cstheme="minorHAnsi"/>
        </w:rPr>
        <w:fldChar w:fldCharType="separate"/>
      </w:r>
      <w:r w:rsidRPr="004709E8">
        <w:rPr>
          <w:rStyle w:val="Hyperlink"/>
          <w:rFonts w:eastAsiaTheme="majorEastAsia" w:cstheme="minorHAnsi"/>
          <w:color w:val="0C7DBB"/>
        </w:rPr>
        <w:t>Sundaram, Schwarz, Jones, &amp; Chin, 2007</w:t>
      </w:r>
      <w:r w:rsidRPr="004709E8">
        <w:rPr>
          <w:rFonts w:cstheme="minorHAnsi"/>
        </w:rPr>
        <w:fldChar w:fldCharType="end"/>
      </w:r>
      <w:r w:rsidRPr="004709E8">
        <w:rPr>
          <w:rFonts w:cstheme="minorHAnsi"/>
        </w:rPr>
        <w:t>), and SMT in particular (e.g., </w:t>
      </w:r>
      <w:bookmarkStart w:id="17" w:name="bbb0330"/>
      <w:r w:rsidRPr="004709E8">
        <w:rPr>
          <w:rFonts w:cstheme="minorHAnsi"/>
        </w:rPr>
        <w:fldChar w:fldCharType="begin"/>
      </w:r>
      <w:r w:rsidRPr="004709E8">
        <w:rPr>
          <w:rFonts w:cstheme="minorHAnsi"/>
        </w:rPr>
        <w:instrText xml:space="preserve"> HYPERLINK "https://0-www-sciencedirect-com.libus.csd.mu.edu/science/article/pii/S0019850117305436" \l "bb0330" </w:instrText>
      </w:r>
      <w:r w:rsidRPr="004709E8">
        <w:rPr>
          <w:rFonts w:cstheme="minorHAnsi"/>
        </w:rPr>
        <w:fldChar w:fldCharType="separate"/>
      </w:r>
      <w:r w:rsidRPr="004709E8">
        <w:rPr>
          <w:rStyle w:val="Hyperlink"/>
          <w:rFonts w:eastAsiaTheme="majorEastAsia" w:cstheme="minorHAnsi"/>
          <w:color w:val="0C7DBB"/>
        </w:rPr>
        <w:t>Rodriguez, Peterson, &amp; Krishnan, 2012</w:t>
      </w:r>
      <w:r w:rsidRPr="004709E8">
        <w:rPr>
          <w:rFonts w:cstheme="minorHAnsi"/>
        </w:rPr>
        <w:fldChar w:fldCharType="end"/>
      </w:r>
      <w:r w:rsidRPr="004709E8">
        <w:rPr>
          <w:rFonts w:cstheme="minorHAnsi"/>
        </w:rPr>
        <w:t>) as moderators in the technology to performance chain.</w:t>
      </w:r>
    </w:p>
    <w:p w14:paraId="3FD81837" w14:textId="77777777" w:rsidR="001405AB" w:rsidRPr="004709E8" w:rsidRDefault="001405AB" w:rsidP="00826592">
      <w:pPr>
        <w:rPr>
          <w:rFonts w:cstheme="minorHAnsi"/>
        </w:rPr>
      </w:pPr>
      <w:r w:rsidRPr="004709E8">
        <w:rPr>
          <w:rFonts w:cstheme="minorHAnsi"/>
        </w:rPr>
        <w:t>Below, we present our salesperson SMT use framework in greater detail (</w:t>
      </w:r>
      <w:bookmarkStart w:id="18" w:name="bf0005"/>
      <w:r w:rsidRPr="004709E8">
        <w:rPr>
          <w:rFonts w:cstheme="minorHAnsi"/>
        </w:rPr>
        <w:fldChar w:fldCharType="begin"/>
      </w:r>
      <w:r w:rsidRPr="004709E8">
        <w:rPr>
          <w:rFonts w:cstheme="minorHAnsi"/>
        </w:rPr>
        <w:instrText xml:space="preserve"> HYPERLINK "https://0-www-sciencedirect-com.libus.csd.mu.edu/science/article/pii/S0019850117305436" \l "f0005" </w:instrText>
      </w:r>
      <w:r w:rsidRPr="004709E8">
        <w:rPr>
          <w:rFonts w:cstheme="minorHAnsi"/>
        </w:rPr>
        <w:fldChar w:fldCharType="separate"/>
      </w:r>
      <w:r w:rsidRPr="004709E8">
        <w:rPr>
          <w:rStyle w:val="Hyperlink"/>
          <w:rFonts w:eastAsiaTheme="majorEastAsia" w:cstheme="minorHAnsi"/>
          <w:color w:val="0C7DBB"/>
        </w:rPr>
        <w:t>Fig. 1</w:t>
      </w:r>
      <w:r w:rsidRPr="004709E8">
        <w:rPr>
          <w:rFonts w:cstheme="minorHAnsi"/>
        </w:rPr>
        <w:fldChar w:fldCharType="end"/>
      </w:r>
      <w:r w:rsidRPr="004709E8">
        <w:rPr>
          <w:rFonts w:cstheme="minorHAnsi"/>
        </w:rPr>
        <w:t>) and provide the theoretical underpinnings for our proposed relationships.</w:t>
      </w:r>
    </w:p>
    <w:p w14:paraId="6025D596" w14:textId="4B411BED" w:rsidR="001405AB" w:rsidRPr="004709E8" w:rsidRDefault="001405AB" w:rsidP="001405AB">
      <w:pPr>
        <w:spacing w:line="390" w:lineRule="atLeast"/>
        <w:rPr>
          <w:rFonts w:cstheme="minorHAnsi"/>
          <w:color w:val="2E2E2E"/>
          <w:sz w:val="27"/>
          <w:szCs w:val="27"/>
        </w:rPr>
      </w:pPr>
      <w:r w:rsidRPr="004709E8">
        <w:rPr>
          <w:rFonts w:cstheme="minorHAnsi"/>
          <w:noProof/>
          <w:color w:val="2E2E2E"/>
          <w:sz w:val="27"/>
          <w:szCs w:val="27"/>
        </w:rPr>
        <w:drawing>
          <wp:inline distT="0" distB="0" distL="0" distR="0" wp14:anchorId="4C9EE97D" wp14:editId="1567D41D">
            <wp:extent cx="5095875" cy="3362325"/>
            <wp:effectExtent l="0" t="0" r="9525" b="9525"/>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3362325"/>
                    </a:xfrm>
                    <a:prstGeom prst="rect">
                      <a:avLst/>
                    </a:prstGeom>
                    <a:noFill/>
                    <a:ln>
                      <a:noFill/>
                    </a:ln>
                  </pic:spPr>
                </pic:pic>
              </a:graphicData>
            </a:graphic>
          </wp:inline>
        </w:drawing>
      </w:r>
    </w:p>
    <w:p w14:paraId="61507A50" w14:textId="77777777" w:rsidR="001405AB" w:rsidRPr="004709E8" w:rsidRDefault="001405AB" w:rsidP="00826592">
      <w:pPr>
        <w:pStyle w:val="Heading3"/>
        <w:rPr>
          <w:rFonts w:asciiTheme="minorHAnsi" w:hAnsiTheme="minorHAnsi" w:cstheme="minorHAnsi"/>
        </w:rPr>
      </w:pPr>
      <w:r w:rsidRPr="004709E8">
        <w:rPr>
          <w:rStyle w:val="label"/>
          <w:rFonts w:asciiTheme="minorHAnsi" w:hAnsiTheme="minorHAnsi" w:cstheme="minorHAnsi"/>
          <w:color w:val="323232"/>
        </w:rPr>
        <w:t>Fig. 1</w:t>
      </w:r>
      <w:r w:rsidRPr="004709E8">
        <w:rPr>
          <w:rFonts w:asciiTheme="minorHAnsi" w:hAnsiTheme="minorHAnsi" w:cstheme="minorHAnsi"/>
        </w:rPr>
        <w:t>. Hypothesized model.</w:t>
      </w:r>
    </w:p>
    <w:p w14:paraId="67713E8E" w14:textId="77777777" w:rsidR="001405AB" w:rsidRPr="004709E8" w:rsidRDefault="001405AB" w:rsidP="00826592">
      <w:pPr>
        <w:rPr>
          <w:rFonts w:cstheme="minorHAnsi"/>
        </w:rPr>
      </w:pPr>
      <w:r w:rsidRPr="004709E8">
        <w:rPr>
          <w:rFonts w:ascii="Tahoma" w:hAnsi="Tahoma" w:cs="Tahoma"/>
          <w:vertAlign w:val="superscript"/>
        </w:rPr>
        <w:t>⁎</w:t>
      </w:r>
      <w:r w:rsidRPr="004709E8">
        <w:rPr>
          <w:rFonts w:cstheme="minorHAnsi"/>
        </w:rPr>
        <w:t>Customer relationship performance (Study 1); Sales performance (Study 2).</w:t>
      </w:r>
    </w:p>
    <w:p w14:paraId="7E79B236" w14:textId="77777777" w:rsidR="001405AB" w:rsidRPr="004709E8" w:rsidRDefault="001405AB" w:rsidP="00826592">
      <w:pPr>
        <w:pStyle w:val="Heading2"/>
        <w:rPr>
          <w:rFonts w:asciiTheme="minorHAnsi" w:hAnsiTheme="minorHAnsi" w:cstheme="minorHAnsi"/>
        </w:rPr>
      </w:pPr>
      <w:r w:rsidRPr="004709E8">
        <w:rPr>
          <w:rFonts w:asciiTheme="minorHAnsi" w:hAnsiTheme="minorHAnsi" w:cstheme="minorHAnsi"/>
        </w:rPr>
        <w:t>1.1. Sales technology-behaviors-performance link</w:t>
      </w:r>
    </w:p>
    <w:p w14:paraId="1DB6BFA6" w14:textId="77777777" w:rsidR="001405AB" w:rsidRPr="004709E8" w:rsidRDefault="001405AB" w:rsidP="00826592">
      <w:pPr>
        <w:rPr>
          <w:rFonts w:cstheme="minorHAnsi"/>
        </w:rPr>
      </w:pPr>
      <w:r w:rsidRPr="004709E8">
        <w:rPr>
          <w:rFonts w:cstheme="minorHAnsi"/>
        </w:rPr>
        <w:t>Sales scholars have consistently studied the role of technology in sales and have enriched our understanding regarding its adaption and use, as well as the associated performance outcomes (</w:t>
      </w:r>
      <w:bookmarkStart w:id="19" w:name="bbb0040"/>
      <w:r w:rsidRPr="004709E8">
        <w:rPr>
          <w:rFonts w:cstheme="minorHAnsi"/>
        </w:rPr>
        <w:fldChar w:fldCharType="begin"/>
      </w:r>
      <w:r w:rsidRPr="004709E8">
        <w:rPr>
          <w:rFonts w:cstheme="minorHAnsi"/>
        </w:rPr>
        <w:instrText xml:space="preserve"> HYPERLINK "https://0-www-sciencedirect-com.libus.csd.mu.edu/science/article/pii/S0019850117305436" \l "bb0040" </w:instrText>
      </w:r>
      <w:r w:rsidRPr="004709E8">
        <w:rPr>
          <w:rFonts w:cstheme="minorHAnsi"/>
        </w:rPr>
        <w:fldChar w:fldCharType="separate"/>
      </w:r>
      <w:r w:rsidRPr="004709E8">
        <w:rPr>
          <w:rStyle w:val="Hyperlink"/>
          <w:rFonts w:eastAsiaTheme="majorEastAsia" w:cstheme="minorHAnsi"/>
          <w:color w:val="0C7DBB"/>
        </w:rPr>
        <w:t>Ahearne, Srinivasan, &amp; Weinstein, 2004</w:t>
      </w:r>
      <w:r w:rsidRPr="004709E8">
        <w:rPr>
          <w:rFonts w:cstheme="minorHAnsi"/>
        </w:rPr>
        <w:fldChar w:fldCharType="end"/>
      </w:r>
      <w:bookmarkEnd w:id="19"/>
      <w:r w:rsidRPr="004709E8">
        <w:rPr>
          <w:rFonts w:cstheme="minorHAnsi"/>
        </w:rPr>
        <w:t>; </w:t>
      </w:r>
      <w:bookmarkStart w:id="20" w:name="bbb0200"/>
      <w:r w:rsidRPr="004709E8">
        <w:rPr>
          <w:rFonts w:cstheme="minorHAnsi"/>
        </w:rPr>
        <w:fldChar w:fldCharType="begin"/>
      </w:r>
      <w:r w:rsidRPr="004709E8">
        <w:rPr>
          <w:rFonts w:cstheme="minorHAnsi"/>
        </w:rPr>
        <w:instrText xml:space="preserve"> HYPERLINK "https://0-www-sciencedirect-com.libus.csd.mu.edu/science/article/pii/S0019850117305436" \l "bb0200" </w:instrText>
      </w:r>
      <w:r w:rsidRPr="004709E8">
        <w:rPr>
          <w:rFonts w:cstheme="minorHAnsi"/>
        </w:rPr>
        <w:fldChar w:fldCharType="separate"/>
      </w:r>
      <w:r w:rsidRPr="004709E8">
        <w:rPr>
          <w:rStyle w:val="Hyperlink"/>
          <w:rFonts w:eastAsiaTheme="majorEastAsia" w:cstheme="minorHAnsi"/>
          <w:color w:val="0C7DBB"/>
        </w:rPr>
        <w:t xml:space="preserve">Jelinek, Ahearne, Mathieu, &amp; </w:t>
      </w:r>
      <w:proofErr w:type="spellStart"/>
      <w:r w:rsidRPr="004709E8">
        <w:rPr>
          <w:rStyle w:val="Hyperlink"/>
          <w:rFonts w:eastAsiaTheme="majorEastAsia" w:cstheme="minorHAnsi"/>
          <w:color w:val="0C7DBB"/>
        </w:rPr>
        <w:t>Schillewaert</w:t>
      </w:r>
      <w:proofErr w:type="spellEnd"/>
      <w:r w:rsidRPr="004709E8">
        <w:rPr>
          <w:rStyle w:val="Hyperlink"/>
          <w:rFonts w:eastAsiaTheme="majorEastAsia" w:cstheme="minorHAnsi"/>
          <w:color w:val="0C7DBB"/>
        </w:rPr>
        <w:t>, 2006</w:t>
      </w:r>
      <w:r w:rsidRPr="004709E8">
        <w:rPr>
          <w:rFonts w:cstheme="minorHAnsi"/>
        </w:rPr>
        <w:fldChar w:fldCharType="end"/>
      </w:r>
      <w:r w:rsidRPr="004709E8">
        <w:rPr>
          <w:rFonts w:cstheme="minorHAnsi"/>
        </w:rPr>
        <w:t>; </w:t>
      </w:r>
      <w:hyperlink r:id="rId15" w:anchor="bb0355" w:history="1">
        <w:r w:rsidRPr="004709E8">
          <w:rPr>
            <w:rStyle w:val="Hyperlink"/>
            <w:rFonts w:eastAsiaTheme="majorEastAsia" w:cstheme="minorHAnsi"/>
            <w:color w:val="0C7DBB"/>
          </w:rPr>
          <w:t>Speier &amp; Venkatesh, 2002</w:t>
        </w:r>
      </w:hyperlink>
      <w:bookmarkEnd w:id="13"/>
      <w:r w:rsidRPr="004709E8">
        <w:rPr>
          <w:rFonts w:cstheme="minorHAnsi"/>
        </w:rPr>
        <w:t>). A key theme that emerges from the literature is that the use of technology within the sales force is a necessary but not sufficient criterion and that the manner in which salespeople use technology determines performance outcomes. Many empirical studies have supported this belief over time (e.g., </w:t>
      </w:r>
      <w:bookmarkStart w:id="21" w:name="bbb0100"/>
      <w:r w:rsidRPr="004709E8">
        <w:rPr>
          <w:rFonts w:cstheme="minorHAnsi"/>
        </w:rPr>
        <w:fldChar w:fldCharType="begin"/>
      </w:r>
      <w:r w:rsidRPr="004709E8">
        <w:rPr>
          <w:rFonts w:cstheme="minorHAnsi"/>
        </w:rPr>
        <w:instrText xml:space="preserve"> HYPERLINK "https://0-www-sciencedirect-com.libus.csd.mu.edu/science/article/pii/S0019850117305436" \l "bb0100" </w:instrText>
      </w:r>
      <w:r w:rsidRPr="004709E8">
        <w:rPr>
          <w:rFonts w:cstheme="minorHAnsi"/>
        </w:rPr>
        <w:fldChar w:fldCharType="separate"/>
      </w:r>
      <w:r w:rsidRPr="004709E8">
        <w:rPr>
          <w:rStyle w:val="Hyperlink"/>
          <w:rFonts w:eastAsiaTheme="majorEastAsia" w:cstheme="minorHAnsi"/>
          <w:color w:val="0C7DBB"/>
        </w:rPr>
        <w:t>Bush, Bush, Orr, &amp; Rocco, 2007</w:t>
      </w:r>
      <w:r w:rsidRPr="004709E8">
        <w:rPr>
          <w:rFonts w:cstheme="minorHAnsi"/>
        </w:rPr>
        <w:fldChar w:fldCharType="end"/>
      </w:r>
      <w:bookmarkEnd w:id="21"/>
      <w:r w:rsidRPr="004709E8">
        <w:rPr>
          <w:rFonts w:cstheme="minorHAnsi"/>
        </w:rPr>
        <w:t>; </w:t>
      </w:r>
      <w:bookmarkStart w:id="22" w:name="bbb0175"/>
      <w:r w:rsidRPr="004709E8">
        <w:rPr>
          <w:rFonts w:cstheme="minorHAnsi"/>
        </w:rPr>
        <w:fldChar w:fldCharType="begin"/>
      </w:r>
      <w:r w:rsidRPr="004709E8">
        <w:rPr>
          <w:rFonts w:cstheme="minorHAnsi"/>
        </w:rPr>
        <w:instrText xml:space="preserve"> HYPERLINK "https://0-www-sciencedirect-com.libus.csd.mu.edu/science/article/pii/S0019850117305436" \l "bb0175" </w:instrText>
      </w:r>
      <w:r w:rsidRPr="004709E8">
        <w:rPr>
          <w:rFonts w:cstheme="minorHAnsi"/>
        </w:rPr>
        <w:fldChar w:fldCharType="separate"/>
      </w:r>
      <w:r w:rsidRPr="004709E8">
        <w:rPr>
          <w:rStyle w:val="Hyperlink"/>
          <w:rFonts w:eastAsiaTheme="majorEastAsia" w:cstheme="minorHAnsi"/>
          <w:color w:val="0C7DBB"/>
        </w:rPr>
        <w:t xml:space="preserve">Homburg, </w:t>
      </w:r>
      <w:proofErr w:type="spellStart"/>
      <w:r w:rsidRPr="004709E8">
        <w:rPr>
          <w:rStyle w:val="Hyperlink"/>
          <w:rFonts w:eastAsiaTheme="majorEastAsia" w:cstheme="minorHAnsi"/>
          <w:color w:val="0C7DBB"/>
        </w:rPr>
        <w:t>Wieseke</w:t>
      </w:r>
      <w:proofErr w:type="spellEnd"/>
      <w:r w:rsidRPr="004709E8">
        <w:rPr>
          <w:rStyle w:val="Hyperlink"/>
          <w:rFonts w:eastAsiaTheme="majorEastAsia" w:cstheme="minorHAnsi"/>
          <w:color w:val="0C7DBB"/>
        </w:rPr>
        <w:t xml:space="preserve">, &amp; </w:t>
      </w:r>
      <w:proofErr w:type="spellStart"/>
      <w:r w:rsidRPr="004709E8">
        <w:rPr>
          <w:rStyle w:val="Hyperlink"/>
          <w:rFonts w:eastAsiaTheme="majorEastAsia" w:cstheme="minorHAnsi"/>
          <w:color w:val="0C7DBB"/>
        </w:rPr>
        <w:t>Kuehnl</w:t>
      </w:r>
      <w:proofErr w:type="spellEnd"/>
      <w:r w:rsidRPr="004709E8">
        <w:rPr>
          <w:rStyle w:val="Hyperlink"/>
          <w:rFonts w:eastAsiaTheme="majorEastAsia" w:cstheme="minorHAnsi"/>
          <w:color w:val="0C7DBB"/>
        </w:rPr>
        <w:t>, 2010</w:t>
      </w:r>
      <w:r w:rsidRPr="004709E8">
        <w:rPr>
          <w:rFonts w:cstheme="minorHAnsi"/>
        </w:rPr>
        <w:fldChar w:fldCharType="end"/>
      </w:r>
      <w:bookmarkEnd w:id="22"/>
      <w:r w:rsidRPr="004709E8">
        <w:rPr>
          <w:rFonts w:cstheme="minorHAnsi"/>
        </w:rPr>
        <w:t>; </w:t>
      </w:r>
      <w:bookmarkStart w:id="23" w:name="bbb0270"/>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"bb0270" </w:instrText>
      </w:r>
      <w:r w:rsidRPr="004709E8">
        <w:rPr>
          <w:rFonts w:cstheme="minorHAnsi"/>
        </w:rPr>
        <w:fldChar w:fldCharType="separate"/>
      </w:r>
      <w:r w:rsidRPr="004709E8">
        <w:rPr>
          <w:rStyle w:val="Hyperlink"/>
          <w:rFonts w:eastAsiaTheme="majorEastAsia" w:cstheme="minorHAnsi"/>
          <w:color w:val="0C7DBB"/>
        </w:rPr>
        <w:t>Onyemah</w:t>
      </w:r>
      <w:proofErr w:type="spellEnd"/>
      <w:r w:rsidRPr="004709E8">
        <w:rPr>
          <w:rStyle w:val="Hyperlink"/>
          <w:rFonts w:eastAsiaTheme="majorEastAsia" w:cstheme="minorHAnsi"/>
          <w:color w:val="0C7DBB"/>
        </w:rPr>
        <w:t>, Swain, &amp; Hanna, 2010</w:t>
      </w:r>
      <w:r w:rsidRPr="004709E8">
        <w:rPr>
          <w:rFonts w:cstheme="minorHAnsi"/>
        </w:rPr>
        <w:fldChar w:fldCharType="end"/>
      </w:r>
      <w:bookmarkEnd w:id="23"/>
      <w:r w:rsidRPr="004709E8">
        <w:rPr>
          <w:rFonts w:cstheme="minorHAnsi"/>
        </w:rPr>
        <w:t>) and outlined the key sales behaviors and characteristics that mediate the relationship between sales technology and performance (</w:t>
      </w:r>
      <w:hyperlink r:id="rId16" w:anchor="bb0180" w:history="1">
        <w:r w:rsidRPr="004709E8">
          <w:rPr>
            <w:rStyle w:val="Hyperlink"/>
            <w:rFonts w:eastAsiaTheme="majorEastAsia" w:cstheme="minorHAnsi"/>
            <w:color w:val="0C7DBB"/>
          </w:rPr>
          <w:t>Hunter &amp; Perreault Jr, 2007</w:t>
        </w:r>
      </w:hyperlink>
      <w:r w:rsidRPr="004709E8">
        <w:rPr>
          <w:rFonts w:cstheme="minorHAnsi"/>
        </w:rPr>
        <w:t>).</w:t>
      </w:r>
    </w:p>
    <w:p w14:paraId="06E30ADD" w14:textId="77777777" w:rsidR="001405AB" w:rsidRPr="004709E8" w:rsidRDefault="001405AB" w:rsidP="00826592">
      <w:pPr>
        <w:rPr>
          <w:rFonts w:cstheme="minorHAnsi"/>
        </w:rPr>
      </w:pPr>
      <w:r w:rsidRPr="004709E8">
        <w:rPr>
          <w:rFonts w:cstheme="minorHAnsi"/>
        </w:rPr>
        <w:t>Moreover, research examining the multidimensional nature of sales technology has explored differential mediating paths from the various dimensions of technology. For example, </w:t>
      </w:r>
      <w:hyperlink r:id="rId17" w:anchor="bb0180" w:history="1">
        <w:r w:rsidRPr="004709E8">
          <w:rPr>
            <w:rStyle w:val="Hyperlink"/>
            <w:rFonts w:eastAsiaTheme="majorEastAsia" w:cstheme="minorHAnsi"/>
            <w:color w:val="0C7DBB"/>
          </w:rPr>
          <w:t>Hunter and Perreault Jr (2007)</w:t>
        </w:r>
      </w:hyperlink>
      <w:r w:rsidRPr="004709E8">
        <w:rPr>
          <w:rFonts w:cstheme="minorHAnsi"/>
        </w:rPr>
        <w:t> outline SFA and CRM as dimensions of sales technology and define SFA technology as “tools that are intended to make repetitive (administrative) tasks more efficient” (2007, p. 17). CRM technology represents a more strategic orientation and has been defined as “the degree to which firms use supporting information technology to manage customer relationships” (</w:t>
      </w:r>
      <w:bookmarkStart w:id="24" w:name="bbb0110"/>
      <w:r w:rsidRPr="004709E8">
        <w:rPr>
          <w:rFonts w:cstheme="minorHAnsi"/>
        </w:rPr>
        <w:fldChar w:fldCharType="begin"/>
      </w:r>
      <w:r w:rsidRPr="004709E8">
        <w:rPr>
          <w:rFonts w:cstheme="minorHAnsi"/>
        </w:rPr>
        <w:instrText xml:space="preserve"> HYPERLINK "https://0-www-sciencedirect-com.libus.csd.mu.edu/science/article/pii/S0019850117305436" \l "bb0110" </w:instrText>
      </w:r>
      <w:r w:rsidRPr="004709E8">
        <w:rPr>
          <w:rFonts w:cstheme="minorHAnsi"/>
        </w:rPr>
        <w:fldChar w:fldCharType="separate"/>
      </w:r>
      <w:r w:rsidRPr="004709E8">
        <w:rPr>
          <w:rStyle w:val="Hyperlink"/>
          <w:rFonts w:eastAsiaTheme="majorEastAsia" w:cstheme="minorHAnsi"/>
          <w:color w:val="0C7DBB"/>
        </w:rPr>
        <w:t xml:space="preserve">Chang, Park, &amp; </w:t>
      </w:r>
      <w:proofErr w:type="spellStart"/>
      <w:r w:rsidRPr="004709E8">
        <w:rPr>
          <w:rStyle w:val="Hyperlink"/>
          <w:rFonts w:eastAsiaTheme="majorEastAsia" w:cstheme="minorHAnsi"/>
          <w:color w:val="0C7DBB"/>
        </w:rPr>
        <w:t>Chaiy</w:t>
      </w:r>
      <w:proofErr w:type="spellEnd"/>
      <w:r w:rsidRPr="004709E8">
        <w:rPr>
          <w:rStyle w:val="Hyperlink"/>
          <w:rFonts w:eastAsiaTheme="majorEastAsia" w:cstheme="minorHAnsi"/>
          <w:color w:val="0C7DBB"/>
        </w:rPr>
        <w:t>, 2010</w:t>
      </w:r>
      <w:r w:rsidRPr="004709E8">
        <w:rPr>
          <w:rFonts w:cstheme="minorHAnsi"/>
        </w:rPr>
        <w:fldChar w:fldCharType="end"/>
      </w:r>
      <w:bookmarkEnd w:id="24"/>
      <w:r w:rsidRPr="004709E8">
        <w:rPr>
          <w:rFonts w:cstheme="minorHAnsi"/>
        </w:rPr>
        <w:t>, p. 850). It has been touted as a tool that enables salespeople to develop sales strategies (</w:t>
      </w:r>
      <w:bookmarkStart w:id="25" w:name="bbb0320"/>
      <w:r w:rsidRPr="004709E8">
        <w:rPr>
          <w:rFonts w:cstheme="minorHAnsi"/>
        </w:rPr>
        <w:fldChar w:fldCharType="begin"/>
      </w:r>
      <w:r w:rsidRPr="004709E8">
        <w:rPr>
          <w:rFonts w:cstheme="minorHAnsi"/>
        </w:rPr>
        <w:instrText xml:space="preserve"> HYPERLINK "https://0-www-sciencedirect-com.libus.csd.mu.edu/science/article/pii/S0019850117305436" \l "bb0320" </w:instrText>
      </w:r>
      <w:r w:rsidRPr="004709E8">
        <w:rPr>
          <w:rFonts w:cstheme="minorHAnsi"/>
        </w:rPr>
        <w:fldChar w:fldCharType="separate"/>
      </w:r>
      <w:r w:rsidRPr="004709E8">
        <w:rPr>
          <w:rStyle w:val="Hyperlink"/>
          <w:rFonts w:eastAsiaTheme="majorEastAsia" w:cstheme="minorHAnsi"/>
          <w:color w:val="0C7DBB"/>
        </w:rPr>
        <w:t xml:space="preserve">Rigby &amp; </w:t>
      </w:r>
      <w:proofErr w:type="spellStart"/>
      <w:r w:rsidRPr="004709E8">
        <w:rPr>
          <w:rStyle w:val="Hyperlink"/>
          <w:rFonts w:eastAsiaTheme="majorEastAsia" w:cstheme="minorHAnsi"/>
          <w:color w:val="0C7DBB"/>
        </w:rPr>
        <w:t>Ledingham</w:t>
      </w:r>
      <w:proofErr w:type="spellEnd"/>
      <w:r w:rsidRPr="004709E8">
        <w:rPr>
          <w:rStyle w:val="Hyperlink"/>
          <w:rFonts w:eastAsiaTheme="majorEastAsia" w:cstheme="minorHAnsi"/>
          <w:color w:val="0C7DBB"/>
        </w:rPr>
        <w:t>, 2004</w:t>
      </w:r>
      <w:r w:rsidRPr="004709E8">
        <w:rPr>
          <w:rFonts w:cstheme="minorHAnsi"/>
        </w:rPr>
        <w:fldChar w:fldCharType="end"/>
      </w:r>
      <w:bookmarkEnd w:id="25"/>
      <w:r w:rsidRPr="004709E8">
        <w:rPr>
          <w:rFonts w:cstheme="minorHAnsi"/>
        </w:rPr>
        <w:t>). Building upon this logic, </w:t>
      </w:r>
      <w:bookmarkStart w:id="26" w:name="bbb0305"/>
      <w:r w:rsidRPr="004709E8">
        <w:rPr>
          <w:rFonts w:cstheme="minorHAnsi"/>
        </w:rPr>
        <w:fldChar w:fldCharType="begin"/>
      </w:r>
      <w:r w:rsidRPr="004709E8">
        <w:rPr>
          <w:rFonts w:cstheme="minorHAnsi"/>
        </w:rPr>
        <w:instrText xml:space="preserve"> HYPERLINK "https://0-www-sciencedirect-com.libus.csd.mu.edu/science/article/pii/S0019850117305436" \l "bb0305" </w:instrText>
      </w:r>
      <w:r w:rsidRPr="004709E8">
        <w:rPr>
          <w:rFonts w:cstheme="minorHAnsi"/>
        </w:rPr>
        <w:fldChar w:fldCharType="separate"/>
      </w:r>
      <w:r w:rsidRPr="004709E8">
        <w:rPr>
          <w:rStyle w:val="Hyperlink"/>
          <w:rFonts w:eastAsiaTheme="majorEastAsia" w:cstheme="minorHAnsi"/>
          <w:color w:val="0C7DBB"/>
        </w:rPr>
        <w:t>Rapp, Agnihotri, and Forbes (2008)</w:t>
      </w:r>
      <w:r w:rsidRPr="004709E8">
        <w:rPr>
          <w:rFonts w:cstheme="minorHAnsi"/>
        </w:rPr>
        <w:fldChar w:fldCharType="end"/>
      </w:r>
      <w:r w:rsidRPr="004709E8">
        <w:rPr>
          <w:rFonts w:cstheme="minorHAnsi"/>
        </w:rPr>
        <w:t> reported that SFA usage has a direct impact on effort behaviors, and CRM usage has a direct positive impact on salesperson adaptive selling.</w:t>
      </w:r>
    </w:p>
    <w:p w14:paraId="4F2485AB" w14:textId="77777777" w:rsidR="001405AB" w:rsidRPr="004709E8" w:rsidRDefault="001405AB" w:rsidP="00826592">
      <w:pPr>
        <w:rPr>
          <w:rFonts w:cstheme="minorHAnsi"/>
        </w:rPr>
      </w:pPr>
      <w:r w:rsidRPr="004709E8">
        <w:rPr>
          <w:rFonts w:cstheme="minorHAnsi"/>
        </w:rPr>
        <w:t>Further extending the multidimensional aspect of sales technology, </w:t>
      </w:r>
      <w:hyperlink r:id="rId18" w:anchor="bb0035" w:history="1">
        <w:r w:rsidRPr="004709E8">
          <w:rPr>
            <w:rStyle w:val="Hyperlink"/>
            <w:rFonts w:eastAsiaTheme="majorEastAsia" w:cstheme="minorHAnsi"/>
            <w:color w:val="0C7DBB"/>
          </w:rPr>
          <w:t>Ahearne and Rapp (2010)</w:t>
        </w:r>
      </w:hyperlink>
      <w:bookmarkEnd w:id="5"/>
      <w:r w:rsidRPr="004709E8">
        <w:rPr>
          <w:rFonts w:cstheme="minorHAnsi"/>
        </w:rPr>
        <w:t> highlighted the need for research in the area of salesperson-customer sharing technology. Responding to this call, sales scholars argue that salespeople should be aware of the “emerging technology” tools that can enable the buyer-seller exchange process to become more efficient and effective (</w:t>
      </w:r>
      <w:hyperlink r:id="rId19" w:anchor="bb0240" w:history="1">
        <w:r w:rsidRPr="004709E8">
          <w:rPr>
            <w:rStyle w:val="Hyperlink"/>
            <w:rFonts w:eastAsiaTheme="majorEastAsia" w:cstheme="minorHAnsi"/>
            <w:color w:val="0C7DBB"/>
          </w:rPr>
          <w:t>Marshall et al., 2012</w:t>
        </w:r>
      </w:hyperlink>
      <w:bookmarkEnd w:id="6"/>
      <w:r w:rsidRPr="004709E8">
        <w:rPr>
          <w:rFonts w:cstheme="minorHAnsi"/>
        </w:rPr>
        <w:t>; </w:t>
      </w:r>
      <w:hyperlink r:id="rId20" w:anchor="bb0330" w:history="1">
        <w:r w:rsidRPr="004709E8">
          <w:rPr>
            <w:rStyle w:val="Hyperlink"/>
            <w:rFonts w:eastAsiaTheme="majorEastAsia" w:cstheme="minorHAnsi"/>
            <w:color w:val="0C7DBB"/>
          </w:rPr>
          <w:t>Rodriguez et al., 2012</w:t>
        </w:r>
      </w:hyperlink>
      <w:r w:rsidRPr="004709E8">
        <w:rPr>
          <w:rFonts w:cstheme="minorHAnsi"/>
        </w:rPr>
        <w:t>). In terms of technology pertinent to the sales field, researchers highlight the adaption and utilization of SMT as a way to create opportunities for direct customer involvement (</w:t>
      </w:r>
      <w:hyperlink r:id="rId21" w:anchor="bb0390" w:history="1">
        <w:r w:rsidRPr="004709E8">
          <w:rPr>
            <w:rStyle w:val="Hyperlink"/>
            <w:rFonts w:eastAsiaTheme="majorEastAsia" w:cstheme="minorHAnsi"/>
            <w:color w:val="0C7DBB"/>
          </w:rPr>
          <w:t>Trainor, 2012</w:t>
        </w:r>
      </w:hyperlink>
      <w:bookmarkEnd w:id="4"/>
      <w:r w:rsidRPr="004709E8">
        <w:rPr>
          <w:rFonts w:cstheme="minorHAnsi"/>
        </w:rPr>
        <w:t>). SMT offers new customer-centric tools (blogs, discussion forums, user communities, etc.) that enable customers to interact with others in their social networks and with organizations that become network members (</w:t>
      </w:r>
      <w:bookmarkStart w:id="27" w:name="bbb0215"/>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"bb0215" </w:instrText>
      </w:r>
      <w:r w:rsidRPr="004709E8">
        <w:rPr>
          <w:rFonts w:cstheme="minorHAnsi"/>
        </w:rPr>
        <w:fldChar w:fldCharType="separate"/>
      </w:r>
      <w:r w:rsidRPr="004709E8">
        <w:rPr>
          <w:rStyle w:val="Hyperlink"/>
          <w:rFonts w:eastAsiaTheme="majorEastAsia" w:cstheme="minorHAnsi"/>
          <w:color w:val="0C7DBB"/>
        </w:rPr>
        <w:t>Kietzmann</w:t>
      </w:r>
      <w:proofErr w:type="spellEnd"/>
      <w:r w:rsidRPr="004709E8">
        <w:rPr>
          <w:rStyle w:val="Hyperlink"/>
          <w:rFonts w:eastAsiaTheme="majorEastAsia" w:cstheme="minorHAnsi"/>
          <w:color w:val="0C7DBB"/>
        </w:rPr>
        <w:t xml:space="preserve">, </w:t>
      </w:r>
      <w:proofErr w:type="spellStart"/>
      <w:r w:rsidRPr="004709E8">
        <w:rPr>
          <w:rStyle w:val="Hyperlink"/>
          <w:rFonts w:eastAsiaTheme="majorEastAsia" w:cstheme="minorHAnsi"/>
          <w:color w:val="0C7DBB"/>
        </w:rPr>
        <w:t>Hermkens</w:t>
      </w:r>
      <w:proofErr w:type="spellEnd"/>
      <w:r w:rsidRPr="004709E8">
        <w:rPr>
          <w:rStyle w:val="Hyperlink"/>
          <w:rFonts w:eastAsiaTheme="majorEastAsia" w:cstheme="minorHAnsi"/>
          <w:color w:val="0C7DBB"/>
        </w:rPr>
        <w:t>, McCarthy, &amp; Silvestre, 2011</w:t>
      </w:r>
      <w:r w:rsidRPr="004709E8">
        <w:rPr>
          <w:rFonts w:cstheme="minorHAnsi"/>
        </w:rPr>
        <w:fldChar w:fldCharType="end"/>
      </w:r>
      <w:r w:rsidRPr="004709E8">
        <w:rPr>
          <w:rFonts w:cstheme="minorHAnsi"/>
        </w:rPr>
        <w:t>). Social network tools and platforms (e.g., LinkedIn, Facebook, etc.) have evolved from purely customer-specific (peer-to-peer communication) tools toward customer-centric applications that are enabling organizations to participate in the interactions happening within their customers' networks (</w:t>
      </w:r>
      <w:bookmarkStart w:id="28" w:name="bbb0395"/>
      <w:r w:rsidRPr="004709E8">
        <w:rPr>
          <w:rFonts w:cstheme="minorHAnsi"/>
        </w:rPr>
        <w:fldChar w:fldCharType="begin"/>
      </w:r>
      <w:r w:rsidRPr="004709E8">
        <w:rPr>
          <w:rFonts w:cstheme="minorHAnsi"/>
        </w:rPr>
        <w:instrText xml:space="preserve"> HYPERLINK "https://0-www-sciencedirect-com.libus.csd.mu.edu/science/article/pii/S0019850117305436" \l "bb0395" </w:instrText>
      </w:r>
      <w:r w:rsidRPr="004709E8">
        <w:rPr>
          <w:rFonts w:cstheme="minorHAnsi"/>
        </w:rPr>
        <w:fldChar w:fldCharType="separate"/>
      </w:r>
      <w:r w:rsidRPr="004709E8">
        <w:rPr>
          <w:rStyle w:val="Hyperlink"/>
          <w:rFonts w:eastAsiaTheme="majorEastAsia" w:cstheme="minorHAnsi"/>
          <w:color w:val="0C7DBB"/>
        </w:rPr>
        <w:t xml:space="preserve">Trainor, </w:t>
      </w:r>
      <w:proofErr w:type="spellStart"/>
      <w:r w:rsidRPr="004709E8">
        <w:rPr>
          <w:rStyle w:val="Hyperlink"/>
          <w:rFonts w:eastAsiaTheme="majorEastAsia" w:cstheme="minorHAnsi"/>
          <w:color w:val="0C7DBB"/>
        </w:rPr>
        <w:t>Andzulis</w:t>
      </w:r>
      <w:proofErr w:type="spellEnd"/>
      <w:r w:rsidRPr="004709E8">
        <w:rPr>
          <w:rStyle w:val="Hyperlink"/>
          <w:rFonts w:eastAsiaTheme="majorEastAsia" w:cstheme="minorHAnsi"/>
          <w:color w:val="0C7DBB"/>
        </w:rPr>
        <w:t>, Rapp, &amp; Agnihotri, 2014</w:t>
      </w:r>
      <w:r w:rsidRPr="004709E8">
        <w:rPr>
          <w:rFonts w:cstheme="minorHAnsi"/>
        </w:rPr>
        <w:fldChar w:fldCharType="end"/>
      </w:r>
      <w:r w:rsidRPr="004709E8">
        <w:rPr>
          <w:rFonts w:cstheme="minorHAnsi"/>
        </w:rPr>
        <w:t>).</w:t>
      </w:r>
    </w:p>
    <w:p w14:paraId="4728D29A" w14:textId="77777777" w:rsidR="001405AB" w:rsidRPr="004709E8" w:rsidRDefault="001405AB" w:rsidP="00826592">
      <w:pPr>
        <w:rPr>
          <w:rFonts w:cstheme="minorHAnsi"/>
        </w:rPr>
      </w:pPr>
      <w:r w:rsidRPr="004709E8">
        <w:rPr>
          <w:rFonts w:cstheme="minorHAnsi"/>
        </w:rPr>
        <w:t>Accordingly, we view SMT as another dimension of sales technology based on its level of specificity for influencing relationship building tasks. Social media technology has been described as “any social interaction-enhancing technology that can be deployed by sales professionals to generate content (e.g., blogs, microblogs, wikis) and develop networks (e.g., social networks, online communities)” (</w:t>
      </w:r>
      <w:bookmarkStart w:id="29" w:name="bbb0010"/>
      <w:r w:rsidRPr="004709E8">
        <w:rPr>
          <w:rFonts w:cstheme="minorHAnsi"/>
        </w:rPr>
        <w:fldChar w:fldCharType="begin"/>
      </w:r>
      <w:r w:rsidRPr="004709E8">
        <w:rPr>
          <w:rFonts w:cstheme="minorHAnsi"/>
        </w:rPr>
        <w:instrText xml:space="preserve"> HYPERLINK "https://0-www-sciencedirect-com.libus.csd.mu.edu/science/article/pii/S0019850117305436" \l "bb0010" </w:instrText>
      </w:r>
      <w:r w:rsidRPr="004709E8">
        <w:rPr>
          <w:rFonts w:cstheme="minorHAnsi"/>
        </w:rPr>
        <w:fldChar w:fldCharType="separate"/>
      </w:r>
      <w:r w:rsidRPr="004709E8">
        <w:rPr>
          <w:rStyle w:val="Hyperlink"/>
          <w:rFonts w:eastAsiaTheme="majorEastAsia" w:cstheme="minorHAnsi"/>
          <w:color w:val="0C7DBB"/>
        </w:rPr>
        <w:t xml:space="preserve">Agnihotri, </w:t>
      </w:r>
      <w:proofErr w:type="spellStart"/>
      <w:r w:rsidRPr="004709E8">
        <w:rPr>
          <w:rStyle w:val="Hyperlink"/>
          <w:rFonts w:eastAsiaTheme="majorEastAsia" w:cstheme="minorHAnsi"/>
          <w:color w:val="0C7DBB"/>
        </w:rPr>
        <w:t>Kothandaraman</w:t>
      </w:r>
      <w:proofErr w:type="spellEnd"/>
      <w:r w:rsidRPr="004709E8">
        <w:rPr>
          <w:rStyle w:val="Hyperlink"/>
          <w:rFonts w:eastAsiaTheme="majorEastAsia" w:cstheme="minorHAnsi"/>
          <w:color w:val="0C7DBB"/>
        </w:rPr>
        <w:t>, Kashyap, &amp; Singh, 2012</w:t>
      </w:r>
      <w:r w:rsidRPr="004709E8">
        <w:rPr>
          <w:rFonts w:cstheme="minorHAnsi"/>
        </w:rPr>
        <w:fldChar w:fldCharType="end"/>
      </w:r>
      <w:r w:rsidRPr="004709E8">
        <w:rPr>
          <w:rFonts w:cstheme="minorHAnsi"/>
        </w:rPr>
        <w:t>, p. 334). Aligning this description with the sales technology literature, SMT use can be defined as a salesperson's utilization and integration of SMT to perform his or her job (</w:t>
      </w:r>
      <w:hyperlink r:id="rId22" w:anchor="bb0025" w:history="1">
        <w:r w:rsidRPr="004709E8">
          <w:rPr>
            <w:rStyle w:val="Hyperlink"/>
            <w:rFonts w:eastAsiaTheme="majorEastAsia" w:cstheme="minorHAnsi"/>
            <w:color w:val="0C7DBB"/>
          </w:rPr>
          <w:t>Ahearne et al., 2005</w:t>
        </w:r>
      </w:hyperlink>
      <w:r w:rsidRPr="004709E8">
        <w:rPr>
          <w:rFonts w:cstheme="minorHAnsi"/>
        </w:rPr>
        <w:t>). Building on this, we suggest that SMT can be used by salespeople to build networks and better customer relationships in a broad sense.</w:t>
      </w:r>
    </w:p>
    <w:p w14:paraId="042443DA" w14:textId="77777777" w:rsidR="001405AB" w:rsidRPr="004709E8" w:rsidRDefault="001405AB" w:rsidP="00826592">
      <w:pPr>
        <w:rPr>
          <w:rFonts w:cstheme="minorHAnsi"/>
        </w:rPr>
      </w:pPr>
      <w:r w:rsidRPr="004709E8">
        <w:rPr>
          <w:rFonts w:cstheme="minorHAnsi"/>
        </w:rPr>
        <w:t>Building on prior theory, we develop and test a model (see </w:t>
      </w:r>
      <w:hyperlink r:id="rId23" w:anchor="f0005" w:history="1">
        <w:r w:rsidRPr="004709E8">
          <w:rPr>
            <w:rStyle w:val="Hyperlink"/>
            <w:rFonts w:eastAsiaTheme="majorEastAsia" w:cstheme="minorHAnsi"/>
            <w:color w:val="0C7DBB"/>
          </w:rPr>
          <w:t>Fig. 1</w:t>
        </w:r>
      </w:hyperlink>
      <w:r w:rsidRPr="004709E8">
        <w:rPr>
          <w:rFonts w:cstheme="minorHAnsi"/>
        </w:rPr>
        <w:t>) that examines how salespeople's SMT use impacts salesperson service behaviors (e.g., product information communication, diligence, product knowledge, and adaptability) and ultimately customer relationship performance. By adopting a perspective from within salesperson-customer relationships (i.e., implementation of social media tools to enhance customer encounters), our research provides insight into the potential for value creation through long-term, profitable, customer relationships. Our study responds to the call made by scholars to look beyond technology use to the salesperson characteristics and behaviors that capture the indirect influence of technology on salesperson performance (e.g., </w:t>
      </w:r>
      <w:bookmarkStart w:id="30" w:name="bbb0065"/>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"bb0065" </w:instrText>
      </w:r>
      <w:r w:rsidRPr="004709E8">
        <w:rPr>
          <w:rFonts w:cstheme="minorHAnsi"/>
        </w:rPr>
        <w:fldChar w:fldCharType="separate"/>
      </w:r>
      <w:r w:rsidRPr="004709E8">
        <w:rPr>
          <w:rStyle w:val="Hyperlink"/>
          <w:rFonts w:eastAsiaTheme="majorEastAsia" w:cstheme="minorHAnsi"/>
          <w:color w:val="0C7DBB"/>
        </w:rPr>
        <w:t>Avlonitis</w:t>
      </w:r>
      <w:proofErr w:type="spellEnd"/>
      <w:r w:rsidRPr="004709E8">
        <w:rPr>
          <w:rStyle w:val="Hyperlink"/>
          <w:rFonts w:eastAsiaTheme="majorEastAsia" w:cstheme="minorHAnsi"/>
          <w:color w:val="0C7DBB"/>
        </w:rPr>
        <w:t xml:space="preserve"> &amp; Panagopoulos, 2010</w:t>
      </w:r>
      <w:r w:rsidRPr="004709E8">
        <w:rPr>
          <w:rFonts w:cstheme="minorHAnsi"/>
        </w:rPr>
        <w:fldChar w:fldCharType="end"/>
      </w:r>
      <w:r w:rsidRPr="004709E8">
        <w:rPr>
          <w:rFonts w:cstheme="minorHAnsi"/>
        </w:rPr>
        <w:t>; </w:t>
      </w:r>
      <w:bookmarkStart w:id="31" w:name="bbb0185"/>
      <w:r w:rsidRPr="004709E8">
        <w:rPr>
          <w:rFonts w:cstheme="minorHAnsi"/>
        </w:rPr>
        <w:fldChar w:fldCharType="begin"/>
      </w:r>
      <w:r w:rsidRPr="004709E8">
        <w:rPr>
          <w:rFonts w:cstheme="minorHAnsi"/>
        </w:rPr>
        <w:instrText xml:space="preserve"> HYPERLINK "https://0-www-sciencedirect-com.libus.csd.mu.edu/science/article/pii/S0019850117305436" \l "bb0185" </w:instrText>
      </w:r>
      <w:r w:rsidRPr="004709E8">
        <w:rPr>
          <w:rFonts w:cstheme="minorHAnsi"/>
        </w:rPr>
        <w:fldChar w:fldCharType="separate"/>
      </w:r>
      <w:r w:rsidRPr="004709E8">
        <w:rPr>
          <w:rStyle w:val="Hyperlink"/>
          <w:rFonts w:eastAsiaTheme="majorEastAsia" w:cstheme="minorHAnsi"/>
          <w:color w:val="0C7DBB"/>
        </w:rPr>
        <w:t>Ingram, LaForge, &amp; Leigh, 2002</w:t>
      </w:r>
      <w:r w:rsidRPr="004709E8">
        <w:rPr>
          <w:rFonts w:cstheme="minorHAnsi"/>
        </w:rPr>
        <w:fldChar w:fldCharType="end"/>
      </w:r>
      <w:bookmarkEnd w:id="31"/>
      <w:r w:rsidRPr="004709E8">
        <w:rPr>
          <w:rFonts w:cstheme="minorHAnsi"/>
        </w:rPr>
        <w:t>). This approach considers how SMT provides increased customer contact opportunities (</w:t>
      </w:r>
      <w:hyperlink r:id="rId24" w:anchor="bb0170" w:history="1">
        <w:r w:rsidRPr="004709E8">
          <w:rPr>
            <w:rStyle w:val="Hyperlink"/>
            <w:rFonts w:eastAsiaTheme="majorEastAsia" w:cstheme="minorHAnsi"/>
            <w:color w:val="0C7DBB"/>
          </w:rPr>
          <w:t>Hennig-Thurau et al., 2010</w:t>
        </w:r>
      </w:hyperlink>
      <w:bookmarkEnd w:id="10"/>
      <w:r w:rsidRPr="004709E8">
        <w:rPr>
          <w:rFonts w:cstheme="minorHAnsi"/>
        </w:rPr>
        <w:t>) and facilitates the behavioral processes in which these tools are aligned with the “relationship-forging tasks” necessary for technology effectiveness (</w:t>
      </w:r>
      <w:hyperlink r:id="rId25" w:anchor="bb0180" w:history="1">
        <w:r w:rsidRPr="004709E8">
          <w:rPr>
            <w:rStyle w:val="Hyperlink"/>
            <w:rFonts w:eastAsiaTheme="majorEastAsia" w:cstheme="minorHAnsi"/>
            <w:color w:val="0C7DBB"/>
          </w:rPr>
          <w:t>Hunter &amp; Perreault Jr, 2007</w:t>
        </w:r>
      </w:hyperlink>
      <w:r w:rsidRPr="004709E8">
        <w:rPr>
          <w:rFonts w:cstheme="minorHAnsi"/>
        </w:rPr>
        <w:t>).</w:t>
      </w:r>
    </w:p>
    <w:p w14:paraId="7E4BB6DE" w14:textId="77777777" w:rsidR="001405AB" w:rsidRPr="004709E8" w:rsidRDefault="001405AB" w:rsidP="00826592">
      <w:pPr>
        <w:pStyle w:val="Heading1"/>
        <w:rPr>
          <w:rFonts w:asciiTheme="minorHAnsi" w:hAnsiTheme="minorHAnsi" w:cstheme="minorHAnsi"/>
          <w:sz w:val="36"/>
          <w:szCs w:val="36"/>
        </w:rPr>
      </w:pPr>
      <w:r w:rsidRPr="004709E8">
        <w:rPr>
          <w:rFonts w:asciiTheme="minorHAnsi" w:hAnsiTheme="minorHAnsi" w:cstheme="minorHAnsi"/>
        </w:rPr>
        <w:t>2. Development of hypotheses</w:t>
      </w:r>
    </w:p>
    <w:p w14:paraId="39B35716" w14:textId="77777777" w:rsidR="001405AB" w:rsidRPr="004709E8" w:rsidRDefault="001405AB" w:rsidP="00826592">
      <w:pPr>
        <w:pStyle w:val="Heading2"/>
        <w:rPr>
          <w:rFonts w:asciiTheme="minorHAnsi" w:hAnsiTheme="minorHAnsi" w:cstheme="minorHAnsi"/>
        </w:rPr>
      </w:pPr>
      <w:r w:rsidRPr="004709E8">
        <w:rPr>
          <w:rFonts w:asciiTheme="minorHAnsi" w:hAnsiTheme="minorHAnsi" w:cstheme="minorHAnsi"/>
        </w:rPr>
        <w:t>2.1. SMT and product information communication</w:t>
      </w:r>
    </w:p>
    <w:p w14:paraId="3020CB53" w14:textId="77777777" w:rsidR="001405AB" w:rsidRPr="004709E8" w:rsidRDefault="001405AB" w:rsidP="00826592">
      <w:pPr>
        <w:rPr>
          <w:rFonts w:cstheme="minorHAnsi"/>
        </w:rPr>
      </w:pPr>
      <w:r w:rsidRPr="004709E8">
        <w:rPr>
          <w:rFonts w:cstheme="minorHAnsi"/>
        </w:rPr>
        <w:t>Information communication, in the marketing literature, is referred to as the sharing of relevant and timely information between organizations through both formal and informal approaches (</w:t>
      </w:r>
      <w:bookmarkStart w:id="32" w:name="bbb0050"/>
      <w:r w:rsidRPr="004709E8">
        <w:rPr>
          <w:rFonts w:cstheme="minorHAnsi"/>
        </w:rPr>
        <w:fldChar w:fldCharType="begin"/>
      </w:r>
      <w:r w:rsidRPr="004709E8">
        <w:rPr>
          <w:rFonts w:cstheme="minorHAnsi"/>
        </w:rPr>
        <w:instrText xml:space="preserve"> HYPERLINK "https://0-www-sciencedirect-com.libus.csd.mu.edu/science/article/pii/S0019850117305436" \l "bb0050" </w:instrText>
      </w:r>
      <w:r w:rsidRPr="004709E8">
        <w:rPr>
          <w:rFonts w:cstheme="minorHAnsi"/>
        </w:rPr>
        <w:fldChar w:fldCharType="separate"/>
      </w:r>
      <w:r w:rsidRPr="004709E8">
        <w:rPr>
          <w:rStyle w:val="Hyperlink"/>
          <w:rFonts w:eastAsiaTheme="majorEastAsia" w:cstheme="minorHAnsi"/>
          <w:color w:val="0C7DBB"/>
        </w:rPr>
        <w:t xml:space="preserve">Anderson &amp; </w:t>
      </w:r>
      <w:proofErr w:type="spellStart"/>
      <w:r w:rsidRPr="004709E8">
        <w:rPr>
          <w:rStyle w:val="Hyperlink"/>
          <w:rFonts w:eastAsiaTheme="majorEastAsia" w:cstheme="minorHAnsi"/>
          <w:color w:val="0C7DBB"/>
        </w:rPr>
        <w:t>Narus</w:t>
      </w:r>
      <w:proofErr w:type="spellEnd"/>
      <w:r w:rsidRPr="004709E8">
        <w:rPr>
          <w:rStyle w:val="Hyperlink"/>
          <w:rFonts w:eastAsiaTheme="majorEastAsia" w:cstheme="minorHAnsi"/>
          <w:color w:val="0C7DBB"/>
        </w:rPr>
        <w:t>, 1990</w:t>
      </w:r>
      <w:r w:rsidRPr="004709E8">
        <w:rPr>
          <w:rFonts w:cstheme="minorHAnsi"/>
        </w:rPr>
        <w:fldChar w:fldCharType="end"/>
      </w:r>
      <w:bookmarkEnd w:id="32"/>
      <w:r w:rsidRPr="004709E8">
        <w:rPr>
          <w:rFonts w:cstheme="minorHAnsi"/>
        </w:rPr>
        <w:t>). Such communication's effectiveness is based upon the volume, frequency, and quality of information that is being shared between buyers and sellers (</w:t>
      </w:r>
      <w:bookmarkStart w:id="33" w:name="bbb0275"/>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"bb0275" </w:instrText>
      </w:r>
      <w:r w:rsidRPr="004709E8">
        <w:rPr>
          <w:rFonts w:cstheme="minorHAnsi"/>
        </w:rPr>
        <w:fldChar w:fldCharType="separate"/>
      </w:r>
      <w:r w:rsidRPr="004709E8">
        <w:rPr>
          <w:rStyle w:val="Hyperlink"/>
          <w:rFonts w:eastAsiaTheme="majorEastAsia" w:cstheme="minorHAnsi"/>
          <w:color w:val="0C7DBB"/>
        </w:rPr>
        <w:t>Palmatier</w:t>
      </w:r>
      <w:proofErr w:type="spellEnd"/>
      <w:r w:rsidRPr="004709E8">
        <w:rPr>
          <w:rStyle w:val="Hyperlink"/>
          <w:rFonts w:eastAsiaTheme="majorEastAsia" w:cstheme="minorHAnsi"/>
          <w:color w:val="0C7DBB"/>
        </w:rPr>
        <w:t xml:space="preserve">, </w:t>
      </w:r>
      <w:proofErr w:type="spellStart"/>
      <w:r w:rsidRPr="004709E8">
        <w:rPr>
          <w:rStyle w:val="Hyperlink"/>
          <w:rFonts w:eastAsiaTheme="majorEastAsia" w:cstheme="minorHAnsi"/>
          <w:color w:val="0C7DBB"/>
        </w:rPr>
        <w:t>Dant</w:t>
      </w:r>
      <w:proofErr w:type="spellEnd"/>
      <w:r w:rsidRPr="004709E8">
        <w:rPr>
          <w:rStyle w:val="Hyperlink"/>
          <w:rFonts w:eastAsiaTheme="majorEastAsia" w:cstheme="minorHAnsi"/>
          <w:color w:val="0C7DBB"/>
        </w:rPr>
        <w:t>, Grewal, &amp; Evans, 2006</w:t>
      </w:r>
      <w:r w:rsidRPr="004709E8">
        <w:rPr>
          <w:rFonts w:cstheme="minorHAnsi"/>
        </w:rPr>
        <w:fldChar w:fldCharType="end"/>
      </w:r>
      <w:bookmarkEnd w:id="33"/>
      <w:r w:rsidRPr="004709E8">
        <w:rPr>
          <w:rFonts w:cstheme="minorHAnsi"/>
        </w:rPr>
        <w:t>, p. 138). Effective communication educates customers and keeps them informed “in a language that they can understand” (</w:t>
      </w:r>
      <w:bookmarkStart w:id="34" w:name="bbb0350"/>
      <w:r w:rsidRPr="004709E8">
        <w:rPr>
          <w:rFonts w:cstheme="minorHAnsi"/>
        </w:rPr>
        <w:fldChar w:fldCharType="begin"/>
      </w:r>
      <w:r w:rsidRPr="004709E8">
        <w:rPr>
          <w:rFonts w:cstheme="minorHAnsi"/>
        </w:rPr>
        <w:instrText xml:space="preserve"> HYPERLINK "https://0-www-sciencedirect-com.libus.csd.mu.edu/science/article/pii/S0019850117305436" \l "bb0350" </w:instrText>
      </w:r>
      <w:r w:rsidRPr="004709E8">
        <w:rPr>
          <w:rFonts w:cstheme="minorHAnsi"/>
        </w:rPr>
        <w:fldChar w:fldCharType="separate"/>
      </w:r>
      <w:r w:rsidRPr="004709E8">
        <w:rPr>
          <w:rStyle w:val="Hyperlink"/>
          <w:rFonts w:eastAsiaTheme="majorEastAsia" w:cstheme="minorHAnsi"/>
          <w:color w:val="0C7DBB"/>
        </w:rPr>
        <w:t>Sharma &amp; Patterson, 1999</w:t>
      </w:r>
      <w:r w:rsidRPr="004709E8">
        <w:rPr>
          <w:rFonts w:cstheme="minorHAnsi"/>
        </w:rPr>
        <w:fldChar w:fldCharType="end"/>
      </w:r>
      <w:r w:rsidRPr="004709E8">
        <w:rPr>
          <w:rFonts w:cstheme="minorHAnsi"/>
        </w:rPr>
        <w:t>, p. 158). This easy and effective communication flow is a key characteristic of strong customer relationships (</w:t>
      </w:r>
      <w:bookmarkStart w:id="35" w:name="bbb0260"/>
      <w:r w:rsidRPr="004709E8">
        <w:rPr>
          <w:rFonts w:cstheme="minorHAnsi"/>
        </w:rPr>
        <w:fldChar w:fldCharType="begin"/>
      </w:r>
      <w:r w:rsidRPr="004709E8">
        <w:rPr>
          <w:rFonts w:cstheme="minorHAnsi"/>
        </w:rPr>
        <w:instrText xml:space="preserve"> HYPERLINK "https://0-www-sciencedirect-com.libus.csd.mu.edu/science/article/pii/S0019850117305436" \l "bb0260" </w:instrText>
      </w:r>
      <w:r w:rsidRPr="004709E8">
        <w:rPr>
          <w:rFonts w:cstheme="minorHAnsi"/>
        </w:rPr>
        <w:fldChar w:fldCharType="separate"/>
      </w:r>
      <w:r w:rsidRPr="004709E8">
        <w:rPr>
          <w:rStyle w:val="Hyperlink"/>
          <w:rFonts w:eastAsiaTheme="majorEastAsia" w:cstheme="minorHAnsi"/>
          <w:color w:val="0C7DBB"/>
        </w:rPr>
        <w:t>Morgan &amp; Hunt, 1994</w:t>
      </w:r>
      <w:r w:rsidRPr="004709E8">
        <w:rPr>
          <w:rFonts w:cstheme="minorHAnsi"/>
        </w:rPr>
        <w:fldChar w:fldCharType="end"/>
      </w:r>
      <w:bookmarkEnd w:id="35"/>
      <w:r w:rsidRPr="004709E8">
        <w:rPr>
          <w:rFonts w:cstheme="minorHAnsi"/>
        </w:rPr>
        <w:t>). </w:t>
      </w:r>
      <w:bookmarkStart w:id="36" w:name="bbb0205"/>
      <w:r w:rsidRPr="004709E8">
        <w:rPr>
          <w:rFonts w:cstheme="minorHAnsi"/>
        </w:rPr>
        <w:fldChar w:fldCharType="begin"/>
      </w:r>
      <w:r w:rsidRPr="004709E8">
        <w:rPr>
          <w:rFonts w:cstheme="minorHAnsi"/>
        </w:rPr>
        <w:instrText xml:space="preserve"> HYPERLINK "https://0-www-sciencedirect-com.libus.csd.mu.edu/science/article/pii/S0019850117305436" \l "bb0205" </w:instrText>
      </w:r>
      <w:r w:rsidRPr="004709E8">
        <w:rPr>
          <w:rFonts w:cstheme="minorHAnsi"/>
        </w:rPr>
        <w:fldChar w:fldCharType="separate"/>
      </w:r>
      <w:r w:rsidRPr="004709E8">
        <w:rPr>
          <w:rStyle w:val="Hyperlink"/>
          <w:rFonts w:eastAsiaTheme="majorEastAsia" w:cstheme="minorHAnsi"/>
          <w:color w:val="0C7DBB"/>
        </w:rPr>
        <w:t xml:space="preserve">Jones, </w:t>
      </w:r>
      <w:proofErr w:type="spellStart"/>
      <w:r w:rsidRPr="004709E8">
        <w:rPr>
          <w:rStyle w:val="Hyperlink"/>
          <w:rFonts w:eastAsiaTheme="majorEastAsia" w:cstheme="minorHAnsi"/>
          <w:color w:val="0C7DBB"/>
        </w:rPr>
        <w:t>Chonko</w:t>
      </w:r>
      <w:proofErr w:type="spellEnd"/>
      <w:r w:rsidRPr="004709E8">
        <w:rPr>
          <w:rStyle w:val="Hyperlink"/>
          <w:rFonts w:eastAsiaTheme="majorEastAsia" w:cstheme="minorHAnsi"/>
          <w:color w:val="0C7DBB"/>
        </w:rPr>
        <w:t>, Rangarajan, and Roberts (2007)</w:t>
      </w:r>
      <w:r w:rsidRPr="004709E8">
        <w:rPr>
          <w:rFonts w:cstheme="minorHAnsi"/>
        </w:rPr>
        <w:fldChar w:fldCharType="end"/>
      </w:r>
      <w:bookmarkEnd w:id="36"/>
      <w:r w:rsidRPr="004709E8">
        <w:rPr>
          <w:rFonts w:cstheme="minorHAnsi"/>
        </w:rPr>
        <w:t> underscore the heightened expectations of potential and current customers and the challenges that salespeople may experience when trying to convey vital information to these buyers in an easier way. Social media platforms provide increased communication opportunities and an array of platforms for buyer-seller interactions.</w:t>
      </w:r>
    </w:p>
    <w:p w14:paraId="7524EAF1" w14:textId="77777777" w:rsidR="001405AB" w:rsidRPr="004709E8" w:rsidRDefault="001405AB" w:rsidP="00826592">
      <w:pPr>
        <w:rPr>
          <w:rFonts w:cstheme="minorHAnsi"/>
        </w:rPr>
      </w:pPr>
      <w:r w:rsidRPr="004709E8">
        <w:rPr>
          <w:rFonts w:cstheme="minorHAnsi"/>
        </w:rPr>
        <w:t>Social media technology enables salespeople to more easily adapt modes of interactions with buyers, an important capability when sharing product information through communication processes (</w:t>
      </w:r>
      <w:bookmarkStart w:id="37" w:name="bbb0255"/>
      <w:r w:rsidRPr="004709E8">
        <w:rPr>
          <w:rFonts w:cstheme="minorHAnsi"/>
        </w:rPr>
        <w:fldChar w:fldCharType="begin"/>
      </w:r>
      <w:r w:rsidRPr="004709E8">
        <w:rPr>
          <w:rFonts w:cstheme="minorHAnsi"/>
        </w:rPr>
        <w:instrText xml:space="preserve"> HYPERLINK "https://0-www-sciencedirect-com.libus.csd.mu.edu/science/article/pii/S0019850117305436" \l "bb0255" </w:instrText>
      </w:r>
      <w:r w:rsidRPr="004709E8">
        <w:rPr>
          <w:rFonts w:cstheme="minorHAnsi"/>
        </w:rPr>
        <w:fldChar w:fldCharType="separate"/>
      </w:r>
      <w:r w:rsidRPr="004709E8">
        <w:rPr>
          <w:rStyle w:val="Hyperlink"/>
          <w:rFonts w:eastAsiaTheme="majorEastAsia" w:cstheme="minorHAnsi"/>
          <w:color w:val="0C7DBB"/>
        </w:rPr>
        <w:t>Mohr &amp; Nevin, 1990</w:t>
      </w:r>
      <w:r w:rsidRPr="004709E8">
        <w:rPr>
          <w:rFonts w:cstheme="minorHAnsi"/>
        </w:rPr>
        <w:fldChar w:fldCharType="end"/>
      </w:r>
      <w:bookmarkEnd w:id="37"/>
      <w:r w:rsidRPr="004709E8">
        <w:rPr>
          <w:rFonts w:cstheme="minorHAnsi"/>
        </w:rPr>
        <w:t>). For example, if customers are seeking additional product or service information, salespeople can more easily arrange and execute live chat sessions or publish informational webinars that efficiently cater to the unique needs of the customer. This example demonstrates the opportunities that SMT provides for a more customizable information exchange process between a buyer and a seller. These platforms provide unique outlets for user-friendly transfer of information, allowing salespeople to process and manage larger amounts of information in functional ways (</w:t>
      </w:r>
      <w:bookmarkStart w:id="38" w:name="bbb0230"/>
      <w:r w:rsidRPr="004709E8">
        <w:rPr>
          <w:rFonts w:cstheme="minorHAnsi"/>
        </w:rPr>
        <w:fldChar w:fldCharType="begin"/>
      </w:r>
      <w:r w:rsidRPr="004709E8">
        <w:rPr>
          <w:rFonts w:cstheme="minorHAnsi"/>
        </w:rPr>
        <w:instrText xml:space="preserve"> HYPERLINK "https://0-www-sciencedirect-com.libus.csd.mu.edu/science/article/pii/S0019850117305436" \l "bb0230" </w:instrText>
      </w:r>
      <w:r w:rsidRPr="004709E8">
        <w:rPr>
          <w:rFonts w:cstheme="minorHAnsi"/>
        </w:rPr>
        <w:fldChar w:fldCharType="separate"/>
      </w:r>
      <w:r w:rsidRPr="004709E8">
        <w:rPr>
          <w:rStyle w:val="Hyperlink"/>
          <w:rFonts w:eastAsiaTheme="majorEastAsia" w:cstheme="minorHAnsi"/>
          <w:color w:val="0C7DBB"/>
        </w:rPr>
        <w:t xml:space="preserve">Malthouse, </w:t>
      </w:r>
      <w:proofErr w:type="spellStart"/>
      <w:r w:rsidRPr="004709E8">
        <w:rPr>
          <w:rStyle w:val="Hyperlink"/>
          <w:rFonts w:eastAsiaTheme="majorEastAsia" w:cstheme="minorHAnsi"/>
          <w:color w:val="0C7DBB"/>
        </w:rPr>
        <w:t>Haenlein</w:t>
      </w:r>
      <w:proofErr w:type="spellEnd"/>
      <w:r w:rsidRPr="004709E8">
        <w:rPr>
          <w:rStyle w:val="Hyperlink"/>
          <w:rFonts w:eastAsiaTheme="majorEastAsia" w:cstheme="minorHAnsi"/>
          <w:color w:val="0C7DBB"/>
        </w:rPr>
        <w:t xml:space="preserve">, </w:t>
      </w:r>
      <w:proofErr w:type="spellStart"/>
      <w:r w:rsidRPr="004709E8">
        <w:rPr>
          <w:rStyle w:val="Hyperlink"/>
          <w:rFonts w:eastAsiaTheme="majorEastAsia" w:cstheme="minorHAnsi"/>
          <w:color w:val="0C7DBB"/>
        </w:rPr>
        <w:t>Skiera</w:t>
      </w:r>
      <w:proofErr w:type="spellEnd"/>
      <w:r w:rsidRPr="004709E8">
        <w:rPr>
          <w:rStyle w:val="Hyperlink"/>
          <w:rFonts w:eastAsiaTheme="majorEastAsia" w:cstheme="minorHAnsi"/>
          <w:color w:val="0C7DBB"/>
        </w:rPr>
        <w:t xml:space="preserve">, </w:t>
      </w:r>
      <w:proofErr w:type="spellStart"/>
      <w:r w:rsidRPr="004709E8">
        <w:rPr>
          <w:rStyle w:val="Hyperlink"/>
          <w:rFonts w:eastAsiaTheme="majorEastAsia" w:cstheme="minorHAnsi"/>
          <w:color w:val="0C7DBB"/>
        </w:rPr>
        <w:t>Wege</w:t>
      </w:r>
      <w:proofErr w:type="spellEnd"/>
      <w:r w:rsidRPr="004709E8">
        <w:rPr>
          <w:rStyle w:val="Hyperlink"/>
          <w:rFonts w:eastAsiaTheme="majorEastAsia" w:cstheme="minorHAnsi"/>
          <w:color w:val="0C7DBB"/>
        </w:rPr>
        <w:t>, &amp; Zhang, 2013</w:t>
      </w:r>
      <w:r w:rsidRPr="004709E8">
        <w:rPr>
          <w:rFonts w:cstheme="minorHAnsi"/>
        </w:rPr>
        <w:fldChar w:fldCharType="end"/>
      </w:r>
      <w:bookmarkEnd w:id="38"/>
      <w:r w:rsidRPr="004709E8">
        <w:rPr>
          <w:rFonts w:cstheme="minorHAnsi"/>
        </w:rPr>
        <w:t>). With increased opportunities and capacity for information exchange, use of SMT will facilitate and enhance product information communication behaviors of salespeople.</w:t>
      </w:r>
    </w:p>
    <w:p w14:paraId="24561DCF" w14:textId="77777777" w:rsidR="001405AB" w:rsidRPr="004709E8" w:rsidRDefault="001405AB" w:rsidP="00826592">
      <w:pPr>
        <w:rPr>
          <w:rFonts w:cstheme="minorHAnsi"/>
        </w:rPr>
      </w:pPr>
      <w:r w:rsidRPr="004709E8">
        <w:rPr>
          <w:rStyle w:val="Strong"/>
          <w:rFonts w:eastAsiaTheme="majorEastAsia" w:cstheme="minorHAnsi"/>
          <w:color w:val="2E2E2E"/>
        </w:rPr>
        <w:t>H1</w:t>
      </w:r>
    </w:p>
    <w:p w14:paraId="16C2443A" w14:textId="77777777" w:rsidR="001405AB" w:rsidRPr="004709E8" w:rsidRDefault="001405AB" w:rsidP="00826592">
      <w:pPr>
        <w:rPr>
          <w:rFonts w:cstheme="minorHAnsi"/>
        </w:rPr>
      </w:pPr>
      <w:r w:rsidRPr="004709E8">
        <w:rPr>
          <w:rFonts w:cstheme="minorHAnsi"/>
        </w:rPr>
        <w:t>Salesperson use of SMT will have a positive effect on product information communication behaviors.</w:t>
      </w:r>
    </w:p>
    <w:p w14:paraId="35C01720" w14:textId="77777777" w:rsidR="001405AB" w:rsidRPr="004709E8" w:rsidRDefault="001405AB" w:rsidP="00687310">
      <w:pPr>
        <w:pStyle w:val="Heading2"/>
        <w:rPr>
          <w:rFonts w:asciiTheme="minorHAnsi" w:hAnsiTheme="minorHAnsi" w:cstheme="minorHAnsi"/>
          <w:sz w:val="27"/>
          <w:szCs w:val="27"/>
        </w:rPr>
      </w:pPr>
      <w:r w:rsidRPr="004709E8">
        <w:rPr>
          <w:rFonts w:asciiTheme="minorHAnsi" w:hAnsiTheme="minorHAnsi" w:cstheme="minorHAnsi"/>
        </w:rPr>
        <w:t>2.2. SMT and diligence</w:t>
      </w:r>
    </w:p>
    <w:p w14:paraId="2543E6FE" w14:textId="77777777" w:rsidR="001405AB" w:rsidRPr="004709E8" w:rsidRDefault="001405AB" w:rsidP="00687310">
      <w:pPr>
        <w:rPr>
          <w:rFonts w:cstheme="minorHAnsi"/>
        </w:rPr>
      </w:pPr>
      <w:r w:rsidRPr="004709E8">
        <w:rPr>
          <w:rFonts w:cstheme="minorHAnsi"/>
        </w:rPr>
        <w:t>Diligence relates to the idea that today's hypercompetitive sales environment requires salespeople to provide accurate and dependable service in a timely manner (</w:t>
      </w:r>
      <w:bookmarkStart w:id="39" w:name="bbb0015"/>
      <w:r w:rsidRPr="004709E8">
        <w:rPr>
          <w:rFonts w:cstheme="minorHAnsi"/>
        </w:rPr>
        <w:fldChar w:fldCharType="begin"/>
      </w:r>
      <w:r w:rsidRPr="004709E8">
        <w:rPr>
          <w:rFonts w:cstheme="minorHAnsi"/>
        </w:rPr>
        <w:instrText xml:space="preserve"> HYPERLINK "https://0-www-sciencedirect-com.libus.csd.mu.edu/science/article/pii/S0019850117305436" \l "bb0015" </w:instrText>
      </w:r>
      <w:r w:rsidRPr="004709E8">
        <w:rPr>
          <w:rFonts w:cstheme="minorHAnsi"/>
        </w:rPr>
        <w:fldChar w:fldCharType="separate"/>
      </w:r>
      <w:r w:rsidRPr="004709E8">
        <w:rPr>
          <w:rStyle w:val="Hyperlink"/>
          <w:rFonts w:eastAsiaTheme="majorEastAsia" w:cstheme="minorHAnsi"/>
          <w:color w:val="0C7DBB"/>
        </w:rPr>
        <w:t>Ahearne, Jelinek, &amp; Jones, 2007</w:t>
      </w:r>
      <w:r w:rsidRPr="004709E8">
        <w:rPr>
          <w:rFonts w:cstheme="minorHAnsi"/>
        </w:rPr>
        <w:fldChar w:fldCharType="end"/>
      </w:r>
      <w:r w:rsidRPr="004709E8">
        <w:rPr>
          <w:rFonts w:cstheme="minorHAnsi"/>
        </w:rPr>
        <w:t>). Customer service is considered as a contextual concept where industry, product, and customer expectations play a critical role. Salesperson diligence, based upon the context, could involve service before sale, product support after the sale, responsiveness to customers before, during, and after purchase, reliability and speed of delivery, etc. (</w:t>
      </w:r>
      <w:bookmarkStart w:id="40" w:name="bbb0400"/>
      <w:r w:rsidRPr="004709E8">
        <w:rPr>
          <w:rFonts w:cstheme="minorHAnsi"/>
        </w:rPr>
        <w:fldChar w:fldCharType="begin"/>
      </w:r>
      <w:r w:rsidRPr="004709E8">
        <w:rPr>
          <w:rFonts w:cstheme="minorHAnsi"/>
        </w:rPr>
        <w:instrText xml:space="preserve"> HYPERLINK "https://0-www-sciencedirect-com.libus.csd.mu.edu/science/article/pii/S0019850117305436" \l "bb0400" </w:instrText>
      </w:r>
      <w:r w:rsidRPr="004709E8">
        <w:rPr>
          <w:rFonts w:cstheme="minorHAnsi"/>
        </w:rPr>
        <w:fldChar w:fldCharType="separate"/>
      </w:r>
      <w:r w:rsidRPr="004709E8">
        <w:rPr>
          <w:rStyle w:val="Hyperlink"/>
          <w:rFonts w:eastAsiaTheme="majorEastAsia" w:cstheme="minorHAnsi"/>
          <w:color w:val="0C7DBB"/>
        </w:rPr>
        <w:t xml:space="preserve">Vickery, Jayaram, </w:t>
      </w:r>
      <w:proofErr w:type="spellStart"/>
      <w:r w:rsidRPr="004709E8">
        <w:rPr>
          <w:rStyle w:val="Hyperlink"/>
          <w:rFonts w:eastAsiaTheme="majorEastAsia" w:cstheme="minorHAnsi"/>
          <w:color w:val="0C7DBB"/>
        </w:rPr>
        <w:t>Droge</w:t>
      </w:r>
      <w:proofErr w:type="spellEnd"/>
      <w:r w:rsidRPr="004709E8">
        <w:rPr>
          <w:rStyle w:val="Hyperlink"/>
          <w:rFonts w:eastAsiaTheme="majorEastAsia" w:cstheme="minorHAnsi"/>
          <w:color w:val="0C7DBB"/>
        </w:rPr>
        <w:t xml:space="preserve">, &amp; </w:t>
      </w:r>
      <w:proofErr w:type="spellStart"/>
      <w:r w:rsidRPr="004709E8">
        <w:rPr>
          <w:rStyle w:val="Hyperlink"/>
          <w:rFonts w:eastAsiaTheme="majorEastAsia" w:cstheme="minorHAnsi"/>
          <w:color w:val="0C7DBB"/>
        </w:rPr>
        <w:t>Calantone</w:t>
      </w:r>
      <w:proofErr w:type="spellEnd"/>
      <w:r w:rsidRPr="004709E8">
        <w:rPr>
          <w:rStyle w:val="Hyperlink"/>
          <w:rFonts w:eastAsiaTheme="majorEastAsia" w:cstheme="minorHAnsi"/>
          <w:color w:val="0C7DBB"/>
        </w:rPr>
        <w:t>, 2003</w:t>
      </w:r>
      <w:r w:rsidRPr="004709E8">
        <w:rPr>
          <w:rFonts w:cstheme="minorHAnsi"/>
        </w:rPr>
        <w:fldChar w:fldCharType="end"/>
      </w:r>
      <w:bookmarkEnd w:id="40"/>
      <w:r w:rsidRPr="004709E8">
        <w:rPr>
          <w:rFonts w:cstheme="minorHAnsi"/>
        </w:rPr>
        <w:t>). In a sales context, customer service is often conceptualized as diligent behaviors rooted in the level of reliability and responsiveness of the salesperson-customer interface (</w:t>
      </w:r>
      <w:hyperlink r:id="rId26" w:anchor="bb0015" w:history="1">
        <w:r w:rsidRPr="004709E8">
          <w:rPr>
            <w:rStyle w:val="Hyperlink"/>
            <w:rFonts w:eastAsiaTheme="majorEastAsia" w:cstheme="minorHAnsi"/>
            <w:color w:val="0C7DBB"/>
          </w:rPr>
          <w:t>Ahearne et al., 2007</w:t>
        </w:r>
      </w:hyperlink>
      <w:bookmarkEnd w:id="39"/>
      <w:r w:rsidRPr="004709E8">
        <w:rPr>
          <w:rFonts w:cstheme="minorHAnsi"/>
        </w:rPr>
        <w:t>). As the primary contact person for customers, it is essential for salespeople to respond promptly to customer needs and requests.</w:t>
      </w:r>
    </w:p>
    <w:p w14:paraId="390152E0" w14:textId="77777777" w:rsidR="001405AB" w:rsidRPr="004709E8" w:rsidRDefault="001405AB" w:rsidP="00687310">
      <w:pPr>
        <w:rPr>
          <w:rFonts w:cstheme="minorHAnsi"/>
        </w:rPr>
      </w:pPr>
      <w:r w:rsidRPr="004709E8">
        <w:rPr>
          <w:rFonts w:cstheme="minorHAnsi"/>
        </w:rPr>
        <w:t>With the array of contact points made available by social media, salespeople can maintain more consistent contact with buyers. For example, SMT allows salespeople to engage with and serve customers that may be previously underserved due to physical or geographic constraints. These tools provide salespeople with the ability to educate, compare offerings, discuss product functionality, and help customers gain optimal service utility. SMT can be used to monitor changes in customer wants and needs, track customer complaints, and coordinate with other departments within the organization to operate more cohesively (</w:t>
      </w:r>
      <w:hyperlink r:id="rId27" w:anchor="bb0330" w:history="1">
        <w:r w:rsidRPr="004709E8">
          <w:rPr>
            <w:rStyle w:val="Hyperlink"/>
            <w:rFonts w:eastAsiaTheme="majorEastAsia" w:cstheme="minorHAnsi"/>
            <w:color w:val="0C7DBB"/>
          </w:rPr>
          <w:t>Rodriguez et al., 2012</w:t>
        </w:r>
      </w:hyperlink>
      <w:r w:rsidRPr="004709E8">
        <w:rPr>
          <w:rFonts w:cstheme="minorHAnsi"/>
        </w:rPr>
        <w:t>). In these ways, SMT enhances salesperson-customer relationships and builds trust between salespeople and customers (</w:t>
      </w:r>
      <w:bookmarkStart w:id="41" w:name="bbb0105"/>
      <w:r w:rsidRPr="004709E8">
        <w:rPr>
          <w:rFonts w:cstheme="minorHAnsi"/>
        </w:rPr>
        <w:fldChar w:fldCharType="begin"/>
      </w:r>
      <w:r w:rsidRPr="004709E8">
        <w:rPr>
          <w:rFonts w:cstheme="minorHAnsi"/>
        </w:rPr>
        <w:instrText xml:space="preserve"> HYPERLINK "https://0-www-sciencedirect-com.libus.csd.mu.edu/science/article/pii/S0019850117305436" \l "bb0105" </w:instrText>
      </w:r>
      <w:r w:rsidRPr="004709E8">
        <w:rPr>
          <w:rFonts w:cstheme="minorHAnsi"/>
        </w:rPr>
        <w:fldChar w:fldCharType="separate"/>
      </w:r>
      <w:r w:rsidRPr="004709E8">
        <w:rPr>
          <w:rStyle w:val="Hyperlink"/>
          <w:rFonts w:eastAsiaTheme="majorEastAsia" w:cstheme="minorHAnsi"/>
          <w:color w:val="0C7DBB"/>
        </w:rPr>
        <w:t xml:space="preserve">Chanda &amp; </w:t>
      </w:r>
      <w:proofErr w:type="spellStart"/>
      <w:r w:rsidRPr="004709E8">
        <w:rPr>
          <w:rStyle w:val="Hyperlink"/>
          <w:rFonts w:eastAsiaTheme="majorEastAsia" w:cstheme="minorHAnsi"/>
          <w:color w:val="0C7DBB"/>
        </w:rPr>
        <w:t>Zaorski</w:t>
      </w:r>
      <w:proofErr w:type="spellEnd"/>
      <w:r w:rsidRPr="004709E8">
        <w:rPr>
          <w:rStyle w:val="Hyperlink"/>
          <w:rFonts w:eastAsiaTheme="majorEastAsia" w:cstheme="minorHAnsi"/>
          <w:color w:val="0C7DBB"/>
        </w:rPr>
        <w:t>, 2013</w:t>
      </w:r>
      <w:r w:rsidRPr="004709E8">
        <w:rPr>
          <w:rFonts w:cstheme="minorHAnsi"/>
        </w:rPr>
        <w:fldChar w:fldCharType="end"/>
      </w:r>
      <w:bookmarkEnd w:id="41"/>
      <w:r w:rsidRPr="004709E8">
        <w:rPr>
          <w:rFonts w:cstheme="minorHAnsi"/>
        </w:rPr>
        <w:t>). Through SMT, salespeople can better understand and predict customer needs, fulfill demands more efficiently, and consequently be more diligent throughout the customer experience.</w:t>
      </w:r>
    </w:p>
    <w:p w14:paraId="02D5227C" w14:textId="77777777" w:rsidR="001405AB" w:rsidRPr="004709E8" w:rsidRDefault="001405AB" w:rsidP="00687310">
      <w:pPr>
        <w:rPr>
          <w:rFonts w:cstheme="minorHAnsi"/>
        </w:rPr>
      </w:pPr>
      <w:r w:rsidRPr="004709E8">
        <w:rPr>
          <w:rStyle w:val="Strong"/>
          <w:rFonts w:eastAsiaTheme="majorEastAsia" w:cstheme="minorHAnsi"/>
          <w:color w:val="2E2E2E"/>
        </w:rPr>
        <w:t>H2</w:t>
      </w:r>
    </w:p>
    <w:p w14:paraId="4598B0FC" w14:textId="77777777" w:rsidR="001405AB" w:rsidRPr="004709E8" w:rsidRDefault="001405AB" w:rsidP="00687310">
      <w:pPr>
        <w:rPr>
          <w:rFonts w:cstheme="minorHAnsi"/>
        </w:rPr>
      </w:pPr>
      <w:r w:rsidRPr="004709E8">
        <w:rPr>
          <w:rFonts w:cstheme="minorHAnsi"/>
        </w:rPr>
        <w:t>Salesperson use of SMT will have a positive effect on salesperson diligence.</w:t>
      </w:r>
    </w:p>
    <w:p w14:paraId="0DCA8766" w14:textId="77777777" w:rsidR="001405AB" w:rsidRPr="004709E8" w:rsidRDefault="001405AB" w:rsidP="00687310">
      <w:pPr>
        <w:pStyle w:val="Heading2"/>
        <w:rPr>
          <w:rFonts w:asciiTheme="minorHAnsi" w:hAnsiTheme="minorHAnsi" w:cstheme="minorHAnsi"/>
          <w:sz w:val="27"/>
          <w:szCs w:val="27"/>
        </w:rPr>
      </w:pPr>
      <w:r w:rsidRPr="004709E8">
        <w:rPr>
          <w:rFonts w:asciiTheme="minorHAnsi" w:hAnsiTheme="minorHAnsi" w:cstheme="minorHAnsi"/>
        </w:rPr>
        <w:t>2.3. SMT and product knowledge</w:t>
      </w:r>
    </w:p>
    <w:p w14:paraId="2DB901FD" w14:textId="77777777" w:rsidR="001405AB" w:rsidRPr="004709E8" w:rsidRDefault="001405AB" w:rsidP="00687310">
      <w:pPr>
        <w:rPr>
          <w:rFonts w:cstheme="minorHAnsi"/>
        </w:rPr>
      </w:pPr>
      <w:r w:rsidRPr="004709E8">
        <w:rPr>
          <w:rFonts w:cstheme="minorHAnsi"/>
        </w:rPr>
        <w:t>We focus on salesperson expertise related to product development, specification, and performance. In the past, scholars have studied other forms of knowledge such as market knowledge as a mediator between sales technology and performance outcomes (</w:t>
      </w:r>
      <w:hyperlink r:id="rId28" w:anchor="bb0180" w:history="1">
        <w:r w:rsidRPr="004709E8">
          <w:rPr>
            <w:rStyle w:val="Hyperlink"/>
            <w:rFonts w:eastAsiaTheme="majorEastAsia" w:cstheme="minorHAnsi"/>
            <w:color w:val="0C7DBB"/>
          </w:rPr>
          <w:t>Hunter &amp; Perreault Jr, 2007</w:t>
        </w:r>
      </w:hyperlink>
      <w:bookmarkEnd w:id="14"/>
      <w:r w:rsidRPr="004709E8">
        <w:rPr>
          <w:rFonts w:cstheme="minorHAnsi"/>
        </w:rPr>
        <w:t>). As per recent scholarly advances, in the area of sales technology-mediated environments, product knowledge is considered critical to satisfying customers where persuasion knowledge is becoming less relevant (</w:t>
      </w:r>
      <w:bookmarkStart w:id="42" w:name="bbb0345"/>
      <w:r w:rsidRPr="004709E8">
        <w:rPr>
          <w:rFonts w:cstheme="minorHAnsi"/>
        </w:rPr>
        <w:fldChar w:fldCharType="begin"/>
      </w:r>
      <w:r w:rsidRPr="004709E8">
        <w:rPr>
          <w:rFonts w:cstheme="minorHAnsi"/>
        </w:rPr>
        <w:instrText xml:space="preserve"> HYPERLINK "https://0-www-sciencedirect-com.libus.csd.mu.edu/science/article/pii/S0019850117305436" \l "bb0345" </w:instrText>
      </w:r>
      <w:r w:rsidRPr="004709E8">
        <w:rPr>
          <w:rFonts w:cstheme="minorHAnsi"/>
        </w:rPr>
        <w:fldChar w:fldCharType="separate"/>
      </w:r>
      <w:r w:rsidRPr="004709E8">
        <w:rPr>
          <w:rStyle w:val="Hyperlink"/>
          <w:rFonts w:eastAsiaTheme="majorEastAsia" w:cstheme="minorHAnsi"/>
          <w:color w:val="0C7DBB"/>
        </w:rPr>
        <w:t xml:space="preserve">Sharma &amp; </w:t>
      </w:r>
      <w:proofErr w:type="spellStart"/>
      <w:r w:rsidRPr="004709E8">
        <w:rPr>
          <w:rStyle w:val="Hyperlink"/>
          <w:rFonts w:eastAsiaTheme="majorEastAsia" w:cstheme="minorHAnsi"/>
          <w:color w:val="0C7DBB"/>
        </w:rPr>
        <w:t>Sheth</w:t>
      </w:r>
      <w:proofErr w:type="spellEnd"/>
      <w:r w:rsidRPr="004709E8">
        <w:rPr>
          <w:rStyle w:val="Hyperlink"/>
          <w:rFonts w:eastAsiaTheme="majorEastAsia" w:cstheme="minorHAnsi"/>
          <w:color w:val="0C7DBB"/>
        </w:rPr>
        <w:t>, 2010</w:t>
      </w:r>
      <w:r w:rsidRPr="004709E8">
        <w:rPr>
          <w:rFonts w:cstheme="minorHAnsi"/>
        </w:rPr>
        <w:fldChar w:fldCharType="end"/>
      </w:r>
      <w:bookmarkEnd w:id="42"/>
      <w:r w:rsidRPr="004709E8">
        <w:rPr>
          <w:rFonts w:cstheme="minorHAnsi"/>
        </w:rPr>
        <w:t>). SMT use by salespeople enables salespeople to connect with professionals inside and outside of the organizational realm, thereby giving them access to a wider base of information sources and available knowledge (Ahearne et al., 2007).</w:t>
      </w:r>
    </w:p>
    <w:p w14:paraId="2D8E07A6" w14:textId="77777777" w:rsidR="001405AB" w:rsidRPr="004709E8" w:rsidRDefault="001405AB" w:rsidP="00687310">
      <w:pPr>
        <w:rPr>
          <w:rFonts w:cstheme="minorHAnsi"/>
        </w:rPr>
      </w:pPr>
      <w:r w:rsidRPr="004709E8">
        <w:rPr>
          <w:rFonts w:cstheme="minorHAnsi"/>
        </w:rPr>
        <w:t>As customers pay greater attention to product specifications and technical standards, they demand greater salesperson interaction and instantaneous service provision. To combat these increasing knowledge demands, SMT can be used to gain market and industry insight that augments salesperson overall product knowledge. This is especially important as information gathered from other resources (e.g., statistical or company reports) are often dated and presents a rather complex picture which is difficult to decipher.</w:t>
      </w:r>
    </w:p>
    <w:p w14:paraId="3CC842BF" w14:textId="77777777" w:rsidR="001405AB" w:rsidRPr="004709E8" w:rsidRDefault="001405AB" w:rsidP="00687310">
      <w:pPr>
        <w:rPr>
          <w:rFonts w:cstheme="minorHAnsi"/>
        </w:rPr>
      </w:pPr>
      <w:r w:rsidRPr="004709E8">
        <w:rPr>
          <w:rFonts w:cstheme="minorHAnsi"/>
        </w:rPr>
        <w:t>Further, salespeople are uniquely positioned to gather marketplace intelligence (</w:t>
      </w:r>
      <w:bookmarkStart w:id="43" w:name="bbb0295"/>
      <w:r w:rsidRPr="004709E8">
        <w:rPr>
          <w:rFonts w:cstheme="minorHAnsi"/>
        </w:rPr>
        <w:fldChar w:fldCharType="begin"/>
      </w:r>
      <w:r w:rsidRPr="004709E8">
        <w:rPr>
          <w:rFonts w:cstheme="minorHAnsi"/>
        </w:rPr>
        <w:instrText xml:space="preserve"> HYPERLINK "https://0-www-sciencedirect-com.libus.csd.mu.edu/science/article/pii/S0019850117305436" \l "bb0295" </w:instrText>
      </w:r>
      <w:r w:rsidRPr="004709E8">
        <w:rPr>
          <w:rFonts w:cstheme="minorHAnsi"/>
        </w:rPr>
        <w:fldChar w:fldCharType="separate"/>
      </w:r>
      <w:r w:rsidRPr="004709E8">
        <w:rPr>
          <w:rStyle w:val="Hyperlink"/>
          <w:rFonts w:eastAsiaTheme="majorEastAsia" w:cstheme="minorHAnsi"/>
          <w:color w:val="0C7DBB"/>
        </w:rPr>
        <w:t>Rapp, Agnihotri, &amp; Baker, 2011</w:t>
      </w:r>
      <w:r w:rsidRPr="004709E8">
        <w:rPr>
          <w:rFonts w:cstheme="minorHAnsi"/>
        </w:rPr>
        <w:fldChar w:fldCharType="end"/>
      </w:r>
      <w:bookmarkEnd w:id="43"/>
      <w:r w:rsidRPr="004709E8">
        <w:rPr>
          <w:rFonts w:cstheme="minorHAnsi"/>
        </w:rPr>
        <w:t>) to be leveraged in future interactions. Salesperson knowledge gathering and dissemination is enhanced through access to customer and market research as well as available competitive information (</w:t>
      </w:r>
      <w:bookmarkStart w:id="44" w:name="bbb0375"/>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"bb0375" </w:instrText>
      </w:r>
      <w:r w:rsidRPr="004709E8">
        <w:rPr>
          <w:rFonts w:cstheme="minorHAnsi"/>
        </w:rPr>
        <w:fldChar w:fldCharType="separate"/>
      </w:r>
      <w:r w:rsidRPr="004709E8">
        <w:rPr>
          <w:rStyle w:val="Hyperlink"/>
          <w:rFonts w:eastAsiaTheme="majorEastAsia" w:cstheme="minorHAnsi"/>
          <w:color w:val="0C7DBB"/>
        </w:rPr>
        <w:t>Sujan</w:t>
      </w:r>
      <w:proofErr w:type="spellEnd"/>
      <w:r w:rsidRPr="004709E8">
        <w:rPr>
          <w:rStyle w:val="Hyperlink"/>
          <w:rFonts w:eastAsiaTheme="majorEastAsia" w:cstheme="minorHAnsi"/>
          <w:color w:val="0C7DBB"/>
        </w:rPr>
        <w:t>, Weitz, &amp; Kumar, 1994</w:t>
      </w:r>
      <w:r w:rsidRPr="004709E8">
        <w:rPr>
          <w:rFonts w:cstheme="minorHAnsi"/>
        </w:rPr>
        <w:fldChar w:fldCharType="end"/>
      </w:r>
      <w:r w:rsidRPr="004709E8">
        <w:rPr>
          <w:rFonts w:cstheme="minorHAnsi"/>
        </w:rPr>
        <w:t>). SMT provides access to extensive networks of information. By drawing on the available information salespeople can maintain and demonstrate higher levels of knowledge (</w:t>
      </w:r>
      <w:hyperlink r:id="rId29" w:anchor="bb0030" w:history="1">
        <w:r w:rsidRPr="004709E8">
          <w:rPr>
            <w:rStyle w:val="Hyperlink"/>
            <w:rFonts w:eastAsiaTheme="majorEastAsia" w:cstheme="minorHAnsi"/>
            <w:color w:val="0C7DBB"/>
          </w:rPr>
          <w:t>Ahearne et al., 2008</w:t>
        </w:r>
      </w:hyperlink>
      <w:r w:rsidRPr="004709E8">
        <w:rPr>
          <w:rFonts w:cstheme="minorHAnsi"/>
        </w:rPr>
        <w:t>). Formally stated:</w:t>
      </w:r>
    </w:p>
    <w:p w14:paraId="69B57240" w14:textId="77777777" w:rsidR="001405AB" w:rsidRPr="004709E8" w:rsidRDefault="001405AB" w:rsidP="00687310">
      <w:pPr>
        <w:rPr>
          <w:rFonts w:cstheme="minorHAnsi"/>
        </w:rPr>
      </w:pPr>
      <w:r w:rsidRPr="004709E8">
        <w:rPr>
          <w:rStyle w:val="Strong"/>
          <w:rFonts w:eastAsiaTheme="majorEastAsia" w:cstheme="minorHAnsi"/>
          <w:color w:val="2E2E2E"/>
        </w:rPr>
        <w:t>H3</w:t>
      </w:r>
    </w:p>
    <w:p w14:paraId="70ECEB6C" w14:textId="77777777" w:rsidR="001405AB" w:rsidRPr="004709E8" w:rsidRDefault="001405AB" w:rsidP="00687310">
      <w:pPr>
        <w:rPr>
          <w:rFonts w:cstheme="minorHAnsi"/>
        </w:rPr>
      </w:pPr>
      <w:r w:rsidRPr="004709E8">
        <w:rPr>
          <w:rFonts w:cstheme="minorHAnsi"/>
        </w:rPr>
        <w:t>Salesperson use of SMT will have a positive effect on product knowledge.</w:t>
      </w:r>
    </w:p>
    <w:p w14:paraId="4C1076D5" w14:textId="77777777" w:rsidR="001405AB" w:rsidRPr="004709E8" w:rsidRDefault="001405AB" w:rsidP="00687310">
      <w:pPr>
        <w:pStyle w:val="Heading2"/>
        <w:rPr>
          <w:rFonts w:asciiTheme="minorHAnsi" w:hAnsiTheme="minorHAnsi" w:cstheme="minorHAnsi"/>
          <w:sz w:val="27"/>
          <w:szCs w:val="27"/>
        </w:rPr>
      </w:pPr>
      <w:r w:rsidRPr="004709E8">
        <w:rPr>
          <w:rFonts w:asciiTheme="minorHAnsi" w:hAnsiTheme="minorHAnsi" w:cstheme="minorHAnsi"/>
        </w:rPr>
        <w:t>2.4. SMT and adaptability</w:t>
      </w:r>
    </w:p>
    <w:p w14:paraId="2EABB919" w14:textId="77777777" w:rsidR="001405AB" w:rsidRPr="004709E8" w:rsidRDefault="001405AB" w:rsidP="00687310">
      <w:pPr>
        <w:rPr>
          <w:rFonts w:cstheme="minorHAnsi"/>
        </w:rPr>
      </w:pPr>
      <w:r w:rsidRPr="004709E8">
        <w:rPr>
          <w:rFonts w:cstheme="minorHAnsi"/>
        </w:rPr>
        <w:t>The basic premise of adaptive selling is to alter sales behaviors and activities in keeping with situational considerations (</w:t>
      </w:r>
      <w:hyperlink r:id="rId30" w:anchor="bb0375" w:history="1">
        <w:r w:rsidRPr="004709E8">
          <w:rPr>
            <w:rStyle w:val="Hyperlink"/>
            <w:rFonts w:eastAsiaTheme="majorEastAsia" w:cstheme="minorHAnsi"/>
            <w:color w:val="0C7DBB"/>
          </w:rPr>
          <w:t>Sujan et al., 1994</w:t>
        </w:r>
      </w:hyperlink>
      <w:r w:rsidRPr="004709E8">
        <w:rPr>
          <w:rFonts w:cstheme="minorHAnsi"/>
        </w:rPr>
        <w:t>). Through adaptive selling, salespeople can alter their sales approach across customers and tailor sales presentations to the individual customer (</w:t>
      </w:r>
      <w:bookmarkStart w:id="45" w:name="bbb0360"/>
      <w:r w:rsidRPr="004709E8">
        <w:rPr>
          <w:rFonts w:cstheme="minorHAnsi"/>
        </w:rPr>
        <w:fldChar w:fldCharType="begin"/>
      </w:r>
      <w:r w:rsidRPr="004709E8">
        <w:rPr>
          <w:rFonts w:cstheme="minorHAnsi"/>
        </w:rPr>
        <w:instrText xml:space="preserve"> HYPERLINK "https://0-www-sciencedirect-com.libus.csd.mu.edu/science/article/pii/S0019850117305436" \l "bb0360" </w:instrText>
      </w:r>
      <w:r w:rsidRPr="004709E8">
        <w:rPr>
          <w:rFonts w:cstheme="minorHAnsi"/>
        </w:rPr>
        <w:fldChar w:fldCharType="separate"/>
      </w:r>
      <w:r w:rsidRPr="004709E8">
        <w:rPr>
          <w:rStyle w:val="Hyperlink"/>
          <w:rFonts w:eastAsiaTheme="majorEastAsia" w:cstheme="minorHAnsi"/>
          <w:color w:val="0C7DBB"/>
        </w:rPr>
        <w:t>Spiro &amp; Weitz, 1990</w:t>
      </w:r>
      <w:r w:rsidRPr="004709E8">
        <w:rPr>
          <w:rFonts w:cstheme="minorHAnsi"/>
        </w:rPr>
        <w:fldChar w:fldCharType="end"/>
      </w:r>
      <w:r w:rsidRPr="004709E8">
        <w:rPr>
          <w:rFonts w:cstheme="minorHAnsi"/>
        </w:rPr>
        <w:t>). At the same time, the necessary factors to perform adaptive selling include attainment, scrutiny, and utilization of customer information (</w:t>
      </w:r>
      <w:bookmarkStart w:id="46" w:name="bbb0405"/>
      <w:r w:rsidRPr="004709E8">
        <w:rPr>
          <w:rFonts w:cstheme="minorHAnsi"/>
        </w:rPr>
        <w:fldChar w:fldCharType="begin"/>
      </w:r>
      <w:r w:rsidRPr="004709E8">
        <w:rPr>
          <w:rFonts w:cstheme="minorHAnsi"/>
        </w:rPr>
        <w:instrText xml:space="preserve"> HYPERLINK "https://0-www-sciencedirect-com.libus.csd.mu.edu/science/article/pii/S0019850117305436" \l "bb0405" </w:instrText>
      </w:r>
      <w:r w:rsidRPr="004709E8">
        <w:rPr>
          <w:rFonts w:cstheme="minorHAnsi"/>
        </w:rPr>
        <w:fldChar w:fldCharType="separate"/>
      </w:r>
      <w:r w:rsidRPr="004709E8">
        <w:rPr>
          <w:rStyle w:val="Hyperlink"/>
          <w:rFonts w:eastAsiaTheme="majorEastAsia" w:cstheme="minorHAnsi"/>
          <w:color w:val="0C7DBB"/>
        </w:rPr>
        <w:t xml:space="preserve">Weitz, </w:t>
      </w:r>
      <w:proofErr w:type="spellStart"/>
      <w:r w:rsidRPr="004709E8">
        <w:rPr>
          <w:rStyle w:val="Hyperlink"/>
          <w:rFonts w:eastAsiaTheme="majorEastAsia" w:cstheme="minorHAnsi"/>
          <w:color w:val="0C7DBB"/>
        </w:rPr>
        <w:t>Sujan</w:t>
      </w:r>
      <w:proofErr w:type="spellEnd"/>
      <w:r w:rsidRPr="004709E8">
        <w:rPr>
          <w:rStyle w:val="Hyperlink"/>
          <w:rFonts w:eastAsiaTheme="majorEastAsia" w:cstheme="minorHAnsi"/>
          <w:color w:val="0C7DBB"/>
        </w:rPr>
        <w:t xml:space="preserve">, &amp; </w:t>
      </w:r>
      <w:proofErr w:type="spellStart"/>
      <w:r w:rsidRPr="004709E8">
        <w:rPr>
          <w:rStyle w:val="Hyperlink"/>
          <w:rFonts w:eastAsiaTheme="majorEastAsia" w:cstheme="minorHAnsi"/>
          <w:color w:val="0C7DBB"/>
        </w:rPr>
        <w:t>Sujan</w:t>
      </w:r>
      <w:proofErr w:type="spellEnd"/>
      <w:r w:rsidRPr="004709E8">
        <w:rPr>
          <w:rStyle w:val="Hyperlink"/>
          <w:rFonts w:eastAsiaTheme="majorEastAsia" w:cstheme="minorHAnsi"/>
          <w:color w:val="0C7DBB"/>
        </w:rPr>
        <w:t>, 1986</w:t>
      </w:r>
      <w:r w:rsidRPr="004709E8">
        <w:rPr>
          <w:rFonts w:cstheme="minorHAnsi"/>
        </w:rPr>
        <w:fldChar w:fldCharType="end"/>
      </w:r>
      <w:bookmarkEnd w:id="46"/>
      <w:r w:rsidRPr="004709E8">
        <w:rPr>
          <w:rFonts w:cstheme="minorHAnsi"/>
        </w:rPr>
        <w:t>). Past literature on sales technology supports the idea that salesperson adaptability could be improved by using different technology tools (</w:t>
      </w:r>
      <w:hyperlink r:id="rId31" w:anchor="bb0030" w:history="1">
        <w:r w:rsidRPr="004709E8">
          <w:rPr>
            <w:rStyle w:val="Hyperlink"/>
            <w:rFonts w:eastAsiaTheme="majorEastAsia" w:cstheme="minorHAnsi"/>
            <w:color w:val="0C7DBB"/>
          </w:rPr>
          <w:t>Ahearne et al., 2008</w:t>
        </w:r>
      </w:hyperlink>
      <w:r w:rsidRPr="004709E8">
        <w:rPr>
          <w:rFonts w:cstheme="minorHAnsi"/>
        </w:rPr>
        <w:t>; </w:t>
      </w:r>
      <w:hyperlink r:id="rId32" w:anchor="bb0305" w:history="1">
        <w:r w:rsidRPr="004709E8">
          <w:rPr>
            <w:rStyle w:val="Hyperlink"/>
            <w:rFonts w:eastAsiaTheme="majorEastAsia" w:cstheme="minorHAnsi"/>
            <w:color w:val="0C7DBB"/>
          </w:rPr>
          <w:t>Rapp et al., 2008</w:t>
        </w:r>
      </w:hyperlink>
      <w:bookmarkEnd w:id="26"/>
      <w:r w:rsidRPr="004709E8">
        <w:rPr>
          <w:rFonts w:cstheme="minorHAnsi"/>
        </w:rPr>
        <w:t>).</w:t>
      </w:r>
    </w:p>
    <w:p w14:paraId="0CE8C742" w14:textId="77777777" w:rsidR="001405AB" w:rsidRPr="004709E8" w:rsidRDefault="001405AB" w:rsidP="00687310">
      <w:pPr>
        <w:rPr>
          <w:rFonts w:cstheme="minorHAnsi"/>
        </w:rPr>
      </w:pPr>
      <w:r w:rsidRPr="004709E8">
        <w:rPr>
          <w:rFonts w:cstheme="minorHAnsi"/>
        </w:rPr>
        <w:t>With the help of SMT, salespeople are better able to assess and conform to the situational needs of their buyers (e.g. working style, time restrictions, or other organizational priorities), and such awareness enhances adaptive behavior in customer interactions (</w:t>
      </w:r>
      <w:hyperlink r:id="rId33" w:anchor="bb0375" w:history="1">
        <w:r w:rsidRPr="004709E8">
          <w:rPr>
            <w:rStyle w:val="Hyperlink"/>
            <w:rFonts w:eastAsiaTheme="majorEastAsia" w:cstheme="minorHAnsi"/>
            <w:color w:val="0C7DBB"/>
          </w:rPr>
          <w:t>Sujan et al., 1994</w:t>
        </w:r>
      </w:hyperlink>
      <w:bookmarkEnd w:id="44"/>
      <w:r w:rsidRPr="004709E8">
        <w:rPr>
          <w:rFonts w:cstheme="minorHAnsi"/>
        </w:rPr>
        <w:t>). To adapt effectively to individual customers salespeople must draw on a clear understanding of their customer's needs. SMT use can help salespeople track individual customers' purchase patterns and research customers systematically to best align exchange encounters with buyer wants and needs. Availability of SMT also enables a salesperson to adapt both the medium and method of interaction. Technology infusion can provide salespeople with access to vast amounts of information, in addition to specific information search capabilities (</w:t>
      </w:r>
      <w:hyperlink r:id="rId34" w:anchor="bb0030" w:history="1">
        <w:r w:rsidRPr="004709E8">
          <w:rPr>
            <w:rStyle w:val="Hyperlink"/>
            <w:rFonts w:eastAsiaTheme="majorEastAsia" w:cstheme="minorHAnsi"/>
            <w:color w:val="0C7DBB"/>
          </w:rPr>
          <w:t>Ahearne et al., 2008</w:t>
        </w:r>
      </w:hyperlink>
      <w:r w:rsidRPr="004709E8">
        <w:rPr>
          <w:rFonts w:cstheme="minorHAnsi"/>
        </w:rPr>
        <w:t>). SMT provides such access, creating a searchable network of customer information for salesperson use. A variety of social media platforms allow salespeople to leverage customer information to create unique sales presentations – enhancing their adaptive selling behaviors. Therefore,</w:t>
      </w:r>
    </w:p>
    <w:p w14:paraId="5930D3EA" w14:textId="77777777" w:rsidR="001405AB" w:rsidRPr="004709E8" w:rsidRDefault="001405AB" w:rsidP="00687310">
      <w:pPr>
        <w:rPr>
          <w:rFonts w:cstheme="minorHAnsi"/>
        </w:rPr>
      </w:pPr>
      <w:r w:rsidRPr="004709E8">
        <w:rPr>
          <w:rStyle w:val="Strong"/>
          <w:rFonts w:eastAsiaTheme="majorEastAsia" w:cstheme="minorHAnsi"/>
          <w:color w:val="2E2E2E"/>
        </w:rPr>
        <w:t>H4</w:t>
      </w:r>
    </w:p>
    <w:p w14:paraId="413EA6E7" w14:textId="77777777" w:rsidR="001405AB" w:rsidRPr="004709E8" w:rsidRDefault="001405AB" w:rsidP="00687310">
      <w:pPr>
        <w:rPr>
          <w:rFonts w:cstheme="minorHAnsi"/>
        </w:rPr>
      </w:pPr>
      <w:r w:rsidRPr="004709E8">
        <w:rPr>
          <w:rFonts w:cstheme="minorHAnsi"/>
        </w:rPr>
        <w:t>Salesperson use of SMT will have a positive effect on adaptability.</w:t>
      </w:r>
    </w:p>
    <w:p w14:paraId="1B95BF2A" w14:textId="77777777" w:rsidR="001405AB" w:rsidRPr="004709E8" w:rsidRDefault="001405AB" w:rsidP="00687310">
      <w:pPr>
        <w:pStyle w:val="Heading2"/>
        <w:rPr>
          <w:rFonts w:asciiTheme="minorHAnsi" w:hAnsiTheme="minorHAnsi" w:cstheme="minorHAnsi"/>
          <w:sz w:val="27"/>
          <w:szCs w:val="27"/>
        </w:rPr>
      </w:pPr>
      <w:r w:rsidRPr="004709E8">
        <w:rPr>
          <w:rFonts w:asciiTheme="minorHAnsi" w:hAnsiTheme="minorHAnsi" w:cstheme="minorHAnsi"/>
        </w:rPr>
        <w:t>2.5. Moderating role of salesperson training</w:t>
      </w:r>
    </w:p>
    <w:p w14:paraId="5AD38087" w14:textId="77777777" w:rsidR="001405AB" w:rsidRPr="004709E8" w:rsidRDefault="001405AB" w:rsidP="00687310">
      <w:pPr>
        <w:rPr>
          <w:rFonts w:cstheme="minorHAnsi"/>
        </w:rPr>
      </w:pPr>
      <w:r w:rsidRPr="004709E8">
        <w:rPr>
          <w:rFonts w:cstheme="minorHAnsi"/>
        </w:rPr>
        <w:t>User training, one of the critical organizational facilitating conditions, not only helps avoid negative consequences but also positively impacts overall technology use (</w:t>
      </w:r>
      <w:bookmarkStart w:id="47" w:name="bbb0150"/>
      <w:r w:rsidRPr="004709E8">
        <w:rPr>
          <w:rFonts w:cstheme="minorHAnsi"/>
        </w:rPr>
        <w:fldChar w:fldCharType="begin"/>
      </w:r>
      <w:r w:rsidRPr="004709E8">
        <w:rPr>
          <w:rFonts w:cstheme="minorHAnsi"/>
        </w:rPr>
        <w:instrText xml:space="preserve"> HYPERLINK "https://0-www-sciencedirect-com.libus.csd.mu.edu/science/article/pii/S0019850117305436" \l "bb0150" </w:instrText>
      </w:r>
      <w:r w:rsidRPr="004709E8">
        <w:rPr>
          <w:rFonts w:cstheme="minorHAnsi"/>
        </w:rPr>
        <w:fldChar w:fldCharType="separate"/>
      </w:r>
      <w:r w:rsidRPr="004709E8">
        <w:rPr>
          <w:rStyle w:val="Hyperlink"/>
          <w:rFonts w:eastAsiaTheme="majorEastAsia" w:cstheme="minorHAnsi"/>
          <w:color w:val="0C7DBB"/>
        </w:rPr>
        <w:t>Goodhue &amp; Thompson, 1995</w:t>
      </w:r>
      <w:r w:rsidRPr="004709E8">
        <w:rPr>
          <w:rFonts w:cstheme="minorHAnsi"/>
        </w:rPr>
        <w:fldChar w:fldCharType="end"/>
      </w:r>
      <w:r w:rsidRPr="004709E8">
        <w:rPr>
          <w:rFonts w:cstheme="minorHAnsi"/>
        </w:rPr>
        <w:t>). Sales technology literature reports the moderating impact of technology training on the link between the use of sales technology and desired outcomes (e.g., </w:t>
      </w:r>
      <w:hyperlink r:id="rId35" w:anchor="bb0025" w:history="1">
        <w:r w:rsidRPr="004709E8">
          <w:rPr>
            <w:rStyle w:val="Hyperlink"/>
            <w:rFonts w:eastAsiaTheme="majorEastAsia" w:cstheme="minorHAnsi"/>
            <w:color w:val="0C7DBB"/>
          </w:rPr>
          <w:t>Ahearne et al., 2005</w:t>
        </w:r>
      </w:hyperlink>
      <w:r w:rsidRPr="004709E8">
        <w:rPr>
          <w:rFonts w:cstheme="minorHAnsi"/>
        </w:rPr>
        <w:t>; </w:t>
      </w:r>
      <w:hyperlink r:id="rId36" w:anchor="bb0380" w:history="1">
        <w:r w:rsidRPr="004709E8">
          <w:rPr>
            <w:rStyle w:val="Hyperlink"/>
            <w:rFonts w:eastAsiaTheme="majorEastAsia" w:cstheme="minorHAnsi"/>
            <w:color w:val="0C7DBB"/>
          </w:rPr>
          <w:t>Sundaram et al., 2007</w:t>
        </w:r>
      </w:hyperlink>
      <w:r w:rsidRPr="004709E8">
        <w:rPr>
          <w:rFonts w:cstheme="minorHAnsi"/>
        </w:rPr>
        <w:t>). Such findings forward the notion that without proper training salespeople might not be able to use technology to its fullest potential (</w:t>
      </w:r>
      <w:hyperlink r:id="rId37" w:anchor="bb0380" w:history="1">
        <w:r w:rsidRPr="004709E8">
          <w:rPr>
            <w:rStyle w:val="Hyperlink"/>
            <w:rFonts w:eastAsiaTheme="majorEastAsia" w:cstheme="minorHAnsi"/>
            <w:color w:val="0C7DBB"/>
          </w:rPr>
          <w:t>Sundaram et al., 2007</w:t>
        </w:r>
      </w:hyperlink>
      <w:bookmarkEnd w:id="16"/>
      <w:r w:rsidRPr="004709E8">
        <w:rPr>
          <w:rFonts w:cstheme="minorHAnsi"/>
        </w:rPr>
        <w:t>). Therefore, the usefulness of implementing SMT within the sales force is contingent upon organizational support and requires a shift in resources to meet the new demands being placed on salespeople (</w:t>
      </w:r>
      <w:hyperlink r:id="rId38" w:anchor="bb0010" w:history="1">
        <w:r w:rsidRPr="004709E8">
          <w:rPr>
            <w:rStyle w:val="Hyperlink"/>
            <w:rFonts w:eastAsiaTheme="majorEastAsia" w:cstheme="minorHAnsi"/>
            <w:color w:val="0C7DBB"/>
          </w:rPr>
          <w:t>Agnihotri et al., 2012</w:t>
        </w:r>
      </w:hyperlink>
      <w:r w:rsidRPr="004709E8">
        <w:rPr>
          <w:rFonts w:cstheme="minorHAnsi"/>
        </w:rPr>
        <w:t>). When a firm fails to allocate resources for strategic technology adoption and sales force support, technology infusion is more likely to diminish sales force productivity (</w:t>
      </w:r>
      <w:hyperlink r:id="rId39" w:anchor="bb0065" w:history="1">
        <w:r w:rsidRPr="004709E8">
          <w:rPr>
            <w:rStyle w:val="Hyperlink"/>
            <w:rFonts w:eastAsiaTheme="majorEastAsia" w:cstheme="minorHAnsi"/>
            <w:color w:val="0C7DBB"/>
          </w:rPr>
          <w:t>Avlonitis &amp; Panagopoulos, 2010</w:t>
        </w:r>
      </w:hyperlink>
      <w:bookmarkEnd w:id="30"/>
      <w:r w:rsidRPr="004709E8">
        <w:rPr>
          <w:rFonts w:cstheme="minorHAnsi"/>
        </w:rPr>
        <w:t>).</w:t>
      </w:r>
    </w:p>
    <w:p w14:paraId="7EF6A5D0" w14:textId="77777777" w:rsidR="001405AB" w:rsidRPr="004709E8" w:rsidRDefault="001405AB" w:rsidP="00687310">
      <w:pPr>
        <w:rPr>
          <w:rFonts w:cstheme="minorHAnsi"/>
        </w:rPr>
      </w:pPr>
      <w:r w:rsidRPr="004709E8">
        <w:rPr>
          <w:rFonts w:cstheme="minorHAnsi"/>
        </w:rPr>
        <w:t>With training, salespeople will be confident and able when implementing technical tools and mitigating any technological challenges and will therefore be better able to utilize SMT to improve behaviors and characteristics. Salesperson training will thus affect the efficiency of SMT use. This reasoning aligns with past technology literature in which researchers argue that information technology use positively influences individual effectiveness when moderated by proper training and support (</w:t>
      </w:r>
      <w:hyperlink r:id="rId40" w:anchor="bb0025" w:history="1">
        <w:r w:rsidRPr="004709E8">
          <w:rPr>
            <w:rStyle w:val="Hyperlink"/>
            <w:rFonts w:eastAsiaTheme="majorEastAsia" w:cstheme="minorHAnsi"/>
            <w:color w:val="0C7DBB"/>
          </w:rPr>
          <w:t>Ahearne et al., 2005</w:t>
        </w:r>
      </w:hyperlink>
      <w:bookmarkEnd w:id="12"/>
      <w:r w:rsidRPr="004709E8">
        <w:rPr>
          <w:rFonts w:cstheme="minorHAnsi"/>
        </w:rPr>
        <w:t>; </w:t>
      </w:r>
      <w:bookmarkStart w:id="48" w:name="bbb0130"/>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"bb0130" </w:instrText>
      </w:r>
      <w:r w:rsidRPr="004709E8">
        <w:rPr>
          <w:rFonts w:cstheme="minorHAnsi"/>
        </w:rPr>
        <w:fldChar w:fldCharType="separate"/>
      </w:r>
      <w:r w:rsidRPr="004709E8">
        <w:rPr>
          <w:rStyle w:val="Hyperlink"/>
          <w:rFonts w:eastAsiaTheme="majorEastAsia" w:cstheme="minorHAnsi"/>
          <w:color w:val="0C7DBB"/>
        </w:rPr>
        <w:t>Erffmeyer</w:t>
      </w:r>
      <w:proofErr w:type="spellEnd"/>
      <w:r w:rsidRPr="004709E8">
        <w:rPr>
          <w:rStyle w:val="Hyperlink"/>
          <w:rFonts w:eastAsiaTheme="majorEastAsia" w:cstheme="minorHAnsi"/>
          <w:color w:val="0C7DBB"/>
        </w:rPr>
        <w:t xml:space="preserve"> &amp; Johnson, 2001</w:t>
      </w:r>
      <w:r w:rsidRPr="004709E8">
        <w:rPr>
          <w:rFonts w:cstheme="minorHAnsi"/>
        </w:rPr>
        <w:fldChar w:fldCharType="end"/>
      </w:r>
      <w:bookmarkEnd w:id="48"/>
      <w:r w:rsidRPr="004709E8">
        <w:rPr>
          <w:rFonts w:cstheme="minorHAnsi"/>
        </w:rPr>
        <w:t>). Notably, social media research within customer-facing activities points to potential organizational related contextual variables as moderators in social media frameworks (e.g., </w:t>
      </w:r>
      <w:hyperlink r:id="rId41" w:anchor="bb0330" w:history="1">
        <w:r w:rsidRPr="004709E8">
          <w:rPr>
            <w:rStyle w:val="Hyperlink"/>
            <w:rFonts w:eastAsiaTheme="majorEastAsia" w:cstheme="minorHAnsi"/>
            <w:color w:val="0C7DBB"/>
          </w:rPr>
          <w:t>Rodriguez et al., 2012</w:t>
        </w:r>
      </w:hyperlink>
      <w:bookmarkEnd w:id="17"/>
      <w:r w:rsidRPr="004709E8">
        <w:rPr>
          <w:rFonts w:cstheme="minorHAnsi"/>
        </w:rPr>
        <w:t>). Parallel with these arguments, we reason that organizational provision of user training will play a key role in leveraging SMT for enhanced salesperson service behaviors.</w:t>
      </w:r>
    </w:p>
    <w:p w14:paraId="5744168B" w14:textId="77777777" w:rsidR="001405AB" w:rsidRPr="004709E8" w:rsidRDefault="001405AB" w:rsidP="00687310">
      <w:pPr>
        <w:rPr>
          <w:rFonts w:cstheme="minorHAnsi"/>
        </w:rPr>
      </w:pPr>
      <w:r w:rsidRPr="004709E8">
        <w:rPr>
          <w:rStyle w:val="Strong"/>
          <w:rFonts w:eastAsiaTheme="majorEastAsia" w:cstheme="minorHAnsi"/>
          <w:color w:val="2E2E2E"/>
        </w:rPr>
        <w:t>H5</w:t>
      </w:r>
    </w:p>
    <w:p w14:paraId="6A21C79B" w14:textId="77777777" w:rsidR="001405AB" w:rsidRPr="004709E8" w:rsidRDefault="001405AB" w:rsidP="00687310">
      <w:pPr>
        <w:rPr>
          <w:rFonts w:cstheme="minorHAnsi"/>
        </w:rPr>
      </w:pPr>
      <w:r w:rsidRPr="004709E8">
        <w:rPr>
          <w:rFonts w:cstheme="minorHAnsi"/>
        </w:rPr>
        <w:t>User training will strengthen the relationship between salesperson SMT use and (a) product information communication, (b) diligence, (c) product knowledge, and (d) adaptability.</w:t>
      </w:r>
    </w:p>
    <w:p w14:paraId="2CF381D7" w14:textId="77777777" w:rsidR="001405AB" w:rsidRPr="004709E8" w:rsidRDefault="001405AB" w:rsidP="00687310">
      <w:pPr>
        <w:pStyle w:val="Heading2"/>
        <w:rPr>
          <w:rFonts w:asciiTheme="minorHAnsi" w:hAnsiTheme="minorHAnsi" w:cstheme="minorHAnsi"/>
          <w:sz w:val="27"/>
          <w:szCs w:val="27"/>
        </w:rPr>
      </w:pPr>
      <w:r w:rsidRPr="004709E8">
        <w:rPr>
          <w:rFonts w:asciiTheme="minorHAnsi" w:hAnsiTheme="minorHAnsi" w:cstheme="minorHAnsi"/>
        </w:rPr>
        <w:t>2.6. Customer relationship performance</w:t>
      </w:r>
    </w:p>
    <w:p w14:paraId="14C8EA9A" w14:textId="77777777" w:rsidR="001405AB" w:rsidRPr="004709E8" w:rsidRDefault="001405AB" w:rsidP="00687310">
      <w:pPr>
        <w:rPr>
          <w:rFonts w:cstheme="minorHAnsi"/>
        </w:rPr>
      </w:pPr>
      <w:r w:rsidRPr="004709E8">
        <w:rPr>
          <w:rFonts w:cstheme="minorHAnsi"/>
        </w:rPr>
        <w:t>At the organizational level, customer relationship performance reflects how well a firm is performing relative to set goals of customer acquisition, satisfaction, and loyalty (e.g., </w:t>
      </w:r>
      <w:bookmarkStart w:id="49" w:name="bbb0195"/>
      <w:r w:rsidRPr="004709E8">
        <w:rPr>
          <w:rFonts w:cstheme="minorHAnsi"/>
        </w:rPr>
        <w:fldChar w:fldCharType="begin"/>
      </w:r>
      <w:r w:rsidRPr="004709E8">
        <w:rPr>
          <w:rFonts w:cstheme="minorHAnsi"/>
        </w:rPr>
        <w:instrText xml:space="preserve"> HYPERLINK "https://0-www-sciencedirect-com.libus.csd.mu.edu/science/article/pii/S0019850117305436" \l "bb0195" </w:instrText>
      </w:r>
      <w:r w:rsidRPr="004709E8">
        <w:rPr>
          <w:rFonts w:cstheme="minorHAnsi"/>
        </w:rPr>
        <w:fldChar w:fldCharType="separate"/>
      </w:r>
      <w:r w:rsidRPr="004709E8">
        <w:rPr>
          <w:rStyle w:val="Hyperlink"/>
          <w:rFonts w:eastAsiaTheme="majorEastAsia" w:cstheme="minorHAnsi"/>
          <w:color w:val="0C7DBB"/>
        </w:rPr>
        <w:t>Jayachandran, Sharma, Kaufman, &amp; Raman, 2005</w:t>
      </w:r>
      <w:r w:rsidRPr="004709E8">
        <w:rPr>
          <w:rFonts w:cstheme="minorHAnsi"/>
        </w:rPr>
        <w:fldChar w:fldCharType="end"/>
      </w:r>
      <w:r w:rsidRPr="004709E8">
        <w:rPr>
          <w:rFonts w:cstheme="minorHAnsi"/>
        </w:rPr>
        <w:t>; </w:t>
      </w:r>
      <w:bookmarkStart w:id="50" w:name="bbb0310"/>
      <w:r w:rsidRPr="004709E8">
        <w:rPr>
          <w:rFonts w:cstheme="minorHAnsi"/>
        </w:rPr>
        <w:fldChar w:fldCharType="begin"/>
      </w:r>
      <w:r w:rsidRPr="004709E8">
        <w:rPr>
          <w:rFonts w:cstheme="minorHAnsi"/>
        </w:rPr>
        <w:instrText xml:space="preserve"> HYPERLINK "https://0-www-sciencedirect-com.libus.csd.mu.edu/science/article/pii/S0019850117305436" \l "bb0310" </w:instrText>
      </w:r>
      <w:r w:rsidRPr="004709E8">
        <w:rPr>
          <w:rFonts w:cstheme="minorHAnsi"/>
        </w:rPr>
        <w:fldChar w:fldCharType="separate"/>
      </w:r>
      <w:r w:rsidRPr="004709E8">
        <w:rPr>
          <w:rStyle w:val="Hyperlink"/>
          <w:rFonts w:eastAsiaTheme="majorEastAsia" w:cstheme="minorHAnsi"/>
          <w:color w:val="0C7DBB"/>
        </w:rPr>
        <w:t>Rapp, Trainor, &amp; Agnihotri, 2010</w:t>
      </w:r>
      <w:r w:rsidRPr="004709E8">
        <w:rPr>
          <w:rFonts w:cstheme="minorHAnsi"/>
        </w:rPr>
        <w:fldChar w:fldCharType="end"/>
      </w:r>
      <w:bookmarkEnd w:id="50"/>
      <w:r w:rsidRPr="004709E8">
        <w:rPr>
          <w:rFonts w:cstheme="minorHAnsi"/>
        </w:rPr>
        <w:t>; </w:t>
      </w:r>
      <w:bookmarkStart w:id="51" w:name="bbb0335"/>
      <w:r w:rsidRPr="004709E8">
        <w:rPr>
          <w:rFonts w:cstheme="minorHAnsi"/>
        </w:rPr>
        <w:fldChar w:fldCharType="begin"/>
      </w:r>
      <w:r w:rsidRPr="004709E8">
        <w:rPr>
          <w:rFonts w:cstheme="minorHAnsi"/>
        </w:rPr>
        <w:instrText xml:space="preserve"> HYPERLINK "https://0-www-sciencedirect-com.libus.csd.mu.edu/science/article/pii/S0019850117305436" \l "bb0335" </w:instrText>
      </w:r>
      <w:r w:rsidRPr="004709E8">
        <w:rPr>
          <w:rFonts w:cstheme="minorHAnsi"/>
        </w:rPr>
        <w:fldChar w:fldCharType="separate"/>
      </w:r>
      <w:r w:rsidRPr="004709E8">
        <w:rPr>
          <w:rStyle w:val="Hyperlink"/>
          <w:rFonts w:eastAsiaTheme="majorEastAsia" w:cstheme="minorHAnsi"/>
          <w:color w:val="0C7DBB"/>
        </w:rPr>
        <w:t>Rust, Moorman, &amp; Dickson, 2002</w:t>
      </w:r>
      <w:r w:rsidRPr="004709E8">
        <w:rPr>
          <w:rFonts w:cstheme="minorHAnsi"/>
        </w:rPr>
        <w:fldChar w:fldCharType="end"/>
      </w:r>
      <w:r w:rsidRPr="004709E8">
        <w:rPr>
          <w:rFonts w:cstheme="minorHAnsi"/>
        </w:rPr>
        <w:t>). At the salesperson level, customer relationship performance can be operationalized as the salesperson's “success in achieving customer satisfaction and keeping current customers,” (p. 218) with this performance arguably driven by interpersonal traits of the salesperson (</w:t>
      </w:r>
      <w:hyperlink r:id="rId42" w:anchor="bb0010" w:history="1">
        <w:r w:rsidRPr="004709E8">
          <w:rPr>
            <w:rStyle w:val="Hyperlink"/>
            <w:rFonts w:eastAsiaTheme="majorEastAsia" w:cstheme="minorHAnsi"/>
            <w:color w:val="0C7DBB"/>
          </w:rPr>
          <w:t>Agnihotri et al., 2012</w:t>
        </w:r>
      </w:hyperlink>
      <w:bookmarkEnd w:id="29"/>
      <w:r w:rsidRPr="004709E8">
        <w:rPr>
          <w:rFonts w:cstheme="minorHAnsi"/>
        </w:rPr>
        <w:t>). Recent scholarly efforts are aimed toward the salesperson perceptions of customer relationship quality and underscore its impact on forming and influencing account profitability (</w:t>
      </w:r>
      <w:bookmarkStart w:id="52" w:name="bbb0265"/>
      <w:r w:rsidRPr="004709E8">
        <w:rPr>
          <w:rFonts w:cstheme="minorHAnsi"/>
        </w:rPr>
        <w:fldChar w:fldCharType="begin"/>
      </w:r>
      <w:r w:rsidRPr="004709E8">
        <w:rPr>
          <w:rFonts w:cstheme="minorHAnsi"/>
        </w:rPr>
        <w:instrText xml:space="preserve"> HYPERLINK "https://0-www-sciencedirect-com.libus.csd.mu.edu/science/article/pii/S0019850117305436" \l "bb0265" </w:instrText>
      </w:r>
      <w:r w:rsidRPr="004709E8">
        <w:rPr>
          <w:rFonts w:cstheme="minorHAnsi"/>
        </w:rPr>
        <w:fldChar w:fldCharType="separate"/>
      </w:r>
      <w:r w:rsidRPr="004709E8">
        <w:rPr>
          <w:rStyle w:val="Hyperlink"/>
          <w:rFonts w:eastAsiaTheme="majorEastAsia" w:cstheme="minorHAnsi"/>
          <w:color w:val="0C7DBB"/>
        </w:rPr>
        <w:t xml:space="preserve">Mullins, Ahearne, Lam, Hall, &amp; </w:t>
      </w:r>
      <w:proofErr w:type="spellStart"/>
      <w:r w:rsidRPr="004709E8">
        <w:rPr>
          <w:rStyle w:val="Hyperlink"/>
          <w:rFonts w:eastAsiaTheme="majorEastAsia" w:cstheme="minorHAnsi"/>
          <w:color w:val="0C7DBB"/>
        </w:rPr>
        <w:t>Boichuk</w:t>
      </w:r>
      <w:proofErr w:type="spellEnd"/>
      <w:r w:rsidRPr="004709E8">
        <w:rPr>
          <w:rStyle w:val="Hyperlink"/>
          <w:rFonts w:eastAsiaTheme="majorEastAsia" w:cstheme="minorHAnsi"/>
          <w:color w:val="0C7DBB"/>
        </w:rPr>
        <w:t>, 2014</w:t>
      </w:r>
      <w:r w:rsidRPr="004709E8">
        <w:rPr>
          <w:rFonts w:cstheme="minorHAnsi"/>
        </w:rPr>
        <w:fldChar w:fldCharType="end"/>
      </w:r>
      <w:bookmarkEnd w:id="52"/>
      <w:r w:rsidRPr="004709E8">
        <w:rPr>
          <w:rFonts w:cstheme="minorHAnsi"/>
        </w:rPr>
        <w:t>).</w:t>
      </w:r>
    </w:p>
    <w:p w14:paraId="7ADCD315" w14:textId="77777777" w:rsidR="001405AB" w:rsidRPr="004709E8" w:rsidRDefault="001405AB" w:rsidP="00687310">
      <w:pPr>
        <w:rPr>
          <w:rFonts w:cstheme="minorHAnsi"/>
        </w:rPr>
      </w:pPr>
      <w:r w:rsidRPr="004709E8">
        <w:rPr>
          <w:rFonts w:cstheme="minorHAnsi"/>
        </w:rPr>
        <w:t>Salespeople's behaviors and characteristics could help or hinder their efforts to build and maintain loyal customer bases (</w:t>
      </w:r>
      <w:bookmarkStart w:id="53" w:name="bbb0285"/>
      <w:r w:rsidRPr="004709E8">
        <w:rPr>
          <w:rFonts w:cstheme="minorHAnsi"/>
        </w:rPr>
        <w:fldChar w:fldCharType="begin"/>
      </w:r>
      <w:r w:rsidRPr="004709E8">
        <w:rPr>
          <w:rFonts w:cstheme="minorHAnsi"/>
        </w:rPr>
        <w:instrText xml:space="preserve"> HYPERLINK "https://0-www-sciencedirect-com.libus.csd.mu.edu/science/article/pii/S0019850117305436" \l "bb0285" </w:instrText>
      </w:r>
      <w:r w:rsidRPr="004709E8">
        <w:rPr>
          <w:rFonts w:cstheme="minorHAnsi"/>
        </w:rPr>
        <w:fldChar w:fldCharType="separate"/>
      </w:r>
      <w:r w:rsidRPr="004709E8">
        <w:rPr>
          <w:rStyle w:val="Hyperlink"/>
          <w:rFonts w:eastAsiaTheme="majorEastAsia" w:cstheme="minorHAnsi"/>
          <w:color w:val="0C7DBB"/>
        </w:rPr>
        <w:t xml:space="preserve">Plouffe, </w:t>
      </w:r>
      <w:proofErr w:type="spellStart"/>
      <w:r w:rsidRPr="004709E8">
        <w:rPr>
          <w:rStyle w:val="Hyperlink"/>
          <w:rFonts w:eastAsiaTheme="majorEastAsia" w:cstheme="minorHAnsi"/>
          <w:color w:val="0C7DBB"/>
        </w:rPr>
        <w:t>Hulland</w:t>
      </w:r>
      <w:proofErr w:type="spellEnd"/>
      <w:r w:rsidRPr="004709E8">
        <w:rPr>
          <w:rStyle w:val="Hyperlink"/>
          <w:rFonts w:eastAsiaTheme="majorEastAsia" w:cstheme="minorHAnsi"/>
          <w:color w:val="0C7DBB"/>
        </w:rPr>
        <w:t xml:space="preserve">, &amp; </w:t>
      </w:r>
      <w:proofErr w:type="spellStart"/>
      <w:r w:rsidRPr="004709E8">
        <w:rPr>
          <w:rStyle w:val="Hyperlink"/>
          <w:rFonts w:eastAsiaTheme="majorEastAsia" w:cstheme="minorHAnsi"/>
          <w:color w:val="0C7DBB"/>
        </w:rPr>
        <w:t>Wachner</w:t>
      </w:r>
      <w:proofErr w:type="spellEnd"/>
      <w:r w:rsidRPr="004709E8">
        <w:rPr>
          <w:rStyle w:val="Hyperlink"/>
          <w:rFonts w:eastAsiaTheme="majorEastAsia" w:cstheme="minorHAnsi"/>
          <w:color w:val="0C7DBB"/>
        </w:rPr>
        <w:t>, 2009</w:t>
      </w:r>
      <w:r w:rsidRPr="004709E8">
        <w:rPr>
          <w:rFonts w:cstheme="minorHAnsi"/>
        </w:rPr>
        <w:fldChar w:fldCharType="end"/>
      </w:r>
      <w:bookmarkEnd w:id="53"/>
      <w:r w:rsidRPr="004709E8">
        <w:rPr>
          <w:rFonts w:cstheme="minorHAnsi"/>
        </w:rPr>
        <w:t>). Relationship oriented behaviors establish and extend relationship commitment, as perceived by customers, and eventually yield performance benefits for both the customer and salesperson (</w:t>
      </w:r>
      <w:bookmarkStart w:id="54" w:name="bbb0280"/>
      <w:r w:rsidRPr="004709E8">
        <w:rPr>
          <w:rFonts w:cstheme="minorHAnsi"/>
        </w:rPr>
        <w:fldChar w:fldCharType="begin"/>
      </w:r>
      <w:r w:rsidRPr="004709E8">
        <w:rPr>
          <w:rFonts w:cstheme="minorHAnsi"/>
        </w:rPr>
        <w:instrText xml:space="preserve"> HYPERLINK "https://0-www-sciencedirect-com.libus.csd.mu.edu/science/article/pii/S0019850117305436" \l "bb0280" </w:instrText>
      </w:r>
      <w:r w:rsidRPr="004709E8">
        <w:rPr>
          <w:rFonts w:cstheme="minorHAnsi"/>
        </w:rPr>
        <w:fldChar w:fldCharType="separate"/>
      </w:r>
      <w:r w:rsidRPr="004709E8">
        <w:rPr>
          <w:rStyle w:val="Hyperlink"/>
          <w:rFonts w:eastAsiaTheme="majorEastAsia" w:cstheme="minorHAnsi"/>
          <w:color w:val="0C7DBB"/>
        </w:rPr>
        <w:t>Pillai &amp; Sharma, 2003</w:t>
      </w:r>
      <w:r w:rsidRPr="004709E8">
        <w:rPr>
          <w:rFonts w:cstheme="minorHAnsi"/>
        </w:rPr>
        <w:fldChar w:fldCharType="end"/>
      </w:r>
      <w:bookmarkEnd w:id="54"/>
      <w:r w:rsidRPr="004709E8">
        <w:rPr>
          <w:rFonts w:cstheme="minorHAnsi"/>
        </w:rPr>
        <w:t>). In general, good communication (i.e., helpful, positive, timely, easy, and pleasant) between a salesperson and a customer will impact all facets of the relationship, with a specific influence on trust, satisfaction, and loyalty (</w:t>
      </w:r>
      <w:bookmarkStart w:id="55" w:name="bbb0075"/>
      <w:r w:rsidRPr="004709E8">
        <w:rPr>
          <w:rFonts w:cstheme="minorHAnsi"/>
        </w:rPr>
        <w:fldChar w:fldCharType="begin"/>
      </w:r>
      <w:r w:rsidRPr="004709E8">
        <w:rPr>
          <w:rFonts w:cstheme="minorHAnsi"/>
        </w:rPr>
        <w:instrText xml:space="preserve"> HYPERLINK "https://0-www-sciencedirect-com.libus.csd.mu.edu/science/article/pii/S0019850117305436" \l "bb0075" </w:instrText>
      </w:r>
      <w:r w:rsidRPr="004709E8">
        <w:rPr>
          <w:rFonts w:cstheme="minorHAnsi"/>
        </w:rPr>
        <w:fldChar w:fldCharType="separate"/>
      </w:r>
      <w:r w:rsidRPr="004709E8">
        <w:rPr>
          <w:rStyle w:val="Hyperlink"/>
          <w:rFonts w:eastAsiaTheme="majorEastAsia" w:cstheme="minorHAnsi"/>
          <w:color w:val="0C7DBB"/>
        </w:rPr>
        <w:t xml:space="preserve">Ball, </w:t>
      </w:r>
      <w:proofErr w:type="spellStart"/>
      <w:r w:rsidRPr="004709E8">
        <w:rPr>
          <w:rStyle w:val="Hyperlink"/>
          <w:rFonts w:eastAsiaTheme="majorEastAsia" w:cstheme="minorHAnsi"/>
          <w:color w:val="0C7DBB"/>
        </w:rPr>
        <w:t>Simões</w:t>
      </w:r>
      <w:proofErr w:type="spellEnd"/>
      <w:r w:rsidRPr="004709E8">
        <w:rPr>
          <w:rStyle w:val="Hyperlink"/>
          <w:rFonts w:eastAsiaTheme="majorEastAsia" w:cstheme="minorHAnsi"/>
          <w:color w:val="0C7DBB"/>
        </w:rPr>
        <w:t xml:space="preserve"> Coelho, &amp; </w:t>
      </w:r>
      <w:proofErr w:type="spellStart"/>
      <w:r w:rsidRPr="004709E8">
        <w:rPr>
          <w:rStyle w:val="Hyperlink"/>
          <w:rFonts w:eastAsiaTheme="majorEastAsia" w:cstheme="minorHAnsi"/>
          <w:color w:val="0C7DBB"/>
        </w:rPr>
        <w:t>Machás</w:t>
      </w:r>
      <w:proofErr w:type="spellEnd"/>
      <w:r w:rsidRPr="004709E8">
        <w:rPr>
          <w:rStyle w:val="Hyperlink"/>
          <w:rFonts w:eastAsiaTheme="majorEastAsia" w:cstheme="minorHAnsi"/>
          <w:color w:val="0C7DBB"/>
        </w:rPr>
        <w:t>, 2004</w:t>
      </w:r>
      <w:r w:rsidRPr="004709E8">
        <w:rPr>
          <w:rFonts w:cstheme="minorHAnsi"/>
        </w:rPr>
        <w:fldChar w:fldCharType="end"/>
      </w:r>
      <w:bookmarkEnd w:id="55"/>
      <w:r w:rsidRPr="004709E8">
        <w:rPr>
          <w:rFonts w:cstheme="minorHAnsi"/>
        </w:rPr>
        <w:t>). By helping their customers obtain applicable and accurate product information and specifications, salespeople can enrich customer experiences. Through superior product information communication, salespeople provide a sense of assurance that is imperative in effectively satisfying customers (</w:t>
      </w:r>
      <w:bookmarkStart w:id="56" w:name="bbb0020"/>
      <w:r w:rsidRPr="004709E8">
        <w:rPr>
          <w:rFonts w:cstheme="minorHAnsi"/>
        </w:rPr>
        <w:fldChar w:fldCharType="begin"/>
      </w:r>
      <w:r w:rsidRPr="004709E8">
        <w:rPr>
          <w:rFonts w:cstheme="minorHAnsi"/>
        </w:rPr>
        <w:instrText xml:space="preserve"> HYPERLINK "https://0-www-sciencedirect-com.libus.csd.mu.edu/science/article/pii/S0019850117305436" \l "bb0020" </w:instrText>
      </w:r>
      <w:r w:rsidRPr="004709E8">
        <w:rPr>
          <w:rFonts w:cstheme="minorHAnsi"/>
        </w:rPr>
        <w:fldChar w:fldCharType="separate"/>
      </w:r>
      <w:r w:rsidRPr="004709E8">
        <w:rPr>
          <w:rStyle w:val="Hyperlink"/>
          <w:rFonts w:eastAsiaTheme="majorEastAsia" w:cstheme="minorHAnsi"/>
          <w:color w:val="0C7DBB"/>
        </w:rPr>
        <w:t>Ahearne, Jelinek, &amp; Jones, 2007</w:t>
      </w:r>
      <w:r w:rsidRPr="004709E8">
        <w:rPr>
          <w:rFonts w:cstheme="minorHAnsi"/>
        </w:rPr>
        <w:fldChar w:fldCharType="end"/>
      </w:r>
      <w:r w:rsidRPr="004709E8">
        <w:rPr>
          <w:rFonts w:cstheme="minorHAnsi"/>
        </w:rPr>
        <w:t>). Salesperson product information communication practices would represent a platform upon which high quality service could be provided, thereby, determining customer relationship satisfaction and commitment (</w:t>
      </w:r>
      <w:hyperlink r:id="rId43" w:anchor="bb0350" w:history="1">
        <w:r w:rsidRPr="004709E8">
          <w:rPr>
            <w:rStyle w:val="Hyperlink"/>
            <w:rFonts w:eastAsiaTheme="majorEastAsia" w:cstheme="minorHAnsi"/>
            <w:color w:val="0C7DBB"/>
          </w:rPr>
          <w:t>Sharma &amp; Patterson, 1999</w:t>
        </w:r>
      </w:hyperlink>
      <w:bookmarkEnd w:id="34"/>
      <w:r w:rsidRPr="004709E8">
        <w:rPr>
          <w:rFonts w:cstheme="minorHAnsi"/>
        </w:rPr>
        <w:t>).</w:t>
      </w:r>
    </w:p>
    <w:p w14:paraId="049AD53A" w14:textId="77777777" w:rsidR="001405AB" w:rsidRPr="004709E8" w:rsidRDefault="001405AB" w:rsidP="00687310">
      <w:pPr>
        <w:rPr>
          <w:rFonts w:cstheme="minorHAnsi"/>
        </w:rPr>
      </w:pPr>
      <w:r w:rsidRPr="004709E8">
        <w:rPr>
          <w:rStyle w:val="Strong"/>
          <w:rFonts w:eastAsiaTheme="majorEastAsia" w:cstheme="minorHAnsi"/>
          <w:color w:val="2E2E2E"/>
        </w:rPr>
        <w:t>H6</w:t>
      </w:r>
    </w:p>
    <w:p w14:paraId="42F2CAA4" w14:textId="77777777" w:rsidR="001405AB" w:rsidRPr="004709E8" w:rsidRDefault="001405AB" w:rsidP="00687310">
      <w:pPr>
        <w:rPr>
          <w:rFonts w:cstheme="minorHAnsi"/>
        </w:rPr>
      </w:pPr>
      <w:r w:rsidRPr="004709E8">
        <w:rPr>
          <w:rFonts w:cstheme="minorHAnsi"/>
        </w:rPr>
        <w:t>Salesperson product information communication behaviors will positively influence customer relationship performance.</w:t>
      </w:r>
    </w:p>
    <w:p w14:paraId="7754D4BC" w14:textId="77777777" w:rsidR="001405AB" w:rsidRPr="004709E8" w:rsidRDefault="001405AB" w:rsidP="00687310">
      <w:pPr>
        <w:rPr>
          <w:rFonts w:cstheme="minorHAnsi"/>
        </w:rPr>
      </w:pPr>
      <w:r w:rsidRPr="004709E8">
        <w:rPr>
          <w:rFonts w:cstheme="minorHAnsi"/>
        </w:rPr>
        <w:t>Marketing scholars agree that consistent, timely, and quality customer interaction not only influences the dominant marketing outcomes (</w:t>
      </w:r>
      <w:bookmarkStart w:id="57" w:name="bbb0315"/>
      <w:r w:rsidRPr="004709E8">
        <w:rPr>
          <w:rFonts w:cstheme="minorHAnsi"/>
        </w:rPr>
        <w:fldChar w:fldCharType="begin"/>
      </w:r>
      <w:r w:rsidRPr="004709E8">
        <w:rPr>
          <w:rFonts w:cstheme="minorHAnsi"/>
        </w:rPr>
        <w:instrText xml:space="preserve"> HYPERLINK "https://0-www-sciencedirect-com.libus.csd.mu.edu/science/article/pii/S0019850117305436" \l "bb0315" </w:instrText>
      </w:r>
      <w:r w:rsidRPr="004709E8">
        <w:rPr>
          <w:rFonts w:cstheme="minorHAnsi"/>
        </w:rPr>
        <w:fldChar w:fldCharType="separate"/>
      </w:r>
      <w:r w:rsidRPr="004709E8">
        <w:rPr>
          <w:rStyle w:val="Hyperlink"/>
          <w:rFonts w:eastAsiaTheme="majorEastAsia" w:cstheme="minorHAnsi"/>
          <w:color w:val="0C7DBB"/>
        </w:rPr>
        <w:t xml:space="preserve">Ray, </w:t>
      </w:r>
      <w:proofErr w:type="spellStart"/>
      <w:r w:rsidRPr="004709E8">
        <w:rPr>
          <w:rStyle w:val="Hyperlink"/>
          <w:rFonts w:eastAsiaTheme="majorEastAsia" w:cstheme="minorHAnsi"/>
          <w:color w:val="0C7DBB"/>
        </w:rPr>
        <w:t>Muhanna</w:t>
      </w:r>
      <w:proofErr w:type="spellEnd"/>
      <w:r w:rsidRPr="004709E8">
        <w:rPr>
          <w:rStyle w:val="Hyperlink"/>
          <w:rFonts w:eastAsiaTheme="majorEastAsia" w:cstheme="minorHAnsi"/>
          <w:color w:val="0C7DBB"/>
        </w:rPr>
        <w:t>, &amp; Barney, 2005</w:t>
      </w:r>
      <w:r w:rsidRPr="004709E8">
        <w:rPr>
          <w:rFonts w:cstheme="minorHAnsi"/>
        </w:rPr>
        <w:fldChar w:fldCharType="end"/>
      </w:r>
      <w:r w:rsidRPr="004709E8">
        <w:rPr>
          <w:rFonts w:cstheme="minorHAnsi"/>
        </w:rPr>
        <w:t>) but also contributes toward gaining competitive advantage (</w:t>
      </w:r>
      <w:bookmarkStart w:id="58" w:name="bbb0385"/>
      <w:r w:rsidRPr="004709E8">
        <w:rPr>
          <w:rFonts w:cstheme="minorHAnsi"/>
        </w:rPr>
        <w:fldChar w:fldCharType="begin"/>
      </w:r>
      <w:r w:rsidRPr="004709E8">
        <w:rPr>
          <w:rFonts w:cstheme="minorHAnsi"/>
        </w:rPr>
        <w:instrText xml:space="preserve"> HYPERLINK "https://0-www-sciencedirect-com.libus.csd.mu.edu/science/article/pii/S0019850117305436" \l "bb0385" </w:instrText>
      </w:r>
      <w:r w:rsidRPr="004709E8">
        <w:rPr>
          <w:rFonts w:cstheme="minorHAnsi"/>
        </w:rPr>
        <w:fldChar w:fldCharType="separate"/>
      </w:r>
      <w:r w:rsidRPr="004709E8">
        <w:rPr>
          <w:rStyle w:val="Hyperlink"/>
          <w:rFonts w:eastAsiaTheme="majorEastAsia" w:cstheme="minorHAnsi"/>
          <w:color w:val="0C7DBB"/>
        </w:rPr>
        <w:t xml:space="preserve">Szymanski &amp; </w:t>
      </w:r>
      <w:proofErr w:type="spellStart"/>
      <w:r w:rsidRPr="004709E8">
        <w:rPr>
          <w:rStyle w:val="Hyperlink"/>
          <w:rFonts w:eastAsiaTheme="majorEastAsia" w:cstheme="minorHAnsi"/>
          <w:color w:val="0C7DBB"/>
        </w:rPr>
        <w:t>Henard</w:t>
      </w:r>
      <w:proofErr w:type="spellEnd"/>
      <w:r w:rsidRPr="004709E8">
        <w:rPr>
          <w:rStyle w:val="Hyperlink"/>
          <w:rFonts w:eastAsiaTheme="majorEastAsia" w:cstheme="minorHAnsi"/>
          <w:color w:val="0C7DBB"/>
        </w:rPr>
        <w:t>, 2001</w:t>
      </w:r>
      <w:r w:rsidRPr="004709E8">
        <w:rPr>
          <w:rFonts w:cstheme="minorHAnsi"/>
        </w:rPr>
        <w:fldChar w:fldCharType="end"/>
      </w:r>
      <w:bookmarkEnd w:id="58"/>
      <w:r w:rsidRPr="004709E8">
        <w:rPr>
          <w:rFonts w:cstheme="minorHAnsi"/>
        </w:rPr>
        <w:t>; </w:t>
      </w:r>
      <w:bookmarkStart w:id="59" w:name="bbb0410"/>
      <w:r w:rsidRPr="004709E8">
        <w:rPr>
          <w:rFonts w:cstheme="minorHAnsi"/>
        </w:rPr>
        <w:fldChar w:fldCharType="begin"/>
      </w:r>
      <w:r w:rsidRPr="004709E8">
        <w:rPr>
          <w:rFonts w:cstheme="minorHAnsi"/>
        </w:rPr>
        <w:instrText xml:space="preserve"> HYPERLINK "https://0-www-sciencedirect-com.libus.csd.mu.edu/science/article/pii/S0019850117305436" \l "bb0410" </w:instrText>
      </w:r>
      <w:r w:rsidRPr="004709E8">
        <w:rPr>
          <w:rFonts w:cstheme="minorHAnsi"/>
        </w:rPr>
        <w:fldChar w:fldCharType="separate"/>
      </w:r>
      <w:r w:rsidRPr="004709E8">
        <w:rPr>
          <w:rStyle w:val="Hyperlink"/>
          <w:rFonts w:eastAsiaTheme="majorEastAsia" w:cstheme="minorHAnsi"/>
          <w:color w:val="0C7DBB"/>
        </w:rPr>
        <w:t>Zeithaml, 2000</w:t>
      </w:r>
      <w:r w:rsidRPr="004709E8">
        <w:rPr>
          <w:rFonts w:cstheme="minorHAnsi"/>
        </w:rPr>
        <w:fldChar w:fldCharType="end"/>
      </w:r>
      <w:bookmarkEnd w:id="59"/>
      <w:r w:rsidRPr="004709E8">
        <w:rPr>
          <w:rFonts w:cstheme="minorHAnsi"/>
        </w:rPr>
        <w:t>). The ability of salespeople to be diligent in their interactions with customers in order to provide superior customer service is considered a strategic imperative in today's competitive environment (</w:t>
      </w:r>
      <w:hyperlink r:id="rId44" w:anchor="bb0315" w:history="1">
        <w:r w:rsidRPr="004709E8">
          <w:rPr>
            <w:rStyle w:val="Hyperlink"/>
            <w:rFonts w:eastAsiaTheme="majorEastAsia" w:cstheme="minorHAnsi"/>
            <w:color w:val="0C7DBB"/>
          </w:rPr>
          <w:t>Ray et al., 2005</w:t>
        </w:r>
      </w:hyperlink>
      <w:bookmarkEnd w:id="57"/>
      <w:r w:rsidRPr="004709E8">
        <w:rPr>
          <w:rFonts w:cstheme="minorHAnsi"/>
        </w:rPr>
        <w:t>). Diligence is central to relationship performance because “during the service encounter employee behavioral performance is the service, as customers perceive it” and therefore a vital component in achieving customer satisfaction (</w:t>
      </w:r>
      <w:hyperlink r:id="rId45" w:anchor="bb0030" w:history="1">
        <w:r w:rsidRPr="004709E8">
          <w:rPr>
            <w:rStyle w:val="Hyperlink"/>
            <w:rFonts w:eastAsiaTheme="majorEastAsia" w:cstheme="minorHAnsi"/>
            <w:color w:val="0C7DBB"/>
          </w:rPr>
          <w:t>Ahearne et al., 2008</w:t>
        </w:r>
      </w:hyperlink>
      <w:r w:rsidRPr="004709E8">
        <w:rPr>
          <w:rFonts w:cstheme="minorHAnsi"/>
        </w:rPr>
        <w:t>, p. 675). Research clearly highlights the positive impact of service behaviors such as diligence and responsiveness on key consumer satisfaction outcomes and future intentions (</w:t>
      </w:r>
      <w:bookmarkStart w:id="60" w:name="bbb0125"/>
      <w:r w:rsidRPr="004709E8">
        <w:rPr>
          <w:rFonts w:cstheme="minorHAnsi"/>
        </w:rPr>
        <w:fldChar w:fldCharType="begin"/>
      </w:r>
      <w:r w:rsidRPr="004709E8">
        <w:rPr>
          <w:rFonts w:cstheme="minorHAnsi"/>
        </w:rPr>
        <w:instrText xml:space="preserve"> HYPERLINK "https://0-www-sciencedirect-com.libus.csd.mu.edu/science/article/pii/S0019850117305436" \l "bb0125" </w:instrText>
      </w:r>
      <w:r w:rsidRPr="004709E8">
        <w:rPr>
          <w:rFonts w:cstheme="minorHAnsi"/>
        </w:rPr>
        <w:fldChar w:fldCharType="separate"/>
      </w:r>
      <w:r w:rsidRPr="004709E8">
        <w:rPr>
          <w:rStyle w:val="Hyperlink"/>
          <w:rFonts w:eastAsiaTheme="majorEastAsia" w:cstheme="minorHAnsi"/>
          <w:color w:val="0C7DBB"/>
        </w:rPr>
        <w:t xml:space="preserve">Darian, Tucci, &amp; </w:t>
      </w:r>
      <w:proofErr w:type="spellStart"/>
      <w:r w:rsidRPr="004709E8">
        <w:rPr>
          <w:rStyle w:val="Hyperlink"/>
          <w:rFonts w:eastAsiaTheme="majorEastAsia" w:cstheme="minorHAnsi"/>
          <w:color w:val="0C7DBB"/>
        </w:rPr>
        <w:t>Wiman</w:t>
      </w:r>
      <w:proofErr w:type="spellEnd"/>
      <w:r w:rsidRPr="004709E8">
        <w:rPr>
          <w:rStyle w:val="Hyperlink"/>
          <w:rFonts w:eastAsiaTheme="majorEastAsia" w:cstheme="minorHAnsi"/>
          <w:color w:val="0C7DBB"/>
        </w:rPr>
        <w:t>, 2001</w:t>
      </w:r>
      <w:r w:rsidRPr="004709E8">
        <w:rPr>
          <w:rFonts w:cstheme="minorHAnsi"/>
        </w:rPr>
        <w:fldChar w:fldCharType="end"/>
      </w:r>
      <w:bookmarkEnd w:id="60"/>
      <w:r w:rsidRPr="004709E8">
        <w:rPr>
          <w:rFonts w:cstheme="minorHAnsi"/>
        </w:rPr>
        <w:t>). Salespeople must be able to effectively manage customer needs and provide the desired level of customer service within each relationship. Diligence impacts a customer's perception of the salesperson, the service encounter, and the organization (</w:t>
      </w:r>
      <w:bookmarkStart w:id="61" w:name="bbb0135"/>
      <w:r w:rsidRPr="004709E8">
        <w:rPr>
          <w:rFonts w:cstheme="minorHAnsi"/>
        </w:rPr>
        <w:fldChar w:fldCharType="begin"/>
      </w:r>
      <w:r w:rsidRPr="004709E8">
        <w:rPr>
          <w:rFonts w:cstheme="minorHAnsi"/>
        </w:rPr>
        <w:instrText xml:space="preserve"> HYPERLINK "https://0-www-sciencedirect-com.libus.csd.mu.edu/science/article/pii/S0019850117305436" \l "bb0135" </w:instrText>
      </w:r>
      <w:r w:rsidRPr="004709E8">
        <w:rPr>
          <w:rFonts w:cstheme="minorHAnsi"/>
        </w:rPr>
        <w:fldChar w:fldCharType="separate"/>
      </w:r>
      <w:r w:rsidRPr="004709E8">
        <w:rPr>
          <w:rStyle w:val="Hyperlink"/>
          <w:rFonts w:eastAsiaTheme="majorEastAsia" w:cstheme="minorHAnsi"/>
          <w:color w:val="0C7DBB"/>
        </w:rPr>
        <w:t>Evans, Arnold, &amp; Grant, 1999</w:t>
      </w:r>
      <w:r w:rsidRPr="004709E8">
        <w:rPr>
          <w:rFonts w:cstheme="minorHAnsi"/>
        </w:rPr>
        <w:fldChar w:fldCharType="end"/>
      </w:r>
      <w:r w:rsidRPr="004709E8">
        <w:rPr>
          <w:rFonts w:cstheme="minorHAnsi"/>
        </w:rPr>
        <w:t>). Ultimately, this informs customer satisfaction, retention, and relationship performance.</w:t>
      </w:r>
    </w:p>
    <w:p w14:paraId="0C72245D" w14:textId="77777777" w:rsidR="001405AB" w:rsidRPr="004709E8" w:rsidRDefault="001405AB" w:rsidP="00687310">
      <w:pPr>
        <w:rPr>
          <w:rFonts w:cstheme="minorHAnsi"/>
        </w:rPr>
      </w:pPr>
      <w:r w:rsidRPr="004709E8">
        <w:rPr>
          <w:rStyle w:val="Strong"/>
          <w:rFonts w:eastAsiaTheme="majorEastAsia" w:cstheme="minorHAnsi"/>
          <w:color w:val="2E2E2E"/>
        </w:rPr>
        <w:t>H7</w:t>
      </w:r>
    </w:p>
    <w:p w14:paraId="11E9C533" w14:textId="77777777" w:rsidR="001405AB" w:rsidRPr="004709E8" w:rsidRDefault="001405AB" w:rsidP="00687310">
      <w:pPr>
        <w:rPr>
          <w:rFonts w:cstheme="minorHAnsi"/>
        </w:rPr>
      </w:pPr>
      <w:r w:rsidRPr="004709E8">
        <w:rPr>
          <w:rFonts w:cstheme="minorHAnsi"/>
        </w:rPr>
        <w:t>Salesperson diligence will positively influence customer relationship performance.</w:t>
      </w:r>
    </w:p>
    <w:p w14:paraId="503EFEF5" w14:textId="77777777" w:rsidR="001405AB" w:rsidRPr="004709E8" w:rsidRDefault="001405AB" w:rsidP="00687310">
      <w:pPr>
        <w:rPr>
          <w:rFonts w:cstheme="minorHAnsi"/>
        </w:rPr>
      </w:pPr>
      <w:r w:rsidRPr="004709E8">
        <w:rPr>
          <w:rFonts w:cstheme="minorHAnsi"/>
        </w:rPr>
        <w:t>In general, for sales organizations, employees' knowledge represents a competitive resource (</w:t>
      </w:r>
      <w:bookmarkStart w:id="62" w:name="bbb0300"/>
      <w:r w:rsidRPr="004709E8">
        <w:rPr>
          <w:rFonts w:cstheme="minorHAnsi"/>
        </w:rPr>
        <w:fldChar w:fldCharType="begin"/>
      </w:r>
      <w:r w:rsidRPr="004709E8">
        <w:rPr>
          <w:rFonts w:cstheme="minorHAnsi"/>
        </w:rPr>
        <w:instrText xml:space="preserve"> HYPERLINK "https://0-www-sciencedirect-com.libus.csd.mu.edu/science/article/pii/S0019850117305436" \l "bb0300" </w:instrText>
      </w:r>
      <w:r w:rsidRPr="004709E8">
        <w:rPr>
          <w:rFonts w:cstheme="minorHAnsi"/>
        </w:rPr>
        <w:fldChar w:fldCharType="separate"/>
      </w:r>
      <w:r w:rsidRPr="004709E8">
        <w:rPr>
          <w:rStyle w:val="Hyperlink"/>
          <w:rFonts w:eastAsiaTheme="majorEastAsia" w:cstheme="minorHAnsi"/>
          <w:color w:val="0C7DBB"/>
        </w:rPr>
        <w:t xml:space="preserve">Rapp, Agnihotri, Baker, &amp; </w:t>
      </w:r>
      <w:proofErr w:type="spellStart"/>
      <w:r w:rsidRPr="004709E8">
        <w:rPr>
          <w:rStyle w:val="Hyperlink"/>
          <w:rFonts w:eastAsiaTheme="majorEastAsia" w:cstheme="minorHAnsi"/>
          <w:color w:val="0C7DBB"/>
        </w:rPr>
        <w:t>Andzulis</w:t>
      </w:r>
      <w:proofErr w:type="spellEnd"/>
      <w:r w:rsidRPr="004709E8">
        <w:rPr>
          <w:rStyle w:val="Hyperlink"/>
          <w:rFonts w:eastAsiaTheme="majorEastAsia" w:cstheme="minorHAnsi"/>
          <w:color w:val="0C7DBB"/>
        </w:rPr>
        <w:t>, 2015</w:t>
      </w:r>
      <w:r w:rsidRPr="004709E8">
        <w:rPr>
          <w:rFonts w:cstheme="minorHAnsi"/>
        </w:rPr>
        <w:fldChar w:fldCharType="end"/>
      </w:r>
      <w:bookmarkEnd w:id="62"/>
      <w:r w:rsidRPr="004709E8">
        <w:rPr>
          <w:rFonts w:cstheme="minorHAnsi"/>
        </w:rPr>
        <w:t>). Specifically, salesperson expertise and knowledge is necessary to transform customer oriented attitudes into the behaviors essential to gaining customer satisfaction (</w:t>
      </w:r>
      <w:bookmarkStart w:id="63" w:name="bbb0370"/>
      <w:r w:rsidRPr="004709E8">
        <w:rPr>
          <w:rFonts w:cstheme="minorHAnsi"/>
        </w:rPr>
        <w:fldChar w:fldCharType="begin"/>
      </w:r>
      <w:r w:rsidRPr="004709E8">
        <w:rPr>
          <w:rFonts w:cstheme="minorHAnsi"/>
        </w:rPr>
        <w:instrText xml:space="preserve"> HYPERLINK "https://0-www-sciencedirect-com.libus.csd.mu.edu/science/article/pii/S0019850117305436" \l "bb0370" </w:instrText>
      </w:r>
      <w:r w:rsidRPr="004709E8">
        <w:rPr>
          <w:rFonts w:cstheme="minorHAnsi"/>
        </w:rPr>
        <w:fldChar w:fldCharType="separate"/>
      </w:r>
      <w:r w:rsidRPr="004709E8">
        <w:rPr>
          <w:rStyle w:val="Hyperlink"/>
          <w:rFonts w:eastAsiaTheme="majorEastAsia" w:cstheme="minorHAnsi"/>
          <w:color w:val="0C7DBB"/>
        </w:rPr>
        <w:t>Stock &amp; Hoyer, 2005</w:t>
      </w:r>
      <w:r w:rsidRPr="004709E8">
        <w:rPr>
          <w:rFonts w:cstheme="minorHAnsi"/>
        </w:rPr>
        <w:fldChar w:fldCharType="end"/>
      </w:r>
      <w:bookmarkEnd w:id="63"/>
      <w:r w:rsidRPr="004709E8">
        <w:rPr>
          <w:rFonts w:cstheme="minorHAnsi"/>
        </w:rPr>
        <w:t>). Product knowledge aids salespeople in providing detailed explanations of product and service offerings while conveying industry expertise. Consequently, a breadth of product knowledge on behalf of the salesperson creates an opportunity to diagnose customer needs and positions the salesperson to better introduce the customer to an array of services available from the organization (</w:t>
      </w:r>
      <w:hyperlink r:id="rId46" w:anchor="bb0135" w:history="1">
        <w:r w:rsidRPr="004709E8">
          <w:rPr>
            <w:rStyle w:val="Hyperlink"/>
            <w:rFonts w:eastAsiaTheme="majorEastAsia" w:cstheme="minorHAnsi"/>
            <w:color w:val="0C7DBB"/>
          </w:rPr>
          <w:t>Evans et al., 1999</w:t>
        </w:r>
      </w:hyperlink>
      <w:bookmarkEnd w:id="61"/>
      <w:r w:rsidRPr="004709E8">
        <w:rPr>
          <w:rFonts w:cstheme="minorHAnsi"/>
        </w:rPr>
        <w:t>) adding value to the customer relationship. It can be argued that salesperson product knowledge would help them in crafting pragmatic solutions to customer problems (</w:t>
      </w:r>
      <w:bookmarkStart w:id="64" w:name="bbb0165"/>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"bb0165" </w:instrText>
      </w:r>
      <w:r w:rsidRPr="004709E8">
        <w:rPr>
          <w:rFonts w:cstheme="minorHAnsi"/>
        </w:rPr>
        <w:fldChar w:fldCharType="separate"/>
      </w:r>
      <w:r w:rsidRPr="004709E8">
        <w:rPr>
          <w:rStyle w:val="Hyperlink"/>
          <w:rFonts w:eastAsiaTheme="majorEastAsia" w:cstheme="minorHAnsi"/>
          <w:color w:val="0C7DBB"/>
        </w:rPr>
        <w:t>Gwinner</w:t>
      </w:r>
      <w:proofErr w:type="spellEnd"/>
      <w:r w:rsidRPr="004709E8">
        <w:rPr>
          <w:rStyle w:val="Hyperlink"/>
          <w:rFonts w:eastAsiaTheme="majorEastAsia" w:cstheme="minorHAnsi"/>
          <w:color w:val="0C7DBB"/>
        </w:rPr>
        <w:t>, Bitner, Brown, &amp; Kumar, 2005</w:t>
      </w:r>
      <w:r w:rsidRPr="004709E8">
        <w:rPr>
          <w:rFonts w:cstheme="minorHAnsi"/>
        </w:rPr>
        <w:fldChar w:fldCharType="end"/>
      </w:r>
      <w:bookmarkEnd w:id="64"/>
      <w:r w:rsidRPr="004709E8">
        <w:rPr>
          <w:rFonts w:cstheme="minorHAnsi"/>
        </w:rPr>
        <w:t>); and, because providing customers with comprehensive solutions is critical for the relationship development process, the link between product knowledge and customer relationship performance is quite visible.</w:t>
      </w:r>
    </w:p>
    <w:p w14:paraId="1BC7D725" w14:textId="77777777" w:rsidR="001405AB" w:rsidRPr="004709E8" w:rsidRDefault="001405AB" w:rsidP="00687310">
      <w:pPr>
        <w:rPr>
          <w:rFonts w:cstheme="minorHAnsi"/>
        </w:rPr>
      </w:pPr>
      <w:r w:rsidRPr="004709E8">
        <w:rPr>
          <w:rStyle w:val="Strong"/>
          <w:rFonts w:eastAsiaTheme="majorEastAsia" w:cstheme="minorHAnsi"/>
          <w:color w:val="2E2E2E"/>
        </w:rPr>
        <w:t>H8</w:t>
      </w:r>
    </w:p>
    <w:p w14:paraId="5C956D9F" w14:textId="77777777" w:rsidR="001405AB" w:rsidRPr="004709E8" w:rsidRDefault="001405AB" w:rsidP="00687310">
      <w:pPr>
        <w:rPr>
          <w:rFonts w:cstheme="minorHAnsi"/>
        </w:rPr>
      </w:pPr>
      <w:r w:rsidRPr="004709E8">
        <w:rPr>
          <w:rFonts w:cstheme="minorHAnsi"/>
        </w:rPr>
        <w:t>Salesperson product knowledge will positively influence customer relationship performance.</w:t>
      </w:r>
    </w:p>
    <w:p w14:paraId="6B9B5C07" w14:textId="77777777" w:rsidR="001405AB" w:rsidRPr="004709E8" w:rsidRDefault="001405AB" w:rsidP="00687310">
      <w:pPr>
        <w:rPr>
          <w:rFonts w:cstheme="minorHAnsi"/>
        </w:rPr>
      </w:pPr>
      <w:r w:rsidRPr="004709E8">
        <w:rPr>
          <w:rFonts w:cstheme="minorHAnsi"/>
        </w:rPr>
        <w:t>Marketing scholars highlight the fact that customer facing employee's adaptability is a much stronger antecedent to job performance than factors such as self-efficacy or job satisfaction (e.g., </w:t>
      </w:r>
      <w:bookmarkStart w:id="65" w:name="bbb0115"/>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"bb0115" </w:instrText>
      </w:r>
      <w:r w:rsidRPr="004709E8">
        <w:rPr>
          <w:rFonts w:cstheme="minorHAnsi"/>
        </w:rPr>
        <w:fldChar w:fldCharType="separate"/>
      </w:r>
      <w:r w:rsidRPr="004709E8">
        <w:rPr>
          <w:rStyle w:val="Hyperlink"/>
          <w:rFonts w:eastAsiaTheme="majorEastAsia" w:cstheme="minorHAnsi"/>
          <w:color w:val="0C7DBB"/>
        </w:rPr>
        <w:t>Chebat</w:t>
      </w:r>
      <w:proofErr w:type="spellEnd"/>
      <w:r w:rsidRPr="004709E8">
        <w:rPr>
          <w:rStyle w:val="Hyperlink"/>
          <w:rFonts w:eastAsiaTheme="majorEastAsia" w:cstheme="minorHAnsi"/>
          <w:color w:val="0C7DBB"/>
        </w:rPr>
        <w:t xml:space="preserve"> &amp; </w:t>
      </w:r>
      <w:proofErr w:type="spellStart"/>
      <w:r w:rsidRPr="004709E8">
        <w:rPr>
          <w:rStyle w:val="Hyperlink"/>
          <w:rFonts w:eastAsiaTheme="majorEastAsia" w:cstheme="minorHAnsi"/>
          <w:color w:val="0C7DBB"/>
        </w:rPr>
        <w:t>Kollias</w:t>
      </w:r>
      <w:proofErr w:type="spellEnd"/>
      <w:r w:rsidRPr="004709E8">
        <w:rPr>
          <w:rStyle w:val="Hyperlink"/>
          <w:rFonts w:eastAsiaTheme="majorEastAsia" w:cstheme="minorHAnsi"/>
          <w:color w:val="0C7DBB"/>
        </w:rPr>
        <w:t>, 2000</w:t>
      </w:r>
      <w:r w:rsidRPr="004709E8">
        <w:rPr>
          <w:rFonts w:cstheme="minorHAnsi"/>
        </w:rPr>
        <w:fldChar w:fldCharType="end"/>
      </w:r>
      <w:bookmarkEnd w:id="65"/>
      <w:r w:rsidRPr="004709E8">
        <w:rPr>
          <w:rFonts w:cstheme="minorHAnsi"/>
        </w:rPr>
        <w:t>). Within the sales context, adaptive selling behaviors are becoming increasingly important in satisfying and retaining customers (</w:t>
      </w:r>
      <w:bookmarkStart w:id="66" w:name="bbb0325"/>
      <w:r w:rsidRPr="004709E8">
        <w:rPr>
          <w:rFonts w:cstheme="minorHAnsi"/>
        </w:rPr>
        <w:fldChar w:fldCharType="begin"/>
      </w:r>
      <w:r w:rsidRPr="004709E8">
        <w:rPr>
          <w:rFonts w:cstheme="minorHAnsi"/>
        </w:rPr>
        <w:instrText xml:space="preserve"> HYPERLINK "https://0-www-sciencedirect-com.libus.csd.mu.edu/science/article/pii/S0019850117305436" \l "bb0325" </w:instrText>
      </w:r>
      <w:r w:rsidRPr="004709E8">
        <w:rPr>
          <w:rFonts w:cstheme="minorHAnsi"/>
        </w:rPr>
        <w:fldChar w:fldCharType="separate"/>
      </w:r>
      <w:r w:rsidRPr="004709E8">
        <w:rPr>
          <w:rStyle w:val="Hyperlink"/>
          <w:rFonts w:eastAsiaTheme="majorEastAsia" w:cstheme="minorHAnsi"/>
          <w:color w:val="0C7DBB"/>
        </w:rPr>
        <w:t>Robinson Jr, Neeley, &amp; Williamson, 2011</w:t>
      </w:r>
      <w:r w:rsidRPr="004709E8">
        <w:rPr>
          <w:rFonts w:cstheme="minorHAnsi"/>
        </w:rPr>
        <w:fldChar w:fldCharType="end"/>
      </w:r>
      <w:bookmarkEnd w:id="66"/>
      <w:r w:rsidRPr="004709E8">
        <w:rPr>
          <w:rFonts w:cstheme="minorHAnsi"/>
        </w:rPr>
        <w:t>). Customers are more likely to evaluate interactions favorably when salespeople are capable of adapting to address specific customer needs and unique requests (</w:t>
      </w:r>
      <w:bookmarkStart w:id="67" w:name="bbb0085"/>
      <w:r w:rsidRPr="004709E8">
        <w:rPr>
          <w:rFonts w:cstheme="minorHAnsi"/>
        </w:rPr>
        <w:fldChar w:fldCharType="begin"/>
      </w:r>
      <w:r w:rsidRPr="004709E8">
        <w:rPr>
          <w:rFonts w:cstheme="minorHAnsi"/>
        </w:rPr>
        <w:instrText xml:space="preserve"> HYPERLINK "https://0-www-sciencedirect-com.libus.csd.mu.edu/science/article/pii/S0019850117305436" \l "bb0085" </w:instrText>
      </w:r>
      <w:r w:rsidRPr="004709E8">
        <w:rPr>
          <w:rFonts w:cstheme="minorHAnsi"/>
        </w:rPr>
        <w:fldChar w:fldCharType="separate"/>
      </w:r>
      <w:r w:rsidRPr="004709E8">
        <w:rPr>
          <w:rStyle w:val="Hyperlink"/>
          <w:rFonts w:eastAsiaTheme="majorEastAsia" w:cstheme="minorHAnsi"/>
          <w:color w:val="0C7DBB"/>
        </w:rPr>
        <w:t>Bitner, Booms, &amp; Tetreault, 1990</w:t>
      </w:r>
      <w:r w:rsidRPr="004709E8">
        <w:rPr>
          <w:rFonts w:cstheme="minorHAnsi"/>
        </w:rPr>
        <w:fldChar w:fldCharType="end"/>
      </w:r>
      <w:bookmarkEnd w:id="67"/>
      <w:r w:rsidRPr="004709E8">
        <w:rPr>
          <w:rFonts w:cstheme="minorHAnsi"/>
        </w:rPr>
        <w:t>). Adaptable salespeople are more likely to engage customers during the exchange process, meeting individual customer needs and enhancing relationship satisfaction (</w:t>
      </w:r>
      <w:hyperlink r:id="rId47" w:anchor="bb0030" w:history="1">
        <w:r w:rsidRPr="004709E8">
          <w:rPr>
            <w:rStyle w:val="Hyperlink"/>
            <w:rFonts w:eastAsiaTheme="majorEastAsia" w:cstheme="minorHAnsi"/>
            <w:color w:val="0C7DBB"/>
          </w:rPr>
          <w:t>Ahearne et al., 2008</w:t>
        </w:r>
      </w:hyperlink>
      <w:r w:rsidRPr="004709E8">
        <w:rPr>
          <w:rFonts w:cstheme="minorHAnsi"/>
        </w:rPr>
        <w:t>). Therefore, salesperson adaptability should augment customer relationship performance. Theoretical reasoning aligns with the argument that salespeople that can “adapt their behaviors during customer interactions are more likely to fulfill the needs and requests of their customers and thereby increase customer satisfaction” (</w:t>
      </w:r>
      <w:hyperlink r:id="rId48" w:anchor="bb0030" w:history="1">
        <w:r w:rsidRPr="004709E8">
          <w:rPr>
            <w:rStyle w:val="Hyperlink"/>
            <w:rFonts w:eastAsiaTheme="majorEastAsia" w:cstheme="minorHAnsi"/>
            <w:color w:val="0C7DBB"/>
          </w:rPr>
          <w:t>Ahearne et al., 2008</w:t>
        </w:r>
      </w:hyperlink>
      <w:r w:rsidRPr="004709E8">
        <w:rPr>
          <w:rFonts w:cstheme="minorHAnsi"/>
        </w:rPr>
        <w:t>, p. 676). Building upon theoretical rationale and empirical findings, we argue:</w:t>
      </w:r>
    </w:p>
    <w:p w14:paraId="42266EA1" w14:textId="77777777" w:rsidR="001405AB" w:rsidRPr="004709E8" w:rsidRDefault="001405AB" w:rsidP="00687310">
      <w:pPr>
        <w:rPr>
          <w:rFonts w:cstheme="minorHAnsi"/>
        </w:rPr>
      </w:pPr>
      <w:r w:rsidRPr="004709E8">
        <w:rPr>
          <w:rStyle w:val="Strong"/>
          <w:rFonts w:eastAsiaTheme="majorEastAsia" w:cstheme="minorHAnsi"/>
          <w:color w:val="2E2E2E"/>
        </w:rPr>
        <w:t>H9</w:t>
      </w:r>
    </w:p>
    <w:p w14:paraId="576EFA84" w14:textId="77777777" w:rsidR="001405AB" w:rsidRPr="004709E8" w:rsidRDefault="001405AB" w:rsidP="00687310">
      <w:pPr>
        <w:rPr>
          <w:rFonts w:cstheme="minorHAnsi"/>
        </w:rPr>
      </w:pPr>
      <w:r w:rsidRPr="004709E8">
        <w:rPr>
          <w:rFonts w:cstheme="minorHAnsi"/>
        </w:rPr>
        <w:t>Salesperson adaptability will positively influence customer relationship performance.</w:t>
      </w:r>
    </w:p>
    <w:p w14:paraId="578D8699" w14:textId="77777777" w:rsidR="001405AB" w:rsidRPr="004709E8" w:rsidRDefault="001405AB" w:rsidP="00E1562E">
      <w:pPr>
        <w:pStyle w:val="Heading1"/>
        <w:rPr>
          <w:rFonts w:asciiTheme="minorHAnsi" w:hAnsiTheme="minorHAnsi" w:cstheme="minorHAnsi"/>
          <w:sz w:val="36"/>
          <w:szCs w:val="36"/>
        </w:rPr>
      </w:pPr>
      <w:r w:rsidRPr="004709E8">
        <w:rPr>
          <w:rFonts w:asciiTheme="minorHAnsi" w:hAnsiTheme="minorHAnsi" w:cstheme="minorHAnsi"/>
        </w:rPr>
        <w:t>3. Method</w:t>
      </w:r>
    </w:p>
    <w:p w14:paraId="6B7183F4" w14:textId="77777777" w:rsidR="001405AB" w:rsidRPr="004709E8" w:rsidRDefault="001405AB" w:rsidP="00E1562E">
      <w:pPr>
        <w:pStyle w:val="Heading2"/>
        <w:rPr>
          <w:rFonts w:asciiTheme="minorHAnsi" w:hAnsiTheme="minorHAnsi" w:cstheme="minorHAnsi"/>
        </w:rPr>
      </w:pPr>
      <w:r w:rsidRPr="004709E8">
        <w:rPr>
          <w:rFonts w:asciiTheme="minorHAnsi" w:hAnsiTheme="minorHAnsi" w:cstheme="minorHAnsi"/>
        </w:rPr>
        <w:t>3.1. Study 1</w:t>
      </w:r>
    </w:p>
    <w:p w14:paraId="7CE028D0" w14:textId="77777777" w:rsidR="001405AB" w:rsidRPr="004709E8" w:rsidRDefault="001405AB" w:rsidP="00E1562E">
      <w:pPr>
        <w:pStyle w:val="Heading3"/>
        <w:rPr>
          <w:rFonts w:asciiTheme="minorHAnsi" w:hAnsiTheme="minorHAnsi" w:cstheme="minorHAnsi"/>
        </w:rPr>
      </w:pPr>
      <w:r w:rsidRPr="004709E8">
        <w:rPr>
          <w:rFonts w:asciiTheme="minorHAnsi" w:hAnsiTheme="minorHAnsi" w:cstheme="minorHAnsi"/>
        </w:rPr>
        <w:t>3.1.1. Data collection and sample</w:t>
      </w:r>
    </w:p>
    <w:p w14:paraId="3E8AB976" w14:textId="77777777" w:rsidR="001405AB" w:rsidRPr="004709E8" w:rsidRDefault="001405AB" w:rsidP="00E1562E">
      <w:pPr>
        <w:rPr>
          <w:rFonts w:cstheme="minorHAnsi"/>
        </w:rPr>
      </w:pPr>
      <w:r w:rsidRPr="004709E8">
        <w:rPr>
          <w:rFonts w:cstheme="minorHAnsi"/>
        </w:rPr>
        <w:t>Data for this research were collected through surveying of salespeople from a random sample of 1200 business-to-business firms located in the United States. The sample represents a broad spectrum of industries and firm size. In exchange for their participation, firms were offered an aggregated summary of research results as well as an executive summary of study findings. The survey description assured respondents anonymity of their individual responses. Directions were provided to respondents advising them to consider each of the survey questions with respect to their use of social media tools to communicate to/with customers.</w:t>
      </w:r>
    </w:p>
    <w:p w14:paraId="6AF9AE1E" w14:textId="77777777" w:rsidR="001405AB" w:rsidRPr="004709E8" w:rsidRDefault="001405AB" w:rsidP="00E1562E">
      <w:pPr>
        <w:rPr>
          <w:rFonts w:cstheme="minorHAnsi"/>
        </w:rPr>
      </w:pPr>
      <w:r w:rsidRPr="004709E8">
        <w:rPr>
          <w:rFonts w:cstheme="minorHAnsi"/>
        </w:rPr>
        <w:t>Surveys were made available to potential respondents over a six-week time frame. Completed responses were received from 389 of the firms contacted (32.4% response rate). Due to excessive missing values 14 responses were removed. This resulted in a final sample of 375 respondents. To rule out the potential of any nonresponse bias, tests were conducted comparing early to late responders on all variables and demographics within the dataset (</w:t>
      </w:r>
      <w:bookmarkStart w:id="68" w:name="bbb0060"/>
      <w:r w:rsidRPr="004709E8">
        <w:rPr>
          <w:rFonts w:cstheme="minorHAnsi"/>
        </w:rPr>
        <w:fldChar w:fldCharType="begin"/>
      </w:r>
      <w:r w:rsidRPr="004709E8">
        <w:rPr>
          <w:rFonts w:cstheme="minorHAnsi"/>
        </w:rPr>
        <w:instrText xml:space="preserve"> HYPERLINK "https://0-www-sciencedirect-com.libus.csd.mu.edu/science/article/pii/S0019850117305436" \l "bb0060" </w:instrText>
      </w:r>
      <w:r w:rsidRPr="004709E8">
        <w:rPr>
          <w:rFonts w:cstheme="minorHAnsi"/>
        </w:rPr>
        <w:fldChar w:fldCharType="separate"/>
      </w:r>
      <w:r w:rsidRPr="004709E8">
        <w:rPr>
          <w:rStyle w:val="Hyperlink"/>
          <w:rFonts w:eastAsiaTheme="majorEastAsia" w:cstheme="minorHAnsi"/>
          <w:color w:val="0C7DBB"/>
        </w:rPr>
        <w:t>Armstrong &amp; Overton, 1977</w:t>
      </w:r>
      <w:r w:rsidRPr="004709E8">
        <w:rPr>
          <w:rFonts w:cstheme="minorHAnsi"/>
        </w:rPr>
        <w:fldChar w:fldCharType="end"/>
      </w:r>
      <w:bookmarkEnd w:id="68"/>
      <w:r w:rsidRPr="004709E8">
        <w:rPr>
          <w:rFonts w:cstheme="minorHAnsi"/>
        </w:rPr>
        <w:t>).</w:t>
      </w:r>
    </w:p>
    <w:p w14:paraId="0799B554" w14:textId="77777777" w:rsidR="001405AB" w:rsidRPr="004709E8" w:rsidRDefault="001405AB" w:rsidP="00E1562E">
      <w:pPr>
        <w:pStyle w:val="Heading3"/>
        <w:rPr>
          <w:rFonts w:asciiTheme="minorHAnsi" w:hAnsiTheme="minorHAnsi" w:cstheme="minorHAnsi"/>
        </w:rPr>
      </w:pPr>
      <w:r w:rsidRPr="004709E8">
        <w:rPr>
          <w:rFonts w:asciiTheme="minorHAnsi" w:hAnsiTheme="minorHAnsi" w:cstheme="minorHAnsi"/>
        </w:rPr>
        <w:t>3.1.2. Measures</w:t>
      </w:r>
    </w:p>
    <w:p w14:paraId="2ECE17E1" w14:textId="77777777" w:rsidR="001405AB" w:rsidRPr="004709E8" w:rsidRDefault="001405AB" w:rsidP="00E1562E">
      <w:pPr>
        <w:rPr>
          <w:rFonts w:cstheme="minorHAnsi"/>
        </w:rPr>
      </w:pPr>
      <w:r w:rsidRPr="004709E8">
        <w:rPr>
          <w:rFonts w:cstheme="minorHAnsi"/>
        </w:rPr>
        <w:t>All multi-item scale measures used in this study were developed and adapted from previously published survey research. All scale items used 7-point Likert-type scales anchored by 1 = </w:t>
      </w:r>
      <w:r w:rsidRPr="004709E8">
        <w:rPr>
          <w:rStyle w:val="Emphasis"/>
          <w:rFonts w:cstheme="minorHAnsi"/>
          <w:color w:val="2E2E2E"/>
        </w:rPr>
        <w:t>strongly disagree</w:t>
      </w:r>
      <w:r w:rsidRPr="004709E8">
        <w:rPr>
          <w:rFonts w:cstheme="minorHAnsi"/>
        </w:rPr>
        <w:t> and 7 = </w:t>
      </w:r>
      <w:r w:rsidRPr="004709E8">
        <w:rPr>
          <w:rStyle w:val="Emphasis"/>
          <w:rFonts w:cstheme="minorHAnsi"/>
          <w:color w:val="2E2E2E"/>
        </w:rPr>
        <w:t>strongly agree</w:t>
      </w:r>
      <w:r w:rsidRPr="004709E8">
        <w:rPr>
          <w:rFonts w:cstheme="minorHAnsi"/>
        </w:rPr>
        <w:t>. Individual scale items and loadings can be found in </w:t>
      </w:r>
      <w:bookmarkStart w:id="69" w:name="bs0155"/>
      <w:r w:rsidRPr="004709E8">
        <w:rPr>
          <w:rFonts w:cstheme="minorHAnsi"/>
        </w:rPr>
        <w:fldChar w:fldCharType="begin"/>
      </w:r>
      <w:r w:rsidRPr="004709E8">
        <w:rPr>
          <w:rFonts w:cstheme="minorHAnsi"/>
        </w:rPr>
        <w:instrText xml:space="preserve"> HYPERLINK "https://0-www-sciencedirect-com.libus.csd.mu.edu/science/article/pii/S0019850117305436" \l "s0155" </w:instrText>
      </w:r>
      <w:r w:rsidRPr="004709E8">
        <w:rPr>
          <w:rFonts w:cstheme="minorHAnsi"/>
        </w:rPr>
        <w:fldChar w:fldCharType="separate"/>
      </w:r>
      <w:r w:rsidRPr="004709E8">
        <w:rPr>
          <w:rStyle w:val="Hyperlink"/>
          <w:rFonts w:eastAsiaTheme="majorEastAsia" w:cstheme="minorHAnsi"/>
          <w:color w:val="0C7DBB"/>
        </w:rPr>
        <w:t>Appendix A</w:t>
      </w:r>
      <w:r w:rsidRPr="004709E8">
        <w:rPr>
          <w:rFonts w:cstheme="minorHAnsi"/>
        </w:rPr>
        <w:fldChar w:fldCharType="end"/>
      </w:r>
      <w:bookmarkEnd w:id="69"/>
      <w:r w:rsidRPr="004709E8">
        <w:rPr>
          <w:rFonts w:cstheme="minorHAnsi"/>
        </w:rPr>
        <w:t>.</w:t>
      </w:r>
    </w:p>
    <w:p w14:paraId="3376EDB4" w14:textId="77777777" w:rsidR="001405AB" w:rsidRPr="004709E8" w:rsidRDefault="001405AB" w:rsidP="0054023B">
      <w:pPr>
        <w:pStyle w:val="Heading4"/>
        <w:rPr>
          <w:rFonts w:asciiTheme="minorHAnsi" w:hAnsiTheme="minorHAnsi" w:cstheme="minorHAnsi"/>
          <w:sz w:val="20"/>
          <w:szCs w:val="20"/>
        </w:rPr>
      </w:pPr>
      <w:r w:rsidRPr="004709E8">
        <w:rPr>
          <w:rFonts w:asciiTheme="minorHAnsi" w:hAnsiTheme="minorHAnsi" w:cstheme="minorHAnsi"/>
        </w:rPr>
        <w:t>3.1.2.1. Technology utilization and organization environment</w:t>
      </w:r>
    </w:p>
    <w:p w14:paraId="7489D97F" w14:textId="77777777" w:rsidR="001405AB" w:rsidRPr="004709E8" w:rsidRDefault="001405AB" w:rsidP="00E1562E">
      <w:pPr>
        <w:rPr>
          <w:rFonts w:cstheme="minorHAnsi"/>
        </w:rPr>
      </w:pPr>
      <w:r w:rsidRPr="004709E8">
        <w:rPr>
          <w:rFonts w:cstheme="minorHAnsi"/>
        </w:rPr>
        <w:t>The measure of </w:t>
      </w:r>
      <w:r w:rsidRPr="004709E8">
        <w:rPr>
          <w:rStyle w:val="Emphasis"/>
          <w:rFonts w:cstheme="minorHAnsi"/>
          <w:color w:val="2E2E2E"/>
        </w:rPr>
        <w:t>SMT use</w:t>
      </w:r>
      <w:r w:rsidRPr="004709E8">
        <w:rPr>
          <w:rFonts w:cstheme="minorHAnsi"/>
        </w:rPr>
        <w:t> was developed following the approach of </w:t>
      </w:r>
      <w:hyperlink r:id="rId49" w:anchor="bb0030" w:history="1">
        <w:r w:rsidRPr="004709E8">
          <w:rPr>
            <w:rStyle w:val="Hyperlink"/>
            <w:rFonts w:eastAsiaTheme="majorEastAsia" w:cstheme="minorHAnsi"/>
            <w:color w:val="0C7DBB"/>
          </w:rPr>
          <w:t>Ahearne et al. (2008)</w:t>
        </w:r>
      </w:hyperlink>
      <w:r w:rsidRPr="004709E8">
        <w:rPr>
          <w:rFonts w:cstheme="minorHAnsi"/>
        </w:rPr>
        <w:t> in which technology usage was calculated as a latent construct with indicators that represented frequency and intensity of use (pp. 678–679). Similarly, our measure accounted for both frequency and intensity of SMT use by salespeople. Because social media outlets are numerous (</w:t>
      </w:r>
      <w:bookmarkStart w:id="70" w:name="bbb0235"/>
      <w:r w:rsidRPr="004709E8">
        <w:rPr>
          <w:rFonts w:cstheme="minorHAnsi"/>
        </w:rPr>
        <w:fldChar w:fldCharType="begin"/>
      </w:r>
      <w:r w:rsidRPr="004709E8">
        <w:rPr>
          <w:rFonts w:cstheme="minorHAnsi"/>
        </w:rPr>
        <w:instrText xml:space="preserve"> HYPERLINK "https://0-www-sciencedirect-com.libus.csd.mu.edu/science/article/pii/S0019850117305436" \l "bb0235" </w:instrText>
      </w:r>
      <w:r w:rsidRPr="004709E8">
        <w:rPr>
          <w:rFonts w:cstheme="minorHAnsi"/>
        </w:rPr>
        <w:fldChar w:fldCharType="separate"/>
      </w:r>
      <w:r w:rsidRPr="004709E8">
        <w:rPr>
          <w:rStyle w:val="Hyperlink"/>
          <w:rFonts w:eastAsiaTheme="majorEastAsia" w:cstheme="minorHAnsi"/>
          <w:color w:val="0C7DBB"/>
        </w:rPr>
        <w:t>Mangold &amp; Faulds, 2009</w:t>
      </w:r>
      <w:r w:rsidRPr="004709E8">
        <w:rPr>
          <w:rFonts w:cstheme="minorHAnsi"/>
        </w:rPr>
        <w:fldChar w:fldCharType="end"/>
      </w:r>
      <w:bookmarkEnd w:id="70"/>
      <w:r w:rsidRPr="004709E8">
        <w:rPr>
          <w:rFonts w:cstheme="minorHAnsi"/>
        </w:rPr>
        <w:t>) and can take various forms (</w:t>
      </w:r>
      <w:hyperlink r:id="rId50" w:anchor="bb0215" w:history="1">
        <w:r w:rsidRPr="004709E8">
          <w:rPr>
            <w:rStyle w:val="Hyperlink"/>
            <w:rFonts w:eastAsiaTheme="majorEastAsia" w:cstheme="minorHAnsi"/>
            <w:color w:val="0C7DBB"/>
          </w:rPr>
          <w:t>Kietzmann et al., 2011</w:t>
        </w:r>
      </w:hyperlink>
      <w:bookmarkEnd w:id="27"/>
      <w:r w:rsidRPr="004709E8">
        <w:rPr>
          <w:rFonts w:cstheme="minorHAnsi"/>
        </w:rPr>
        <w:t>), to capture intensity of SMT use, respondents received a list of 15 common SMT tools and were asked to indicate which of the social media tools they used for job related responsibilities by marking a box next to each of the items. Respondents were also given the opportunity to include any other forms of SMT utilized that were not included within the list provided. The researchers then generated an aggregated total from the marked items to determine a single score that captured the intensity of SMT usage (</w:t>
      </w:r>
      <w:hyperlink r:id="rId51" w:anchor="bb0395" w:history="1">
        <w:r w:rsidRPr="004709E8">
          <w:rPr>
            <w:rStyle w:val="Hyperlink"/>
            <w:rFonts w:eastAsiaTheme="majorEastAsia" w:cstheme="minorHAnsi"/>
            <w:color w:val="0C7DBB"/>
          </w:rPr>
          <w:t>Trainor et al., 2014</w:t>
        </w:r>
      </w:hyperlink>
      <w:bookmarkEnd w:id="28"/>
      <w:r w:rsidRPr="004709E8">
        <w:rPr>
          <w:rFonts w:cstheme="minorHAnsi"/>
        </w:rPr>
        <w:t>). Additionally, a 3-item measure of frequency of use was adapted from </w:t>
      </w:r>
      <w:hyperlink r:id="rId52" w:anchor="bb0200" w:history="1">
        <w:r w:rsidRPr="004709E8">
          <w:rPr>
            <w:rStyle w:val="Hyperlink"/>
            <w:rFonts w:eastAsiaTheme="majorEastAsia" w:cstheme="minorHAnsi"/>
            <w:color w:val="0C7DBB"/>
          </w:rPr>
          <w:t>Jelinek et al. (2006)</w:t>
        </w:r>
      </w:hyperlink>
      <w:bookmarkEnd w:id="20"/>
      <w:r w:rsidRPr="004709E8">
        <w:rPr>
          <w:rFonts w:cstheme="minorHAnsi"/>
        </w:rPr>
        <w:t> to assess respondents' frequency of SMT use. As expected, intensity of use (number of social media tools used) and frequency of use were significantly, and highly correlated (</w:t>
      </w:r>
      <w:r w:rsidRPr="004709E8">
        <w:rPr>
          <w:rStyle w:val="Emphasis"/>
          <w:rFonts w:cstheme="minorHAnsi"/>
          <w:color w:val="2E2E2E"/>
        </w:rPr>
        <w:t>r</w:t>
      </w:r>
      <w:r w:rsidRPr="004709E8">
        <w:rPr>
          <w:rFonts w:cstheme="minorHAnsi"/>
        </w:rPr>
        <w:t> = 0.693, </w:t>
      </w:r>
      <w:r w:rsidRPr="004709E8">
        <w:rPr>
          <w:rStyle w:val="Emphasis"/>
          <w:rFonts w:cstheme="minorHAnsi"/>
          <w:color w:val="2E2E2E"/>
        </w:rPr>
        <w:t>p</w:t>
      </w:r>
      <w:r w:rsidRPr="004709E8">
        <w:rPr>
          <w:rFonts w:cstheme="minorHAnsi"/>
        </w:rPr>
        <w:t> &lt; 0.01). Thus, the measure of </w:t>
      </w:r>
      <w:r w:rsidRPr="004709E8">
        <w:rPr>
          <w:rStyle w:val="Emphasis"/>
          <w:rFonts w:cstheme="minorHAnsi"/>
          <w:color w:val="2E2E2E"/>
        </w:rPr>
        <w:t>SMT use</w:t>
      </w:r>
      <w:r w:rsidRPr="004709E8">
        <w:rPr>
          <w:rFonts w:cstheme="minorHAnsi"/>
        </w:rPr>
        <w:t> encompasses both the extent to which SMT is used and the frequency of SMT use.</w:t>
      </w:r>
    </w:p>
    <w:p w14:paraId="6769C56F" w14:textId="77777777" w:rsidR="001405AB" w:rsidRPr="004709E8" w:rsidRDefault="001405AB" w:rsidP="00E1562E">
      <w:pPr>
        <w:rPr>
          <w:rFonts w:cstheme="minorHAnsi"/>
        </w:rPr>
      </w:pPr>
      <w:r w:rsidRPr="004709E8">
        <w:rPr>
          <w:rFonts w:cstheme="minorHAnsi"/>
        </w:rPr>
        <w:t>To account for the impacts of facilitating conditions within the organization, we examined the extent to which salespeople were provided instruction, training, and guided practice in using SMT tools. To capture these conditions a 3-item measure of user training was adapted from </w:t>
      </w:r>
      <w:hyperlink r:id="rId53" w:anchor="bb0150" w:history="1">
        <w:r w:rsidRPr="004709E8">
          <w:rPr>
            <w:rStyle w:val="Hyperlink"/>
            <w:rFonts w:eastAsiaTheme="majorEastAsia" w:cstheme="minorHAnsi"/>
            <w:color w:val="0C7DBB"/>
          </w:rPr>
          <w:t>Goodhue and Thompson (1995)</w:t>
        </w:r>
      </w:hyperlink>
      <w:bookmarkEnd w:id="47"/>
      <w:r w:rsidRPr="004709E8">
        <w:rPr>
          <w:rFonts w:cstheme="minorHAnsi"/>
        </w:rPr>
        <w:t>.</w:t>
      </w:r>
    </w:p>
    <w:p w14:paraId="5FC82D88" w14:textId="77777777" w:rsidR="001405AB" w:rsidRPr="004709E8" w:rsidRDefault="001405AB" w:rsidP="0054023B">
      <w:pPr>
        <w:pStyle w:val="Heading4"/>
        <w:rPr>
          <w:rFonts w:asciiTheme="minorHAnsi" w:hAnsiTheme="minorHAnsi" w:cstheme="minorHAnsi"/>
          <w:sz w:val="20"/>
          <w:szCs w:val="20"/>
        </w:rPr>
      </w:pPr>
      <w:r w:rsidRPr="004709E8">
        <w:rPr>
          <w:rFonts w:asciiTheme="minorHAnsi" w:hAnsiTheme="minorHAnsi" w:cstheme="minorHAnsi"/>
        </w:rPr>
        <w:t>3.1.2.2. Individual user's behaviors and characteristics</w:t>
      </w:r>
    </w:p>
    <w:p w14:paraId="1D879E10" w14:textId="77777777" w:rsidR="001405AB" w:rsidRPr="004709E8" w:rsidRDefault="001405AB" w:rsidP="0054023B">
      <w:pPr>
        <w:rPr>
          <w:rFonts w:cstheme="minorHAnsi"/>
          <w:color w:val="2E2E2E"/>
        </w:rPr>
      </w:pPr>
      <w:r w:rsidRPr="004709E8">
        <w:rPr>
          <w:rFonts w:cstheme="minorHAnsi"/>
          <w:color w:val="2E2E2E"/>
        </w:rPr>
        <w:t>Product Information communication was measured by adapting 3 items from the </w:t>
      </w:r>
      <w:hyperlink r:id="rId54" w:anchor="bb0020" w:history="1">
        <w:r w:rsidRPr="004709E8">
          <w:rPr>
            <w:rStyle w:val="Hyperlink"/>
            <w:rFonts w:eastAsiaTheme="majorEastAsia" w:cstheme="minorHAnsi"/>
            <w:color w:val="0C7DBB"/>
          </w:rPr>
          <w:t>Ahearne, Jelinek, and Jones (2007)</w:t>
        </w:r>
      </w:hyperlink>
      <w:bookmarkEnd w:id="56"/>
      <w:r w:rsidRPr="004709E8">
        <w:rPr>
          <w:rFonts w:cstheme="minorHAnsi"/>
          <w:color w:val="2E2E2E"/>
        </w:rPr>
        <w:t> information communication measure, which captured the ability of a salesperson to effectively communicate information – specifically about the company products – to customers. In adapting this scale, we dropped one of the initial items proposed by Ahearne et al. (2007) because the question involves employee use of company brochures. This type of company-generated promotional material did not exist across all companies in our sample and was therefore not included in the study. Diligence was measured using 5 items adapted from the Ahearne and colleagues (2007) measure of salesperson diligence in response to service requests. This measure captures the extent of salesperson responsiveness and reliability when fielding service requests. Salesperson product knowledge was measured using 4 items adapted from </w:t>
      </w:r>
      <w:bookmarkStart w:id="71" w:name="bbb0080"/>
      <w:r w:rsidRPr="004709E8">
        <w:rPr>
          <w:rFonts w:cstheme="minorHAnsi"/>
          <w:color w:val="2E2E2E"/>
        </w:rPr>
        <w:fldChar w:fldCharType="begin"/>
      </w:r>
      <w:r w:rsidRPr="004709E8">
        <w:rPr>
          <w:rFonts w:cstheme="minorHAnsi"/>
          <w:color w:val="2E2E2E"/>
        </w:rPr>
        <w:instrText xml:space="preserve"> HYPERLINK "https://0-www-sciencedirect-com.libus.csd.mu.edu/science/article/pii/S0019850117305436" \l "bb0080" </w:instrText>
      </w:r>
      <w:r w:rsidRPr="004709E8">
        <w:rPr>
          <w:rFonts w:cstheme="minorHAnsi"/>
          <w:color w:val="2E2E2E"/>
        </w:rPr>
        <w:fldChar w:fldCharType="separate"/>
      </w:r>
      <w:r w:rsidRPr="004709E8">
        <w:rPr>
          <w:rStyle w:val="Hyperlink"/>
          <w:rFonts w:eastAsiaTheme="majorEastAsia" w:cstheme="minorHAnsi"/>
          <w:color w:val="0C7DBB"/>
        </w:rPr>
        <w:t>Behrman and Perreault (1982)</w:t>
      </w:r>
      <w:r w:rsidRPr="004709E8">
        <w:rPr>
          <w:rFonts w:cstheme="minorHAnsi"/>
          <w:color w:val="2E2E2E"/>
        </w:rPr>
        <w:fldChar w:fldCharType="end"/>
      </w:r>
      <w:bookmarkEnd w:id="71"/>
      <w:r w:rsidRPr="004709E8">
        <w:rPr>
          <w:rFonts w:cstheme="minorHAnsi"/>
          <w:color w:val="2E2E2E"/>
        </w:rPr>
        <w:t>, capturing the extent of an employee's knowledge concerning company production and product development as well as diverse product applications, specifications, and functions. Finally, employee adaptability was assessed using 7-items adapted from the </w:t>
      </w:r>
      <w:hyperlink r:id="rId55" w:anchor="bb0360" w:history="1">
        <w:r w:rsidRPr="004709E8">
          <w:rPr>
            <w:rStyle w:val="Hyperlink"/>
            <w:rFonts w:eastAsiaTheme="majorEastAsia" w:cstheme="minorHAnsi"/>
            <w:color w:val="0C7DBB"/>
          </w:rPr>
          <w:t>Spiro and Weitz (1990)</w:t>
        </w:r>
      </w:hyperlink>
      <w:bookmarkEnd w:id="45"/>
      <w:r w:rsidRPr="004709E8">
        <w:rPr>
          <w:rFonts w:cstheme="minorHAnsi"/>
          <w:color w:val="2E2E2E"/>
        </w:rPr>
        <w:t> scale measuring adaptive selling behaviors.</w:t>
      </w:r>
    </w:p>
    <w:p w14:paraId="76C7959D" w14:textId="77777777" w:rsidR="001405AB" w:rsidRPr="004709E8" w:rsidRDefault="001405AB" w:rsidP="0054023B">
      <w:pPr>
        <w:pStyle w:val="Heading3"/>
        <w:rPr>
          <w:rFonts w:asciiTheme="minorHAnsi" w:hAnsiTheme="minorHAnsi" w:cstheme="minorHAnsi"/>
        </w:rPr>
      </w:pPr>
      <w:r w:rsidRPr="004709E8">
        <w:rPr>
          <w:rFonts w:asciiTheme="minorHAnsi" w:hAnsiTheme="minorHAnsi" w:cstheme="minorHAnsi"/>
        </w:rPr>
        <w:t>3.1.3. Performance outcomes</w:t>
      </w:r>
    </w:p>
    <w:p w14:paraId="61C3A504" w14:textId="77777777" w:rsidR="001405AB" w:rsidRPr="004709E8" w:rsidRDefault="001405AB" w:rsidP="0054023B">
      <w:pPr>
        <w:rPr>
          <w:rFonts w:cstheme="minorHAnsi"/>
        </w:rPr>
      </w:pPr>
      <w:r w:rsidRPr="004709E8">
        <w:rPr>
          <w:rFonts w:cstheme="minorHAnsi"/>
        </w:rPr>
        <w:t>Relative to the focus of employing SMT to enhance and retain customer relationships, our measure of customer relationship performance consists of 5 scale items adapted from </w:t>
      </w:r>
      <w:hyperlink r:id="rId56" w:anchor="bb0335" w:history="1">
        <w:r w:rsidRPr="004709E8">
          <w:rPr>
            <w:rStyle w:val="Hyperlink"/>
            <w:rFonts w:eastAsiaTheme="majorEastAsia" w:cstheme="minorHAnsi"/>
            <w:color w:val="0C7DBB"/>
          </w:rPr>
          <w:t>Rust et al. (2002)</w:t>
        </w:r>
      </w:hyperlink>
      <w:bookmarkEnd w:id="51"/>
      <w:r w:rsidRPr="004709E8">
        <w:rPr>
          <w:rFonts w:cstheme="minorHAnsi"/>
        </w:rPr>
        <w:t> and </w:t>
      </w:r>
      <w:hyperlink r:id="rId57" w:anchor="bb0195" w:history="1">
        <w:r w:rsidRPr="004709E8">
          <w:rPr>
            <w:rStyle w:val="Hyperlink"/>
            <w:rFonts w:eastAsiaTheme="majorEastAsia" w:cstheme="minorHAnsi"/>
            <w:color w:val="0C7DBB"/>
          </w:rPr>
          <w:t>Jayachandran et al. (2005)</w:t>
        </w:r>
      </w:hyperlink>
      <w:bookmarkEnd w:id="49"/>
      <w:r w:rsidRPr="004709E8">
        <w:rPr>
          <w:rFonts w:cstheme="minorHAnsi"/>
        </w:rPr>
        <w:t> that assess the extent to which salespeople successfully satisfy and retain loyal customers.</w:t>
      </w:r>
    </w:p>
    <w:p w14:paraId="299E6365" w14:textId="77777777" w:rsidR="001405AB" w:rsidRPr="004709E8" w:rsidRDefault="001405AB" w:rsidP="00A520CE">
      <w:pPr>
        <w:pStyle w:val="Heading3"/>
        <w:rPr>
          <w:rFonts w:asciiTheme="minorHAnsi" w:hAnsiTheme="minorHAnsi" w:cstheme="minorHAnsi"/>
        </w:rPr>
      </w:pPr>
      <w:r w:rsidRPr="004709E8">
        <w:rPr>
          <w:rFonts w:asciiTheme="minorHAnsi" w:hAnsiTheme="minorHAnsi" w:cstheme="minorHAnsi"/>
        </w:rPr>
        <w:t>3.1.4. Measurement model</w:t>
      </w:r>
    </w:p>
    <w:p w14:paraId="3C57E478" w14:textId="77777777" w:rsidR="001405AB" w:rsidRPr="004709E8" w:rsidRDefault="001405AB" w:rsidP="00A520CE">
      <w:pPr>
        <w:rPr>
          <w:rFonts w:cstheme="minorHAnsi"/>
        </w:rPr>
      </w:pPr>
      <w:r w:rsidRPr="004709E8">
        <w:rPr>
          <w:rFonts w:cstheme="minorHAnsi"/>
        </w:rPr>
        <w:t>We use AMOS Structural Equation Modeling software to explore the relationships proposed in our model. </w:t>
      </w:r>
      <w:bookmarkStart w:id="72" w:name="bt0005"/>
      <w:r w:rsidRPr="004709E8">
        <w:rPr>
          <w:rFonts w:cstheme="minorHAnsi"/>
        </w:rPr>
        <w:fldChar w:fldCharType="begin"/>
      </w:r>
      <w:r w:rsidRPr="004709E8">
        <w:rPr>
          <w:rFonts w:cstheme="minorHAnsi"/>
        </w:rPr>
        <w:instrText xml:space="preserve"> HYPERLINK "https://0-www-sciencedirect-com.libus.csd.mu.edu/science/article/pii/S0019850117305436" \l "t0005" </w:instrText>
      </w:r>
      <w:r w:rsidRPr="004709E8">
        <w:rPr>
          <w:rFonts w:cstheme="minorHAnsi"/>
        </w:rPr>
        <w:fldChar w:fldCharType="separate"/>
      </w:r>
      <w:r w:rsidRPr="004709E8">
        <w:rPr>
          <w:rStyle w:val="Hyperlink"/>
          <w:rFonts w:eastAsiaTheme="majorEastAsia" w:cstheme="minorHAnsi"/>
          <w:color w:val="0C7DBB"/>
        </w:rPr>
        <w:t>Table 1</w:t>
      </w:r>
      <w:r w:rsidRPr="004709E8">
        <w:rPr>
          <w:rFonts w:cstheme="minorHAnsi"/>
        </w:rPr>
        <w:fldChar w:fldCharType="end"/>
      </w:r>
      <w:r w:rsidRPr="004709E8">
        <w:rPr>
          <w:rFonts w:cstheme="minorHAnsi"/>
        </w:rPr>
        <w:t> provides descriptive information and intercorrelations for the latent constructs in study 1. To assess the validity and reliability of the multi-item scales used in this study, a confirmatory factor analysis was conducted (</w:t>
      </w:r>
      <w:bookmarkStart w:id="73" w:name="bbb0145"/>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"bb0145" </w:instrText>
      </w:r>
      <w:r w:rsidRPr="004709E8">
        <w:rPr>
          <w:rFonts w:cstheme="minorHAnsi"/>
        </w:rPr>
        <w:fldChar w:fldCharType="separate"/>
      </w:r>
      <w:r w:rsidRPr="004709E8">
        <w:rPr>
          <w:rStyle w:val="Hyperlink"/>
          <w:rFonts w:eastAsiaTheme="majorEastAsia" w:cstheme="minorHAnsi"/>
          <w:color w:val="0C7DBB"/>
        </w:rPr>
        <w:t>Gerbing</w:t>
      </w:r>
      <w:proofErr w:type="spellEnd"/>
      <w:r w:rsidRPr="004709E8">
        <w:rPr>
          <w:rStyle w:val="Hyperlink"/>
          <w:rFonts w:eastAsiaTheme="majorEastAsia" w:cstheme="minorHAnsi"/>
          <w:color w:val="0C7DBB"/>
        </w:rPr>
        <w:t xml:space="preserve"> &amp; Anderson, 1988</w:t>
      </w:r>
      <w:r w:rsidRPr="004709E8">
        <w:rPr>
          <w:rFonts w:cstheme="minorHAnsi"/>
        </w:rPr>
        <w:fldChar w:fldCharType="end"/>
      </w:r>
      <w:r w:rsidRPr="004709E8">
        <w:rPr>
          <w:rFonts w:cstheme="minorHAnsi"/>
        </w:rPr>
        <w:t>). Average variance extracted and composite reliabilities all exceed the thresholds recommended in past literature (</w:t>
      </w:r>
      <w:bookmarkStart w:id="74" w:name="bbb0070"/>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"bb0070" </w:instrText>
      </w:r>
      <w:r w:rsidRPr="004709E8">
        <w:rPr>
          <w:rFonts w:cstheme="minorHAnsi"/>
        </w:rPr>
        <w:fldChar w:fldCharType="separate"/>
      </w:r>
      <w:r w:rsidRPr="004709E8">
        <w:rPr>
          <w:rStyle w:val="Hyperlink"/>
          <w:rFonts w:eastAsiaTheme="majorEastAsia" w:cstheme="minorHAnsi"/>
          <w:color w:val="0C7DBB"/>
        </w:rPr>
        <w:t>Bagozzi</w:t>
      </w:r>
      <w:proofErr w:type="spellEnd"/>
      <w:r w:rsidRPr="004709E8">
        <w:rPr>
          <w:rStyle w:val="Hyperlink"/>
          <w:rFonts w:eastAsiaTheme="majorEastAsia" w:cstheme="minorHAnsi"/>
          <w:color w:val="0C7DBB"/>
        </w:rPr>
        <w:t xml:space="preserve"> &amp; Yi, 1988</w:t>
      </w:r>
      <w:r w:rsidRPr="004709E8">
        <w:rPr>
          <w:rFonts w:cstheme="minorHAnsi"/>
        </w:rPr>
        <w:fldChar w:fldCharType="end"/>
      </w:r>
      <w:r w:rsidRPr="004709E8">
        <w:rPr>
          <w:rFonts w:cstheme="minorHAnsi"/>
        </w:rPr>
        <w:t>). In support of discriminant validity, the average variance extracted for each construct exceeds the squared correlations between all pairs of constructs (see </w:t>
      </w:r>
      <w:hyperlink r:id="rId58" w:anchor="t0005" w:history="1">
        <w:r w:rsidRPr="004709E8">
          <w:rPr>
            <w:rStyle w:val="Hyperlink"/>
            <w:rFonts w:eastAsiaTheme="majorEastAsia" w:cstheme="minorHAnsi"/>
            <w:color w:val="0C7DBB"/>
          </w:rPr>
          <w:t>Table 1</w:t>
        </w:r>
      </w:hyperlink>
      <w:bookmarkEnd w:id="72"/>
      <w:r w:rsidRPr="004709E8">
        <w:rPr>
          <w:rFonts w:cstheme="minorHAnsi"/>
        </w:rPr>
        <w:t>) (</w:t>
      </w:r>
      <w:bookmarkStart w:id="75" w:name="bbb0140"/>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"bb0140" </w:instrText>
      </w:r>
      <w:r w:rsidRPr="004709E8">
        <w:rPr>
          <w:rFonts w:cstheme="minorHAnsi"/>
        </w:rPr>
        <w:fldChar w:fldCharType="separate"/>
      </w:r>
      <w:r w:rsidRPr="004709E8">
        <w:rPr>
          <w:rStyle w:val="Hyperlink"/>
          <w:rFonts w:eastAsiaTheme="majorEastAsia" w:cstheme="minorHAnsi"/>
          <w:color w:val="0C7DBB"/>
        </w:rPr>
        <w:t>Fornell</w:t>
      </w:r>
      <w:proofErr w:type="spellEnd"/>
      <w:r w:rsidRPr="004709E8">
        <w:rPr>
          <w:rStyle w:val="Hyperlink"/>
          <w:rFonts w:eastAsiaTheme="majorEastAsia" w:cstheme="minorHAnsi"/>
          <w:color w:val="0C7DBB"/>
        </w:rPr>
        <w:t xml:space="preserve"> &amp; </w:t>
      </w:r>
      <w:proofErr w:type="spellStart"/>
      <w:r w:rsidRPr="004709E8">
        <w:rPr>
          <w:rStyle w:val="Hyperlink"/>
          <w:rFonts w:eastAsiaTheme="majorEastAsia" w:cstheme="minorHAnsi"/>
          <w:color w:val="0C7DBB"/>
        </w:rPr>
        <w:t>Larcker</w:t>
      </w:r>
      <w:proofErr w:type="spellEnd"/>
      <w:r w:rsidRPr="004709E8">
        <w:rPr>
          <w:rStyle w:val="Hyperlink"/>
          <w:rFonts w:eastAsiaTheme="majorEastAsia" w:cstheme="minorHAnsi"/>
          <w:color w:val="0C7DBB"/>
        </w:rPr>
        <w:t>, 1981</w:t>
      </w:r>
      <w:r w:rsidRPr="004709E8">
        <w:rPr>
          <w:rFonts w:cstheme="minorHAnsi"/>
        </w:rPr>
        <w:fldChar w:fldCharType="end"/>
      </w:r>
      <w:bookmarkEnd w:id="75"/>
      <w:r w:rsidRPr="004709E8">
        <w:rPr>
          <w:rFonts w:cstheme="minorHAnsi"/>
        </w:rPr>
        <w:t>).</w:t>
      </w:r>
    </w:p>
    <w:p w14:paraId="12E4B413" w14:textId="77777777" w:rsidR="001405AB" w:rsidRPr="004709E8" w:rsidRDefault="001405AB" w:rsidP="00A520CE">
      <w:pPr>
        <w:pStyle w:val="Heading3"/>
        <w:rPr>
          <w:rFonts w:asciiTheme="minorHAnsi" w:hAnsiTheme="minorHAnsi" w:cstheme="minorHAnsi"/>
        </w:rPr>
      </w:pPr>
      <w:r w:rsidRPr="004709E8">
        <w:rPr>
          <w:rStyle w:val="label"/>
          <w:rFonts w:asciiTheme="minorHAnsi" w:hAnsiTheme="minorHAnsi" w:cstheme="minorHAnsi"/>
          <w:color w:val="323232"/>
          <w:sz w:val="21"/>
          <w:szCs w:val="21"/>
        </w:rPr>
        <w:t>Table 1</w:t>
      </w:r>
      <w:r w:rsidRPr="004709E8">
        <w:rPr>
          <w:rFonts w:asciiTheme="minorHAnsi" w:hAnsiTheme="minorHAnsi" w:cstheme="minorHAnsi"/>
        </w:rPr>
        <w:t>. Means, standard deviations, correlations, and AVEs (Study 1).</w:t>
      </w:r>
    </w:p>
    <w:tbl>
      <w:tblPr>
        <w:tblStyle w:val="TableGrid"/>
        <w:tblW w:w="5000" w:type="pct"/>
        <w:tblLook w:val="04A0" w:firstRow="1" w:lastRow="0" w:firstColumn="1" w:lastColumn="0" w:noHBand="0" w:noVBand="1"/>
      </w:tblPr>
      <w:tblGrid>
        <w:gridCol w:w="379"/>
        <w:gridCol w:w="3780"/>
        <w:gridCol w:w="757"/>
        <w:gridCol w:w="924"/>
        <w:gridCol w:w="604"/>
        <w:gridCol w:w="605"/>
        <w:gridCol w:w="605"/>
        <w:gridCol w:w="605"/>
        <w:gridCol w:w="605"/>
        <w:gridCol w:w="605"/>
        <w:gridCol w:w="601"/>
      </w:tblGrid>
      <w:tr w:rsidR="001405AB" w:rsidRPr="004709E8" w14:paraId="0CF51E3F" w14:textId="77777777" w:rsidTr="00A520CE">
        <w:tc>
          <w:tcPr>
            <w:tcW w:w="2058" w:type="pct"/>
            <w:gridSpan w:val="2"/>
            <w:hideMark/>
          </w:tcPr>
          <w:p w14:paraId="6ADD06A1" w14:textId="77777777" w:rsidR="001405AB" w:rsidRPr="004709E8" w:rsidRDefault="001405AB">
            <w:pPr>
              <w:jc w:val="center"/>
              <w:rPr>
                <w:rFonts w:cstheme="minorHAnsi"/>
                <w:b/>
                <w:bCs/>
                <w:sz w:val="21"/>
                <w:szCs w:val="21"/>
              </w:rPr>
            </w:pPr>
            <w:r w:rsidRPr="004709E8">
              <w:rPr>
                <w:rFonts w:cstheme="minorHAnsi"/>
                <w:b/>
                <w:bCs/>
                <w:sz w:val="21"/>
                <w:szCs w:val="21"/>
              </w:rPr>
              <w:t>Variable</w:t>
            </w:r>
          </w:p>
        </w:tc>
        <w:tc>
          <w:tcPr>
            <w:tcW w:w="377" w:type="pct"/>
            <w:hideMark/>
          </w:tcPr>
          <w:p w14:paraId="3C544480" w14:textId="77777777" w:rsidR="001405AB" w:rsidRPr="004709E8" w:rsidRDefault="001405AB">
            <w:pPr>
              <w:jc w:val="center"/>
              <w:rPr>
                <w:rFonts w:cstheme="minorHAnsi"/>
                <w:b/>
                <w:bCs/>
                <w:sz w:val="21"/>
                <w:szCs w:val="21"/>
              </w:rPr>
            </w:pPr>
            <w:r w:rsidRPr="004709E8">
              <w:rPr>
                <w:rFonts w:cstheme="minorHAnsi"/>
                <w:b/>
                <w:bCs/>
                <w:sz w:val="21"/>
                <w:szCs w:val="21"/>
              </w:rPr>
              <w:t>Mean</w:t>
            </w:r>
          </w:p>
        </w:tc>
        <w:tc>
          <w:tcPr>
            <w:tcW w:w="460" w:type="pct"/>
            <w:hideMark/>
          </w:tcPr>
          <w:p w14:paraId="07D4BFA4" w14:textId="77777777" w:rsidR="001405AB" w:rsidRPr="004709E8" w:rsidRDefault="001405AB">
            <w:pPr>
              <w:jc w:val="center"/>
              <w:rPr>
                <w:rFonts w:cstheme="minorHAnsi"/>
                <w:b/>
                <w:bCs/>
                <w:sz w:val="21"/>
                <w:szCs w:val="21"/>
              </w:rPr>
            </w:pPr>
            <w:r w:rsidRPr="004709E8">
              <w:rPr>
                <w:rFonts w:cstheme="minorHAnsi"/>
                <w:b/>
                <w:bCs/>
                <w:sz w:val="21"/>
                <w:szCs w:val="21"/>
              </w:rPr>
              <w:t>Std dev</w:t>
            </w:r>
          </w:p>
        </w:tc>
        <w:tc>
          <w:tcPr>
            <w:tcW w:w="301" w:type="pct"/>
            <w:hideMark/>
          </w:tcPr>
          <w:p w14:paraId="07C8A197" w14:textId="77777777" w:rsidR="001405AB" w:rsidRPr="004709E8" w:rsidRDefault="001405AB">
            <w:pPr>
              <w:jc w:val="center"/>
              <w:rPr>
                <w:rFonts w:cstheme="minorHAnsi"/>
                <w:b/>
                <w:bCs/>
                <w:sz w:val="21"/>
                <w:szCs w:val="21"/>
              </w:rPr>
            </w:pPr>
            <w:r w:rsidRPr="004709E8">
              <w:rPr>
                <w:rFonts w:cstheme="minorHAnsi"/>
                <w:b/>
                <w:bCs/>
                <w:sz w:val="21"/>
                <w:szCs w:val="21"/>
              </w:rPr>
              <w:t>1</w:t>
            </w:r>
          </w:p>
        </w:tc>
        <w:tc>
          <w:tcPr>
            <w:tcW w:w="301" w:type="pct"/>
            <w:hideMark/>
          </w:tcPr>
          <w:p w14:paraId="36EBDB5F" w14:textId="77777777" w:rsidR="001405AB" w:rsidRPr="004709E8" w:rsidRDefault="001405AB">
            <w:pPr>
              <w:jc w:val="center"/>
              <w:rPr>
                <w:rFonts w:cstheme="minorHAnsi"/>
                <w:b/>
                <w:bCs/>
                <w:sz w:val="21"/>
                <w:szCs w:val="21"/>
              </w:rPr>
            </w:pPr>
            <w:r w:rsidRPr="004709E8">
              <w:rPr>
                <w:rFonts w:cstheme="minorHAnsi"/>
                <w:b/>
                <w:bCs/>
                <w:sz w:val="21"/>
                <w:szCs w:val="21"/>
              </w:rPr>
              <w:t>2</w:t>
            </w:r>
          </w:p>
        </w:tc>
        <w:tc>
          <w:tcPr>
            <w:tcW w:w="301" w:type="pct"/>
            <w:hideMark/>
          </w:tcPr>
          <w:p w14:paraId="114BAA39" w14:textId="77777777" w:rsidR="001405AB" w:rsidRPr="004709E8" w:rsidRDefault="001405AB">
            <w:pPr>
              <w:jc w:val="center"/>
              <w:rPr>
                <w:rFonts w:cstheme="minorHAnsi"/>
                <w:b/>
                <w:bCs/>
                <w:sz w:val="21"/>
                <w:szCs w:val="21"/>
              </w:rPr>
            </w:pPr>
            <w:r w:rsidRPr="004709E8">
              <w:rPr>
                <w:rFonts w:cstheme="minorHAnsi"/>
                <w:b/>
                <w:bCs/>
                <w:sz w:val="21"/>
                <w:szCs w:val="21"/>
              </w:rPr>
              <w:t>3</w:t>
            </w:r>
          </w:p>
        </w:tc>
        <w:tc>
          <w:tcPr>
            <w:tcW w:w="301" w:type="pct"/>
            <w:hideMark/>
          </w:tcPr>
          <w:p w14:paraId="1ECE16F7" w14:textId="77777777" w:rsidR="001405AB" w:rsidRPr="004709E8" w:rsidRDefault="001405AB">
            <w:pPr>
              <w:jc w:val="center"/>
              <w:rPr>
                <w:rFonts w:cstheme="minorHAnsi"/>
                <w:b/>
                <w:bCs/>
                <w:sz w:val="21"/>
                <w:szCs w:val="21"/>
              </w:rPr>
            </w:pPr>
            <w:r w:rsidRPr="004709E8">
              <w:rPr>
                <w:rFonts w:cstheme="minorHAnsi"/>
                <w:b/>
                <w:bCs/>
                <w:sz w:val="21"/>
                <w:szCs w:val="21"/>
              </w:rPr>
              <w:t>4</w:t>
            </w:r>
          </w:p>
        </w:tc>
        <w:tc>
          <w:tcPr>
            <w:tcW w:w="301" w:type="pct"/>
            <w:hideMark/>
          </w:tcPr>
          <w:p w14:paraId="6353B56E" w14:textId="77777777" w:rsidR="001405AB" w:rsidRPr="004709E8" w:rsidRDefault="001405AB">
            <w:pPr>
              <w:jc w:val="center"/>
              <w:rPr>
                <w:rFonts w:cstheme="minorHAnsi"/>
                <w:b/>
                <w:bCs/>
                <w:sz w:val="21"/>
                <w:szCs w:val="21"/>
              </w:rPr>
            </w:pPr>
            <w:r w:rsidRPr="004709E8">
              <w:rPr>
                <w:rFonts w:cstheme="minorHAnsi"/>
                <w:b/>
                <w:bCs/>
                <w:sz w:val="21"/>
                <w:szCs w:val="21"/>
              </w:rPr>
              <w:t>5</w:t>
            </w:r>
          </w:p>
        </w:tc>
        <w:tc>
          <w:tcPr>
            <w:tcW w:w="301" w:type="pct"/>
            <w:hideMark/>
          </w:tcPr>
          <w:p w14:paraId="1D64238A" w14:textId="77777777" w:rsidR="001405AB" w:rsidRPr="004709E8" w:rsidRDefault="001405AB">
            <w:pPr>
              <w:jc w:val="center"/>
              <w:rPr>
                <w:rFonts w:cstheme="minorHAnsi"/>
                <w:b/>
                <w:bCs/>
                <w:sz w:val="21"/>
                <w:szCs w:val="21"/>
              </w:rPr>
            </w:pPr>
            <w:r w:rsidRPr="004709E8">
              <w:rPr>
                <w:rFonts w:cstheme="minorHAnsi"/>
                <w:b/>
                <w:bCs/>
                <w:sz w:val="21"/>
                <w:szCs w:val="21"/>
              </w:rPr>
              <w:t>6</w:t>
            </w:r>
          </w:p>
        </w:tc>
        <w:tc>
          <w:tcPr>
            <w:tcW w:w="301" w:type="pct"/>
            <w:hideMark/>
          </w:tcPr>
          <w:p w14:paraId="25B43229" w14:textId="77777777" w:rsidR="001405AB" w:rsidRPr="004709E8" w:rsidRDefault="001405AB">
            <w:pPr>
              <w:jc w:val="center"/>
              <w:rPr>
                <w:rFonts w:cstheme="minorHAnsi"/>
                <w:b/>
                <w:bCs/>
                <w:sz w:val="21"/>
                <w:szCs w:val="21"/>
              </w:rPr>
            </w:pPr>
            <w:r w:rsidRPr="004709E8">
              <w:rPr>
                <w:rFonts w:cstheme="minorHAnsi"/>
                <w:b/>
                <w:bCs/>
                <w:sz w:val="21"/>
                <w:szCs w:val="21"/>
              </w:rPr>
              <w:t>7</w:t>
            </w:r>
          </w:p>
        </w:tc>
      </w:tr>
      <w:tr w:rsidR="001405AB" w:rsidRPr="004709E8" w14:paraId="39A29B0E" w14:textId="77777777" w:rsidTr="00A520CE">
        <w:tc>
          <w:tcPr>
            <w:tcW w:w="180" w:type="pct"/>
            <w:hideMark/>
          </w:tcPr>
          <w:p w14:paraId="32961813" w14:textId="77777777" w:rsidR="001405AB" w:rsidRPr="004709E8" w:rsidRDefault="001405AB">
            <w:pPr>
              <w:jc w:val="center"/>
              <w:rPr>
                <w:rFonts w:cstheme="minorHAnsi"/>
                <w:b/>
                <w:bCs/>
                <w:sz w:val="21"/>
                <w:szCs w:val="21"/>
              </w:rPr>
            </w:pPr>
            <w:r w:rsidRPr="004709E8">
              <w:rPr>
                <w:rFonts w:cstheme="minorHAnsi"/>
                <w:b/>
                <w:bCs/>
                <w:sz w:val="21"/>
                <w:szCs w:val="21"/>
              </w:rPr>
              <w:t>1.</w:t>
            </w:r>
          </w:p>
        </w:tc>
        <w:tc>
          <w:tcPr>
            <w:tcW w:w="1878" w:type="pct"/>
            <w:hideMark/>
          </w:tcPr>
          <w:p w14:paraId="43266BCA" w14:textId="77777777" w:rsidR="001405AB" w:rsidRPr="004709E8" w:rsidRDefault="001405AB">
            <w:pPr>
              <w:rPr>
                <w:rFonts w:cstheme="minorHAnsi"/>
                <w:sz w:val="21"/>
                <w:szCs w:val="21"/>
              </w:rPr>
            </w:pPr>
            <w:r w:rsidRPr="004709E8">
              <w:rPr>
                <w:rFonts w:cstheme="minorHAnsi"/>
                <w:sz w:val="21"/>
                <w:szCs w:val="21"/>
              </w:rPr>
              <w:t>Social media technology use</w:t>
            </w:r>
          </w:p>
        </w:tc>
        <w:tc>
          <w:tcPr>
            <w:tcW w:w="377" w:type="pct"/>
            <w:hideMark/>
          </w:tcPr>
          <w:p w14:paraId="34020AE3" w14:textId="77777777" w:rsidR="001405AB" w:rsidRPr="004709E8" w:rsidRDefault="001405AB">
            <w:pPr>
              <w:rPr>
                <w:rFonts w:cstheme="minorHAnsi"/>
                <w:sz w:val="21"/>
                <w:szCs w:val="21"/>
              </w:rPr>
            </w:pPr>
            <w:r w:rsidRPr="004709E8">
              <w:rPr>
                <w:rFonts w:cstheme="minorHAnsi"/>
                <w:sz w:val="21"/>
                <w:szCs w:val="21"/>
              </w:rPr>
              <w:t>4.02</w:t>
            </w:r>
          </w:p>
        </w:tc>
        <w:tc>
          <w:tcPr>
            <w:tcW w:w="460" w:type="pct"/>
            <w:hideMark/>
          </w:tcPr>
          <w:p w14:paraId="4D686C86" w14:textId="77777777" w:rsidR="001405AB" w:rsidRPr="004709E8" w:rsidRDefault="001405AB">
            <w:pPr>
              <w:rPr>
                <w:rFonts w:cstheme="minorHAnsi"/>
                <w:sz w:val="21"/>
                <w:szCs w:val="21"/>
              </w:rPr>
            </w:pPr>
            <w:r w:rsidRPr="004709E8">
              <w:rPr>
                <w:rFonts w:cstheme="minorHAnsi"/>
                <w:sz w:val="21"/>
                <w:szCs w:val="21"/>
              </w:rPr>
              <w:t>2.71</w:t>
            </w:r>
          </w:p>
        </w:tc>
        <w:tc>
          <w:tcPr>
            <w:tcW w:w="301" w:type="pct"/>
            <w:hideMark/>
          </w:tcPr>
          <w:p w14:paraId="3A182427" w14:textId="77777777" w:rsidR="001405AB" w:rsidRPr="004709E8" w:rsidRDefault="001405AB">
            <w:pPr>
              <w:rPr>
                <w:rFonts w:cstheme="minorHAnsi"/>
                <w:sz w:val="21"/>
                <w:szCs w:val="21"/>
              </w:rPr>
            </w:pPr>
            <w:r w:rsidRPr="004709E8">
              <w:rPr>
                <w:rStyle w:val="Emphasis"/>
                <w:rFonts w:cstheme="minorHAnsi"/>
                <w:sz w:val="21"/>
                <w:szCs w:val="21"/>
              </w:rPr>
              <w:t>0.70</w:t>
            </w:r>
          </w:p>
        </w:tc>
        <w:tc>
          <w:tcPr>
            <w:tcW w:w="301" w:type="pct"/>
            <w:hideMark/>
          </w:tcPr>
          <w:p w14:paraId="4B2FACFB" w14:textId="77777777" w:rsidR="001405AB" w:rsidRPr="004709E8" w:rsidRDefault="001405AB">
            <w:pPr>
              <w:rPr>
                <w:rFonts w:cstheme="minorHAnsi"/>
                <w:sz w:val="21"/>
                <w:szCs w:val="21"/>
              </w:rPr>
            </w:pPr>
          </w:p>
        </w:tc>
        <w:tc>
          <w:tcPr>
            <w:tcW w:w="301" w:type="pct"/>
            <w:hideMark/>
          </w:tcPr>
          <w:p w14:paraId="7F0BF797" w14:textId="77777777" w:rsidR="001405AB" w:rsidRPr="004709E8" w:rsidRDefault="001405AB">
            <w:pPr>
              <w:rPr>
                <w:rFonts w:cstheme="minorHAnsi"/>
                <w:sz w:val="20"/>
                <w:szCs w:val="20"/>
              </w:rPr>
            </w:pPr>
          </w:p>
        </w:tc>
        <w:tc>
          <w:tcPr>
            <w:tcW w:w="301" w:type="pct"/>
            <w:hideMark/>
          </w:tcPr>
          <w:p w14:paraId="092656F7" w14:textId="77777777" w:rsidR="001405AB" w:rsidRPr="004709E8" w:rsidRDefault="001405AB">
            <w:pPr>
              <w:rPr>
                <w:rFonts w:cstheme="minorHAnsi"/>
                <w:sz w:val="20"/>
                <w:szCs w:val="20"/>
              </w:rPr>
            </w:pPr>
          </w:p>
        </w:tc>
        <w:tc>
          <w:tcPr>
            <w:tcW w:w="301" w:type="pct"/>
            <w:hideMark/>
          </w:tcPr>
          <w:p w14:paraId="1EE305FE" w14:textId="77777777" w:rsidR="001405AB" w:rsidRPr="004709E8" w:rsidRDefault="001405AB">
            <w:pPr>
              <w:rPr>
                <w:rFonts w:cstheme="minorHAnsi"/>
                <w:sz w:val="20"/>
                <w:szCs w:val="20"/>
              </w:rPr>
            </w:pPr>
          </w:p>
        </w:tc>
        <w:tc>
          <w:tcPr>
            <w:tcW w:w="301" w:type="pct"/>
            <w:hideMark/>
          </w:tcPr>
          <w:p w14:paraId="0669A6F6" w14:textId="77777777" w:rsidR="001405AB" w:rsidRPr="004709E8" w:rsidRDefault="001405AB">
            <w:pPr>
              <w:rPr>
                <w:rFonts w:cstheme="minorHAnsi"/>
                <w:sz w:val="20"/>
                <w:szCs w:val="20"/>
              </w:rPr>
            </w:pPr>
          </w:p>
        </w:tc>
        <w:tc>
          <w:tcPr>
            <w:tcW w:w="301" w:type="pct"/>
            <w:hideMark/>
          </w:tcPr>
          <w:p w14:paraId="1E36DBFF" w14:textId="77777777" w:rsidR="001405AB" w:rsidRPr="004709E8" w:rsidRDefault="001405AB">
            <w:pPr>
              <w:rPr>
                <w:rFonts w:cstheme="minorHAnsi"/>
                <w:sz w:val="20"/>
                <w:szCs w:val="20"/>
              </w:rPr>
            </w:pPr>
          </w:p>
        </w:tc>
      </w:tr>
      <w:tr w:rsidR="001405AB" w:rsidRPr="004709E8" w14:paraId="5691FAEA" w14:textId="77777777" w:rsidTr="00A520CE">
        <w:tc>
          <w:tcPr>
            <w:tcW w:w="180" w:type="pct"/>
            <w:hideMark/>
          </w:tcPr>
          <w:p w14:paraId="2E2344A0" w14:textId="77777777" w:rsidR="001405AB" w:rsidRPr="004709E8" w:rsidRDefault="001405AB">
            <w:pPr>
              <w:jc w:val="center"/>
              <w:rPr>
                <w:rFonts w:cstheme="minorHAnsi"/>
                <w:b/>
                <w:bCs/>
                <w:sz w:val="21"/>
                <w:szCs w:val="21"/>
              </w:rPr>
            </w:pPr>
            <w:r w:rsidRPr="004709E8">
              <w:rPr>
                <w:rFonts w:cstheme="minorHAnsi"/>
                <w:b/>
                <w:bCs/>
                <w:sz w:val="21"/>
                <w:szCs w:val="21"/>
              </w:rPr>
              <w:t>2.</w:t>
            </w:r>
          </w:p>
        </w:tc>
        <w:tc>
          <w:tcPr>
            <w:tcW w:w="1878" w:type="pct"/>
            <w:hideMark/>
          </w:tcPr>
          <w:p w14:paraId="1A0C6E1E" w14:textId="77777777" w:rsidR="001405AB" w:rsidRPr="004709E8" w:rsidRDefault="001405AB">
            <w:pPr>
              <w:rPr>
                <w:rFonts w:cstheme="minorHAnsi"/>
                <w:sz w:val="21"/>
                <w:szCs w:val="21"/>
              </w:rPr>
            </w:pPr>
            <w:r w:rsidRPr="004709E8">
              <w:rPr>
                <w:rFonts w:cstheme="minorHAnsi"/>
                <w:sz w:val="21"/>
                <w:szCs w:val="21"/>
              </w:rPr>
              <w:t>User training</w:t>
            </w:r>
          </w:p>
        </w:tc>
        <w:tc>
          <w:tcPr>
            <w:tcW w:w="377" w:type="pct"/>
            <w:hideMark/>
          </w:tcPr>
          <w:p w14:paraId="69E92D04" w14:textId="77777777" w:rsidR="001405AB" w:rsidRPr="004709E8" w:rsidRDefault="001405AB">
            <w:pPr>
              <w:rPr>
                <w:rFonts w:cstheme="minorHAnsi"/>
                <w:sz w:val="21"/>
                <w:szCs w:val="21"/>
              </w:rPr>
            </w:pPr>
            <w:r w:rsidRPr="004709E8">
              <w:rPr>
                <w:rFonts w:cstheme="minorHAnsi"/>
                <w:sz w:val="21"/>
                <w:szCs w:val="21"/>
              </w:rPr>
              <w:t>4.29</w:t>
            </w:r>
          </w:p>
        </w:tc>
        <w:tc>
          <w:tcPr>
            <w:tcW w:w="460" w:type="pct"/>
            <w:hideMark/>
          </w:tcPr>
          <w:p w14:paraId="3170F488" w14:textId="77777777" w:rsidR="001405AB" w:rsidRPr="004709E8" w:rsidRDefault="001405AB">
            <w:pPr>
              <w:rPr>
                <w:rFonts w:cstheme="minorHAnsi"/>
                <w:sz w:val="21"/>
                <w:szCs w:val="21"/>
              </w:rPr>
            </w:pPr>
            <w:r w:rsidRPr="004709E8">
              <w:rPr>
                <w:rFonts w:cstheme="minorHAnsi"/>
                <w:sz w:val="21"/>
                <w:szCs w:val="21"/>
              </w:rPr>
              <w:t>1.84</w:t>
            </w:r>
          </w:p>
        </w:tc>
        <w:tc>
          <w:tcPr>
            <w:tcW w:w="301" w:type="pct"/>
            <w:hideMark/>
          </w:tcPr>
          <w:p w14:paraId="5561C578" w14:textId="77777777" w:rsidR="001405AB" w:rsidRPr="004709E8" w:rsidRDefault="001405AB">
            <w:pPr>
              <w:rPr>
                <w:rFonts w:cstheme="minorHAnsi"/>
                <w:sz w:val="21"/>
                <w:szCs w:val="21"/>
              </w:rPr>
            </w:pPr>
            <w:r w:rsidRPr="004709E8">
              <w:rPr>
                <w:rFonts w:cstheme="minorHAnsi"/>
                <w:sz w:val="21"/>
                <w:szCs w:val="21"/>
              </w:rPr>
              <w:t>0.62</w:t>
            </w:r>
          </w:p>
        </w:tc>
        <w:tc>
          <w:tcPr>
            <w:tcW w:w="301" w:type="pct"/>
            <w:hideMark/>
          </w:tcPr>
          <w:p w14:paraId="22E1720C" w14:textId="77777777" w:rsidR="001405AB" w:rsidRPr="004709E8" w:rsidRDefault="001405AB">
            <w:pPr>
              <w:rPr>
                <w:rFonts w:cstheme="minorHAnsi"/>
                <w:sz w:val="21"/>
                <w:szCs w:val="21"/>
              </w:rPr>
            </w:pPr>
            <w:r w:rsidRPr="004709E8">
              <w:rPr>
                <w:rStyle w:val="Emphasis"/>
                <w:rFonts w:cstheme="minorHAnsi"/>
                <w:sz w:val="21"/>
                <w:szCs w:val="21"/>
              </w:rPr>
              <w:t>0.84</w:t>
            </w:r>
          </w:p>
        </w:tc>
        <w:tc>
          <w:tcPr>
            <w:tcW w:w="301" w:type="pct"/>
            <w:hideMark/>
          </w:tcPr>
          <w:p w14:paraId="3DE10DF3" w14:textId="77777777" w:rsidR="001405AB" w:rsidRPr="004709E8" w:rsidRDefault="001405AB">
            <w:pPr>
              <w:rPr>
                <w:rFonts w:cstheme="minorHAnsi"/>
                <w:sz w:val="21"/>
                <w:szCs w:val="21"/>
              </w:rPr>
            </w:pPr>
          </w:p>
        </w:tc>
        <w:tc>
          <w:tcPr>
            <w:tcW w:w="301" w:type="pct"/>
            <w:hideMark/>
          </w:tcPr>
          <w:p w14:paraId="7DE10A13" w14:textId="77777777" w:rsidR="001405AB" w:rsidRPr="004709E8" w:rsidRDefault="001405AB">
            <w:pPr>
              <w:rPr>
                <w:rFonts w:cstheme="minorHAnsi"/>
                <w:sz w:val="20"/>
                <w:szCs w:val="20"/>
              </w:rPr>
            </w:pPr>
          </w:p>
        </w:tc>
        <w:tc>
          <w:tcPr>
            <w:tcW w:w="301" w:type="pct"/>
            <w:hideMark/>
          </w:tcPr>
          <w:p w14:paraId="3D4C8333" w14:textId="77777777" w:rsidR="001405AB" w:rsidRPr="004709E8" w:rsidRDefault="001405AB">
            <w:pPr>
              <w:rPr>
                <w:rFonts w:cstheme="minorHAnsi"/>
                <w:sz w:val="20"/>
                <w:szCs w:val="20"/>
              </w:rPr>
            </w:pPr>
          </w:p>
        </w:tc>
        <w:tc>
          <w:tcPr>
            <w:tcW w:w="301" w:type="pct"/>
            <w:hideMark/>
          </w:tcPr>
          <w:p w14:paraId="3B51FE97" w14:textId="77777777" w:rsidR="001405AB" w:rsidRPr="004709E8" w:rsidRDefault="001405AB">
            <w:pPr>
              <w:rPr>
                <w:rFonts w:cstheme="minorHAnsi"/>
                <w:sz w:val="20"/>
                <w:szCs w:val="20"/>
              </w:rPr>
            </w:pPr>
          </w:p>
        </w:tc>
        <w:tc>
          <w:tcPr>
            <w:tcW w:w="301" w:type="pct"/>
            <w:hideMark/>
          </w:tcPr>
          <w:p w14:paraId="53A0B022" w14:textId="77777777" w:rsidR="001405AB" w:rsidRPr="004709E8" w:rsidRDefault="001405AB">
            <w:pPr>
              <w:rPr>
                <w:rFonts w:cstheme="minorHAnsi"/>
                <w:sz w:val="20"/>
                <w:szCs w:val="20"/>
              </w:rPr>
            </w:pPr>
          </w:p>
        </w:tc>
      </w:tr>
      <w:tr w:rsidR="001405AB" w:rsidRPr="004709E8" w14:paraId="7D7A05B0" w14:textId="77777777" w:rsidTr="00A520CE">
        <w:tc>
          <w:tcPr>
            <w:tcW w:w="180" w:type="pct"/>
            <w:hideMark/>
          </w:tcPr>
          <w:p w14:paraId="3953D8CC" w14:textId="77777777" w:rsidR="001405AB" w:rsidRPr="004709E8" w:rsidRDefault="001405AB">
            <w:pPr>
              <w:jc w:val="center"/>
              <w:rPr>
                <w:rFonts w:cstheme="minorHAnsi"/>
                <w:b/>
                <w:bCs/>
                <w:sz w:val="21"/>
                <w:szCs w:val="21"/>
              </w:rPr>
            </w:pPr>
            <w:r w:rsidRPr="004709E8">
              <w:rPr>
                <w:rFonts w:cstheme="minorHAnsi"/>
                <w:b/>
                <w:bCs/>
                <w:sz w:val="21"/>
                <w:szCs w:val="21"/>
              </w:rPr>
              <w:t>3.</w:t>
            </w:r>
          </w:p>
        </w:tc>
        <w:tc>
          <w:tcPr>
            <w:tcW w:w="1878" w:type="pct"/>
            <w:hideMark/>
          </w:tcPr>
          <w:p w14:paraId="60B0D243" w14:textId="77777777" w:rsidR="001405AB" w:rsidRPr="004709E8" w:rsidRDefault="001405AB">
            <w:pPr>
              <w:rPr>
                <w:rFonts w:cstheme="minorHAnsi"/>
                <w:sz w:val="21"/>
                <w:szCs w:val="21"/>
              </w:rPr>
            </w:pPr>
            <w:r w:rsidRPr="004709E8">
              <w:rPr>
                <w:rFonts w:cstheme="minorHAnsi"/>
                <w:sz w:val="21"/>
                <w:szCs w:val="21"/>
              </w:rPr>
              <w:t>Product information communication</w:t>
            </w:r>
          </w:p>
        </w:tc>
        <w:tc>
          <w:tcPr>
            <w:tcW w:w="377" w:type="pct"/>
            <w:hideMark/>
          </w:tcPr>
          <w:p w14:paraId="7A7F5178" w14:textId="77777777" w:rsidR="001405AB" w:rsidRPr="004709E8" w:rsidRDefault="001405AB">
            <w:pPr>
              <w:rPr>
                <w:rFonts w:cstheme="minorHAnsi"/>
                <w:sz w:val="21"/>
                <w:szCs w:val="21"/>
              </w:rPr>
            </w:pPr>
            <w:r w:rsidRPr="004709E8">
              <w:rPr>
                <w:rFonts w:cstheme="minorHAnsi"/>
                <w:sz w:val="21"/>
                <w:szCs w:val="21"/>
              </w:rPr>
              <w:t>5.10</w:t>
            </w:r>
          </w:p>
        </w:tc>
        <w:tc>
          <w:tcPr>
            <w:tcW w:w="460" w:type="pct"/>
            <w:hideMark/>
          </w:tcPr>
          <w:p w14:paraId="01654F79" w14:textId="77777777" w:rsidR="001405AB" w:rsidRPr="004709E8" w:rsidRDefault="001405AB">
            <w:pPr>
              <w:rPr>
                <w:rFonts w:cstheme="minorHAnsi"/>
                <w:sz w:val="21"/>
                <w:szCs w:val="21"/>
              </w:rPr>
            </w:pPr>
            <w:r w:rsidRPr="004709E8">
              <w:rPr>
                <w:rFonts w:cstheme="minorHAnsi"/>
                <w:sz w:val="21"/>
                <w:szCs w:val="21"/>
              </w:rPr>
              <w:t>1.45</w:t>
            </w:r>
          </w:p>
        </w:tc>
        <w:tc>
          <w:tcPr>
            <w:tcW w:w="301" w:type="pct"/>
            <w:hideMark/>
          </w:tcPr>
          <w:p w14:paraId="26A69792" w14:textId="77777777" w:rsidR="001405AB" w:rsidRPr="004709E8" w:rsidRDefault="001405AB">
            <w:pPr>
              <w:rPr>
                <w:rFonts w:cstheme="minorHAnsi"/>
                <w:sz w:val="21"/>
                <w:szCs w:val="21"/>
              </w:rPr>
            </w:pPr>
            <w:r w:rsidRPr="004709E8">
              <w:rPr>
                <w:rFonts w:cstheme="minorHAnsi"/>
                <w:sz w:val="21"/>
                <w:szCs w:val="21"/>
              </w:rPr>
              <w:t>0.40</w:t>
            </w:r>
          </w:p>
        </w:tc>
        <w:tc>
          <w:tcPr>
            <w:tcW w:w="301" w:type="pct"/>
            <w:hideMark/>
          </w:tcPr>
          <w:p w14:paraId="601181DF" w14:textId="77777777" w:rsidR="001405AB" w:rsidRPr="004709E8" w:rsidRDefault="001405AB">
            <w:pPr>
              <w:rPr>
                <w:rFonts w:cstheme="minorHAnsi"/>
                <w:sz w:val="21"/>
                <w:szCs w:val="21"/>
              </w:rPr>
            </w:pPr>
            <w:r w:rsidRPr="004709E8">
              <w:rPr>
                <w:rFonts w:cstheme="minorHAnsi"/>
                <w:sz w:val="21"/>
                <w:szCs w:val="21"/>
              </w:rPr>
              <w:t>0.31</w:t>
            </w:r>
          </w:p>
        </w:tc>
        <w:tc>
          <w:tcPr>
            <w:tcW w:w="301" w:type="pct"/>
            <w:hideMark/>
          </w:tcPr>
          <w:p w14:paraId="1AB03872" w14:textId="77777777" w:rsidR="001405AB" w:rsidRPr="004709E8" w:rsidRDefault="001405AB">
            <w:pPr>
              <w:rPr>
                <w:rFonts w:cstheme="minorHAnsi"/>
                <w:sz w:val="21"/>
                <w:szCs w:val="21"/>
              </w:rPr>
            </w:pPr>
            <w:r w:rsidRPr="004709E8">
              <w:rPr>
                <w:rStyle w:val="Emphasis"/>
                <w:rFonts w:cstheme="minorHAnsi"/>
                <w:sz w:val="21"/>
                <w:szCs w:val="21"/>
              </w:rPr>
              <w:t>0.68</w:t>
            </w:r>
          </w:p>
        </w:tc>
        <w:tc>
          <w:tcPr>
            <w:tcW w:w="301" w:type="pct"/>
            <w:hideMark/>
          </w:tcPr>
          <w:p w14:paraId="757222E9" w14:textId="77777777" w:rsidR="001405AB" w:rsidRPr="004709E8" w:rsidRDefault="001405AB">
            <w:pPr>
              <w:rPr>
                <w:rFonts w:cstheme="minorHAnsi"/>
                <w:sz w:val="21"/>
                <w:szCs w:val="21"/>
              </w:rPr>
            </w:pPr>
          </w:p>
        </w:tc>
        <w:tc>
          <w:tcPr>
            <w:tcW w:w="301" w:type="pct"/>
            <w:hideMark/>
          </w:tcPr>
          <w:p w14:paraId="36B23902" w14:textId="77777777" w:rsidR="001405AB" w:rsidRPr="004709E8" w:rsidRDefault="001405AB">
            <w:pPr>
              <w:rPr>
                <w:rFonts w:cstheme="minorHAnsi"/>
                <w:sz w:val="20"/>
                <w:szCs w:val="20"/>
              </w:rPr>
            </w:pPr>
          </w:p>
        </w:tc>
        <w:tc>
          <w:tcPr>
            <w:tcW w:w="301" w:type="pct"/>
            <w:hideMark/>
          </w:tcPr>
          <w:p w14:paraId="6E41DF03" w14:textId="77777777" w:rsidR="001405AB" w:rsidRPr="004709E8" w:rsidRDefault="001405AB">
            <w:pPr>
              <w:rPr>
                <w:rFonts w:cstheme="minorHAnsi"/>
                <w:sz w:val="20"/>
                <w:szCs w:val="20"/>
              </w:rPr>
            </w:pPr>
          </w:p>
        </w:tc>
        <w:tc>
          <w:tcPr>
            <w:tcW w:w="301" w:type="pct"/>
            <w:hideMark/>
          </w:tcPr>
          <w:p w14:paraId="70155565" w14:textId="77777777" w:rsidR="001405AB" w:rsidRPr="004709E8" w:rsidRDefault="001405AB">
            <w:pPr>
              <w:rPr>
                <w:rFonts w:cstheme="minorHAnsi"/>
                <w:sz w:val="20"/>
                <w:szCs w:val="20"/>
              </w:rPr>
            </w:pPr>
          </w:p>
        </w:tc>
      </w:tr>
      <w:tr w:rsidR="001405AB" w:rsidRPr="004709E8" w14:paraId="7A235957" w14:textId="77777777" w:rsidTr="00A520CE">
        <w:tc>
          <w:tcPr>
            <w:tcW w:w="180" w:type="pct"/>
            <w:hideMark/>
          </w:tcPr>
          <w:p w14:paraId="4D3936D5" w14:textId="77777777" w:rsidR="001405AB" w:rsidRPr="004709E8" w:rsidRDefault="001405AB">
            <w:pPr>
              <w:jc w:val="center"/>
              <w:rPr>
                <w:rFonts w:cstheme="minorHAnsi"/>
                <w:b/>
                <w:bCs/>
                <w:sz w:val="21"/>
                <w:szCs w:val="21"/>
              </w:rPr>
            </w:pPr>
            <w:r w:rsidRPr="004709E8">
              <w:rPr>
                <w:rFonts w:cstheme="minorHAnsi"/>
                <w:b/>
                <w:bCs/>
                <w:sz w:val="21"/>
                <w:szCs w:val="21"/>
              </w:rPr>
              <w:t>4.</w:t>
            </w:r>
          </w:p>
        </w:tc>
        <w:tc>
          <w:tcPr>
            <w:tcW w:w="1878" w:type="pct"/>
            <w:hideMark/>
          </w:tcPr>
          <w:p w14:paraId="26F979FF" w14:textId="77777777" w:rsidR="001405AB" w:rsidRPr="004709E8" w:rsidRDefault="001405AB">
            <w:pPr>
              <w:rPr>
                <w:rFonts w:cstheme="minorHAnsi"/>
                <w:sz w:val="21"/>
                <w:szCs w:val="21"/>
              </w:rPr>
            </w:pPr>
            <w:r w:rsidRPr="004709E8">
              <w:rPr>
                <w:rFonts w:cstheme="minorHAnsi"/>
                <w:sz w:val="21"/>
                <w:szCs w:val="21"/>
              </w:rPr>
              <w:t>Diligence</w:t>
            </w:r>
          </w:p>
        </w:tc>
        <w:tc>
          <w:tcPr>
            <w:tcW w:w="377" w:type="pct"/>
            <w:hideMark/>
          </w:tcPr>
          <w:p w14:paraId="4BCA05B3" w14:textId="77777777" w:rsidR="001405AB" w:rsidRPr="004709E8" w:rsidRDefault="001405AB">
            <w:pPr>
              <w:rPr>
                <w:rFonts w:cstheme="minorHAnsi"/>
                <w:sz w:val="21"/>
                <w:szCs w:val="21"/>
              </w:rPr>
            </w:pPr>
            <w:r w:rsidRPr="004709E8">
              <w:rPr>
                <w:rFonts w:cstheme="minorHAnsi"/>
                <w:sz w:val="21"/>
                <w:szCs w:val="21"/>
              </w:rPr>
              <w:t>5.28</w:t>
            </w:r>
          </w:p>
        </w:tc>
        <w:tc>
          <w:tcPr>
            <w:tcW w:w="460" w:type="pct"/>
            <w:hideMark/>
          </w:tcPr>
          <w:p w14:paraId="20498A9B" w14:textId="77777777" w:rsidR="001405AB" w:rsidRPr="004709E8" w:rsidRDefault="001405AB">
            <w:pPr>
              <w:rPr>
                <w:rFonts w:cstheme="minorHAnsi"/>
                <w:sz w:val="21"/>
                <w:szCs w:val="21"/>
              </w:rPr>
            </w:pPr>
            <w:r w:rsidRPr="004709E8">
              <w:rPr>
                <w:rFonts w:cstheme="minorHAnsi"/>
                <w:sz w:val="21"/>
                <w:szCs w:val="21"/>
              </w:rPr>
              <w:t>1.37</w:t>
            </w:r>
          </w:p>
        </w:tc>
        <w:tc>
          <w:tcPr>
            <w:tcW w:w="301" w:type="pct"/>
            <w:hideMark/>
          </w:tcPr>
          <w:p w14:paraId="40572956" w14:textId="77777777" w:rsidR="001405AB" w:rsidRPr="004709E8" w:rsidRDefault="001405AB">
            <w:pPr>
              <w:rPr>
                <w:rFonts w:cstheme="minorHAnsi"/>
                <w:sz w:val="21"/>
                <w:szCs w:val="21"/>
              </w:rPr>
            </w:pPr>
            <w:r w:rsidRPr="004709E8">
              <w:rPr>
                <w:rFonts w:cstheme="minorHAnsi"/>
                <w:sz w:val="21"/>
                <w:szCs w:val="21"/>
              </w:rPr>
              <w:t>0.16</w:t>
            </w:r>
          </w:p>
        </w:tc>
        <w:tc>
          <w:tcPr>
            <w:tcW w:w="301" w:type="pct"/>
            <w:hideMark/>
          </w:tcPr>
          <w:p w14:paraId="6AD99797" w14:textId="77777777" w:rsidR="001405AB" w:rsidRPr="004709E8" w:rsidRDefault="001405AB">
            <w:pPr>
              <w:rPr>
                <w:rFonts w:cstheme="minorHAnsi"/>
                <w:sz w:val="21"/>
                <w:szCs w:val="21"/>
              </w:rPr>
            </w:pPr>
            <w:r w:rsidRPr="004709E8">
              <w:rPr>
                <w:rFonts w:cstheme="minorHAnsi"/>
                <w:sz w:val="21"/>
                <w:szCs w:val="21"/>
              </w:rPr>
              <w:t>0.18</w:t>
            </w:r>
          </w:p>
        </w:tc>
        <w:tc>
          <w:tcPr>
            <w:tcW w:w="301" w:type="pct"/>
            <w:hideMark/>
          </w:tcPr>
          <w:p w14:paraId="38996368" w14:textId="77777777" w:rsidR="001405AB" w:rsidRPr="004709E8" w:rsidRDefault="001405AB">
            <w:pPr>
              <w:rPr>
                <w:rFonts w:cstheme="minorHAnsi"/>
                <w:sz w:val="21"/>
                <w:szCs w:val="21"/>
              </w:rPr>
            </w:pPr>
            <w:r w:rsidRPr="004709E8">
              <w:rPr>
                <w:rFonts w:cstheme="minorHAnsi"/>
                <w:sz w:val="21"/>
                <w:szCs w:val="21"/>
              </w:rPr>
              <w:t>0.37</w:t>
            </w:r>
          </w:p>
        </w:tc>
        <w:tc>
          <w:tcPr>
            <w:tcW w:w="301" w:type="pct"/>
            <w:hideMark/>
          </w:tcPr>
          <w:p w14:paraId="6F8767D1" w14:textId="77777777" w:rsidR="001405AB" w:rsidRPr="004709E8" w:rsidRDefault="001405AB">
            <w:pPr>
              <w:rPr>
                <w:rFonts w:cstheme="minorHAnsi"/>
                <w:sz w:val="21"/>
                <w:szCs w:val="21"/>
              </w:rPr>
            </w:pPr>
            <w:r w:rsidRPr="004709E8">
              <w:rPr>
                <w:rStyle w:val="Emphasis"/>
                <w:rFonts w:cstheme="minorHAnsi"/>
                <w:sz w:val="21"/>
                <w:szCs w:val="21"/>
              </w:rPr>
              <w:t>0.64</w:t>
            </w:r>
          </w:p>
        </w:tc>
        <w:tc>
          <w:tcPr>
            <w:tcW w:w="301" w:type="pct"/>
            <w:hideMark/>
          </w:tcPr>
          <w:p w14:paraId="38A6B15D" w14:textId="77777777" w:rsidR="001405AB" w:rsidRPr="004709E8" w:rsidRDefault="001405AB">
            <w:pPr>
              <w:rPr>
                <w:rFonts w:cstheme="minorHAnsi"/>
                <w:sz w:val="21"/>
                <w:szCs w:val="21"/>
              </w:rPr>
            </w:pPr>
          </w:p>
        </w:tc>
        <w:tc>
          <w:tcPr>
            <w:tcW w:w="301" w:type="pct"/>
            <w:hideMark/>
          </w:tcPr>
          <w:p w14:paraId="6DEF211D" w14:textId="77777777" w:rsidR="001405AB" w:rsidRPr="004709E8" w:rsidRDefault="001405AB">
            <w:pPr>
              <w:rPr>
                <w:rFonts w:cstheme="minorHAnsi"/>
                <w:sz w:val="20"/>
                <w:szCs w:val="20"/>
              </w:rPr>
            </w:pPr>
          </w:p>
        </w:tc>
        <w:tc>
          <w:tcPr>
            <w:tcW w:w="301" w:type="pct"/>
            <w:hideMark/>
          </w:tcPr>
          <w:p w14:paraId="09D637B2" w14:textId="77777777" w:rsidR="001405AB" w:rsidRPr="004709E8" w:rsidRDefault="001405AB">
            <w:pPr>
              <w:rPr>
                <w:rFonts w:cstheme="minorHAnsi"/>
                <w:sz w:val="20"/>
                <w:szCs w:val="20"/>
              </w:rPr>
            </w:pPr>
          </w:p>
        </w:tc>
      </w:tr>
      <w:tr w:rsidR="001405AB" w:rsidRPr="004709E8" w14:paraId="23055453" w14:textId="77777777" w:rsidTr="00A520CE">
        <w:tc>
          <w:tcPr>
            <w:tcW w:w="180" w:type="pct"/>
            <w:hideMark/>
          </w:tcPr>
          <w:p w14:paraId="392748DB" w14:textId="77777777" w:rsidR="001405AB" w:rsidRPr="004709E8" w:rsidRDefault="001405AB">
            <w:pPr>
              <w:jc w:val="center"/>
              <w:rPr>
                <w:rFonts w:cstheme="minorHAnsi"/>
                <w:b/>
                <w:bCs/>
                <w:sz w:val="21"/>
                <w:szCs w:val="21"/>
              </w:rPr>
            </w:pPr>
            <w:r w:rsidRPr="004709E8">
              <w:rPr>
                <w:rFonts w:cstheme="minorHAnsi"/>
                <w:b/>
                <w:bCs/>
                <w:sz w:val="21"/>
                <w:szCs w:val="21"/>
              </w:rPr>
              <w:t>5.</w:t>
            </w:r>
          </w:p>
        </w:tc>
        <w:tc>
          <w:tcPr>
            <w:tcW w:w="1878" w:type="pct"/>
            <w:hideMark/>
          </w:tcPr>
          <w:p w14:paraId="3322C2EA" w14:textId="77777777" w:rsidR="001405AB" w:rsidRPr="004709E8" w:rsidRDefault="001405AB">
            <w:pPr>
              <w:rPr>
                <w:rFonts w:cstheme="minorHAnsi"/>
                <w:sz w:val="21"/>
                <w:szCs w:val="21"/>
              </w:rPr>
            </w:pPr>
            <w:r w:rsidRPr="004709E8">
              <w:rPr>
                <w:rFonts w:cstheme="minorHAnsi"/>
                <w:sz w:val="21"/>
                <w:szCs w:val="21"/>
              </w:rPr>
              <w:t>Product knowledge</w:t>
            </w:r>
          </w:p>
        </w:tc>
        <w:tc>
          <w:tcPr>
            <w:tcW w:w="377" w:type="pct"/>
            <w:hideMark/>
          </w:tcPr>
          <w:p w14:paraId="579C5E2D" w14:textId="77777777" w:rsidR="001405AB" w:rsidRPr="004709E8" w:rsidRDefault="001405AB">
            <w:pPr>
              <w:rPr>
                <w:rFonts w:cstheme="minorHAnsi"/>
                <w:sz w:val="21"/>
                <w:szCs w:val="21"/>
              </w:rPr>
            </w:pPr>
            <w:r w:rsidRPr="004709E8">
              <w:rPr>
                <w:rFonts w:cstheme="minorHAnsi"/>
                <w:sz w:val="21"/>
                <w:szCs w:val="21"/>
              </w:rPr>
              <w:t>5.27</w:t>
            </w:r>
          </w:p>
        </w:tc>
        <w:tc>
          <w:tcPr>
            <w:tcW w:w="460" w:type="pct"/>
            <w:hideMark/>
          </w:tcPr>
          <w:p w14:paraId="24D5D604" w14:textId="77777777" w:rsidR="001405AB" w:rsidRPr="004709E8" w:rsidRDefault="001405AB">
            <w:pPr>
              <w:rPr>
                <w:rFonts w:cstheme="minorHAnsi"/>
                <w:sz w:val="21"/>
                <w:szCs w:val="21"/>
              </w:rPr>
            </w:pPr>
            <w:r w:rsidRPr="004709E8">
              <w:rPr>
                <w:rFonts w:cstheme="minorHAnsi"/>
                <w:sz w:val="21"/>
                <w:szCs w:val="21"/>
              </w:rPr>
              <w:t>1.38</w:t>
            </w:r>
          </w:p>
        </w:tc>
        <w:tc>
          <w:tcPr>
            <w:tcW w:w="301" w:type="pct"/>
            <w:hideMark/>
          </w:tcPr>
          <w:p w14:paraId="3A801FFC" w14:textId="77777777" w:rsidR="001405AB" w:rsidRPr="004709E8" w:rsidRDefault="001405AB">
            <w:pPr>
              <w:rPr>
                <w:rFonts w:cstheme="minorHAnsi"/>
                <w:sz w:val="21"/>
                <w:szCs w:val="21"/>
              </w:rPr>
            </w:pPr>
            <w:r w:rsidRPr="004709E8">
              <w:rPr>
                <w:rFonts w:cstheme="minorHAnsi"/>
                <w:sz w:val="21"/>
                <w:szCs w:val="21"/>
              </w:rPr>
              <w:t>0.22</w:t>
            </w:r>
          </w:p>
        </w:tc>
        <w:tc>
          <w:tcPr>
            <w:tcW w:w="301" w:type="pct"/>
            <w:hideMark/>
          </w:tcPr>
          <w:p w14:paraId="6057D9CA" w14:textId="77777777" w:rsidR="001405AB" w:rsidRPr="004709E8" w:rsidRDefault="001405AB">
            <w:pPr>
              <w:rPr>
                <w:rFonts w:cstheme="minorHAnsi"/>
                <w:sz w:val="21"/>
                <w:szCs w:val="21"/>
              </w:rPr>
            </w:pPr>
            <w:r w:rsidRPr="004709E8">
              <w:rPr>
                <w:rFonts w:cstheme="minorHAnsi"/>
                <w:sz w:val="21"/>
                <w:szCs w:val="21"/>
              </w:rPr>
              <w:t>0.17</w:t>
            </w:r>
          </w:p>
        </w:tc>
        <w:tc>
          <w:tcPr>
            <w:tcW w:w="301" w:type="pct"/>
            <w:hideMark/>
          </w:tcPr>
          <w:p w14:paraId="254B1305" w14:textId="77777777" w:rsidR="001405AB" w:rsidRPr="004709E8" w:rsidRDefault="001405AB">
            <w:pPr>
              <w:rPr>
                <w:rFonts w:cstheme="minorHAnsi"/>
                <w:sz w:val="21"/>
                <w:szCs w:val="21"/>
              </w:rPr>
            </w:pPr>
            <w:r w:rsidRPr="004709E8">
              <w:rPr>
                <w:rFonts w:cstheme="minorHAnsi"/>
                <w:sz w:val="21"/>
                <w:szCs w:val="21"/>
              </w:rPr>
              <w:t>0.40</w:t>
            </w:r>
          </w:p>
        </w:tc>
        <w:tc>
          <w:tcPr>
            <w:tcW w:w="301" w:type="pct"/>
            <w:hideMark/>
          </w:tcPr>
          <w:p w14:paraId="4C256B3A" w14:textId="77777777" w:rsidR="001405AB" w:rsidRPr="004709E8" w:rsidRDefault="001405AB">
            <w:pPr>
              <w:rPr>
                <w:rFonts w:cstheme="minorHAnsi"/>
                <w:sz w:val="21"/>
                <w:szCs w:val="21"/>
              </w:rPr>
            </w:pPr>
            <w:r w:rsidRPr="004709E8">
              <w:rPr>
                <w:rFonts w:cstheme="minorHAnsi"/>
                <w:sz w:val="21"/>
                <w:szCs w:val="21"/>
              </w:rPr>
              <w:t>0.39</w:t>
            </w:r>
          </w:p>
        </w:tc>
        <w:tc>
          <w:tcPr>
            <w:tcW w:w="301" w:type="pct"/>
            <w:hideMark/>
          </w:tcPr>
          <w:p w14:paraId="528F63B1" w14:textId="77777777" w:rsidR="001405AB" w:rsidRPr="004709E8" w:rsidRDefault="001405AB">
            <w:pPr>
              <w:rPr>
                <w:rFonts w:cstheme="minorHAnsi"/>
                <w:sz w:val="21"/>
                <w:szCs w:val="21"/>
              </w:rPr>
            </w:pPr>
            <w:r w:rsidRPr="004709E8">
              <w:rPr>
                <w:rStyle w:val="Emphasis"/>
                <w:rFonts w:cstheme="minorHAnsi"/>
                <w:sz w:val="21"/>
                <w:szCs w:val="21"/>
              </w:rPr>
              <w:t>0.66</w:t>
            </w:r>
          </w:p>
        </w:tc>
        <w:tc>
          <w:tcPr>
            <w:tcW w:w="301" w:type="pct"/>
            <w:hideMark/>
          </w:tcPr>
          <w:p w14:paraId="61F04C0C" w14:textId="77777777" w:rsidR="001405AB" w:rsidRPr="004709E8" w:rsidRDefault="001405AB">
            <w:pPr>
              <w:rPr>
                <w:rFonts w:cstheme="minorHAnsi"/>
                <w:sz w:val="21"/>
                <w:szCs w:val="21"/>
              </w:rPr>
            </w:pPr>
          </w:p>
        </w:tc>
        <w:tc>
          <w:tcPr>
            <w:tcW w:w="301" w:type="pct"/>
            <w:hideMark/>
          </w:tcPr>
          <w:p w14:paraId="5AA264E4" w14:textId="77777777" w:rsidR="001405AB" w:rsidRPr="004709E8" w:rsidRDefault="001405AB">
            <w:pPr>
              <w:rPr>
                <w:rFonts w:cstheme="minorHAnsi"/>
                <w:sz w:val="20"/>
                <w:szCs w:val="20"/>
              </w:rPr>
            </w:pPr>
          </w:p>
        </w:tc>
      </w:tr>
      <w:tr w:rsidR="001405AB" w:rsidRPr="004709E8" w14:paraId="204ED759" w14:textId="77777777" w:rsidTr="00A520CE">
        <w:tc>
          <w:tcPr>
            <w:tcW w:w="180" w:type="pct"/>
            <w:hideMark/>
          </w:tcPr>
          <w:p w14:paraId="1E80B14C" w14:textId="77777777" w:rsidR="001405AB" w:rsidRPr="004709E8" w:rsidRDefault="001405AB">
            <w:pPr>
              <w:jc w:val="center"/>
              <w:rPr>
                <w:rFonts w:cstheme="minorHAnsi"/>
                <w:b/>
                <w:bCs/>
                <w:sz w:val="21"/>
                <w:szCs w:val="21"/>
              </w:rPr>
            </w:pPr>
            <w:r w:rsidRPr="004709E8">
              <w:rPr>
                <w:rFonts w:cstheme="minorHAnsi"/>
                <w:b/>
                <w:bCs/>
                <w:sz w:val="21"/>
                <w:szCs w:val="21"/>
              </w:rPr>
              <w:t>6.</w:t>
            </w:r>
          </w:p>
        </w:tc>
        <w:tc>
          <w:tcPr>
            <w:tcW w:w="1878" w:type="pct"/>
            <w:hideMark/>
          </w:tcPr>
          <w:p w14:paraId="4A1E6C7A" w14:textId="77777777" w:rsidR="001405AB" w:rsidRPr="004709E8" w:rsidRDefault="001405AB">
            <w:pPr>
              <w:rPr>
                <w:rFonts w:cstheme="minorHAnsi"/>
                <w:sz w:val="21"/>
                <w:szCs w:val="21"/>
              </w:rPr>
            </w:pPr>
            <w:r w:rsidRPr="004709E8">
              <w:rPr>
                <w:rFonts w:cstheme="minorHAnsi"/>
                <w:sz w:val="21"/>
                <w:szCs w:val="21"/>
              </w:rPr>
              <w:t>Adaptability</w:t>
            </w:r>
          </w:p>
        </w:tc>
        <w:tc>
          <w:tcPr>
            <w:tcW w:w="377" w:type="pct"/>
            <w:hideMark/>
          </w:tcPr>
          <w:p w14:paraId="0C34632F" w14:textId="77777777" w:rsidR="001405AB" w:rsidRPr="004709E8" w:rsidRDefault="001405AB">
            <w:pPr>
              <w:rPr>
                <w:rFonts w:cstheme="minorHAnsi"/>
                <w:sz w:val="21"/>
                <w:szCs w:val="21"/>
              </w:rPr>
            </w:pPr>
            <w:r w:rsidRPr="004709E8">
              <w:rPr>
                <w:rFonts w:cstheme="minorHAnsi"/>
                <w:sz w:val="21"/>
                <w:szCs w:val="21"/>
              </w:rPr>
              <w:t>5.34</w:t>
            </w:r>
          </w:p>
        </w:tc>
        <w:tc>
          <w:tcPr>
            <w:tcW w:w="460" w:type="pct"/>
            <w:hideMark/>
          </w:tcPr>
          <w:p w14:paraId="50CDB3E7" w14:textId="77777777" w:rsidR="001405AB" w:rsidRPr="004709E8" w:rsidRDefault="001405AB">
            <w:pPr>
              <w:rPr>
                <w:rFonts w:cstheme="minorHAnsi"/>
                <w:sz w:val="21"/>
                <w:szCs w:val="21"/>
              </w:rPr>
            </w:pPr>
            <w:r w:rsidRPr="004709E8">
              <w:rPr>
                <w:rFonts w:cstheme="minorHAnsi"/>
                <w:sz w:val="21"/>
                <w:szCs w:val="21"/>
              </w:rPr>
              <w:t>1.17</w:t>
            </w:r>
          </w:p>
        </w:tc>
        <w:tc>
          <w:tcPr>
            <w:tcW w:w="301" w:type="pct"/>
            <w:hideMark/>
          </w:tcPr>
          <w:p w14:paraId="7E7B76BC" w14:textId="77777777" w:rsidR="001405AB" w:rsidRPr="004709E8" w:rsidRDefault="001405AB">
            <w:pPr>
              <w:rPr>
                <w:rFonts w:cstheme="minorHAnsi"/>
                <w:sz w:val="21"/>
                <w:szCs w:val="21"/>
              </w:rPr>
            </w:pPr>
            <w:r w:rsidRPr="004709E8">
              <w:rPr>
                <w:rFonts w:cstheme="minorHAnsi"/>
                <w:sz w:val="21"/>
                <w:szCs w:val="21"/>
              </w:rPr>
              <w:t>0.27</w:t>
            </w:r>
          </w:p>
        </w:tc>
        <w:tc>
          <w:tcPr>
            <w:tcW w:w="301" w:type="pct"/>
            <w:hideMark/>
          </w:tcPr>
          <w:p w14:paraId="618717FC" w14:textId="77777777" w:rsidR="001405AB" w:rsidRPr="004709E8" w:rsidRDefault="001405AB">
            <w:pPr>
              <w:rPr>
                <w:rFonts w:cstheme="minorHAnsi"/>
                <w:sz w:val="21"/>
                <w:szCs w:val="21"/>
              </w:rPr>
            </w:pPr>
            <w:r w:rsidRPr="004709E8">
              <w:rPr>
                <w:rFonts w:cstheme="minorHAnsi"/>
                <w:sz w:val="21"/>
                <w:szCs w:val="21"/>
              </w:rPr>
              <w:t>0.26</w:t>
            </w:r>
          </w:p>
        </w:tc>
        <w:tc>
          <w:tcPr>
            <w:tcW w:w="301" w:type="pct"/>
            <w:hideMark/>
          </w:tcPr>
          <w:p w14:paraId="16B00AF9" w14:textId="77777777" w:rsidR="001405AB" w:rsidRPr="004709E8" w:rsidRDefault="001405AB">
            <w:pPr>
              <w:rPr>
                <w:rFonts w:cstheme="minorHAnsi"/>
                <w:sz w:val="21"/>
                <w:szCs w:val="21"/>
              </w:rPr>
            </w:pPr>
            <w:r w:rsidRPr="004709E8">
              <w:rPr>
                <w:rFonts w:cstheme="minorHAnsi"/>
                <w:sz w:val="21"/>
                <w:szCs w:val="21"/>
              </w:rPr>
              <w:t>0.50</w:t>
            </w:r>
          </w:p>
        </w:tc>
        <w:tc>
          <w:tcPr>
            <w:tcW w:w="301" w:type="pct"/>
            <w:hideMark/>
          </w:tcPr>
          <w:p w14:paraId="7AA19F90" w14:textId="77777777" w:rsidR="001405AB" w:rsidRPr="004709E8" w:rsidRDefault="001405AB">
            <w:pPr>
              <w:rPr>
                <w:rFonts w:cstheme="minorHAnsi"/>
                <w:sz w:val="21"/>
                <w:szCs w:val="21"/>
              </w:rPr>
            </w:pPr>
            <w:r w:rsidRPr="004709E8">
              <w:rPr>
                <w:rFonts w:cstheme="minorHAnsi"/>
                <w:sz w:val="21"/>
                <w:szCs w:val="21"/>
              </w:rPr>
              <w:t>0.30</w:t>
            </w:r>
          </w:p>
        </w:tc>
        <w:tc>
          <w:tcPr>
            <w:tcW w:w="301" w:type="pct"/>
            <w:hideMark/>
          </w:tcPr>
          <w:p w14:paraId="25733E7E" w14:textId="77777777" w:rsidR="001405AB" w:rsidRPr="004709E8" w:rsidRDefault="001405AB">
            <w:pPr>
              <w:rPr>
                <w:rFonts w:cstheme="minorHAnsi"/>
                <w:sz w:val="21"/>
                <w:szCs w:val="21"/>
              </w:rPr>
            </w:pPr>
            <w:r w:rsidRPr="004709E8">
              <w:rPr>
                <w:rFonts w:cstheme="minorHAnsi"/>
                <w:sz w:val="21"/>
                <w:szCs w:val="21"/>
              </w:rPr>
              <w:t>0.38</w:t>
            </w:r>
          </w:p>
        </w:tc>
        <w:tc>
          <w:tcPr>
            <w:tcW w:w="301" w:type="pct"/>
            <w:hideMark/>
          </w:tcPr>
          <w:p w14:paraId="51311FE5" w14:textId="77777777" w:rsidR="001405AB" w:rsidRPr="004709E8" w:rsidRDefault="001405AB">
            <w:pPr>
              <w:rPr>
                <w:rFonts w:cstheme="minorHAnsi"/>
                <w:sz w:val="21"/>
                <w:szCs w:val="21"/>
              </w:rPr>
            </w:pPr>
            <w:r w:rsidRPr="004709E8">
              <w:rPr>
                <w:rStyle w:val="Emphasis"/>
                <w:rFonts w:cstheme="minorHAnsi"/>
                <w:sz w:val="21"/>
                <w:szCs w:val="21"/>
              </w:rPr>
              <w:t>0.63</w:t>
            </w:r>
          </w:p>
        </w:tc>
        <w:tc>
          <w:tcPr>
            <w:tcW w:w="301" w:type="pct"/>
            <w:hideMark/>
          </w:tcPr>
          <w:p w14:paraId="64A16FE7" w14:textId="77777777" w:rsidR="001405AB" w:rsidRPr="004709E8" w:rsidRDefault="001405AB">
            <w:pPr>
              <w:rPr>
                <w:rFonts w:cstheme="minorHAnsi"/>
                <w:sz w:val="21"/>
                <w:szCs w:val="21"/>
              </w:rPr>
            </w:pPr>
          </w:p>
        </w:tc>
      </w:tr>
      <w:tr w:rsidR="001405AB" w:rsidRPr="004709E8" w14:paraId="69750EC1" w14:textId="77777777" w:rsidTr="00A520CE">
        <w:tc>
          <w:tcPr>
            <w:tcW w:w="180" w:type="pct"/>
            <w:hideMark/>
          </w:tcPr>
          <w:p w14:paraId="0BA8306D" w14:textId="77777777" w:rsidR="001405AB" w:rsidRPr="004709E8" w:rsidRDefault="001405AB">
            <w:pPr>
              <w:jc w:val="center"/>
              <w:rPr>
                <w:rFonts w:cstheme="minorHAnsi"/>
                <w:b/>
                <w:bCs/>
                <w:sz w:val="21"/>
                <w:szCs w:val="21"/>
              </w:rPr>
            </w:pPr>
            <w:r w:rsidRPr="004709E8">
              <w:rPr>
                <w:rFonts w:cstheme="minorHAnsi"/>
                <w:b/>
                <w:bCs/>
                <w:sz w:val="21"/>
                <w:szCs w:val="21"/>
              </w:rPr>
              <w:t>7.</w:t>
            </w:r>
          </w:p>
        </w:tc>
        <w:tc>
          <w:tcPr>
            <w:tcW w:w="1878" w:type="pct"/>
            <w:hideMark/>
          </w:tcPr>
          <w:p w14:paraId="4E5676D3" w14:textId="77777777" w:rsidR="001405AB" w:rsidRPr="004709E8" w:rsidRDefault="001405AB">
            <w:pPr>
              <w:rPr>
                <w:rFonts w:cstheme="minorHAnsi"/>
                <w:sz w:val="21"/>
                <w:szCs w:val="21"/>
              </w:rPr>
            </w:pPr>
            <w:r w:rsidRPr="004709E8">
              <w:rPr>
                <w:rFonts w:cstheme="minorHAnsi"/>
                <w:sz w:val="21"/>
                <w:szCs w:val="21"/>
              </w:rPr>
              <w:t>Customer relationship performance</w:t>
            </w:r>
          </w:p>
        </w:tc>
        <w:tc>
          <w:tcPr>
            <w:tcW w:w="377" w:type="pct"/>
            <w:hideMark/>
          </w:tcPr>
          <w:p w14:paraId="66196374" w14:textId="77777777" w:rsidR="001405AB" w:rsidRPr="004709E8" w:rsidRDefault="001405AB">
            <w:pPr>
              <w:rPr>
                <w:rFonts w:cstheme="minorHAnsi"/>
                <w:sz w:val="21"/>
                <w:szCs w:val="21"/>
              </w:rPr>
            </w:pPr>
            <w:r w:rsidRPr="004709E8">
              <w:rPr>
                <w:rFonts w:cstheme="minorHAnsi"/>
                <w:sz w:val="21"/>
                <w:szCs w:val="21"/>
              </w:rPr>
              <w:t>5.43</w:t>
            </w:r>
          </w:p>
        </w:tc>
        <w:tc>
          <w:tcPr>
            <w:tcW w:w="460" w:type="pct"/>
            <w:hideMark/>
          </w:tcPr>
          <w:p w14:paraId="77093B12" w14:textId="77777777" w:rsidR="001405AB" w:rsidRPr="004709E8" w:rsidRDefault="001405AB">
            <w:pPr>
              <w:rPr>
                <w:rFonts w:cstheme="minorHAnsi"/>
                <w:sz w:val="21"/>
                <w:szCs w:val="21"/>
              </w:rPr>
            </w:pPr>
            <w:r w:rsidRPr="004709E8">
              <w:rPr>
                <w:rFonts w:cstheme="minorHAnsi"/>
                <w:sz w:val="21"/>
                <w:szCs w:val="21"/>
              </w:rPr>
              <w:t>1.12</w:t>
            </w:r>
          </w:p>
        </w:tc>
        <w:tc>
          <w:tcPr>
            <w:tcW w:w="301" w:type="pct"/>
            <w:hideMark/>
          </w:tcPr>
          <w:p w14:paraId="382C0AE4" w14:textId="77777777" w:rsidR="001405AB" w:rsidRPr="004709E8" w:rsidRDefault="001405AB">
            <w:pPr>
              <w:rPr>
                <w:rFonts w:cstheme="minorHAnsi"/>
                <w:sz w:val="21"/>
                <w:szCs w:val="21"/>
              </w:rPr>
            </w:pPr>
            <w:r w:rsidRPr="004709E8">
              <w:rPr>
                <w:rFonts w:cstheme="minorHAnsi"/>
                <w:sz w:val="21"/>
                <w:szCs w:val="21"/>
              </w:rPr>
              <w:t>0.30</w:t>
            </w:r>
          </w:p>
        </w:tc>
        <w:tc>
          <w:tcPr>
            <w:tcW w:w="301" w:type="pct"/>
            <w:hideMark/>
          </w:tcPr>
          <w:p w14:paraId="0CAA8F4B" w14:textId="77777777" w:rsidR="001405AB" w:rsidRPr="004709E8" w:rsidRDefault="001405AB">
            <w:pPr>
              <w:rPr>
                <w:rFonts w:cstheme="minorHAnsi"/>
                <w:sz w:val="21"/>
                <w:szCs w:val="21"/>
              </w:rPr>
            </w:pPr>
            <w:r w:rsidRPr="004709E8">
              <w:rPr>
                <w:rFonts w:cstheme="minorHAnsi"/>
                <w:sz w:val="21"/>
                <w:szCs w:val="21"/>
              </w:rPr>
              <w:t>0.35</w:t>
            </w:r>
          </w:p>
        </w:tc>
        <w:tc>
          <w:tcPr>
            <w:tcW w:w="301" w:type="pct"/>
            <w:hideMark/>
          </w:tcPr>
          <w:p w14:paraId="0647E825" w14:textId="77777777" w:rsidR="001405AB" w:rsidRPr="004709E8" w:rsidRDefault="001405AB">
            <w:pPr>
              <w:rPr>
                <w:rFonts w:cstheme="minorHAnsi"/>
                <w:sz w:val="21"/>
                <w:szCs w:val="21"/>
              </w:rPr>
            </w:pPr>
            <w:r w:rsidRPr="004709E8">
              <w:rPr>
                <w:rFonts w:cstheme="minorHAnsi"/>
                <w:sz w:val="21"/>
                <w:szCs w:val="21"/>
              </w:rPr>
              <w:t>0.39</w:t>
            </w:r>
          </w:p>
        </w:tc>
        <w:tc>
          <w:tcPr>
            <w:tcW w:w="301" w:type="pct"/>
            <w:hideMark/>
          </w:tcPr>
          <w:p w14:paraId="0FA19A40" w14:textId="77777777" w:rsidR="001405AB" w:rsidRPr="004709E8" w:rsidRDefault="001405AB">
            <w:pPr>
              <w:rPr>
                <w:rFonts w:cstheme="minorHAnsi"/>
                <w:sz w:val="21"/>
                <w:szCs w:val="21"/>
              </w:rPr>
            </w:pPr>
            <w:r w:rsidRPr="004709E8">
              <w:rPr>
                <w:rFonts w:cstheme="minorHAnsi"/>
                <w:sz w:val="21"/>
                <w:szCs w:val="21"/>
              </w:rPr>
              <w:t>0.43</w:t>
            </w:r>
          </w:p>
        </w:tc>
        <w:tc>
          <w:tcPr>
            <w:tcW w:w="301" w:type="pct"/>
            <w:hideMark/>
          </w:tcPr>
          <w:p w14:paraId="45A755AD" w14:textId="77777777" w:rsidR="001405AB" w:rsidRPr="004709E8" w:rsidRDefault="001405AB">
            <w:pPr>
              <w:rPr>
                <w:rFonts w:cstheme="minorHAnsi"/>
                <w:sz w:val="21"/>
                <w:szCs w:val="21"/>
              </w:rPr>
            </w:pPr>
            <w:r w:rsidRPr="004709E8">
              <w:rPr>
                <w:rFonts w:cstheme="minorHAnsi"/>
                <w:sz w:val="21"/>
                <w:szCs w:val="21"/>
              </w:rPr>
              <w:t>0.39</w:t>
            </w:r>
          </w:p>
        </w:tc>
        <w:tc>
          <w:tcPr>
            <w:tcW w:w="301" w:type="pct"/>
            <w:hideMark/>
          </w:tcPr>
          <w:p w14:paraId="3F8EB22D" w14:textId="77777777" w:rsidR="001405AB" w:rsidRPr="004709E8" w:rsidRDefault="001405AB">
            <w:pPr>
              <w:rPr>
                <w:rFonts w:cstheme="minorHAnsi"/>
                <w:sz w:val="21"/>
                <w:szCs w:val="21"/>
              </w:rPr>
            </w:pPr>
            <w:r w:rsidRPr="004709E8">
              <w:rPr>
                <w:rFonts w:cstheme="minorHAnsi"/>
                <w:sz w:val="21"/>
                <w:szCs w:val="21"/>
              </w:rPr>
              <w:t>0.36</w:t>
            </w:r>
          </w:p>
        </w:tc>
        <w:tc>
          <w:tcPr>
            <w:tcW w:w="301" w:type="pct"/>
            <w:hideMark/>
          </w:tcPr>
          <w:p w14:paraId="60564A81" w14:textId="77777777" w:rsidR="001405AB" w:rsidRPr="004709E8" w:rsidRDefault="001405AB">
            <w:pPr>
              <w:rPr>
                <w:rFonts w:cstheme="minorHAnsi"/>
                <w:sz w:val="21"/>
                <w:szCs w:val="21"/>
              </w:rPr>
            </w:pPr>
            <w:r w:rsidRPr="004709E8">
              <w:rPr>
                <w:rStyle w:val="Emphasis"/>
                <w:rFonts w:cstheme="minorHAnsi"/>
                <w:sz w:val="21"/>
                <w:szCs w:val="21"/>
              </w:rPr>
              <w:t>0.59</w:t>
            </w:r>
          </w:p>
        </w:tc>
      </w:tr>
    </w:tbl>
    <w:p w14:paraId="4AC3DE6D" w14:textId="77777777" w:rsidR="001405AB" w:rsidRPr="004709E8" w:rsidRDefault="001405AB" w:rsidP="00343BDD">
      <w:pPr>
        <w:rPr>
          <w:rFonts w:cstheme="minorHAnsi"/>
        </w:rPr>
      </w:pPr>
      <w:r w:rsidRPr="004709E8">
        <w:rPr>
          <w:rFonts w:cstheme="minorHAnsi"/>
        </w:rPr>
        <w:t>Note. N = 375. All correlations are significant at </w:t>
      </w:r>
      <w:r w:rsidRPr="004709E8">
        <w:rPr>
          <w:rStyle w:val="Emphasis"/>
          <w:rFonts w:cstheme="minorHAnsi"/>
          <w:color w:val="2E2E2E"/>
        </w:rPr>
        <w:t>p</w:t>
      </w:r>
      <w:r w:rsidRPr="004709E8">
        <w:rPr>
          <w:rFonts w:cstheme="minorHAnsi"/>
        </w:rPr>
        <w:t> &lt; 0.01. Values on the diagonal represent average variance extracted (AVE).</w:t>
      </w:r>
    </w:p>
    <w:p w14:paraId="5738CD0B" w14:textId="77777777" w:rsidR="001405AB" w:rsidRPr="004709E8" w:rsidRDefault="001405AB" w:rsidP="00343BDD">
      <w:pPr>
        <w:rPr>
          <w:rFonts w:cstheme="minorHAnsi"/>
          <w:sz w:val="27"/>
          <w:szCs w:val="27"/>
        </w:rPr>
      </w:pPr>
      <w:r w:rsidRPr="004709E8">
        <w:rPr>
          <w:rFonts w:cstheme="minorHAnsi"/>
        </w:rPr>
        <w:t>The measurement model yielded acceptable fit (χ</w:t>
      </w:r>
      <w:r w:rsidRPr="004709E8">
        <w:rPr>
          <w:rFonts w:cstheme="minorHAnsi"/>
          <w:vertAlign w:val="superscript"/>
        </w:rPr>
        <w:t>2</w:t>
      </w:r>
      <w:r w:rsidRPr="004709E8">
        <w:rPr>
          <w:rFonts w:cstheme="minorHAnsi"/>
        </w:rPr>
        <w:t> = 813.413(356), </w:t>
      </w:r>
      <w:r w:rsidRPr="004709E8">
        <w:rPr>
          <w:rStyle w:val="Emphasis"/>
          <w:rFonts w:cstheme="minorHAnsi"/>
          <w:color w:val="2E2E2E"/>
        </w:rPr>
        <w:t>p</w:t>
      </w:r>
      <w:r w:rsidRPr="004709E8">
        <w:rPr>
          <w:rFonts w:cstheme="minorHAnsi"/>
        </w:rPr>
        <w:t> &lt; 0.01; CFI = 0.948; RMSEA = 0.06). However, in order to account for possible effects of common method bias or same source bias, we followed the procedure suggested by </w:t>
      </w:r>
      <w:bookmarkStart w:id="76" w:name="bbb0290"/>
      <w:r w:rsidRPr="004709E8">
        <w:rPr>
          <w:rFonts w:cstheme="minorHAnsi"/>
        </w:rPr>
        <w:fldChar w:fldCharType="begin"/>
      </w:r>
      <w:r w:rsidRPr="004709E8">
        <w:rPr>
          <w:rFonts w:cstheme="minorHAnsi"/>
        </w:rPr>
        <w:instrText xml:space="preserve"> HYPERLINK "https://0-www-sciencedirect-com.libus.csd.mu.edu/science/article/pii/S0019850117305436" \l "bb0290" </w:instrText>
      </w:r>
      <w:r w:rsidRPr="004709E8">
        <w:rPr>
          <w:rFonts w:cstheme="minorHAnsi"/>
        </w:rPr>
        <w:fldChar w:fldCharType="separate"/>
      </w:r>
      <w:r w:rsidRPr="004709E8">
        <w:rPr>
          <w:rStyle w:val="Hyperlink"/>
          <w:rFonts w:eastAsiaTheme="majorEastAsia" w:cstheme="minorHAnsi"/>
          <w:color w:val="0C7DBB"/>
        </w:rPr>
        <w:t xml:space="preserve">Podsakoff, </w:t>
      </w:r>
      <w:proofErr w:type="spellStart"/>
      <w:r w:rsidRPr="004709E8">
        <w:rPr>
          <w:rStyle w:val="Hyperlink"/>
          <w:rFonts w:eastAsiaTheme="majorEastAsia" w:cstheme="minorHAnsi"/>
          <w:color w:val="0C7DBB"/>
        </w:rPr>
        <w:t>MacKenzie</w:t>
      </w:r>
      <w:proofErr w:type="spellEnd"/>
      <w:r w:rsidRPr="004709E8">
        <w:rPr>
          <w:rStyle w:val="Hyperlink"/>
          <w:rFonts w:eastAsiaTheme="majorEastAsia" w:cstheme="minorHAnsi"/>
          <w:color w:val="0C7DBB"/>
        </w:rPr>
        <w:t>, Lee, and Podsakoff (2003)</w:t>
      </w:r>
      <w:r w:rsidRPr="004709E8">
        <w:rPr>
          <w:rFonts w:cstheme="minorHAnsi"/>
        </w:rPr>
        <w:fldChar w:fldCharType="end"/>
      </w:r>
      <w:bookmarkEnd w:id="76"/>
      <w:r w:rsidRPr="004709E8">
        <w:rPr>
          <w:rFonts w:cstheme="minorHAnsi"/>
        </w:rPr>
        <w:t> and introduced an additional first-order source factor to the CFA. This CFA model demonstrated excellent fit (χ</w:t>
      </w:r>
      <w:r w:rsidRPr="004709E8">
        <w:rPr>
          <w:rFonts w:cstheme="minorHAnsi"/>
          <w:vertAlign w:val="superscript"/>
        </w:rPr>
        <w:t>2</w:t>
      </w:r>
      <w:r w:rsidRPr="004709E8">
        <w:rPr>
          <w:rFonts w:cstheme="minorHAnsi"/>
        </w:rPr>
        <w:t> = 700.187(329), </w:t>
      </w:r>
      <w:r w:rsidRPr="004709E8">
        <w:rPr>
          <w:rStyle w:val="Emphasis"/>
          <w:rFonts w:cstheme="minorHAnsi"/>
          <w:color w:val="2E2E2E"/>
        </w:rPr>
        <w:t>p</w:t>
      </w:r>
      <w:r w:rsidRPr="004709E8">
        <w:rPr>
          <w:rFonts w:cstheme="minorHAnsi"/>
        </w:rPr>
        <w:t> &lt; 0.01; CFI = 0.958; RMSEA = 0.05). χ</w:t>
      </w:r>
      <w:r w:rsidRPr="004709E8">
        <w:rPr>
          <w:rFonts w:cstheme="minorHAnsi"/>
          <w:vertAlign w:val="superscript"/>
        </w:rPr>
        <w:t>2</w:t>
      </w:r>
      <w:r w:rsidRPr="004709E8">
        <w:rPr>
          <w:rFonts w:cstheme="minorHAnsi"/>
        </w:rPr>
        <w:t> difference between the two models was significant, Δχ2 = 113.226(27), </w:t>
      </w:r>
      <w:r w:rsidRPr="004709E8">
        <w:rPr>
          <w:rStyle w:val="Emphasis"/>
          <w:rFonts w:cstheme="minorHAnsi"/>
          <w:color w:val="2E2E2E"/>
        </w:rPr>
        <w:t>p</w:t>
      </w:r>
      <w:r w:rsidRPr="004709E8">
        <w:rPr>
          <w:rFonts w:cstheme="minorHAnsi"/>
        </w:rPr>
        <w:t> &lt; 0.01. We thus employ the second CFA model (including the common method factor) as the foundation for ensuing model tests.</w:t>
      </w:r>
    </w:p>
    <w:p w14:paraId="391F09D8" w14:textId="77777777" w:rsidR="001405AB" w:rsidRPr="004709E8" w:rsidRDefault="001405AB" w:rsidP="00343BDD">
      <w:pPr>
        <w:pStyle w:val="Heading3"/>
        <w:rPr>
          <w:rFonts w:asciiTheme="minorHAnsi" w:hAnsiTheme="minorHAnsi" w:cstheme="minorHAnsi"/>
        </w:rPr>
      </w:pPr>
      <w:r w:rsidRPr="004709E8">
        <w:rPr>
          <w:rFonts w:asciiTheme="minorHAnsi" w:hAnsiTheme="minorHAnsi" w:cstheme="minorHAnsi"/>
        </w:rPr>
        <w:t>3.1.5. Hypothesized model</w:t>
      </w:r>
    </w:p>
    <w:p w14:paraId="76C97E0E" w14:textId="77777777" w:rsidR="001405AB" w:rsidRPr="004709E8" w:rsidRDefault="001405AB" w:rsidP="00343BDD">
      <w:pPr>
        <w:rPr>
          <w:rFonts w:cstheme="minorHAnsi"/>
        </w:rPr>
      </w:pPr>
      <w:r w:rsidRPr="004709E8">
        <w:rPr>
          <w:rFonts w:cstheme="minorHAnsi"/>
        </w:rPr>
        <w:t>We first fit a linear effects model that tests the hypothesized model (shown in </w:t>
      </w:r>
      <w:hyperlink r:id="rId59" w:anchor="f0005" w:history="1">
        <w:r w:rsidRPr="004709E8">
          <w:rPr>
            <w:rStyle w:val="Hyperlink"/>
            <w:rFonts w:eastAsiaTheme="majorEastAsia" w:cstheme="minorHAnsi"/>
            <w:color w:val="0C7DBB"/>
          </w:rPr>
          <w:t>Fig. 1</w:t>
        </w:r>
      </w:hyperlink>
      <w:r w:rsidRPr="004709E8">
        <w:rPr>
          <w:rFonts w:cstheme="minorHAnsi"/>
        </w:rPr>
        <w:t>), minus the interaction effects. This model allows us to test the linear relationship between salesperson use of SMT and product information communication (</w:t>
      </w:r>
      <w:bookmarkStart w:id="77" w:name="ben0005"/>
      <w:r w:rsidRPr="004709E8">
        <w:rPr>
          <w:rFonts w:cstheme="minorHAnsi"/>
        </w:rPr>
        <w:fldChar w:fldCharType="begin"/>
      </w:r>
      <w:r w:rsidRPr="004709E8">
        <w:rPr>
          <w:rFonts w:cstheme="minorHAnsi"/>
        </w:rPr>
        <w:instrText xml:space="preserve"> HYPERLINK "https://0-www-sciencedirect-com.libus.csd.mu.edu/science/article/pii/S0019850117305436" \l "en0005" </w:instrText>
      </w:r>
      <w:r w:rsidRPr="004709E8">
        <w:rPr>
          <w:rFonts w:cstheme="minorHAnsi"/>
        </w:rPr>
        <w:fldChar w:fldCharType="separate"/>
      </w:r>
      <w:r w:rsidRPr="004709E8">
        <w:rPr>
          <w:rStyle w:val="Hyperlink"/>
          <w:rFonts w:eastAsiaTheme="majorEastAsia" w:cstheme="minorHAnsi"/>
          <w:color w:val="0C7DBB"/>
        </w:rPr>
        <w:t>H1</w:t>
      </w:r>
      <w:r w:rsidRPr="004709E8">
        <w:rPr>
          <w:rFonts w:cstheme="minorHAnsi"/>
        </w:rPr>
        <w:fldChar w:fldCharType="end"/>
      </w:r>
      <w:r w:rsidRPr="004709E8">
        <w:rPr>
          <w:rFonts w:cstheme="minorHAnsi"/>
        </w:rPr>
        <w:t>), diligence (</w:t>
      </w:r>
      <w:bookmarkStart w:id="78" w:name="ben0010"/>
      <w:r w:rsidRPr="004709E8">
        <w:rPr>
          <w:rFonts w:cstheme="minorHAnsi"/>
        </w:rPr>
        <w:fldChar w:fldCharType="begin"/>
      </w:r>
      <w:r w:rsidRPr="004709E8">
        <w:rPr>
          <w:rFonts w:cstheme="minorHAnsi"/>
        </w:rPr>
        <w:instrText xml:space="preserve"> HYPERLINK "https://0-www-sciencedirect-com.libus.csd.mu.edu/science/article/pii/S0019850117305436" \l "en0010" </w:instrText>
      </w:r>
      <w:r w:rsidRPr="004709E8">
        <w:rPr>
          <w:rFonts w:cstheme="minorHAnsi"/>
        </w:rPr>
        <w:fldChar w:fldCharType="separate"/>
      </w:r>
      <w:r w:rsidRPr="004709E8">
        <w:rPr>
          <w:rStyle w:val="Hyperlink"/>
          <w:rFonts w:eastAsiaTheme="majorEastAsia" w:cstheme="minorHAnsi"/>
          <w:color w:val="0C7DBB"/>
        </w:rPr>
        <w:t>H2</w:t>
      </w:r>
      <w:r w:rsidRPr="004709E8">
        <w:rPr>
          <w:rFonts w:cstheme="minorHAnsi"/>
        </w:rPr>
        <w:fldChar w:fldCharType="end"/>
      </w:r>
      <w:r w:rsidRPr="004709E8">
        <w:rPr>
          <w:rFonts w:cstheme="minorHAnsi"/>
        </w:rPr>
        <w:t>), product knowledge (</w:t>
      </w:r>
      <w:bookmarkStart w:id="79" w:name="ben0015"/>
      <w:r w:rsidRPr="004709E8">
        <w:rPr>
          <w:rFonts w:cstheme="minorHAnsi"/>
        </w:rPr>
        <w:fldChar w:fldCharType="begin"/>
      </w:r>
      <w:r w:rsidRPr="004709E8">
        <w:rPr>
          <w:rFonts w:cstheme="minorHAnsi"/>
        </w:rPr>
        <w:instrText xml:space="preserve"> HYPERLINK "https://0-www-sciencedirect-com.libus.csd.mu.edu/science/article/pii/S0019850117305436" \l "en0015" </w:instrText>
      </w:r>
      <w:r w:rsidRPr="004709E8">
        <w:rPr>
          <w:rFonts w:cstheme="minorHAnsi"/>
        </w:rPr>
        <w:fldChar w:fldCharType="separate"/>
      </w:r>
      <w:r w:rsidRPr="004709E8">
        <w:rPr>
          <w:rStyle w:val="Hyperlink"/>
          <w:rFonts w:eastAsiaTheme="majorEastAsia" w:cstheme="minorHAnsi"/>
          <w:color w:val="0C7DBB"/>
        </w:rPr>
        <w:t>H3</w:t>
      </w:r>
      <w:r w:rsidRPr="004709E8">
        <w:rPr>
          <w:rFonts w:cstheme="minorHAnsi"/>
        </w:rPr>
        <w:fldChar w:fldCharType="end"/>
      </w:r>
      <w:r w:rsidRPr="004709E8">
        <w:rPr>
          <w:rFonts w:cstheme="minorHAnsi"/>
        </w:rPr>
        <w:t>), and adaptability (</w:t>
      </w:r>
      <w:bookmarkStart w:id="80" w:name="ben0020"/>
      <w:r w:rsidRPr="004709E8">
        <w:rPr>
          <w:rFonts w:cstheme="minorHAnsi"/>
        </w:rPr>
        <w:fldChar w:fldCharType="begin"/>
      </w:r>
      <w:r w:rsidRPr="004709E8">
        <w:rPr>
          <w:rFonts w:cstheme="minorHAnsi"/>
        </w:rPr>
        <w:instrText xml:space="preserve"> HYPERLINK "https://0-www-sciencedirect-com.libus.csd.mu.edu/science/article/pii/S0019850117305436" \l "en0020" </w:instrText>
      </w:r>
      <w:r w:rsidRPr="004709E8">
        <w:rPr>
          <w:rFonts w:cstheme="minorHAnsi"/>
        </w:rPr>
        <w:fldChar w:fldCharType="separate"/>
      </w:r>
      <w:r w:rsidRPr="004709E8">
        <w:rPr>
          <w:rStyle w:val="Hyperlink"/>
          <w:rFonts w:eastAsiaTheme="majorEastAsia" w:cstheme="minorHAnsi"/>
          <w:color w:val="0C7DBB"/>
        </w:rPr>
        <w:t>H4</w:t>
      </w:r>
      <w:r w:rsidRPr="004709E8">
        <w:rPr>
          <w:rFonts w:cstheme="minorHAnsi"/>
        </w:rPr>
        <w:fldChar w:fldCharType="end"/>
      </w:r>
      <w:r w:rsidRPr="004709E8">
        <w:rPr>
          <w:rFonts w:cstheme="minorHAnsi"/>
        </w:rPr>
        <w:t>). Additionally, although not hypothesized, this model also includes linear effects of user training, so as to serve as a baseline model for testing of interaction effects. We next fit the hypothesized model, including the interaction term.</w:t>
      </w:r>
    </w:p>
    <w:p w14:paraId="2AF5D014" w14:textId="77777777" w:rsidR="001405AB" w:rsidRPr="004709E8" w:rsidRDefault="001405AB" w:rsidP="00343BDD">
      <w:pPr>
        <w:rPr>
          <w:rFonts w:cstheme="minorHAnsi"/>
        </w:rPr>
      </w:pPr>
      <w:r w:rsidRPr="004709E8">
        <w:rPr>
          <w:rFonts w:cstheme="minorHAnsi"/>
        </w:rPr>
        <w:t>To test for interaction effects, SMT use and user training were both mean-centered and a multiplicative interaction term between the two variables was calculated. The reliability of the interaction term was estimated using the formula presented by </w:t>
      </w:r>
      <w:bookmarkStart w:id="81" w:name="bbb0095"/>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"bb0095" </w:instrText>
      </w:r>
      <w:r w:rsidRPr="004709E8">
        <w:rPr>
          <w:rFonts w:cstheme="minorHAnsi"/>
        </w:rPr>
        <w:fldChar w:fldCharType="separate"/>
      </w:r>
      <w:r w:rsidRPr="004709E8">
        <w:rPr>
          <w:rStyle w:val="Hyperlink"/>
          <w:rFonts w:eastAsiaTheme="majorEastAsia" w:cstheme="minorHAnsi"/>
          <w:color w:val="0C7DBB"/>
        </w:rPr>
        <w:t>Bohrnstedt</w:t>
      </w:r>
      <w:proofErr w:type="spellEnd"/>
      <w:r w:rsidRPr="004709E8">
        <w:rPr>
          <w:rStyle w:val="Hyperlink"/>
          <w:rFonts w:eastAsiaTheme="majorEastAsia" w:cstheme="minorHAnsi"/>
          <w:color w:val="0C7DBB"/>
        </w:rPr>
        <w:t xml:space="preserve"> and </w:t>
      </w:r>
      <w:proofErr w:type="spellStart"/>
      <w:r w:rsidRPr="004709E8">
        <w:rPr>
          <w:rStyle w:val="Hyperlink"/>
          <w:rFonts w:eastAsiaTheme="majorEastAsia" w:cstheme="minorHAnsi"/>
          <w:color w:val="0C7DBB"/>
        </w:rPr>
        <w:t>Marwell</w:t>
      </w:r>
      <w:proofErr w:type="spellEnd"/>
      <w:r w:rsidRPr="004709E8">
        <w:rPr>
          <w:rStyle w:val="Hyperlink"/>
          <w:rFonts w:eastAsiaTheme="majorEastAsia" w:cstheme="minorHAnsi"/>
          <w:color w:val="0C7DBB"/>
        </w:rPr>
        <w:t xml:space="preserve"> (1978)</w:t>
      </w:r>
      <w:r w:rsidRPr="004709E8">
        <w:rPr>
          <w:rFonts w:cstheme="minorHAnsi"/>
        </w:rPr>
        <w:fldChar w:fldCharType="end"/>
      </w:r>
      <w:r w:rsidRPr="004709E8">
        <w:rPr>
          <w:rFonts w:cstheme="minorHAnsi"/>
        </w:rPr>
        <w:t> which takes into account the reliabilities of both of the individual constructs that form the product term as well as the correlation between the linear terms. The resulting reliability for the interaction between SMT use and user training (</w:t>
      </w:r>
      <w:r w:rsidRPr="004709E8">
        <w:rPr>
          <w:rStyle w:val="Emphasis"/>
          <w:rFonts w:cstheme="minorHAnsi"/>
          <w:color w:val="2E2E2E"/>
        </w:rPr>
        <w:t>α</w:t>
      </w:r>
      <w:r w:rsidRPr="004709E8">
        <w:rPr>
          <w:rFonts w:cstheme="minorHAnsi"/>
        </w:rPr>
        <w:t> = 0.81) was used to fix the error term associated with the interaction term at (1-α) times the variance. We then fit a second model that included this product term as an antecedent to product information communication, diligence, product knowledge, and adaptability (</w:t>
      </w:r>
      <w:bookmarkStart w:id="82" w:name="ben0025"/>
      <w:r w:rsidRPr="004709E8">
        <w:rPr>
          <w:rFonts w:cstheme="minorHAnsi"/>
        </w:rPr>
        <w:fldChar w:fldCharType="begin"/>
      </w:r>
      <w:r w:rsidRPr="004709E8">
        <w:rPr>
          <w:rFonts w:cstheme="minorHAnsi"/>
        </w:rPr>
        <w:instrText xml:space="preserve"> HYPERLINK "https://0-www-sciencedirect-com.libus.csd.mu.edu/science/article/pii/S0019850117305436" \l "en0025" </w:instrText>
      </w:r>
      <w:r w:rsidRPr="004709E8">
        <w:rPr>
          <w:rFonts w:cstheme="minorHAnsi"/>
        </w:rPr>
        <w:fldChar w:fldCharType="separate"/>
      </w:r>
      <w:r w:rsidRPr="004709E8">
        <w:rPr>
          <w:rStyle w:val="Hyperlink"/>
          <w:rFonts w:eastAsiaTheme="majorEastAsia" w:cstheme="minorHAnsi"/>
          <w:color w:val="0C7DBB"/>
        </w:rPr>
        <w:t>H5</w:t>
      </w:r>
      <w:r w:rsidRPr="004709E8">
        <w:rPr>
          <w:rFonts w:cstheme="minorHAnsi"/>
        </w:rPr>
        <w:fldChar w:fldCharType="end"/>
      </w:r>
      <w:r w:rsidRPr="004709E8">
        <w:rPr>
          <w:rFonts w:cstheme="minorHAnsi"/>
        </w:rPr>
        <w:t>). Because the linear effects model is nested within the hypothesized model it is necessary to analyze and compare the results of the direct effects model to the final model which includes the interaction term. If a significant Δχ</w:t>
      </w:r>
      <w:r w:rsidRPr="004709E8">
        <w:rPr>
          <w:rFonts w:cstheme="minorHAnsi"/>
          <w:vertAlign w:val="superscript"/>
        </w:rPr>
        <w:t>2</w:t>
      </w:r>
      <w:r w:rsidRPr="004709E8">
        <w:rPr>
          <w:rFonts w:cstheme="minorHAnsi"/>
        </w:rPr>
        <w:t> exists between the two models then the interaction is significant. This procedure for testing interactions in structural equation models is supported in extant empirical research (</w:t>
      </w:r>
      <w:bookmarkStart w:id="83" w:name="bbb0245"/>
      <w:r w:rsidRPr="004709E8">
        <w:rPr>
          <w:rFonts w:cstheme="minorHAnsi"/>
        </w:rPr>
        <w:fldChar w:fldCharType="begin"/>
      </w:r>
      <w:r w:rsidRPr="004709E8">
        <w:rPr>
          <w:rFonts w:cstheme="minorHAnsi"/>
        </w:rPr>
        <w:instrText xml:space="preserve"> HYPERLINK "https://0-www-sciencedirect-com.libus.csd.mu.edu/science/article/pii/S0019850117305436" \l "bb0245" </w:instrText>
      </w:r>
      <w:r w:rsidRPr="004709E8">
        <w:rPr>
          <w:rFonts w:cstheme="minorHAnsi"/>
        </w:rPr>
        <w:fldChar w:fldCharType="separate"/>
      </w:r>
      <w:r w:rsidRPr="004709E8">
        <w:rPr>
          <w:rStyle w:val="Hyperlink"/>
          <w:rFonts w:eastAsiaTheme="majorEastAsia" w:cstheme="minorHAnsi"/>
          <w:color w:val="0C7DBB"/>
        </w:rPr>
        <w:t>Mathieu, Tannenbaum, &amp; Salas, 1992</w:t>
      </w:r>
      <w:r w:rsidRPr="004709E8">
        <w:rPr>
          <w:rFonts w:cstheme="minorHAnsi"/>
        </w:rPr>
        <w:fldChar w:fldCharType="end"/>
      </w:r>
      <w:r w:rsidRPr="004709E8">
        <w:rPr>
          <w:rFonts w:cstheme="minorHAnsi"/>
        </w:rPr>
        <w:t>) and recommended in method comparison research (</w:t>
      </w:r>
      <w:bookmarkStart w:id="84" w:name="bbb0120"/>
      <w:r w:rsidRPr="004709E8">
        <w:rPr>
          <w:rFonts w:cstheme="minorHAnsi"/>
        </w:rPr>
        <w:fldChar w:fldCharType="begin"/>
      </w:r>
      <w:r w:rsidRPr="004709E8">
        <w:rPr>
          <w:rFonts w:cstheme="minorHAnsi"/>
        </w:rPr>
        <w:instrText xml:space="preserve"> HYPERLINK "https://0-www-sciencedirect-com.libus.csd.mu.edu/science/article/pii/S0019850117305436" \l "bb0120" </w:instrText>
      </w:r>
      <w:r w:rsidRPr="004709E8">
        <w:rPr>
          <w:rFonts w:cstheme="minorHAnsi"/>
        </w:rPr>
        <w:fldChar w:fldCharType="separate"/>
      </w:r>
      <w:r w:rsidRPr="004709E8">
        <w:rPr>
          <w:rStyle w:val="Hyperlink"/>
          <w:rFonts w:eastAsiaTheme="majorEastAsia" w:cstheme="minorHAnsi"/>
          <w:color w:val="0C7DBB"/>
        </w:rPr>
        <w:t>Cortina, Chen, &amp; Dunlap, 2001</w:t>
      </w:r>
      <w:r w:rsidRPr="004709E8">
        <w:rPr>
          <w:rFonts w:cstheme="minorHAnsi"/>
        </w:rPr>
        <w:fldChar w:fldCharType="end"/>
      </w:r>
      <w:bookmarkEnd w:id="84"/>
      <w:r w:rsidRPr="004709E8">
        <w:rPr>
          <w:rFonts w:cstheme="minorHAnsi"/>
        </w:rPr>
        <w:t>).</w:t>
      </w:r>
    </w:p>
    <w:p w14:paraId="333C65CF" w14:textId="77777777" w:rsidR="001405AB" w:rsidRPr="004709E8" w:rsidRDefault="001405AB" w:rsidP="00343BDD">
      <w:pPr>
        <w:pStyle w:val="Heading3"/>
        <w:rPr>
          <w:rFonts w:asciiTheme="minorHAnsi" w:hAnsiTheme="minorHAnsi" w:cstheme="minorHAnsi"/>
        </w:rPr>
      </w:pPr>
      <w:r w:rsidRPr="004709E8">
        <w:rPr>
          <w:rFonts w:asciiTheme="minorHAnsi" w:hAnsiTheme="minorHAnsi" w:cstheme="minorHAnsi"/>
        </w:rPr>
        <w:t>3.1.6. Hypotheses testing</w:t>
      </w:r>
    </w:p>
    <w:p w14:paraId="2F1A882C" w14:textId="77777777" w:rsidR="001405AB" w:rsidRPr="004709E8" w:rsidRDefault="001405AB" w:rsidP="00343BDD">
      <w:pPr>
        <w:rPr>
          <w:rFonts w:cstheme="minorHAnsi"/>
        </w:rPr>
      </w:pPr>
      <w:r w:rsidRPr="004709E8">
        <w:rPr>
          <w:rFonts w:cstheme="minorHAnsi"/>
        </w:rPr>
        <w:t>The linear effects model yielded acceptable fit (χ</w:t>
      </w:r>
      <w:r w:rsidRPr="004709E8">
        <w:rPr>
          <w:rFonts w:cstheme="minorHAnsi"/>
          <w:vertAlign w:val="superscript"/>
        </w:rPr>
        <w:t>2</w:t>
      </w:r>
      <w:r w:rsidRPr="004709E8">
        <w:rPr>
          <w:rFonts w:cstheme="minorHAnsi"/>
        </w:rPr>
        <w:t> = 855.401(364), </w:t>
      </w:r>
      <w:r w:rsidRPr="004709E8">
        <w:rPr>
          <w:rStyle w:val="Emphasis"/>
          <w:rFonts w:cstheme="minorHAnsi"/>
          <w:color w:val="2E2E2E"/>
        </w:rPr>
        <w:t>p</w:t>
      </w:r>
      <w:r w:rsidRPr="004709E8">
        <w:rPr>
          <w:rFonts w:cstheme="minorHAnsi"/>
        </w:rPr>
        <w:t> &lt; 0.01; CFI = 0.945; RMSEA = 0.06). To determine the linear effects of SMT use on product information communication, diligence, product knowledge, and adaptability we first examine the significance of paths in the linear model (not including the interaction term). The relationship between SMT use and product information communication was significant, supporting Hypothesis 1 (</w:t>
      </w:r>
      <w:hyperlink r:id="rId60" w:anchor="en0005" w:history="1">
        <w:r w:rsidRPr="004709E8">
          <w:rPr>
            <w:rStyle w:val="Hyperlink"/>
            <w:rFonts w:eastAsiaTheme="majorEastAsia" w:cstheme="minorHAnsi"/>
            <w:color w:val="0C7DBB"/>
          </w:rPr>
          <w:t>H1</w:t>
        </w:r>
      </w:hyperlink>
      <w:r w:rsidRPr="004709E8">
        <w:rPr>
          <w:rFonts w:cstheme="minorHAnsi"/>
        </w:rPr>
        <w:t>; β = 0.513, </w:t>
      </w:r>
      <w:r w:rsidRPr="004709E8">
        <w:rPr>
          <w:rStyle w:val="Emphasis"/>
          <w:rFonts w:cstheme="minorHAnsi"/>
          <w:color w:val="2E2E2E"/>
        </w:rPr>
        <w:t>p</w:t>
      </w:r>
      <w:r w:rsidRPr="004709E8">
        <w:rPr>
          <w:rFonts w:cstheme="minorHAnsi"/>
        </w:rPr>
        <w:t> &lt; 0.01). However, the hypothesized relationships between salesperson SMT use and diligence (</w:t>
      </w:r>
      <w:hyperlink r:id="rId61" w:anchor="en0010" w:history="1">
        <w:r w:rsidRPr="004709E8">
          <w:rPr>
            <w:rStyle w:val="Hyperlink"/>
            <w:rFonts w:eastAsiaTheme="majorEastAsia" w:cstheme="minorHAnsi"/>
            <w:color w:val="0C7DBB"/>
          </w:rPr>
          <w:t>H2</w:t>
        </w:r>
      </w:hyperlink>
      <w:r w:rsidRPr="004709E8">
        <w:rPr>
          <w:rFonts w:cstheme="minorHAnsi"/>
        </w:rPr>
        <w:t>; β = −0.056, ns) and product knowledge (</w:t>
      </w:r>
      <w:hyperlink r:id="rId62" w:anchor="en0015" w:history="1">
        <w:r w:rsidRPr="004709E8">
          <w:rPr>
            <w:rStyle w:val="Hyperlink"/>
            <w:rFonts w:eastAsiaTheme="majorEastAsia" w:cstheme="minorHAnsi"/>
            <w:color w:val="0C7DBB"/>
          </w:rPr>
          <w:t>H3</w:t>
        </w:r>
      </w:hyperlink>
      <w:r w:rsidRPr="004709E8">
        <w:rPr>
          <w:rFonts w:cstheme="minorHAnsi"/>
        </w:rPr>
        <w:t>; β = 0.158, ns) were not significant. Finally, the relationship between SMT use and salesperson adaptability was found to be significant, supporting Hypothesis 4 (</w:t>
      </w:r>
      <w:hyperlink r:id="rId63" w:anchor="en0020" w:history="1">
        <w:r w:rsidRPr="004709E8">
          <w:rPr>
            <w:rStyle w:val="Hyperlink"/>
            <w:rFonts w:eastAsiaTheme="majorEastAsia" w:cstheme="minorHAnsi"/>
            <w:color w:val="0C7DBB"/>
          </w:rPr>
          <w:t>H4</w:t>
        </w:r>
      </w:hyperlink>
      <w:r w:rsidRPr="004709E8">
        <w:rPr>
          <w:rFonts w:cstheme="minorHAnsi"/>
        </w:rPr>
        <w:t>; β = 0.278, </w:t>
      </w:r>
      <w:r w:rsidRPr="004709E8">
        <w:rPr>
          <w:rStyle w:val="Emphasis"/>
          <w:rFonts w:cstheme="minorHAnsi"/>
          <w:color w:val="2E2E2E"/>
        </w:rPr>
        <w:t>p</w:t>
      </w:r>
      <w:r w:rsidRPr="004709E8">
        <w:rPr>
          <w:rFonts w:cstheme="minorHAnsi"/>
        </w:rPr>
        <w:t> &lt; 0.01).</w:t>
      </w:r>
    </w:p>
    <w:p w14:paraId="27E6CEE3" w14:textId="77777777" w:rsidR="001405AB" w:rsidRPr="004709E8" w:rsidRDefault="001405AB" w:rsidP="00343BDD">
      <w:pPr>
        <w:rPr>
          <w:rFonts w:cstheme="minorHAnsi"/>
        </w:rPr>
      </w:pPr>
      <w:r w:rsidRPr="004709E8">
        <w:rPr>
          <w:rFonts w:cstheme="minorHAnsi"/>
        </w:rPr>
        <w:t>The hypothesized model exhibited an excellent fit (χ</w:t>
      </w:r>
      <w:r w:rsidRPr="004709E8">
        <w:rPr>
          <w:rFonts w:cstheme="minorHAnsi"/>
          <w:vertAlign w:val="superscript"/>
        </w:rPr>
        <w:t>2</w:t>
      </w:r>
      <w:r w:rsidRPr="004709E8">
        <w:rPr>
          <w:rFonts w:cstheme="minorHAnsi"/>
        </w:rPr>
        <w:t> = 834.720(360), </w:t>
      </w:r>
      <w:r w:rsidRPr="004709E8">
        <w:rPr>
          <w:rStyle w:val="Emphasis"/>
          <w:rFonts w:cstheme="minorHAnsi"/>
          <w:color w:val="2E2E2E"/>
        </w:rPr>
        <w:t>p</w:t>
      </w:r>
      <w:r w:rsidRPr="004709E8">
        <w:rPr>
          <w:rFonts w:cstheme="minorHAnsi"/>
        </w:rPr>
        <w:t> &lt; 0.01; CFI = 0.947; RMSEA = 0.06) and demonstrated a significant improvement over the linear effects model (Δχ</w:t>
      </w:r>
      <w:r w:rsidRPr="004709E8">
        <w:rPr>
          <w:rFonts w:cstheme="minorHAnsi"/>
          <w:vertAlign w:val="superscript"/>
        </w:rPr>
        <w:t>2</w:t>
      </w:r>
      <w:r w:rsidRPr="004709E8">
        <w:rPr>
          <w:rFonts w:cstheme="minorHAnsi"/>
        </w:rPr>
        <w:t> (4) = 20.681, </w:t>
      </w:r>
      <w:r w:rsidRPr="004709E8">
        <w:rPr>
          <w:rStyle w:val="Emphasis"/>
          <w:rFonts w:cstheme="minorHAnsi"/>
          <w:color w:val="2E2E2E"/>
        </w:rPr>
        <w:t>p</w:t>
      </w:r>
      <w:r w:rsidRPr="004709E8">
        <w:rPr>
          <w:rFonts w:cstheme="minorHAnsi"/>
        </w:rPr>
        <w:t> &lt; 0.01). Hypothesis 5 posits that the facilitating condition of user training will positively impact the relationships between salesperson SMT use and product information communication, diligence, product knowledge, and adaptability. The data supported the interactive effect within the research model and demonstrated a significant effect on all four salesperson behaviors and characteristics, fully supporting our hypothesis. User training significantly interacts with SMT use as related to product information communication (β = 0.309, </w:t>
      </w:r>
      <w:r w:rsidRPr="004709E8">
        <w:rPr>
          <w:rStyle w:val="Emphasis"/>
          <w:rFonts w:cstheme="minorHAnsi"/>
          <w:color w:val="2E2E2E"/>
        </w:rPr>
        <w:t>p</w:t>
      </w:r>
      <w:r w:rsidRPr="004709E8">
        <w:rPr>
          <w:rFonts w:cstheme="minorHAnsi"/>
        </w:rPr>
        <w:t> &lt; 0.01), diligence (β = 0.337, </w:t>
      </w:r>
      <w:r w:rsidRPr="004709E8">
        <w:rPr>
          <w:rStyle w:val="Emphasis"/>
          <w:rFonts w:cstheme="minorHAnsi"/>
          <w:color w:val="2E2E2E"/>
        </w:rPr>
        <w:t>p</w:t>
      </w:r>
      <w:r w:rsidRPr="004709E8">
        <w:rPr>
          <w:rFonts w:cstheme="minorHAnsi"/>
        </w:rPr>
        <w:t> &lt; 0.01), product knowledge (β = 0.414, </w:t>
      </w:r>
      <w:r w:rsidRPr="004709E8">
        <w:rPr>
          <w:rStyle w:val="Emphasis"/>
          <w:rFonts w:cstheme="minorHAnsi"/>
          <w:color w:val="2E2E2E"/>
        </w:rPr>
        <w:t>p</w:t>
      </w:r>
      <w:r w:rsidRPr="004709E8">
        <w:rPr>
          <w:rFonts w:cstheme="minorHAnsi"/>
        </w:rPr>
        <w:t> &lt; 0.01), and adaptability (β = 0.277, </w:t>
      </w:r>
      <w:r w:rsidRPr="004709E8">
        <w:rPr>
          <w:rStyle w:val="Emphasis"/>
          <w:rFonts w:cstheme="minorHAnsi"/>
          <w:color w:val="2E2E2E"/>
        </w:rPr>
        <w:t>p</w:t>
      </w:r>
      <w:r w:rsidRPr="004709E8">
        <w:rPr>
          <w:rFonts w:cstheme="minorHAnsi"/>
        </w:rPr>
        <w:t> &lt; 0.01). All interaction effects were positive as hypothesized.</w:t>
      </w:r>
    </w:p>
    <w:p w14:paraId="5C9B9834" w14:textId="77777777" w:rsidR="001405AB" w:rsidRPr="004709E8" w:rsidRDefault="001405AB" w:rsidP="00343BDD">
      <w:pPr>
        <w:rPr>
          <w:rFonts w:cstheme="minorHAnsi"/>
        </w:rPr>
      </w:pPr>
      <w:r w:rsidRPr="004709E8">
        <w:rPr>
          <w:rFonts w:cstheme="minorHAnsi"/>
        </w:rPr>
        <w:t>Finally, the linear relationship between product information communication and customer relationship performance was significant and in the hypothesized direction (</w:t>
      </w:r>
      <w:bookmarkStart w:id="85" w:name="ben0030"/>
      <w:r w:rsidRPr="004709E8">
        <w:rPr>
          <w:rFonts w:cstheme="minorHAnsi"/>
        </w:rPr>
        <w:fldChar w:fldCharType="begin"/>
      </w:r>
      <w:r w:rsidRPr="004709E8">
        <w:rPr>
          <w:rFonts w:cstheme="minorHAnsi"/>
        </w:rPr>
        <w:instrText xml:space="preserve"> HYPERLINK "https://0-www-sciencedirect-com.libus.csd.mu.edu/science/article/pii/S0019850117305436" \l "en0030" </w:instrText>
      </w:r>
      <w:r w:rsidRPr="004709E8">
        <w:rPr>
          <w:rFonts w:cstheme="minorHAnsi"/>
        </w:rPr>
        <w:fldChar w:fldCharType="separate"/>
      </w:r>
      <w:r w:rsidRPr="004709E8">
        <w:rPr>
          <w:rStyle w:val="Hyperlink"/>
          <w:rFonts w:eastAsiaTheme="majorEastAsia" w:cstheme="minorHAnsi"/>
          <w:color w:val="0C7DBB"/>
        </w:rPr>
        <w:t>H6</w:t>
      </w:r>
      <w:r w:rsidRPr="004709E8">
        <w:rPr>
          <w:rFonts w:cstheme="minorHAnsi"/>
        </w:rPr>
        <w:fldChar w:fldCharType="end"/>
      </w:r>
      <w:r w:rsidRPr="004709E8">
        <w:rPr>
          <w:rFonts w:cstheme="minorHAnsi"/>
        </w:rPr>
        <w:t>; β = 0.130, </w:t>
      </w:r>
      <w:r w:rsidRPr="004709E8">
        <w:rPr>
          <w:rStyle w:val="Emphasis"/>
          <w:rFonts w:cstheme="minorHAnsi"/>
          <w:color w:val="2E2E2E"/>
        </w:rPr>
        <w:t>p</w:t>
      </w:r>
      <w:r w:rsidRPr="004709E8">
        <w:rPr>
          <w:rFonts w:cstheme="minorHAnsi"/>
        </w:rPr>
        <w:t> &lt; 0.05). Diligence was also significantly related to customer relationship performance and positive as hypothesized (</w:t>
      </w:r>
      <w:bookmarkStart w:id="86" w:name="ben0035"/>
      <w:r w:rsidRPr="004709E8">
        <w:rPr>
          <w:rFonts w:cstheme="minorHAnsi"/>
        </w:rPr>
        <w:fldChar w:fldCharType="begin"/>
      </w:r>
      <w:r w:rsidRPr="004709E8">
        <w:rPr>
          <w:rFonts w:cstheme="minorHAnsi"/>
        </w:rPr>
        <w:instrText xml:space="preserve"> HYPERLINK "https://0-www-sciencedirect-com.libus.csd.mu.edu/science/article/pii/S0019850117305436" \l "en0035" </w:instrText>
      </w:r>
      <w:r w:rsidRPr="004709E8">
        <w:rPr>
          <w:rFonts w:cstheme="minorHAnsi"/>
        </w:rPr>
        <w:fldChar w:fldCharType="separate"/>
      </w:r>
      <w:r w:rsidRPr="004709E8">
        <w:rPr>
          <w:rStyle w:val="Hyperlink"/>
          <w:rFonts w:eastAsiaTheme="majorEastAsia" w:cstheme="minorHAnsi"/>
          <w:color w:val="0C7DBB"/>
        </w:rPr>
        <w:t>H7</w:t>
      </w:r>
      <w:r w:rsidRPr="004709E8">
        <w:rPr>
          <w:rFonts w:cstheme="minorHAnsi"/>
        </w:rPr>
        <w:fldChar w:fldCharType="end"/>
      </w:r>
      <w:r w:rsidRPr="004709E8">
        <w:rPr>
          <w:rFonts w:cstheme="minorHAnsi"/>
        </w:rPr>
        <w:t>; β = 0.206, </w:t>
      </w:r>
      <w:r w:rsidRPr="004709E8">
        <w:rPr>
          <w:rStyle w:val="Emphasis"/>
          <w:rFonts w:cstheme="minorHAnsi"/>
          <w:color w:val="2E2E2E"/>
        </w:rPr>
        <w:t>p</w:t>
      </w:r>
      <w:r w:rsidRPr="004709E8">
        <w:rPr>
          <w:rFonts w:cstheme="minorHAnsi"/>
        </w:rPr>
        <w:t> &lt; 0.01). The relationship between product knowledge and customer relationship performance (</w:t>
      </w:r>
      <w:bookmarkStart w:id="87" w:name="ben0040"/>
      <w:r w:rsidRPr="004709E8">
        <w:rPr>
          <w:rFonts w:cstheme="minorHAnsi"/>
        </w:rPr>
        <w:fldChar w:fldCharType="begin"/>
      </w:r>
      <w:r w:rsidRPr="004709E8">
        <w:rPr>
          <w:rFonts w:cstheme="minorHAnsi"/>
        </w:rPr>
        <w:instrText xml:space="preserve"> HYPERLINK "https://0-www-sciencedirect-com.libus.csd.mu.edu/science/article/pii/S0019850117305436" \l "en0040" </w:instrText>
      </w:r>
      <w:r w:rsidRPr="004709E8">
        <w:rPr>
          <w:rFonts w:cstheme="minorHAnsi"/>
        </w:rPr>
        <w:fldChar w:fldCharType="separate"/>
      </w:r>
      <w:r w:rsidRPr="004709E8">
        <w:rPr>
          <w:rStyle w:val="Hyperlink"/>
          <w:rFonts w:eastAsiaTheme="majorEastAsia" w:cstheme="minorHAnsi"/>
          <w:color w:val="0C7DBB"/>
        </w:rPr>
        <w:t>H8</w:t>
      </w:r>
      <w:r w:rsidRPr="004709E8">
        <w:rPr>
          <w:rFonts w:cstheme="minorHAnsi"/>
        </w:rPr>
        <w:fldChar w:fldCharType="end"/>
      </w:r>
      <w:r w:rsidRPr="004709E8">
        <w:rPr>
          <w:rFonts w:cstheme="minorHAnsi"/>
        </w:rPr>
        <w:t>; β = 0.186, </w:t>
      </w:r>
      <w:r w:rsidRPr="004709E8">
        <w:rPr>
          <w:rStyle w:val="Emphasis"/>
          <w:rFonts w:cstheme="minorHAnsi"/>
          <w:color w:val="2E2E2E"/>
        </w:rPr>
        <w:t>p</w:t>
      </w:r>
      <w:r w:rsidRPr="004709E8">
        <w:rPr>
          <w:rFonts w:cstheme="minorHAnsi"/>
        </w:rPr>
        <w:t> &lt; 0.01), as well as the relationship between adaptability and customer relationship performance (</w:t>
      </w:r>
      <w:bookmarkStart w:id="88" w:name="ben0045"/>
      <w:r w:rsidRPr="004709E8">
        <w:rPr>
          <w:rFonts w:cstheme="minorHAnsi"/>
        </w:rPr>
        <w:fldChar w:fldCharType="begin"/>
      </w:r>
      <w:r w:rsidRPr="004709E8">
        <w:rPr>
          <w:rFonts w:cstheme="minorHAnsi"/>
        </w:rPr>
        <w:instrText xml:space="preserve"> HYPERLINK "https://0-www-sciencedirect-com.libus.csd.mu.edu/science/article/pii/S0019850117305436" \l "en0045" </w:instrText>
      </w:r>
      <w:r w:rsidRPr="004709E8">
        <w:rPr>
          <w:rFonts w:cstheme="minorHAnsi"/>
        </w:rPr>
        <w:fldChar w:fldCharType="separate"/>
      </w:r>
      <w:r w:rsidRPr="004709E8">
        <w:rPr>
          <w:rStyle w:val="Hyperlink"/>
          <w:rFonts w:eastAsiaTheme="majorEastAsia" w:cstheme="minorHAnsi"/>
          <w:color w:val="0C7DBB"/>
        </w:rPr>
        <w:t>H9</w:t>
      </w:r>
      <w:r w:rsidRPr="004709E8">
        <w:rPr>
          <w:rFonts w:cstheme="minorHAnsi"/>
        </w:rPr>
        <w:fldChar w:fldCharType="end"/>
      </w:r>
      <w:r w:rsidRPr="004709E8">
        <w:rPr>
          <w:rFonts w:cstheme="minorHAnsi"/>
        </w:rPr>
        <w:t>; β = 0.363, </w:t>
      </w:r>
      <w:r w:rsidRPr="004709E8">
        <w:rPr>
          <w:rStyle w:val="Emphasis"/>
          <w:rFonts w:cstheme="minorHAnsi"/>
          <w:color w:val="2E2E2E"/>
        </w:rPr>
        <w:t>p</w:t>
      </w:r>
      <w:r w:rsidRPr="004709E8">
        <w:rPr>
          <w:rFonts w:cstheme="minorHAnsi"/>
        </w:rPr>
        <w:t> &lt; 0.01) were both significant and in the hypothesized direction.</w:t>
      </w:r>
    </w:p>
    <w:p w14:paraId="582AF681" w14:textId="77777777" w:rsidR="001405AB" w:rsidRPr="004709E8" w:rsidRDefault="001405AB" w:rsidP="00343BDD">
      <w:pPr>
        <w:rPr>
          <w:rFonts w:cstheme="minorHAnsi"/>
        </w:rPr>
      </w:pPr>
      <w:r w:rsidRPr="004709E8">
        <w:rPr>
          <w:rFonts w:cstheme="minorHAnsi"/>
        </w:rPr>
        <w:t>In sum, six of our eight linear hypothesized relationships were supported. Notably, the hypothesized interaction was fully supported with significant interaction between SMT use and user training found across all four salesperson behaviors and characteristics.</w:t>
      </w:r>
    </w:p>
    <w:p w14:paraId="033F971F" w14:textId="77777777" w:rsidR="001405AB" w:rsidRPr="004709E8" w:rsidRDefault="001405AB" w:rsidP="00DA3BBE">
      <w:pPr>
        <w:pStyle w:val="Heading2"/>
        <w:rPr>
          <w:rFonts w:asciiTheme="minorHAnsi" w:hAnsiTheme="minorHAnsi" w:cstheme="minorHAnsi"/>
          <w:sz w:val="27"/>
          <w:szCs w:val="27"/>
        </w:rPr>
      </w:pPr>
      <w:r w:rsidRPr="004709E8">
        <w:rPr>
          <w:rFonts w:asciiTheme="minorHAnsi" w:hAnsiTheme="minorHAnsi" w:cstheme="minorHAnsi"/>
        </w:rPr>
        <w:t>3.2. Study 2</w:t>
      </w:r>
    </w:p>
    <w:p w14:paraId="39953516" w14:textId="77777777" w:rsidR="001405AB" w:rsidRPr="004709E8" w:rsidRDefault="001405AB" w:rsidP="00DA3BBE">
      <w:pPr>
        <w:rPr>
          <w:rFonts w:cstheme="minorHAnsi"/>
        </w:rPr>
      </w:pPr>
      <w:r w:rsidRPr="004709E8">
        <w:rPr>
          <w:rFonts w:cstheme="minorHAnsi"/>
        </w:rPr>
        <w:t>In order to better validate our findings, we replicated study 1 with a sales-focused performance measure. Additionally, to diminish same source bias inherent in survey research, we utilize an objective measure of sales performance (percentage of sales quota) in place of Customer Relationship Performance (see Study 1 and </w:t>
      </w:r>
      <w:hyperlink r:id="rId64" w:anchor="f0005" w:history="1">
        <w:r w:rsidRPr="004709E8">
          <w:rPr>
            <w:rStyle w:val="Hyperlink"/>
            <w:rFonts w:eastAsiaTheme="majorEastAsia" w:cstheme="minorHAnsi"/>
            <w:color w:val="0C7DBB"/>
          </w:rPr>
          <w:t>Fig. 1</w:t>
        </w:r>
      </w:hyperlink>
      <w:bookmarkEnd w:id="18"/>
      <w:r w:rsidRPr="004709E8">
        <w:rPr>
          <w:rFonts w:cstheme="minorHAnsi"/>
        </w:rPr>
        <w:t>) in our replication.</w:t>
      </w:r>
    </w:p>
    <w:p w14:paraId="2C226902" w14:textId="77777777" w:rsidR="001405AB" w:rsidRPr="004709E8" w:rsidRDefault="001405AB" w:rsidP="00DA3BBE">
      <w:pPr>
        <w:rPr>
          <w:rFonts w:cstheme="minorHAnsi"/>
        </w:rPr>
      </w:pPr>
      <w:r w:rsidRPr="004709E8">
        <w:rPr>
          <w:rFonts w:cstheme="minorHAnsi"/>
        </w:rPr>
        <w:t>Data for this study were collected from an energy solutions company operating in the United States. Surveys were sent to 800 business-to-business salespeople and potential respondents were given 4 weeks to complete the survey. The survey description assured respondents anonymity of their individual responses. Directions were provided to respondents advising them to consider each of the survey questions with respect to their use of social media tools to communicate to/with customers. Completed surveys were received from 192 salespeople (24% response rate). Due to incompleteness 11 of these surveys were removed from the final sample. This resulted in a final samples size of 181 respondents.</w:t>
      </w:r>
    </w:p>
    <w:p w14:paraId="3F233E4E" w14:textId="77777777" w:rsidR="001405AB" w:rsidRPr="004709E8" w:rsidRDefault="001405AB" w:rsidP="00DA3BBE">
      <w:pPr>
        <w:rPr>
          <w:rFonts w:cstheme="minorHAnsi"/>
        </w:rPr>
      </w:pPr>
      <w:r w:rsidRPr="004709E8">
        <w:rPr>
          <w:rFonts w:cstheme="minorHAnsi"/>
        </w:rPr>
        <w:t>All of the multi-item scale measures used in this study were consistent with those used in study 1 with the exception of the performance outcome measure. To assess sales performance, we collected a measure of percentage of sales quota achieved by the salesperson. This measure controls for extraneous factors, such as territory size, because it is adjusted based on market potential.</w:t>
      </w:r>
    </w:p>
    <w:p w14:paraId="461A023D" w14:textId="77777777" w:rsidR="001405AB" w:rsidRPr="004709E8" w:rsidRDefault="001405AB" w:rsidP="00DA3BBE">
      <w:pPr>
        <w:pStyle w:val="Heading3"/>
        <w:rPr>
          <w:rFonts w:asciiTheme="minorHAnsi" w:hAnsiTheme="minorHAnsi" w:cstheme="minorHAnsi"/>
        </w:rPr>
      </w:pPr>
      <w:r w:rsidRPr="004709E8">
        <w:rPr>
          <w:rFonts w:asciiTheme="minorHAnsi" w:hAnsiTheme="minorHAnsi" w:cstheme="minorHAnsi"/>
        </w:rPr>
        <w:t>3.2.1. Measurement model</w:t>
      </w:r>
    </w:p>
    <w:p w14:paraId="6ED4B812" w14:textId="77777777" w:rsidR="001405AB" w:rsidRPr="004709E8" w:rsidRDefault="001405AB" w:rsidP="00DA3BBE">
      <w:pPr>
        <w:rPr>
          <w:rFonts w:cstheme="minorHAnsi"/>
        </w:rPr>
      </w:pPr>
      <w:r w:rsidRPr="004709E8">
        <w:rPr>
          <w:rFonts w:cstheme="minorHAnsi"/>
        </w:rPr>
        <w:t>We use AMOS Structural Equation Modeling software to test the relationships proposed in our model. </w:t>
      </w:r>
      <w:bookmarkStart w:id="89" w:name="bt0010"/>
      <w:r w:rsidRPr="004709E8">
        <w:rPr>
          <w:rFonts w:cstheme="minorHAnsi"/>
        </w:rPr>
        <w:fldChar w:fldCharType="begin"/>
      </w:r>
      <w:r w:rsidRPr="004709E8">
        <w:rPr>
          <w:rFonts w:cstheme="minorHAnsi"/>
        </w:rPr>
        <w:instrText xml:space="preserve"> HYPERLINK "https://0-www-sciencedirect-com.libus.csd.mu.edu/science/article/pii/S0019850117305436" \l "t0010" </w:instrText>
      </w:r>
      <w:r w:rsidRPr="004709E8">
        <w:rPr>
          <w:rFonts w:cstheme="minorHAnsi"/>
        </w:rPr>
        <w:fldChar w:fldCharType="separate"/>
      </w:r>
      <w:r w:rsidRPr="004709E8">
        <w:rPr>
          <w:rStyle w:val="Hyperlink"/>
          <w:rFonts w:eastAsiaTheme="majorEastAsia" w:cstheme="minorHAnsi"/>
          <w:color w:val="0C7DBB"/>
        </w:rPr>
        <w:t>Table 2</w:t>
      </w:r>
      <w:r w:rsidRPr="004709E8">
        <w:rPr>
          <w:rFonts w:cstheme="minorHAnsi"/>
        </w:rPr>
        <w:fldChar w:fldCharType="end"/>
      </w:r>
      <w:r w:rsidRPr="004709E8">
        <w:rPr>
          <w:rFonts w:cstheme="minorHAnsi"/>
        </w:rPr>
        <w:t> provides descriptive information and intercorrelations for the latent constructs. A confirmatory factor analysis was conducted to assess validity and reliability for the multi-item scales used in this study (</w:t>
      </w:r>
      <w:hyperlink r:id="rId65" w:anchor="bb0145" w:history="1">
        <w:r w:rsidRPr="004709E8">
          <w:rPr>
            <w:rStyle w:val="Hyperlink"/>
            <w:rFonts w:eastAsiaTheme="majorEastAsia" w:cstheme="minorHAnsi"/>
            <w:color w:val="0C7DBB"/>
          </w:rPr>
          <w:t>Gerbing &amp; Anderson, 1988</w:t>
        </w:r>
      </w:hyperlink>
      <w:bookmarkEnd w:id="73"/>
      <w:r w:rsidRPr="004709E8">
        <w:rPr>
          <w:rFonts w:cstheme="minorHAnsi"/>
        </w:rPr>
        <w:t>). Average variance extracted (AVE) for each scale exceeded the thresholds recommended by extant literature (</w:t>
      </w:r>
      <w:hyperlink r:id="rId66" w:anchor="bb0070" w:history="1">
        <w:r w:rsidRPr="004709E8">
          <w:rPr>
            <w:rStyle w:val="Hyperlink"/>
            <w:rFonts w:eastAsiaTheme="majorEastAsia" w:cstheme="minorHAnsi"/>
            <w:color w:val="0C7DBB"/>
          </w:rPr>
          <w:t>Bagozzi &amp; Yi, 1988</w:t>
        </w:r>
      </w:hyperlink>
      <w:bookmarkEnd w:id="74"/>
      <w:r w:rsidRPr="004709E8">
        <w:rPr>
          <w:rFonts w:cstheme="minorHAnsi"/>
        </w:rPr>
        <w:t>) and these values are reported in </w:t>
      </w:r>
      <w:hyperlink r:id="rId67" w:anchor="t0010" w:history="1">
        <w:r w:rsidRPr="004709E8">
          <w:rPr>
            <w:rStyle w:val="Hyperlink"/>
            <w:rFonts w:eastAsiaTheme="majorEastAsia" w:cstheme="minorHAnsi"/>
            <w:color w:val="0C7DBB"/>
          </w:rPr>
          <w:t>Table 2</w:t>
        </w:r>
      </w:hyperlink>
      <w:r w:rsidRPr="004709E8">
        <w:rPr>
          <w:rFonts w:cstheme="minorHAnsi"/>
        </w:rPr>
        <w:t> as well. AVE for each construct exceeds the squared correlations between all pairs of constructs in support of discriminant validity </w:t>
      </w:r>
      <w:hyperlink r:id="rId68" w:anchor="t0010" w:history="1">
        <w:r w:rsidRPr="004709E8">
          <w:rPr>
            <w:rStyle w:val="Hyperlink"/>
            <w:rFonts w:eastAsiaTheme="majorEastAsia" w:cstheme="minorHAnsi"/>
            <w:color w:val="0C7DBB"/>
          </w:rPr>
          <w:t>(Table 2)</w:t>
        </w:r>
      </w:hyperlink>
      <w:r w:rsidRPr="004709E8">
        <w:rPr>
          <w:rFonts w:cstheme="minorHAnsi"/>
        </w:rPr>
        <w:t>. The measurement model (CFA) yielded an acceptable fit (χ</w:t>
      </w:r>
      <w:r w:rsidRPr="004709E8">
        <w:rPr>
          <w:rFonts w:cstheme="minorHAnsi"/>
          <w:vertAlign w:val="superscript"/>
        </w:rPr>
        <w:t>2</w:t>
      </w:r>
      <w:r w:rsidRPr="004709E8">
        <w:rPr>
          <w:rFonts w:cstheme="minorHAnsi"/>
        </w:rPr>
        <w:t> = 323.105(235), </w:t>
      </w:r>
      <w:r w:rsidRPr="004709E8">
        <w:rPr>
          <w:rStyle w:val="Emphasis"/>
          <w:rFonts w:cstheme="minorHAnsi"/>
          <w:color w:val="2E2E2E"/>
        </w:rPr>
        <w:t>p</w:t>
      </w:r>
      <w:r w:rsidRPr="004709E8">
        <w:rPr>
          <w:rFonts w:cstheme="minorHAnsi"/>
        </w:rPr>
        <w:t> &lt; 0.01; CFI = 0.98; RMSEA = 0.046) </w:t>
      </w:r>
      <w:hyperlink r:id="rId69" w:anchor="t0010" w:history="1">
        <w:r w:rsidRPr="004709E8">
          <w:rPr>
            <w:rStyle w:val="Hyperlink"/>
            <w:rFonts w:eastAsiaTheme="majorEastAsia" w:cstheme="minorHAnsi"/>
            <w:color w:val="0C7DBB"/>
          </w:rPr>
          <w:t>(Table 2)</w:t>
        </w:r>
      </w:hyperlink>
      <w:bookmarkEnd w:id="89"/>
      <w:r w:rsidRPr="004709E8">
        <w:rPr>
          <w:rFonts w:cstheme="minorHAnsi"/>
        </w:rPr>
        <w:t>.</w:t>
      </w:r>
    </w:p>
    <w:p w14:paraId="71A6898A" w14:textId="77777777" w:rsidR="001405AB" w:rsidRPr="004709E8" w:rsidRDefault="001405AB" w:rsidP="00DA3BBE">
      <w:pPr>
        <w:pStyle w:val="Heading3"/>
        <w:rPr>
          <w:rFonts w:asciiTheme="minorHAnsi" w:hAnsiTheme="minorHAnsi" w:cstheme="minorHAnsi"/>
        </w:rPr>
      </w:pPr>
      <w:r w:rsidRPr="004709E8">
        <w:rPr>
          <w:rStyle w:val="label"/>
          <w:rFonts w:asciiTheme="minorHAnsi" w:hAnsiTheme="minorHAnsi" w:cstheme="minorHAnsi"/>
          <w:color w:val="323232"/>
          <w:sz w:val="21"/>
          <w:szCs w:val="21"/>
        </w:rPr>
        <w:t>Table 2</w:t>
      </w:r>
      <w:r w:rsidRPr="004709E8">
        <w:rPr>
          <w:rFonts w:asciiTheme="minorHAnsi" w:hAnsiTheme="minorHAnsi" w:cstheme="minorHAnsi"/>
        </w:rPr>
        <w:t>. Means, standard deviations, correlations, and AVEs (Study 2).</w:t>
      </w:r>
    </w:p>
    <w:tbl>
      <w:tblPr>
        <w:tblStyle w:val="TableGrid"/>
        <w:tblW w:w="5000" w:type="pct"/>
        <w:tblLook w:val="04A0" w:firstRow="1" w:lastRow="0" w:firstColumn="1" w:lastColumn="0" w:noHBand="0" w:noVBand="1"/>
      </w:tblPr>
      <w:tblGrid>
        <w:gridCol w:w="384"/>
        <w:gridCol w:w="4027"/>
        <w:gridCol w:w="809"/>
        <w:gridCol w:w="986"/>
        <w:gridCol w:w="643"/>
        <w:gridCol w:w="643"/>
        <w:gridCol w:w="644"/>
        <w:gridCol w:w="644"/>
        <w:gridCol w:w="644"/>
        <w:gridCol w:w="323"/>
        <w:gridCol w:w="323"/>
      </w:tblGrid>
      <w:tr w:rsidR="001405AB" w:rsidRPr="004709E8" w14:paraId="6CAFB64F" w14:textId="77777777" w:rsidTr="00DA3BBE">
        <w:tc>
          <w:tcPr>
            <w:tcW w:w="2191" w:type="pct"/>
            <w:gridSpan w:val="2"/>
            <w:hideMark/>
          </w:tcPr>
          <w:p w14:paraId="1CF76ED8" w14:textId="77777777" w:rsidR="001405AB" w:rsidRPr="004709E8" w:rsidRDefault="001405AB">
            <w:pPr>
              <w:jc w:val="center"/>
              <w:rPr>
                <w:rFonts w:cstheme="minorHAnsi"/>
                <w:b/>
                <w:bCs/>
                <w:sz w:val="21"/>
                <w:szCs w:val="21"/>
              </w:rPr>
            </w:pPr>
            <w:r w:rsidRPr="004709E8">
              <w:rPr>
                <w:rFonts w:cstheme="minorHAnsi"/>
                <w:b/>
                <w:bCs/>
                <w:sz w:val="21"/>
                <w:szCs w:val="21"/>
              </w:rPr>
              <w:t>Variable</w:t>
            </w:r>
          </w:p>
        </w:tc>
        <w:tc>
          <w:tcPr>
            <w:tcW w:w="402" w:type="pct"/>
            <w:hideMark/>
          </w:tcPr>
          <w:p w14:paraId="5B6403BF" w14:textId="77777777" w:rsidR="001405AB" w:rsidRPr="004709E8" w:rsidRDefault="001405AB">
            <w:pPr>
              <w:jc w:val="center"/>
              <w:rPr>
                <w:rFonts w:cstheme="minorHAnsi"/>
                <w:b/>
                <w:bCs/>
                <w:sz w:val="21"/>
                <w:szCs w:val="21"/>
              </w:rPr>
            </w:pPr>
            <w:r w:rsidRPr="004709E8">
              <w:rPr>
                <w:rFonts w:cstheme="minorHAnsi"/>
                <w:b/>
                <w:bCs/>
                <w:sz w:val="21"/>
                <w:szCs w:val="21"/>
              </w:rPr>
              <w:t>Mean</w:t>
            </w:r>
          </w:p>
        </w:tc>
        <w:tc>
          <w:tcPr>
            <w:tcW w:w="490" w:type="pct"/>
            <w:hideMark/>
          </w:tcPr>
          <w:p w14:paraId="26F0A7D4" w14:textId="77777777" w:rsidR="001405AB" w:rsidRPr="004709E8" w:rsidRDefault="001405AB">
            <w:pPr>
              <w:jc w:val="center"/>
              <w:rPr>
                <w:rFonts w:cstheme="minorHAnsi"/>
                <w:b/>
                <w:bCs/>
                <w:sz w:val="21"/>
                <w:szCs w:val="21"/>
              </w:rPr>
            </w:pPr>
            <w:r w:rsidRPr="004709E8">
              <w:rPr>
                <w:rFonts w:cstheme="minorHAnsi"/>
                <w:b/>
                <w:bCs/>
                <w:sz w:val="21"/>
                <w:szCs w:val="21"/>
              </w:rPr>
              <w:t>Std dev</w:t>
            </w:r>
          </w:p>
        </w:tc>
        <w:tc>
          <w:tcPr>
            <w:tcW w:w="320" w:type="pct"/>
            <w:hideMark/>
          </w:tcPr>
          <w:p w14:paraId="79634A00" w14:textId="77777777" w:rsidR="001405AB" w:rsidRPr="004709E8" w:rsidRDefault="001405AB">
            <w:pPr>
              <w:jc w:val="center"/>
              <w:rPr>
                <w:rFonts w:cstheme="minorHAnsi"/>
                <w:b/>
                <w:bCs/>
                <w:sz w:val="21"/>
                <w:szCs w:val="21"/>
              </w:rPr>
            </w:pPr>
            <w:r w:rsidRPr="004709E8">
              <w:rPr>
                <w:rFonts w:cstheme="minorHAnsi"/>
                <w:b/>
                <w:bCs/>
                <w:sz w:val="21"/>
                <w:szCs w:val="21"/>
              </w:rPr>
              <w:t>1</w:t>
            </w:r>
          </w:p>
        </w:tc>
        <w:tc>
          <w:tcPr>
            <w:tcW w:w="320" w:type="pct"/>
            <w:hideMark/>
          </w:tcPr>
          <w:p w14:paraId="711AE7F8" w14:textId="77777777" w:rsidR="001405AB" w:rsidRPr="004709E8" w:rsidRDefault="001405AB">
            <w:pPr>
              <w:jc w:val="center"/>
              <w:rPr>
                <w:rFonts w:cstheme="minorHAnsi"/>
                <w:b/>
                <w:bCs/>
                <w:sz w:val="21"/>
                <w:szCs w:val="21"/>
              </w:rPr>
            </w:pPr>
            <w:r w:rsidRPr="004709E8">
              <w:rPr>
                <w:rFonts w:cstheme="minorHAnsi"/>
                <w:b/>
                <w:bCs/>
                <w:sz w:val="21"/>
                <w:szCs w:val="21"/>
              </w:rPr>
              <w:t>2</w:t>
            </w:r>
          </w:p>
        </w:tc>
        <w:tc>
          <w:tcPr>
            <w:tcW w:w="320" w:type="pct"/>
            <w:hideMark/>
          </w:tcPr>
          <w:p w14:paraId="30420C9B" w14:textId="77777777" w:rsidR="001405AB" w:rsidRPr="004709E8" w:rsidRDefault="001405AB">
            <w:pPr>
              <w:jc w:val="center"/>
              <w:rPr>
                <w:rFonts w:cstheme="minorHAnsi"/>
                <w:b/>
                <w:bCs/>
                <w:sz w:val="21"/>
                <w:szCs w:val="21"/>
              </w:rPr>
            </w:pPr>
            <w:r w:rsidRPr="004709E8">
              <w:rPr>
                <w:rFonts w:cstheme="minorHAnsi"/>
                <w:b/>
                <w:bCs/>
                <w:sz w:val="21"/>
                <w:szCs w:val="21"/>
              </w:rPr>
              <w:t>3</w:t>
            </w:r>
          </w:p>
        </w:tc>
        <w:tc>
          <w:tcPr>
            <w:tcW w:w="320" w:type="pct"/>
            <w:hideMark/>
          </w:tcPr>
          <w:p w14:paraId="70EA655B" w14:textId="77777777" w:rsidR="001405AB" w:rsidRPr="004709E8" w:rsidRDefault="001405AB">
            <w:pPr>
              <w:jc w:val="center"/>
              <w:rPr>
                <w:rFonts w:cstheme="minorHAnsi"/>
                <w:b/>
                <w:bCs/>
                <w:sz w:val="21"/>
                <w:szCs w:val="21"/>
              </w:rPr>
            </w:pPr>
            <w:r w:rsidRPr="004709E8">
              <w:rPr>
                <w:rFonts w:cstheme="minorHAnsi"/>
                <w:b/>
                <w:bCs/>
                <w:sz w:val="21"/>
                <w:szCs w:val="21"/>
              </w:rPr>
              <w:t>4</w:t>
            </w:r>
          </w:p>
        </w:tc>
        <w:tc>
          <w:tcPr>
            <w:tcW w:w="320" w:type="pct"/>
            <w:hideMark/>
          </w:tcPr>
          <w:p w14:paraId="6B3F4619" w14:textId="77777777" w:rsidR="001405AB" w:rsidRPr="004709E8" w:rsidRDefault="001405AB">
            <w:pPr>
              <w:jc w:val="center"/>
              <w:rPr>
                <w:rFonts w:cstheme="minorHAnsi"/>
                <w:b/>
                <w:bCs/>
                <w:sz w:val="21"/>
                <w:szCs w:val="21"/>
              </w:rPr>
            </w:pPr>
            <w:r w:rsidRPr="004709E8">
              <w:rPr>
                <w:rFonts w:cstheme="minorHAnsi"/>
                <w:b/>
                <w:bCs/>
                <w:sz w:val="21"/>
                <w:szCs w:val="21"/>
              </w:rPr>
              <w:t>5</w:t>
            </w:r>
          </w:p>
        </w:tc>
        <w:tc>
          <w:tcPr>
            <w:tcW w:w="158" w:type="pct"/>
            <w:hideMark/>
          </w:tcPr>
          <w:p w14:paraId="7571189A" w14:textId="77777777" w:rsidR="001405AB" w:rsidRPr="004709E8" w:rsidRDefault="001405AB">
            <w:pPr>
              <w:jc w:val="center"/>
              <w:rPr>
                <w:rFonts w:cstheme="minorHAnsi"/>
                <w:b/>
                <w:bCs/>
                <w:sz w:val="21"/>
                <w:szCs w:val="21"/>
              </w:rPr>
            </w:pPr>
            <w:r w:rsidRPr="004709E8">
              <w:rPr>
                <w:rFonts w:cstheme="minorHAnsi"/>
                <w:b/>
                <w:bCs/>
                <w:sz w:val="21"/>
                <w:szCs w:val="21"/>
              </w:rPr>
              <w:t>6</w:t>
            </w:r>
          </w:p>
        </w:tc>
        <w:tc>
          <w:tcPr>
            <w:tcW w:w="158" w:type="pct"/>
            <w:hideMark/>
          </w:tcPr>
          <w:p w14:paraId="0EC9BEF7" w14:textId="77777777" w:rsidR="001405AB" w:rsidRPr="004709E8" w:rsidRDefault="001405AB">
            <w:pPr>
              <w:jc w:val="center"/>
              <w:rPr>
                <w:rFonts w:cstheme="minorHAnsi"/>
                <w:b/>
                <w:bCs/>
                <w:sz w:val="21"/>
                <w:szCs w:val="21"/>
              </w:rPr>
            </w:pPr>
            <w:r w:rsidRPr="004709E8">
              <w:rPr>
                <w:rFonts w:cstheme="minorHAnsi"/>
                <w:b/>
                <w:bCs/>
                <w:sz w:val="21"/>
                <w:szCs w:val="21"/>
              </w:rPr>
              <w:t>7</w:t>
            </w:r>
          </w:p>
        </w:tc>
      </w:tr>
      <w:tr w:rsidR="001405AB" w:rsidRPr="004709E8" w14:paraId="247ED03F" w14:textId="77777777" w:rsidTr="00DA3BBE">
        <w:tc>
          <w:tcPr>
            <w:tcW w:w="191" w:type="pct"/>
            <w:hideMark/>
          </w:tcPr>
          <w:p w14:paraId="2BF1F7D3" w14:textId="77777777" w:rsidR="001405AB" w:rsidRPr="004709E8" w:rsidRDefault="001405AB">
            <w:pPr>
              <w:jc w:val="center"/>
              <w:rPr>
                <w:rFonts w:cstheme="minorHAnsi"/>
                <w:b/>
                <w:bCs/>
                <w:sz w:val="21"/>
                <w:szCs w:val="21"/>
              </w:rPr>
            </w:pPr>
            <w:r w:rsidRPr="004709E8">
              <w:rPr>
                <w:rFonts w:cstheme="minorHAnsi"/>
                <w:b/>
                <w:bCs/>
                <w:sz w:val="21"/>
                <w:szCs w:val="21"/>
              </w:rPr>
              <w:t>1.</w:t>
            </w:r>
          </w:p>
        </w:tc>
        <w:tc>
          <w:tcPr>
            <w:tcW w:w="2000" w:type="pct"/>
            <w:hideMark/>
          </w:tcPr>
          <w:p w14:paraId="7CBD2EB1" w14:textId="77777777" w:rsidR="001405AB" w:rsidRPr="004709E8" w:rsidRDefault="001405AB">
            <w:pPr>
              <w:rPr>
                <w:rFonts w:cstheme="minorHAnsi"/>
                <w:sz w:val="21"/>
                <w:szCs w:val="21"/>
              </w:rPr>
            </w:pPr>
            <w:r w:rsidRPr="004709E8">
              <w:rPr>
                <w:rFonts w:cstheme="minorHAnsi"/>
                <w:sz w:val="21"/>
                <w:szCs w:val="21"/>
              </w:rPr>
              <w:t>User training</w:t>
            </w:r>
          </w:p>
        </w:tc>
        <w:tc>
          <w:tcPr>
            <w:tcW w:w="402" w:type="pct"/>
            <w:hideMark/>
          </w:tcPr>
          <w:p w14:paraId="00B542BA" w14:textId="77777777" w:rsidR="001405AB" w:rsidRPr="004709E8" w:rsidRDefault="001405AB">
            <w:pPr>
              <w:rPr>
                <w:rFonts w:cstheme="minorHAnsi"/>
                <w:sz w:val="21"/>
                <w:szCs w:val="21"/>
              </w:rPr>
            </w:pPr>
            <w:r w:rsidRPr="004709E8">
              <w:rPr>
                <w:rFonts w:cstheme="minorHAnsi"/>
                <w:sz w:val="21"/>
                <w:szCs w:val="21"/>
              </w:rPr>
              <w:t>4.67</w:t>
            </w:r>
          </w:p>
        </w:tc>
        <w:tc>
          <w:tcPr>
            <w:tcW w:w="490" w:type="pct"/>
            <w:hideMark/>
          </w:tcPr>
          <w:p w14:paraId="44CD87F3" w14:textId="77777777" w:rsidR="001405AB" w:rsidRPr="004709E8" w:rsidRDefault="001405AB">
            <w:pPr>
              <w:rPr>
                <w:rFonts w:cstheme="minorHAnsi"/>
                <w:sz w:val="21"/>
                <w:szCs w:val="21"/>
              </w:rPr>
            </w:pPr>
            <w:r w:rsidRPr="004709E8">
              <w:rPr>
                <w:rFonts w:cstheme="minorHAnsi"/>
                <w:sz w:val="21"/>
                <w:szCs w:val="21"/>
              </w:rPr>
              <w:t>1.75</w:t>
            </w:r>
          </w:p>
        </w:tc>
        <w:tc>
          <w:tcPr>
            <w:tcW w:w="320" w:type="pct"/>
            <w:hideMark/>
          </w:tcPr>
          <w:p w14:paraId="1BE55FD4" w14:textId="77777777" w:rsidR="001405AB" w:rsidRPr="004709E8" w:rsidRDefault="001405AB">
            <w:pPr>
              <w:rPr>
                <w:rFonts w:cstheme="minorHAnsi"/>
                <w:sz w:val="21"/>
                <w:szCs w:val="21"/>
              </w:rPr>
            </w:pPr>
            <w:r w:rsidRPr="004709E8">
              <w:rPr>
                <w:rStyle w:val="Emphasis"/>
                <w:rFonts w:cstheme="minorHAnsi"/>
                <w:sz w:val="21"/>
                <w:szCs w:val="21"/>
              </w:rPr>
              <w:t>0.83</w:t>
            </w:r>
          </w:p>
        </w:tc>
        <w:tc>
          <w:tcPr>
            <w:tcW w:w="320" w:type="pct"/>
            <w:hideMark/>
          </w:tcPr>
          <w:p w14:paraId="499A1232" w14:textId="77777777" w:rsidR="001405AB" w:rsidRPr="004709E8" w:rsidRDefault="001405AB">
            <w:pPr>
              <w:rPr>
                <w:rFonts w:cstheme="minorHAnsi"/>
                <w:sz w:val="21"/>
                <w:szCs w:val="21"/>
              </w:rPr>
            </w:pPr>
          </w:p>
        </w:tc>
        <w:tc>
          <w:tcPr>
            <w:tcW w:w="320" w:type="pct"/>
            <w:hideMark/>
          </w:tcPr>
          <w:p w14:paraId="36B8DB43" w14:textId="77777777" w:rsidR="001405AB" w:rsidRPr="004709E8" w:rsidRDefault="001405AB">
            <w:pPr>
              <w:rPr>
                <w:rFonts w:cstheme="minorHAnsi"/>
                <w:sz w:val="20"/>
                <w:szCs w:val="20"/>
              </w:rPr>
            </w:pPr>
          </w:p>
        </w:tc>
        <w:tc>
          <w:tcPr>
            <w:tcW w:w="320" w:type="pct"/>
            <w:hideMark/>
          </w:tcPr>
          <w:p w14:paraId="6CC05DAC" w14:textId="77777777" w:rsidR="001405AB" w:rsidRPr="004709E8" w:rsidRDefault="001405AB">
            <w:pPr>
              <w:rPr>
                <w:rFonts w:cstheme="minorHAnsi"/>
                <w:sz w:val="20"/>
                <w:szCs w:val="20"/>
              </w:rPr>
            </w:pPr>
          </w:p>
        </w:tc>
        <w:tc>
          <w:tcPr>
            <w:tcW w:w="320" w:type="pct"/>
            <w:hideMark/>
          </w:tcPr>
          <w:p w14:paraId="2AD68280" w14:textId="77777777" w:rsidR="001405AB" w:rsidRPr="004709E8" w:rsidRDefault="001405AB">
            <w:pPr>
              <w:rPr>
                <w:rFonts w:cstheme="minorHAnsi"/>
                <w:sz w:val="20"/>
                <w:szCs w:val="20"/>
              </w:rPr>
            </w:pPr>
          </w:p>
        </w:tc>
        <w:tc>
          <w:tcPr>
            <w:tcW w:w="158" w:type="pct"/>
            <w:hideMark/>
          </w:tcPr>
          <w:p w14:paraId="02593B73" w14:textId="77777777" w:rsidR="001405AB" w:rsidRPr="004709E8" w:rsidRDefault="001405AB">
            <w:pPr>
              <w:rPr>
                <w:rFonts w:cstheme="minorHAnsi"/>
                <w:sz w:val="20"/>
                <w:szCs w:val="20"/>
              </w:rPr>
            </w:pPr>
          </w:p>
        </w:tc>
        <w:tc>
          <w:tcPr>
            <w:tcW w:w="158" w:type="pct"/>
            <w:hideMark/>
          </w:tcPr>
          <w:p w14:paraId="344A612D" w14:textId="77777777" w:rsidR="001405AB" w:rsidRPr="004709E8" w:rsidRDefault="001405AB">
            <w:pPr>
              <w:rPr>
                <w:rFonts w:cstheme="minorHAnsi"/>
                <w:sz w:val="20"/>
                <w:szCs w:val="20"/>
              </w:rPr>
            </w:pPr>
          </w:p>
        </w:tc>
      </w:tr>
      <w:tr w:rsidR="001405AB" w:rsidRPr="004709E8" w14:paraId="7A0388AB" w14:textId="77777777" w:rsidTr="00DA3BBE">
        <w:tc>
          <w:tcPr>
            <w:tcW w:w="191" w:type="pct"/>
            <w:hideMark/>
          </w:tcPr>
          <w:p w14:paraId="3007C3A6" w14:textId="77777777" w:rsidR="001405AB" w:rsidRPr="004709E8" w:rsidRDefault="001405AB">
            <w:pPr>
              <w:jc w:val="center"/>
              <w:rPr>
                <w:rFonts w:cstheme="minorHAnsi"/>
                <w:b/>
                <w:bCs/>
                <w:sz w:val="21"/>
                <w:szCs w:val="21"/>
              </w:rPr>
            </w:pPr>
            <w:r w:rsidRPr="004709E8">
              <w:rPr>
                <w:rFonts w:cstheme="minorHAnsi"/>
                <w:b/>
                <w:bCs/>
                <w:sz w:val="21"/>
                <w:szCs w:val="21"/>
              </w:rPr>
              <w:t>2.</w:t>
            </w:r>
          </w:p>
        </w:tc>
        <w:tc>
          <w:tcPr>
            <w:tcW w:w="2000" w:type="pct"/>
            <w:hideMark/>
          </w:tcPr>
          <w:p w14:paraId="34E98B13" w14:textId="77777777" w:rsidR="001405AB" w:rsidRPr="004709E8" w:rsidRDefault="001405AB">
            <w:pPr>
              <w:rPr>
                <w:rFonts w:cstheme="minorHAnsi"/>
                <w:sz w:val="21"/>
                <w:szCs w:val="21"/>
              </w:rPr>
            </w:pPr>
            <w:r w:rsidRPr="004709E8">
              <w:rPr>
                <w:rFonts w:cstheme="minorHAnsi"/>
                <w:sz w:val="21"/>
                <w:szCs w:val="21"/>
              </w:rPr>
              <w:t>Product information communication</w:t>
            </w:r>
          </w:p>
        </w:tc>
        <w:tc>
          <w:tcPr>
            <w:tcW w:w="402" w:type="pct"/>
            <w:hideMark/>
          </w:tcPr>
          <w:p w14:paraId="7E893496" w14:textId="77777777" w:rsidR="001405AB" w:rsidRPr="004709E8" w:rsidRDefault="001405AB">
            <w:pPr>
              <w:rPr>
                <w:rFonts w:cstheme="minorHAnsi"/>
                <w:sz w:val="21"/>
                <w:szCs w:val="21"/>
              </w:rPr>
            </w:pPr>
            <w:r w:rsidRPr="004709E8">
              <w:rPr>
                <w:rFonts w:cstheme="minorHAnsi"/>
                <w:sz w:val="21"/>
                <w:szCs w:val="21"/>
              </w:rPr>
              <w:t>5.31</w:t>
            </w:r>
          </w:p>
        </w:tc>
        <w:tc>
          <w:tcPr>
            <w:tcW w:w="490" w:type="pct"/>
            <w:hideMark/>
          </w:tcPr>
          <w:p w14:paraId="70B352C7" w14:textId="77777777" w:rsidR="001405AB" w:rsidRPr="004709E8" w:rsidRDefault="001405AB">
            <w:pPr>
              <w:rPr>
                <w:rFonts w:cstheme="minorHAnsi"/>
                <w:sz w:val="21"/>
                <w:szCs w:val="21"/>
              </w:rPr>
            </w:pPr>
            <w:r w:rsidRPr="004709E8">
              <w:rPr>
                <w:rFonts w:cstheme="minorHAnsi"/>
                <w:sz w:val="21"/>
                <w:szCs w:val="21"/>
              </w:rPr>
              <w:t>1.40</w:t>
            </w:r>
          </w:p>
        </w:tc>
        <w:tc>
          <w:tcPr>
            <w:tcW w:w="320" w:type="pct"/>
            <w:hideMark/>
          </w:tcPr>
          <w:p w14:paraId="2A7B98E6" w14:textId="77777777" w:rsidR="001405AB" w:rsidRPr="004709E8" w:rsidRDefault="001405AB">
            <w:pPr>
              <w:rPr>
                <w:rFonts w:cstheme="minorHAnsi"/>
                <w:sz w:val="21"/>
                <w:szCs w:val="21"/>
              </w:rPr>
            </w:pPr>
            <w:r w:rsidRPr="004709E8">
              <w:rPr>
                <w:rFonts w:cstheme="minorHAnsi"/>
                <w:sz w:val="21"/>
                <w:szCs w:val="21"/>
              </w:rPr>
              <w:t>0.48</w:t>
            </w:r>
          </w:p>
        </w:tc>
        <w:tc>
          <w:tcPr>
            <w:tcW w:w="320" w:type="pct"/>
            <w:hideMark/>
          </w:tcPr>
          <w:p w14:paraId="62A58C17" w14:textId="77777777" w:rsidR="001405AB" w:rsidRPr="004709E8" w:rsidRDefault="001405AB">
            <w:pPr>
              <w:rPr>
                <w:rFonts w:cstheme="minorHAnsi"/>
                <w:sz w:val="21"/>
                <w:szCs w:val="21"/>
              </w:rPr>
            </w:pPr>
            <w:r w:rsidRPr="004709E8">
              <w:rPr>
                <w:rStyle w:val="Emphasis"/>
                <w:rFonts w:cstheme="minorHAnsi"/>
                <w:sz w:val="21"/>
                <w:szCs w:val="21"/>
              </w:rPr>
              <w:t>0.79</w:t>
            </w:r>
          </w:p>
        </w:tc>
        <w:tc>
          <w:tcPr>
            <w:tcW w:w="320" w:type="pct"/>
            <w:hideMark/>
          </w:tcPr>
          <w:p w14:paraId="03FC34B6" w14:textId="77777777" w:rsidR="001405AB" w:rsidRPr="004709E8" w:rsidRDefault="001405AB">
            <w:pPr>
              <w:rPr>
                <w:rFonts w:cstheme="minorHAnsi"/>
                <w:sz w:val="21"/>
                <w:szCs w:val="21"/>
              </w:rPr>
            </w:pPr>
          </w:p>
        </w:tc>
        <w:tc>
          <w:tcPr>
            <w:tcW w:w="320" w:type="pct"/>
            <w:hideMark/>
          </w:tcPr>
          <w:p w14:paraId="7D7EE23C" w14:textId="77777777" w:rsidR="001405AB" w:rsidRPr="004709E8" w:rsidRDefault="001405AB">
            <w:pPr>
              <w:rPr>
                <w:rFonts w:cstheme="minorHAnsi"/>
                <w:sz w:val="20"/>
                <w:szCs w:val="20"/>
              </w:rPr>
            </w:pPr>
          </w:p>
        </w:tc>
        <w:tc>
          <w:tcPr>
            <w:tcW w:w="320" w:type="pct"/>
            <w:hideMark/>
          </w:tcPr>
          <w:p w14:paraId="07BA19E0" w14:textId="77777777" w:rsidR="001405AB" w:rsidRPr="004709E8" w:rsidRDefault="001405AB">
            <w:pPr>
              <w:rPr>
                <w:rFonts w:cstheme="minorHAnsi"/>
                <w:sz w:val="20"/>
                <w:szCs w:val="20"/>
              </w:rPr>
            </w:pPr>
          </w:p>
        </w:tc>
        <w:tc>
          <w:tcPr>
            <w:tcW w:w="158" w:type="pct"/>
            <w:hideMark/>
          </w:tcPr>
          <w:p w14:paraId="097F6671" w14:textId="77777777" w:rsidR="001405AB" w:rsidRPr="004709E8" w:rsidRDefault="001405AB">
            <w:pPr>
              <w:rPr>
                <w:rFonts w:cstheme="minorHAnsi"/>
                <w:sz w:val="20"/>
                <w:szCs w:val="20"/>
              </w:rPr>
            </w:pPr>
          </w:p>
        </w:tc>
        <w:tc>
          <w:tcPr>
            <w:tcW w:w="158" w:type="pct"/>
            <w:hideMark/>
          </w:tcPr>
          <w:p w14:paraId="7789BC23" w14:textId="77777777" w:rsidR="001405AB" w:rsidRPr="004709E8" w:rsidRDefault="001405AB">
            <w:pPr>
              <w:rPr>
                <w:rFonts w:cstheme="minorHAnsi"/>
                <w:sz w:val="20"/>
                <w:szCs w:val="20"/>
              </w:rPr>
            </w:pPr>
          </w:p>
        </w:tc>
      </w:tr>
      <w:tr w:rsidR="001405AB" w:rsidRPr="004709E8" w14:paraId="5297CE67" w14:textId="77777777" w:rsidTr="00DA3BBE">
        <w:tc>
          <w:tcPr>
            <w:tcW w:w="191" w:type="pct"/>
            <w:hideMark/>
          </w:tcPr>
          <w:p w14:paraId="749EEEFF" w14:textId="77777777" w:rsidR="001405AB" w:rsidRPr="004709E8" w:rsidRDefault="001405AB">
            <w:pPr>
              <w:jc w:val="center"/>
              <w:rPr>
                <w:rFonts w:cstheme="minorHAnsi"/>
                <w:b/>
                <w:bCs/>
                <w:sz w:val="21"/>
                <w:szCs w:val="21"/>
              </w:rPr>
            </w:pPr>
            <w:r w:rsidRPr="004709E8">
              <w:rPr>
                <w:rFonts w:cstheme="minorHAnsi"/>
                <w:b/>
                <w:bCs/>
                <w:sz w:val="21"/>
                <w:szCs w:val="21"/>
              </w:rPr>
              <w:t>3.</w:t>
            </w:r>
          </w:p>
        </w:tc>
        <w:tc>
          <w:tcPr>
            <w:tcW w:w="2000" w:type="pct"/>
            <w:hideMark/>
          </w:tcPr>
          <w:p w14:paraId="1043959D" w14:textId="77777777" w:rsidR="001405AB" w:rsidRPr="004709E8" w:rsidRDefault="001405AB">
            <w:pPr>
              <w:rPr>
                <w:rFonts w:cstheme="minorHAnsi"/>
                <w:sz w:val="21"/>
                <w:szCs w:val="21"/>
              </w:rPr>
            </w:pPr>
            <w:r w:rsidRPr="004709E8">
              <w:rPr>
                <w:rFonts w:cstheme="minorHAnsi"/>
                <w:sz w:val="21"/>
                <w:szCs w:val="21"/>
              </w:rPr>
              <w:t>Diligence</w:t>
            </w:r>
          </w:p>
        </w:tc>
        <w:tc>
          <w:tcPr>
            <w:tcW w:w="402" w:type="pct"/>
            <w:hideMark/>
          </w:tcPr>
          <w:p w14:paraId="0BCF6DF2" w14:textId="77777777" w:rsidR="001405AB" w:rsidRPr="004709E8" w:rsidRDefault="001405AB">
            <w:pPr>
              <w:rPr>
                <w:rFonts w:cstheme="minorHAnsi"/>
                <w:sz w:val="21"/>
                <w:szCs w:val="21"/>
              </w:rPr>
            </w:pPr>
            <w:r w:rsidRPr="004709E8">
              <w:rPr>
                <w:rFonts w:cstheme="minorHAnsi"/>
                <w:sz w:val="21"/>
                <w:szCs w:val="21"/>
              </w:rPr>
              <w:t>5.53</w:t>
            </w:r>
          </w:p>
        </w:tc>
        <w:tc>
          <w:tcPr>
            <w:tcW w:w="490" w:type="pct"/>
            <w:hideMark/>
          </w:tcPr>
          <w:p w14:paraId="2FB9A273" w14:textId="77777777" w:rsidR="001405AB" w:rsidRPr="004709E8" w:rsidRDefault="001405AB">
            <w:pPr>
              <w:rPr>
                <w:rFonts w:cstheme="minorHAnsi"/>
                <w:sz w:val="21"/>
                <w:szCs w:val="21"/>
              </w:rPr>
            </w:pPr>
            <w:r w:rsidRPr="004709E8">
              <w:rPr>
                <w:rFonts w:cstheme="minorHAnsi"/>
                <w:sz w:val="21"/>
                <w:szCs w:val="21"/>
              </w:rPr>
              <w:t>1.27</w:t>
            </w:r>
          </w:p>
        </w:tc>
        <w:tc>
          <w:tcPr>
            <w:tcW w:w="320" w:type="pct"/>
            <w:hideMark/>
          </w:tcPr>
          <w:p w14:paraId="7F99DED4" w14:textId="77777777" w:rsidR="001405AB" w:rsidRPr="004709E8" w:rsidRDefault="001405AB">
            <w:pPr>
              <w:rPr>
                <w:rFonts w:cstheme="minorHAnsi"/>
                <w:sz w:val="21"/>
                <w:szCs w:val="21"/>
              </w:rPr>
            </w:pPr>
            <w:r w:rsidRPr="004709E8">
              <w:rPr>
                <w:rFonts w:cstheme="minorHAnsi"/>
                <w:sz w:val="21"/>
                <w:szCs w:val="21"/>
              </w:rPr>
              <w:t>0.47</w:t>
            </w:r>
          </w:p>
        </w:tc>
        <w:tc>
          <w:tcPr>
            <w:tcW w:w="320" w:type="pct"/>
            <w:hideMark/>
          </w:tcPr>
          <w:p w14:paraId="4D066F0A" w14:textId="77777777" w:rsidR="001405AB" w:rsidRPr="004709E8" w:rsidRDefault="001405AB">
            <w:pPr>
              <w:rPr>
                <w:rFonts w:cstheme="minorHAnsi"/>
                <w:sz w:val="21"/>
                <w:szCs w:val="21"/>
              </w:rPr>
            </w:pPr>
            <w:r w:rsidRPr="004709E8">
              <w:rPr>
                <w:rFonts w:cstheme="minorHAnsi"/>
                <w:sz w:val="21"/>
                <w:szCs w:val="21"/>
              </w:rPr>
              <w:t>0.44</w:t>
            </w:r>
          </w:p>
        </w:tc>
        <w:tc>
          <w:tcPr>
            <w:tcW w:w="320" w:type="pct"/>
            <w:hideMark/>
          </w:tcPr>
          <w:p w14:paraId="0ADEAE93" w14:textId="77777777" w:rsidR="001405AB" w:rsidRPr="004709E8" w:rsidRDefault="001405AB">
            <w:pPr>
              <w:rPr>
                <w:rFonts w:cstheme="minorHAnsi"/>
                <w:sz w:val="21"/>
                <w:szCs w:val="21"/>
              </w:rPr>
            </w:pPr>
            <w:r w:rsidRPr="004709E8">
              <w:rPr>
                <w:rStyle w:val="Emphasis"/>
                <w:rFonts w:cstheme="minorHAnsi"/>
                <w:sz w:val="21"/>
                <w:szCs w:val="21"/>
              </w:rPr>
              <w:t>0.89</w:t>
            </w:r>
          </w:p>
        </w:tc>
        <w:tc>
          <w:tcPr>
            <w:tcW w:w="320" w:type="pct"/>
            <w:hideMark/>
          </w:tcPr>
          <w:p w14:paraId="1BDBEC03" w14:textId="77777777" w:rsidR="001405AB" w:rsidRPr="004709E8" w:rsidRDefault="001405AB">
            <w:pPr>
              <w:rPr>
                <w:rFonts w:cstheme="minorHAnsi"/>
                <w:sz w:val="21"/>
                <w:szCs w:val="21"/>
              </w:rPr>
            </w:pPr>
          </w:p>
        </w:tc>
        <w:tc>
          <w:tcPr>
            <w:tcW w:w="320" w:type="pct"/>
            <w:hideMark/>
          </w:tcPr>
          <w:p w14:paraId="5EF9E1D1" w14:textId="77777777" w:rsidR="001405AB" w:rsidRPr="004709E8" w:rsidRDefault="001405AB">
            <w:pPr>
              <w:rPr>
                <w:rFonts w:cstheme="minorHAnsi"/>
                <w:sz w:val="20"/>
                <w:szCs w:val="20"/>
              </w:rPr>
            </w:pPr>
          </w:p>
        </w:tc>
        <w:tc>
          <w:tcPr>
            <w:tcW w:w="158" w:type="pct"/>
            <w:hideMark/>
          </w:tcPr>
          <w:p w14:paraId="3358E7A4" w14:textId="77777777" w:rsidR="001405AB" w:rsidRPr="004709E8" w:rsidRDefault="001405AB">
            <w:pPr>
              <w:rPr>
                <w:rFonts w:cstheme="minorHAnsi"/>
                <w:sz w:val="20"/>
                <w:szCs w:val="20"/>
              </w:rPr>
            </w:pPr>
          </w:p>
        </w:tc>
        <w:tc>
          <w:tcPr>
            <w:tcW w:w="158" w:type="pct"/>
            <w:hideMark/>
          </w:tcPr>
          <w:p w14:paraId="74BB5AD0" w14:textId="77777777" w:rsidR="001405AB" w:rsidRPr="004709E8" w:rsidRDefault="001405AB">
            <w:pPr>
              <w:rPr>
                <w:rFonts w:cstheme="minorHAnsi"/>
                <w:sz w:val="20"/>
                <w:szCs w:val="20"/>
              </w:rPr>
            </w:pPr>
          </w:p>
        </w:tc>
      </w:tr>
      <w:tr w:rsidR="001405AB" w:rsidRPr="004709E8" w14:paraId="618F5AB3" w14:textId="77777777" w:rsidTr="00DA3BBE">
        <w:tc>
          <w:tcPr>
            <w:tcW w:w="191" w:type="pct"/>
            <w:hideMark/>
          </w:tcPr>
          <w:p w14:paraId="24D6348A" w14:textId="77777777" w:rsidR="001405AB" w:rsidRPr="004709E8" w:rsidRDefault="001405AB">
            <w:pPr>
              <w:jc w:val="center"/>
              <w:rPr>
                <w:rFonts w:cstheme="minorHAnsi"/>
                <w:b/>
                <w:bCs/>
                <w:sz w:val="21"/>
                <w:szCs w:val="21"/>
              </w:rPr>
            </w:pPr>
            <w:r w:rsidRPr="004709E8">
              <w:rPr>
                <w:rFonts w:cstheme="minorHAnsi"/>
                <w:b/>
                <w:bCs/>
                <w:sz w:val="21"/>
                <w:szCs w:val="21"/>
              </w:rPr>
              <w:t>4.</w:t>
            </w:r>
          </w:p>
        </w:tc>
        <w:tc>
          <w:tcPr>
            <w:tcW w:w="2000" w:type="pct"/>
            <w:hideMark/>
          </w:tcPr>
          <w:p w14:paraId="48AA53EB" w14:textId="77777777" w:rsidR="001405AB" w:rsidRPr="004709E8" w:rsidRDefault="001405AB">
            <w:pPr>
              <w:rPr>
                <w:rFonts w:cstheme="minorHAnsi"/>
                <w:sz w:val="21"/>
                <w:szCs w:val="21"/>
              </w:rPr>
            </w:pPr>
            <w:r w:rsidRPr="004709E8">
              <w:rPr>
                <w:rFonts w:cstheme="minorHAnsi"/>
                <w:sz w:val="21"/>
                <w:szCs w:val="21"/>
              </w:rPr>
              <w:t>Product Knowledge</w:t>
            </w:r>
          </w:p>
        </w:tc>
        <w:tc>
          <w:tcPr>
            <w:tcW w:w="402" w:type="pct"/>
            <w:hideMark/>
          </w:tcPr>
          <w:p w14:paraId="49624AA4" w14:textId="77777777" w:rsidR="001405AB" w:rsidRPr="004709E8" w:rsidRDefault="001405AB">
            <w:pPr>
              <w:rPr>
                <w:rFonts w:cstheme="minorHAnsi"/>
                <w:sz w:val="21"/>
                <w:szCs w:val="21"/>
              </w:rPr>
            </w:pPr>
            <w:r w:rsidRPr="004709E8">
              <w:rPr>
                <w:rFonts w:cstheme="minorHAnsi"/>
                <w:sz w:val="21"/>
                <w:szCs w:val="21"/>
              </w:rPr>
              <w:t>5.45</w:t>
            </w:r>
          </w:p>
        </w:tc>
        <w:tc>
          <w:tcPr>
            <w:tcW w:w="490" w:type="pct"/>
            <w:hideMark/>
          </w:tcPr>
          <w:p w14:paraId="5AD66179" w14:textId="77777777" w:rsidR="001405AB" w:rsidRPr="004709E8" w:rsidRDefault="001405AB">
            <w:pPr>
              <w:rPr>
                <w:rFonts w:cstheme="minorHAnsi"/>
                <w:sz w:val="21"/>
                <w:szCs w:val="21"/>
              </w:rPr>
            </w:pPr>
            <w:r w:rsidRPr="004709E8">
              <w:rPr>
                <w:rFonts w:cstheme="minorHAnsi"/>
                <w:sz w:val="21"/>
                <w:szCs w:val="21"/>
              </w:rPr>
              <w:t>1.29</w:t>
            </w:r>
          </w:p>
        </w:tc>
        <w:tc>
          <w:tcPr>
            <w:tcW w:w="320" w:type="pct"/>
            <w:hideMark/>
          </w:tcPr>
          <w:p w14:paraId="6D664E5F" w14:textId="77777777" w:rsidR="001405AB" w:rsidRPr="004709E8" w:rsidRDefault="001405AB">
            <w:pPr>
              <w:rPr>
                <w:rFonts w:cstheme="minorHAnsi"/>
                <w:sz w:val="21"/>
                <w:szCs w:val="21"/>
              </w:rPr>
            </w:pPr>
            <w:r w:rsidRPr="004709E8">
              <w:rPr>
                <w:rFonts w:cstheme="minorHAnsi"/>
                <w:sz w:val="21"/>
                <w:szCs w:val="21"/>
              </w:rPr>
              <w:t>0.58</w:t>
            </w:r>
          </w:p>
        </w:tc>
        <w:tc>
          <w:tcPr>
            <w:tcW w:w="320" w:type="pct"/>
            <w:hideMark/>
          </w:tcPr>
          <w:p w14:paraId="08D9968A" w14:textId="77777777" w:rsidR="001405AB" w:rsidRPr="004709E8" w:rsidRDefault="001405AB">
            <w:pPr>
              <w:rPr>
                <w:rFonts w:cstheme="minorHAnsi"/>
                <w:sz w:val="21"/>
                <w:szCs w:val="21"/>
              </w:rPr>
            </w:pPr>
            <w:r w:rsidRPr="004709E8">
              <w:rPr>
                <w:rFonts w:cstheme="minorHAnsi"/>
                <w:sz w:val="21"/>
                <w:szCs w:val="21"/>
              </w:rPr>
              <w:t>0.43</w:t>
            </w:r>
          </w:p>
        </w:tc>
        <w:tc>
          <w:tcPr>
            <w:tcW w:w="320" w:type="pct"/>
            <w:hideMark/>
          </w:tcPr>
          <w:p w14:paraId="1E70E1B5" w14:textId="77777777" w:rsidR="001405AB" w:rsidRPr="004709E8" w:rsidRDefault="001405AB">
            <w:pPr>
              <w:rPr>
                <w:rFonts w:cstheme="minorHAnsi"/>
                <w:sz w:val="21"/>
                <w:szCs w:val="21"/>
              </w:rPr>
            </w:pPr>
            <w:r w:rsidRPr="004709E8">
              <w:rPr>
                <w:rFonts w:cstheme="minorHAnsi"/>
                <w:sz w:val="21"/>
                <w:szCs w:val="21"/>
              </w:rPr>
              <w:t>0.46</w:t>
            </w:r>
          </w:p>
        </w:tc>
        <w:tc>
          <w:tcPr>
            <w:tcW w:w="320" w:type="pct"/>
            <w:hideMark/>
          </w:tcPr>
          <w:p w14:paraId="6B8FB1B8" w14:textId="77777777" w:rsidR="001405AB" w:rsidRPr="004709E8" w:rsidRDefault="001405AB">
            <w:pPr>
              <w:rPr>
                <w:rFonts w:cstheme="minorHAnsi"/>
                <w:sz w:val="21"/>
                <w:szCs w:val="21"/>
              </w:rPr>
            </w:pPr>
            <w:r w:rsidRPr="004709E8">
              <w:rPr>
                <w:rStyle w:val="Emphasis"/>
                <w:rFonts w:cstheme="minorHAnsi"/>
                <w:sz w:val="21"/>
                <w:szCs w:val="21"/>
              </w:rPr>
              <w:t>0.83</w:t>
            </w:r>
          </w:p>
        </w:tc>
        <w:tc>
          <w:tcPr>
            <w:tcW w:w="320" w:type="pct"/>
            <w:hideMark/>
          </w:tcPr>
          <w:p w14:paraId="02A1DF4D" w14:textId="77777777" w:rsidR="001405AB" w:rsidRPr="004709E8" w:rsidRDefault="001405AB">
            <w:pPr>
              <w:rPr>
                <w:rFonts w:cstheme="minorHAnsi"/>
                <w:sz w:val="21"/>
                <w:szCs w:val="21"/>
              </w:rPr>
            </w:pPr>
          </w:p>
        </w:tc>
        <w:tc>
          <w:tcPr>
            <w:tcW w:w="158" w:type="pct"/>
            <w:hideMark/>
          </w:tcPr>
          <w:p w14:paraId="17003F67" w14:textId="77777777" w:rsidR="001405AB" w:rsidRPr="004709E8" w:rsidRDefault="001405AB">
            <w:pPr>
              <w:rPr>
                <w:rFonts w:cstheme="minorHAnsi"/>
                <w:sz w:val="20"/>
                <w:szCs w:val="20"/>
              </w:rPr>
            </w:pPr>
          </w:p>
        </w:tc>
        <w:tc>
          <w:tcPr>
            <w:tcW w:w="158" w:type="pct"/>
            <w:hideMark/>
          </w:tcPr>
          <w:p w14:paraId="7F8D0F42" w14:textId="77777777" w:rsidR="001405AB" w:rsidRPr="004709E8" w:rsidRDefault="001405AB">
            <w:pPr>
              <w:rPr>
                <w:rFonts w:cstheme="minorHAnsi"/>
                <w:sz w:val="20"/>
                <w:szCs w:val="20"/>
              </w:rPr>
            </w:pPr>
          </w:p>
        </w:tc>
      </w:tr>
      <w:tr w:rsidR="001405AB" w:rsidRPr="004709E8" w14:paraId="4E986689" w14:textId="77777777" w:rsidTr="00DA3BBE">
        <w:tc>
          <w:tcPr>
            <w:tcW w:w="191" w:type="pct"/>
            <w:hideMark/>
          </w:tcPr>
          <w:p w14:paraId="53976B74" w14:textId="77777777" w:rsidR="001405AB" w:rsidRPr="004709E8" w:rsidRDefault="001405AB">
            <w:pPr>
              <w:jc w:val="center"/>
              <w:rPr>
                <w:rFonts w:cstheme="minorHAnsi"/>
                <w:b/>
                <w:bCs/>
                <w:sz w:val="21"/>
                <w:szCs w:val="21"/>
              </w:rPr>
            </w:pPr>
            <w:r w:rsidRPr="004709E8">
              <w:rPr>
                <w:rFonts w:cstheme="minorHAnsi"/>
                <w:b/>
                <w:bCs/>
                <w:sz w:val="21"/>
                <w:szCs w:val="21"/>
              </w:rPr>
              <w:t>5.</w:t>
            </w:r>
          </w:p>
        </w:tc>
        <w:tc>
          <w:tcPr>
            <w:tcW w:w="2000" w:type="pct"/>
            <w:hideMark/>
          </w:tcPr>
          <w:p w14:paraId="73022697" w14:textId="77777777" w:rsidR="001405AB" w:rsidRPr="004709E8" w:rsidRDefault="001405AB">
            <w:pPr>
              <w:rPr>
                <w:rFonts w:cstheme="minorHAnsi"/>
                <w:sz w:val="21"/>
                <w:szCs w:val="21"/>
              </w:rPr>
            </w:pPr>
            <w:r w:rsidRPr="004709E8">
              <w:rPr>
                <w:rFonts w:cstheme="minorHAnsi"/>
                <w:sz w:val="21"/>
                <w:szCs w:val="21"/>
              </w:rPr>
              <w:t>Adaptability</w:t>
            </w:r>
          </w:p>
        </w:tc>
        <w:tc>
          <w:tcPr>
            <w:tcW w:w="402" w:type="pct"/>
            <w:hideMark/>
          </w:tcPr>
          <w:p w14:paraId="348F6CD0" w14:textId="77777777" w:rsidR="001405AB" w:rsidRPr="004709E8" w:rsidRDefault="001405AB">
            <w:pPr>
              <w:rPr>
                <w:rFonts w:cstheme="minorHAnsi"/>
                <w:sz w:val="21"/>
                <w:szCs w:val="21"/>
              </w:rPr>
            </w:pPr>
            <w:r w:rsidRPr="004709E8">
              <w:rPr>
                <w:rFonts w:cstheme="minorHAnsi"/>
                <w:sz w:val="21"/>
                <w:szCs w:val="21"/>
              </w:rPr>
              <w:t>5.38</w:t>
            </w:r>
          </w:p>
        </w:tc>
        <w:tc>
          <w:tcPr>
            <w:tcW w:w="490" w:type="pct"/>
            <w:hideMark/>
          </w:tcPr>
          <w:p w14:paraId="7D4E2813" w14:textId="77777777" w:rsidR="001405AB" w:rsidRPr="004709E8" w:rsidRDefault="001405AB">
            <w:pPr>
              <w:rPr>
                <w:rFonts w:cstheme="minorHAnsi"/>
                <w:sz w:val="21"/>
                <w:szCs w:val="21"/>
              </w:rPr>
            </w:pPr>
            <w:r w:rsidRPr="004709E8">
              <w:rPr>
                <w:rFonts w:cstheme="minorHAnsi"/>
                <w:sz w:val="21"/>
                <w:szCs w:val="21"/>
              </w:rPr>
              <w:t>1.29</w:t>
            </w:r>
          </w:p>
        </w:tc>
        <w:tc>
          <w:tcPr>
            <w:tcW w:w="320" w:type="pct"/>
            <w:hideMark/>
          </w:tcPr>
          <w:p w14:paraId="3A6449CD" w14:textId="77777777" w:rsidR="001405AB" w:rsidRPr="004709E8" w:rsidRDefault="001405AB">
            <w:pPr>
              <w:rPr>
                <w:rFonts w:cstheme="minorHAnsi"/>
                <w:sz w:val="21"/>
                <w:szCs w:val="21"/>
              </w:rPr>
            </w:pPr>
            <w:r w:rsidRPr="004709E8">
              <w:rPr>
                <w:rFonts w:cstheme="minorHAnsi"/>
                <w:sz w:val="21"/>
                <w:szCs w:val="21"/>
              </w:rPr>
              <w:t>0.34</w:t>
            </w:r>
          </w:p>
        </w:tc>
        <w:tc>
          <w:tcPr>
            <w:tcW w:w="320" w:type="pct"/>
            <w:hideMark/>
          </w:tcPr>
          <w:p w14:paraId="347022B4" w14:textId="77777777" w:rsidR="001405AB" w:rsidRPr="004709E8" w:rsidRDefault="001405AB">
            <w:pPr>
              <w:rPr>
                <w:rFonts w:cstheme="minorHAnsi"/>
                <w:sz w:val="21"/>
                <w:szCs w:val="21"/>
              </w:rPr>
            </w:pPr>
            <w:r w:rsidRPr="004709E8">
              <w:rPr>
                <w:rFonts w:cstheme="minorHAnsi"/>
                <w:sz w:val="21"/>
                <w:szCs w:val="21"/>
              </w:rPr>
              <w:t>0.52</w:t>
            </w:r>
          </w:p>
        </w:tc>
        <w:tc>
          <w:tcPr>
            <w:tcW w:w="320" w:type="pct"/>
            <w:hideMark/>
          </w:tcPr>
          <w:p w14:paraId="4CF01614" w14:textId="77777777" w:rsidR="001405AB" w:rsidRPr="004709E8" w:rsidRDefault="001405AB">
            <w:pPr>
              <w:rPr>
                <w:rFonts w:cstheme="minorHAnsi"/>
                <w:sz w:val="21"/>
                <w:szCs w:val="21"/>
              </w:rPr>
            </w:pPr>
            <w:r w:rsidRPr="004709E8">
              <w:rPr>
                <w:rFonts w:cstheme="minorHAnsi"/>
                <w:sz w:val="21"/>
                <w:szCs w:val="21"/>
              </w:rPr>
              <w:t>0.31</w:t>
            </w:r>
          </w:p>
        </w:tc>
        <w:tc>
          <w:tcPr>
            <w:tcW w:w="320" w:type="pct"/>
            <w:hideMark/>
          </w:tcPr>
          <w:p w14:paraId="318BCA11" w14:textId="77777777" w:rsidR="001405AB" w:rsidRPr="004709E8" w:rsidRDefault="001405AB">
            <w:pPr>
              <w:rPr>
                <w:rFonts w:cstheme="minorHAnsi"/>
                <w:sz w:val="21"/>
                <w:szCs w:val="21"/>
              </w:rPr>
            </w:pPr>
            <w:r w:rsidRPr="004709E8">
              <w:rPr>
                <w:rFonts w:cstheme="minorHAnsi"/>
                <w:sz w:val="21"/>
                <w:szCs w:val="21"/>
              </w:rPr>
              <w:t>0.32</w:t>
            </w:r>
          </w:p>
        </w:tc>
        <w:tc>
          <w:tcPr>
            <w:tcW w:w="320" w:type="pct"/>
            <w:hideMark/>
          </w:tcPr>
          <w:p w14:paraId="5AD3CEFB" w14:textId="77777777" w:rsidR="001405AB" w:rsidRPr="004709E8" w:rsidRDefault="001405AB">
            <w:pPr>
              <w:rPr>
                <w:rFonts w:cstheme="minorHAnsi"/>
                <w:sz w:val="21"/>
                <w:szCs w:val="21"/>
              </w:rPr>
            </w:pPr>
            <w:r w:rsidRPr="004709E8">
              <w:rPr>
                <w:rStyle w:val="Emphasis"/>
                <w:rFonts w:cstheme="minorHAnsi"/>
                <w:sz w:val="21"/>
                <w:szCs w:val="21"/>
              </w:rPr>
              <w:t>0.76</w:t>
            </w:r>
          </w:p>
        </w:tc>
        <w:tc>
          <w:tcPr>
            <w:tcW w:w="158" w:type="pct"/>
            <w:hideMark/>
          </w:tcPr>
          <w:p w14:paraId="0AB8671A" w14:textId="77777777" w:rsidR="001405AB" w:rsidRPr="004709E8" w:rsidRDefault="001405AB">
            <w:pPr>
              <w:rPr>
                <w:rFonts w:cstheme="minorHAnsi"/>
                <w:sz w:val="21"/>
                <w:szCs w:val="21"/>
              </w:rPr>
            </w:pPr>
          </w:p>
        </w:tc>
        <w:tc>
          <w:tcPr>
            <w:tcW w:w="158" w:type="pct"/>
            <w:hideMark/>
          </w:tcPr>
          <w:p w14:paraId="5F5803D8" w14:textId="77777777" w:rsidR="001405AB" w:rsidRPr="004709E8" w:rsidRDefault="001405AB">
            <w:pPr>
              <w:rPr>
                <w:rFonts w:cstheme="minorHAnsi"/>
                <w:sz w:val="20"/>
                <w:szCs w:val="20"/>
              </w:rPr>
            </w:pPr>
          </w:p>
        </w:tc>
      </w:tr>
      <w:tr w:rsidR="001405AB" w:rsidRPr="004709E8" w14:paraId="1BD2A697" w14:textId="77777777" w:rsidTr="00DA3BBE">
        <w:tc>
          <w:tcPr>
            <w:tcW w:w="191" w:type="pct"/>
            <w:hideMark/>
          </w:tcPr>
          <w:p w14:paraId="47A27348" w14:textId="77777777" w:rsidR="001405AB" w:rsidRPr="004709E8" w:rsidRDefault="001405AB">
            <w:pPr>
              <w:jc w:val="center"/>
              <w:rPr>
                <w:rFonts w:cstheme="minorHAnsi"/>
                <w:b/>
                <w:bCs/>
                <w:sz w:val="21"/>
                <w:szCs w:val="21"/>
              </w:rPr>
            </w:pPr>
            <w:r w:rsidRPr="004709E8">
              <w:rPr>
                <w:rFonts w:cstheme="minorHAnsi"/>
                <w:b/>
                <w:bCs/>
                <w:sz w:val="21"/>
                <w:szCs w:val="21"/>
              </w:rPr>
              <w:t>6.</w:t>
            </w:r>
          </w:p>
        </w:tc>
        <w:tc>
          <w:tcPr>
            <w:tcW w:w="2000" w:type="pct"/>
            <w:hideMark/>
          </w:tcPr>
          <w:p w14:paraId="3E2D5F02" w14:textId="77777777" w:rsidR="001405AB" w:rsidRPr="004709E8" w:rsidRDefault="001405AB">
            <w:pPr>
              <w:rPr>
                <w:rFonts w:cstheme="minorHAnsi"/>
                <w:sz w:val="21"/>
                <w:szCs w:val="21"/>
              </w:rPr>
            </w:pPr>
            <w:r w:rsidRPr="004709E8">
              <w:rPr>
                <w:rFonts w:cstheme="minorHAnsi"/>
                <w:sz w:val="21"/>
                <w:szCs w:val="21"/>
              </w:rPr>
              <w:t>Sales performance</w:t>
            </w:r>
          </w:p>
        </w:tc>
        <w:tc>
          <w:tcPr>
            <w:tcW w:w="402" w:type="pct"/>
            <w:hideMark/>
          </w:tcPr>
          <w:p w14:paraId="6DA29F00" w14:textId="77777777" w:rsidR="001405AB" w:rsidRPr="004709E8" w:rsidRDefault="001405AB">
            <w:pPr>
              <w:rPr>
                <w:rFonts w:cstheme="minorHAnsi"/>
                <w:sz w:val="21"/>
                <w:szCs w:val="21"/>
              </w:rPr>
            </w:pPr>
            <w:r w:rsidRPr="004709E8">
              <w:rPr>
                <w:rFonts w:cstheme="minorHAnsi"/>
                <w:sz w:val="21"/>
                <w:szCs w:val="21"/>
              </w:rPr>
              <w:t>1.04</w:t>
            </w:r>
          </w:p>
        </w:tc>
        <w:tc>
          <w:tcPr>
            <w:tcW w:w="490" w:type="pct"/>
            <w:hideMark/>
          </w:tcPr>
          <w:p w14:paraId="12BAA396" w14:textId="77777777" w:rsidR="001405AB" w:rsidRPr="004709E8" w:rsidRDefault="001405AB">
            <w:pPr>
              <w:rPr>
                <w:rFonts w:cstheme="minorHAnsi"/>
                <w:sz w:val="21"/>
                <w:szCs w:val="21"/>
              </w:rPr>
            </w:pPr>
            <w:r w:rsidRPr="004709E8">
              <w:rPr>
                <w:rFonts w:cstheme="minorHAnsi"/>
                <w:sz w:val="21"/>
                <w:szCs w:val="21"/>
              </w:rPr>
              <w:t>0.26</w:t>
            </w:r>
          </w:p>
        </w:tc>
        <w:tc>
          <w:tcPr>
            <w:tcW w:w="320" w:type="pct"/>
            <w:hideMark/>
          </w:tcPr>
          <w:p w14:paraId="1D226A37" w14:textId="77777777" w:rsidR="001405AB" w:rsidRPr="004709E8" w:rsidRDefault="001405AB">
            <w:pPr>
              <w:rPr>
                <w:rFonts w:cstheme="minorHAnsi"/>
                <w:sz w:val="21"/>
                <w:szCs w:val="21"/>
              </w:rPr>
            </w:pPr>
            <w:r w:rsidRPr="004709E8">
              <w:rPr>
                <w:rFonts w:cstheme="minorHAnsi"/>
                <w:sz w:val="21"/>
                <w:szCs w:val="21"/>
              </w:rPr>
              <w:t>0.38</w:t>
            </w:r>
          </w:p>
        </w:tc>
        <w:tc>
          <w:tcPr>
            <w:tcW w:w="320" w:type="pct"/>
            <w:hideMark/>
          </w:tcPr>
          <w:p w14:paraId="4C5186B6" w14:textId="77777777" w:rsidR="001405AB" w:rsidRPr="004709E8" w:rsidRDefault="001405AB">
            <w:pPr>
              <w:rPr>
                <w:rFonts w:cstheme="minorHAnsi"/>
                <w:sz w:val="21"/>
                <w:szCs w:val="21"/>
              </w:rPr>
            </w:pPr>
            <w:r w:rsidRPr="004709E8">
              <w:rPr>
                <w:rFonts w:cstheme="minorHAnsi"/>
                <w:sz w:val="21"/>
                <w:szCs w:val="21"/>
              </w:rPr>
              <w:t>0.26</w:t>
            </w:r>
          </w:p>
        </w:tc>
        <w:tc>
          <w:tcPr>
            <w:tcW w:w="320" w:type="pct"/>
            <w:hideMark/>
          </w:tcPr>
          <w:p w14:paraId="6EA9DFF0" w14:textId="77777777" w:rsidR="001405AB" w:rsidRPr="004709E8" w:rsidRDefault="001405AB">
            <w:pPr>
              <w:rPr>
                <w:rFonts w:cstheme="minorHAnsi"/>
                <w:sz w:val="21"/>
                <w:szCs w:val="21"/>
              </w:rPr>
            </w:pPr>
            <w:r w:rsidRPr="004709E8">
              <w:rPr>
                <w:rFonts w:cstheme="minorHAnsi"/>
                <w:sz w:val="21"/>
                <w:szCs w:val="21"/>
              </w:rPr>
              <w:t>0.34</w:t>
            </w:r>
          </w:p>
        </w:tc>
        <w:tc>
          <w:tcPr>
            <w:tcW w:w="320" w:type="pct"/>
            <w:hideMark/>
          </w:tcPr>
          <w:p w14:paraId="0600E2A4" w14:textId="77777777" w:rsidR="001405AB" w:rsidRPr="004709E8" w:rsidRDefault="001405AB">
            <w:pPr>
              <w:rPr>
                <w:rFonts w:cstheme="minorHAnsi"/>
                <w:sz w:val="21"/>
                <w:szCs w:val="21"/>
              </w:rPr>
            </w:pPr>
            <w:r w:rsidRPr="004709E8">
              <w:rPr>
                <w:rFonts w:cstheme="minorHAnsi"/>
                <w:sz w:val="21"/>
                <w:szCs w:val="21"/>
              </w:rPr>
              <w:t>0.35</w:t>
            </w:r>
          </w:p>
        </w:tc>
        <w:tc>
          <w:tcPr>
            <w:tcW w:w="320" w:type="pct"/>
            <w:hideMark/>
          </w:tcPr>
          <w:p w14:paraId="6B036925" w14:textId="77777777" w:rsidR="001405AB" w:rsidRPr="004709E8" w:rsidRDefault="001405AB">
            <w:pPr>
              <w:rPr>
                <w:rFonts w:cstheme="minorHAnsi"/>
                <w:sz w:val="21"/>
                <w:szCs w:val="21"/>
              </w:rPr>
            </w:pPr>
            <w:r w:rsidRPr="004709E8">
              <w:rPr>
                <w:rFonts w:cstheme="minorHAnsi"/>
                <w:sz w:val="21"/>
                <w:szCs w:val="21"/>
              </w:rPr>
              <w:t>0.31</w:t>
            </w:r>
          </w:p>
        </w:tc>
        <w:tc>
          <w:tcPr>
            <w:tcW w:w="158" w:type="pct"/>
            <w:hideMark/>
          </w:tcPr>
          <w:p w14:paraId="7CE599CA" w14:textId="77777777" w:rsidR="001405AB" w:rsidRPr="004709E8" w:rsidRDefault="001405AB">
            <w:pPr>
              <w:rPr>
                <w:rFonts w:cstheme="minorHAnsi"/>
                <w:sz w:val="21"/>
                <w:szCs w:val="21"/>
              </w:rPr>
            </w:pPr>
            <w:r w:rsidRPr="004709E8">
              <w:rPr>
                <w:rFonts w:cstheme="minorHAnsi"/>
                <w:sz w:val="21"/>
                <w:szCs w:val="21"/>
              </w:rPr>
              <w:t>–</w:t>
            </w:r>
          </w:p>
        </w:tc>
        <w:tc>
          <w:tcPr>
            <w:tcW w:w="158" w:type="pct"/>
            <w:hideMark/>
          </w:tcPr>
          <w:p w14:paraId="0F49C336" w14:textId="77777777" w:rsidR="001405AB" w:rsidRPr="004709E8" w:rsidRDefault="001405AB">
            <w:pPr>
              <w:rPr>
                <w:rFonts w:cstheme="minorHAnsi"/>
                <w:sz w:val="21"/>
                <w:szCs w:val="21"/>
              </w:rPr>
            </w:pPr>
          </w:p>
        </w:tc>
      </w:tr>
    </w:tbl>
    <w:p w14:paraId="7B4DBCA1" w14:textId="77777777" w:rsidR="001405AB" w:rsidRPr="004709E8" w:rsidRDefault="001405AB" w:rsidP="00DA3BBE">
      <w:pPr>
        <w:rPr>
          <w:rFonts w:cstheme="minorHAnsi"/>
        </w:rPr>
      </w:pPr>
      <w:r w:rsidRPr="004709E8">
        <w:rPr>
          <w:rFonts w:cstheme="minorHAnsi"/>
        </w:rPr>
        <w:t>Note. N = 181. All correlations are significant at </w:t>
      </w:r>
      <w:r w:rsidRPr="004709E8">
        <w:rPr>
          <w:rStyle w:val="Emphasis"/>
          <w:rFonts w:cstheme="minorHAnsi"/>
          <w:color w:val="2E2E2E"/>
        </w:rPr>
        <w:t>p</w:t>
      </w:r>
      <w:r w:rsidRPr="004709E8">
        <w:rPr>
          <w:rFonts w:cstheme="minorHAnsi"/>
        </w:rPr>
        <w:t> &lt; 0.01. Values on the diagonal represent average variance extracted (AVE).</w:t>
      </w:r>
    </w:p>
    <w:p w14:paraId="704A5B28" w14:textId="77777777" w:rsidR="001405AB" w:rsidRPr="004709E8" w:rsidRDefault="001405AB" w:rsidP="00DA3BBE">
      <w:pPr>
        <w:pStyle w:val="Heading2"/>
        <w:rPr>
          <w:rFonts w:asciiTheme="minorHAnsi" w:hAnsiTheme="minorHAnsi" w:cstheme="minorHAnsi"/>
          <w:sz w:val="27"/>
          <w:szCs w:val="27"/>
        </w:rPr>
      </w:pPr>
      <w:r w:rsidRPr="004709E8">
        <w:rPr>
          <w:rFonts w:asciiTheme="minorHAnsi" w:hAnsiTheme="minorHAnsi" w:cstheme="minorHAnsi"/>
        </w:rPr>
        <w:t>3.3. Hypothesized model</w:t>
      </w:r>
    </w:p>
    <w:p w14:paraId="536748DE" w14:textId="60A8F3B5" w:rsidR="001143FE" w:rsidRPr="004709E8" w:rsidRDefault="001405AB" w:rsidP="00CE58C0">
      <w:pPr>
        <w:rPr>
          <w:rStyle w:val="label"/>
          <w:rFonts w:cstheme="minorHAnsi"/>
        </w:rPr>
      </w:pPr>
      <w:r w:rsidRPr="004709E8">
        <w:rPr>
          <w:rFonts w:cstheme="minorHAnsi"/>
        </w:rPr>
        <w:t>Results from the structural models tested in both studies are reported in </w:t>
      </w:r>
      <w:bookmarkStart w:id="90" w:name="bt0015"/>
      <w:r w:rsidRPr="004709E8">
        <w:rPr>
          <w:rFonts w:cstheme="minorHAnsi"/>
        </w:rPr>
        <w:fldChar w:fldCharType="begin"/>
      </w:r>
      <w:r w:rsidRPr="004709E8">
        <w:rPr>
          <w:rFonts w:cstheme="minorHAnsi"/>
        </w:rPr>
        <w:instrText xml:space="preserve"> HYPERLINK "https://0-www-sciencedirect-com.libus.csd.mu.edu/science/article/pii/S0019850117305436" \l "t0015" </w:instrText>
      </w:r>
      <w:r w:rsidRPr="004709E8">
        <w:rPr>
          <w:rFonts w:cstheme="minorHAnsi"/>
        </w:rPr>
        <w:fldChar w:fldCharType="separate"/>
      </w:r>
      <w:r w:rsidRPr="004709E8">
        <w:rPr>
          <w:rStyle w:val="Hyperlink"/>
          <w:rFonts w:eastAsiaTheme="majorEastAsia" w:cstheme="minorHAnsi"/>
          <w:color w:val="0C7DBB"/>
        </w:rPr>
        <w:t>Table 3</w:t>
      </w:r>
      <w:r w:rsidRPr="004709E8">
        <w:rPr>
          <w:rFonts w:cstheme="minorHAnsi"/>
        </w:rPr>
        <w:fldChar w:fldCharType="end"/>
      </w:r>
      <w:r w:rsidRPr="004709E8">
        <w:rPr>
          <w:rFonts w:cstheme="minorHAnsi"/>
        </w:rPr>
        <w:t> below. Following extant literature (</w:t>
      </w:r>
      <w:hyperlink r:id="rId70" w:anchor="bb0245" w:history="1">
        <w:r w:rsidRPr="004709E8">
          <w:rPr>
            <w:rStyle w:val="Hyperlink"/>
            <w:rFonts w:eastAsiaTheme="majorEastAsia" w:cstheme="minorHAnsi"/>
            <w:color w:val="0C7DBB"/>
          </w:rPr>
          <w:t>Mathieu et al., 1992</w:t>
        </w:r>
      </w:hyperlink>
      <w:bookmarkEnd w:id="83"/>
      <w:r w:rsidRPr="004709E8">
        <w:rPr>
          <w:rFonts w:cstheme="minorHAnsi"/>
        </w:rPr>
        <w:t>), we first fit a linear effects model that tested the hypothesized model minus the interaction effects. This first model allows for the testing of the linear relationships between salesperson use of SMT and product information communication (</w:t>
      </w:r>
      <w:hyperlink r:id="rId71" w:anchor="en0005" w:history="1">
        <w:r w:rsidRPr="004709E8">
          <w:rPr>
            <w:rStyle w:val="Hyperlink"/>
            <w:rFonts w:eastAsiaTheme="majorEastAsia" w:cstheme="minorHAnsi"/>
            <w:color w:val="0C7DBB"/>
          </w:rPr>
          <w:t>H1</w:t>
        </w:r>
      </w:hyperlink>
      <w:r w:rsidRPr="004709E8">
        <w:rPr>
          <w:rFonts w:cstheme="minorHAnsi"/>
        </w:rPr>
        <w:t>), diligence (</w:t>
      </w:r>
      <w:hyperlink r:id="rId72" w:anchor="en0010" w:history="1">
        <w:r w:rsidRPr="004709E8">
          <w:rPr>
            <w:rStyle w:val="Hyperlink"/>
            <w:rFonts w:eastAsiaTheme="majorEastAsia" w:cstheme="minorHAnsi"/>
            <w:color w:val="0C7DBB"/>
          </w:rPr>
          <w:t>H2</w:t>
        </w:r>
      </w:hyperlink>
      <w:r w:rsidRPr="004709E8">
        <w:rPr>
          <w:rFonts w:cstheme="minorHAnsi"/>
        </w:rPr>
        <w:t>), knowledge (</w:t>
      </w:r>
      <w:hyperlink r:id="rId73" w:anchor="en0015" w:history="1">
        <w:r w:rsidRPr="004709E8">
          <w:rPr>
            <w:rStyle w:val="Hyperlink"/>
            <w:rFonts w:eastAsiaTheme="majorEastAsia" w:cstheme="minorHAnsi"/>
            <w:color w:val="0C7DBB"/>
          </w:rPr>
          <w:t>H3</w:t>
        </w:r>
      </w:hyperlink>
      <w:r w:rsidRPr="004709E8">
        <w:rPr>
          <w:rFonts w:cstheme="minorHAnsi"/>
        </w:rPr>
        <w:t>), and adaptability (</w:t>
      </w:r>
      <w:hyperlink r:id="rId74" w:anchor="en0020" w:history="1">
        <w:r w:rsidRPr="004709E8">
          <w:rPr>
            <w:rStyle w:val="Hyperlink"/>
            <w:rFonts w:eastAsiaTheme="majorEastAsia" w:cstheme="minorHAnsi"/>
            <w:color w:val="0C7DBB"/>
          </w:rPr>
          <w:t>H4</w:t>
        </w:r>
      </w:hyperlink>
      <w:r w:rsidRPr="004709E8">
        <w:rPr>
          <w:rFonts w:cstheme="minorHAnsi"/>
        </w:rPr>
        <w:t>). This model also includes direct linear effects of user training, allowing it to serve as a baseline model for testing interaction effects. While not formally hypothesized, the direct effects of social media user training are included in </w:t>
      </w:r>
      <w:hyperlink r:id="rId75" w:anchor="t0015" w:history="1">
        <w:r w:rsidRPr="004709E8">
          <w:rPr>
            <w:rStyle w:val="Hyperlink"/>
            <w:rFonts w:eastAsiaTheme="majorEastAsia" w:cstheme="minorHAnsi"/>
            <w:color w:val="0C7DBB"/>
          </w:rPr>
          <w:t>Table 3</w:t>
        </w:r>
      </w:hyperlink>
      <w:r w:rsidRPr="004709E8">
        <w:rPr>
          <w:rFonts w:cstheme="minorHAnsi"/>
        </w:rPr>
        <w:t>.</w:t>
      </w:r>
    </w:p>
    <w:p w14:paraId="3337A661" w14:textId="506BD215" w:rsidR="001405AB" w:rsidRPr="004709E8" w:rsidRDefault="001405AB" w:rsidP="00DA3BBE">
      <w:pPr>
        <w:pStyle w:val="Heading3"/>
        <w:rPr>
          <w:rFonts w:asciiTheme="minorHAnsi" w:hAnsiTheme="minorHAnsi" w:cstheme="minorHAnsi"/>
        </w:rPr>
      </w:pPr>
      <w:r w:rsidRPr="004709E8">
        <w:rPr>
          <w:rStyle w:val="label"/>
          <w:rFonts w:asciiTheme="minorHAnsi" w:hAnsiTheme="minorHAnsi" w:cstheme="minorHAnsi"/>
          <w:color w:val="323232"/>
          <w:sz w:val="21"/>
          <w:szCs w:val="21"/>
        </w:rPr>
        <w:t>Table 3</w:t>
      </w:r>
      <w:r w:rsidRPr="004709E8">
        <w:rPr>
          <w:rFonts w:asciiTheme="minorHAnsi" w:hAnsiTheme="minorHAnsi" w:cstheme="minorHAnsi"/>
        </w:rPr>
        <w:t>. Standardized parameter estimates and goodness-of-fit statistics.</w:t>
      </w:r>
    </w:p>
    <w:tbl>
      <w:tblPr>
        <w:tblStyle w:val="TableGrid"/>
        <w:tblW w:w="0" w:type="auto"/>
        <w:tblLook w:val="04A0" w:firstRow="1" w:lastRow="0" w:firstColumn="1" w:lastColumn="0" w:noHBand="0" w:noVBand="1"/>
      </w:tblPr>
      <w:tblGrid>
        <w:gridCol w:w="455"/>
        <w:gridCol w:w="4144"/>
        <w:gridCol w:w="1299"/>
        <w:gridCol w:w="1427"/>
        <w:gridCol w:w="1318"/>
        <w:gridCol w:w="1427"/>
      </w:tblGrid>
      <w:tr w:rsidR="001405AB" w:rsidRPr="004709E8" w14:paraId="70B83BDD" w14:textId="77777777" w:rsidTr="00D80300">
        <w:tc>
          <w:tcPr>
            <w:tcW w:w="0" w:type="auto"/>
            <w:gridSpan w:val="2"/>
            <w:hideMark/>
          </w:tcPr>
          <w:p w14:paraId="78F69D71" w14:textId="77777777" w:rsidR="001405AB" w:rsidRPr="004709E8" w:rsidRDefault="001405AB">
            <w:pPr>
              <w:rPr>
                <w:rFonts w:cstheme="minorHAnsi"/>
                <w:color w:val="323232"/>
              </w:rPr>
            </w:pPr>
          </w:p>
        </w:tc>
        <w:tc>
          <w:tcPr>
            <w:tcW w:w="0" w:type="auto"/>
            <w:gridSpan w:val="2"/>
            <w:hideMark/>
          </w:tcPr>
          <w:p w14:paraId="2802FFD3" w14:textId="77777777" w:rsidR="001405AB" w:rsidRPr="004709E8" w:rsidRDefault="001405AB">
            <w:pPr>
              <w:jc w:val="center"/>
              <w:rPr>
                <w:rFonts w:cstheme="minorHAnsi"/>
                <w:b/>
                <w:bCs/>
                <w:sz w:val="21"/>
                <w:szCs w:val="21"/>
              </w:rPr>
            </w:pPr>
            <w:r w:rsidRPr="004709E8">
              <w:rPr>
                <w:rFonts w:cstheme="minorHAnsi"/>
                <w:b/>
                <w:bCs/>
                <w:sz w:val="21"/>
                <w:szCs w:val="21"/>
              </w:rPr>
              <w:t>Study 1</w:t>
            </w:r>
          </w:p>
        </w:tc>
        <w:tc>
          <w:tcPr>
            <w:tcW w:w="0" w:type="auto"/>
            <w:gridSpan w:val="2"/>
            <w:hideMark/>
          </w:tcPr>
          <w:p w14:paraId="161CFA3A" w14:textId="77777777" w:rsidR="001405AB" w:rsidRPr="004709E8" w:rsidRDefault="001405AB">
            <w:pPr>
              <w:jc w:val="center"/>
              <w:rPr>
                <w:rFonts w:cstheme="minorHAnsi"/>
                <w:b/>
                <w:bCs/>
                <w:sz w:val="21"/>
                <w:szCs w:val="21"/>
              </w:rPr>
            </w:pPr>
            <w:r w:rsidRPr="004709E8">
              <w:rPr>
                <w:rFonts w:cstheme="minorHAnsi"/>
                <w:b/>
                <w:bCs/>
                <w:sz w:val="21"/>
                <w:szCs w:val="21"/>
              </w:rPr>
              <w:t>Study 2</w:t>
            </w:r>
          </w:p>
        </w:tc>
      </w:tr>
      <w:tr w:rsidR="001405AB" w:rsidRPr="004709E8" w14:paraId="6A403E40" w14:textId="77777777" w:rsidTr="00D80300">
        <w:tc>
          <w:tcPr>
            <w:tcW w:w="0" w:type="auto"/>
            <w:gridSpan w:val="2"/>
            <w:hideMark/>
          </w:tcPr>
          <w:p w14:paraId="66DD8159" w14:textId="77777777" w:rsidR="001405AB" w:rsidRPr="004709E8" w:rsidRDefault="001405AB">
            <w:pPr>
              <w:jc w:val="center"/>
              <w:rPr>
                <w:rFonts w:cstheme="minorHAnsi"/>
                <w:b/>
                <w:bCs/>
                <w:sz w:val="21"/>
                <w:szCs w:val="21"/>
              </w:rPr>
            </w:pPr>
            <w:r w:rsidRPr="004709E8">
              <w:rPr>
                <w:rFonts w:cstheme="minorHAnsi"/>
                <w:b/>
                <w:bCs/>
                <w:sz w:val="21"/>
                <w:szCs w:val="21"/>
              </w:rPr>
              <w:t>Relationships</w:t>
            </w:r>
          </w:p>
        </w:tc>
        <w:tc>
          <w:tcPr>
            <w:tcW w:w="0" w:type="auto"/>
            <w:hideMark/>
          </w:tcPr>
          <w:p w14:paraId="5AB81B1B" w14:textId="77777777" w:rsidR="001405AB" w:rsidRPr="004709E8" w:rsidRDefault="001405AB">
            <w:pPr>
              <w:rPr>
                <w:rFonts w:cstheme="minorHAnsi"/>
                <w:sz w:val="21"/>
                <w:szCs w:val="21"/>
              </w:rPr>
            </w:pPr>
            <w:r w:rsidRPr="004709E8">
              <w:rPr>
                <w:rFonts w:cstheme="minorHAnsi"/>
                <w:sz w:val="21"/>
                <w:szCs w:val="21"/>
              </w:rPr>
              <w:t>Linear effects model</w:t>
            </w:r>
          </w:p>
        </w:tc>
        <w:tc>
          <w:tcPr>
            <w:tcW w:w="0" w:type="auto"/>
            <w:hideMark/>
          </w:tcPr>
          <w:p w14:paraId="63F4CA9A" w14:textId="77777777" w:rsidR="001405AB" w:rsidRPr="004709E8" w:rsidRDefault="001405AB">
            <w:pPr>
              <w:rPr>
                <w:rFonts w:cstheme="minorHAnsi"/>
                <w:sz w:val="21"/>
                <w:szCs w:val="21"/>
              </w:rPr>
            </w:pPr>
            <w:r w:rsidRPr="004709E8">
              <w:rPr>
                <w:rFonts w:cstheme="minorHAnsi"/>
                <w:sz w:val="21"/>
                <w:szCs w:val="21"/>
              </w:rPr>
              <w:t>Interaction effects</w:t>
            </w:r>
          </w:p>
        </w:tc>
        <w:tc>
          <w:tcPr>
            <w:tcW w:w="0" w:type="auto"/>
            <w:hideMark/>
          </w:tcPr>
          <w:p w14:paraId="410D5016" w14:textId="77777777" w:rsidR="001405AB" w:rsidRPr="004709E8" w:rsidRDefault="001405AB">
            <w:pPr>
              <w:rPr>
                <w:rFonts w:cstheme="minorHAnsi"/>
                <w:sz w:val="21"/>
                <w:szCs w:val="21"/>
              </w:rPr>
            </w:pPr>
            <w:r w:rsidRPr="004709E8">
              <w:rPr>
                <w:rFonts w:cstheme="minorHAnsi"/>
                <w:sz w:val="21"/>
                <w:szCs w:val="21"/>
              </w:rPr>
              <w:t xml:space="preserve">Linear effects </w:t>
            </w:r>
            <w:proofErr w:type="spellStart"/>
            <w:r w:rsidRPr="004709E8">
              <w:rPr>
                <w:rFonts w:cstheme="minorHAnsi"/>
                <w:sz w:val="21"/>
                <w:szCs w:val="21"/>
              </w:rPr>
              <w:t>model</w:t>
            </w:r>
            <w:bookmarkStart w:id="91" w:name="btf0025"/>
            <w:r w:rsidRPr="004709E8">
              <w:rPr>
                <w:rFonts w:cstheme="minorHAnsi"/>
                <w:sz w:val="21"/>
                <w:szCs w:val="21"/>
              </w:rPr>
              <w:fldChar w:fldCharType="begin"/>
            </w:r>
            <w:r w:rsidRPr="004709E8">
              <w:rPr>
                <w:rFonts w:cstheme="minorHAnsi"/>
                <w:sz w:val="21"/>
                <w:szCs w:val="21"/>
              </w:rPr>
              <w:instrText xml:space="preserve"> HYPERLINK "https://0-www-sciencedirect-com.libus.csd.mu.edu/science/article/pii/S0019850117305436" \l "tf0025" </w:instrText>
            </w:r>
            <w:r w:rsidRPr="004709E8">
              <w:rPr>
                <w:rFonts w:cstheme="minorHAnsi"/>
                <w:sz w:val="21"/>
                <w:szCs w:val="21"/>
              </w:rPr>
              <w:fldChar w:fldCharType="separate"/>
            </w:r>
            <w:r w:rsidRPr="004709E8">
              <w:rPr>
                <w:rStyle w:val="Hyperlink"/>
                <w:rFonts w:cstheme="minorHAnsi"/>
                <w:color w:val="0C7DBB"/>
                <w:sz w:val="16"/>
                <w:szCs w:val="16"/>
                <w:vertAlign w:val="superscript"/>
              </w:rPr>
              <w:t>c</w:t>
            </w:r>
            <w:proofErr w:type="spellEnd"/>
            <w:r w:rsidRPr="004709E8">
              <w:rPr>
                <w:rFonts w:cstheme="minorHAnsi"/>
                <w:sz w:val="21"/>
                <w:szCs w:val="21"/>
              </w:rPr>
              <w:fldChar w:fldCharType="end"/>
            </w:r>
            <w:bookmarkEnd w:id="91"/>
          </w:p>
        </w:tc>
        <w:tc>
          <w:tcPr>
            <w:tcW w:w="0" w:type="auto"/>
            <w:hideMark/>
          </w:tcPr>
          <w:p w14:paraId="36C6232D" w14:textId="77777777" w:rsidR="001405AB" w:rsidRPr="004709E8" w:rsidRDefault="001405AB">
            <w:pPr>
              <w:rPr>
                <w:rFonts w:cstheme="minorHAnsi"/>
                <w:sz w:val="21"/>
                <w:szCs w:val="21"/>
              </w:rPr>
            </w:pPr>
            <w:r w:rsidRPr="004709E8">
              <w:rPr>
                <w:rFonts w:cstheme="minorHAnsi"/>
                <w:sz w:val="21"/>
                <w:szCs w:val="21"/>
              </w:rPr>
              <w:t>Interaction effects</w:t>
            </w:r>
          </w:p>
        </w:tc>
      </w:tr>
      <w:bookmarkStart w:id="92" w:name="btf0010" w:colFirst="2" w:colLast="5"/>
      <w:tr w:rsidR="001405AB" w:rsidRPr="004709E8" w14:paraId="6DCFD3B8" w14:textId="77777777" w:rsidTr="00D80300">
        <w:tc>
          <w:tcPr>
            <w:tcW w:w="0" w:type="auto"/>
            <w:hideMark/>
          </w:tcPr>
          <w:p w14:paraId="3DA11356" w14:textId="77777777" w:rsidR="001405AB" w:rsidRPr="004709E8" w:rsidRDefault="001405AB">
            <w:pPr>
              <w:jc w:val="center"/>
              <w:rPr>
                <w:rFonts w:cstheme="minorHAnsi"/>
                <w:b/>
                <w:bCs/>
                <w:sz w:val="21"/>
                <w:szCs w:val="21"/>
              </w:rPr>
            </w:pPr>
            <w:r w:rsidRPr="004709E8">
              <w:rPr>
                <w:rFonts w:cstheme="minorHAnsi"/>
                <w:b/>
                <w:bCs/>
                <w:sz w:val="21"/>
                <w:szCs w:val="21"/>
              </w:rPr>
              <w:fldChar w:fldCharType="begin"/>
            </w:r>
            <w:r w:rsidRPr="004709E8">
              <w:rPr>
                <w:rFonts w:cstheme="minorHAnsi"/>
                <w:b/>
                <w:bCs/>
                <w:sz w:val="21"/>
                <w:szCs w:val="21"/>
              </w:rPr>
              <w:instrText xml:space="preserve"> HYPERLINK "https://0-www-sciencedirect-com.libus.csd.mu.edu/science/article/pii/S0019850117305436" \l "en0005" </w:instrText>
            </w:r>
            <w:r w:rsidRPr="004709E8">
              <w:rPr>
                <w:rFonts w:cstheme="minorHAnsi"/>
                <w:b/>
                <w:bCs/>
                <w:sz w:val="21"/>
                <w:szCs w:val="21"/>
              </w:rPr>
              <w:fldChar w:fldCharType="separate"/>
            </w:r>
            <w:r w:rsidRPr="004709E8">
              <w:rPr>
                <w:rStyle w:val="Hyperlink"/>
                <w:rFonts w:cstheme="minorHAnsi"/>
                <w:b/>
                <w:bCs/>
                <w:color w:val="0C7DBB"/>
                <w:sz w:val="21"/>
                <w:szCs w:val="21"/>
              </w:rPr>
              <w:t>H1</w:t>
            </w:r>
            <w:r w:rsidRPr="004709E8">
              <w:rPr>
                <w:rFonts w:cstheme="minorHAnsi"/>
                <w:b/>
                <w:bCs/>
                <w:sz w:val="21"/>
                <w:szCs w:val="21"/>
              </w:rPr>
              <w:fldChar w:fldCharType="end"/>
            </w:r>
          </w:p>
        </w:tc>
        <w:tc>
          <w:tcPr>
            <w:tcW w:w="0" w:type="auto"/>
            <w:hideMark/>
          </w:tcPr>
          <w:p w14:paraId="676FAE45" w14:textId="77777777" w:rsidR="001405AB" w:rsidRPr="004709E8" w:rsidRDefault="001405AB">
            <w:pPr>
              <w:rPr>
                <w:rFonts w:cstheme="minorHAnsi"/>
                <w:sz w:val="21"/>
                <w:szCs w:val="21"/>
              </w:rPr>
            </w:pPr>
            <w:r w:rsidRPr="004709E8">
              <w:rPr>
                <w:rFonts w:cstheme="minorHAnsi"/>
                <w:sz w:val="21"/>
                <w:szCs w:val="21"/>
              </w:rPr>
              <w:t>SMT use </w:t>
            </w:r>
            <w:r w:rsidRPr="004709E8">
              <w:rPr>
                <w:rFonts w:ascii="Segoe UI Symbol" w:hAnsi="Segoe UI Symbol" w:cs="Segoe UI Symbol"/>
                <w:sz w:val="21"/>
                <w:szCs w:val="21"/>
              </w:rPr>
              <w:t>➔</w:t>
            </w:r>
            <w:r w:rsidRPr="004709E8">
              <w:rPr>
                <w:rFonts w:cstheme="minorHAnsi"/>
                <w:sz w:val="21"/>
                <w:szCs w:val="21"/>
              </w:rPr>
              <w:t> product information communication</w:t>
            </w:r>
          </w:p>
        </w:tc>
        <w:tc>
          <w:tcPr>
            <w:tcW w:w="0" w:type="auto"/>
            <w:hideMark/>
          </w:tcPr>
          <w:p w14:paraId="427D79B6" w14:textId="77777777" w:rsidR="001405AB" w:rsidRPr="004709E8" w:rsidRDefault="001405AB">
            <w:pPr>
              <w:rPr>
                <w:rFonts w:cstheme="minorHAnsi"/>
                <w:sz w:val="21"/>
                <w:szCs w:val="21"/>
              </w:rPr>
            </w:pPr>
            <w:r w:rsidRPr="004709E8">
              <w:rPr>
                <w:rFonts w:cstheme="minorHAnsi"/>
                <w:sz w:val="21"/>
                <w:szCs w:val="21"/>
              </w:rPr>
              <w:t>0.51</w:t>
            </w:r>
            <w:hyperlink r:id="rId76" w:anchor="tf0010" w:history="1">
              <w:r w:rsidRPr="004709E8">
                <w:rPr>
                  <w:rStyle w:val="Hyperlink"/>
                  <w:rFonts w:ascii="Tahoma" w:hAnsi="Tahoma" w:cs="Tahoma"/>
                  <w:color w:val="0C7DBB"/>
                  <w:sz w:val="16"/>
                  <w:szCs w:val="16"/>
                  <w:vertAlign w:val="superscript"/>
                </w:rPr>
                <w:t>⁎⁎</w:t>
              </w:r>
            </w:hyperlink>
          </w:p>
        </w:tc>
        <w:tc>
          <w:tcPr>
            <w:tcW w:w="0" w:type="auto"/>
            <w:hideMark/>
          </w:tcPr>
          <w:p w14:paraId="62B3237E" w14:textId="77777777" w:rsidR="001405AB" w:rsidRPr="004709E8" w:rsidRDefault="001405AB">
            <w:pPr>
              <w:rPr>
                <w:rFonts w:cstheme="minorHAnsi"/>
                <w:sz w:val="21"/>
                <w:szCs w:val="21"/>
              </w:rPr>
            </w:pPr>
            <w:r w:rsidRPr="004709E8">
              <w:rPr>
                <w:rFonts w:cstheme="minorHAnsi"/>
                <w:sz w:val="21"/>
                <w:szCs w:val="21"/>
              </w:rPr>
              <w:t>–</w:t>
            </w:r>
            <w:bookmarkStart w:id="93" w:name="btf0015"/>
            <w:r w:rsidRPr="004709E8">
              <w:rPr>
                <w:rFonts w:cstheme="minorHAnsi"/>
                <w:sz w:val="21"/>
                <w:szCs w:val="21"/>
              </w:rPr>
              <w:fldChar w:fldCharType="begin"/>
            </w:r>
            <w:r w:rsidRPr="004709E8">
              <w:rPr>
                <w:rFonts w:cstheme="minorHAnsi"/>
                <w:sz w:val="21"/>
                <w:szCs w:val="21"/>
              </w:rPr>
              <w:instrText xml:space="preserve"> HYPERLINK "https://0-www-sciencedirect-com.libus.csd.mu.edu/science/article/pii/S0019850117305436" \l "tf0015" </w:instrText>
            </w:r>
            <w:r w:rsidRPr="004709E8">
              <w:rPr>
                <w:rFonts w:cstheme="minorHAnsi"/>
                <w:sz w:val="21"/>
                <w:szCs w:val="21"/>
              </w:rPr>
              <w:fldChar w:fldCharType="separate"/>
            </w:r>
            <w:r w:rsidRPr="004709E8">
              <w:rPr>
                <w:rStyle w:val="Hyperlink"/>
                <w:rFonts w:cstheme="minorHAnsi"/>
                <w:color w:val="0C7DBB"/>
                <w:sz w:val="16"/>
                <w:szCs w:val="16"/>
                <w:vertAlign w:val="superscript"/>
              </w:rPr>
              <w:t>a</w:t>
            </w:r>
            <w:r w:rsidRPr="004709E8">
              <w:rPr>
                <w:rFonts w:cstheme="minorHAnsi"/>
                <w:sz w:val="21"/>
                <w:szCs w:val="21"/>
              </w:rPr>
              <w:fldChar w:fldCharType="end"/>
            </w:r>
            <w:bookmarkEnd w:id="93"/>
          </w:p>
        </w:tc>
        <w:tc>
          <w:tcPr>
            <w:tcW w:w="0" w:type="auto"/>
            <w:hideMark/>
          </w:tcPr>
          <w:p w14:paraId="0D657397" w14:textId="77777777" w:rsidR="001405AB" w:rsidRPr="004709E8" w:rsidRDefault="001405AB">
            <w:pPr>
              <w:rPr>
                <w:rFonts w:cstheme="minorHAnsi"/>
                <w:sz w:val="21"/>
                <w:szCs w:val="21"/>
              </w:rPr>
            </w:pPr>
            <w:r w:rsidRPr="004709E8">
              <w:rPr>
                <w:rFonts w:cstheme="minorHAnsi"/>
                <w:sz w:val="21"/>
                <w:szCs w:val="21"/>
              </w:rPr>
              <w:t>0.36</w:t>
            </w:r>
            <w:hyperlink r:id="rId77" w:anchor="tf0010" w:history="1">
              <w:r w:rsidRPr="004709E8">
                <w:rPr>
                  <w:rStyle w:val="Hyperlink"/>
                  <w:rFonts w:ascii="Tahoma" w:hAnsi="Tahoma" w:cs="Tahoma"/>
                  <w:color w:val="0C7DBB"/>
                  <w:sz w:val="16"/>
                  <w:szCs w:val="16"/>
                  <w:vertAlign w:val="superscript"/>
                </w:rPr>
                <w:t>⁎⁎</w:t>
              </w:r>
            </w:hyperlink>
          </w:p>
        </w:tc>
        <w:tc>
          <w:tcPr>
            <w:tcW w:w="0" w:type="auto"/>
            <w:hideMark/>
          </w:tcPr>
          <w:p w14:paraId="08102108" w14:textId="77777777" w:rsidR="001405AB" w:rsidRPr="004709E8" w:rsidRDefault="001405AB">
            <w:pPr>
              <w:rPr>
                <w:rFonts w:cstheme="minorHAnsi"/>
                <w:sz w:val="21"/>
                <w:szCs w:val="21"/>
              </w:rPr>
            </w:pPr>
            <w:r w:rsidRPr="004709E8">
              <w:rPr>
                <w:rFonts w:cstheme="minorHAnsi"/>
                <w:sz w:val="21"/>
                <w:szCs w:val="21"/>
              </w:rPr>
              <w:t>0.39</w:t>
            </w:r>
            <w:hyperlink r:id="rId78" w:anchor="tf0010" w:history="1">
              <w:r w:rsidRPr="004709E8">
                <w:rPr>
                  <w:rStyle w:val="Hyperlink"/>
                  <w:rFonts w:ascii="Tahoma" w:hAnsi="Tahoma" w:cs="Tahoma"/>
                  <w:color w:val="0C7DBB"/>
                  <w:sz w:val="16"/>
                  <w:szCs w:val="16"/>
                  <w:vertAlign w:val="superscript"/>
                </w:rPr>
                <w:t>⁎⁎</w:t>
              </w:r>
            </w:hyperlink>
          </w:p>
        </w:tc>
      </w:tr>
      <w:tr w:rsidR="001405AB" w:rsidRPr="004709E8" w14:paraId="66C3286C" w14:textId="77777777" w:rsidTr="00D80300">
        <w:tc>
          <w:tcPr>
            <w:tcW w:w="0" w:type="auto"/>
            <w:hideMark/>
          </w:tcPr>
          <w:p w14:paraId="58FA334D" w14:textId="77777777" w:rsidR="001405AB" w:rsidRPr="004709E8" w:rsidRDefault="008E101A">
            <w:pPr>
              <w:jc w:val="center"/>
              <w:rPr>
                <w:rFonts w:cstheme="minorHAnsi"/>
                <w:b/>
                <w:bCs/>
                <w:sz w:val="21"/>
                <w:szCs w:val="21"/>
              </w:rPr>
            </w:pPr>
            <w:hyperlink r:id="rId79" w:anchor="en0010" w:history="1">
              <w:r w:rsidR="001405AB" w:rsidRPr="004709E8">
                <w:rPr>
                  <w:rStyle w:val="Hyperlink"/>
                  <w:rFonts w:cstheme="minorHAnsi"/>
                  <w:b/>
                  <w:bCs/>
                  <w:color w:val="0C7DBB"/>
                  <w:sz w:val="21"/>
                  <w:szCs w:val="21"/>
                </w:rPr>
                <w:t>H2</w:t>
              </w:r>
            </w:hyperlink>
          </w:p>
        </w:tc>
        <w:tc>
          <w:tcPr>
            <w:tcW w:w="0" w:type="auto"/>
            <w:hideMark/>
          </w:tcPr>
          <w:p w14:paraId="118EFBC0" w14:textId="77777777" w:rsidR="001405AB" w:rsidRPr="004709E8" w:rsidRDefault="001405AB">
            <w:pPr>
              <w:rPr>
                <w:rFonts w:cstheme="minorHAnsi"/>
                <w:sz w:val="21"/>
                <w:szCs w:val="21"/>
              </w:rPr>
            </w:pPr>
            <w:r w:rsidRPr="004709E8">
              <w:rPr>
                <w:rFonts w:cstheme="minorHAnsi"/>
                <w:sz w:val="21"/>
                <w:szCs w:val="21"/>
              </w:rPr>
              <w:t>SMT use </w:t>
            </w:r>
            <w:r w:rsidRPr="004709E8">
              <w:rPr>
                <w:rFonts w:ascii="Segoe UI Symbol" w:hAnsi="Segoe UI Symbol" w:cs="Segoe UI Symbol"/>
                <w:sz w:val="21"/>
                <w:szCs w:val="21"/>
              </w:rPr>
              <w:t>➔</w:t>
            </w:r>
            <w:r w:rsidRPr="004709E8">
              <w:rPr>
                <w:rFonts w:cstheme="minorHAnsi"/>
                <w:sz w:val="21"/>
                <w:szCs w:val="21"/>
              </w:rPr>
              <w:t> Diligence</w:t>
            </w:r>
          </w:p>
        </w:tc>
        <w:tc>
          <w:tcPr>
            <w:tcW w:w="0" w:type="auto"/>
            <w:hideMark/>
          </w:tcPr>
          <w:p w14:paraId="355CA202" w14:textId="77777777" w:rsidR="001405AB" w:rsidRPr="004709E8" w:rsidRDefault="001405AB">
            <w:pPr>
              <w:rPr>
                <w:rFonts w:cstheme="minorHAnsi"/>
                <w:sz w:val="21"/>
                <w:szCs w:val="21"/>
              </w:rPr>
            </w:pPr>
            <w:r w:rsidRPr="004709E8">
              <w:rPr>
                <w:rFonts w:cstheme="minorHAnsi"/>
                <w:sz w:val="21"/>
                <w:szCs w:val="21"/>
              </w:rPr>
              <w:t>−0.06</w:t>
            </w:r>
          </w:p>
        </w:tc>
        <w:tc>
          <w:tcPr>
            <w:tcW w:w="0" w:type="auto"/>
            <w:hideMark/>
          </w:tcPr>
          <w:p w14:paraId="3DBFF57A" w14:textId="77777777" w:rsidR="001405AB" w:rsidRPr="004709E8" w:rsidRDefault="001405AB">
            <w:pPr>
              <w:rPr>
                <w:rFonts w:cstheme="minorHAnsi"/>
                <w:sz w:val="21"/>
                <w:szCs w:val="21"/>
              </w:rPr>
            </w:pPr>
            <w:r w:rsidRPr="004709E8">
              <w:rPr>
                <w:rFonts w:cstheme="minorHAnsi"/>
                <w:sz w:val="21"/>
                <w:szCs w:val="21"/>
              </w:rPr>
              <w:t>–</w:t>
            </w:r>
          </w:p>
        </w:tc>
        <w:tc>
          <w:tcPr>
            <w:tcW w:w="0" w:type="auto"/>
            <w:hideMark/>
          </w:tcPr>
          <w:p w14:paraId="08391F7E" w14:textId="77777777" w:rsidR="001405AB" w:rsidRPr="004709E8" w:rsidRDefault="001405AB">
            <w:pPr>
              <w:rPr>
                <w:rFonts w:cstheme="minorHAnsi"/>
                <w:sz w:val="21"/>
                <w:szCs w:val="21"/>
              </w:rPr>
            </w:pPr>
            <w:r w:rsidRPr="004709E8">
              <w:rPr>
                <w:rFonts w:cstheme="minorHAnsi"/>
                <w:sz w:val="21"/>
                <w:szCs w:val="21"/>
              </w:rPr>
              <w:t>0.07</w:t>
            </w:r>
          </w:p>
        </w:tc>
        <w:tc>
          <w:tcPr>
            <w:tcW w:w="0" w:type="auto"/>
            <w:hideMark/>
          </w:tcPr>
          <w:p w14:paraId="1279D3E8" w14:textId="77777777" w:rsidR="001405AB" w:rsidRPr="004709E8" w:rsidRDefault="001405AB">
            <w:pPr>
              <w:rPr>
                <w:rFonts w:cstheme="minorHAnsi"/>
                <w:sz w:val="21"/>
                <w:szCs w:val="21"/>
              </w:rPr>
            </w:pPr>
            <w:r w:rsidRPr="004709E8">
              <w:rPr>
                <w:rFonts w:cstheme="minorHAnsi"/>
                <w:sz w:val="21"/>
                <w:szCs w:val="21"/>
              </w:rPr>
              <w:t>0.10</w:t>
            </w:r>
          </w:p>
        </w:tc>
      </w:tr>
      <w:tr w:rsidR="001405AB" w:rsidRPr="004709E8" w14:paraId="4455B48D" w14:textId="77777777" w:rsidTr="00D80300">
        <w:tc>
          <w:tcPr>
            <w:tcW w:w="0" w:type="auto"/>
            <w:hideMark/>
          </w:tcPr>
          <w:p w14:paraId="67F29977" w14:textId="77777777" w:rsidR="001405AB" w:rsidRPr="004709E8" w:rsidRDefault="008E101A">
            <w:pPr>
              <w:jc w:val="center"/>
              <w:rPr>
                <w:rFonts w:cstheme="minorHAnsi"/>
                <w:b/>
                <w:bCs/>
                <w:sz w:val="21"/>
                <w:szCs w:val="21"/>
              </w:rPr>
            </w:pPr>
            <w:hyperlink r:id="rId80" w:anchor="en0015" w:history="1">
              <w:r w:rsidR="001405AB" w:rsidRPr="004709E8">
                <w:rPr>
                  <w:rStyle w:val="Hyperlink"/>
                  <w:rFonts w:cstheme="minorHAnsi"/>
                  <w:b/>
                  <w:bCs/>
                  <w:color w:val="0C7DBB"/>
                  <w:sz w:val="21"/>
                  <w:szCs w:val="21"/>
                </w:rPr>
                <w:t>H3</w:t>
              </w:r>
            </w:hyperlink>
          </w:p>
        </w:tc>
        <w:tc>
          <w:tcPr>
            <w:tcW w:w="0" w:type="auto"/>
            <w:hideMark/>
          </w:tcPr>
          <w:p w14:paraId="60F64917" w14:textId="77777777" w:rsidR="001405AB" w:rsidRPr="004709E8" w:rsidRDefault="001405AB">
            <w:pPr>
              <w:rPr>
                <w:rFonts w:cstheme="minorHAnsi"/>
                <w:sz w:val="21"/>
                <w:szCs w:val="21"/>
              </w:rPr>
            </w:pPr>
            <w:r w:rsidRPr="004709E8">
              <w:rPr>
                <w:rFonts w:cstheme="minorHAnsi"/>
                <w:sz w:val="21"/>
                <w:szCs w:val="21"/>
              </w:rPr>
              <w:t>SMT use </w:t>
            </w:r>
            <w:r w:rsidRPr="004709E8">
              <w:rPr>
                <w:rFonts w:ascii="Segoe UI Symbol" w:hAnsi="Segoe UI Symbol" w:cs="Segoe UI Symbol"/>
                <w:sz w:val="21"/>
                <w:szCs w:val="21"/>
              </w:rPr>
              <w:t>➔</w:t>
            </w:r>
            <w:r w:rsidRPr="004709E8">
              <w:rPr>
                <w:rFonts w:cstheme="minorHAnsi"/>
                <w:sz w:val="21"/>
                <w:szCs w:val="21"/>
              </w:rPr>
              <w:t> product knowledge</w:t>
            </w:r>
          </w:p>
        </w:tc>
        <w:tc>
          <w:tcPr>
            <w:tcW w:w="0" w:type="auto"/>
            <w:hideMark/>
          </w:tcPr>
          <w:p w14:paraId="635ECF8B" w14:textId="77777777" w:rsidR="001405AB" w:rsidRPr="004709E8" w:rsidRDefault="001405AB">
            <w:pPr>
              <w:rPr>
                <w:rFonts w:cstheme="minorHAnsi"/>
                <w:sz w:val="21"/>
                <w:szCs w:val="21"/>
              </w:rPr>
            </w:pPr>
            <w:r w:rsidRPr="004709E8">
              <w:rPr>
                <w:rFonts w:cstheme="minorHAnsi"/>
                <w:sz w:val="21"/>
                <w:szCs w:val="21"/>
              </w:rPr>
              <w:t>0.16</w:t>
            </w:r>
          </w:p>
        </w:tc>
        <w:tc>
          <w:tcPr>
            <w:tcW w:w="0" w:type="auto"/>
            <w:hideMark/>
          </w:tcPr>
          <w:p w14:paraId="474CFFAE" w14:textId="77777777" w:rsidR="001405AB" w:rsidRPr="004709E8" w:rsidRDefault="001405AB">
            <w:pPr>
              <w:rPr>
                <w:rFonts w:cstheme="minorHAnsi"/>
                <w:sz w:val="21"/>
                <w:szCs w:val="21"/>
              </w:rPr>
            </w:pPr>
            <w:r w:rsidRPr="004709E8">
              <w:rPr>
                <w:rFonts w:cstheme="minorHAnsi"/>
                <w:sz w:val="21"/>
                <w:szCs w:val="21"/>
              </w:rPr>
              <w:t>–</w:t>
            </w:r>
          </w:p>
        </w:tc>
        <w:tc>
          <w:tcPr>
            <w:tcW w:w="0" w:type="auto"/>
            <w:hideMark/>
          </w:tcPr>
          <w:p w14:paraId="6FF99D89" w14:textId="77777777" w:rsidR="001405AB" w:rsidRPr="004709E8" w:rsidRDefault="001405AB">
            <w:pPr>
              <w:rPr>
                <w:rFonts w:cstheme="minorHAnsi"/>
                <w:sz w:val="21"/>
                <w:szCs w:val="21"/>
              </w:rPr>
            </w:pPr>
            <w:r w:rsidRPr="004709E8">
              <w:rPr>
                <w:rFonts w:cstheme="minorHAnsi"/>
                <w:sz w:val="21"/>
                <w:szCs w:val="21"/>
              </w:rPr>
              <w:t>0.06</w:t>
            </w:r>
          </w:p>
        </w:tc>
        <w:tc>
          <w:tcPr>
            <w:tcW w:w="0" w:type="auto"/>
            <w:hideMark/>
          </w:tcPr>
          <w:p w14:paraId="561D7D1D" w14:textId="77777777" w:rsidR="001405AB" w:rsidRPr="004709E8" w:rsidRDefault="001405AB">
            <w:pPr>
              <w:rPr>
                <w:rFonts w:cstheme="minorHAnsi"/>
                <w:sz w:val="21"/>
                <w:szCs w:val="21"/>
              </w:rPr>
            </w:pPr>
            <w:r w:rsidRPr="004709E8">
              <w:rPr>
                <w:rFonts w:cstheme="minorHAnsi"/>
                <w:sz w:val="21"/>
                <w:szCs w:val="21"/>
              </w:rPr>
              <w:t>0.11</w:t>
            </w:r>
          </w:p>
        </w:tc>
      </w:tr>
      <w:tr w:rsidR="001405AB" w:rsidRPr="004709E8" w14:paraId="62C1EC55" w14:textId="77777777" w:rsidTr="00D80300">
        <w:tc>
          <w:tcPr>
            <w:tcW w:w="0" w:type="auto"/>
            <w:hideMark/>
          </w:tcPr>
          <w:p w14:paraId="26FC5818" w14:textId="77777777" w:rsidR="001405AB" w:rsidRPr="004709E8" w:rsidRDefault="008E101A">
            <w:pPr>
              <w:jc w:val="center"/>
              <w:rPr>
                <w:rFonts w:cstheme="minorHAnsi"/>
                <w:b/>
                <w:bCs/>
                <w:sz w:val="21"/>
                <w:szCs w:val="21"/>
              </w:rPr>
            </w:pPr>
            <w:hyperlink r:id="rId81" w:anchor="en0020" w:history="1">
              <w:r w:rsidR="001405AB" w:rsidRPr="004709E8">
                <w:rPr>
                  <w:rStyle w:val="Hyperlink"/>
                  <w:rFonts w:cstheme="minorHAnsi"/>
                  <w:b/>
                  <w:bCs/>
                  <w:color w:val="0C7DBB"/>
                  <w:sz w:val="21"/>
                  <w:szCs w:val="21"/>
                </w:rPr>
                <w:t>H4</w:t>
              </w:r>
            </w:hyperlink>
          </w:p>
        </w:tc>
        <w:tc>
          <w:tcPr>
            <w:tcW w:w="0" w:type="auto"/>
            <w:hideMark/>
          </w:tcPr>
          <w:p w14:paraId="39CC6683" w14:textId="77777777" w:rsidR="001405AB" w:rsidRPr="004709E8" w:rsidRDefault="001405AB">
            <w:pPr>
              <w:rPr>
                <w:rFonts w:cstheme="minorHAnsi"/>
                <w:sz w:val="21"/>
                <w:szCs w:val="21"/>
              </w:rPr>
            </w:pPr>
            <w:r w:rsidRPr="004709E8">
              <w:rPr>
                <w:rFonts w:cstheme="minorHAnsi"/>
                <w:sz w:val="21"/>
                <w:szCs w:val="21"/>
              </w:rPr>
              <w:t>SMT use </w:t>
            </w:r>
            <w:r w:rsidRPr="004709E8">
              <w:rPr>
                <w:rFonts w:ascii="Segoe UI Symbol" w:hAnsi="Segoe UI Symbol" w:cs="Segoe UI Symbol"/>
                <w:sz w:val="21"/>
                <w:szCs w:val="21"/>
              </w:rPr>
              <w:t>➔</w:t>
            </w:r>
            <w:r w:rsidRPr="004709E8">
              <w:rPr>
                <w:rFonts w:cstheme="minorHAnsi"/>
                <w:sz w:val="21"/>
                <w:szCs w:val="21"/>
              </w:rPr>
              <w:t> adaptability</w:t>
            </w:r>
          </w:p>
        </w:tc>
        <w:tc>
          <w:tcPr>
            <w:tcW w:w="0" w:type="auto"/>
            <w:hideMark/>
          </w:tcPr>
          <w:p w14:paraId="7185889A" w14:textId="77777777" w:rsidR="001405AB" w:rsidRPr="004709E8" w:rsidRDefault="001405AB">
            <w:pPr>
              <w:rPr>
                <w:rFonts w:cstheme="minorHAnsi"/>
                <w:sz w:val="21"/>
                <w:szCs w:val="21"/>
              </w:rPr>
            </w:pPr>
            <w:r w:rsidRPr="004709E8">
              <w:rPr>
                <w:rFonts w:cstheme="minorHAnsi"/>
                <w:sz w:val="21"/>
                <w:szCs w:val="21"/>
              </w:rPr>
              <w:t>0.28</w:t>
            </w:r>
            <w:hyperlink r:id="rId82" w:anchor="tf0010" w:history="1">
              <w:r w:rsidRPr="004709E8">
                <w:rPr>
                  <w:rStyle w:val="Hyperlink"/>
                  <w:rFonts w:ascii="Tahoma" w:hAnsi="Tahoma" w:cs="Tahoma"/>
                  <w:color w:val="0C7DBB"/>
                  <w:sz w:val="16"/>
                  <w:szCs w:val="16"/>
                  <w:vertAlign w:val="superscript"/>
                </w:rPr>
                <w:t>⁎⁎</w:t>
              </w:r>
            </w:hyperlink>
          </w:p>
        </w:tc>
        <w:tc>
          <w:tcPr>
            <w:tcW w:w="0" w:type="auto"/>
            <w:hideMark/>
          </w:tcPr>
          <w:p w14:paraId="2AD6740F" w14:textId="77777777" w:rsidR="001405AB" w:rsidRPr="004709E8" w:rsidRDefault="001405AB">
            <w:pPr>
              <w:rPr>
                <w:rFonts w:cstheme="minorHAnsi"/>
                <w:sz w:val="21"/>
                <w:szCs w:val="21"/>
              </w:rPr>
            </w:pPr>
            <w:r w:rsidRPr="004709E8">
              <w:rPr>
                <w:rFonts w:cstheme="minorHAnsi"/>
                <w:sz w:val="21"/>
                <w:szCs w:val="21"/>
              </w:rPr>
              <w:t>–</w:t>
            </w:r>
          </w:p>
        </w:tc>
        <w:tc>
          <w:tcPr>
            <w:tcW w:w="0" w:type="auto"/>
            <w:hideMark/>
          </w:tcPr>
          <w:p w14:paraId="002F1D86" w14:textId="77777777" w:rsidR="001405AB" w:rsidRPr="004709E8" w:rsidRDefault="001405AB">
            <w:pPr>
              <w:rPr>
                <w:rFonts w:cstheme="minorHAnsi"/>
                <w:sz w:val="21"/>
                <w:szCs w:val="21"/>
              </w:rPr>
            </w:pPr>
            <w:r w:rsidRPr="004709E8">
              <w:rPr>
                <w:rFonts w:cstheme="minorHAnsi"/>
                <w:sz w:val="21"/>
                <w:szCs w:val="21"/>
              </w:rPr>
              <w:t>0.20</w:t>
            </w:r>
            <w:hyperlink r:id="rId83" w:anchor="tf0010" w:history="1">
              <w:r w:rsidRPr="004709E8">
                <w:rPr>
                  <w:rStyle w:val="Hyperlink"/>
                  <w:rFonts w:ascii="Tahoma" w:hAnsi="Tahoma" w:cs="Tahoma"/>
                  <w:color w:val="0C7DBB"/>
                  <w:sz w:val="16"/>
                  <w:szCs w:val="16"/>
                  <w:vertAlign w:val="superscript"/>
                </w:rPr>
                <w:t>⁎⁎</w:t>
              </w:r>
            </w:hyperlink>
          </w:p>
        </w:tc>
        <w:tc>
          <w:tcPr>
            <w:tcW w:w="0" w:type="auto"/>
            <w:hideMark/>
          </w:tcPr>
          <w:p w14:paraId="2A8C4864" w14:textId="77777777" w:rsidR="001405AB" w:rsidRPr="004709E8" w:rsidRDefault="001405AB">
            <w:pPr>
              <w:rPr>
                <w:rFonts w:cstheme="minorHAnsi"/>
                <w:sz w:val="21"/>
                <w:szCs w:val="21"/>
              </w:rPr>
            </w:pPr>
            <w:r w:rsidRPr="004709E8">
              <w:rPr>
                <w:rFonts w:cstheme="minorHAnsi"/>
                <w:sz w:val="21"/>
                <w:szCs w:val="21"/>
              </w:rPr>
              <w:t>0.23</w:t>
            </w:r>
            <w:hyperlink r:id="rId84" w:anchor="tf0010" w:history="1">
              <w:r w:rsidRPr="004709E8">
                <w:rPr>
                  <w:rStyle w:val="Hyperlink"/>
                  <w:rFonts w:ascii="Tahoma" w:hAnsi="Tahoma" w:cs="Tahoma"/>
                  <w:color w:val="0C7DBB"/>
                  <w:sz w:val="16"/>
                  <w:szCs w:val="16"/>
                  <w:vertAlign w:val="superscript"/>
                </w:rPr>
                <w:t>⁎⁎</w:t>
              </w:r>
            </w:hyperlink>
          </w:p>
        </w:tc>
      </w:tr>
      <w:tr w:rsidR="001405AB" w:rsidRPr="004709E8" w14:paraId="3F0D1B48" w14:textId="77777777" w:rsidTr="00D80300">
        <w:tc>
          <w:tcPr>
            <w:tcW w:w="0" w:type="auto"/>
            <w:vMerge w:val="restart"/>
            <w:hideMark/>
          </w:tcPr>
          <w:p w14:paraId="44947675" w14:textId="77777777" w:rsidR="001405AB" w:rsidRPr="004709E8" w:rsidRDefault="008E101A">
            <w:pPr>
              <w:jc w:val="center"/>
              <w:rPr>
                <w:rFonts w:cstheme="minorHAnsi"/>
                <w:b/>
                <w:bCs/>
                <w:sz w:val="21"/>
                <w:szCs w:val="21"/>
              </w:rPr>
            </w:pPr>
            <w:hyperlink r:id="rId85" w:anchor="en0025" w:history="1">
              <w:r w:rsidR="001405AB" w:rsidRPr="004709E8">
                <w:rPr>
                  <w:rStyle w:val="Hyperlink"/>
                  <w:rFonts w:cstheme="minorHAnsi"/>
                  <w:b/>
                  <w:bCs/>
                  <w:color w:val="0C7DBB"/>
                  <w:sz w:val="21"/>
                  <w:szCs w:val="21"/>
                </w:rPr>
                <w:t>H5</w:t>
              </w:r>
            </w:hyperlink>
          </w:p>
        </w:tc>
        <w:tc>
          <w:tcPr>
            <w:tcW w:w="0" w:type="auto"/>
            <w:hideMark/>
          </w:tcPr>
          <w:p w14:paraId="0E9150D5" w14:textId="77777777" w:rsidR="001405AB" w:rsidRPr="004709E8" w:rsidRDefault="001405AB">
            <w:pPr>
              <w:rPr>
                <w:rFonts w:cstheme="minorHAnsi"/>
                <w:sz w:val="21"/>
                <w:szCs w:val="21"/>
              </w:rPr>
            </w:pPr>
            <w:r w:rsidRPr="004709E8">
              <w:rPr>
                <w:rFonts w:cstheme="minorHAnsi"/>
                <w:sz w:val="21"/>
                <w:szCs w:val="21"/>
              </w:rPr>
              <w:t>SMT use × user training </w:t>
            </w:r>
            <w:r w:rsidRPr="004709E8">
              <w:rPr>
                <w:rFonts w:ascii="Segoe UI Symbol" w:hAnsi="Segoe UI Symbol" w:cs="Segoe UI Symbol"/>
                <w:sz w:val="21"/>
                <w:szCs w:val="21"/>
              </w:rPr>
              <w:t>➔</w:t>
            </w:r>
            <w:r w:rsidRPr="004709E8">
              <w:rPr>
                <w:rFonts w:cstheme="minorHAnsi"/>
                <w:sz w:val="21"/>
                <w:szCs w:val="21"/>
              </w:rPr>
              <w:t> product information communication</w:t>
            </w:r>
          </w:p>
        </w:tc>
        <w:tc>
          <w:tcPr>
            <w:tcW w:w="0" w:type="auto"/>
            <w:hideMark/>
          </w:tcPr>
          <w:p w14:paraId="77D6A530" w14:textId="77777777" w:rsidR="001405AB" w:rsidRPr="004709E8" w:rsidRDefault="001405AB">
            <w:pPr>
              <w:rPr>
                <w:rFonts w:cstheme="minorHAnsi"/>
                <w:sz w:val="21"/>
                <w:szCs w:val="21"/>
              </w:rPr>
            </w:pPr>
          </w:p>
        </w:tc>
        <w:tc>
          <w:tcPr>
            <w:tcW w:w="0" w:type="auto"/>
            <w:hideMark/>
          </w:tcPr>
          <w:p w14:paraId="008C09EB" w14:textId="77777777" w:rsidR="001405AB" w:rsidRPr="004709E8" w:rsidRDefault="001405AB">
            <w:pPr>
              <w:rPr>
                <w:rFonts w:cstheme="minorHAnsi"/>
                <w:sz w:val="21"/>
                <w:szCs w:val="21"/>
              </w:rPr>
            </w:pPr>
            <w:r w:rsidRPr="004709E8">
              <w:rPr>
                <w:rFonts w:cstheme="minorHAnsi"/>
                <w:sz w:val="21"/>
                <w:szCs w:val="21"/>
              </w:rPr>
              <w:t>0.31</w:t>
            </w:r>
            <w:hyperlink r:id="rId86" w:anchor="tf0010" w:history="1">
              <w:r w:rsidRPr="004709E8">
                <w:rPr>
                  <w:rStyle w:val="Hyperlink"/>
                  <w:rFonts w:ascii="Tahoma" w:hAnsi="Tahoma" w:cs="Tahoma"/>
                  <w:color w:val="0C7DBB"/>
                  <w:sz w:val="16"/>
                  <w:szCs w:val="16"/>
                  <w:vertAlign w:val="superscript"/>
                </w:rPr>
                <w:t>⁎⁎</w:t>
              </w:r>
            </w:hyperlink>
          </w:p>
        </w:tc>
        <w:tc>
          <w:tcPr>
            <w:tcW w:w="0" w:type="auto"/>
            <w:hideMark/>
          </w:tcPr>
          <w:p w14:paraId="17652A01" w14:textId="77777777" w:rsidR="001405AB" w:rsidRPr="004709E8" w:rsidRDefault="001405AB">
            <w:pPr>
              <w:rPr>
                <w:rFonts w:cstheme="minorHAnsi"/>
                <w:sz w:val="21"/>
                <w:szCs w:val="21"/>
              </w:rPr>
            </w:pPr>
          </w:p>
        </w:tc>
        <w:tc>
          <w:tcPr>
            <w:tcW w:w="0" w:type="auto"/>
            <w:hideMark/>
          </w:tcPr>
          <w:p w14:paraId="1F093398" w14:textId="77777777" w:rsidR="001405AB" w:rsidRPr="004709E8" w:rsidRDefault="001405AB">
            <w:pPr>
              <w:rPr>
                <w:rFonts w:cstheme="minorHAnsi"/>
                <w:sz w:val="21"/>
                <w:szCs w:val="21"/>
              </w:rPr>
            </w:pPr>
            <w:r w:rsidRPr="004709E8">
              <w:rPr>
                <w:rFonts w:cstheme="minorHAnsi"/>
                <w:sz w:val="21"/>
                <w:szCs w:val="21"/>
              </w:rPr>
              <w:t>0.22</w:t>
            </w:r>
            <w:hyperlink r:id="rId87" w:anchor="tf0010" w:history="1">
              <w:r w:rsidRPr="004709E8">
                <w:rPr>
                  <w:rStyle w:val="Hyperlink"/>
                  <w:rFonts w:ascii="Tahoma" w:hAnsi="Tahoma" w:cs="Tahoma"/>
                  <w:color w:val="0C7DBB"/>
                  <w:sz w:val="16"/>
                  <w:szCs w:val="16"/>
                  <w:vertAlign w:val="superscript"/>
                </w:rPr>
                <w:t>⁎⁎</w:t>
              </w:r>
            </w:hyperlink>
          </w:p>
        </w:tc>
      </w:tr>
      <w:tr w:rsidR="001405AB" w:rsidRPr="004709E8" w14:paraId="2EFEF989" w14:textId="77777777" w:rsidTr="00D80300">
        <w:tc>
          <w:tcPr>
            <w:tcW w:w="0" w:type="auto"/>
            <w:vMerge/>
            <w:hideMark/>
          </w:tcPr>
          <w:p w14:paraId="74DC7F2B" w14:textId="77777777" w:rsidR="001405AB" w:rsidRPr="004709E8" w:rsidRDefault="001405AB">
            <w:pPr>
              <w:rPr>
                <w:rFonts w:cstheme="minorHAnsi"/>
                <w:b/>
                <w:bCs/>
                <w:sz w:val="21"/>
                <w:szCs w:val="21"/>
              </w:rPr>
            </w:pPr>
          </w:p>
        </w:tc>
        <w:tc>
          <w:tcPr>
            <w:tcW w:w="0" w:type="auto"/>
            <w:hideMark/>
          </w:tcPr>
          <w:p w14:paraId="4A078D41" w14:textId="77777777" w:rsidR="001405AB" w:rsidRPr="004709E8" w:rsidRDefault="001405AB">
            <w:pPr>
              <w:rPr>
                <w:rFonts w:cstheme="minorHAnsi"/>
                <w:sz w:val="21"/>
                <w:szCs w:val="21"/>
              </w:rPr>
            </w:pPr>
            <w:r w:rsidRPr="004709E8">
              <w:rPr>
                <w:rFonts w:cstheme="minorHAnsi"/>
                <w:sz w:val="21"/>
                <w:szCs w:val="21"/>
              </w:rPr>
              <w:t>SMT use × user training </w:t>
            </w:r>
            <w:r w:rsidRPr="004709E8">
              <w:rPr>
                <w:rFonts w:ascii="Segoe UI Symbol" w:hAnsi="Segoe UI Symbol" w:cs="Segoe UI Symbol"/>
                <w:sz w:val="21"/>
                <w:szCs w:val="21"/>
              </w:rPr>
              <w:t>➔</w:t>
            </w:r>
            <w:r w:rsidRPr="004709E8">
              <w:rPr>
                <w:rFonts w:cstheme="minorHAnsi"/>
                <w:sz w:val="21"/>
                <w:szCs w:val="21"/>
              </w:rPr>
              <w:t> Diligence</w:t>
            </w:r>
          </w:p>
        </w:tc>
        <w:tc>
          <w:tcPr>
            <w:tcW w:w="0" w:type="auto"/>
            <w:hideMark/>
          </w:tcPr>
          <w:p w14:paraId="1EC2E18A" w14:textId="77777777" w:rsidR="001405AB" w:rsidRPr="004709E8" w:rsidRDefault="001405AB">
            <w:pPr>
              <w:rPr>
                <w:rFonts w:cstheme="minorHAnsi"/>
                <w:sz w:val="21"/>
                <w:szCs w:val="21"/>
              </w:rPr>
            </w:pPr>
          </w:p>
        </w:tc>
        <w:tc>
          <w:tcPr>
            <w:tcW w:w="0" w:type="auto"/>
            <w:hideMark/>
          </w:tcPr>
          <w:p w14:paraId="35532654" w14:textId="77777777" w:rsidR="001405AB" w:rsidRPr="004709E8" w:rsidRDefault="001405AB">
            <w:pPr>
              <w:rPr>
                <w:rFonts w:cstheme="minorHAnsi"/>
                <w:sz w:val="21"/>
                <w:szCs w:val="21"/>
              </w:rPr>
            </w:pPr>
            <w:r w:rsidRPr="004709E8">
              <w:rPr>
                <w:rFonts w:cstheme="minorHAnsi"/>
                <w:sz w:val="21"/>
                <w:szCs w:val="21"/>
              </w:rPr>
              <w:t>0.34</w:t>
            </w:r>
            <w:hyperlink r:id="rId88" w:anchor="tf0010" w:history="1">
              <w:r w:rsidRPr="004709E8">
                <w:rPr>
                  <w:rStyle w:val="Hyperlink"/>
                  <w:rFonts w:ascii="Tahoma" w:hAnsi="Tahoma" w:cs="Tahoma"/>
                  <w:color w:val="0C7DBB"/>
                  <w:sz w:val="16"/>
                  <w:szCs w:val="16"/>
                  <w:vertAlign w:val="superscript"/>
                </w:rPr>
                <w:t>⁎⁎</w:t>
              </w:r>
            </w:hyperlink>
          </w:p>
        </w:tc>
        <w:tc>
          <w:tcPr>
            <w:tcW w:w="0" w:type="auto"/>
            <w:hideMark/>
          </w:tcPr>
          <w:p w14:paraId="51F22B06" w14:textId="77777777" w:rsidR="001405AB" w:rsidRPr="004709E8" w:rsidRDefault="001405AB">
            <w:pPr>
              <w:rPr>
                <w:rFonts w:cstheme="minorHAnsi"/>
                <w:sz w:val="21"/>
                <w:szCs w:val="21"/>
              </w:rPr>
            </w:pPr>
          </w:p>
        </w:tc>
        <w:tc>
          <w:tcPr>
            <w:tcW w:w="0" w:type="auto"/>
            <w:hideMark/>
          </w:tcPr>
          <w:p w14:paraId="52695C19" w14:textId="77777777" w:rsidR="001405AB" w:rsidRPr="004709E8" w:rsidRDefault="001405AB">
            <w:pPr>
              <w:rPr>
                <w:rFonts w:cstheme="minorHAnsi"/>
                <w:sz w:val="21"/>
                <w:szCs w:val="21"/>
              </w:rPr>
            </w:pPr>
            <w:r w:rsidRPr="004709E8">
              <w:rPr>
                <w:rFonts w:cstheme="minorHAnsi"/>
                <w:sz w:val="21"/>
                <w:szCs w:val="21"/>
              </w:rPr>
              <w:t>0.17</w:t>
            </w:r>
            <w:hyperlink r:id="rId89" w:anchor="tf0010" w:history="1">
              <w:r w:rsidRPr="004709E8">
                <w:rPr>
                  <w:rStyle w:val="Hyperlink"/>
                  <w:rFonts w:ascii="Tahoma" w:hAnsi="Tahoma" w:cs="Tahoma"/>
                  <w:color w:val="0C7DBB"/>
                  <w:sz w:val="16"/>
                  <w:szCs w:val="16"/>
                  <w:vertAlign w:val="superscript"/>
                </w:rPr>
                <w:t>⁎⁎</w:t>
              </w:r>
            </w:hyperlink>
          </w:p>
        </w:tc>
      </w:tr>
      <w:tr w:rsidR="001405AB" w:rsidRPr="004709E8" w14:paraId="1811BC88" w14:textId="77777777" w:rsidTr="00D80300">
        <w:tc>
          <w:tcPr>
            <w:tcW w:w="0" w:type="auto"/>
            <w:vMerge/>
            <w:hideMark/>
          </w:tcPr>
          <w:p w14:paraId="06B7B711" w14:textId="77777777" w:rsidR="001405AB" w:rsidRPr="004709E8" w:rsidRDefault="001405AB">
            <w:pPr>
              <w:rPr>
                <w:rFonts w:cstheme="minorHAnsi"/>
                <w:b/>
                <w:bCs/>
                <w:sz w:val="21"/>
                <w:szCs w:val="21"/>
              </w:rPr>
            </w:pPr>
            <w:bookmarkStart w:id="94" w:name="btf0005" w:colFirst="5" w:colLast="5"/>
          </w:p>
        </w:tc>
        <w:tc>
          <w:tcPr>
            <w:tcW w:w="0" w:type="auto"/>
            <w:hideMark/>
          </w:tcPr>
          <w:p w14:paraId="50F6C6CA" w14:textId="77777777" w:rsidR="001405AB" w:rsidRPr="004709E8" w:rsidRDefault="001405AB">
            <w:pPr>
              <w:rPr>
                <w:rFonts w:cstheme="minorHAnsi"/>
                <w:sz w:val="21"/>
                <w:szCs w:val="21"/>
              </w:rPr>
            </w:pPr>
            <w:r w:rsidRPr="004709E8">
              <w:rPr>
                <w:rFonts w:cstheme="minorHAnsi"/>
                <w:sz w:val="21"/>
                <w:szCs w:val="21"/>
              </w:rPr>
              <w:t>SMT use × user training </w:t>
            </w:r>
            <w:r w:rsidRPr="004709E8">
              <w:rPr>
                <w:rFonts w:ascii="Segoe UI Symbol" w:hAnsi="Segoe UI Symbol" w:cs="Segoe UI Symbol"/>
                <w:sz w:val="21"/>
                <w:szCs w:val="21"/>
              </w:rPr>
              <w:t>➔</w:t>
            </w:r>
            <w:r w:rsidRPr="004709E8">
              <w:rPr>
                <w:rFonts w:cstheme="minorHAnsi"/>
                <w:sz w:val="21"/>
                <w:szCs w:val="21"/>
              </w:rPr>
              <w:t> product knowledge</w:t>
            </w:r>
          </w:p>
        </w:tc>
        <w:tc>
          <w:tcPr>
            <w:tcW w:w="0" w:type="auto"/>
            <w:hideMark/>
          </w:tcPr>
          <w:p w14:paraId="26351564" w14:textId="77777777" w:rsidR="001405AB" w:rsidRPr="004709E8" w:rsidRDefault="001405AB">
            <w:pPr>
              <w:rPr>
                <w:rFonts w:cstheme="minorHAnsi"/>
                <w:sz w:val="21"/>
                <w:szCs w:val="21"/>
              </w:rPr>
            </w:pPr>
          </w:p>
        </w:tc>
        <w:tc>
          <w:tcPr>
            <w:tcW w:w="0" w:type="auto"/>
            <w:hideMark/>
          </w:tcPr>
          <w:p w14:paraId="5D826748" w14:textId="77777777" w:rsidR="001405AB" w:rsidRPr="004709E8" w:rsidRDefault="001405AB">
            <w:pPr>
              <w:rPr>
                <w:rFonts w:cstheme="minorHAnsi"/>
                <w:sz w:val="21"/>
                <w:szCs w:val="21"/>
              </w:rPr>
            </w:pPr>
            <w:r w:rsidRPr="004709E8">
              <w:rPr>
                <w:rFonts w:cstheme="minorHAnsi"/>
                <w:sz w:val="21"/>
                <w:szCs w:val="21"/>
              </w:rPr>
              <w:t>0.41</w:t>
            </w:r>
            <w:hyperlink r:id="rId90" w:anchor="tf0010" w:history="1">
              <w:r w:rsidRPr="004709E8">
                <w:rPr>
                  <w:rStyle w:val="Hyperlink"/>
                  <w:rFonts w:ascii="Tahoma" w:hAnsi="Tahoma" w:cs="Tahoma"/>
                  <w:color w:val="0C7DBB"/>
                  <w:sz w:val="16"/>
                  <w:szCs w:val="16"/>
                  <w:vertAlign w:val="superscript"/>
                </w:rPr>
                <w:t>⁎⁎</w:t>
              </w:r>
            </w:hyperlink>
          </w:p>
        </w:tc>
        <w:tc>
          <w:tcPr>
            <w:tcW w:w="0" w:type="auto"/>
            <w:hideMark/>
          </w:tcPr>
          <w:p w14:paraId="6EC119B5" w14:textId="77777777" w:rsidR="001405AB" w:rsidRPr="004709E8" w:rsidRDefault="001405AB">
            <w:pPr>
              <w:rPr>
                <w:rFonts w:cstheme="minorHAnsi"/>
                <w:sz w:val="21"/>
                <w:szCs w:val="21"/>
              </w:rPr>
            </w:pPr>
          </w:p>
        </w:tc>
        <w:tc>
          <w:tcPr>
            <w:tcW w:w="0" w:type="auto"/>
            <w:hideMark/>
          </w:tcPr>
          <w:p w14:paraId="01042BD2" w14:textId="77777777" w:rsidR="001405AB" w:rsidRPr="004709E8" w:rsidRDefault="001405AB">
            <w:pPr>
              <w:rPr>
                <w:rFonts w:cstheme="minorHAnsi"/>
                <w:sz w:val="21"/>
                <w:szCs w:val="21"/>
              </w:rPr>
            </w:pPr>
            <w:r w:rsidRPr="004709E8">
              <w:rPr>
                <w:rFonts w:cstheme="minorHAnsi"/>
                <w:sz w:val="21"/>
                <w:szCs w:val="21"/>
              </w:rPr>
              <w:t>0.14</w:t>
            </w:r>
            <w:hyperlink r:id="rId91" w:anchor="tf0005" w:history="1">
              <w:r w:rsidRPr="004709E8">
                <w:rPr>
                  <w:rStyle w:val="Hyperlink"/>
                  <w:rFonts w:ascii="Tahoma" w:hAnsi="Tahoma" w:cs="Tahoma"/>
                  <w:color w:val="0C7DBB"/>
                  <w:sz w:val="16"/>
                  <w:szCs w:val="16"/>
                  <w:vertAlign w:val="superscript"/>
                </w:rPr>
                <w:t>⁎</w:t>
              </w:r>
            </w:hyperlink>
          </w:p>
        </w:tc>
      </w:tr>
      <w:tr w:rsidR="001405AB" w:rsidRPr="004709E8" w14:paraId="54985549" w14:textId="77777777" w:rsidTr="00D80300">
        <w:tc>
          <w:tcPr>
            <w:tcW w:w="0" w:type="auto"/>
            <w:vMerge/>
            <w:hideMark/>
          </w:tcPr>
          <w:p w14:paraId="7B7A6B72" w14:textId="77777777" w:rsidR="001405AB" w:rsidRPr="004709E8" w:rsidRDefault="001405AB">
            <w:pPr>
              <w:rPr>
                <w:rFonts w:cstheme="minorHAnsi"/>
                <w:b/>
                <w:bCs/>
                <w:sz w:val="21"/>
                <w:szCs w:val="21"/>
              </w:rPr>
            </w:pPr>
          </w:p>
        </w:tc>
        <w:tc>
          <w:tcPr>
            <w:tcW w:w="0" w:type="auto"/>
            <w:hideMark/>
          </w:tcPr>
          <w:p w14:paraId="2278E90B" w14:textId="77777777" w:rsidR="001405AB" w:rsidRPr="004709E8" w:rsidRDefault="001405AB">
            <w:pPr>
              <w:rPr>
                <w:rFonts w:cstheme="minorHAnsi"/>
                <w:sz w:val="21"/>
                <w:szCs w:val="21"/>
              </w:rPr>
            </w:pPr>
            <w:r w:rsidRPr="004709E8">
              <w:rPr>
                <w:rFonts w:cstheme="minorHAnsi"/>
                <w:sz w:val="21"/>
                <w:szCs w:val="21"/>
              </w:rPr>
              <w:t>SMT use × user training </w:t>
            </w:r>
            <w:r w:rsidRPr="004709E8">
              <w:rPr>
                <w:rFonts w:ascii="Segoe UI Symbol" w:hAnsi="Segoe UI Symbol" w:cs="Segoe UI Symbol"/>
                <w:sz w:val="21"/>
                <w:szCs w:val="21"/>
              </w:rPr>
              <w:t>➔</w:t>
            </w:r>
            <w:r w:rsidRPr="004709E8">
              <w:rPr>
                <w:rFonts w:cstheme="minorHAnsi"/>
                <w:sz w:val="21"/>
                <w:szCs w:val="21"/>
              </w:rPr>
              <w:t> adaptability</w:t>
            </w:r>
          </w:p>
        </w:tc>
        <w:tc>
          <w:tcPr>
            <w:tcW w:w="0" w:type="auto"/>
            <w:hideMark/>
          </w:tcPr>
          <w:p w14:paraId="1391072B" w14:textId="77777777" w:rsidR="001405AB" w:rsidRPr="004709E8" w:rsidRDefault="001405AB">
            <w:pPr>
              <w:rPr>
                <w:rFonts w:cstheme="minorHAnsi"/>
                <w:sz w:val="21"/>
                <w:szCs w:val="21"/>
              </w:rPr>
            </w:pPr>
          </w:p>
        </w:tc>
        <w:tc>
          <w:tcPr>
            <w:tcW w:w="0" w:type="auto"/>
            <w:hideMark/>
          </w:tcPr>
          <w:p w14:paraId="3DCCAAA1" w14:textId="77777777" w:rsidR="001405AB" w:rsidRPr="004709E8" w:rsidRDefault="001405AB">
            <w:pPr>
              <w:rPr>
                <w:rFonts w:cstheme="minorHAnsi"/>
                <w:sz w:val="21"/>
                <w:szCs w:val="21"/>
              </w:rPr>
            </w:pPr>
            <w:r w:rsidRPr="004709E8">
              <w:rPr>
                <w:rFonts w:cstheme="minorHAnsi"/>
                <w:sz w:val="21"/>
                <w:szCs w:val="21"/>
              </w:rPr>
              <w:t>0.28</w:t>
            </w:r>
            <w:hyperlink r:id="rId92" w:anchor="tf0010" w:history="1">
              <w:r w:rsidRPr="004709E8">
                <w:rPr>
                  <w:rStyle w:val="Hyperlink"/>
                  <w:rFonts w:ascii="Tahoma" w:hAnsi="Tahoma" w:cs="Tahoma"/>
                  <w:color w:val="0C7DBB"/>
                  <w:sz w:val="16"/>
                  <w:szCs w:val="16"/>
                  <w:vertAlign w:val="superscript"/>
                </w:rPr>
                <w:t>⁎⁎</w:t>
              </w:r>
            </w:hyperlink>
          </w:p>
        </w:tc>
        <w:tc>
          <w:tcPr>
            <w:tcW w:w="0" w:type="auto"/>
            <w:hideMark/>
          </w:tcPr>
          <w:p w14:paraId="6FBAAA31" w14:textId="77777777" w:rsidR="001405AB" w:rsidRPr="004709E8" w:rsidRDefault="001405AB">
            <w:pPr>
              <w:rPr>
                <w:rFonts w:cstheme="minorHAnsi"/>
                <w:sz w:val="21"/>
                <w:szCs w:val="21"/>
              </w:rPr>
            </w:pPr>
          </w:p>
        </w:tc>
        <w:tc>
          <w:tcPr>
            <w:tcW w:w="0" w:type="auto"/>
            <w:hideMark/>
          </w:tcPr>
          <w:p w14:paraId="6720137B" w14:textId="77777777" w:rsidR="001405AB" w:rsidRPr="004709E8" w:rsidRDefault="001405AB">
            <w:pPr>
              <w:rPr>
                <w:rFonts w:cstheme="minorHAnsi"/>
                <w:sz w:val="21"/>
                <w:szCs w:val="21"/>
              </w:rPr>
            </w:pPr>
            <w:r w:rsidRPr="004709E8">
              <w:rPr>
                <w:rFonts w:cstheme="minorHAnsi"/>
                <w:sz w:val="21"/>
                <w:szCs w:val="21"/>
              </w:rPr>
              <w:t>0.14</w:t>
            </w:r>
            <w:hyperlink r:id="rId93" w:anchor="tf0005" w:history="1">
              <w:r w:rsidRPr="004709E8">
                <w:rPr>
                  <w:rStyle w:val="Hyperlink"/>
                  <w:rFonts w:ascii="Tahoma" w:hAnsi="Tahoma" w:cs="Tahoma"/>
                  <w:color w:val="0C7DBB"/>
                  <w:sz w:val="16"/>
                  <w:szCs w:val="16"/>
                  <w:vertAlign w:val="superscript"/>
                </w:rPr>
                <w:t>⁎</w:t>
              </w:r>
            </w:hyperlink>
          </w:p>
        </w:tc>
      </w:tr>
      <w:tr w:rsidR="001405AB" w:rsidRPr="004709E8" w14:paraId="4793B603" w14:textId="77777777" w:rsidTr="00D80300">
        <w:tc>
          <w:tcPr>
            <w:tcW w:w="0" w:type="auto"/>
            <w:hideMark/>
          </w:tcPr>
          <w:p w14:paraId="730CB82B" w14:textId="77777777" w:rsidR="001405AB" w:rsidRPr="004709E8" w:rsidRDefault="008E101A">
            <w:pPr>
              <w:jc w:val="center"/>
              <w:rPr>
                <w:rFonts w:cstheme="minorHAnsi"/>
                <w:b/>
                <w:bCs/>
                <w:sz w:val="21"/>
                <w:szCs w:val="21"/>
              </w:rPr>
            </w:pPr>
            <w:hyperlink r:id="rId94" w:anchor="en0030" w:history="1">
              <w:r w:rsidR="001405AB" w:rsidRPr="004709E8">
                <w:rPr>
                  <w:rStyle w:val="Hyperlink"/>
                  <w:rFonts w:cstheme="minorHAnsi"/>
                  <w:b/>
                  <w:bCs/>
                  <w:color w:val="0C7DBB"/>
                  <w:sz w:val="21"/>
                  <w:szCs w:val="21"/>
                </w:rPr>
                <w:t>H6</w:t>
              </w:r>
            </w:hyperlink>
          </w:p>
        </w:tc>
        <w:tc>
          <w:tcPr>
            <w:tcW w:w="0" w:type="auto"/>
            <w:hideMark/>
          </w:tcPr>
          <w:p w14:paraId="4A0243FB" w14:textId="77777777" w:rsidR="001405AB" w:rsidRPr="004709E8" w:rsidRDefault="001405AB">
            <w:pPr>
              <w:rPr>
                <w:rFonts w:cstheme="minorHAnsi"/>
                <w:sz w:val="21"/>
                <w:szCs w:val="21"/>
              </w:rPr>
            </w:pPr>
            <w:r w:rsidRPr="004709E8">
              <w:rPr>
                <w:rFonts w:cstheme="minorHAnsi"/>
                <w:sz w:val="21"/>
                <w:szCs w:val="21"/>
              </w:rPr>
              <w:t>Product information communication </w:t>
            </w:r>
            <w:r w:rsidRPr="004709E8">
              <w:rPr>
                <w:rFonts w:ascii="Segoe UI Symbol" w:hAnsi="Segoe UI Symbol" w:cs="Segoe UI Symbol"/>
                <w:sz w:val="21"/>
                <w:szCs w:val="21"/>
              </w:rPr>
              <w:t>➔</w:t>
            </w:r>
            <w:r w:rsidRPr="004709E8">
              <w:rPr>
                <w:rFonts w:cstheme="minorHAnsi"/>
                <w:sz w:val="21"/>
                <w:szCs w:val="21"/>
              </w:rPr>
              <w:t> </w:t>
            </w:r>
            <w:proofErr w:type="spellStart"/>
            <w:r w:rsidRPr="004709E8">
              <w:rPr>
                <w:rFonts w:cstheme="minorHAnsi"/>
                <w:sz w:val="21"/>
                <w:szCs w:val="21"/>
              </w:rPr>
              <w:t>Performance</w:t>
            </w:r>
            <w:bookmarkStart w:id="95" w:name="btf0020"/>
            <w:r w:rsidRPr="004709E8">
              <w:rPr>
                <w:rFonts w:cstheme="minorHAnsi"/>
                <w:sz w:val="21"/>
                <w:szCs w:val="21"/>
              </w:rPr>
              <w:fldChar w:fldCharType="begin"/>
            </w:r>
            <w:r w:rsidRPr="004709E8">
              <w:rPr>
                <w:rFonts w:cstheme="minorHAnsi"/>
                <w:sz w:val="21"/>
                <w:szCs w:val="21"/>
              </w:rPr>
              <w:instrText xml:space="preserve"> HYPERLINK "https://0-www-sciencedirect-com.libus.csd.mu.edu/science/article/pii/S0019850117305436" \l "tf0020" </w:instrText>
            </w:r>
            <w:r w:rsidRPr="004709E8">
              <w:rPr>
                <w:rFonts w:cstheme="minorHAnsi"/>
                <w:sz w:val="21"/>
                <w:szCs w:val="21"/>
              </w:rPr>
              <w:fldChar w:fldCharType="separate"/>
            </w:r>
            <w:r w:rsidRPr="004709E8">
              <w:rPr>
                <w:rStyle w:val="Hyperlink"/>
                <w:rFonts w:cstheme="minorHAnsi"/>
                <w:color w:val="0C7DBB"/>
                <w:sz w:val="16"/>
                <w:szCs w:val="16"/>
                <w:vertAlign w:val="superscript"/>
              </w:rPr>
              <w:t>b</w:t>
            </w:r>
            <w:proofErr w:type="spellEnd"/>
            <w:r w:rsidRPr="004709E8">
              <w:rPr>
                <w:rFonts w:cstheme="minorHAnsi"/>
                <w:sz w:val="21"/>
                <w:szCs w:val="21"/>
              </w:rPr>
              <w:fldChar w:fldCharType="end"/>
            </w:r>
            <w:bookmarkEnd w:id="95"/>
          </w:p>
        </w:tc>
        <w:tc>
          <w:tcPr>
            <w:tcW w:w="0" w:type="auto"/>
            <w:hideMark/>
          </w:tcPr>
          <w:p w14:paraId="53F6BF7C" w14:textId="77777777" w:rsidR="001405AB" w:rsidRPr="004709E8" w:rsidRDefault="001405AB">
            <w:pPr>
              <w:rPr>
                <w:rFonts w:cstheme="minorHAnsi"/>
                <w:sz w:val="21"/>
                <w:szCs w:val="21"/>
              </w:rPr>
            </w:pPr>
            <w:r w:rsidRPr="004709E8">
              <w:rPr>
                <w:rFonts w:cstheme="minorHAnsi"/>
                <w:sz w:val="21"/>
                <w:szCs w:val="21"/>
              </w:rPr>
              <w:t>0.13</w:t>
            </w:r>
            <w:hyperlink r:id="rId95" w:anchor="tf0005" w:history="1">
              <w:r w:rsidRPr="004709E8">
                <w:rPr>
                  <w:rStyle w:val="Hyperlink"/>
                  <w:rFonts w:ascii="Tahoma" w:hAnsi="Tahoma" w:cs="Tahoma"/>
                  <w:color w:val="0C7DBB"/>
                  <w:sz w:val="16"/>
                  <w:szCs w:val="16"/>
                  <w:vertAlign w:val="superscript"/>
                </w:rPr>
                <w:t>⁎</w:t>
              </w:r>
            </w:hyperlink>
          </w:p>
        </w:tc>
        <w:tc>
          <w:tcPr>
            <w:tcW w:w="0" w:type="auto"/>
            <w:hideMark/>
          </w:tcPr>
          <w:p w14:paraId="3C1CE6F1" w14:textId="77777777" w:rsidR="001405AB" w:rsidRPr="004709E8" w:rsidRDefault="001405AB">
            <w:pPr>
              <w:rPr>
                <w:rFonts w:cstheme="minorHAnsi"/>
                <w:sz w:val="21"/>
                <w:szCs w:val="21"/>
              </w:rPr>
            </w:pPr>
            <w:r w:rsidRPr="004709E8">
              <w:rPr>
                <w:rFonts w:cstheme="minorHAnsi"/>
                <w:sz w:val="21"/>
                <w:szCs w:val="21"/>
              </w:rPr>
              <w:t>0.13</w:t>
            </w:r>
            <w:hyperlink r:id="rId96" w:anchor="tf0005" w:history="1">
              <w:r w:rsidRPr="004709E8">
                <w:rPr>
                  <w:rStyle w:val="Hyperlink"/>
                  <w:rFonts w:ascii="Tahoma" w:hAnsi="Tahoma" w:cs="Tahoma"/>
                  <w:color w:val="0C7DBB"/>
                  <w:sz w:val="16"/>
                  <w:szCs w:val="16"/>
                  <w:vertAlign w:val="superscript"/>
                </w:rPr>
                <w:t>⁎</w:t>
              </w:r>
            </w:hyperlink>
          </w:p>
        </w:tc>
        <w:tc>
          <w:tcPr>
            <w:tcW w:w="0" w:type="auto"/>
            <w:hideMark/>
          </w:tcPr>
          <w:p w14:paraId="3BD47ECC" w14:textId="77777777" w:rsidR="001405AB" w:rsidRPr="004709E8" w:rsidRDefault="001405AB">
            <w:pPr>
              <w:rPr>
                <w:rFonts w:cstheme="minorHAnsi"/>
                <w:sz w:val="21"/>
                <w:szCs w:val="21"/>
              </w:rPr>
            </w:pPr>
            <w:r w:rsidRPr="004709E8">
              <w:rPr>
                <w:rFonts w:cstheme="minorHAnsi"/>
                <w:sz w:val="21"/>
                <w:szCs w:val="21"/>
              </w:rPr>
              <w:t>0.04</w:t>
            </w:r>
          </w:p>
        </w:tc>
        <w:tc>
          <w:tcPr>
            <w:tcW w:w="0" w:type="auto"/>
            <w:hideMark/>
          </w:tcPr>
          <w:p w14:paraId="62112A61" w14:textId="77777777" w:rsidR="001405AB" w:rsidRPr="004709E8" w:rsidRDefault="001405AB">
            <w:pPr>
              <w:rPr>
                <w:rFonts w:cstheme="minorHAnsi"/>
                <w:sz w:val="21"/>
                <w:szCs w:val="21"/>
              </w:rPr>
            </w:pPr>
            <w:r w:rsidRPr="004709E8">
              <w:rPr>
                <w:rFonts w:cstheme="minorHAnsi"/>
                <w:sz w:val="21"/>
                <w:szCs w:val="21"/>
              </w:rPr>
              <w:t>0.04</w:t>
            </w:r>
          </w:p>
        </w:tc>
      </w:tr>
      <w:bookmarkEnd w:id="94"/>
      <w:tr w:rsidR="001405AB" w:rsidRPr="004709E8" w14:paraId="3FB396F7" w14:textId="77777777" w:rsidTr="00D80300">
        <w:tc>
          <w:tcPr>
            <w:tcW w:w="0" w:type="auto"/>
            <w:hideMark/>
          </w:tcPr>
          <w:p w14:paraId="08BA64B7" w14:textId="77777777" w:rsidR="001405AB" w:rsidRPr="004709E8" w:rsidRDefault="001405AB">
            <w:pPr>
              <w:jc w:val="center"/>
              <w:rPr>
                <w:rFonts w:cstheme="minorHAnsi"/>
                <w:b/>
                <w:bCs/>
                <w:sz w:val="21"/>
                <w:szCs w:val="21"/>
              </w:rPr>
            </w:pPr>
            <w:r w:rsidRPr="004709E8">
              <w:rPr>
                <w:rFonts w:cstheme="minorHAnsi"/>
                <w:b/>
                <w:bCs/>
                <w:sz w:val="21"/>
                <w:szCs w:val="21"/>
              </w:rPr>
              <w:fldChar w:fldCharType="begin"/>
            </w:r>
            <w:r w:rsidRPr="004709E8">
              <w:rPr>
                <w:rFonts w:cstheme="minorHAnsi"/>
                <w:b/>
                <w:bCs/>
                <w:sz w:val="21"/>
                <w:szCs w:val="21"/>
              </w:rPr>
              <w:instrText xml:space="preserve"> HYPERLINK "https://0-www-sciencedirect-com.libus.csd.mu.edu/science/article/pii/S0019850117305436" \l "en0035" </w:instrText>
            </w:r>
            <w:r w:rsidRPr="004709E8">
              <w:rPr>
                <w:rFonts w:cstheme="minorHAnsi"/>
                <w:b/>
                <w:bCs/>
                <w:sz w:val="21"/>
                <w:szCs w:val="21"/>
              </w:rPr>
              <w:fldChar w:fldCharType="separate"/>
            </w:r>
            <w:r w:rsidRPr="004709E8">
              <w:rPr>
                <w:rStyle w:val="Hyperlink"/>
                <w:rFonts w:cstheme="minorHAnsi"/>
                <w:b/>
                <w:bCs/>
                <w:color w:val="0C7DBB"/>
                <w:sz w:val="21"/>
                <w:szCs w:val="21"/>
              </w:rPr>
              <w:t>H7</w:t>
            </w:r>
            <w:r w:rsidRPr="004709E8">
              <w:rPr>
                <w:rFonts w:cstheme="minorHAnsi"/>
                <w:b/>
                <w:bCs/>
                <w:sz w:val="21"/>
                <w:szCs w:val="21"/>
              </w:rPr>
              <w:fldChar w:fldCharType="end"/>
            </w:r>
          </w:p>
        </w:tc>
        <w:tc>
          <w:tcPr>
            <w:tcW w:w="0" w:type="auto"/>
            <w:hideMark/>
          </w:tcPr>
          <w:p w14:paraId="71B668DD" w14:textId="77777777" w:rsidR="001405AB" w:rsidRPr="004709E8" w:rsidRDefault="001405AB">
            <w:pPr>
              <w:rPr>
                <w:rFonts w:cstheme="minorHAnsi"/>
                <w:sz w:val="21"/>
                <w:szCs w:val="21"/>
              </w:rPr>
            </w:pPr>
            <w:r w:rsidRPr="004709E8">
              <w:rPr>
                <w:rFonts w:cstheme="minorHAnsi"/>
                <w:sz w:val="21"/>
                <w:szCs w:val="21"/>
              </w:rPr>
              <w:t>Diligence </w:t>
            </w:r>
            <w:r w:rsidRPr="004709E8">
              <w:rPr>
                <w:rFonts w:ascii="Segoe UI Symbol" w:hAnsi="Segoe UI Symbol" w:cs="Segoe UI Symbol"/>
                <w:sz w:val="21"/>
                <w:szCs w:val="21"/>
              </w:rPr>
              <w:t>➔</w:t>
            </w:r>
            <w:r w:rsidRPr="004709E8">
              <w:rPr>
                <w:rFonts w:cstheme="minorHAnsi"/>
                <w:sz w:val="21"/>
                <w:szCs w:val="21"/>
              </w:rPr>
              <w:t> Performance</w:t>
            </w:r>
          </w:p>
        </w:tc>
        <w:tc>
          <w:tcPr>
            <w:tcW w:w="0" w:type="auto"/>
            <w:hideMark/>
          </w:tcPr>
          <w:p w14:paraId="7DE1E2D0" w14:textId="77777777" w:rsidR="001405AB" w:rsidRPr="004709E8" w:rsidRDefault="001405AB">
            <w:pPr>
              <w:rPr>
                <w:rFonts w:cstheme="minorHAnsi"/>
                <w:sz w:val="21"/>
                <w:szCs w:val="21"/>
              </w:rPr>
            </w:pPr>
            <w:r w:rsidRPr="004709E8">
              <w:rPr>
                <w:rFonts w:cstheme="minorHAnsi"/>
                <w:sz w:val="21"/>
                <w:szCs w:val="21"/>
              </w:rPr>
              <w:t>0.23</w:t>
            </w:r>
            <w:hyperlink r:id="rId97" w:anchor="tf0010" w:history="1">
              <w:r w:rsidRPr="004709E8">
                <w:rPr>
                  <w:rStyle w:val="Hyperlink"/>
                  <w:rFonts w:ascii="Tahoma" w:hAnsi="Tahoma" w:cs="Tahoma"/>
                  <w:color w:val="0C7DBB"/>
                  <w:sz w:val="16"/>
                  <w:szCs w:val="16"/>
                  <w:vertAlign w:val="superscript"/>
                </w:rPr>
                <w:t>⁎⁎</w:t>
              </w:r>
            </w:hyperlink>
          </w:p>
        </w:tc>
        <w:tc>
          <w:tcPr>
            <w:tcW w:w="0" w:type="auto"/>
            <w:hideMark/>
          </w:tcPr>
          <w:p w14:paraId="5DC74191" w14:textId="77777777" w:rsidR="001405AB" w:rsidRPr="004709E8" w:rsidRDefault="001405AB">
            <w:pPr>
              <w:rPr>
                <w:rFonts w:cstheme="minorHAnsi"/>
                <w:sz w:val="21"/>
                <w:szCs w:val="21"/>
              </w:rPr>
            </w:pPr>
            <w:r w:rsidRPr="004709E8">
              <w:rPr>
                <w:rFonts w:cstheme="minorHAnsi"/>
                <w:sz w:val="21"/>
                <w:szCs w:val="21"/>
              </w:rPr>
              <w:t>0.21</w:t>
            </w:r>
            <w:hyperlink r:id="rId98" w:anchor="tf0010" w:history="1">
              <w:r w:rsidRPr="004709E8">
                <w:rPr>
                  <w:rStyle w:val="Hyperlink"/>
                  <w:rFonts w:ascii="Tahoma" w:hAnsi="Tahoma" w:cs="Tahoma"/>
                  <w:color w:val="0C7DBB"/>
                  <w:sz w:val="16"/>
                  <w:szCs w:val="16"/>
                  <w:vertAlign w:val="superscript"/>
                </w:rPr>
                <w:t>⁎⁎</w:t>
              </w:r>
            </w:hyperlink>
          </w:p>
        </w:tc>
        <w:tc>
          <w:tcPr>
            <w:tcW w:w="0" w:type="auto"/>
            <w:hideMark/>
          </w:tcPr>
          <w:p w14:paraId="402B4931" w14:textId="77777777" w:rsidR="001405AB" w:rsidRPr="004709E8" w:rsidRDefault="001405AB">
            <w:pPr>
              <w:rPr>
                <w:rFonts w:cstheme="minorHAnsi"/>
                <w:sz w:val="21"/>
                <w:szCs w:val="21"/>
              </w:rPr>
            </w:pPr>
            <w:r w:rsidRPr="004709E8">
              <w:rPr>
                <w:rFonts w:cstheme="minorHAnsi"/>
                <w:sz w:val="21"/>
                <w:szCs w:val="21"/>
              </w:rPr>
              <w:t>0.19</w:t>
            </w:r>
            <w:hyperlink r:id="rId99" w:anchor="tf0010" w:history="1">
              <w:r w:rsidRPr="004709E8">
                <w:rPr>
                  <w:rStyle w:val="Hyperlink"/>
                  <w:rFonts w:ascii="Tahoma" w:hAnsi="Tahoma" w:cs="Tahoma"/>
                  <w:color w:val="0C7DBB"/>
                  <w:sz w:val="16"/>
                  <w:szCs w:val="16"/>
                  <w:vertAlign w:val="superscript"/>
                </w:rPr>
                <w:t>⁎⁎</w:t>
              </w:r>
            </w:hyperlink>
          </w:p>
        </w:tc>
        <w:tc>
          <w:tcPr>
            <w:tcW w:w="0" w:type="auto"/>
            <w:hideMark/>
          </w:tcPr>
          <w:p w14:paraId="57A3BDC2" w14:textId="77777777" w:rsidR="001405AB" w:rsidRPr="004709E8" w:rsidRDefault="001405AB">
            <w:pPr>
              <w:rPr>
                <w:rFonts w:cstheme="minorHAnsi"/>
                <w:sz w:val="21"/>
                <w:szCs w:val="21"/>
              </w:rPr>
            </w:pPr>
            <w:r w:rsidRPr="004709E8">
              <w:rPr>
                <w:rFonts w:cstheme="minorHAnsi"/>
                <w:sz w:val="21"/>
                <w:szCs w:val="21"/>
              </w:rPr>
              <w:t>0.19</w:t>
            </w:r>
            <w:hyperlink r:id="rId100" w:anchor="tf0010" w:history="1">
              <w:r w:rsidRPr="004709E8">
                <w:rPr>
                  <w:rStyle w:val="Hyperlink"/>
                  <w:rFonts w:ascii="Tahoma" w:hAnsi="Tahoma" w:cs="Tahoma"/>
                  <w:color w:val="0C7DBB"/>
                  <w:sz w:val="16"/>
                  <w:szCs w:val="16"/>
                  <w:vertAlign w:val="superscript"/>
                </w:rPr>
                <w:t>⁎⁎</w:t>
              </w:r>
            </w:hyperlink>
          </w:p>
        </w:tc>
      </w:tr>
      <w:tr w:rsidR="001405AB" w:rsidRPr="004709E8" w14:paraId="13984870" w14:textId="77777777" w:rsidTr="00D80300">
        <w:tc>
          <w:tcPr>
            <w:tcW w:w="0" w:type="auto"/>
            <w:hideMark/>
          </w:tcPr>
          <w:p w14:paraId="67B35340" w14:textId="77777777" w:rsidR="001405AB" w:rsidRPr="004709E8" w:rsidRDefault="008E101A">
            <w:pPr>
              <w:jc w:val="center"/>
              <w:rPr>
                <w:rFonts w:cstheme="minorHAnsi"/>
                <w:b/>
                <w:bCs/>
                <w:sz w:val="21"/>
                <w:szCs w:val="21"/>
              </w:rPr>
            </w:pPr>
            <w:hyperlink r:id="rId101" w:anchor="en0040" w:history="1">
              <w:r w:rsidR="001405AB" w:rsidRPr="004709E8">
                <w:rPr>
                  <w:rStyle w:val="Hyperlink"/>
                  <w:rFonts w:cstheme="minorHAnsi"/>
                  <w:b/>
                  <w:bCs/>
                  <w:color w:val="0C7DBB"/>
                  <w:sz w:val="21"/>
                  <w:szCs w:val="21"/>
                </w:rPr>
                <w:t>H8</w:t>
              </w:r>
            </w:hyperlink>
          </w:p>
        </w:tc>
        <w:tc>
          <w:tcPr>
            <w:tcW w:w="0" w:type="auto"/>
            <w:hideMark/>
          </w:tcPr>
          <w:p w14:paraId="658DB010" w14:textId="77777777" w:rsidR="001405AB" w:rsidRPr="004709E8" w:rsidRDefault="001405AB">
            <w:pPr>
              <w:rPr>
                <w:rFonts w:cstheme="minorHAnsi"/>
                <w:sz w:val="21"/>
                <w:szCs w:val="21"/>
              </w:rPr>
            </w:pPr>
            <w:r w:rsidRPr="004709E8">
              <w:rPr>
                <w:rFonts w:cstheme="minorHAnsi"/>
                <w:sz w:val="21"/>
                <w:szCs w:val="21"/>
              </w:rPr>
              <w:t>Product knowledge </w:t>
            </w:r>
            <w:r w:rsidRPr="004709E8">
              <w:rPr>
                <w:rFonts w:ascii="Segoe UI Symbol" w:hAnsi="Segoe UI Symbol" w:cs="Segoe UI Symbol"/>
                <w:sz w:val="21"/>
                <w:szCs w:val="21"/>
              </w:rPr>
              <w:t>➔</w:t>
            </w:r>
            <w:r w:rsidRPr="004709E8">
              <w:rPr>
                <w:rFonts w:cstheme="minorHAnsi"/>
                <w:sz w:val="21"/>
                <w:szCs w:val="21"/>
              </w:rPr>
              <w:t> Performance</w:t>
            </w:r>
          </w:p>
        </w:tc>
        <w:tc>
          <w:tcPr>
            <w:tcW w:w="0" w:type="auto"/>
            <w:hideMark/>
          </w:tcPr>
          <w:p w14:paraId="07A852A6" w14:textId="77777777" w:rsidR="001405AB" w:rsidRPr="004709E8" w:rsidRDefault="001405AB">
            <w:pPr>
              <w:rPr>
                <w:rFonts w:cstheme="minorHAnsi"/>
                <w:sz w:val="21"/>
                <w:szCs w:val="21"/>
              </w:rPr>
            </w:pPr>
            <w:r w:rsidRPr="004709E8">
              <w:rPr>
                <w:rFonts w:cstheme="minorHAnsi"/>
                <w:sz w:val="21"/>
                <w:szCs w:val="21"/>
              </w:rPr>
              <w:t>0.20</w:t>
            </w:r>
            <w:hyperlink r:id="rId102" w:anchor="tf0010" w:history="1">
              <w:r w:rsidRPr="004709E8">
                <w:rPr>
                  <w:rStyle w:val="Hyperlink"/>
                  <w:rFonts w:ascii="Tahoma" w:hAnsi="Tahoma" w:cs="Tahoma"/>
                  <w:color w:val="0C7DBB"/>
                  <w:sz w:val="16"/>
                  <w:szCs w:val="16"/>
                  <w:vertAlign w:val="superscript"/>
                </w:rPr>
                <w:t>⁎⁎</w:t>
              </w:r>
            </w:hyperlink>
          </w:p>
        </w:tc>
        <w:tc>
          <w:tcPr>
            <w:tcW w:w="0" w:type="auto"/>
            <w:hideMark/>
          </w:tcPr>
          <w:p w14:paraId="5F774EF1" w14:textId="77777777" w:rsidR="001405AB" w:rsidRPr="004709E8" w:rsidRDefault="001405AB">
            <w:pPr>
              <w:rPr>
                <w:rFonts w:cstheme="minorHAnsi"/>
                <w:sz w:val="21"/>
                <w:szCs w:val="21"/>
              </w:rPr>
            </w:pPr>
            <w:r w:rsidRPr="004709E8">
              <w:rPr>
                <w:rFonts w:cstheme="minorHAnsi"/>
                <w:sz w:val="21"/>
                <w:szCs w:val="21"/>
              </w:rPr>
              <w:t>0.19</w:t>
            </w:r>
            <w:hyperlink r:id="rId103" w:anchor="tf0010" w:history="1">
              <w:r w:rsidRPr="004709E8">
                <w:rPr>
                  <w:rStyle w:val="Hyperlink"/>
                  <w:rFonts w:ascii="Tahoma" w:hAnsi="Tahoma" w:cs="Tahoma"/>
                  <w:color w:val="0C7DBB"/>
                  <w:sz w:val="16"/>
                  <w:szCs w:val="16"/>
                  <w:vertAlign w:val="superscript"/>
                </w:rPr>
                <w:t>⁎⁎</w:t>
              </w:r>
            </w:hyperlink>
          </w:p>
        </w:tc>
        <w:tc>
          <w:tcPr>
            <w:tcW w:w="0" w:type="auto"/>
            <w:hideMark/>
          </w:tcPr>
          <w:p w14:paraId="7F1C6CEE" w14:textId="77777777" w:rsidR="001405AB" w:rsidRPr="004709E8" w:rsidRDefault="001405AB">
            <w:pPr>
              <w:rPr>
                <w:rFonts w:cstheme="minorHAnsi"/>
                <w:sz w:val="21"/>
                <w:szCs w:val="21"/>
              </w:rPr>
            </w:pPr>
            <w:r w:rsidRPr="004709E8">
              <w:rPr>
                <w:rFonts w:cstheme="minorHAnsi"/>
                <w:sz w:val="21"/>
                <w:szCs w:val="21"/>
              </w:rPr>
              <w:t>0.18</w:t>
            </w:r>
            <w:hyperlink r:id="rId104" w:anchor="tf0010" w:history="1">
              <w:r w:rsidRPr="004709E8">
                <w:rPr>
                  <w:rStyle w:val="Hyperlink"/>
                  <w:rFonts w:ascii="Tahoma" w:hAnsi="Tahoma" w:cs="Tahoma"/>
                  <w:color w:val="0C7DBB"/>
                  <w:sz w:val="16"/>
                  <w:szCs w:val="16"/>
                  <w:vertAlign w:val="superscript"/>
                </w:rPr>
                <w:t>⁎⁎</w:t>
              </w:r>
            </w:hyperlink>
          </w:p>
        </w:tc>
        <w:tc>
          <w:tcPr>
            <w:tcW w:w="0" w:type="auto"/>
            <w:hideMark/>
          </w:tcPr>
          <w:p w14:paraId="008BF08F" w14:textId="77777777" w:rsidR="001405AB" w:rsidRPr="004709E8" w:rsidRDefault="001405AB">
            <w:pPr>
              <w:rPr>
                <w:rFonts w:cstheme="minorHAnsi"/>
                <w:sz w:val="21"/>
                <w:szCs w:val="21"/>
              </w:rPr>
            </w:pPr>
            <w:r w:rsidRPr="004709E8">
              <w:rPr>
                <w:rFonts w:cstheme="minorHAnsi"/>
                <w:sz w:val="21"/>
                <w:szCs w:val="21"/>
              </w:rPr>
              <w:t>0.18</w:t>
            </w:r>
            <w:hyperlink r:id="rId105" w:anchor="tf0010" w:history="1">
              <w:r w:rsidRPr="004709E8">
                <w:rPr>
                  <w:rStyle w:val="Hyperlink"/>
                  <w:rFonts w:ascii="Tahoma" w:hAnsi="Tahoma" w:cs="Tahoma"/>
                  <w:color w:val="0C7DBB"/>
                  <w:sz w:val="16"/>
                  <w:szCs w:val="16"/>
                  <w:vertAlign w:val="superscript"/>
                </w:rPr>
                <w:t>⁎⁎</w:t>
              </w:r>
            </w:hyperlink>
          </w:p>
        </w:tc>
      </w:tr>
      <w:tr w:rsidR="001405AB" w:rsidRPr="004709E8" w14:paraId="5F57F965" w14:textId="77777777" w:rsidTr="00D80300">
        <w:tc>
          <w:tcPr>
            <w:tcW w:w="0" w:type="auto"/>
            <w:hideMark/>
          </w:tcPr>
          <w:p w14:paraId="541FA3CA" w14:textId="77777777" w:rsidR="001405AB" w:rsidRPr="004709E8" w:rsidRDefault="008E101A">
            <w:pPr>
              <w:jc w:val="center"/>
              <w:rPr>
                <w:rFonts w:cstheme="minorHAnsi"/>
                <w:b/>
                <w:bCs/>
                <w:sz w:val="21"/>
                <w:szCs w:val="21"/>
              </w:rPr>
            </w:pPr>
            <w:hyperlink r:id="rId106" w:anchor="en0045" w:history="1">
              <w:r w:rsidR="001405AB" w:rsidRPr="004709E8">
                <w:rPr>
                  <w:rStyle w:val="Hyperlink"/>
                  <w:rFonts w:cstheme="minorHAnsi"/>
                  <w:b/>
                  <w:bCs/>
                  <w:color w:val="0C7DBB"/>
                  <w:sz w:val="21"/>
                  <w:szCs w:val="21"/>
                </w:rPr>
                <w:t>H9</w:t>
              </w:r>
            </w:hyperlink>
          </w:p>
        </w:tc>
        <w:tc>
          <w:tcPr>
            <w:tcW w:w="0" w:type="auto"/>
            <w:hideMark/>
          </w:tcPr>
          <w:p w14:paraId="5CDB5D14" w14:textId="77777777" w:rsidR="001405AB" w:rsidRPr="004709E8" w:rsidRDefault="001405AB">
            <w:pPr>
              <w:rPr>
                <w:rFonts w:cstheme="minorHAnsi"/>
                <w:sz w:val="21"/>
                <w:szCs w:val="21"/>
              </w:rPr>
            </w:pPr>
            <w:r w:rsidRPr="004709E8">
              <w:rPr>
                <w:rFonts w:cstheme="minorHAnsi"/>
                <w:sz w:val="21"/>
                <w:szCs w:val="21"/>
              </w:rPr>
              <w:t>Adaptability </w:t>
            </w:r>
            <w:r w:rsidRPr="004709E8">
              <w:rPr>
                <w:rFonts w:ascii="Segoe UI Symbol" w:hAnsi="Segoe UI Symbol" w:cs="Segoe UI Symbol"/>
                <w:sz w:val="21"/>
                <w:szCs w:val="21"/>
              </w:rPr>
              <w:t>➔</w:t>
            </w:r>
            <w:r w:rsidRPr="004709E8">
              <w:rPr>
                <w:rFonts w:cstheme="minorHAnsi"/>
                <w:sz w:val="21"/>
                <w:szCs w:val="21"/>
              </w:rPr>
              <w:t> Performance</w:t>
            </w:r>
          </w:p>
        </w:tc>
        <w:tc>
          <w:tcPr>
            <w:tcW w:w="0" w:type="auto"/>
            <w:hideMark/>
          </w:tcPr>
          <w:p w14:paraId="668E9E95" w14:textId="77777777" w:rsidR="001405AB" w:rsidRPr="004709E8" w:rsidRDefault="001405AB">
            <w:pPr>
              <w:rPr>
                <w:rFonts w:cstheme="minorHAnsi"/>
                <w:sz w:val="21"/>
                <w:szCs w:val="21"/>
              </w:rPr>
            </w:pPr>
            <w:r w:rsidRPr="004709E8">
              <w:rPr>
                <w:rFonts w:cstheme="minorHAnsi"/>
                <w:sz w:val="21"/>
                <w:szCs w:val="21"/>
              </w:rPr>
              <w:t>0.36</w:t>
            </w:r>
            <w:hyperlink r:id="rId107" w:anchor="tf0010" w:history="1">
              <w:r w:rsidRPr="004709E8">
                <w:rPr>
                  <w:rStyle w:val="Hyperlink"/>
                  <w:rFonts w:ascii="Tahoma" w:hAnsi="Tahoma" w:cs="Tahoma"/>
                  <w:color w:val="0C7DBB"/>
                  <w:sz w:val="16"/>
                  <w:szCs w:val="16"/>
                  <w:vertAlign w:val="superscript"/>
                </w:rPr>
                <w:t>⁎⁎</w:t>
              </w:r>
            </w:hyperlink>
          </w:p>
        </w:tc>
        <w:tc>
          <w:tcPr>
            <w:tcW w:w="0" w:type="auto"/>
            <w:hideMark/>
          </w:tcPr>
          <w:p w14:paraId="08669D90" w14:textId="77777777" w:rsidR="001405AB" w:rsidRPr="004709E8" w:rsidRDefault="001405AB">
            <w:pPr>
              <w:rPr>
                <w:rFonts w:cstheme="minorHAnsi"/>
                <w:sz w:val="21"/>
                <w:szCs w:val="21"/>
              </w:rPr>
            </w:pPr>
            <w:r w:rsidRPr="004709E8">
              <w:rPr>
                <w:rFonts w:cstheme="minorHAnsi"/>
                <w:sz w:val="21"/>
                <w:szCs w:val="21"/>
              </w:rPr>
              <w:t>0.36</w:t>
            </w:r>
            <w:hyperlink r:id="rId108" w:anchor="tf0010" w:history="1">
              <w:r w:rsidRPr="004709E8">
                <w:rPr>
                  <w:rStyle w:val="Hyperlink"/>
                  <w:rFonts w:ascii="Tahoma" w:hAnsi="Tahoma" w:cs="Tahoma"/>
                  <w:color w:val="0C7DBB"/>
                  <w:sz w:val="16"/>
                  <w:szCs w:val="16"/>
                  <w:vertAlign w:val="superscript"/>
                </w:rPr>
                <w:t>⁎⁎</w:t>
              </w:r>
            </w:hyperlink>
          </w:p>
        </w:tc>
        <w:tc>
          <w:tcPr>
            <w:tcW w:w="0" w:type="auto"/>
            <w:hideMark/>
          </w:tcPr>
          <w:p w14:paraId="63B75236" w14:textId="77777777" w:rsidR="001405AB" w:rsidRPr="004709E8" w:rsidRDefault="001405AB">
            <w:pPr>
              <w:rPr>
                <w:rFonts w:cstheme="minorHAnsi"/>
                <w:sz w:val="21"/>
                <w:szCs w:val="21"/>
              </w:rPr>
            </w:pPr>
            <w:r w:rsidRPr="004709E8">
              <w:rPr>
                <w:rFonts w:cstheme="minorHAnsi"/>
                <w:sz w:val="21"/>
                <w:szCs w:val="21"/>
              </w:rPr>
              <w:t>0.25</w:t>
            </w:r>
            <w:hyperlink r:id="rId109" w:anchor="tf0010" w:history="1">
              <w:r w:rsidRPr="004709E8">
                <w:rPr>
                  <w:rStyle w:val="Hyperlink"/>
                  <w:rFonts w:ascii="Tahoma" w:hAnsi="Tahoma" w:cs="Tahoma"/>
                  <w:color w:val="0C7DBB"/>
                  <w:sz w:val="16"/>
                  <w:szCs w:val="16"/>
                  <w:vertAlign w:val="superscript"/>
                </w:rPr>
                <w:t>⁎⁎</w:t>
              </w:r>
            </w:hyperlink>
          </w:p>
        </w:tc>
        <w:tc>
          <w:tcPr>
            <w:tcW w:w="0" w:type="auto"/>
            <w:hideMark/>
          </w:tcPr>
          <w:p w14:paraId="0AD9C49A" w14:textId="77777777" w:rsidR="001405AB" w:rsidRPr="004709E8" w:rsidRDefault="001405AB">
            <w:pPr>
              <w:rPr>
                <w:rFonts w:cstheme="minorHAnsi"/>
                <w:sz w:val="21"/>
                <w:szCs w:val="21"/>
              </w:rPr>
            </w:pPr>
            <w:r w:rsidRPr="004709E8">
              <w:rPr>
                <w:rFonts w:cstheme="minorHAnsi"/>
                <w:sz w:val="21"/>
                <w:szCs w:val="21"/>
              </w:rPr>
              <w:t>0.24</w:t>
            </w:r>
            <w:hyperlink r:id="rId110" w:anchor="tf0010" w:history="1">
              <w:r w:rsidRPr="004709E8">
                <w:rPr>
                  <w:rStyle w:val="Hyperlink"/>
                  <w:rFonts w:ascii="Tahoma" w:hAnsi="Tahoma" w:cs="Tahoma"/>
                  <w:color w:val="0C7DBB"/>
                  <w:sz w:val="16"/>
                  <w:szCs w:val="16"/>
                  <w:vertAlign w:val="superscript"/>
                </w:rPr>
                <w:t>⁎⁎</w:t>
              </w:r>
            </w:hyperlink>
          </w:p>
        </w:tc>
      </w:tr>
      <w:tr w:rsidR="001405AB" w:rsidRPr="004709E8" w14:paraId="2B9E11B3" w14:textId="77777777" w:rsidTr="00D80300">
        <w:tc>
          <w:tcPr>
            <w:tcW w:w="0" w:type="auto"/>
            <w:gridSpan w:val="2"/>
            <w:hideMark/>
          </w:tcPr>
          <w:p w14:paraId="4D079366" w14:textId="77777777" w:rsidR="001405AB" w:rsidRPr="004709E8" w:rsidRDefault="001405AB">
            <w:pPr>
              <w:jc w:val="center"/>
              <w:rPr>
                <w:rFonts w:cstheme="minorHAnsi"/>
                <w:b/>
                <w:bCs/>
                <w:sz w:val="21"/>
                <w:szCs w:val="21"/>
              </w:rPr>
            </w:pPr>
            <w:r w:rsidRPr="004709E8">
              <w:rPr>
                <w:rFonts w:cstheme="minorHAnsi"/>
                <w:b/>
                <w:bCs/>
                <w:sz w:val="21"/>
                <w:szCs w:val="21"/>
              </w:rPr>
              <w:t>Chi-square (</w:t>
            </w:r>
            <w:r w:rsidRPr="004709E8">
              <w:rPr>
                <w:rStyle w:val="Emphasis"/>
                <w:rFonts w:cstheme="minorHAnsi"/>
                <w:b/>
                <w:bCs/>
                <w:sz w:val="21"/>
                <w:szCs w:val="21"/>
              </w:rPr>
              <w:t>df</w:t>
            </w:r>
            <w:r w:rsidRPr="004709E8">
              <w:rPr>
                <w:rFonts w:cstheme="minorHAnsi"/>
                <w:b/>
                <w:bCs/>
                <w:sz w:val="21"/>
                <w:szCs w:val="21"/>
              </w:rPr>
              <w:t>)</w:t>
            </w:r>
          </w:p>
        </w:tc>
        <w:tc>
          <w:tcPr>
            <w:tcW w:w="0" w:type="auto"/>
            <w:hideMark/>
          </w:tcPr>
          <w:p w14:paraId="36AE85A0" w14:textId="77777777" w:rsidR="001405AB" w:rsidRPr="004709E8" w:rsidRDefault="001405AB">
            <w:pPr>
              <w:rPr>
                <w:rFonts w:cstheme="minorHAnsi"/>
                <w:sz w:val="21"/>
                <w:szCs w:val="21"/>
              </w:rPr>
            </w:pPr>
            <w:r w:rsidRPr="004709E8">
              <w:rPr>
                <w:rFonts w:cstheme="minorHAnsi"/>
                <w:sz w:val="21"/>
                <w:szCs w:val="21"/>
              </w:rPr>
              <w:t>855.40 (364)</w:t>
            </w:r>
          </w:p>
        </w:tc>
        <w:tc>
          <w:tcPr>
            <w:tcW w:w="0" w:type="auto"/>
            <w:hideMark/>
          </w:tcPr>
          <w:p w14:paraId="60490F3C" w14:textId="77777777" w:rsidR="001405AB" w:rsidRPr="004709E8" w:rsidRDefault="001405AB">
            <w:pPr>
              <w:rPr>
                <w:rFonts w:cstheme="minorHAnsi"/>
                <w:sz w:val="21"/>
                <w:szCs w:val="21"/>
              </w:rPr>
            </w:pPr>
            <w:r w:rsidRPr="004709E8">
              <w:rPr>
                <w:rFonts w:cstheme="minorHAnsi"/>
                <w:sz w:val="21"/>
                <w:szCs w:val="21"/>
              </w:rPr>
              <w:t>834.72 (360)</w:t>
            </w:r>
          </w:p>
        </w:tc>
        <w:tc>
          <w:tcPr>
            <w:tcW w:w="0" w:type="auto"/>
            <w:hideMark/>
          </w:tcPr>
          <w:p w14:paraId="6DDA4EE8" w14:textId="77777777" w:rsidR="001405AB" w:rsidRPr="004709E8" w:rsidRDefault="001405AB">
            <w:pPr>
              <w:rPr>
                <w:rFonts w:cstheme="minorHAnsi"/>
                <w:sz w:val="21"/>
                <w:szCs w:val="21"/>
              </w:rPr>
            </w:pPr>
            <w:r w:rsidRPr="004709E8">
              <w:rPr>
                <w:rFonts w:cstheme="minorHAnsi"/>
                <w:sz w:val="21"/>
                <w:szCs w:val="21"/>
              </w:rPr>
              <w:t>470.18 (285)</w:t>
            </w:r>
          </w:p>
        </w:tc>
        <w:tc>
          <w:tcPr>
            <w:tcW w:w="0" w:type="auto"/>
            <w:hideMark/>
          </w:tcPr>
          <w:p w14:paraId="6B11F983" w14:textId="77777777" w:rsidR="001405AB" w:rsidRPr="004709E8" w:rsidRDefault="001405AB">
            <w:pPr>
              <w:rPr>
                <w:rFonts w:cstheme="minorHAnsi"/>
                <w:sz w:val="21"/>
                <w:szCs w:val="21"/>
              </w:rPr>
            </w:pPr>
            <w:r w:rsidRPr="004709E8">
              <w:rPr>
                <w:rFonts w:cstheme="minorHAnsi"/>
                <w:sz w:val="21"/>
                <w:szCs w:val="21"/>
              </w:rPr>
              <w:t>456.89 (281)</w:t>
            </w:r>
          </w:p>
        </w:tc>
      </w:tr>
      <w:tr w:rsidR="001405AB" w:rsidRPr="004709E8" w14:paraId="0168D45E" w14:textId="77777777" w:rsidTr="00D80300">
        <w:tc>
          <w:tcPr>
            <w:tcW w:w="0" w:type="auto"/>
            <w:gridSpan w:val="2"/>
            <w:hideMark/>
          </w:tcPr>
          <w:p w14:paraId="6A19C449" w14:textId="77777777" w:rsidR="001405AB" w:rsidRPr="004709E8" w:rsidRDefault="001405AB">
            <w:pPr>
              <w:jc w:val="center"/>
              <w:rPr>
                <w:rFonts w:cstheme="minorHAnsi"/>
                <w:b/>
                <w:bCs/>
                <w:sz w:val="21"/>
                <w:szCs w:val="21"/>
              </w:rPr>
            </w:pPr>
            <w:r w:rsidRPr="004709E8">
              <w:rPr>
                <w:rStyle w:val="Emphasis"/>
                <w:rFonts w:cstheme="minorHAnsi"/>
                <w:b/>
                <w:bCs/>
                <w:sz w:val="21"/>
                <w:szCs w:val="21"/>
              </w:rPr>
              <w:t>p</w:t>
            </w:r>
            <w:r w:rsidRPr="004709E8">
              <w:rPr>
                <w:rFonts w:cstheme="minorHAnsi"/>
                <w:b/>
                <w:bCs/>
                <w:sz w:val="21"/>
                <w:szCs w:val="21"/>
              </w:rPr>
              <w:t> value</w:t>
            </w:r>
          </w:p>
        </w:tc>
        <w:tc>
          <w:tcPr>
            <w:tcW w:w="0" w:type="auto"/>
            <w:hideMark/>
          </w:tcPr>
          <w:p w14:paraId="798C1090" w14:textId="77777777" w:rsidR="001405AB" w:rsidRPr="004709E8" w:rsidRDefault="001405AB">
            <w:pPr>
              <w:jc w:val="center"/>
              <w:rPr>
                <w:rFonts w:cstheme="minorHAnsi"/>
                <w:b/>
                <w:bCs/>
                <w:sz w:val="21"/>
                <w:szCs w:val="21"/>
              </w:rPr>
            </w:pPr>
          </w:p>
        </w:tc>
        <w:tc>
          <w:tcPr>
            <w:tcW w:w="0" w:type="auto"/>
            <w:hideMark/>
          </w:tcPr>
          <w:p w14:paraId="0D6461AC" w14:textId="77777777" w:rsidR="001405AB" w:rsidRPr="004709E8" w:rsidRDefault="001405AB">
            <w:pPr>
              <w:rPr>
                <w:rFonts w:cstheme="minorHAnsi"/>
                <w:sz w:val="20"/>
                <w:szCs w:val="20"/>
              </w:rPr>
            </w:pPr>
          </w:p>
        </w:tc>
        <w:tc>
          <w:tcPr>
            <w:tcW w:w="0" w:type="auto"/>
            <w:hideMark/>
          </w:tcPr>
          <w:p w14:paraId="5F03B29D" w14:textId="77777777" w:rsidR="001405AB" w:rsidRPr="004709E8" w:rsidRDefault="001405AB">
            <w:pPr>
              <w:rPr>
                <w:rFonts w:cstheme="minorHAnsi"/>
                <w:sz w:val="20"/>
                <w:szCs w:val="20"/>
              </w:rPr>
            </w:pPr>
          </w:p>
        </w:tc>
        <w:tc>
          <w:tcPr>
            <w:tcW w:w="0" w:type="auto"/>
            <w:hideMark/>
          </w:tcPr>
          <w:p w14:paraId="2BE8148B" w14:textId="77777777" w:rsidR="001405AB" w:rsidRPr="004709E8" w:rsidRDefault="001405AB">
            <w:pPr>
              <w:rPr>
                <w:rFonts w:cstheme="minorHAnsi"/>
                <w:sz w:val="20"/>
                <w:szCs w:val="20"/>
              </w:rPr>
            </w:pPr>
          </w:p>
        </w:tc>
      </w:tr>
      <w:tr w:rsidR="001405AB" w:rsidRPr="004709E8" w14:paraId="6C80BBCA" w14:textId="77777777" w:rsidTr="00D80300">
        <w:tc>
          <w:tcPr>
            <w:tcW w:w="0" w:type="auto"/>
            <w:gridSpan w:val="2"/>
            <w:hideMark/>
          </w:tcPr>
          <w:p w14:paraId="2DA7D2A5" w14:textId="77777777" w:rsidR="001405AB" w:rsidRPr="004709E8" w:rsidRDefault="001405AB">
            <w:pPr>
              <w:jc w:val="center"/>
              <w:rPr>
                <w:rFonts w:cstheme="minorHAnsi"/>
                <w:b/>
                <w:bCs/>
                <w:sz w:val="21"/>
                <w:szCs w:val="21"/>
              </w:rPr>
            </w:pPr>
            <w:r w:rsidRPr="004709E8">
              <w:rPr>
                <w:rFonts w:cstheme="minorHAnsi"/>
                <w:b/>
                <w:bCs/>
                <w:sz w:val="21"/>
                <w:szCs w:val="21"/>
              </w:rPr>
              <w:t> CFI</w:t>
            </w:r>
          </w:p>
        </w:tc>
        <w:tc>
          <w:tcPr>
            <w:tcW w:w="0" w:type="auto"/>
            <w:hideMark/>
          </w:tcPr>
          <w:p w14:paraId="1A48DC23" w14:textId="77777777" w:rsidR="001405AB" w:rsidRPr="004709E8" w:rsidRDefault="001405AB">
            <w:pPr>
              <w:rPr>
                <w:rFonts w:cstheme="minorHAnsi"/>
                <w:sz w:val="21"/>
                <w:szCs w:val="21"/>
              </w:rPr>
            </w:pPr>
            <w:r w:rsidRPr="004709E8">
              <w:rPr>
                <w:rFonts w:cstheme="minorHAnsi"/>
                <w:sz w:val="21"/>
                <w:szCs w:val="21"/>
              </w:rPr>
              <w:t>0.945</w:t>
            </w:r>
          </w:p>
        </w:tc>
        <w:tc>
          <w:tcPr>
            <w:tcW w:w="0" w:type="auto"/>
            <w:hideMark/>
          </w:tcPr>
          <w:p w14:paraId="7831E1AC" w14:textId="77777777" w:rsidR="001405AB" w:rsidRPr="004709E8" w:rsidRDefault="001405AB">
            <w:pPr>
              <w:rPr>
                <w:rFonts w:cstheme="minorHAnsi"/>
                <w:sz w:val="21"/>
                <w:szCs w:val="21"/>
              </w:rPr>
            </w:pPr>
            <w:r w:rsidRPr="004709E8">
              <w:rPr>
                <w:rFonts w:cstheme="minorHAnsi"/>
                <w:sz w:val="21"/>
                <w:szCs w:val="21"/>
              </w:rPr>
              <w:t>0.947</w:t>
            </w:r>
          </w:p>
        </w:tc>
        <w:tc>
          <w:tcPr>
            <w:tcW w:w="0" w:type="auto"/>
            <w:hideMark/>
          </w:tcPr>
          <w:p w14:paraId="2CAB7976" w14:textId="77777777" w:rsidR="001405AB" w:rsidRPr="004709E8" w:rsidRDefault="001405AB">
            <w:pPr>
              <w:rPr>
                <w:rFonts w:cstheme="minorHAnsi"/>
                <w:sz w:val="21"/>
                <w:szCs w:val="21"/>
              </w:rPr>
            </w:pPr>
            <w:r w:rsidRPr="004709E8">
              <w:rPr>
                <w:rFonts w:cstheme="minorHAnsi"/>
                <w:sz w:val="21"/>
                <w:szCs w:val="21"/>
              </w:rPr>
              <w:t>0.961</w:t>
            </w:r>
          </w:p>
        </w:tc>
        <w:tc>
          <w:tcPr>
            <w:tcW w:w="0" w:type="auto"/>
            <w:hideMark/>
          </w:tcPr>
          <w:p w14:paraId="495F6A60" w14:textId="77777777" w:rsidR="001405AB" w:rsidRPr="004709E8" w:rsidRDefault="001405AB">
            <w:pPr>
              <w:rPr>
                <w:rFonts w:cstheme="minorHAnsi"/>
                <w:sz w:val="21"/>
                <w:szCs w:val="21"/>
              </w:rPr>
            </w:pPr>
            <w:r w:rsidRPr="004709E8">
              <w:rPr>
                <w:rFonts w:cstheme="minorHAnsi"/>
                <w:sz w:val="21"/>
                <w:szCs w:val="21"/>
              </w:rPr>
              <w:t>0.963</w:t>
            </w:r>
          </w:p>
        </w:tc>
      </w:tr>
      <w:tr w:rsidR="001405AB" w:rsidRPr="004709E8" w14:paraId="0EE4E977" w14:textId="77777777" w:rsidTr="00D80300">
        <w:tc>
          <w:tcPr>
            <w:tcW w:w="0" w:type="auto"/>
            <w:gridSpan w:val="2"/>
            <w:hideMark/>
          </w:tcPr>
          <w:p w14:paraId="21B12933" w14:textId="77777777" w:rsidR="001405AB" w:rsidRPr="004709E8" w:rsidRDefault="001405AB">
            <w:pPr>
              <w:jc w:val="center"/>
              <w:rPr>
                <w:rFonts w:cstheme="minorHAnsi"/>
                <w:b/>
                <w:bCs/>
                <w:sz w:val="21"/>
                <w:szCs w:val="21"/>
              </w:rPr>
            </w:pPr>
            <w:r w:rsidRPr="004709E8">
              <w:rPr>
                <w:rFonts w:cstheme="minorHAnsi"/>
                <w:b/>
                <w:bCs/>
                <w:sz w:val="21"/>
                <w:szCs w:val="21"/>
              </w:rPr>
              <w:t> SRMR</w:t>
            </w:r>
          </w:p>
        </w:tc>
        <w:tc>
          <w:tcPr>
            <w:tcW w:w="0" w:type="auto"/>
            <w:hideMark/>
          </w:tcPr>
          <w:p w14:paraId="248643E6" w14:textId="77777777" w:rsidR="001405AB" w:rsidRPr="004709E8" w:rsidRDefault="001405AB">
            <w:pPr>
              <w:rPr>
                <w:rFonts w:cstheme="minorHAnsi"/>
                <w:sz w:val="21"/>
                <w:szCs w:val="21"/>
              </w:rPr>
            </w:pPr>
            <w:r w:rsidRPr="004709E8">
              <w:rPr>
                <w:rFonts w:cstheme="minorHAnsi"/>
                <w:sz w:val="21"/>
                <w:szCs w:val="21"/>
              </w:rPr>
              <w:t>0.044</w:t>
            </w:r>
          </w:p>
        </w:tc>
        <w:tc>
          <w:tcPr>
            <w:tcW w:w="0" w:type="auto"/>
            <w:hideMark/>
          </w:tcPr>
          <w:p w14:paraId="4DE79523" w14:textId="77777777" w:rsidR="001405AB" w:rsidRPr="004709E8" w:rsidRDefault="001405AB">
            <w:pPr>
              <w:rPr>
                <w:rFonts w:cstheme="minorHAnsi"/>
                <w:sz w:val="21"/>
                <w:szCs w:val="21"/>
              </w:rPr>
            </w:pPr>
            <w:r w:rsidRPr="004709E8">
              <w:rPr>
                <w:rFonts w:cstheme="minorHAnsi"/>
                <w:sz w:val="21"/>
                <w:szCs w:val="21"/>
              </w:rPr>
              <w:t>0.039</w:t>
            </w:r>
          </w:p>
        </w:tc>
        <w:tc>
          <w:tcPr>
            <w:tcW w:w="0" w:type="auto"/>
            <w:hideMark/>
          </w:tcPr>
          <w:p w14:paraId="48513D9A" w14:textId="77777777" w:rsidR="001405AB" w:rsidRPr="004709E8" w:rsidRDefault="001405AB">
            <w:pPr>
              <w:rPr>
                <w:rFonts w:cstheme="minorHAnsi"/>
                <w:sz w:val="21"/>
                <w:szCs w:val="21"/>
              </w:rPr>
            </w:pPr>
            <w:r w:rsidRPr="004709E8">
              <w:rPr>
                <w:rFonts w:cstheme="minorHAnsi"/>
                <w:sz w:val="21"/>
                <w:szCs w:val="21"/>
              </w:rPr>
              <w:t>0.060</w:t>
            </w:r>
          </w:p>
        </w:tc>
        <w:tc>
          <w:tcPr>
            <w:tcW w:w="0" w:type="auto"/>
            <w:hideMark/>
          </w:tcPr>
          <w:p w14:paraId="6FB50746" w14:textId="77777777" w:rsidR="001405AB" w:rsidRPr="004709E8" w:rsidRDefault="001405AB">
            <w:pPr>
              <w:rPr>
                <w:rFonts w:cstheme="minorHAnsi"/>
                <w:sz w:val="21"/>
                <w:szCs w:val="21"/>
              </w:rPr>
            </w:pPr>
            <w:r w:rsidRPr="004709E8">
              <w:rPr>
                <w:rFonts w:cstheme="minorHAnsi"/>
                <w:sz w:val="21"/>
                <w:szCs w:val="21"/>
              </w:rPr>
              <w:t>0.059</w:t>
            </w:r>
          </w:p>
        </w:tc>
      </w:tr>
    </w:tbl>
    <w:p w14:paraId="7EDD3665" w14:textId="77777777" w:rsidR="001405AB" w:rsidRPr="004709E8" w:rsidRDefault="001405AB" w:rsidP="00C05996">
      <w:pPr>
        <w:spacing w:after="0"/>
        <w:rPr>
          <w:rFonts w:cstheme="minorHAnsi"/>
        </w:rPr>
      </w:pPr>
      <w:r w:rsidRPr="004709E8">
        <w:rPr>
          <w:rFonts w:cstheme="minorHAnsi"/>
        </w:rPr>
        <w:t>Note. Sample 1: N = 375. Sample 2: N = 181. SMT = social media technology.</w:t>
      </w:r>
    </w:p>
    <w:p w14:paraId="077CBB6E" w14:textId="77777777" w:rsidR="001405AB" w:rsidRPr="004709E8" w:rsidRDefault="001405AB" w:rsidP="00C05996">
      <w:pPr>
        <w:spacing w:after="0"/>
        <w:rPr>
          <w:rFonts w:cstheme="minorHAnsi"/>
          <w:color w:val="2E2E2E"/>
        </w:rPr>
      </w:pPr>
      <w:r w:rsidRPr="004709E8">
        <w:rPr>
          <w:rFonts w:cstheme="minorHAnsi"/>
          <w:color w:val="2E2E2E"/>
        </w:rPr>
        <w:t>Training </w:t>
      </w:r>
      <w:r w:rsidRPr="004709E8">
        <w:rPr>
          <w:rFonts w:ascii="Segoe UI Symbol" w:hAnsi="Segoe UI Symbol" w:cs="Segoe UI Symbol"/>
          <w:color w:val="2E2E2E"/>
        </w:rPr>
        <w:t>➔</w:t>
      </w:r>
      <w:r w:rsidRPr="004709E8">
        <w:rPr>
          <w:rFonts w:cstheme="minorHAnsi"/>
          <w:color w:val="2E2E2E"/>
        </w:rPr>
        <w:t> Info. Communication = 0.38</w:t>
      </w:r>
      <w:hyperlink r:id="rId111" w:anchor="tf0010" w:history="1">
        <w:r w:rsidRPr="004709E8">
          <w:rPr>
            <w:rStyle w:val="Hyperlink"/>
            <w:rFonts w:ascii="Tahoma" w:eastAsiaTheme="majorEastAsia" w:hAnsi="Tahoma" w:cs="Tahoma"/>
            <w:color w:val="0C7DBB"/>
            <w:vertAlign w:val="superscript"/>
          </w:rPr>
          <w:t>⁎⁎</w:t>
        </w:r>
      </w:hyperlink>
      <w:r w:rsidRPr="004709E8">
        <w:rPr>
          <w:rFonts w:cstheme="minorHAnsi"/>
          <w:color w:val="2E2E2E"/>
        </w:rPr>
        <w:t>.</w:t>
      </w:r>
    </w:p>
    <w:p w14:paraId="572F0C74" w14:textId="77777777" w:rsidR="001405AB" w:rsidRPr="004709E8" w:rsidRDefault="001405AB" w:rsidP="00C05996">
      <w:pPr>
        <w:spacing w:after="0"/>
        <w:rPr>
          <w:rFonts w:cstheme="minorHAnsi"/>
          <w:color w:val="2E2E2E"/>
        </w:rPr>
      </w:pPr>
      <w:r w:rsidRPr="004709E8">
        <w:rPr>
          <w:rFonts w:cstheme="minorHAnsi"/>
          <w:color w:val="2E2E2E"/>
        </w:rPr>
        <w:t>Training </w:t>
      </w:r>
      <w:r w:rsidRPr="004709E8">
        <w:rPr>
          <w:rFonts w:ascii="Segoe UI Symbol" w:hAnsi="Segoe UI Symbol" w:cs="Segoe UI Symbol"/>
          <w:color w:val="2E2E2E"/>
        </w:rPr>
        <w:t>➔</w:t>
      </w:r>
      <w:r w:rsidRPr="004709E8">
        <w:rPr>
          <w:rFonts w:cstheme="minorHAnsi"/>
          <w:color w:val="2E2E2E"/>
        </w:rPr>
        <w:t> Diligence = 0.42</w:t>
      </w:r>
      <w:hyperlink r:id="rId112" w:anchor="tf0010" w:history="1">
        <w:r w:rsidRPr="004709E8">
          <w:rPr>
            <w:rStyle w:val="Hyperlink"/>
            <w:rFonts w:ascii="Tahoma" w:eastAsiaTheme="majorEastAsia" w:hAnsi="Tahoma" w:cs="Tahoma"/>
            <w:color w:val="0C7DBB"/>
            <w:vertAlign w:val="superscript"/>
          </w:rPr>
          <w:t>⁎⁎</w:t>
        </w:r>
      </w:hyperlink>
      <w:r w:rsidRPr="004709E8">
        <w:rPr>
          <w:rFonts w:cstheme="minorHAnsi"/>
          <w:color w:val="2E2E2E"/>
        </w:rPr>
        <w:t>.</w:t>
      </w:r>
    </w:p>
    <w:p w14:paraId="42FD9F66" w14:textId="77777777" w:rsidR="001405AB" w:rsidRPr="004709E8" w:rsidRDefault="001405AB" w:rsidP="00C05996">
      <w:pPr>
        <w:spacing w:after="0"/>
        <w:rPr>
          <w:rFonts w:cstheme="minorHAnsi"/>
          <w:color w:val="2E2E2E"/>
        </w:rPr>
      </w:pPr>
      <w:r w:rsidRPr="004709E8">
        <w:rPr>
          <w:rFonts w:cstheme="minorHAnsi"/>
          <w:color w:val="2E2E2E"/>
        </w:rPr>
        <w:t>Training </w:t>
      </w:r>
      <w:r w:rsidRPr="004709E8">
        <w:rPr>
          <w:rFonts w:ascii="Segoe UI Symbol" w:hAnsi="Segoe UI Symbol" w:cs="Segoe UI Symbol"/>
          <w:color w:val="2E2E2E"/>
        </w:rPr>
        <w:t>➔</w:t>
      </w:r>
      <w:r w:rsidRPr="004709E8">
        <w:rPr>
          <w:rFonts w:cstheme="minorHAnsi"/>
          <w:color w:val="2E2E2E"/>
        </w:rPr>
        <w:t> Knowledge = 0.54</w:t>
      </w:r>
      <w:hyperlink r:id="rId113" w:anchor="tf0010" w:history="1">
        <w:r w:rsidRPr="004709E8">
          <w:rPr>
            <w:rStyle w:val="Hyperlink"/>
            <w:rFonts w:ascii="Tahoma" w:eastAsiaTheme="majorEastAsia" w:hAnsi="Tahoma" w:cs="Tahoma"/>
            <w:color w:val="0C7DBB"/>
            <w:vertAlign w:val="superscript"/>
          </w:rPr>
          <w:t>⁎⁎</w:t>
        </w:r>
      </w:hyperlink>
      <w:r w:rsidRPr="004709E8">
        <w:rPr>
          <w:rFonts w:cstheme="minorHAnsi"/>
          <w:color w:val="2E2E2E"/>
        </w:rPr>
        <w:t>.</w:t>
      </w:r>
    </w:p>
    <w:p w14:paraId="16D8DD0E" w14:textId="77777777" w:rsidR="001405AB" w:rsidRPr="004709E8" w:rsidRDefault="001405AB" w:rsidP="00C05996">
      <w:pPr>
        <w:spacing w:after="0"/>
        <w:rPr>
          <w:rFonts w:cstheme="minorHAnsi"/>
          <w:color w:val="2E2E2E"/>
        </w:rPr>
      </w:pPr>
      <w:r w:rsidRPr="004709E8">
        <w:rPr>
          <w:rFonts w:cstheme="minorHAnsi"/>
          <w:color w:val="2E2E2E"/>
        </w:rPr>
        <w:t>Training </w:t>
      </w:r>
      <w:r w:rsidRPr="004709E8">
        <w:rPr>
          <w:rFonts w:ascii="Segoe UI Symbol" w:hAnsi="Segoe UI Symbol" w:cs="Segoe UI Symbol"/>
          <w:color w:val="2E2E2E"/>
        </w:rPr>
        <w:t>➔</w:t>
      </w:r>
      <w:r w:rsidRPr="004709E8">
        <w:rPr>
          <w:rFonts w:cstheme="minorHAnsi"/>
          <w:color w:val="2E2E2E"/>
        </w:rPr>
        <w:t> Adaptability = 0.36</w:t>
      </w:r>
      <w:hyperlink r:id="rId114" w:anchor="tf0010" w:history="1">
        <w:r w:rsidRPr="004709E8">
          <w:rPr>
            <w:rStyle w:val="Hyperlink"/>
            <w:rFonts w:ascii="Tahoma" w:eastAsiaTheme="majorEastAsia" w:hAnsi="Tahoma" w:cs="Tahoma"/>
            <w:color w:val="0C7DBB"/>
            <w:vertAlign w:val="superscript"/>
          </w:rPr>
          <w:t>⁎⁎</w:t>
        </w:r>
      </w:hyperlink>
      <w:bookmarkEnd w:id="92"/>
      <w:r w:rsidRPr="004709E8">
        <w:rPr>
          <w:rFonts w:cstheme="minorHAnsi"/>
          <w:color w:val="2E2E2E"/>
        </w:rPr>
        <w:t>.</w:t>
      </w:r>
    </w:p>
    <w:p w14:paraId="12414F94" w14:textId="78133A3B" w:rsidR="001405AB" w:rsidRPr="004709E8" w:rsidRDefault="001405AB" w:rsidP="00C05996">
      <w:pPr>
        <w:spacing w:after="0"/>
        <w:rPr>
          <w:rFonts w:cstheme="minorHAnsi"/>
          <w:color w:val="323232"/>
        </w:rPr>
      </w:pPr>
      <w:r w:rsidRPr="004709E8">
        <w:rPr>
          <w:rFonts w:ascii="Tahoma" w:hAnsi="Tahoma" w:cs="Tahoma"/>
          <w:color w:val="323232"/>
        </w:rPr>
        <w:t>⁎</w:t>
      </w:r>
      <w:r w:rsidRPr="004709E8">
        <w:rPr>
          <w:rFonts w:cstheme="minorHAnsi"/>
          <w:color w:val="323232"/>
        </w:rPr>
        <w:t>Significant at </w:t>
      </w:r>
      <w:r w:rsidRPr="004709E8">
        <w:rPr>
          <w:rStyle w:val="Emphasis"/>
          <w:rFonts w:cstheme="minorHAnsi"/>
          <w:color w:val="323232"/>
        </w:rPr>
        <w:t>p</w:t>
      </w:r>
      <w:r w:rsidRPr="004709E8">
        <w:rPr>
          <w:rFonts w:cstheme="minorHAnsi"/>
          <w:color w:val="323232"/>
        </w:rPr>
        <w:t> &lt; 0.05</w:t>
      </w:r>
    </w:p>
    <w:p w14:paraId="24E3DC1E" w14:textId="34C01BDE" w:rsidR="001405AB" w:rsidRPr="004709E8" w:rsidRDefault="001405AB" w:rsidP="00C05996">
      <w:pPr>
        <w:spacing w:after="0"/>
        <w:rPr>
          <w:rFonts w:cstheme="minorHAnsi"/>
          <w:color w:val="323232"/>
        </w:rPr>
      </w:pPr>
      <w:r w:rsidRPr="004709E8">
        <w:rPr>
          <w:rFonts w:ascii="Tahoma" w:hAnsi="Tahoma" w:cs="Tahoma"/>
          <w:color w:val="323232"/>
        </w:rPr>
        <w:t>⁎⁎</w:t>
      </w:r>
      <w:r w:rsidRPr="004709E8">
        <w:rPr>
          <w:rFonts w:cstheme="minorHAnsi"/>
          <w:color w:val="323232"/>
        </w:rPr>
        <w:t>Significant at </w:t>
      </w:r>
      <w:r w:rsidRPr="004709E8">
        <w:rPr>
          <w:rStyle w:val="Emphasis"/>
          <w:rFonts w:cstheme="minorHAnsi"/>
          <w:color w:val="323232"/>
        </w:rPr>
        <w:t>p</w:t>
      </w:r>
      <w:r w:rsidRPr="004709E8">
        <w:rPr>
          <w:rFonts w:cstheme="minorHAnsi"/>
          <w:color w:val="323232"/>
        </w:rPr>
        <w:t> &lt; 0.01.</w:t>
      </w:r>
    </w:p>
    <w:p w14:paraId="5236D941" w14:textId="1EBEAED3" w:rsidR="001405AB" w:rsidRPr="004709E8" w:rsidRDefault="001405AB" w:rsidP="00C05996">
      <w:pPr>
        <w:spacing w:after="0"/>
        <w:rPr>
          <w:rFonts w:cstheme="minorHAnsi"/>
          <w:color w:val="323232"/>
        </w:rPr>
      </w:pPr>
      <w:proofErr w:type="spellStart"/>
      <w:r w:rsidRPr="004709E8">
        <w:rPr>
          <w:rFonts w:cstheme="minorHAnsi"/>
          <w:color w:val="323232"/>
        </w:rPr>
        <w:t>aLinear</w:t>
      </w:r>
      <w:proofErr w:type="spellEnd"/>
      <w:r w:rsidRPr="004709E8">
        <w:rPr>
          <w:rFonts w:cstheme="minorHAnsi"/>
          <w:color w:val="323232"/>
        </w:rPr>
        <w:t xml:space="preserve"> effects are not interpreted in the presence of a higher order interaction.</w:t>
      </w:r>
    </w:p>
    <w:p w14:paraId="3E83F581" w14:textId="60D4EFCE" w:rsidR="001405AB" w:rsidRPr="004709E8" w:rsidRDefault="001405AB" w:rsidP="00C05996">
      <w:pPr>
        <w:spacing w:after="0"/>
        <w:rPr>
          <w:rFonts w:cstheme="minorHAnsi"/>
          <w:color w:val="323232"/>
        </w:rPr>
      </w:pPr>
      <w:proofErr w:type="spellStart"/>
      <w:r w:rsidRPr="004709E8">
        <w:rPr>
          <w:rFonts w:cstheme="minorHAnsi"/>
          <w:color w:val="323232"/>
        </w:rPr>
        <w:t>bCustomer</w:t>
      </w:r>
      <w:proofErr w:type="spellEnd"/>
      <w:r w:rsidRPr="004709E8">
        <w:rPr>
          <w:rFonts w:cstheme="minorHAnsi"/>
          <w:color w:val="323232"/>
        </w:rPr>
        <w:t xml:space="preserve"> relationship performance (Study 1); Sales performance (Study 2).</w:t>
      </w:r>
    </w:p>
    <w:p w14:paraId="078530F3" w14:textId="716BBFBF" w:rsidR="001405AB" w:rsidRPr="004709E8" w:rsidRDefault="001405AB" w:rsidP="00C05996">
      <w:pPr>
        <w:spacing w:after="0"/>
        <w:rPr>
          <w:rFonts w:cstheme="minorHAnsi"/>
          <w:color w:val="323232"/>
        </w:rPr>
      </w:pPr>
      <w:proofErr w:type="spellStart"/>
      <w:r w:rsidRPr="004709E8">
        <w:rPr>
          <w:rFonts w:cstheme="minorHAnsi"/>
          <w:color w:val="323232"/>
        </w:rPr>
        <w:t>cNon</w:t>
      </w:r>
      <w:proofErr w:type="spellEnd"/>
      <w:r w:rsidRPr="004709E8">
        <w:rPr>
          <w:rFonts w:cstheme="minorHAnsi"/>
          <w:color w:val="323232"/>
        </w:rPr>
        <w:t>-hypothesized relationships in linear model.</w:t>
      </w:r>
    </w:p>
    <w:p w14:paraId="371ED02E" w14:textId="77777777" w:rsidR="00C05996" w:rsidRDefault="00C05996" w:rsidP="001B27AA">
      <w:pPr>
        <w:rPr>
          <w:rFonts w:cstheme="minorHAnsi"/>
        </w:rPr>
      </w:pPr>
    </w:p>
    <w:p w14:paraId="1BB3812B" w14:textId="0580BEA7" w:rsidR="001405AB" w:rsidRPr="004709E8" w:rsidRDefault="001405AB" w:rsidP="001B27AA">
      <w:pPr>
        <w:rPr>
          <w:rFonts w:cstheme="minorHAnsi"/>
        </w:rPr>
      </w:pPr>
      <w:r w:rsidRPr="004709E8">
        <w:rPr>
          <w:rFonts w:cstheme="minorHAnsi"/>
        </w:rPr>
        <w:t>Next, we fit the hypothesized model including the interaction term. To test for the hypothesized interaction effects, we mean-centered SMT use and user training and calculated a multiplicative interaction term. To determine the reliability of the interaction term we used a formula presented by </w:t>
      </w:r>
      <w:hyperlink r:id="rId115" w:anchor="bb0095" w:history="1">
        <w:r w:rsidRPr="004709E8">
          <w:rPr>
            <w:rStyle w:val="Hyperlink"/>
            <w:rFonts w:eastAsiaTheme="majorEastAsia" w:cstheme="minorHAnsi"/>
            <w:color w:val="0C7DBB"/>
          </w:rPr>
          <w:t>Bohrnstedt and Marwell (1978)</w:t>
        </w:r>
      </w:hyperlink>
      <w:bookmarkEnd w:id="81"/>
      <w:r w:rsidRPr="004709E8">
        <w:rPr>
          <w:rFonts w:cstheme="minorHAnsi"/>
        </w:rPr>
        <w:t> which accounts for the reliabilities of both of the individual constructs as well as the correlation between the linear terms. The resulting reliability (α = 0.83) was used to fix the error term associated with the interaction at (1 − α) times the variance. This allowed us to fit a second model that included this interaction term as an antecedent to product information communication, diligence, knowledge, and adaptability (</w:t>
      </w:r>
      <w:hyperlink r:id="rId116" w:anchor="en0025" w:history="1">
        <w:r w:rsidRPr="004709E8">
          <w:rPr>
            <w:rStyle w:val="Hyperlink"/>
            <w:rFonts w:eastAsiaTheme="majorEastAsia" w:cstheme="minorHAnsi"/>
            <w:color w:val="0C7DBB"/>
          </w:rPr>
          <w:t>H5</w:t>
        </w:r>
      </w:hyperlink>
      <w:r w:rsidRPr="004709E8">
        <w:rPr>
          <w:rFonts w:cstheme="minorHAnsi"/>
        </w:rPr>
        <w:t>). This second model is then compared to the direct effects model to assess whether a significant Δχ</w:t>
      </w:r>
      <w:r w:rsidRPr="004709E8">
        <w:rPr>
          <w:rFonts w:cstheme="minorHAnsi"/>
          <w:vertAlign w:val="superscript"/>
        </w:rPr>
        <w:t>2</w:t>
      </w:r>
      <w:r w:rsidRPr="004709E8">
        <w:rPr>
          <w:rFonts w:cstheme="minorHAnsi"/>
        </w:rPr>
        <w:t> exists. If the Δχ</w:t>
      </w:r>
      <w:r w:rsidRPr="004709E8">
        <w:rPr>
          <w:rFonts w:cstheme="minorHAnsi"/>
          <w:vertAlign w:val="superscript"/>
        </w:rPr>
        <w:t>2</w:t>
      </w:r>
      <w:r w:rsidRPr="004709E8">
        <w:rPr>
          <w:rFonts w:cstheme="minorHAnsi"/>
        </w:rPr>
        <w:t> is significant then the interaction is deemed to be significant and the results can be assessed.</w:t>
      </w:r>
    </w:p>
    <w:p w14:paraId="506F0C83" w14:textId="77777777" w:rsidR="001405AB" w:rsidRPr="004709E8" w:rsidRDefault="001405AB" w:rsidP="001B27AA">
      <w:pPr>
        <w:pStyle w:val="Heading2"/>
        <w:rPr>
          <w:rFonts w:asciiTheme="minorHAnsi" w:hAnsiTheme="minorHAnsi" w:cstheme="minorHAnsi"/>
          <w:sz w:val="27"/>
          <w:szCs w:val="27"/>
        </w:rPr>
      </w:pPr>
      <w:r w:rsidRPr="004709E8">
        <w:rPr>
          <w:rFonts w:asciiTheme="minorHAnsi" w:hAnsiTheme="minorHAnsi" w:cstheme="minorHAnsi"/>
        </w:rPr>
        <w:t>3.4. Hypotheses testing</w:t>
      </w:r>
    </w:p>
    <w:p w14:paraId="4F3FD8C7" w14:textId="77777777" w:rsidR="001405AB" w:rsidRPr="004709E8" w:rsidRDefault="001405AB" w:rsidP="001B27AA">
      <w:pPr>
        <w:rPr>
          <w:rFonts w:cstheme="minorHAnsi"/>
        </w:rPr>
      </w:pPr>
      <w:r w:rsidRPr="004709E8">
        <w:rPr>
          <w:rFonts w:cstheme="minorHAnsi"/>
        </w:rPr>
        <w:t>The linear effects model yielded an acceptable fit (χ</w:t>
      </w:r>
      <w:r w:rsidRPr="004709E8">
        <w:rPr>
          <w:rFonts w:cstheme="minorHAnsi"/>
          <w:vertAlign w:val="superscript"/>
        </w:rPr>
        <w:t>2</w:t>
      </w:r>
      <w:r w:rsidRPr="004709E8">
        <w:rPr>
          <w:rFonts w:cstheme="minorHAnsi"/>
        </w:rPr>
        <w:t> = 470.183(285), </w:t>
      </w:r>
      <w:r w:rsidRPr="004709E8">
        <w:rPr>
          <w:rStyle w:val="Emphasis"/>
          <w:rFonts w:cstheme="minorHAnsi"/>
          <w:color w:val="2E2E2E"/>
        </w:rPr>
        <w:t>p</w:t>
      </w:r>
      <w:r w:rsidRPr="004709E8">
        <w:rPr>
          <w:rFonts w:cstheme="minorHAnsi"/>
        </w:rPr>
        <w:t> &lt; 0.01; CFI = 0.96; RMSEA = 0.06). To assess the linear hypotheses (</w:t>
      </w:r>
      <w:hyperlink r:id="rId117" w:anchor="en0005" w:history="1">
        <w:r w:rsidRPr="004709E8">
          <w:rPr>
            <w:rStyle w:val="Hyperlink"/>
            <w:rFonts w:eastAsiaTheme="majorEastAsia" w:cstheme="minorHAnsi"/>
            <w:color w:val="0C7DBB"/>
          </w:rPr>
          <w:t>H1</w:t>
        </w:r>
      </w:hyperlink>
      <w:bookmarkEnd w:id="77"/>
      <w:r w:rsidRPr="004709E8">
        <w:rPr>
          <w:rFonts w:cstheme="minorHAnsi"/>
        </w:rPr>
        <w:t>, </w:t>
      </w:r>
      <w:hyperlink r:id="rId118" w:anchor="en0010" w:history="1">
        <w:r w:rsidRPr="004709E8">
          <w:rPr>
            <w:rStyle w:val="Hyperlink"/>
            <w:rFonts w:eastAsiaTheme="majorEastAsia" w:cstheme="minorHAnsi"/>
            <w:color w:val="0C7DBB"/>
          </w:rPr>
          <w:t>H2</w:t>
        </w:r>
      </w:hyperlink>
      <w:r w:rsidRPr="004709E8">
        <w:rPr>
          <w:rFonts w:cstheme="minorHAnsi"/>
        </w:rPr>
        <w:t>, </w:t>
      </w:r>
      <w:hyperlink r:id="rId119" w:anchor="en0015" w:history="1">
        <w:r w:rsidRPr="004709E8">
          <w:rPr>
            <w:rStyle w:val="Hyperlink"/>
            <w:rFonts w:eastAsiaTheme="majorEastAsia" w:cstheme="minorHAnsi"/>
            <w:color w:val="0C7DBB"/>
          </w:rPr>
          <w:t>H3</w:t>
        </w:r>
      </w:hyperlink>
      <w:r w:rsidRPr="004709E8">
        <w:rPr>
          <w:rFonts w:cstheme="minorHAnsi"/>
        </w:rPr>
        <w:t>, </w:t>
      </w:r>
      <w:hyperlink r:id="rId120" w:anchor="en0020" w:history="1">
        <w:r w:rsidRPr="004709E8">
          <w:rPr>
            <w:rStyle w:val="Hyperlink"/>
            <w:rFonts w:eastAsiaTheme="majorEastAsia" w:cstheme="minorHAnsi"/>
            <w:color w:val="0C7DBB"/>
          </w:rPr>
          <w:t>H4</w:t>
        </w:r>
      </w:hyperlink>
      <w:r w:rsidRPr="004709E8">
        <w:rPr>
          <w:rFonts w:cstheme="minorHAnsi"/>
        </w:rPr>
        <w:t>) we assessed the significance of the paths from SMT use to product information communication, diligence, knowledge, and adaptability. For the linear relationships, we find similar hypothesis support as was found in study 1. Hypothesis 1, relationship between SMT use and product information communication is supported (β = 0.361, </w:t>
      </w:r>
      <w:r w:rsidRPr="004709E8">
        <w:rPr>
          <w:rStyle w:val="Emphasis"/>
          <w:rFonts w:cstheme="minorHAnsi"/>
          <w:color w:val="2E2E2E"/>
        </w:rPr>
        <w:t>p</w:t>
      </w:r>
      <w:r w:rsidRPr="004709E8">
        <w:rPr>
          <w:rFonts w:cstheme="minorHAnsi"/>
        </w:rPr>
        <w:t> &lt; 0.01), while </w:t>
      </w:r>
      <w:hyperlink r:id="rId121" w:anchor="en0010" w:history="1">
        <w:r w:rsidRPr="004709E8">
          <w:rPr>
            <w:rStyle w:val="Hyperlink"/>
            <w:rFonts w:eastAsiaTheme="majorEastAsia" w:cstheme="minorHAnsi"/>
            <w:color w:val="0C7DBB"/>
          </w:rPr>
          <w:t>H2</w:t>
        </w:r>
      </w:hyperlink>
      <w:bookmarkEnd w:id="78"/>
      <w:r w:rsidRPr="004709E8">
        <w:rPr>
          <w:rFonts w:cstheme="minorHAnsi"/>
        </w:rPr>
        <w:t> (diligence) and </w:t>
      </w:r>
      <w:hyperlink r:id="rId122" w:anchor="en0015" w:history="1">
        <w:r w:rsidRPr="004709E8">
          <w:rPr>
            <w:rStyle w:val="Hyperlink"/>
            <w:rFonts w:eastAsiaTheme="majorEastAsia" w:cstheme="minorHAnsi"/>
            <w:color w:val="0C7DBB"/>
          </w:rPr>
          <w:t>H3</w:t>
        </w:r>
      </w:hyperlink>
      <w:bookmarkEnd w:id="79"/>
      <w:r w:rsidRPr="004709E8">
        <w:rPr>
          <w:rFonts w:cstheme="minorHAnsi"/>
        </w:rPr>
        <w:t> (knowledge) were not supported (β = 0.072, </w:t>
      </w:r>
      <w:r w:rsidRPr="004709E8">
        <w:rPr>
          <w:rStyle w:val="Emphasis"/>
          <w:rFonts w:cstheme="minorHAnsi"/>
          <w:color w:val="2E2E2E"/>
        </w:rPr>
        <w:t>ns</w:t>
      </w:r>
      <w:r w:rsidRPr="004709E8">
        <w:rPr>
          <w:rFonts w:cstheme="minorHAnsi"/>
        </w:rPr>
        <w:t> and β = 0.059, </w:t>
      </w:r>
      <w:r w:rsidRPr="004709E8">
        <w:rPr>
          <w:rStyle w:val="Emphasis"/>
          <w:rFonts w:cstheme="minorHAnsi"/>
          <w:color w:val="2E2E2E"/>
        </w:rPr>
        <w:t>ns</w:t>
      </w:r>
      <w:r w:rsidRPr="004709E8">
        <w:rPr>
          <w:rFonts w:cstheme="minorHAnsi"/>
        </w:rPr>
        <w:t> respectively). Finally, </w:t>
      </w:r>
      <w:hyperlink r:id="rId123" w:anchor="en0020" w:history="1">
        <w:r w:rsidRPr="004709E8">
          <w:rPr>
            <w:rStyle w:val="Hyperlink"/>
            <w:rFonts w:eastAsiaTheme="majorEastAsia" w:cstheme="minorHAnsi"/>
            <w:color w:val="0C7DBB"/>
          </w:rPr>
          <w:t>H4</w:t>
        </w:r>
      </w:hyperlink>
      <w:bookmarkEnd w:id="80"/>
      <w:r w:rsidRPr="004709E8">
        <w:rPr>
          <w:rFonts w:cstheme="minorHAnsi"/>
        </w:rPr>
        <w:t> (adaptability) was significant (β = 0.196 </w:t>
      </w:r>
      <w:r w:rsidRPr="004709E8">
        <w:rPr>
          <w:rStyle w:val="Emphasis"/>
          <w:rFonts w:cstheme="minorHAnsi"/>
          <w:color w:val="2E2E2E"/>
        </w:rPr>
        <w:t>p</w:t>
      </w:r>
      <w:r w:rsidRPr="004709E8">
        <w:rPr>
          <w:rFonts w:cstheme="minorHAnsi"/>
        </w:rPr>
        <w:t> &lt; 0.05). We next examine the hypothesized model including the interaction term to assess the remaining hypothesized relationships.</w:t>
      </w:r>
    </w:p>
    <w:p w14:paraId="5F6C264E" w14:textId="77777777" w:rsidR="001405AB" w:rsidRPr="004709E8" w:rsidRDefault="001405AB" w:rsidP="001B27AA">
      <w:pPr>
        <w:rPr>
          <w:rFonts w:cstheme="minorHAnsi"/>
        </w:rPr>
      </w:pPr>
      <w:r w:rsidRPr="004709E8">
        <w:rPr>
          <w:rFonts w:cstheme="minorHAnsi"/>
        </w:rPr>
        <w:t>The hypothesized model demonstrated a strong fit (χ</w:t>
      </w:r>
      <w:r w:rsidRPr="004709E8">
        <w:rPr>
          <w:rFonts w:cstheme="minorHAnsi"/>
          <w:vertAlign w:val="superscript"/>
        </w:rPr>
        <w:t>2</w:t>
      </w:r>
      <w:r w:rsidRPr="004709E8">
        <w:rPr>
          <w:rFonts w:cstheme="minorHAnsi"/>
        </w:rPr>
        <w:t> = 456.890(281), </w:t>
      </w:r>
      <w:r w:rsidRPr="004709E8">
        <w:rPr>
          <w:rStyle w:val="Emphasis"/>
          <w:rFonts w:cstheme="minorHAnsi"/>
          <w:color w:val="2E2E2E"/>
        </w:rPr>
        <w:t>p</w:t>
      </w:r>
      <w:r w:rsidRPr="004709E8">
        <w:rPr>
          <w:rFonts w:cstheme="minorHAnsi"/>
        </w:rPr>
        <w:t> &lt; 0.01; CFI = 0.96; RMSEA = 0.06) and a significant improvement over the linear effects model (Δχ</w:t>
      </w:r>
      <w:r w:rsidRPr="004709E8">
        <w:rPr>
          <w:rFonts w:cstheme="minorHAnsi"/>
          <w:vertAlign w:val="superscript"/>
        </w:rPr>
        <w:t>2</w:t>
      </w:r>
      <w:r w:rsidRPr="004709E8">
        <w:rPr>
          <w:rFonts w:cstheme="minorHAnsi"/>
        </w:rPr>
        <w:t> (4) = 13.293, </w:t>
      </w:r>
      <w:r w:rsidRPr="004709E8">
        <w:rPr>
          <w:rStyle w:val="Emphasis"/>
          <w:rFonts w:cstheme="minorHAnsi"/>
          <w:color w:val="2E2E2E"/>
        </w:rPr>
        <w:t>p</w:t>
      </w:r>
      <w:r w:rsidRPr="004709E8">
        <w:rPr>
          <w:rFonts w:cstheme="minorHAnsi"/>
        </w:rPr>
        <w:t> &lt; 0.01), allowing us to examine the hypothesized interaction effects (</w:t>
      </w:r>
      <w:hyperlink r:id="rId124" w:anchor="en0025" w:history="1">
        <w:r w:rsidRPr="004709E8">
          <w:rPr>
            <w:rStyle w:val="Hyperlink"/>
            <w:rFonts w:eastAsiaTheme="majorEastAsia" w:cstheme="minorHAnsi"/>
            <w:color w:val="0C7DBB"/>
          </w:rPr>
          <w:t>H5</w:t>
        </w:r>
      </w:hyperlink>
      <w:bookmarkEnd w:id="82"/>
      <w:r w:rsidRPr="004709E8">
        <w:rPr>
          <w:rFonts w:cstheme="minorHAnsi"/>
        </w:rPr>
        <w:t>). The results demonstrated a significant interaction effect of user training on all four employee behaviors and characteristics (see results in </w:t>
      </w:r>
      <w:hyperlink r:id="rId125" w:anchor="t0015" w:history="1">
        <w:r w:rsidRPr="004709E8">
          <w:rPr>
            <w:rStyle w:val="Hyperlink"/>
            <w:rFonts w:eastAsiaTheme="majorEastAsia" w:cstheme="minorHAnsi"/>
            <w:color w:val="0C7DBB"/>
          </w:rPr>
          <w:t>Table 3)</w:t>
        </w:r>
      </w:hyperlink>
      <w:bookmarkEnd w:id="90"/>
      <w:r w:rsidRPr="004709E8">
        <w:rPr>
          <w:rFonts w:cstheme="minorHAnsi"/>
        </w:rPr>
        <w:t>, fully supporting H5. User training significantly moderated the effects of SMT use on product information communication (β = 0.224, </w:t>
      </w:r>
      <w:r w:rsidRPr="004709E8">
        <w:rPr>
          <w:rStyle w:val="Emphasis"/>
          <w:rFonts w:cstheme="minorHAnsi"/>
          <w:color w:val="2E2E2E"/>
        </w:rPr>
        <w:t>p</w:t>
      </w:r>
      <w:r w:rsidRPr="004709E8">
        <w:rPr>
          <w:rFonts w:cstheme="minorHAnsi"/>
        </w:rPr>
        <w:t> &lt; 0.01), diligence (β = 0.166, </w:t>
      </w:r>
      <w:r w:rsidRPr="004709E8">
        <w:rPr>
          <w:rStyle w:val="Emphasis"/>
          <w:rFonts w:cstheme="minorHAnsi"/>
          <w:color w:val="2E2E2E"/>
        </w:rPr>
        <w:t>p</w:t>
      </w:r>
      <w:r w:rsidRPr="004709E8">
        <w:rPr>
          <w:rFonts w:cstheme="minorHAnsi"/>
        </w:rPr>
        <w:t> &lt; 0.01), knowledge (β = 0.142, </w:t>
      </w:r>
      <w:r w:rsidRPr="004709E8">
        <w:rPr>
          <w:rStyle w:val="Emphasis"/>
          <w:rFonts w:cstheme="minorHAnsi"/>
          <w:color w:val="2E2E2E"/>
        </w:rPr>
        <w:t>p</w:t>
      </w:r>
      <w:r w:rsidRPr="004709E8">
        <w:rPr>
          <w:rFonts w:cstheme="minorHAnsi"/>
        </w:rPr>
        <w:t> &lt; 0.05), and adaptability (β = 0.141, </w:t>
      </w:r>
      <w:r w:rsidRPr="004709E8">
        <w:rPr>
          <w:rStyle w:val="Emphasis"/>
          <w:rFonts w:cstheme="minorHAnsi"/>
          <w:color w:val="2E2E2E"/>
        </w:rPr>
        <w:t>p</w:t>
      </w:r>
      <w:r w:rsidRPr="004709E8">
        <w:rPr>
          <w:rFonts w:cstheme="minorHAnsi"/>
        </w:rPr>
        <w:t> &lt; 0.05). In line with previous findings in study 1, all interaction effects were significant and positive as hypothesized.</w:t>
      </w:r>
    </w:p>
    <w:p w14:paraId="53065A46" w14:textId="77777777" w:rsidR="001405AB" w:rsidRPr="004709E8" w:rsidRDefault="001405AB" w:rsidP="001B27AA">
      <w:pPr>
        <w:rPr>
          <w:rFonts w:cstheme="minorHAnsi"/>
        </w:rPr>
      </w:pPr>
      <w:r w:rsidRPr="004709E8">
        <w:rPr>
          <w:rFonts w:cstheme="minorHAnsi"/>
        </w:rPr>
        <w:t>Finally, for a more comprehensive understanding of the performance implications of social media technology use, we examined an alternative performance measure in Study 2 – sales performance. Therefore, in this study </w:t>
      </w:r>
      <w:hyperlink r:id="rId126" w:anchor="en0030" w:history="1">
        <w:r w:rsidRPr="004709E8">
          <w:rPr>
            <w:rStyle w:val="Hyperlink"/>
            <w:rFonts w:eastAsiaTheme="majorEastAsia" w:cstheme="minorHAnsi"/>
            <w:color w:val="0C7DBB"/>
          </w:rPr>
          <w:t>H6</w:t>
        </w:r>
      </w:hyperlink>
      <w:r w:rsidRPr="004709E8">
        <w:rPr>
          <w:rFonts w:cstheme="minorHAnsi"/>
        </w:rPr>
        <w:t>, </w:t>
      </w:r>
      <w:hyperlink r:id="rId127" w:anchor="en0035" w:history="1">
        <w:r w:rsidRPr="004709E8">
          <w:rPr>
            <w:rStyle w:val="Hyperlink"/>
            <w:rFonts w:eastAsiaTheme="majorEastAsia" w:cstheme="minorHAnsi"/>
            <w:color w:val="0C7DBB"/>
          </w:rPr>
          <w:t>H7</w:t>
        </w:r>
      </w:hyperlink>
      <w:r w:rsidRPr="004709E8">
        <w:rPr>
          <w:rFonts w:cstheme="minorHAnsi"/>
        </w:rPr>
        <w:t>, </w:t>
      </w:r>
      <w:hyperlink r:id="rId128" w:anchor="en0040" w:history="1">
        <w:r w:rsidRPr="004709E8">
          <w:rPr>
            <w:rStyle w:val="Hyperlink"/>
            <w:rFonts w:eastAsiaTheme="majorEastAsia" w:cstheme="minorHAnsi"/>
            <w:color w:val="0C7DBB"/>
          </w:rPr>
          <w:t>H8</w:t>
        </w:r>
      </w:hyperlink>
      <w:r w:rsidRPr="004709E8">
        <w:rPr>
          <w:rFonts w:cstheme="minorHAnsi"/>
        </w:rPr>
        <w:t>, </w:t>
      </w:r>
      <w:hyperlink r:id="rId129" w:anchor="en0045" w:history="1">
        <w:r w:rsidRPr="004709E8">
          <w:rPr>
            <w:rStyle w:val="Hyperlink"/>
            <w:rFonts w:eastAsiaTheme="majorEastAsia" w:cstheme="minorHAnsi"/>
            <w:color w:val="0C7DBB"/>
          </w:rPr>
          <w:t>H9</w:t>
        </w:r>
      </w:hyperlink>
      <w:r w:rsidRPr="004709E8">
        <w:rPr>
          <w:rFonts w:cstheme="minorHAnsi"/>
        </w:rPr>
        <w:t> test the relationships between employee behaviors and characteristics and an objective measure of sales performance (percentage of quota). Interestingly, we find that product information communication is not significantly related to sales performance (β = 0.035, </w:t>
      </w:r>
      <w:r w:rsidRPr="004709E8">
        <w:rPr>
          <w:rStyle w:val="Emphasis"/>
          <w:rFonts w:cstheme="minorHAnsi"/>
          <w:color w:val="2E2E2E"/>
        </w:rPr>
        <w:t>ns</w:t>
      </w:r>
      <w:r w:rsidRPr="004709E8">
        <w:rPr>
          <w:rFonts w:cstheme="minorHAnsi"/>
        </w:rPr>
        <w:t>), meaning, contrary to Study 1, </w:t>
      </w:r>
      <w:hyperlink r:id="rId130" w:anchor="en0030" w:history="1">
        <w:r w:rsidRPr="004709E8">
          <w:rPr>
            <w:rStyle w:val="Hyperlink"/>
            <w:rFonts w:eastAsiaTheme="majorEastAsia" w:cstheme="minorHAnsi"/>
            <w:color w:val="0C7DBB"/>
          </w:rPr>
          <w:t>H6</w:t>
        </w:r>
      </w:hyperlink>
      <w:bookmarkEnd w:id="85"/>
      <w:r w:rsidRPr="004709E8">
        <w:rPr>
          <w:rFonts w:cstheme="minorHAnsi"/>
        </w:rPr>
        <w:t> is not supported in Study 2. The relationship between diligence and sales performance is significant (β = 0.192, </w:t>
      </w:r>
      <w:r w:rsidRPr="004709E8">
        <w:rPr>
          <w:rStyle w:val="Emphasis"/>
          <w:rFonts w:cstheme="minorHAnsi"/>
          <w:color w:val="2E2E2E"/>
        </w:rPr>
        <w:t>p</w:t>
      </w:r>
      <w:r w:rsidRPr="004709E8">
        <w:rPr>
          <w:rFonts w:cstheme="minorHAnsi"/>
        </w:rPr>
        <w:t> &lt; 0.01), supporting </w:t>
      </w:r>
      <w:hyperlink r:id="rId131" w:anchor="en0035" w:history="1">
        <w:r w:rsidRPr="004709E8">
          <w:rPr>
            <w:rStyle w:val="Hyperlink"/>
            <w:rFonts w:eastAsiaTheme="majorEastAsia" w:cstheme="minorHAnsi"/>
            <w:color w:val="0C7DBB"/>
          </w:rPr>
          <w:t>H7</w:t>
        </w:r>
      </w:hyperlink>
      <w:bookmarkEnd w:id="86"/>
      <w:r w:rsidRPr="004709E8">
        <w:rPr>
          <w:rFonts w:cstheme="minorHAnsi"/>
        </w:rPr>
        <w:t>. The relationship between knowledge and sales performance is also significant (β = 0.176, </w:t>
      </w:r>
      <w:r w:rsidRPr="004709E8">
        <w:rPr>
          <w:rStyle w:val="Emphasis"/>
          <w:rFonts w:cstheme="minorHAnsi"/>
          <w:color w:val="2E2E2E"/>
        </w:rPr>
        <w:t>p</w:t>
      </w:r>
      <w:r w:rsidRPr="004709E8">
        <w:rPr>
          <w:rFonts w:cstheme="minorHAnsi"/>
        </w:rPr>
        <w:t> &lt; 0.01) supporting </w:t>
      </w:r>
      <w:hyperlink r:id="rId132" w:anchor="en0040" w:history="1">
        <w:r w:rsidRPr="004709E8">
          <w:rPr>
            <w:rStyle w:val="Hyperlink"/>
            <w:rFonts w:eastAsiaTheme="majorEastAsia" w:cstheme="minorHAnsi"/>
            <w:color w:val="0C7DBB"/>
          </w:rPr>
          <w:t>H8</w:t>
        </w:r>
      </w:hyperlink>
      <w:bookmarkEnd w:id="87"/>
      <w:r w:rsidRPr="004709E8">
        <w:rPr>
          <w:rFonts w:cstheme="minorHAnsi"/>
        </w:rPr>
        <w:t>. Finally the significant relationship between adaptability and sales performance (β = 0.243, </w:t>
      </w:r>
      <w:r w:rsidRPr="004709E8">
        <w:rPr>
          <w:rStyle w:val="Emphasis"/>
          <w:rFonts w:cstheme="minorHAnsi"/>
          <w:color w:val="2E2E2E"/>
        </w:rPr>
        <w:t>p</w:t>
      </w:r>
      <w:r w:rsidRPr="004709E8">
        <w:rPr>
          <w:rFonts w:cstheme="minorHAnsi"/>
        </w:rPr>
        <w:t> &lt; 0.01) provides support for </w:t>
      </w:r>
      <w:hyperlink r:id="rId133" w:anchor="en0045" w:history="1">
        <w:r w:rsidRPr="004709E8">
          <w:rPr>
            <w:rStyle w:val="Hyperlink"/>
            <w:rFonts w:eastAsiaTheme="majorEastAsia" w:cstheme="minorHAnsi"/>
            <w:color w:val="0C7DBB"/>
          </w:rPr>
          <w:t>H9</w:t>
        </w:r>
      </w:hyperlink>
      <w:bookmarkEnd w:id="88"/>
      <w:r w:rsidRPr="004709E8">
        <w:rPr>
          <w:rFonts w:cstheme="minorHAnsi"/>
        </w:rPr>
        <w:t>.</w:t>
      </w:r>
    </w:p>
    <w:p w14:paraId="35C20466" w14:textId="77777777" w:rsidR="001405AB" w:rsidRPr="004709E8" w:rsidRDefault="001405AB" w:rsidP="001B27AA">
      <w:pPr>
        <w:pStyle w:val="Heading1"/>
        <w:rPr>
          <w:rFonts w:asciiTheme="minorHAnsi" w:hAnsiTheme="minorHAnsi" w:cstheme="minorHAnsi"/>
          <w:sz w:val="36"/>
          <w:szCs w:val="36"/>
        </w:rPr>
      </w:pPr>
      <w:r w:rsidRPr="004709E8">
        <w:rPr>
          <w:rFonts w:asciiTheme="minorHAnsi" w:hAnsiTheme="minorHAnsi" w:cstheme="minorHAnsi"/>
        </w:rPr>
        <w:t>4. Discussion</w:t>
      </w:r>
    </w:p>
    <w:p w14:paraId="6F2F9624" w14:textId="77777777" w:rsidR="001405AB" w:rsidRPr="004709E8" w:rsidRDefault="001405AB" w:rsidP="000D0328">
      <w:pPr>
        <w:rPr>
          <w:rFonts w:cstheme="minorHAnsi"/>
        </w:rPr>
      </w:pPr>
      <w:r w:rsidRPr="004709E8">
        <w:rPr>
          <w:rFonts w:cstheme="minorHAnsi"/>
        </w:rPr>
        <w:t>Today's business environment demands that sales organizations use technology to interact and provide services to their customers and business partners almost instantaneously, effectively leaving behind those organizations that cannot meet these increasing consumer expectations. Keeping these emerging sales practices in mind, we develop a model of salesperson SMT use and its effect on performance via behaviors and characteristics. Our results, based on two empirical studies (i.e., Study 1: across firms' data with customer relationship performance as the ultimate outcome variable; Study 2: single firm data with salesperson's objective performance as the ultimate outcome variable), significantly contribute to theory and practice alike. In the next sections we discuss our findings in detail and outline theoretical and managerial implications.</w:t>
      </w:r>
    </w:p>
    <w:p w14:paraId="0F9FE229" w14:textId="77777777" w:rsidR="001405AB" w:rsidRPr="004709E8" w:rsidRDefault="001405AB" w:rsidP="000D0328">
      <w:pPr>
        <w:pStyle w:val="Heading2"/>
        <w:rPr>
          <w:rFonts w:asciiTheme="minorHAnsi" w:hAnsiTheme="minorHAnsi" w:cstheme="minorHAnsi"/>
          <w:sz w:val="27"/>
          <w:szCs w:val="27"/>
        </w:rPr>
      </w:pPr>
      <w:r w:rsidRPr="004709E8">
        <w:rPr>
          <w:rFonts w:asciiTheme="minorHAnsi" w:hAnsiTheme="minorHAnsi" w:cstheme="minorHAnsi"/>
        </w:rPr>
        <w:t>4.1. The impact of SMT use</w:t>
      </w:r>
    </w:p>
    <w:p w14:paraId="03B3F4C6" w14:textId="77777777" w:rsidR="001405AB" w:rsidRPr="004709E8" w:rsidRDefault="001405AB" w:rsidP="000D0328">
      <w:pPr>
        <w:rPr>
          <w:rFonts w:cstheme="minorHAnsi"/>
        </w:rPr>
      </w:pPr>
      <w:r w:rsidRPr="004709E8">
        <w:rPr>
          <w:rFonts w:cstheme="minorHAnsi"/>
        </w:rPr>
        <w:t>Findings of this research emphasize the opportunities presented by the use of SMT in customer interactions. Indeed, SMT use was shown to enhance salesperson behaviors – specifically communication and adaptability behaviors in both studies. These findings are in line with the contemporary sales literature (</w:t>
      </w:r>
      <w:hyperlink r:id="rId134" w:anchor="bb0005" w:history="1">
        <w:r w:rsidRPr="004709E8">
          <w:rPr>
            <w:rStyle w:val="Hyperlink"/>
            <w:rFonts w:eastAsiaTheme="majorEastAsia" w:cstheme="minorHAnsi"/>
            <w:color w:val="0C7DBB"/>
          </w:rPr>
          <w:t>Agnihotri et al., 2016</w:t>
        </w:r>
      </w:hyperlink>
      <w:bookmarkEnd w:id="9"/>
      <w:r w:rsidRPr="004709E8">
        <w:rPr>
          <w:rFonts w:cstheme="minorHAnsi"/>
        </w:rPr>
        <w:t>; </w:t>
      </w:r>
      <w:bookmarkStart w:id="96" w:name="bbb0190"/>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"bb0190" </w:instrText>
      </w:r>
      <w:r w:rsidRPr="004709E8">
        <w:rPr>
          <w:rFonts w:cstheme="minorHAnsi"/>
        </w:rPr>
        <w:fldChar w:fldCharType="separate"/>
      </w:r>
      <w:r w:rsidRPr="004709E8">
        <w:rPr>
          <w:rStyle w:val="Hyperlink"/>
          <w:rFonts w:eastAsiaTheme="majorEastAsia" w:cstheme="minorHAnsi"/>
          <w:color w:val="0C7DBB"/>
        </w:rPr>
        <w:t>Itani</w:t>
      </w:r>
      <w:proofErr w:type="spellEnd"/>
      <w:r w:rsidRPr="004709E8">
        <w:rPr>
          <w:rStyle w:val="Hyperlink"/>
          <w:rFonts w:eastAsiaTheme="majorEastAsia" w:cstheme="minorHAnsi"/>
          <w:color w:val="0C7DBB"/>
        </w:rPr>
        <w:t>, Agnihotri, &amp; Dingus, 2017</w:t>
      </w:r>
      <w:r w:rsidRPr="004709E8">
        <w:rPr>
          <w:rFonts w:cstheme="minorHAnsi"/>
        </w:rPr>
        <w:fldChar w:fldCharType="end"/>
      </w:r>
      <w:bookmarkEnd w:id="96"/>
      <w:r w:rsidRPr="004709E8">
        <w:rPr>
          <w:rFonts w:cstheme="minorHAnsi"/>
        </w:rPr>
        <w:t>) and significantly enhance our understandings of social media use by salespeople and its effects. To our best knowledge, this is the first study that examines the influence of SMT use (intensity of use and frequency of use) on </w:t>
      </w:r>
      <w:r w:rsidRPr="004709E8">
        <w:rPr>
          <w:rStyle w:val="Emphasis"/>
          <w:rFonts w:cstheme="minorHAnsi"/>
          <w:color w:val="2E2E2E"/>
        </w:rPr>
        <w:t>key</w:t>
      </w:r>
      <w:r w:rsidRPr="004709E8">
        <w:rPr>
          <w:rFonts w:cstheme="minorHAnsi"/>
        </w:rPr>
        <w:t> salesperson characteristics and behaviors as underscored by the literature (c.f. </w:t>
      </w:r>
      <w:hyperlink r:id="rId135" w:anchor="bb0030" w:history="1">
        <w:r w:rsidRPr="004709E8">
          <w:rPr>
            <w:rStyle w:val="Hyperlink"/>
            <w:rFonts w:eastAsiaTheme="majorEastAsia" w:cstheme="minorHAnsi"/>
            <w:color w:val="0C7DBB"/>
          </w:rPr>
          <w:t>Ahearne et al., 2008</w:t>
        </w:r>
      </w:hyperlink>
      <w:bookmarkEnd w:id="15"/>
      <w:r w:rsidRPr="004709E8">
        <w:rPr>
          <w:rFonts w:cstheme="minorHAnsi"/>
        </w:rPr>
        <w:t>).</w:t>
      </w:r>
    </w:p>
    <w:p w14:paraId="29C1F40C" w14:textId="77777777" w:rsidR="001405AB" w:rsidRPr="004709E8" w:rsidRDefault="001405AB" w:rsidP="000D0328">
      <w:pPr>
        <w:rPr>
          <w:rFonts w:cstheme="minorHAnsi"/>
        </w:rPr>
      </w:pPr>
      <w:r w:rsidRPr="004709E8">
        <w:rPr>
          <w:rFonts w:cstheme="minorHAnsi"/>
        </w:rPr>
        <w:t>Notably, SMT alone did not enhance salesperson responsiveness to customers, nor did it bolster their knowledge of organizational developments, product offerings, or applications. With the information available through social media channels and the plethora of response platforms, these findings reiterate the idea that integration of technology into the workforce does not inherently add value. This technology must be the right fit for the task at hand, and the extent of organizational strategy and support necessary for optimal infusion must be considered. For example, it is possible that salespeople may be overwhelmed by the communication platforms and available information, leaving them unable to process and leverage information. This information may also point to a changing sales environment in which salespeople are less likely to store organizational knowledge, opting instead to rely on informational networks to retrieve information when needed. Moreover, customers are looking to social media tools as a way to make optimal purchase decisions and maintain relationships with organizations (</w:t>
      </w:r>
      <w:bookmarkStart w:id="97" w:name="bbb0365"/>
      <w:r w:rsidRPr="004709E8">
        <w:rPr>
          <w:rFonts w:cstheme="minorHAnsi"/>
        </w:rPr>
        <w:fldChar w:fldCharType="begin"/>
      </w:r>
      <w:r w:rsidRPr="004709E8">
        <w:rPr>
          <w:rFonts w:cstheme="minorHAnsi"/>
        </w:rPr>
        <w:instrText xml:space="preserve"> HYPERLINK "https://0-www-sciencedirect-com.libus.csd.mu.edu/science/article/pii/S0019850117305436" \l "bb0365" </w:instrText>
      </w:r>
      <w:r w:rsidRPr="004709E8">
        <w:rPr>
          <w:rFonts w:cstheme="minorHAnsi"/>
        </w:rPr>
        <w:fldChar w:fldCharType="separate"/>
      </w:r>
      <w:r w:rsidRPr="004709E8">
        <w:rPr>
          <w:rStyle w:val="Hyperlink"/>
          <w:rFonts w:eastAsiaTheme="majorEastAsia" w:cstheme="minorHAnsi"/>
          <w:color w:val="0C7DBB"/>
        </w:rPr>
        <w:t>Stephen &amp; Toubia, 2010</w:t>
      </w:r>
      <w:r w:rsidRPr="004709E8">
        <w:rPr>
          <w:rFonts w:cstheme="minorHAnsi"/>
        </w:rPr>
        <w:fldChar w:fldCharType="end"/>
      </w:r>
      <w:bookmarkEnd w:id="97"/>
      <w:r w:rsidRPr="004709E8">
        <w:rPr>
          <w:rFonts w:cstheme="minorHAnsi"/>
        </w:rPr>
        <w:t>), therefore, when salespeople engage with customers over social media platforms the customers' expectations of salesperson product knowledge and diligence may increase given the use of technology. These could be why we do not see a direct impact of SMT use on diligence and knowledge.</w:t>
      </w:r>
    </w:p>
    <w:p w14:paraId="10BC38F8" w14:textId="77777777" w:rsidR="001405AB" w:rsidRPr="004709E8" w:rsidRDefault="001405AB" w:rsidP="000D0328">
      <w:pPr>
        <w:pStyle w:val="Heading2"/>
        <w:rPr>
          <w:rFonts w:asciiTheme="minorHAnsi" w:hAnsiTheme="minorHAnsi" w:cstheme="minorHAnsi"/>
          <w:sz w:val="27"/>
          <w:szCs w:val="27"/>
        </w:rPr>
      </w:pPr>
      <w:r w:rsidRPr="004709E8">
        <w:rPr>
          <w:rFonts w:asciiTheme="minorHAnsi" w:hAnsiTheme="minorHAnsi" w:cstheme="minorHAnsi"/>
        </w:rPr>
        <w:t>4.2. Significance of salesperson training</w:t>
      </w:r>
    </w:p>
    <w:p w14:paraId="1FE235F2" w14:textId="77777777" w:rsidR="001405AB" w:rsidRPr="004709E8" w:rsidRDefault="001405AB" w:rsidP="000D0328">
      <w:pPr>
        <w:rPr>
          <w:rFonts w:cstheme="minorHAnsi"/>
        </w:rPr>
      </w:pPr>
      <w:r w:rsidRPr="004709E8">
        <w:rPr>
          <w:rFonts w:cstheme="minorHAnsi"/>
        </w:rPr>
        <w:t>Probably the most significant contribution that the current study offers is underscoring the critical role of salesperson training within the context of SMT use. We find that the use of SMT alone is not sufficient in optimizing all salesperson characteristics and behaviors necessary to cultivating customer relationship performance. Our findings from both studies demonstrate that organizations must also provide the facilitating conditions conducive to the proper understanding and implementation of SMT in managing customer relationships. Infusion of technologies into organizations requires properly trained salespeople to better enable the provision of satisfying customer experiences (</w:t>
      </w:r>
      <w:bookmarkStart w:id="98" w:name="bbb0090"/>
      <w:r w:rsidRPr="004709E8">
        <w:rPr>
          <w:rFonts w:cstheme="minorHAnsi"/>
        </w:rPr>
        <w:fldChar w:fldCharType="begin"/>
      </w:r>
      <w:r w:rsidRPr="004709E8">
        <w:rPr>
          <w:rFonts w:cstheme="minorHAnsi"/>
        </w:rPr>
        <w:instrText xml:space="preserve"> HYPERLINK "https://0-www-sciencedirect-com.libus.csd.mu.edu/science/article/pii/S0019850117305436" \l "bb0090" </w:instrText>
      </w:r>
      <w:r w:rsidRPr="004709E8">
        <w:rPr>
          <w:rFonts w:cstheme="minorHAnsi"/>
        </w:rPr>
        <w:fldChar w:fldCharType="separate"/>
      </w:r>
      <w:r w:rsidRPr="004709E8">
        <w:rPr>
          <w:rStyle w:val="Hyperlink"/>
          <w:rFonts w:eastAsiaTheme="majorEastAsia" w:cstheme="minorHAnsi"/>
          <w:color w:val="0C7DBB"/>
        </w:rPr>
        <w:t xml:space="preserve">Bitner, Brown, &amp; </w:t>
      </w:r>
      <w:proofErr w:type="spellStart"/>
      <w:r w:rsidRPr="004709E8">
        <w:rPr>
          <w:rStyle w:val="Hyperlink"/>
          <w:rFonts w:eastAsiaTheme="majorEastAsia" w:cstheme="minorHAnsi"/>
          <w:color w:val="0C7DBB"/>
        </w:rPr>
        <w:t>Meuter</w:t>
      </w:r>
      <w:proofErr w:type="spellEnd"/>
      <w:r w:rsidRPr="004709E8">
        <w:rPr>
          <w:rStyle w:val="Hyperlink"/>
          <w:rFonts w:eastAsiaTheme="majorEastAsia" w:cstheme="minorHAnsi"/>
          <w:color w:val="0C7DBB"/>
        </w:rPr>
        <w:t>, 2000</w:t>
      </w:r>
      <w:r w:rsidRPr="004709E8">
        <w:rPr>
          <w:rFonts w:cstheme="minorHAnsi"/>
        </w:rPr>
        <w:fldChar w:fldCharType="end"/>
      </w:r>
      <w:bookmarkEnd w:id="98"/>
      <w:r w:rsidRPr="004709E8">
        <w:rPr>
          <w:rFonts w:cstheme="minorHAnsi"/>
        </w:rPr>
        <w:t>). Thus, while the use of SMT undeniably enables some aspects of salesperson behaviors, the organizational provision of user training is equally, if not more important in influencing salesperson behaviors that are crucial to the customer relationship.</w:t>
      </w:r>
    </w:p>
    <w:p w14:paraId="443C5310" w14:textId="77777777" w:rsidR="001405AB" w:rsidRPr="004709E8" w:rsidRDefault="001405AB" w:rsidP="000D0328">
      <w:pPr>
        <w:pStyle w:val="Heading2"/>
        <w:rPr>
          <w:rFonts w:asciiTheme="minorHAnsi" w:hAnsiTheme="minorHAnsi" w:cstheme="minorHAnsi"/>
          <w:sz w:val="27"/>
          <w:szCs w:val="27"/>
        </w:rPr>
      </w:pPr>
      <w:r w:rsidRPr="004709E8">
        <w:rPr>
          <w:rFonts w:asciiTheme="minorHAnsi" w:hAnsiTheme="minorHAnsi" w:cstheme="minorHAnsi"/>
        </w:rPr>
        <w:t>4.3. Performance outcomes</w:t>
      </w:r>
    </w:p>
    <w:p w14:paraId="594B77F5" w14:textId="77777777" w:rsidR="001405AB" w:rsidRPr="004709E8" w:rsidRDefault="001405AB" w:rsidP="000D0328">
      <w:pPr>
        <w:rPr>
          <w:rFonts w:cstheme="minorHAnsi"/>
        </w:rPr>
      </w:pPr>
      <w:r w:rsidRPr="004709E8">
        <w:rPr>
          <w:rFonts w:cstheme="minorHAnsi"/>
        </w:rPr>
        <w:t>For a more comprehensive understanding of the performance implications of SMT use, we examined different performance measures in two distinct studies. In study 1 we utilized customer relationship performance whereas in study 2 an objective measure of sales performance (percentage of sales quota) was used. While the majority of our findings are consistent across both studies, (e.g., results linking diligence, product knowledge, and adaptability to both types of performance were significant), we do find some discrepancies due to the nature of the performance measures in question. For example, product information communication was found to be significantly related to customer relationship performance but its effect on objective sales performance was not significant.</w:t>
      </w:r>
    </w:p>
    <w:p w14:paraId="3F45E877" w14:textId="77777777" w:rsidR="001405AB" w:rsidRPr="004709E8" w:rsidRDefault="001405AB" w:rsidP="000D0328">
      <w:pPr>
        <w:pStyle w:val="Heading2"/>
        <w:rPr>
          <w:rFonts w:asciiTheme="minorHAnsi" w:hAnsiTheme="minorHAnsi" w:cstheme="minorHAnsi"/>
          <w:sz w:val="27"/>
          <w:szCs w:val="27"/>
        </w:rPr>
      </w:pPr>
      <w:r w:rsidRPr="004709E8">
        <w:rPr>
          <w:rFonts w:asciiTheme="minorHAnsi" w:hAnsiTheme="minorHAnsi" w:cstheme="minorHAnsi"/>
        </w:rPr>
        <w:t>4.4. Managerial implications</w:t>
      </w:r>
    </w:p>
    <w:p w14:paraId="77F3FDBC" w14:textId="77777777" w:rsidR="001405AB" w:rsidRPr="004709E8" w:rsidRDefault="001405AB" w:rsidP="000D0328">
      <w:pPr>
        <w:rPr>
          <w:rFonts w:cstheme="minorHAnsi"/>
        </w:rPr>
      </w:pPr>
      <w:r w:rsidRPr="004709E8">
        <w:rPr>
          <w:rFonts w:cstheme="minorHAnsi"/>
        </w:rPr>
        <w:t>Deemed ‘a pressing challenge for sales organizations,’ determining best practices for social media use is of critical importance to managers (</w:t>
      </w:r>
      <w:bookmarkStart w:id="99" w:name="bbb0225"/>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"bb0225" </w:instrText>
      </w:r>
      <w:r w:rsidRPr="004709E8">
        <w:rPr>
          <w:rFonts w:cstheme="minorHAnsi"/>
        </w:rPr>
        <w:fldChar w:fldCharType="separate"/>
      </w:r>
      <w:r w:rsidRPr="004709E8">
        <w:rPr>
          <w:rStyle w:val="Hyperlink"/>
          <w:rFonts w:eastAsiaTheme="majorEastAsia" w:cstheme="minorHAnsi"/>
          <w:color w:val="0C7DBB"/>
        </w:rPr>
        <w:t>Lassk</w:t>
      </w:r>
      <w:proofErr w:type="spellEnd"/>
      <w:r w:rsidRPr="004709E8">
        <w:rPr>
          <w:rStyle w:val="Hyperlink"/>
          <w:rFonts w:eastAsiaTheme="majorEastAsia" w:cstheme="minorHAnsi"/>
          <w:color w:val="0C7DBB"/>
        </w:rPr>
        <w:t xml:space="preserve">, Ingram, Kraus, &amp; </w:t>
      </w:r>
      <w:proofErr w:type="spellStart"/>
      <w:r w:rsidRPr="004709E8">
        <w:rPr>
          <w:rStyle w:val="Hyperlink"/>
          <w:rFonts w:eastAsiaTheme="majorEastAsia" w:cstheme="minorHAnsi"/>
          <w:color w:val="0C7DBB"/>
        </w:rPr>
        <w:t>Mascio</w:t>
      </w:r>
      <w:proofErr w:type="spellEnd"/>
      <w:r w:rsidRPr="004709E8">
        <w:rPr>
          <w:rStyle w:val="Hyperlink"/>
          <w:rFonts w:eastAsiaTheme="majorEastAsia" w:cstheme="minorHAnsi"/>
          <w:color w:val="0C7DBB"/>
        </w:rPr>
        <w:t>, 2012</w:t>
      </w:r>
      <w:r w:rsidRPr="004709E8">
        <w:rPr>
          <w:rFonts w:cstheme="minorHAnsi"/>
        </w:rPr>
        <w:fldChar w:fldCharType="end"/>
      </w:r>
      <w:bookmarkEnd w:id="99"/>
      <w:r w:rsidRPr="004709E8">
        <w:rPr>
          <w:rFonts w:cstheme="minorHAnsi"/>
        </w:rPr>
        <w:t>). With industrial buyers increasingly seeking value-added solutions from their sales representatives, ongoing service behaviors are key elements in developing and sustaining exchange relationships (</w:t>
      </w:r>
      <w:bookmarkStart w:id="100" w:name="bbb0340"/>
      <w:proofErr w:type="spellStart"/>
      <w:r w:rsidRPr="004709E8">
        <w:rPr>
          <w:rFonts w:cstheme="minorHAnsi"/>
        </w:rPr>
        <w:fldChar w:fldCharType="begin"/>
      </w:r>
      <w:r w:rsidRPr="004709E8">
        <w:rPr>
          <w:rFonts w:cstheme="minorHAnsi"/>
        </w:rPr>
        <w:instrText xml:space="preserve"> HYPERLINK "https://0-www-sciencedirect-com.libus.csd.mu.edu/science/article/pii/S0019850117305436" \l "bb0340" </w:instrText>
      </w:r>
      <w:r w:rsidRPr="004709E8">
        <w:rPr>
          <w:rFonts w:cstheme="minorHAnsi"/>
        </w:rPr>
        <w:fldChar w:fldCharType="separate"/>
      </w:r>
      <w:r w:rsidRPr="004709E8">
        <w:rPr>
          <w:rStyle w:val="Hyperlink"/>
          <w:rFonts w:eastAsiaTheme="majorEastAsia" w:cstheme="minorHAnsi"/>
          <w:color w:val="0C7DBB"/>
        </w:rPr>
        <w:t>Ryals</w:t>
      </w:r>
      <w:proofErr w:type="spellEnd"/>
      <w:r w:rsidRPr="004709E8">
        <w:rPr>
          <w:rStyle w:val="Hyperlink"/>
          <w:rFonts w:eastAsiaTheme="majorEastAsia" w:cstheme="minorHAnsi"/>
          <w:color w:val="0C7DBB"/>
        </w:rPr>
        <w:t xml:space="preserve"> &amp; Humphries, 2007</w:t>
      </w:r>
      <w:r w:rsidRPr="004709E8">
        <w:rPr>
          <w:rFonts w:cstheme="minorHAnsi"/>
        </w:rPr>
        <w:fldChar w:fldCharType="end"/>
      </w:r>
      <w:bookmarkEnd w:id="100"/>
      <w:r w:rsidRPr="004709E8">
        <w:rPr>
          <w:rFonts w:cstheme="minorHAnsi"/>
        </w:rPr>
        <w:t>). Our results demonstrate the performance implications of integrating SMT into the buyer-seller interaction – underscoring the key role played by salespeople in the customer value creation process. Importantly, our framework highlights the enhanced capabilities of the sales force made possible through SMT use.</w:t>
      </w:r>
    </w:p>
    <w:p w14:paraId="665A13B3" w14:textId="77777777" w:rsidR="001405AB" w:rsidRPr="004709E8" w:rsidRDefault="001405AB" w:rsidP="000D0328">
      <w:pPr>
        <w:rPr>
          <w:rFonts w:cstheme="minorHAnsi"/>
        </w:rPr>
      </w:pPr>
      <w:r w:rsidRPr="004709E8">
        <w:rPr>
          <w:rFonts w:cstheme="minorHAnsi"/>
        </w:rPr>
        <w:t>Considering the value of customer relationships, this research also provides key insights into the behaviors and characteristics of salespeople that are most influential in customer relationship management. With technology advancements, customers are becoming more informed in their product selection and decision process. Our results demonstrate that salesperson product information communication does not impact customer relationship management as strongly as diligence, product knowledge expertise, and adaptability. Likely, many customers are now capable of gathering much of the needed information before the interaction with the salesperson and rely more so on a salesperson's ability to adapt to their needs, offer expertise on product offerings, and provide diligent customer service. This has great implications for firms as they can (1) refocus hiring efforts to employ adaptable and customer oriented salespeople and (2) provide product knowledge training to increase salesperson expertise of firm offerings in an effort to improve customer relationship management and performance.</w:t>
      </w:r>
    </w:p>
    <w:p w14:paraId="28B2A45A" w14:textId="77777777" w:rsidR="001405AB" w:rsidRPr="004709E8" w:rsidRDefault="001405AB" w:rsidP="000D0328">
      <w:pPr>
        <w:rPr>
          <w:rFonts w:cstheme="minorHAnsi"/>
        </w:rPr>
      </w:pPr>
      <w:r w:rsidRPr="004709E8">
        <w:rPr>
          <w:rFonts w:cstheme="minorHAnsi"/>
        </w:rPr>
        <w:t>This study also explores a variable that is largely under the control of management: the provision of technology training for the sales force. We demonstrate why providing salespeople with training in SMT is beneficial in maintaining and satisfying customers. If firms hope to exploit the vast opportunities presented by SMT use by the sales force, the organization must provide salesperson training. When user training is incorporated into the firm's practices, SMT can be more effectively leveraged, allowing salespeople to communicate information to customers more effectively and provide personalized customer interactions. With user training, SMT also increases the diligence and knowledge behaviors of salespeople. These findings support the moderating role of user training by demonstrating that high levels of training provision result in positive relationships between levels of SMT use and salesperson product information communication, diligence, product knowledge, and adaptability.</w:t>
      </w:r>
    </w:p>
    <w:p w14:paraId="6857E0DE" w14:textId="77777777" w:rsidR="001405AB" w:rsidRPr="004709E8" w:rsidRDefault="001405AB" w:rsidP="000D0328">
      <w:pPr>
        <w:rPr>
          <w:rFonts w:cstheme="minorHAnsi"/>
        </w:rPr>
      </w:pPr>
      <w:r w:rsidRPr="004709E8">
        <w:rPr>
          <w:rFonts w:cstheme="minorHAnsi"/>
        </w:rPr>
        <w:t>In summary, firms must decide what resources they can designate to facilitate the use of new processes and technologies in their company and make informed decisions based on the specific goals they are trying to reach. This research provides an understanding of the impacts of SMT and organizational support in a sales force context that has not yet been empirically explored. In doing so, our findings provide managers new insight into a fast-paced, high-growth, technological tool with vast potential in the industry.</w:t>
      </w:r>
    </w:p>
    <w:p w14:paraId="0E5A8C21" w14:textId="77777777" w:rsidR="001405AB" w:rsidRPr="004709E8" w:rsidRDefault="001405AB" w:rsidP="00D934F1">
      <w:pPr>
        <w:pStyle w:val="Heading2"/>
        <w:rPr>
          <w:rFonts w:asciiTheme="minorHAnsi" w:hAnsiTheme="minorHAnsi" w:cstheme="minorHAnsi"/>
          <w:sz w:val="27"/>
          <w:szCs w:val="27"/>
        </w:rPr>
      </w:pPr>
      <w:r w:rsidRPr="004709E8">
        <w:rPr>
          <w:rFonts w:asciiTheme="minorHAnsi" w:hAnsiTheme="minorHAnsi" w:cstheme="minorHAnsi"/>
        </w:rPr>
        <w:t>4.5. Limitations and directions for future research</w:t>
      </w:r>
    </w:p>
    <w:p w14:paraId="42BE7B8B" w14:textId="77777777" w:rsidR="001405AB" w:rsidRPr="004709E8" w:rsidRDefault="001405AB" w:rsidP="00D934F1">
      <w:pPr>
        <w:rPr>
          <w:rFonts w:cstheme="minorHAnsi"/>
        </w:rPr>
      </w:pPr>
      <w:r w:rsidRPr="004709E8">
        <w:rPr>
          <w:rFonts w:cstheme="minorHAnsi"/>
        </w:rPr>
        <w:t>Given the novelty of SMT use in the marketplace, multiple limitations exist that warrant future research in the area. While this research explores the impacts of social media use on customer relationship performance, it is possible that implementing the use of social media tools decreases a salesperson's time and effort. Social media is a dynamic tool that, due to its evolving nature, can be overwhelming for salespeople. Even with digital natives, these tools may incur a learning curve when introduced into the sales force. Future research should explore strategic initiatives that can aid in more seamless integration of social media into the customer relationship management processes. Frameworks that include stages of onboarding, assimilation, and ongoing training could strengthen our understanding of performance implications of social media infusion. Also, it would be of great importance to examine individual level moderators that may play a role in the SMT framework. For example, considering the personality traits of salespeople could provide interesting insights into the feasibility of SMT implementation across an entire sales force. Future research should also consider the changing demographics of the workplace. Research should consider the capabilities of the millennial generation as well as their work style preferences when establishing future frameworks of digital integration in the firm. Along the same lines, future researchers should include a sample clustered by target groups because SMT might have different implications for companies with a digital vs. non-digital native target customer group.</w:t>
      </w:r>
    </w:p>
    <w:p w14:paraId="20966E1F" w14:textId="77777777" w:rsidR="001405AB" w:rsidRPr="004709E8" w:rsidRDefault="001405AB" w:rsidP="009A503E">
      <w:pPr>
        <w:pStyle w:val="Heading1"/>
        <w:rPr>
          <w:rFonts w:asciiTheme="minorHAnsi" w:hAnsiTheme="minorHAnsi" w:cstheme="minorHAnsi"/>
          <w:sz w:val="36"/>
          <w:szCs w:val="36"/>
        </w:rPr>
      </w:pPr>
      <w:r w:rsidRPr="004709E8">
        <w:rPr>
          <w:rFonts w:asciiTheme="minorHAnsi" w:hAnsiTheme="minorHAnsi" w:cstheme="minorHAnsi"/>
        </w:rPr>
        <w:t>Appendix A. Measures</w:t>
      </w:r>
    </w:p>
    <w:tbl>
      <w:tblPr>
        <w:tblStyle w:val="TableGrid"/>
        <w:tblW w:w="0" w:type="auto"/>
        <w:tblLook w:val="04A0" w:firstRow="1" w:lastRow="0" w:firstColumn="1" w:lastColumn="0" w:noHBand="0" w:noVBand="1"/>
      </w:tblPr>
      <w:tblGrid>
        <w:gridCol w:w="8455"/>
      </w:tblGrid>
      <w:tr w:rsidR="001405AB" w:rsidRPr="004709E8" w14:paraId="3D92FAE8" w14:textId="77777777" w:rsidTr="009A503E">
        <w:tc>
          <w:tcPr>
            <w:tcW w:w="0" w:type="auto"/>
            <w:hideMark/>
          </w:tcPr>
          <w:p w14:paraId="460B60F2" w14:textId="77777777" w:rsidR="001405AB" w:rsidRPr="004709E8" w:rsidRDefault="001405AB">
            <w:pPr>
              <w:jc w:val="center"/>
              <w:rPr>
                <w:rFonts w:cstheme="minorHAnsi"/>
                <w:b/>
                <w:bCs/>
                <w:sz w:val="21"/>
                <w:szCs w:val="21"/>
              </w:rPr>
            </w:pPr>
            <w:r w:rsidRPr="004709E8">
              <w:rPr>
                <w:rFonts w:cstheme="minorHAnsi"/>
                <w:b/>
                <w:bCs/>
                <w:sz w:val="21"/>
                <w:szCs w:val="21"/>
              </w:rPr>
              <w:t>Scale/item</w:t>
            </w:r>
          </w:p>
        </w:tc>
      </w:tr>
      <w:tr w:rsidR="001405AB" w:rsidRPr="004709E8" w14:paraId="6D208E90" w14:textId="77777777" w:rsidTr="009A503E">
        <w:tc>
          <w:tcPr>
            <w:tcW w:w="0" w:type="auto"/>
            <w:hideMark/>
          </w:tcPr>
          <w:p w14:paraId="4AB06BB3" w14:textId="77777777" w:rsidR="001405AB" w:rsidRPr="004709E8" w:rsidRDefault="001405AB">
            <w:pPr>
              <w:jc w:val="center"/>
              <w:rPr>
                <w:rFonts w:cstheme="minorHAnsi"/>
                <w:b/>
                <w:bCs/>
                <w:sz w:val="21"/>
                <w:szCs w:val="21"/>
              </w:rPr>
            </w:pPr>
            <w:r w:rsidRPr="004709E8">
              <w:rPr>
                <w:rFonts w:cstheme="minorHAnsi"/>
                <w:b/>
                <w:bCs/>
                <w:sz w:val="21"/>
                <w:szCs w:val="21"/>
              </w:rPr>
              <w:t>Social media technology use</w:t>
            </w:r>
          </w:p>
        </w:tc>
      </w:tr>
      <w:tr w:rsidR="001405AB" w:rsidRPr="004709E8" w14:paraId="0BD06DFB" w14:textId="77777777" w:rsidTr="009A503E">
        <w:tc>
          <w:tcPr>
            <w:tcW w:w="0" w:type="auto"/>
            <w:hideMark/>
          </w:tcPr>
          <w:p w14:paraId="150A10AB" w14:textId="77777777" w:rsidR="001405AB" w:rsidRPr="004709E8" w:rsidRDefault="001405AB">
            <w:pPr>
              <w:ind w:right="30"/>
              <w:jc w:val="center"/>
              <w:rPr>
                <w:rFonts w:cstheme="minorHAnsi"/>
                <w:b/>
                <w:bCs/>
                <w:sz w:val="21"/>
                <w:szCs w:val="21"/>
              </w:rPr>
            </w:pPr>
            <w:r w:rsidRPr="004709E8">
              <w:rPr>
                <w:rFonts w:cstheme="minorHAnsi"/>
                <w:b/>
                <w:bCs/>
                <w:sz w:val="21"/>
                <w:szCs w:val="21"/>
              </w:rPr>
              <w:t>1.</w:t>
            </w:r>
          </w:p>
          <w:p w14:paraId="3E2E2865"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Intensity of social media use.</w:t>
            </w:r>
          </w:p>
        </w:tc>
      </w:tr>
      <w:tr w:rsidR="001405AB" w:rsidRPr="004709E8" w14:paraId="3427C53A" w14:textId="77777777" w:rsidTr="009A503E">
        <w:tc>
          <w:tcPr>
            <w:tcW w:w="0" w:type="auto"/>
            <w:hideMark/>
          </w:tcPr>
          <w:p w14:paraId="5617EE01" w14:textId="77777777" w:rsidR="001405AB" w:rsidRPr="004709E8" w:rsidRDefault="001405AB">
            <w:pPr>
              <w:ind w:right="30"/>
              <w:jc w:val="center"/>
              <w:rPr>
                <w:rFonts w:cstheme="minorHAnsi"/>
                <w:b/>
                <w:bCs/>
                <w:sz w:val="21"/>
                <w:szCs w:val="21"/>
              </w:rPr>
            </w:pPr>
            <w:r w:rsidRPr="004709E8">
              <w:rPr>
                <w:rFonts w:cstheme="minorHAnsi"/>
                <w:b/>
                <w:bCs/>
                <w:sz w:val="21"/>
                <w:szCs w:val="21"/>
              </w:rPr>
              <w:t>2.</w:t>
            </w:r>
          </w:p>
          <w:p w14:paraId="6F128290"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Frequency of social media use.</w:t>
            </w:r>
          </w:p>
        </w:tc>
      </w:tr>
      <w:tr w:rsidR="001405AB" w:rsidRPr="004709E8" w14:paraId="6AF0BBF1" w14:textId="77777777" w:rsidTr="009A503E">
        <w:tc>
          <w:tcPr>
            <w:tcW w:w="0" w:type="auto"/>
            <w:hideMark/>
          </w:tcPr>
          <w:p w14:paraId="74C5FFBC" w14:textId="77777777" w:rsidR="001405AB" w:rsidRPr="004709E8" w:rsidRDefault="001405AB">
            <w:pPr>
              <w:jc w:val="center"/>
              <w:rPr>
                <w:rFonts w:cstheme="minorHAnsi"/>
                <w:b/>
                <w:bCs/>
                <w:sz w:val="21"/>
                <w:szCs w:val="21"/>
              </w:rPr>
            </w:pPr>
            <w:r w:rsidRPr="004709E8">
              <w:rPr>
                <w:rFonts w:cstheme="minorHAnsi"/>
                <w:b/>
                <w:bCs/>
                <w:sz w:val="21"/>
                <w:szCs w:val="21"/>
              </w:rPr>
              <w:t>User training</w:t>
            </w:r>
          </w:p>
        </w:tc>
      </w:tr>
      <w:tr w:rsidR="001405AB" w:rsidRPr="004709E8" w14:paraId="153F37D5" w14:textId="77777777" w:rsidTr="009A503E">
        <w:tc>
          <w:tcPr>
            <w:tcW w:w="0" w:type="auto"/>
            <w:hideMark/>
          </w:tcPr>
          <w:p w14:paraId="3066F514" w14:textId="77777777" w:rsidR="001405AB" w:rsidRPr="004709E8" w:rsidRDefault="001405AB">
            <w:pPr>
              <w:ind w:right="30"/>
              <w:jc w:val="center"/>
              <w:rPr>
                <w:rFonts w:cstheme="minorHAnsi"/>
                <w:b/>
                <w:bCs/>
                <w:sz w:val="21"/>
                <w:szCs w:val="21"/>
              </w:rPr>
            </w:pPr>
            <w:r w:rsidRPr="004709E8">
              <w:rPr>
                <w:rFonts w:cstheme="minorHAnsi"/>
                <w:b/>
                <w:bCs/>
                <w:sz w:val="21"/>
                <w:szCs w:val="21"/>
              </w:rPr>
              <w:t>1.</w:t>
            </w:r>
          </w:p>
          <w:p w14:paraId="78D4C2B9"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My company has extensively trained me in the use of SM tools.</w:t>
            </w:r>
          </w:p>
        </w:tc>
      </w:tr>
      <w:tr w:rsidR="001405AB" w:rsidRPr="004709E8" w14:paraId="0B419466" w14:textId="77777777" w:rsidTr="009A503E">
        <w:tc>
          <w:tcPr>
            <w:tcW w:w="0" w:type="auto"/>
            <w:hideMark/>
          </w:tcPr>
          <w:p w14:paraId="354DAD56" w14:textId="77777777" w:rsidR="001405AB" w:rsidRPr="004709E8" w:rsidRDefault="001405AB">
            <w:pPr>
              <w:ind w:right="30"/>
              <w:jc w:val="center"/>
              <w:rPr>
                <w:rFonts w:cstheme="minorHAnsi"/>
                <w:b/>
                <w:bCs/>
                <w:sz w:val="21"/>
                <w:szCs w:val="21"/>
              </w:rPr>
            </w:pPr>
            <w:r w:rsidRPr="004709E8">
              <w:rPr>
                <w:rFonts w:cstheme="minorHAnsi"/>
                <w:b/>
                <w:bCs/>
                <w:sz w:val="21"/>
                <w:szCs w:val="21"/>
              </w:rPr>
              <w:t>2.</w:t>
            </w:r>
          </w:p>
          <w:p w14:paraId="7FFF969A"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My company has provided me complete instructions and practice in using SM tools.</w:t>
            </w:r>
          </w:p>
        </w:tc>
      </w:tr>
      <w:tr w:rsidR="001405AB" w:rsidRPr="004709E8" w14:paraId="572C9651" w14:textId="77777777" w:rsidTr="009A503E">
        <w:tc>
          <w:tcPr>
            <w:tcW w:w="0" w:type="auto"/>
            <w:hideMark/>
          </w:tcPr>
          <w:p w14:paraId="6DE6C9AB" w14:textId="77777777" w:rsidR="001405AB" w:rsidRPr="004709E8" w:rsidRDefault="001405AB">
            <w:pPr>
              <w:ind w:right="30"/>
              <w:jc w:val="center"/>
              <w:rPr>
                <w:rFonts w:cstheme="minorHAnsi"/>
                <w:b/>
                <w:bCs/>
                <w:sz w:val="21"/>
                <w:szCs w:val="21"/>
              </w:rPr>
            </w:pPr>
            <w:r w:rsidRPr="004709E8">
              <w:rPr>
                <w:rFonts w:cstheme="minorHAnsi"/>
                <w:b/>
                <w:bCs/>
                <w:sz w:val="21"/>
                <w:szCs w:val="21"/>
              </w:rPr>
              <w:t>3.</w:t>
            </w:r>
          </w:p>
          <w:p w14:paraId="49D3A34D"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am getting the training I need to be able to use SM tools effectively.</w:t>
            </w:r>
          </w:p>
        </w:tc>
      </w:tr>
      <w:tr w:rsidR="001405AB" w:rsidRPr="004709E8" w14:paraId="6ED4D8BE" w14:textId="77777777" w:rsidTr="009A503E">
        <w:tc>
          <w:tcPr>
            <w:tcW w:w="0" w:type="auto"/>
            <w:hideMark/>
          </w:tcPr>
          <w:p w14:paraId="648F76FE" w14:textId="77777777" w:rsidR="001405AB" w:rsidRPr="004709E8" w:rsidRDefault="001405AB">
            <w:pPr>
              <w:jc w:val="center"/>
              <w:rPr>
                <w:rFonts w:cstheme="minorHAnsi"/>
                <w:b/>
                <w:bCs/>
                <w:sz w:val="21"/>
                <w:szCs w:val="21"/>
              </w:rPr>
            </w:pPr>
            <w:r w:rsidRPr="004709E8">
              <w:rPr>
                <w:rFonts w:cstheme="minorHAnsi"/>
                <w:b/>
                <w:bCs/>
                <w:sz w:val="21"/>
                <w:szCs w:val="21"/>
              </w:rPr>
              <w:t>Product Information communication</w:t>
            </w:r>
          </w:p>
        </w:tc>
      </w:tr>
      <w:tr w:rsidR="001405AB" w:rsidRPr="004709E8" w14:paraId="64C05941" w14:textId="77777777" w:rsidTr="009A503E">
        <w:tc>
          <w:tcPr>
            <w:tcW w:w="0" w:type="auto"/>
            <w:hideMark/>
          </w:tcPr>
          <w:p w14:paraId="768BF57E" w14:textId="77777777" w:rsidR="001405AB" w:rsidRPr="004709E8" w:rsidRDefault="001405AB">
            <w:pPr>
              <w:ind w:right="30"/>
              <w:jc w:val="center"/>
              <w:rPr>
                <w:rFonts w:cstheme="minorHAnsi"/>
                <w:b/>
                <w:bCs/>
                <w:sz w:val="21"/>
                <w:szCs w:val="21"/>
              </w:rPr>
            </w:pPr>
            <w:r w:rsidRPr="004709E8">
              <w:rPr>
                <w:rFonts w:cstheme="minorHAnsi"/>
                <w:b/>
                <w:bCs/>
                <w:sz w:val="21"/>
                <w:szCs w:val="21"/>
              </w:rPr>
              <w:t>1.</w:t>
            </w:r>
          </w:p>
          <w:p w14:paraId="7255E85E"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try and make objective comparisons between products.</w:t>
            </w:r>
          </w:p>
        </w:tc>
      </w:tr>
      <w:tr w:rsidR="001405AB" w:rsidRPr="004709E8" w14:paraId="21D47F76" w14:textId="77777777" w:rsidTr="009A503E">
        <w:tc>
          <w:tcPr>
            <w:tcW w:w="0" w:type="auto"/>
            <w:hideMark/>
          </w:tcPr>
          <w:p w14:paraId="422CFD3D" w14:textId="77777777" w:rsidR="001405AB" w:rsidRPr="004709E8" w:rsidRDefault="001405AB">
            <w:pPr>
              <w:ind w:right="30"/>
              <w:jc w:val="center"/>
              <w:rPr>
                <w:rFonts w:cstheme="minorHAnsi"/>
                <w:b/>
                <w:bCs/>
                <w:sz w:val="21"/>
                <w:szCs w:val="21"/>
              </w:rPr>
            </w:pPr>
            <w:r w:rsidRPr="004709E8">
              <w:rPr>
                <w:rFonts w:cstheme="minorHAnsi"/>
                <w:b/>
                <w:bCs/>
                <w:sz w:val="21"/>
                <w:szCs w:val="21"/>
              </w:rPr>
              <w:t>2.</w:t>
            </w:r>
          </w:p>
          <w:p w14:paraId="52FBD2D8"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frequently use visual aids to support my claims.</w:t>
            </w:r>
          </w:p>
        </w:tc>
      </w:tr>
      <w:tr w:rsidR="001405AB" w:rsidRPr="004709E8" w14:paraId="22EA9784" w14:textId="77777777" w:rsidTr="009A503E">
        <w:tc>
          <w:tcPr>
            <w:tcW w:w="0" w:type="auto"/>
            <w:hideMark/>
          </w:tcPr>
          <w:p w14:paraId="702AA748" w14:textId="77777777" w:rsidR="001405AB" w:rsidRPr="004709E8" w:rsidRDefault="001405AB">
            <w:pPr>
              <w:ind w:right="30"/>
              <w:jc w:val="center"/>
              <w:rPr>
                <w:rFonts w:cstheme="minorHAnsi"/>
                <w:b/>
                <w:bCs/>
                <w:sz w:val="21"/>
                <w:szCs w:val="21"/>
              </w:rPr>
            </w:pPr>
            <w:r w:rsidRPr="004709E8">
              <w:rPr>
                <w:rFonts w:cstheme="minorHAnsi"/>
                <w:b/>
                <w:bCs/>
                <w:sz w:val="21"/>
                <w:szCs w:val="21"/>
              </w:rPr>
              <w:t>3.</w:t>
            </w:r>
          </w:p>
          <w:p w14:paraId="2F60780F"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acknowledge the strengths and weaknesses of my products.</w:t>
            </w:r>
          </w:p>
        </w:tc>
      </w:tr>
      <w:tr w:rsidR="001405AB" w:rsidRPr="004709E8" w14:paraId="0E951797" w14:textId="77777777" w:rsidTr="009A503E">
        <w:tc>
          <w:tcPr>
            <w:tcW w:w="0" w:type="auto"/>
            <w:hideMark/>
          </w:tcPr>
          <w:p w14:paraId="1CC3620C" w14:textId="77777777" w:rsidR="001405AB" w:rsidRPr="004709E8" w:rsidRDefault="001405AB">
            <w:pPr>
              <w:jc w:val="center"/>
              <w:rPr>
                <w:rFonts w:cstheme="minorHAnsi"/>
                <w:b/>
                <w:bCs/>
                <w:sz w:val="21"/>
                <w:szCs w:val="21"/>
              </w:rPr>
            </w:pPr>
            <w:r w:rsidRPr="004709E8">
              <w:rPr>
                <w:rFonts w:cstheme="minorHAnsi"/>
                <w:b/>
                <w:bCs/>
                <w:sz w:val="21"/>
                <w:szCs w:val="21"/>
              </w:rPr>
              <w:t>Diligence</w:t>
            </w:r>
          </w:p>
        </w:tc>
      </w:tr>
      <w:tr w:rsidR="001405AB" w:rsidRPr="004709E8" w14:paraId="0BB686B3" w14:textId="77777777" w:rsidTr="009A503E">
        <w:tc>
          <w:tcPr>
            <w:tcW w:w="0" w:type="auto"/>
            <w:hideMark/>
          </w:tcPr>
          <w:p w14:paraId="08B6BC4C" w14:textId="77777777" w:rsidR="001405AB" w:rsidRPr="004709E8" w:rsidRDefault="001405AB">
            <w:pPr>
              <w:ind w:right="30"/>
              <w:jc w:val="center"/>
              <w:rPr>
                <w:rFonts w:cstheme="minorHAnsi"/>
                <w:b/>
                <w:bCs/>
                <w:sz w:val="21"/>
                <w:szCs w:val="21"/>
              </w:rPr>
            </w:pPr>
            <w:r w:rsidRPr="004709E8">
              <w:rPr>
                <w:rFonts w:cstheme="minorHAnsi"/>
                <w:b/>
                <w:bCs/>
                <w:sz w:val="21"/>
                <w:szCs w:val="21"/>
              </w:rPr>
              <w:t>1.</w:t>
            </w:r>
          </w:p>
          <w:p w14:paraId="65626B2D"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make sure I can be reached when a customer needs me.</w:t>
            </w:r>
          </w:p>
        </w:tc>
      </w:tr>
      <w:tr w:rsidR="001405AB" w:rsidRPr="004709E8" w14:paraId="451FE983" w14:textId="77777777" w:rsidTr="009A503E">
        <w:tc>
          <w:tcPr>
            <w:tcW w:w="0" w:type="auto"/>
            <w:hideMark/>
          </w:tcPr>
          <w:p w14:paraId="745A4356" w14:textId="77777777" w:rsidR="001405AB" w:rsidRPr="004709E8" w:rsidRDefault="001405AB">
            <w:pPr>
              <w:ind w:right="30"/>
              <w:jc w:val="center"/>
              <w:rPr>
                <w:rFonts w:cstheme="minorHAnsi"/>
                <w:b/>
                <w:bCs/>
                <w:sz w:val="21"/>
                <w:szCs w:val="21"/>
              </w:rPr>
            </w:pPr>
            <w:r w:rsidRPr="004709E8">
              <w:rPr>
                <w:rFonts w:cstheme="minorHAnsi"/>
                <w:b/>
                <w:bCs/>
                <w:sz w:val="21"/>
                <w:szCs w:val="21"/>
              </w:rPr>
              <w:t>2.</w:t>
            </w:r>
          </w:p>
          <w:p w14:paraId="45D630EE"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return calls promptly whenever I am unavailable.</w:t>
            </w:r>
          </w:p>
        </w:tc>
      </w:tr>
      <w:tr w:rsidR="001405AB" w:rsidRPr="004709E8" w14:paraId="43330BFB" w14:textId="77777777" w:rsidTr="009A503E">
        <w:tc>
          <w:tcPr>
            <w:tcW w:w="0" w:type="auto"/>
            <w:hideMark/>
          </w:tcPr>
          <w:p w14:paraId="744E1244" w14:textId="77777777" w:rsidR="001405AB" w:rsidRPr="004709E8" w:rsidRDefault="001405AB">
            <w:pPr>
              <w:ind w:right="30"/>
              <w:jc w:val="center"/>
              <w:rPr>
                <w:rFonts w:cstheme="minorHAnsi"/>
                <w:b/>
                <w:bCs/>
                <w:sz w:val="21"/>
                <w:szCs w:val="21"/>
              </w:rPr>
            </w:pPr>
            <w:r w:rsidRPr="004709E8">
              <w:rPr>
                <w:rFonts w:cstheme="minorHAnsi"/>
                <w:b/>
                <w:bCs/>
                <w:sz w:val="21"/>
                <w:szCs w:val="21"/>
              </w:rPr>
              <w:t>3.</w:t>
            </w:r>
          </w:p>
          <w:p w14:paraId="721FA613"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provide information requested by my customers in a timely manner.</w:t>
            </w:r>
          </w:p>
        </w:tc>
      </w:tr>
      <w:tr w:rsidR="001405AB" w:rsidRPr="004709E8" w14:paraId="6058179D" w14:textId="77777777" w:rsidTr="009A503E">
        <w:tc>
          <w:tcPr>
            <w:tcW w:w="0" w:type="auto"/>
            <w:hideMark/>
          </w:tcPr>
          <w:p w14:paraId="185F7760" w14:textId="77777777" w:rsidR="001405AB" w:rsidRPr="004709E8" w:rsidRDefault="001405AB">
            <w:pPr>
              <w:ind w:right="30"/>
              <w:jc w:val="center"/>
              <w:rPr>
                <w:rFonts w:cstheme="minorHAnsi"/>
                <w:b/>
                <w:bCs/>
                <w:sz w:val="21"/>
                <w:szCs w:val="21"/>
              </w:rPr>
            </w:pPr>
            <w:r w:rsidRPr="004709E8">
              <w:rPr>
                <w:rFonts w:cstheme="minorHAnsi"/>
                <w:b/>
                <w:bCs/>
                <w:sz w:val="21"/>
                <w:szCs w:val="21"/>
              </w:rPr>
              <w:t>4.</w:t>
            </w:r>
          </w:p>
          <w:p w14:paraId="21735387"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make sure that I can always be reached within 24 h.</w:t>
            </w:r>
          </w:p>
        </w:tc>
      </w:tr>
      <w:tr w:rsidR="001405AB" w:rsidRPr="004709E8" w14:paraId="5DAD54E0" w14:textId="77777777" w:rsidTr="009A503E">
        <w:tc>
          <w:tcPr>
            <w:tcW w:w="0" w:type="auto"/>
            <w:hideMark/>
          </w:tcPr>
          <w:p w14:paraId="2E8EDD5E" w14:textId="77777777" w:rsidR="001405AB" w:rsidRPr="004709E8" w:rsidRDefault="001405AB">
            <w:pPr>
              <w:ind w:right="30"/>
              <w:jc w:val="center"/>
              <w:rPr>
                <w:rFonts w:cstheme="minorHAnsi"/>
                <w:b/>
                <w:bCs/>
                <w:sz w:val="21"/>
                <w:szCs w:val="21"/>
              </w:rPr>
            </w:pPr>
            <w:r w:rsidRPr="004709E8">
              <w:rPr>
                <w:rFonts w:cstheme="minorHAnsi"/>
                <w:b/>
                <w:bCs/>
                <w:sz w:val="21"/>
                <w:szCs w:val="21"/>
              </w:rPr>
              <w:t>5.</w:t>
            </w:r>
          </w:p>
          <w:p w14:paraId="39CF383D"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provide services at the time I promise.</w:t>
            </w:r>
          </w:p>
        </w:tc>
      </w:tr>
      <w:tr w:rsidR="001405AB" w:rsidRPr="004709E8" w14:paraId="0F4ADE84" w14:textId="77777777" w:rsidTr="009A503E">
        <w:tc>
          <w:tcPr>
            <w:tcW w:w="0" w:type="auto"/>
            <w:hideMark/>
          </w:tcPr>
          <w:p w14:paraId="5D9DF19C" w14:textId="77777777" w:rsidR="001405AB" w:rsidRPr="004709E8" w:rsidRDefault="001405AB">
            <w:pPr>
              <w:jc w:val="center"/>
              <w:rPr>
                <w:rFonts w:cstheme="minorHAnsi"/>
                <w:b/>
                <w:bCs/>
                <w:sz w:val="21"/>
                <w:szCs w:val="21"/>
              </w:rPr>
            </w:pPr>
            <w:r w:rsidRPr="004709E8">
              <w:rPr>
                <w:rFonts w:cstheme="minorHAnsi"/>
                <w:b/>
                <w:bCs/>
                <w:sz w:val="21"/>
                <w:szCs w:val="21"/>
              </w:rPr>
              <w:t>Product knowledge</w:t>
            </w:r>
          </w:p>
        </w:tc>
      </w:tr>
      <w:tr w:rsidR="001405AB" w:rsidRPr="004709E8" w14:paraId="17FEA769" w14:textId="77777777" w:rsidTr="009A503E">
        <w:tc>
          <w:tcPr>
            <w:tcW w:w="0" w:type="auto"/>
            <w:hideMark/>
          </w:tcPr>
          <w:p w14:paraId="4647368F" w14:textId="77777777" w:rsidR="001405AB" w:rsidRPr="004709E8" w:rsidRDefault="001405AB">
            <w:pPr>
              <w:ind w:right="30"/>
              <w:jc w:val="center"/>
              <w:rPr>
                <w:rFonts w:cstheme="minorHAnsi"/>
                <w:b/>
                <w:bCs/>
                <w:sz w:val="21"/>
                <w:szCs w:val="21"/>
              </w:rPr>
            </w:pPr>
            <w:r w:rsidRPr="004709E8">
              <w:rPr>
                <w:rFonts w:cstheme="minorHAnsi"/>
                <w:b/>
                <w:bCs/>
                <w:sz w:val="21"/>
                <w:szCs w:val="21"/>
              </w:rPr>
              <w:t>1.</w:t>
            </w:r>
          </w:p>
          <w:p w14:paraId="3504E62A"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know the design and specifications of company products very well.</w:t>
            </w:r>
          </w:p>
        </w:tc>
      </w:tr>
      <w:tr w:rsidR="001405AB" w:rsidRPr="004709E8" w14:paraId="112C6376" w14:textId="77777777" w:rsidTr="009A503E">
        <w:tc>
          <w:tcPr>
            <w:tcW w:w="0" w:type="auto"/>
            <w:hideMark/>
          </w:tcPr>
          <w:p w14:paraId="1F692BEE" w14:textId="77777777" w:rsidR="001405AB" w:rsidRPr="004709E8" w:rsidRDefault="001405AB">
            <w:pPr>
              <w:ind w:right="30"/>
              <w:jc w:val="center"/>
              <w:rPr>
                <w:rFonts w:cstheme="minorHAnsi"/>
                <w:b/>
                <w:bCs/>
                <w:sz w:val="21"/>
                <w:szCs w:val="21"/>
              </w:rPr>
            </w:pPr>
            <w:r w:rsidRPr="004709E8">
              <w:rPr>
                <w:rFonts w:cstheme="minorHAnsi"/>
                <w:b/>
                <w:bCs/>
                <w:sz w:val="21"/>
                <w:szCs w:val="21"/>
              </w:rPr>
              <w:t>2.</w:t>
            </w:r>
          </w:p>
          <w:p w14:paraId="20C71990"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know the applications and functions of company products very well.</w:t>
            </w:r>
          </w:p>
        </w:tc>
      </w:tr>
      <w:tr w:rsidR="001405AB" w:rsidRPr="004709E8" w14:paraId="6C8EBDBD" w14:textId="77777777" w:rsidTr="009A503E">
        <w:tc>
          <w:tcPr>
            <w:tcW w:w="0" w:type="auto"/>
            <w:hideMark/>
          </w:tcPr>
          <w:p w14:paraId="6EF0578B" w14:textId="77777777" w:rsidR="001405AB" w:rsidRPr="004709E8" w:rsidRDefault="001405AB">
            <w:pPr>
              <w:ind w:right="30"/>
              <w:jc w:val="center"/>
              <w:rPr>
                <w:rFonts w:cstheme="minorHAnsi"/>
                <w:b/>
                <w:bCs/>
                <w:sz w:val="21"/>
                <w:szCs w:val="21"/>
              </w:rPr>
            </w:pPr>
            <w:r w:rsidRPr="004709E8">
              <w:rPr>
                <w:rFonts w:cstheme="minorHAnsi"/>
                <w:b/>
                <w:bCs/>
                <w:sz w:val="21"/>
                <w:szCs w:val="21"/>
              </w:rPr>
              <w:t>3.</w:t>
            </w:r>
          </w:p>
          <w:p w14:paraId="155B59BF"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am able to detect causes of operating failure of company products.</w:t>
            </w:r>
          </w:p>
        </w:tc>
      </w:tr>
      <w:tr w:rsidR="001405AB" w:rsidRPr="004709E8" w14:paraId="625365DD" w14:textId="77777777" w:rsidTr="009A503E">
        <w:tc>
          <w:tcPr>
            <w:tcW w:w="0" w:type="auto"/>
            <w:hideMark/>
          </w:tcPr>
          <w:p w14:paraId="3B11F532" w14:textId="77777777" w:rsidR="001405AB" w:rsidRPr="004709E8" w:rsidRDefault="001405AB">
            <w:pPr>
              <w:ind w:right="30"/>
              <w:jc w:val="center"/>
              <w:rPr>
                <w:rFonts w:cstheme="minorHAnsi"/>
                <w:b/>
                <w:bCs/>
                <w:sz w:val="21"/>
                <w:szCs w:val="21"/>
              </w:rPr>
            </w:pPr>
            <w:r w:rsidRPr="004709E8">
              <w:rPr>
                <w:rFonts w:cstheme="minorHAnsi"/>
                <w:b/>
                <w:bCs/>
                <w:sz w:val="21"/>
                <w:szCs w:val="21"/>
              </w:rPr>
              <w:t>4.</w:t>
            </w:r>
          </w:p>
          <w:p w14:paraId="3AF84A9E"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keep abreast of my company's production and technological developments.</w:t>
            </w:r>
          </w:p>
        </w:tc>
      </w:tr>
      <w:tr w:rsidR="001405AB" w:rsidRPr="004709E8" w14:paraId="712699B0" w14:textId="77777777" w:rsidTr="009A503E">
        <w:tc>
          <w:tcPr>
            <w:tcW w:w="0" w:type="auto"/>
            <w:hideMark/>
          </w:tcPr>
          <w:p w14:paraId="3477C0A7" w14:textId="77777777" w:rsidR="001405AB" w:rsidRPr="004709E8" w:rsidRDefault="001405AB">
            <w:pPr>
              <w:jc w:val="center"/>
              <w:rPr>
                <w:rFonts w:cstheme="minorHAnsi"/>
                <w:b/>
                <w:bCs/>
                <w:sz w:val="21"/>
                <w:szCs w:val="21"/>
              </w:rPr>
            </w:pPr>
            <w:r w:rsidRPr="004709E8">
              <w:rPr>
                <w:rFonts w:cstheme="minorHAnsi"/>
                <w:b/>
                <w:bCs/>
                <w:sz w:val="21"/>
                <w:szCs w:val="21"/>
              </w:rPr>
              <w:t>Adaptability</w:t>
            </w:r>
          </w:p>
        </w:tc>
      </w:tr>
      <w:tr w:rsidR="001405AB" w:rsidRPr="004709E8" w14:paraId="705C4BA1" w14:textId="77777777" w:rsidTr="009A503E">
        <w:tc>
          <w:tcPr>
            <w:tcW w:w="0" w:type="auto"/>
            <w:hideMark/>
          </w:tcPr>
          <w:p w14:paraId="70E2D8AA" w14:textId="77777777" w:rsidR="001405AB" w:rsidRPr="004709E8" w:rsidRDefault="001405AB">
            <w:pPr>
              <w:ind w:right="30"/>
              <w:jc w:val="center"/>
              <w:rPr>
                <w:rFonts w:cstheme="minorHAnsi"/>
                <w:b/>
                <w:bCs/>
                <w:sz w:val="21"/>
                <w:szCs w:val="21"/>
              </w:rPr>
            </w:pPr>
            <w:r w:rsidRPr="004709E8">
              <w:rPr>
                <w:rFonts w:cstheme="minorHAnsi"/>
                <w:b/>
                <w:bCs/>
                <w:sz w:val="21"/>
                <w:szCs w:val="21"/>
              </w:rPr>
              <w:t>1.</w:t>
            </w:r>
          </w:p>
          <w:p w14:paraId="499EE8F8"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vary my approach from situation to situation.</w:t>
            </w:r>
          </w:p>
        </w:tc>
      </w:tr>
      <w:tr w:rsidR="001405AB" w:rsidRPr="004709E8" w14:paraId="601EEE32" w14:textId="77777777" w:rsidTr="009A503E">
        <w:tc>
          <w:tcPr>
            <w:tcW w:w="0" w:type="auto"/>
            <w:hideMark/>
          </w:tcPr>
          <w:p w14:paraId="1FCE6204" w14:textId="77777777" w:rsidR="001405AB" w:rsidRPr="004709E8" w:rsidRDefault="001405AB">
            <w:pPr>
              <w:ind w:right="30"/>
              <w:jc w:val="center"/>
              <w:rPr>
                <w:rFonts w:cstheme="minorHAnsi"/>
                <w:b/>
                <w:bCs/>
                <w:sz w:val="21"/>
                <w:szCs w:val="21"/>
              </w:rPr>
            </w:pPr>
            <w:r w:rsidRPr="004709E8">
              <w:rPr>
                <w:rFonts w:cstheme="minorHAnsi"/>
                <w:b/>
                <w:bCs/>
                <w:sz w:val="21"/>
                <w:szCs w:val="21"/>
              </w:rPr>
              <w:t>2.</w:t>
            </w:r>
          </w:p>
          <w:p w14:paraId="4B92F71D"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like to experiment with different approaches.</w:t>
            </w:r>
          </w:p>
        </w:tc>
      </w:tr>
      <w:tr w:rsidR="001405AB" w:rsidRPr="004709E8" w14:paraId="2AA250B5" w14:textId="77777777" w:rsidTr="009A503E">
        <w:tc>
          <w:tcPr>
            <w:tcW w:w="0" w:type="auto"/>
            <w:hideMark/>
          </w:tcPr>
          <w:p w14:paraId="1DA4EC20" w14:textId="77777777" w:rsidR="001405AB" w:rsidRPr="004709E8" w:rsidRDefault="001405AB">
            <w:pPr>
              <w:ind w:right="30"/>
              <w:jc w:val="center"/>
              <w:rPr>
                <w:rFonts w:cstheme="minorHAnsi"/>
                <w:b/>
                <w:bCs/>
                <w:sz w:val="21"/>
                <w:szCs w:val="21"/>
              </w:rPr>
            </w:pPr>
            <w:r w:rsidRPr="004709E8">
              <w:rPr>
                <w:rFonts w:cstheme="minorHAnsi"/>
                <w:b/>
                <w:bCs/>
                <w:sz w:val="21"/>
                <w:szCs w:val="21"/>
              </w:rPr>
              <w:t>3.</w:t>
            </w:r>
          </w:p>
          <w:p w14:paraId="5B035A0B"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can easily use a wide variety of approaches.</w:t>
            </w:r>
          </w:p>
        </w:tc>
      </w:tr>
      <w:tr w:rsidR="001405AB" w:rsidRPr="004709E8" w14:paraId="4C7A7852" w14:textId="77777777" w:rsidTr="009A503E">
        <w:tc>
          <w:tcPr>
            <w:tcW w:w="0" w:type="auto"/>
            <w:hideMark/>
          </w:tcPr>
          <w:p w14:paraId="2FFEFB22" w14:textId="77777777" w:rsidR="001405AB" w:rsidRPr="004709E8" w:rsidRDefault="001405AB">
            <w:pPr>
              <w:ind w:right="30"/>
              <w:jc w:val="center"/>
              <w:rPr>
                <w:rFonts w:cstheme="minorHAnsi"/>
                <w:b/>
                <w:bCs/>
                <w:sz w:val="21"/>
                <w:szCs w:val="21"/>
              </w:rPr>
            </w:pPr>
            <w:r w:rsidRPr="004709E8">
              <w:rPr>
                <w:rFonts w:cstheme="minorHAnsi"/>
                <w:b/>
                <w:bCs/>
                <w:sz w:val="21"/>
                <w:szCs w:val="21"/>
              </w:rPr>
              <w:t>4.</w:t>
            </w:r>
          </w:p>
          <w:p w14:paraId="63F516D9"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When I find that my approach is not working, I can easily change to another approach.</w:t>
            </w:r>
          </w:p>
        </w:tc>
      </w:tr>
      <w:tr w:rsidR="001405AB" w:rsidRPr="004709E8" w14:paraId="1FBB05C8" w14:textId="77777777" w:rsidTr="009A503E">
        <w:tc>
          <w:tcPr>
            <w:tcW w:w="0" w:type="auto"/>
            <w:hideMark/>
          </w:tcPr>
          <w:p w14:paraId="1166B470" w14:textId="77777777" w:rsidR="001405AB" w:rsidRPr="004709E8" w:rsidRDefault="001405AB">
            <w:pPr>
              <w:ind w:right="30"/>
              <w:jc w:val="center"/>
              <w:rPr>
                <w:rFonts w:cstheme="minorHAnsi"/>
                <w:b/>
                <w:bCs/>
                <w:sz w:val="21"/>
                <w:szCs w:val="21"/>
              </w:rPr>
            </w:pPr>
            <w:r w:rsidRPr="004709E8">
              <w:rPr>
                <w:rFonts w:cstheme="minorHAnsi"/>
                <w:b/>
                <w:bCs/>
                <w:sz w:val="21"/>
                <w:szCs w:val="21"/>
              </w:rPr>
              <w:t>5.</w:t>
            </w:r>
          </w:p>
          <w:p w14:paraId="2C24ED94"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It is easy for me to modify my planned presentation if the situation calls for it.</w:t>
            </w:r>
          </w:p>
        </w:tc>
      </w:tr>
      <w:tr w:rsidR="001405AB" w:rsidRPr="004709E8" w14:paraId="2D56CE0A" w14:textId="77777777" w:rsidTr="009A503E">
        <w:tc>
          <w:tcPr>
            <w:tcW w:w="0" w:type="auto"/>
            <w:hideMark/>
          </w:tcPr>
          <w:p w14:paraId="64D99A47" w14:textId="77777777" w:rsidR="001405AB" w:rsidRPr="004709E8" w:rsidRDefault="001405AB">
            <w:pPr>
              <w:ind w:right="30"/>
              <w:jc w:val="center"/>
              <w:rPr>
                <w:rFonts w:cstheme="minorHAnsi"/>
                <w:b/>
                <w:bCs/>
                <w:sz w:val="21"/>
                <w:szCs w:val="21"/>
              </w:rPr>
            </w:pPr>
            <w:r w:rsidRPr="004709E8">
              <w:rPr>
                <w:rFonts w:cstheme="minorHAnsi"/>
                <w:b/>
                <w:bCs/>
                <w:sz w:val="21"/>
                <w:szCs w:val="21"/>
              </w:rPr>
              <w:t>6.</w:t>
            </w:r>
          </w:p>
          <w:p w14:paraId="0B0080B8"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am very flexible in the approach I use.</w:t>
            </w:r>
          </w:p>
        </w:tc>
      </w:tr>
      <w:tr w:rsidR="001405AB" w:rsidRPr="004709E8" w14:paraId="25197017" w14:textId="77777777" w:rsidTr="009A503E">
        <w:tc>
          <w:tcPr>
            <w:tcW w:w="0" w:type="auto"/>
            <w:hideMark/>
          </w:tcPr>
          <w:p w14:paraId="762B1C23" w14:textId="77777777" w:rsidR="001405AB" w:rsidRPr="004709E8" w:rsidRDefault="001405AB">
            <w:pPr>
              <w:ind w:right="30"/>
              <w:jc w:val="center"/>
              <w:rPr>
                <w:rFonts w:cstheme="minorHAnsi"/>
                <w:b/>
                <w:bCs/>
                <w:sz w:val="21"/>
                <w:szCs w:val="21"/>
              </w:rPr>
            </w:pPr>
            <w:r w:rsidRPr="004709E8">
              <w:rPr>
                <w:rFonts w:cstheme="minorHAnsi"/>
                <w:b/>
                <w:bCs/>
                <w:sz w:val="21"/>
                <w:szCs w:val="21"/>
              </w:rPr>
              <w:t>7.</w:t>
            </w:r>
          </w:p>
          <w:p w14:paraId="6EE367FE"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I feel confident that I can change my planned presentation when necessary.</w:t>
            </w:r>
          </w:p>
        </w:tc>
      </w:tr>
      <w:tr w:rsidR="001405AB" w:rsidRPr="004709E8" w14:paraId="4F399227" w14:textId="77777777" w:rsidTr="009A503E">
        <w:tc>
          <w:tcPr>
            <w:tcW w:w="0" w:type="auto"/>
            <w:hideMark/>
          </w:tcPr>
          <w:p w14:paraId="5BEDDCB9" w14:textId="77777777" w:rsidR="001405AB" w:rsidRPr="004709E8" w:rsidRDefault="001405AB">
            <w:pPr>
              <w:jc w:val="center"/>
              <w:rPr>
                <w:rFonts w:cstheme="minorHAnsi"/>
                <w:b/>
                <w:bCs/>
                <w:sz w:val="21"/>
                <w:szCs w:val="21"/>
              </w:rPr>
            </w:pPr>
            <w:r w:rsidRPr="004709E8">
              <w:rPr>
                <w:rFonts w:cstheme="minorHAnsi"/>
                <w:b/>
                <w:bCs/>
                <w:sz w:val="21"/>
                <w:szCs w:val="21"/>
              </w:rPr>
              <w:t>Customer relationship performance</w:t>
            </w:r>
          </w:p>
        </w:tc>
      </w:tr>
      <w:tr w:rsidR="001405AB" w:rsidRPr="004709E8" w14:paraId="5ADCA36A" w14:textId="77777777" w:rsidTr="009A503E">
        <w:tc>
          <w:tcPr>
            <w:tcW w:w="0" w:type="auto"/>
            <w:hideMark/>
          </w:tcPr>
          <w:p w14:paraId="6EA8C00D" w14:textId="77777777" w:rsidR="001405AB" w:rsidRPr="004709E8" w:rsidRDefault="001405AB">
            <w:pPr>
              <w:jc w:val="center"/>
              <w:rPr>
                <w:rFonts w:cstheme="minorHAnsi"/>
                <w:b/>
                <w:bCs/>
                <w:sz w:val="21"/>
                <w:szCs w:val="21"/>
              </w:rPr>
            </w:pPr>
            <w:r w:rsidRPr="004709E8">
              <w:rPr>
                <w:rFonts w:cstheme="minorHAnsi"/>
                <w:b/>
                <w:bCs/>
                <w:sz w:val="21"/>
                <w:szCs w:val="21"/>
              </w:rPr>
              <w:t> Relative to your competitors</w:t>
            </w:r>
          </w:p>
        </w:tc>
      </w:tr>
      <w:tr w:rsidR="001405AB" w:rsidRPr="004709E8" w14:paraId="72E80841" w14:textId="77777777" w:rsidTr="009A503E">
        <w:tc>
          <w:tcPr>
            <w:tcW w:w="0" w:type="auto"/>
            <w:hideMark/>
          </w:tcPr>
          <w:p w14:paraId="5D75FA8A" w14:textId="77777777" w:rsidR="001405AB" w:rsidRPr="004709E8" w:rsidRDefault="001405AB">
            <w:pPr>
              <w:ind w:right="30"/>
              <w:jc w:val="center"/>
              <w:rPr>
                <w:rFonts w:cstheme="minorHAnsi"/>
                <w:b/>
                <w:bCs/>
                <w:sz w:val="21"/>
                <w:szCs w:val="21"/>
              </w:rPr>
            </w:pPr>
            <w:r w:rsidRPr="004709E8">
              <w:rPr>
                <w:rFonts w:cstheme="minorHAnsi"/>
                <w:b/>
                <w:bCs/>
                <w:sz w:val="21"/>
                <w:szCs w:val="21"/>
              </w:rPr>
              <w:t>1.</w:t>
            </w:r>
          </w:p>
          <w:p w14:paraId="12196297"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Our customers work with our firm for a long time.</w:t>
            </w:r>
          </w:p>
        </w:tc>
      </w:tr>
      <w:tr w:rsidR="001405AB" w:rsidRPr="004709E8" w14:paraId="281AB16B" w14:textId="77777777" w:rsidTr="009A503E">
        <w:tc>
          <w:tcPr>
            <w:tcW w:w="0" w:type="auto"/>
            <w:hideMark/>
          </w:tcPr>
          <w:p w14:paraId="4A9197CE" w14:textId="77777777" w:rsidR="001405AB" w:rsidRPr="004709E8" w:rsidRDefault="001405AB">
            <w:pPr>
              <w:ind w:right="30"/>
              <w:jc w:val="center"/>
              <w:rPr>
                <w:rFonts w:cstheme="minorHAnsi"/>
                <w:b/>
                <w:bCs/>
                <w:sz w:val="21"/>
                <w:szCs w:val="21"/>
              </w:rPr>
            </w:pPr>
            <w:r w:rsidRPr="004709E8">
              <w:rPr>
                <w:rFonts w:cstheme="minorHAnsi"/>
                <w:b/>
                <w:bCs/>
                <w:sz w:val="21"/>
                <w:szCs w:val="21"/>
              </w:rPr>
              <w:t>2.</w:t>
            </w:r>
          </w:p>
          <w:p w14:paraId="4E798CC8"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Once we get new customers, they tend to stay with our company.</w:t>
            </w:r>
          </w:p>
        </w:tc>
      </w:tr>
      <w:tr w:rsidR="001405AB" w:rsidRPr="004709E8" w14:paraId="3E5313FD" w14:textId="77777777" w:rsidTr="009A503E">
        <w:tc>
          <w:tcPr>
            <w:tcW w:w="0" w:type="auto"/>
            <w:hideMark/>
          </w:tcPr>
          <w:p w14:paraId="23152AC4" w14:textId="77777777" w:rsidR="001405AB" w:rsidRPr="004709E8" w:rsidRDefault="001405AB">
            <w:pPr>
              <w:ind w:right="30"/>
              <w:jc w:val="center"/>
              <w:rPr>
                <w:rFonts w:cstheme="minorHAnsi"/>
                <w:b/>
                <w:bCs/>
                <w:sz w:val="21"/>
                <w:szCs w:val="21"/>
              </w:rPr>
            </w:pPr>
            <w:r w:rsidRPr="004709E8">
              <w:rPr>
                <w:rFonts w:cstheme="minorHAnsi"/>
                <w:b/>
                <w:bCs/>
                <w:sz w:val="21"/>
                <w:szCs w:val="21"/>
              </w:rPr>
              <w:t>3.</w:t>
            </w:r>
          </w:p>
          <w:p w14:paraId="7E167352"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Our customers are very loyal to our firm.</w:t>
            </w:r>
          </w:p>
        </w:tc>
      </w:tr>
      <w:tr w:rsidR="001405AB" w:rsidRPr="004709E8" w14:paraId="4E9FF290" w14:textId="77777777" w:rsidTr="009A503E">
        <w:tc>
          <w:tcPr>
            <w:tcW w:w="0" w:type="auto"/>
            <w:hideMark/>
          </w:tcPr>
          <w:p w14:paraId="1432ACDA" w14:textId="77777777" w:rsidR="001405AB" w:rsidRPr="004709E8" w:rsidRDefault="001405AB">
            <w:pPr>
              <w:ind w:right="30"/>
              <w:jc w:val="center"/>
              <w:rPr>
                <w:rFonts w:cstheme="minorHAnsi"/>
                <w:b/>
                <w:bCs/>
                <w:sz w:val="21"/>
                <w:szCs w:val="21"/>
              </w:rPr>
            </w:pPr>
            <w:r w:rsidRPr="004709E8">
              <w:rPr>
                <w:rFonts w:cstheme="minorHAnsi"/>
                <w:b/>
                <w:bCs/>
                <w:sz w:val="21"/>
                <w:szCs w:val="21"/>
              </w:rPr>
              <w:t>4.</w:t>
            </w:r>
          </w:p>
          <w:p w14:paraId="771DD5CC"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Our customers are satisfied with our company.</w:t>
            </w:r>
          </w:p>
        </w:tc>
      </w:tr>
      <w:tr w:rsidR="001405AB" w:rsidRPr="004709E8" w14:paraId="6D9EC406" w14:textId="77777777" w:rsidTr="009A503E">
        <w:tc>
          <w:tcPr>
            <w:tcW w:w="0" w:type="auto"/>
            <w:hideMark/>
          </w:tcPr>
          <w:p w14:paraId="6929571A" w14:textId="77777777" w:rsidR="001405AB" w:rsidRPr="004709E8" w:rsidRDefault="001405AB">
            <w:pPr>
              <w:ind w:right="30"/>
              <w:jc w:val="center"/>
              <w:rPr>
                <w:rFonts w:cstheme="minorHAnsi"/>
                <w:b/>
                <w:bCs/>
                <w:sz w:val="21"/>
                <w:szCs w:val="21"/>
              </w:rPr>
            </w:pPr>
            <w:r w:rsidRPr="004709E8">
              <w:rPr>
                <w:rFonts w:cstheme="minorHAnsi"/>
                <w:b/>
                <w:bCs/>
                <w:sz w:val="21"/>
                <w:szCs w:val="21"/>
              </w:rPr>
              <w:t>5.</w:t>
            </w:r>
          </w:p>
          <w:p w14:paraId="71FF63A6" w14:textId="77777777" w:rsidR="001405AB" w:rsidRPr="004709E8" w:rsidRDefault="001405AB">
            <w:pPr>
              <w:pStyle w:val="NormalWeb"/>
              <w:spacing w:before="0" w:beforeAutospacing="0" w:after="240" w:afterAutospacing="0"/>
              <w:ind w:left="720"/>
              <w:jc w:val="center"/>
              <w:rPr>
                <w:rFonts w:asciiTheme="minorHAnsi" w:hAnsiTheme="minorHAnsi" w:cstheme="minorHAnsi"/>
                <w:b/>
                <w:bCs/>
                <w:sz w:val="21"/>
                <w:szCs w:val="21"/>
              </w:rPr>
            </w:pPr>
            <w:r w:rsidRPr="004709E8">
              <w:rPr>
                <w:rFonts w:asciiTheme="minorHAnsi" w:hAnsiTheme="minorHAnsi" w:cstheme="minorHAnsi"/>
                <w:b/>
                <w:bCs/>
                <w:sz w:val="21"/>
                <w:szCs w:val="21"/>
              </w:rPr>
              <w:t>Customer retention is very important to our firm.</w:t>
            </w:r>
          </w:p>
        </w:tc>
      </w:tr>
    </w:tbl>
    <w:p w14:paraId="7ED30998" w14:textId="55E2635B" w:rsidR="001405AB" w:rsidRPr="004709E8" w:rsidRDefault="001405AB" w:rsidP="009A503E">
      <w:pPr>
        <w:pStyle w:val="Heading1"/>
        <w:rPr>
          <w:rFonts w:asciiTheme="minorHAnsi" w:hAnsiTheme="minorHAnsi" w:cstheme="minorHAnsi"/>
        </w:rPr>
      </w:pPr>
      <w:r w:rsidRPr="004709E8">
        <w:rPr>
          <w:rFonts w:asciiTheme="minorHAnsi" w:hAnsiTheme="minorHAnsi" w:cstheme="minorHAnsi"/>
        </w:rPr>
        <w:t>References</w:t>
      </w:r>
    </w:p>
    <w:p w14:paraId="02418526" w14:textId="77777777" w:rsidR="003F5CFD" w:rsidRPr="004709E8" w:rsidRDefault="00080206" w:rsidP="00C05996">
      <w:pPr>
        <w:spacing w:after="0"/>
        <w:ind w:left="720" w:hanging="720"/>
        <w:rPr>
          <w:rFonts w:cstheme="minorHAnsi"/>
        </w:rPr>
      </w:pPr>
      <w:r w:rsidRPr="004709E8">
        <w:rPr>
          <w:rFonts w:cstheme="minorHAnsi"/>
        </w:rPr>
        <w:t xml:space="preserve">Agnihotri, R., Dingus, R., Hu, M. Y., &amp; Krush, M. T. (2016). Social media: Influencing customer satisfaction in B2B sales. </w:t>
      </w:r>
      <w:r w:rsidRPr="004709E8">
        <w:rPr>
          <w:rFonts w:cstheme="minorHAnsi"/>
          <w:i/>
          <w:iCs/>
        </w:rPr>
        <w:t>Ind. Mark. Manag. 53</w:t>
      </w:r>
      <w:r w:rsidRPr="004709E8">
        <w:rPr>
          <w:rFonts w:cstheme="minorHAnsi"/>
        </w:rPr>
        <w:t xml:space="preserve">(1), 172–180. </w:t>
      </w:r>
    </w:p>
    <w:p w14:paraId="0D15E66F" w14:textId="77777777" w:rsidR="003F5CFD" w:rsidRPr="004709E8" w:rsidRDefault="00080206" w:rsidP="00C05996">
      <w:pPr>
        <w:spacing w:after="0"/>
        <w:ind w:left="720" w:hanging="720"/>
        <w:rPr>
          <w:rFonts w:cstheme="minorHAnsi"/>
        </w:rPr>
      </w:pPr>
      <w:r w:rsidRPr="004709E8">
        <w:rPr>
          <w:rFonts w:cstheme="minorHAnsi"/>
        </w:rPr>
        <w:t xml:space="preserve">Agnihotri, R., Kothandaraman, P., Kashyap, R., &amp; Singh, R. (2012). Bringing “social” into sales: The impact of salespeople's social media use on service behaviors and value creation. </w:t>
      </w:r>
      <w:r w:rsidRPr="004709E8">
        <w:rPr>
          <w:rFonts w:cstheme="minorHAnsi"/>
          <w:i/>
          <w:iCs/>
        </w:rPr>
        <w:t>J. Pers. Sell. Sales Manag. 32</w:t>
      </w:r>
      <w:r w:rsidRPr="004709E8">
        <w:rPr>
          <w:rFonts w:cstheme="minorHAnsi"/>
        </w:rPr>
        <w:t xml:space="preserve">(3), 333–348. </w:t>
      </w:r>
    </w:p>
    <w:p w14:paraId="5D2B81B8" w14:textId="77777777" w:rsidR="003F5CFD" w:rsidRPr="004709E8" w:rsidRDefault="00080206" w:rsidP="00C05996">
      <w:pPr>
        <w:spacing w:after="0"/>
        <w:ind w:left="720" w:hanging="720"/>
        <w:rPr>
          <w:rFonts w:cstheme="minorHAnsi"/>
        </w:rPr>
      </w:pPr>
      <w:r w:rsidRPr="004709E8">
        <w:rPr>
          <w:rFonts w:cstheme="minorHAnsi"/>
        </w:rPr>
        <w:t xml:space="preserve">Ahearne, M., Hughes, D. E., &amp; Schillewaert, N. (2007). Why sales reps should welcome information technology: Measuring the impact of CRM-based IT on sales effectiveness. </w:t>
      </w:r>
      <w:r w:rsidRPr="004709E8">
        <w:rPr>
          <w:rFonts w:cstheme="minorHAnsi"/>
          <w:i/>
          <w:iCs/>
        </w:rPr>
        <w:t>Int. J. Res. Mark. 24</w:t>
      </w:r>
      <w:r w:rsidRPr="004709E8">
        <w:rPr>
          <w:rFonts w:cstheme="minorHAnsi"/>
        </w:rPr>
        <w:t xml:space="preserve">(4), 336–349. </w:t>
      </w:r>
    </w:p>
    <w:p w14:paraId="4065FC8A" w14:textId="3659AFBB" w:rsidR="003F5CFD" w:rsidRPr="004709E8" w:rsidRDefault="00080206" w:rsidP="00C05996">
      <w:pPr>
        <w:spacing w:after="0"/>
        <w:ind w:left="720" w:hanging="720"/>
        <w:rPr>
          <w:rFonts w:cstheme="minorHAnsi"/>
        </w:rPr>
      </w:pPr>
      <w:r w:rsidRPr="004709E8">
        <w:rPr>
          <w:rFonts w:cstheme="minorHAnsi"/>
        </w:rPr>
        <w:t xml:space="preserve">Ahearne, M., Jelinek, R., &amp; Jones, E. (2007). Examining the effect of salesperson service behavior in a competitive context. </w:t>
      </w:r>
      <w:r w:rsidRPr="004709E8">
        <w:rPr>
          <w:rFonts w:cstheme="minorHAnsi"/>
          <w:i/>
          <w:iCs/>
        </w:rPr>
        <w:t>J. Acad. Mark. Sci. 35</w:t>
      </w:r>
      <w:r w:rsidRPr="004709E8">
        <w:rPr>
          <w:rFonts w:cstheme="minorHAnsi"/>
        </w:rPr>
        <w:t xml:space="preserve">(4), 603–616. </w:t>
      </w:r>
    </w:p>
    <w:p w14:paraId="7C99F7DF" w14:textId="29F1E835" w:rsidR="003F5CFD" w:rsidRPr="004709E8" w:rsidRDefault="00080206" w:rsidP="00C05996">
      <w:pPr>
        <w:spacing w:after="0"/>
        <w:ind w:left="720" w:hanging="720"/>
        <w:rPr>
          <w:rFonts w:cstheme="minorHAnsi"/>
        </w:rPr>
      </w:pPr>
      <w:r w:rsidRPr="004709E8">
        <w:rPr>
          <w:rFonts w:cstheme="minorHAnsi"/>
        </w:rPr>
        <w:t xml:space="preserve">Ahearne, M., Jelinek, R., &amp; Rapp, A. (2005). Moving beyond the direct effect of SFA adoption on salesperson performance: Training and support as key moderating factors. </w:t>
      </w:r>
      <w:r w:rsidRPr="004709E8">
        <w:rPr>
          <w:rFonts w:cstheme="minorHAnsi"/>
          <w:i/>
          <w:iCs/>
        </w:rPr>
        <w:t>Ind. Mark. Manag. 34</w:t>
      </w:r>
      <w:r w:rsidRPr="004709E8">
        <w:rPr>
          <w:rFonts w:cstheme="minorHAnsi"/>
        </w:rPr>
        <w:t xml:space="preserve">(4), 379–388. </w:t>
      </w:r>
    </w:p>
    <w:p w14:paraId="7EC067C3" w14:textId="77777777" w:rsidR="00505D5C" w:rsidRPr="004709E8" w:rsidRDefault="00080206" w:rsidP="00C05996">
      <w:pPr>
        <w:spacing w:after="0"/>
        <w:ind w:left="720" w:hanging="720"/>
        <w:rPr>
          <w:rFonts w:cstheme="minorHAnsi"/>
        </w:rPr>
      </w:pPr>
      <w:r w:rsidRPr="004709E8">
        <w:rPr>
          <w:rFonts w:cstheme="minorHAnsi"/>
        </w:rPr>
        <w:t xml:space="preserve">Ahearne, M., Jones, E., Rapp, A., &amp; Mathieu, J. (2008). High touch through high tech: The impact of salesperson technology usage on sales performance via mediating mechanisms. </w:t>
      </w:r>
      <w:r w:rsidRPr="004709E8">
        <w:rPr>
          <w:rFonts w:cstheme="minorHAnsi"/>
          <w:i/>
          <w:iCs/>
        </w:rPr>
        <w:t>Manag. Sci. 54</w:t>
      </w:r>
      <w:r w:rsidRPr="004709E8">
        <w:rPr>
          <w:rFonts w:cstheme="minorHAnsi"/>
        </w:rPr>
        <w:t xml:space="preserve">(4), 671–685. </w:t>
      </w:r>
    </w:p>
    <w:p w14:paraId="502FC1A1" w14:textId="6713D432" w:rsidR="003F5CFD" w:rsidRPr="004709E8" w:rsidRDefault="00080206" w:rsidP="00C05996">
      <w:pPr>
        <w:spacing w:after="0"/>
        <w:ind w:left="720" w:hanging="720"/>
        <w:rPr>
          <w:rFonts w:cstheme="minorHAnsi"/>
        </w:rPr>
      </w:pPr>
      <w:r w:rsidRPr="004709E8">
        <w:rPr>
          <w:rFonts w:cstheme="minorHAnsi"/>
        </w:rPr>
        <w:t xml:space="preserve">Ahearne, M., &amp; Rapp, A. (2010). The role of technology at the interface between salespeople and consumers. </w:t>
      </w:r>
      <w:r w:rsidRPr="004709E8">
        <w:rPr>
          <w:rFonts w:cstheme="minorHAnsi"/>
          <w:i/>
          <w:iCs/>
        </w:rPr>
        <w:t>J. Pers. Sell. Sales Manag. 30</w:t>
      </w:r>
      <w:r w:rsidRPr="004709E8">
        <w:rPr>
          <w:rFonts w:cstheme="minorHAnsi"/>
        </w:rPr>
        <w:t xml:space="preserve">(2), 111–120. </w:t>
      </w:r>
    </w:p>
    <w:p w14:paraId="118140E9" w14:textId="77777777" w:rsidR="00F33960" w:rsidRPr="004709E8" w:rsidRDefault="00080206" w:rsidP="00C05996">
      <w:pPr>
        <w:spacing w:after="0"/>
        <w:ind w:left="720" w:hanging="720"/>
        <w:rPr>
          <w:rFonts w:cstheme="minorHAnsi"/>
        </w:rPr>
      </w:pPr>
      <w:r w:rsidRPr="004709E8">
        <w:rPr>
          <w:rFonts w:cstheme="minorHAnsi"/>
        </w:rPr>
        <w:t xml:space="preserve">Ahearne, M., Srinivasan, N., &amp; Weinstein, L. (2004). Effect of technology on sales performance: Progressing from technology acceptance to technology usage and consequence. </w:t>
      </w:r>
      <w:r w:rsidRPr="004709E8">
        <w:rPr>
          <w:rFonts w:cstheme="minorHAnsi"/>
          <w:i/>
          <w:iCs/>
        </w:rPr>
        <w:t>J. Pers. Sell. Sales Manag. 24</w:t>
      </w:r>
      <w:r w:rsidRPr="004709E8">
        <w:rPr>
          <w:rFonts w:cstheme="minorHAnsi"/>
        </w:rPr>
        <w:t xml:space="preserve">(4), 297–310. </w:t>
      </w:r>
    </w:p>
    <w:p w14:paraId="7476D55E" w14:textId="0DE47C4D" w:rsidR="00F33960" w:rsidRPr="004709E8" w:rsidRDefault="00080206" w:rsidP="00C05996">
      <w:pPr>
        <w:spacing w:after="0"/>
        <w:ind w:left="720" w:hanging="720"/>
        <w:rPr>
          <w:rFonts w:cstheme="minorHAnsi"/>
        </w:rPr>
      </w:pPr>
      <w:r w:rsidRPr="004709E8">
        <w:rPr>
          <w:rFonts w:cstheme="minorHAnsi"/>
        </w:rPr>
        <w:t xml:space="preserve">Anderson, J. C., &amp; Narus, J. A. (1990). A model of distributor firm and manufacturer firm working partnerships. </w:t>
      </w:r>
      <w:r w:rsidRPr="004709E8">
        <w:rPr>
          <w:rFonts w:cstheme="minorHAnsi"/>
          <w:i/>
          <w:iCs/>
        </w:rPr>
        <w:t>J. Mark.</w:t>
      </w:r>
      <w:r w:rsidRPr="004709E8">
        <w:rPr>
          <w:rFonts w:cstheme="minorHAnsi"/>
        </w:rPr>
        <w:t xml:space="preserve"> 42–58. </w:t>
      </w:r>
    </w:p>
    <w:p w14:paraId="2BAEA2AC" w14:textId="77777777" w:rsidR="00F33960" w:rsidRPr="004709E8" w:rsidRDefault="00080206" w:rsidP="00C05996">
      <w:pPr>
        <w:spacing w:after="0"/>
        <w:ind w:left="720" w:hanging="720"/>
        <w:rPr>
          <w:rFonts w:cstheme="minorHAnsi"/>
        </w:rPr>
      </w:pPr>
      <w:r w:rsidRPr="004709E8">
        <w:rPr>
          <w:rFonts w:cstheme="minorHAnsi"/>
        </w:rPr>
        <w:t xml:space="preserve">Andzulis, J. M., Panagopoulos, N. G., &amp; Rapp, A. (2012). A review of social media and implications for the sales process. </w:t>
      </w:r>
      <w:r w:rsidRPr="004709E8">
        <w:rPr>
          <w:rFonts w:cstheme="minorHAnsi"/>
          <w:i/>
          <w:iCs/>
        </w:rPr>
        <w:t>J. Pers. Sell. Sales Manag. 32</w:t>
      </w:r>
      <w:r w:rsidRPr="004709E8">
        <w:rPr>
          <w:rFonts w:cstheme="minorHAnsi"/>
        </w:rPr>
        <w:t xml:space="preserve">(3), 305–316. </w:t>
      </w:r>
    </w:p>
    <w:p w14:paraId="7802F7A1" w14:textId="24E2CBBC" w:rsidR="00F33960" w:rsidRPr="004709E8" w:rsidRDefault="00080206" w:rsidP="00C05996">
      <w:pPr>
        <w:spacing w:after="0"/>
        <w:ind w:left="720" w:hanging="720"/>
        <w:rPr>
          <w:rFonts w:cstheme="minorHAnsi"/>
        </w:rPr>
      </w:pPr>
      <w:r w:rsidRPr="004709E8">
        <w:rPr>
          <w:rFonts w:cstheme="minorHAnsi"/>
        </w:rPr>
        <w:t xml:space="preserve">Armstrong, J. S., &amp; Overton, T. S. (1977). Estimating nonresponse bias in mail surveys. </w:t>
      </w:r>
      <w:r w:rsidRPr="004709E8">
        <w:rPr>
          <w:rFonts w:cstheme="minorHAnsi"/>
          <w:i/>
          <w:iCs/>
        </w:rPr>
        <w:t>J. Mark. Res.</w:t>
      </w:r>
      <w:r w:rsidRPr="004709E8">
        <w:rPr>
          <w:rFonts w:cstheme="minorHAnsi"/>
        </w:rPr>
        <w:t xml:space="preserve"> 396–402. </w:t>
      </w:r>
    </w:p>
    <w:p w14:paraId="472EE6A6" w14:textId="77777777" w:rsidR="00F33960" w:rsidRPr="004709E8" w:rsidRDefault="00080206" w:rsidP="00C05996">
      <w:pPr>
        <w:spacing w:after="0"/>
        <w:ind w:left="720" w:hanging="720"/>
        <w:rPr>
          <w:rFonts w:cstheme="minorHAnsi"/>
        </w:rPr>
      </w:pPr>
      <w:r w:rsidRPr="004709E8">
        <w:rPr>
          <w:rFonts w:cstheme="minorHAnsi"/>
        </w:rPr>
        <w:t xml:space="preserve">Avlonitis, G. J., &amp; Panagopoulos, N. G. (2010). Selling and sales management: An introduction to the special section and recommendations on advancing the sales research agenda. </w:t>
      </w:r>
      <w:r w:rsidRPr="004709E8">
        <w:rPr>
          <w:rFonts w:cstheme="minorHAnsi"/>
          <w:i/>
          <w:iCs/>
        </w:rPr>
        <w:t>Ind. Mark. Manag. 39</w:t>
      </w:r>
      <w:r w:rsidRPr="004709E8">
        <w:rPr>
          <w:rFonts w:cstheme="minorHAnsi"/>
        </w:rPr>
        <w:t xml:space="preserve">(7), 1045–1048. </w:t>
      </w:r>
    </w:p>
    <w:p w14:paraId="5FDA6C61" w14:textId="77777777" w:rsidR="00F715F9" w:rsidRPr="004709E8" w:rsidRDefault="00080206" w:rsidP="00C05996">
      <w:pPr>
        <w:spacing w:after="0"/>
        <w:ind w:left="720" w:hanging="720"/>
        <w:rPr>
          <w:rFonts w:cstheme="minorHAnsi"/>
        </w:rPr>
      </w:pPr>
      <w:r w:rsidRPr="004709E8">
        <w:rPr>
          <w:rFonts w:cstheme="minorHAnsi"/>
        </w:rPr>
        <w:t xml:space="preserve">Bagozzi, R. P., &amp; Yi, Y. (1988). On the evaluation of structural equation models. </w:t>
      </w:r>
      <w:r w:rsidRPr="004709E8">
        <w:rPr>
          <w:rFonts w:cstheme="minorHAnsi"/>
          <w:i/>
          <w:iCs/>
        </w:rPr>
        <w:t>J. Acad. Mark. Sci. 16</w:t>
      </w:r>
      <w:r w:rsidRPr="004709E8">
        <w:rPr>
          <w:rFonts w:cstheme="minorHAnsi"/>
        </w:rPr>
        <w:t xml:space="preserve">(1), 74–94. </w:t>
      </w:r>
    </w:p>
    <w:p w14:paraId="7A5FBFF7" w14:textId="77777777" w:rsidR="009705F8" w:rsidRPr="004709E8" w:rsidRDefault="00080206" w:rsidP="00C05996">
      <w:pPr>
        <w:spacing w:after="0"/>
        <w:ind w:left="720" w:hanging="720"/>
        <w:rPr>
          <w:rFonts w:cstheme="minorHAnsi"/>
        </w:rPr>
      </w:pPr>
      <w:r w:rsidRPr="004709E8">
        <w:rPr>
          <w:rFonts w:cstheme="minorHAnsi"/>
        </w:rPr>
        <w:t xml:space="preserve">Ball, D., Simões Coelho, P., &amp; Machás, A. (2004). The role of communication and trust in explaining customer loyalty: An extension to the ECSI model. </w:t>
      </w:r>
      <w:r w:rsidRPr="004709E8">
        <w:rPr>
          <w:rFonts w:cstheme="minorHAnsi"/>
          <w:i/>
          <w:iCs/>
        </w:rPr>
        <w:t>Eur. J. Mark. 38</w:t>
      </w:r>
      <w:r w:rsidRPr="004709E8">
        <w:rPr>
          <w:rFonts w:cstheme="minorHAnsi"/>
        </w:rPr>
        <w:t xml:space="preserve">(9/10), 1272–1293. </w:t>
      </w:r>
    </w:p>
    <w:p w14:paraId="7EF27054" w14:textId="35CC5182" w:rsidR="009705F8" w:rsidRPr="004709E8" w:rsidRDefault="00080206" w:rsidP="00C05996">
      <w:pPr>
        <w:spacing w:after="0"/>
        <w:ind w:left="720" w:hanging="720"/>
        <w:rPr>
          <w:rFonts w:cstheme="minorHAnsi"/>
        </w:rPr>
      </w:pPr>
      <w:r w:rsidRPr="004709E8">
        <w:rPr>
          <w:rFonts w:cstheme="minorHAnsi"/>
        </w:rPr>
        <w:t xml:space="preserve">Behrman, D. N., &amp; Perreault, W. D. (1982). Measuring the performance of industrial salespersons. </w:t>
      </w:r>
      <w:r w:rsidRPr="004709E8">
        <w:rPr>
          <w:rFonts w:cstheme="minorHAnsi"/>
          <w:i/>
          <w:iCs/>
        </w:rPr>
        <w:t>J. Bus. Res. 10</w:t>
      </w:r>
      <w:r w:rsidRPr="004709E8">
        <w:rPr>
          <w:rFonts w:cstheme="minorHAnsi"/>
        </w:rPr>
        <w:t xml:space="preserve">(3), 355–370. </w:t>
      </w:r>
    </w:p>
    <w:p w14:paraId="2D45E46F" w14:textId="77777777" w:rsidR="009705F8" w:rsidRPr="004709E8" w:rsidRDefault="00080206" w:rsidP="00C05996">
      <w:pPr>
        <w:spacing w:after="0"/>
        <w:ind w:left="720" w:hanging="720"/>
        <w:rPr>
          <w:rFonts w:cstheme="minorHAnsi"/>
        </w:rPr>
      </w:pPr>
      <w:r w:rsidRPr="004709E8">
        <w:rPr>
          <w:rFonts w:cstheme="minorHAnsi"/>
        </w:rPr>
        <w:t xml:space="preserve">Bitner, M. J., Booms, B. H., &amp; Tetreault, M. S. (1990). The service encounter: Diagnosing favorable and unfavorable incidents. </w:t>
      </w:r>
      <w:r w:rsidRPr="004709E8">
        <w:rPr>
          <w:rFonts w:cstheme="minorHAnsi"/>
          <w:i/>
          <w:iCs/>
        </w:rPr>
        <w:t>J. Mark</w:t>
      </w:r>
      <w:r w:rsidRPr="004709E8">
        <w:rPr>
          <w:rFonts w:cstheme="minorHAnsi"/>
        </w:rPr>
        <w:t xml:space="preserve">. 71–84. </w:t>
      </w:r>
    </w:p>
    <w:p w14:paraId="152BDB07" w14:textId="77777777" w:rsidR="009705F8" w:rsidRPr="004709E8" w:rsidRDefault="00080206" w:rsidP="00C05996">
      <w:pPr>
        <w:spacing w:after="0"/>
        <w:ind w:left="720" w:hanging="720"/>
        <w:rPr>
          <w:rFonts w:cstheme="minorHAnsi"/>
        </w:rPr>
      </w:pPr>
      <w:r w:rsidRPr="004709E8">
        <w:rPr>
          <w:rFonts w:cstheme="minorHAnsi"/>
        </w:rPr>
        <w:t xml:space="preserve">Bitner, M. J., Brown, S. W., &amp; Meuter, M. L. (2000). Technology infusion in service encounters. </w:t>
      </w:r>
      <w:r w:rsidRPr="004709E8">
        <w:rPr>
          <w:rFonts w:cstheme="minorHAnsi"/>
          <w:i/>
          <w:iCs/>
        </w:rPr>
        <w:t>J. Acad. Mark. Sci. 28</w:t>
      </w:r>
      <w:r w:rsidRPr="004709E8">
        <w:rPr>
          <w:rFonts w:cstheme="minorHAnsi"/>
        </w:rPr>
        <w:t xml:space="preserve">(1), 138–149. </w:t>
      </w:r>
    </w:p>
    <w:p w14:paraId="62AF5630" w14:textId="77777777" w:rsidR="009705F8" w:rsidRPr="004709E8" w:rsidRDefault="00080206" w:rsidP="00C05996">
      <w:pPr>
        <w:spacing w:after="0"/>
        <w:ind w:left="720" w:hanging="720"/>
        <w:rPr>
          <w:rFonts w:cstheme="minorHAnsi"/>
        </w:rPr>
      </w:pPr>
      <w:r w:rsidRPr="004709E8">
        <w:rPr>
          <w:rFonts w:cstheme="minorHAnsi"/>
        </w:rPr>
        <w:t xml:space="preserve">Bohrnstedt, G. W., &amp; Marwell, G. (1978). The reliability of products of two random variables. </w:t>
      </w:r>
      <w:r w:rsidRPr="004709E8">
        <w:rPr>
          <w:rFonts w:cstheme="minorHAnsi"/>
          <w:i/>
          <w:iCs/>
        </w:rPr>
        <w:t>Sociol. Methodol.</w:t>
      </w:r>
      <w:r w:rsidRPr="004709E8">
        <w:rPr>
          <w:rFonts w:cstheme="minorHAnsi"/>
        </w:rPr>
        <w:t xml:space="preserve"> </w:t>
      </w:r>
      <w:r w:rsidRPr="004709E8">
        <w:rPr>
          <w:rFonts w:cstheme="minorHAnsi"/>
          <w:i/>
          <w:iCs/>
        </w:rPr>
        <w:t>9,</w:t>
      </w:r>
      <w:r w:rsidRPr="004709E8">
        <w:rPr>
          <w:rFonts w:cstheme="minorHAnsi"/>
        </w:rPr>
        <w:t xml:space="preserve"> 254–273. </w:t>
      </w:r>
    </w:p>
    <w:p w14:paraId="0637D74B" w14:textId="77777777" w:rsidR="009705F8" w:rsidRPr="004709E8" w:rsidRDefault="00080206" w:rsidP="00C05996">
      <w:pPr>
        <w:spacing w:after="0"/>
        <w:ind w:left="720" w:hanging="720"/>
        <w:rPr>
          <w:rFonts w:cstheme="minorHAnsi"/>
        </w:rPr>
      </w:pPr>
      <w:r w:rsidRPr="004709E8">
        <w:rPr>
          <w:rFonts w:cstheme="minorHAnsi"/>
        </w:rPr>
        <w:t xml:space="preserve">Bush, A. J., Bush, V. D., Orr, L. M., &amp; Rocco, R. A. (2007). Sales technology: Help or hindrance to ethical behaviors and productivity? </w:t>
      </w:r>
      <w:r w:rsidRPr="004709E8">
        <w:rPr>
          <w:rFonts w:cstheme="minorHAnsi"/>
          <w:i/>
          <w:iCs/>
        </w:rPr>
        <w:t>J. Bus. Res. 60</w:t>
      </w:r>
      <w:r w:rsidRPr="004709E8">
        <w:rPr>
          <w:rFonts w:cstheme="minorHAnsi"/>
        </w:rPr>
        <w:t xml:space="preserve">(11), 1198–1205. </w:t>
      </w:r>
    </w:p>
    <w:p w14:paraId="12B3A6B2" w14:textId="77777777" w:rsidR="009705F8" w:rsidRPr="004709E8" w:rsidRDefault="00080206" w:rsidP="00C05996">
      <w:pPr>
        <w:spacing w:after="0"/>
        <w:ind w:left="720" w:hanging="720"/>
        <w:rPr>
          <w:rFonts w:cstheme="minorHAnsi"/>
        </w:rPr>
      </w:pPr>
      <w:r w:rsidRPr="004709E8">
        <w:rPr>
          <w:rFonts w:cstheme="minorHAnsi"/>
        </w:rPr>
        <w:t xml:space="preserve">Chanda, R., &amp; Zaorski, S. (2013). Social media usage in the financial services industry: Toward a business-driven compliance approach. </w:t>
      </w:r>
      <w:r w:rsidRPr="004709E8">
        <w:rPr>
          <w:rFonts w:cstheme="minorHAnsi"/>
          <w:i/>
          <w:iCs/>
        </w:rPr>
        <w:t>J. Tax. Regul. Financ. Inst. 26</w:t>
      </w:r>
      <w:r w:rsidRPr="004709E8">
        <w:rPr>
          <w:rFonts w:cstheme="minorHAnsi"/>
        </w:rPr>
        <w:t xml:space="preserve">(5). </w:t>
      </w:r>
    </w:p>
    <w:p w14:paraId="03C018E2" w14:textId="7B875ACF" w:rsidR="009705F8" w:rsidRPr="004709E8" w:rsidRDefault="00080206" w:rsidP="00C05996">
      <w:pPr>
        <w:spacing w:after="0"/>
        <w:ind w:left="720" w:hanging="720"/>
        <w:rPr>
          <w:rFonts w:cstheme="minorHAnsi"/>
        </w:rPr>
      </w:pPr>
      <w:r w:rsidRPr="004709E8">
        <w:rPr>
          <w:rFonts w:cstheme="minorHAnsi"/>
        </w:rPr>
        <w:t xml:space="preserve">Chang, W., Park, J. E., &amp; Chaiy, S. (2010). How does CRM technology transform into organizational performance? A mediating role of marketing capability. </w:t>
      </w:r>
      <w:r w:rsidRPr="004709E8">
        <w:rPr>
          <w:rFonts w:cstheme="minorHAnsi"/>
          <w:i/>
          <w:iCs/>
        </w:rPr>
        <w:t>J. Bus. Res. 63</w:t>
      </w:r>
      <w:r w:rsidRPr="004709E8">
        <w:rPr>
          <w:rFonts w:cstheme="minorHAnsi"/>
        </w:rPr>
        <w:t xml:space="preserve">(8), 849–855. </w:t>
      </w:r>
    </w:p>
    <w:p w14:paraId="7CD95A20" w14:textId="77777777" w:rsidR="009705F8" w:rsidRPr="004709E8" w:rsidRDefault="00080206" w:rsidP="00C05996">
      <w:pPr>
        <w:spacing w:after="0"/>
        <w:ind w:left="720" w:hanging="720"/>
        <w:rPr>
          <w:rFonts w:cstheme="minorHAnsi"/>
        </w:rPr>
      </w:pPr>
      <w:r w:rsidRPr="004709E8">
        <w:rPr>
          <w:rFonts w:cstheme="minorHAnsi"/>
        </w:rPr>
        <w:t xml:space="preserve">Chebat, J. C., &amp; Kollias, P. (2000). The impact of empowerment on customer contact employees' roles in service organizations. </w:t>
      </w:r>
      <w:r w:rsidRPr="004709E8">
        <w:rPr>
          <w:rFonts w:cstheme="minorHAnsi"/>
          <w:i/>
          <w:iCs/>
        </w:rPr>
        <w:t>J. Serv. Res. 3</w:t>
      </w:r>
      <w:r w:rsidRPr="004709E8">
        <w:rPr>
          <w:rFonts w:cstheme="minorHAnsi"/>
        </w:rPr>
        <w:t xml:space="preserve">(1), 66–81. </w:t>
      </w:r>
    </w:p>
    <w:p w14:paraId="361BDF94" w14:textId="77777777" w:rsidR="009705F8" w:rsidRPr="004709E8" w:rsidRDefault="00080206" w:rsidP="00C05996">
      <w:pPr>
        <w:spacing w:after="0"/>
        <w:ind w:left="720" w:hanging="720"/>
        <w:rPr>
          <w:rFonts w:cstheme="minorHAnsi"/>
        </w:rPr>
      </w:pPr>
      <w:r w:rsidRPr="004709E8">
        <w:rPr>
          <w:rFonts w:cstheme="minorHAnsi"/>
        </w:rPr>
        <w:t xml:space="preserve">Cortina, J. M., Chen, G., &amp; Dunlap, W. P. (2001). Testing interaction effects in LISREL: Examination and illustration of available procedures. </w:t>
      </w:r>
      <w:r w:rsidRPr="004709E8">
        <w:rPr>
          <w:rFonts w:cstheme="minorHAnsi"/>
          <w:i/>
          <w:iCs/>
        </w:rPr>
        <w:t>Organ.</w:t>
      </w:r>
      <w:r w:rsidRPr="004709E8">
        <w:rPr>
          <w:rFonts w:cstheme="minorHAnsi"/>
        </w:rPr>
        <w:t xml:space="preserve"> </w:t>
      </w:r>
      <w:r w:rsidRPr="004709E8">
        <w:rPr>
          <w:rFonts w:cstheme="minorHAnsi"/>
          <w:i/>
          <w:iCs/>
        </w:rPr>
        <w:t>Res. Methods, 4</w:t>
      </w:r>
      <w:r w:rsidRPr="004709E8">
        <w:rPr>
          <w:rFonts w:cstheme="minorHAnsi"/>
        </w:rPr>
        <w:t xml:space="preserve">(4), 324–360. </w:t>
      </w:r>
    </w:p>
    <w:p w14:paraId="1819A8C1" w14:textId="77777777" w:rsidR="009705F8" w:rsidRPr="004709E8" w:rsidRDefault="00080206" w:rsidP="00C05996">
      <w:pPr>
        <w:spacing w:after="0"/>
        <w:ind w:left="720" w:hanging="720"/>
        <w:rPr>
          <w:rFonts w:cstheme="minorHAnsi"/>
        </w:rPr>
      </w:pPr>
      <w:r w:rsidRPr="004709E8">
        <w:rPr>
          <w:rFonts w:cstheme="minorHAnsi"/>
        </w:rPr>
        <w:t xml:space="preserve">Darian, J. C., Tucci, L. A., &amp; Wiman, A. R. (2001). Perceived salesperson service attributes and retail patronage intentions. </w:t>
      </w:r>
      <w:r w:rsidRPr="004709E8">
        <w:rPr>
          <w:rFonts w:cstheme="minorHAnsi"/>
          <w:i/>
          <w:iCs/>
        </w:rPr>
        <w:t>Int. J. Retail Distrib. Manag. 29</w:t>
      </w:r>
      <w:r w:rsidRPr="004709E8">
        <w:rPr>
          <w:rFonts w:cstheme="minorHAnsi"/>
        </w:rPr>
        <w:t xml:space="preserve">(5), 205–213. </w:t>
      </w:r>
    </w:p>
    <w:p w14:paraId="7AF280DD" w14:textId="77777777" w:rsidR="009705F8" w:rsidRPr="004709E8" w:rsidRDefault="00080206" w:rsidP="00C05996">
      <w:pPr>
        <w:spacing w:after="0"/>
        <w:ind w:left="720" w:hanging="720"/>
        <w:rPr>
          <w:rFonts w:cstheme="minorHAnsi"/>
        </w:rPr>
      </w:pPr>
      <w:r w:rsidRPr="004709E8">
        <w:rPr>
          <w:rFonts w:cstheme="minorHAnsi"/>
        </w:rPr>
        <w:t xml:space="preserve">Erffmeyer, R. C., &amp; Johnson, D. A. (2001). An exploratory study of sales force automation practices: Expectations and realities. </w:t>
      </w:r>
      <w:r w:rsidRPr="004709E8">
        <w:rPr>
          <w:rFonts w:cstheme="minorHAnsi"/>
          <w:i/>
          <w:iCs/>
        </w:rPr>
        <w:t>J. Pers. Sell. Sales Manag. 21</w:t>
      </w:r>
      <w:r w:rsidRPr="004709E8">
        <w:rPr>
          <w:rFonts w:cstheme="minorHAnsi"/>
        </w:rPr>
        <w:t xml:space="preserve">(2), 167–175. </w:t>
      </w:r>
    </w:p>
    <w:p w14:paraId="5D53AEA7" w14:textId="6E602EDB" w:rsidR="009705F8" w:rsidRPr="004709E8" w:rsidRDefault="00080206" w:rsidP="00C05996">
      <w:pPr>
        <w:spacing w:after="0"/>
        <w:ind w:left="720" w:hanging="720"/>
        <w:rPr>
          <w:rFonts w:cstheme="minorHAnsi"/>
        </w:rPr>
      </w:pPr>
      <w:r w:rsidRPr="004709E8">
        <w:rPr>
          <w:rFonts w:cstheme="minorHAnsi"/>
        </w:rPr>
        <w:t xml:space="preserve">Evans, K. R., Arnold, T. J., &amp; Grant, J. A. (1999). Combining service and sales at the point of customer contact: A retail banking example. </w:t>
      </w:r>
      <w:r w:rsidRPr="004709E8">
        <w:rPr>
          <w:rFonts w:cstheme="minorHAnsi"/>
          <w:i/>
          <w:iCs/>
        </w:rPr>
        <w:t>J. Serv. Res. 2</w:t>
      </w:r>
      <w:r w:rsidRPr="004709E8">
        <w:rPr>
          <w:rFonts w:cstheme="minorHAnsi"/>
        </w:rPr>
        <w:t xml:space="preserve">(1), 34–49. </w:t>
      </w:r>
    </w:p>
    <w:p w14:paraId="690A7AF0" w14:textId="1A4DF4CA" w:rsidR="00080206" w:rsidRPr="004709E8" w:rsidRDefault="00080206" w:rsidP="00C05996">
      <w:pPr>
        <w:spacing w:after="0"/>
        <w:ind w:left="720" w:hanging="720"/>
        <w:rPr>
          <w:rFonts w:cstheme="minorHAnsi"/>
        </w:rPr>
      </w:pPr>
      <w:r w:rsidRPr="004709E8">
        <w:rPr>
          <w:rFonts w:cstheme="minorHAnsi"/>
        </w:rPr>
        <w:t xml:space="preserve">Fornell, C., &amp; Larcker, D. F. (1981). Evaluating structural equation models with unobservable variables and measurement error. </w:t>
      </w:r>
      <w:r w:rsidRPr="004709E8">
        <w:rPr>
          <w:rFonts w:cstheme="minorHAnsi"/>
          <w:i/>
          <w:iCs/>
        </w:rPr>
        <w:t>J. Mark. Res.</w:t>
      </w:r>
      <w:r w:rsidRPr="004709E8">
        <w:rPr>
          <w:rFonts w:cstheme="minorHAnsi"/>
        </w:rPr>
        <w:t xml:space="preserve"> 39–50.</w:t>
      </w:r>
    </w:p>
    <w:p w14:paraId="4CB3ECF6" w14:textId="77777777" w:rsidR="008E4699" w:rsidRPr="004709E8" w:rsidRDefault="008E4699" w:rsidP="00C05996">
      <w:pPr>
        <w:spacing w:after="0"/>
        <w:ind w:left="720" w:hanging="720"/>
        <w:rPr>
          <w:rFonts w:cstheme="minorHAnsi"/>
        </w:rPr>
      </w:pPr>
      <w:r w:rsidRPr="004709E8">
        <w:rPr>
          <w:rFonts w:cstheme="minorHAnsi"/>
        </w:rPr>
        <w:t xml:space="preserve">Gerbing, D. W., &amp; Anderson, J. C. (1988). An updated paradigm for scale development incorporating unidimensionality and its assessment. </w:t>
      </w:r>
      <w:r w:rsidRPr="004709E8">
        <w:rPr>
          <w:rFonts w:cstheme="minorHAnsi"/>
          <w:i/>
          <w:iCs/>
        </w:rPr>
        <w:t>J. Mark. Res.</w:t>
      </w:r>
      <w:r w:rsidRPr="004709E8">
        <w:rPr>
          <w:rFonts w:cstheme="minorHAnsi"/>
        </w:rPr>
        <w:t xml:space="preserve"> 186–192. </w:t>
      </w:r>
    </w:p>
    <w:p w14:paraId="1B29F0DE" w14:textId="77777777" w:rsidR="00522F14" w:rsidRPr="004709E8" w:rsidRDefault="008E4699" w:rsidP="00C05996">
      <w:pPr>
        <w:spacing w:after="0"/>
        <w:ind w:left="720" w:hanging="720"/>
        <w:rPr>
          <w:rFonts w:cstheme="minorHAnsi"/>
        </w:rPr>
      </w:pPr>
      <w:r w:rsidRPr="004709E8">
        <w:rPr>
          <w:rFonts w:cstheme="minorHAnsi"/>
        </w:rPr>
        <w:t xml:space="preserve">Goodhue, D. L., &amp; Thompson, R. L. (1995). Task-technology fit and individual performance. </w:t>
      </w:r>
      <w:r w:rsidRPr="004709E8">
        <w:rPr>
          <w:rFonts w:cstheme="minorHAnsi"/>
          <w:i/>
          <w:iCs/>
        </w:rPr>
        <w:t>MIS Q</w:t>
      </w:r>
      <w:r w:rsidRPr="004709E8">
        <w:rPr>
          <w:rFonts w:cstheme="minorHAnsi"/>
        </w:rPr>
        <w:t xml:space="preserve">. 213–236. </w:t>
      </w:r>
    </w:p>
    <w:p w14:paraId="7F9DAC1F" w14:textId="651614D4" w:rsidR="008E4699" w:rsidRPr="004709E8" w:rsidRDefault="008E4699" w:rsidP="00C05996">
      <w:pPr>
        <w:spacing w:after="0"/>
        <w:ind w:left="720" w:hanging="720"/>
        <w:rPr>
          <w:rFonts w:cstheme="minorHAnsi"/>
        </w:rPr>
      </w:pPr>
      <w:r w:rsidRPr="004709E8">
        <w:rPr>
          <w:rFonts w:cstheme="minorHAnsi"/>
        </w:rPr>
        <w:t xml:space="preserve">Gupta, S., Armstrong, K. A. B., &amp; Clayton, Z. S. (2010). </w:t>
      </w:r>
      <w:r w:rsidRPr="004709E8">
        <w:rPr>
          <w:rFonts w:cstheme="minorHAnsi"/>
          <w:i/>
          <w:iCs/>
        </w:rPr>
        <w:t>Social media.</w:t>
      </w:r>
      <w:r w:rsidRPr="004709E8">
        <w:rPr>
          <w:rFonts w:cstheme="minorHAnsi"/>
        </w:rPr>
        <w:t xml:space="preserve"> </w:t>
      </w:r>
    </w:p>
    <w:p w14:paraId="7CBC902F" w14:textId="77777777" w:rsidR="008E4699" w:rsidRPr="004709E8" w:rsidRDefault="008E4699" w:rsidP="00C05996">
      <w:pPr>
        <w:spacing w:after="0"/>
        <w:ind w:left="720" w:hanging="720"/>
        <w:rPr>
          <w:rFonts w:cstheme="minorHAnsi"/>
        </w:rPr>
      </w:pPr>
      <w:r w:rsidRPr="004709E8">
        <w:rPr>
          <w:rFonts w:cstheme="minorHAnsi"/>
        </w:rPr>
        <w:t xml:space="preserve">Gwinner, K. P., Bitner, M. J., Brown, S. W., &amp; Kumar, A. (2005). Service customization through employee adaptiveness. </w:t>
      </w:r>
      <w:r w:rsidRPr="004709E8">
        <w:rPr>
          <w:rFonts w:cstheme="minorHAnsi"/>
          <w:i/>
          <w:iCs/>
        </w:rPr>
        <w:t>J. Serv. Res. 8</w:t>
      </w:r>
      <w:r w:rsidRPr="004709E8">
        <w:rPr>
          <w:rFonts w:cstheme="minorHAnsi"/>
        </w:rPr>
        <w:t xml:space="preserve">(2), 131–148. </w:t>
      </w:r>
    </w:p>
    <w:p w14:paraId="027B17D1" w14:textId="77777777" w:rsidR="008E4699" w:rsidRPr="004709E8" w:rsidRDefault="008E4699" w:rsidP="00C05996">
      <w:pPr>
        <w:spacing w:after="0"/>
        <w:ind w:left="720" w:hanging="720"/>
        <w:rPr>
          <w:rFonts w:cstheme="minorHAnsi"/>
        </w:rPr>
      </w:pPr>
      <w:r w:rsidRPr="004709E8">
        <w:rPr>
          <w:rFonts w:cstheme="minorHAnsi"/>
        </w:rPr>
        <w:t xml:space="preserve">Hennig-Thurau, T., Malthouse, E. C., Friege, C., Gensler, S., Lobschat, L., Rangaswamy, A., &amp; Skiera, B. (2010). The impact of new media on customer relationships. </w:t>
      </w:r>
      <w:r w:rsidRPr="004709E8">
        <w:rPr>
          <w:rFonts w:cstheme="minorHAnsi"/>
          <w:i/>
          <w:iCs/>
        </w:rPr>
        <w:t>J. Serv. Res. 13</w:t>
      </w:r>
      <w:r w:rsidRPr="004709E8">
        <w:rPr>
          <w:rFonts w:cstheme="minorHAnsi"/>
        </w:rPr>
        <w:t xml:space="preserve">(3), 311–330. </w:t>
      </w:r>
    </w:p>
    <w:p w14:paraId="7CD753D7" w14:textId="77777777" w:rsidR="008E4699" w:rsidRPr="004709E8" w:rsidRDefault="008E4699" w:rsidP="00C05996">
      <w:pPr>
        <w:spacing w:after="0"/>
        <w:ind w:left="720" w:hanging="720"/>
        <w:rPr>
          <w:rFonts w:cstheme="minorHAnsi"/>
        </w:rPr>
      </w:pPr>
      <w:r w:rsidRPr="004709E8">
        <w:rPr>
          <w:rFonts w:cstheme="minorHAnsi"/>
        </w:rPr>
        <w:t xml:space="preserve">Homburg, C., Wieseke, J., &amp; Kuehnl, C. (2010). Social influence on salespeople's adoption of sales technology: A multilevel analysis. </w:t>
      </w:r>
      <w:r w:rsidRPr="004709E8">
        <w:rPr>
          <w:rFonts w:cstheme="minorHAnsi"/>
          <w:i/>
          <w:iCs/>
        </w:rPr>
        <w:t>J. Acad. Mark. Sci. 38</w:t>
      </w:r>
      <w:r w:rsidRPr="004709E8">
        <w:rPr>
          <w:rFonts w:cstheme="minorHAnsi"/>
        </w:rPr>
        <w:t xml:space="preserve">(2), 159–168. </w:t>
      </w:r>
    </w:p>
    <w:p w14:paraId="1C1EA096" w14:textId="77777777" w:rsidR="008E4699" w:rsidRPr="004709E8" w:rsidRDefault="008E4699" w:rsidP="00C05996">
      <w:pPr>
        <w:spacing w:after="0"/>
        <w:ind w:left="720" w:hanging="720"/>
        <w:rPr>
          <w:rFonts w:cstheme="minorHAnsi"/>
        </w:rPr>
      </w:pPr>
      <w:r w:rsidRPr="004709E8">
        <w:rPr>
          <w:rFonts w:cstheme="minorHAnsi"/>
        </w:rPr>
        <w:t xml:space="preserve">Hunter, G. K., &amp; Perreault, W. D., Jr. (2007). Making sales technology effective. </w:t>
      </w:r>
      <w:r w:rsidRPr="004709E8">
        <w:rPr>
          <w:rFonts w:cstheme="minorHAnsi"/>
          <w:i/>
          <w:iCs/>
        </w:rPr>
        <w:t>J. Mark. 71</w:t>
      </w:r>
      <w:r w:rsidRPr="004709E8">
        <w:rPr>
          <w:rFonts w:cstheme="minorHAnsi"/>
        </w:rPr>
        <w:t xml:space="preserve">(1), 16–34. </w:t>
      </w:r>
    </w:p>
    <w:p w14:paraId="40AD6AF0" w14:textId="77777777" w:rsidR="008E4699" w:rsidRPr="004709E8" w:rsidRDefault="008E4699" w:rsidP="00C05996">
      <w:pPr>
        <w:spacing w:after="0"/>
        <w:ind w:left="720" w:hanging="720"/>
        <w:rPr>
          <w:rFonts w:cstheme="minorHAnsi"/>
        </w:rPr>
      </w:pPr>
      <w:r w:rsidRPr="004709E8">
        <w:rPr>
          <w:rFonts w:cstheme="minorHAnsi"/>
        </w:rPr>
        <w:t xml:space="preserve">Ingram, T. N., LaForge, R. W., &amp; Leigh, T. W. (2002). Selling in the new millennium: A joint agenda. </w:t>
      </w:r>
      <w:r w:rsidRPr="004709E8">
        <w:rPr>
          <w:rFonts w:cstheme="minorHAnsi"/>
          <w:i/>
          <w:iCs/>
        </w:rPr>
        <w:t>Ind. Mark. Manag. 31</w:t>
      </w:r>
      <w:r w:rsidRPr="004709E8">
        <w:rPr>
          <w:rFonts w:cstheme="minorHAnsi"/>
        </w:rPr>
        <w:t xml:space="preserve">(7), 559–567. </w:t>
      </w:r>
    </w:p>
    <w:p w14:paraId="1F3750DB" w14:textId="5A9D7172" w:rsidR="008E4699" w:rsidRPr="004709E8" w:rsidRDefault="008E4699" w:rsidP="00C05996">
      <w:pPr>
        <w:spacing w:after="0"/>
        <w:ind w:left="720" w:hanging="720"/>
        <w:rPr>
          <w:rFonts w:cstheme="minorHAnsi"/>
        </w:rPr>
      </w:pPr>
      <w:r w:rsidRPr="004709E8">
        <w:rPr>
          <w:rFonts w:cstheme="minorHAnsi"/>
        </w:rPr>
        <w:t xml:space="preserve">Itani, O. S., Agnihotri, R., &amp; Dingus, R. (2017). Social media use in B2b sales and its impact on competitive intelligence collection and adaptive selling: Examining the role of learning orientation as an enabler. </w:t>
      </w:r>
      <w:r w:rsidRPr="004709E8">
        <w:rPr>
          <w:rFonts w:cstheme="minorHAnsi"/>
          <w:i/>
          <w:iCs/>
        </w:rPr>
        <w:t>Ind. Mark. Manag</w:t>
      </w:r>
      <w:r w:rsidRPr="004709E8">
        <w:rPr>
          <w:rFonts w:cstheme="minorHAnsi"/>
        </w:rPr>
        <w:t xml:space="preserve">. </w:t>
      </w:r>
      <w:hyperlink r:id="rId136" w:history="1">
        <w:r w:rsidRPr="004709E8">
          <w:rPr>
            <w:rStyle w:val="Hyperlink"/>
            <w:rFonts w:cstheme="minorHAnsi"/>
          </w:rPr>
          <w:t>http://dx.doi.org/10. 1016/j.indmarman.2017.06.012</w:t>
        </w:r>
      </w:hyperlink>
      <w:r w:rsidRPr="004709E8">
        <w:rPr>
          <w:rFonts w:cstheme="minorHAnsi"/>
        </w:rPr>
        <w:t xml:space="preserve">. </w:t>
      </w:r>
    </w:p>
    <w:p w14:paraId="2B659E78" w14:textId="77777777" w:rsidR="008E4699" w:rsidRPr="004709E8" w:rsidRDefault="008E4699" w:rsidP="00C05996">
      <w:pPr>
        <w:spacing w:after="0"/>
        <w:ind w:left="720" w:hanging="720"/>
        <w:rPr>
          <w:rFonts w:cstheme="minorHAnsi"/>
        </w:rPr>
      </w:pPr>
      <w:r w:rsidRPr="004709E8">
        <w:rPr>
          <w:rFonts w:cstheme="minorHAnsi"/>
        </w:rPr>
        <w:t xml:space="preserve">Jayachandran, S., Sharma, S., Kaufman, P., &amp; Raman, P. (2005). The role of relational information processes and technology use in customer relationship management. </w:t>
      </w:r>
      <w:r w:rsidRPr="004709E8">
        <w:rPr>
          <w:rFonts w:cstheme="minorHAnsi"/>
          <w:i/>
          <w:iCs/>
        </w:rPr>
        <w:t>J. Mark. 69</w:t>
      </w:r>
      <w:r w:rsidRPr="004709E8">
        <w:rPr>
          <w:rFonts w:cstheme="minorHAnsi"/>
        </w:rPr>
        <w:t xml:space="preserve">(4), 177–192. </w:t>
      </w:r>
    </w:p>
    <w:p w14:paraId="2F7BEDC4" w14:textId="77777777" w:rsidR="008E4699" w:rsidRPr="004709E8" w:rsidRDefault="008E4699" w:rsidP="00C05996">
      <w:pPr>
        <w:spacing w:after="0"/>
        <w:ind w:left="720" w:hanging="720"/>
        <w:rPr>
          <w:rFonts w:cstheme="minorHAnsi"/>
        </w:rPr>
      </w:pPr>
      <w:r w:rsidRPr="004709E8">
        <w:rPr>
          <w:rFonts w:cstheme="minorHAnsi"/>
        </w:rPr>
        <w:t xml:space="preserve">Jelinek, R., Ahearne, M., Mathieu, J., &amp; Schillewaert, N. (2006). A longitudinal examination of individual, organizational, and contextual factors on sales technology adoption and job performance. </w:t>
      </w:r>
      <w:r w:rsidRPr="004709E8">
        <w:rPr>
          <w:rFonts w:cstheme="minorHAnsi"/>
          <w:i/>
          <w:iCs/>
        </w:rPr>
        <w:t>J. Mark. Theory Pract. 14</w:t>
      </w:r>
      <w:r w:rsidRPr="004709E8">
        <w:rPr>
          <w:rFonts w:cstheme="minorHAnsi"/>
        </w:rPr>
        <w:t xml:space="preserve">(1), 7–23. </w:t>
      </w:r>
    </w:p>
    <w:p w14:paraId="02892C92" w14:textId="637F8E1E" w:rsidR="008E4699" w:rsidRPr="004709E8" w:rsidRDefault="008E4699" w:rsidP="00C05996">
      <w:pPr>
        <w:spacing w:after="0"/>
        <w:ind w:left="720" w:hanging="720"/>
        <w:rPr>
          <w:rFonts w:cstheme="minorHAnsi"/>
        </w:rPr>
      </w:pPr>
      <w:r w:rsidRPr="004709E8">
        <w:rPr>
          <w:rFonts w:cstheme="minorHAnsi"/>
        </w:rPr>
        <w:t xml:space="preserve">Jones, E., Chonko, L., Rangarajan, D., &amp; Roberts, J. (2007). The role of overload on job attitudes, turnover intentions, and salesperson performance. </w:t>
      </w:r>
      <w:r w:rsidRPr="004709E8">
        <w:rPr>
          <w:rFonts w:cstheme="minorHAnsi"/>
          <w:i/>
          <w:iCs/>
        </w:rPr>
        <w:t>J. Bus. Res. 60</w:t>
      </w:r>
      <w:r w:rsidRPr="004709E8">
        <w:rPr>
          <w:rFonts w:cstheme="minorHAnsi"/>
        </w:rPr>
        <w:t xml:space="preserve">(7), 663–671. </w:t>
      </w:r>
    </w:p>
    <w:p w14:paraId="330BFCAC" w14:textId="77777777" w:rsidR="00085D90" w:rsidRPr="004709E8" w:rsidRDefault="008E4699" w:rsidP="00C05996">
      <w:pPr>
        <w:spacing w:after="0"/>
        <w:ind w:left="720" w:hanging="720"/>
        <w:rPr>
          <w:rFonts w:cstheme="minorHAnsi"/>
        </w:rPr>
      </w:pPr>
      <w:r w:rsidRPr="004709E8">
        <w:rPr>
          <w:rFonts w:cstheme="minorHAnsi"/>
        </w:rPr>
        <w:t xml:space="preserve">Kietzmann, J. H., Hermkens, K., McCarthy, I. P., &amp; Silvestre, B. S. (2011). Social media? Get serious! Understanding the functional building blocks of social media. </w:t>
      </w:r>
      <w:r w:rsidRPr="004709E8">
        <w:rPr>
          <w:rFonts w:cstheme="minorHAnsi"/>
          <w:i/>
          <w:iCs/>
        </w:rPr>
        <w:t>Bus. Horiz. 54</w:t>
      </w:r>
      <w:r w:rsidRPr="004709E8">
        <w:rPr>
          <w:rFonts w:cstheme="minorHAnsi"/>
        </w:rPr>
        <w:t xml:space="preserve">(3), 241–251. </w:t>
      </w:r>
    </w:p>
    <w:p w14:paraId="25649D2E" w14:textId="77777777" w:rsidR="00085D90" w:rsidRPr="004709E8" w:rsidRDefault="008E4699" w:rsidP="00C05996">
      <w:pPr>
        <w:spacing w:after="0"/>
        <w:ind w:left="720" w:hanging="720"/>
        <w:rPr>
          <w:rFonts w:cstheme="minorHAnsi"/>
        </w:rPr>
      </w:pPr>
      <w:r w:rsidRPr="004709E8">
        <w:rPr>
          <w:rFonts w:cstheme="minorHAnsi"/>
        </w:rPr>
        <w:t xml:space="preserve">Kovac, M. (2016). </w:t>
      </w:r>
      <w:r w:rsidRPr="004709E8">
        <w:rPr>
          <w:rFonts w:cstheme="minorHAnsi"/>
          <w:i/>
          <w:iCs/>
        </w:rPr>
        <w:t>Social Media Works for B2B Sales, Too</w:t>
      </w:r>
      <w:r w:rsidRPr="004709E8">
        <w:rPr>
          <w:rFonts w:cstheme="minorHAnsi"/>
        </w:rPr>
        <w:t xml:space="preserve">. Harvard Business Review (Web Article, Publication Date Jan. 04, 2016). </w:t>
      </w:r>
    </w:p>
    <w:p w14:paraId="2345621C" w14:textId="77777777" w:rsidR="00085D90" w:rsidRPr="004709E8" w:rsidRDefault="008E4699" w:rsidP="00C05996">
      <w:pPr>
        <w:spacing w:after="0"/>
        <w:ind w:left="720" w:hanging="720"/>
        <w:rPr>
          <w:rFonts w:cstheme="minorHAnsi"/>
        </w:rPr>
      </w:pPr>
      <w:r w:rsidRPr="004709E8">
        <w:rPr>
          <w:rFonts w:cstheme="minorHAnsi"/>
        </w:rPr>
        <w:t xml:space="preserve">Lassk, F. G., Ingram, T. N., Kraus, F., &amp; Mascio, R. D. (2012). The future of sales training: Challenges and related research questions. </w:t>
      </w:r>
      <w:r w:rsidRPr="004709E8">
        <w:rPr>
          <w:rFonts w:cstheme="minorHAnsi"/>
          <w:i/>
          <w:iCs/>
        </w:rPr>
        <w:t>J. Pers. Sell. Sales Manag. 32</w:t>
      </w:r>
      <w:r w:rsidRPr="004709E8">
        <w:rPr>
          <w:rFonts w:cstheme="minorHAnsi"/>
        </w:rPr>
        <w:t xml:space="preserve">(1), 141–154. </w:t>
      </w:r>
    </w:p>
    <w:p w14:paraId="58BF3643" w14:textId="77777777" w:rsidR="00C206F3" w:rsidRPr="004709E8" w:rsidRDefault="008E4699" w:rsidP="00C05996">
      <w:pPr>
        <w:spacing w:after="0"/>
        <w:ind w:left="720" w:hanging="720"/>
        <w:rPr>
          <w:rFonts w:cstheme="minorHAnsi"/>
        </w:rPr>
      </w:pPr>
      <w:r w:rsidRPr="004709E8">
        <w:rPr>
          <w:rFonts w:cstheme="minorHAnsi"/>
        </w:rPr>
        <w:t xml:space="preserve">Malthouse, E. C., Haenlein, M., Skiera, B., Wege, E., &amp; Zhang, M. (2013). Managing customer relationships in the social media era: Introducing the social CRM house. </w:t>
      </w:r>
      <w:r w:rsidRPr="004709E8">
        <w:rPr>
          <w:rFonts w:cstheme="minorHAnsi"/>
          <w:i/>
          <w:iCs/>
        </w:rPr>
        <w:t>J. Interact. Mark. 27</w:t>
      </w:r>
      <w:r w:rsidRPr="004709E8">
        <w:rPr>
          <w:rFonts w:cstheme="minorHAnsi"/>
        </w:rPr>
        <w:t xml:space="preserve">(4), 270–280. </w:t>
      </w:r>
    </w:p>
    <w:p w14:paraId="7F85FEFA" w14:textId="77777777" w:rsidR="00C206F3" w:rsidRPr="004709E8" w:rsidRDefault="008E4699" w:rsidP="00C05996">
      <w:pPr>
        <w:spacing w:after="0"/>
        <w:ind w:left="720" w:hanging="720"/>
        <w:rPr>
          <w:rFonts w:cstheme="minorHAnsi"/>
        </w:rPr>
      </w:pPr>
      <w:r w:rsidRPr="004709E8">
        <w:rPr>
          <w:rFonts w:cstheme="minorHAnsi"/>
        </w:rPr>
        <w:t xml:space="preserve">Mangold, W. G., &amp; Faulds, D. J. (2009). Social media: The new hybrid element of the promotion mix. </w:t>
      </w:r>
      <w:r w:rsidRPr="004709E8">
        <w:rPr>
          <w:rFonts w:cstheme="minorHAnsi"/>
          <w:i/>
          <w:iCs/>
        </w:rPr>
        <w:t>Bus. Horiz. 52</w:t>
      </w:r>
      <w:r w:rsidRPr="004709E8">
        <w:rPr>
          <w:rFonts w:cstheme="minorHAnsi"/>
        </w:rPr>
        <w:t xml:space="preserve">(4), 357–365. </w:t>
      </w:r>
    </w:p>
    <w:p w14:paraId="08826409" w14:textId="77777777" w:rsidR="00C206F3" w:rsidRPr="004709E8" w:rsidRDefault="008E4699" w:rsidP="00C05996">
      <w:pPr>
        <w:spacing w:after="0"/>
        <w:ind w:left="720" w:hanging="720"/>
        <w:rPr>
          <w:rFonts w:cstheme="minorHAnsi"/>
        </w:rPr>
      </w:pPr>
      <w:r w:rsidRPr="004709E8">
        <w:rPr>
          <w:rFonts w:cstheme="minorHAnsi"/>
        </w:rPr>
        <w:t xml:space="preserve">Marshall, G. W., Moncrief, W. C., Rudd, J. M., &amp; Lee, N. (2012). Revolution in sales: The impact of social media and related technology on the selling environment. </w:t>
      </w:r>
      <w:r w:rsidRPr="004709E8">
        <w:rPr>
          <w:rFonts w:cstheme="minorHAnsi"/>
          <w:i/>
          <w:iCs/>
        </w:rPr>
        <w:t>J. Pers. Sell. Sales Manag. 32</w:t>
      </w:r>
      <w:r w:rsidRPr="004709E8">
        <w:rPr>
          <w:rFonts w:cstheme="minorHAnsi"/>
        </w:rPr>
        <w:t xml:space="preserve">(3), 349–363. </w:t>
      </w:r>
    </w:p>
    <w:p w14:paraId="11CD81BF" w14:textId="77777777" w:rsidR="00C206F3" w:rsidRPr="004709E8" w:rsidRDefault="008E4699" w:rsidP="00C05996">
      <w:pPr>
        <w:spacing w:after="0"/>
        <w:ind w:left="720" w:hanging="720"/>
        <w:rPr>
          <w:rFonts w:cstheme="minorHAnsi"/>
        </w:rPr>
      </w:pPr>
      <w:r w:rsidRPr="004709E8">
        <w:rPr>
          <w:rFonts w:cstheme="minorHAnsi"/>
        </w:rPr>
        <w:t xml:space="preserve">Mathieu, J. E., Tannenbaum, S. I., &amp; Salas, E. (1992). Influences of individual and situational characteristics on measures of training effectiveness. </w:t>
      </w:r>
      <w:r w:rsidRPr="004709E8">
        <w:rPr>
          <w:rFonts w:cstheme="minorHAnsi"/>
          <w:i/>
          <w:iCs/>
        </w:rPr>
        <w:t>Acad. Manag. J. 35</w:t>
      </w:r>
      <w:r w:rsidRPr="004709E8">
        <w:rPr>
          <w:rFonts w:cstheme="minorHAnsi"/>
        </w:rPr>
        <w:t xml:space="preserve">(4), 828–847. </w:t>
      </w:r>
    </w:p>
    <w:p w14:paraId="0C10ED2D" w14:textId="77777777" w:rsidR="00C206F3" w:rsidRPr="004709E8" w:rsidRDefault="008E4699" w:rsidP="00C05996">
      <w:pPr>
        <w:spacing w:after="0"/>
        <w:ind w:left="720" w:hanging="720"/>
        <w:rPr>
          <w:rFonts w:cstheme="minorHAnsi"/>
        </w:rPr>
      </w:pPr>
      <w:r w:rsidRPr="004709E8">
        <w:rPr>
          <w:rFonts w:cstheme="minorHAnsi"/>
        </w:rPr>
        <w:t xml:space="preserve">Minsky, L., &amp; Quesenberry, K. A. (2016). </w:t>
      </w:r>
      <w:r w:rsidRPr="004709E8">
        <w:rPr>
          <w:rFonts w:cstheme="minorHAnsi"/>
          <w:i/>
          <w:iCs/>
        </w:rPr>
        <w:t>How B2B Sales can Benefit From Social Selling</w:t>
      </w:r>
      <w:r w:rsidRPr="004709E8">
        <w:rPr>
          <w:rFonts w:cstheme="minorHAnsi"/>
        </w:rPr>
        <w:t xml:space="preserve">. Harvard Business Review (Web article. Published on Nov. 08, 2016). </w:t>
      </w:r>
    </w:p>
    <w:p w14:paraId="220012E6" w14:textId="77777777" w:rsidR="00C206F3" w:rsidRPr="004709E8" w:rsidRDefault="008E4699" w:rsidP="00C05996">
      <w:pPr>
        <w:spacing w:after="0"/>
        <w:ind w:left="720" w:hanging="720"/>
        <w:rPr>
          <w:rFonts w:cstheme="minorHAnsi"/>
        </w:rPr>
      </w:pPr>
      <w:r w:rsidRPr="004709E8">
        <w:rPr>
          <w:rFonts w:cstheme="minorHAnsi"/>
        </w:rPr>
        <w:t xml:space="preserve">Mohr, J., &amp; Nevin, J. R. (1990). Communication strategies in marketing channels: A theoretical perspective. </w:t>
      </w:r>
      <w:r w:rsidRPr="004709E8">
        <w:rPr>
          <w:rFonts w:cstheme="minorHAnsi"/>
          <w:i/>
          <w:iCs/>
        </w:rPr>
        <w:t>J. Mark.</w:t>
      </w:r>
      <w:r w:rsidRPr="004709E8">
        <w:rPr>
          <w:rFonts w:cstheme="minorHAnsi"/>
        </w:rPr>
        <w:t xml:space="preserve"> 36–51. </w:t>
      </w:r>
    </w:p>
    <w:p w14:paraId="2E00F962" w14:textId="77777777" w:rsidR="00C206F3" w:rsidRPr="004709E8" w:rsidRDefault="008E4699" w:rsidP="00C05996">
      <w:pPr>
        <w:spacing w:after="0"/>
        <w:ind w:left="720" w:hanging="720"/>
        <w:rPr>
          <w:rFonts w:cstheme="minorHAnsi"/>
        </w:rPr>
      </w:pPr>
      <w:r w:rsidRPr="004709E8">
        <w:rPr>
          <w:rFonts w:cstheme="minorHAnsi"/>
        </w:rPr>
        <w:t xml:space="preserve">Morgan, R. M., &amp; Hunt, S. D. (1994). The commitment-trust theory of relationship marketing. </w:t>
      </w:r>
      <w:r w:rsidRPr="004709E8">
        <w:rPr>
          <w:rFonts w:cstheme="minorHAnsi"/>
          <w:i/>
          <w:iCs/>
        </w:rPr>
        <w:t>J. Mark.</w:t>
      </w:r>
      <w:r w:rsidRPr="004709E8">
        <w:rPr>
          <w:rFonts w:cstheme="minorHAnsi"/>
        </w:rPr>
        <w:t xml:space="preserve"> 20–38. </w:t>
      </w:r>
    </w:p>
    <w:p w14:paraId="23783B7D" w14:textId="77777777" w:rsidR="00C206F3" w:rsidRPr="004709E8" w:rsidRDefault="008E4699" w:rsidP="00C05996">
      <w:pPr>
        <w:spacing w:after="0"/>
        <w:ind w:left="720" w:hanging="720"/>
        <w:rPr>
          <w:rFonts w:cstheme="minorHAnsi"/>
        </w:rPr>
      </w:pPr>
      <w:r w:rsidRPr="004709E8">
        <w:rPr>
          <w:rFonts w:cstheme="minorHAnsi"/>
        </w:rPr>
        <w:t xml:space="preserve">Mullins, R. R., Ahearne, M., Lam, S. K., Hall, Z. R., &amp; Boichuk, J. P. (2014). Know your customer: How salesperson perceptions of customer relationship quality form and influence account profitability. </w:t>
      </w:r>
      <w:r w:rsidRPr="004709E8">
        <w:rPr>
          <w:rFonts w:cstheme="minorHAnsi"/>
          <w:i/>
          <w:iCs/>
        </w:rPr>
        <w:t>J. Mark. 78</w:t>
      </w:r>
      <w:r w:rsidRPr="004709E8">
        <w:rPr>
          <w:rFonts w:cstheme="minorHAnsi"/>
        </w:rPr>
        <w:t xml:space="preserve">(6), 38–58. </w:t>
      </w:r>
    </w:p>
    <w:p w14:paraId="469A68D2" w14:textId="77777777" w:rsidR="00C206F3" w:rsidRPr="004709E8" w:rsidRDefault="008E4699" w:rsidP="00C05996">
      <w:pPr>
        <w:spacing w:after="0"/>
        <w:ind w:left="720" w:hanging="720"/>
        <w:rPr>
          <w:rFonts w:cstheme="minorHAnsi"/>
        </w:rPr>
      </w:pPr>
      <w:r w:rsidRPr="004709E8">
        <w:rPr>
          <w:rFonts w:cstheme="minorHAnsi"/>
        </w:rPr>
        <w:t xml:space="preserve">Onyemah, V., Swain, S. D., &amp; Hanna, R. (2010). A social learning perspective on sales technology usage: Preliminary evidence from an emerging economy. </w:t>
      </w:r>
      <w:r w:rsidRPr="004709E8">
        <w:rPr>
          <w:rFonts w:cstheme="minorHAnsi"/>
          <w:i/>
          <w:iCs/>
        </w:rPr>
        <w:t>J. Pers. Sell. Sales Manag. 30</w:t>
      </w:r>
      <w:r w:rsidRPr="004709E8">
        <w:rPr>
          <w:rFonts w:cstheme="minorHAnsi"/>
        </w:rPr>
        <w:t xml:space="preserve">(2), 131–142. </w:t>
      </w:r>
    </w:p>
    <w:p w14:paraId="139D7E33" w14:textId="77777777" w:rsidR="00C206F3" w:rsidRPr="004709E8" w:rsidRDefault="008E4699" w:rsidP="00C05996">
      <w:pPr>
        <w:spacing w:after="0"/>
        <w:ind w:left="720" w:hanging="720"/>
        <w:rPr>
          <w:rFonts w:cstheme="minorHAnsi"/>
        </w:rPr>
      </w:pPr>
      <w:r w:rsidRPr="004709E8">
        <w:rPr>
          <w:rFonts w:cstheme="minorHAnsi"/>
        </w:rPr>
        <w:t xml:space="preserve">Palmatier, R. W., Dant, R. P., Grewal, D., &amp; Evans, K. R. (2006). Factors influencing the effectiveness of relationship marketing: A meta-analysis. </w:t>
      </w:r>
      <w:r w:rsidRPr="004709E8">
        <w:rPr>
          <w:rFonts w:cstheme="minorHAnsi"/>
          <w:i/>
          <w:iCs/>
        </w:rPr>
        <w:t>J. Mark. 70</w:t>
      </w:r>
      <w:r w:rsidRPr="004709E8">
        <w:rPr>
          <w:rFonts w:cstheme="minorHAnsi"/>
        </w:rPr>
        <w:t xml:space="preserve">(4), 136–153. </w:t>
      </w:r>
    </w:p>
    <w:p w14:paraId="3BB4A63A" w14:textId="1BFF2101" w:rsidR="008E4699" w:rsidRPr="004709E8" w:rsidRDefault="008E4699" w:rsidP="00C05996">
      <w:pPr>
        <w:spacing w:after="0"/>
        <w:ind w:left="720" w:hanging="720"/>
        <w:rPr>
          <w:rFonts w:cstheme="minorHAnsi"/>
        </w:rPr>
      </w:pPr>
      <w:r w:rsidRPr="004709E8">
        <w:rPr>
          <w:rFonts w:cstheme="minorHAnsi"/>
        </w:rPr>
        <w:t xml:space="preserve">Pillai, K. G., &amp; Sharma, A. (2003). Mature relationships: Why does relational orientation turn into transaction orientation? </w:t>
      </w:r>
      <w:r w:rsidRPr="004709E8">
        <w:rPr>
          <w:rFonts w:cstheme="minorHAnsi"/>
          <w:i/>
          <w:iCs/>
        </w:rPr>
        <w:t>Ind. Mark. Manag. 32</w:t>
      </w:r>
      <w:r w:rsidRPr="004709E8">
        <w:rPr>
          <w:rFonts w:cstheme="minorHAnsi"/>
        </w:rPr>
        <w:t>(8), 643–651.</w:t>
      </w:r>
    </w:p>
    <w:p w14:paraId="51C5A4DA" w14:textId="77777777" w:rsidR="006F183B" w:rsidRPr="004709E8" w:rsidRDefault="006F183B" w:rsidP="00C05996">
      <w:pPr>
        <w:spacing w:after="0"/>
        <w:ind w:left="720" w:hanging="720"/>
        <w:rPr>
          <w:rFonts w:cstheme="minorHAnsi"/>
        </w:rPr>
      </w:pPr>
      <w:r w:rsidRPr="004709E8">
        <w:rPr>
          <w:rFonts w:cstheme="minorHAnsi"/>
        </w:rPr>
        <w:t xml:space="preserve">Plouffe, C. R., Hulland, J., &amp; Wachner, T. (2009). Customer-directed selling behaviors and performance: A comparison of existing perspectives. </w:t>
      </w:r>
      <w:r w:rsidRPr="004709E8">
        <w:rPr>
          <w:rFonts w:cstheme="minorHAnsi"/>
          <w:i/>
          <w:iCs/>
        </w:rPr>
        <w:t>J. Acad. Mark. Sci. 37</w:t>
      </w:r>
      <w:r w:rsidRPr="004709E8">
        <w:rPr>
          <w:rFonts w:cstheme="minorHAnsi"/>
        </w:rPr>
        <w:t xml:space="preserve">(4), 422. </w:t>
      </w:r>
    </w:p>
    <w:p w14:paraId="25A1D8DD" w14:textId="534AE806" w:rsidR="00C206F3" w:rsidRPr="004709E8" w:rsidRDefault="006F183B" w:rsidP="00C05996">
      <w:pPr>
        <w:spacing w:after="0"/>
        <w:ind w:left="720" w:hanging="720"/>
        <w:rPr>
          <w:rFonts w:cstheme="minorHAnsi"/>
        </w:rPr>
      </w:pPr>
      <w:r w:rsidRPr="004709E8">
        <w:rPr>
          <w:rFonts w:cstheme="minorHAnsi"/>
        </w:rPr>
        <w:t xml:space="preserve">Podsakoff, p. M., Mackenzie, s. B., Lee, j. Y., &amp; Podsakoff, n. P. (2003). Common method biases in behavioral research: A critical review of the literature and recommended remedies. </w:t>
      </w:r>
      <w:r w:rsidRPr="004709E8">
        <w:rPr>
          <w:rFonts w:cstheme="minorHAnsi"/>
          <w:i/>
          <w:iCs/>
        </w:rPr>
        <w:t>J. Appl. Psychol. 88</w:t>
      </w:r>
      <w:r w:rsidRPr="004709E8">
        <w:rPr>
          <w:rFonts w:cstheme="minorHAnsi"/>
        </w:rPr>
        <w:t>(5), 879.</w:t>
      </w:r>
    </w:p>
    <w:p w14:paraId="0A93D8A0" w14:textId="77777777" w:rsidR="00A37D29" w:rsidRPr="004709E8" w:rsidRDefault="00A37D29" w:rsidP="00C05996">
      <w:pPr>
        <w:spacing w:after="0"/>
        <w:ind w:left="720" w:hanging="720"/>
        <w:rPr>
          <w:rFonts w:cstheme="minorHAnsi"/>
        </w:rPr>
      </w:pPr>
      <w:r w:rsidRPr="004709E8">
        <w:rPr>
          <w:rFonts w:cstheme="minorHAnsi"/>
        </w:rPr>
        <w:t xml:space="preserve">Rapp, A., Agnihotri, R., &amp; Baker, T. L. (2011). Conceptualizing salesperson competitive intelligence: An individual-level perspective. </w:t>
      </w:r>
      <w:r w:rsidRPr="004709E8">
        <w:rPr>
          <w:rFonts w:cstheme="minorHAnsi"/>
          <w:i/>
          <w:iCs/>
        </w:rPr>
        <w:t>J. Pers. Sell. Sales Manag. 31</w:t>
      </w:r>
      <w:r w:rsidRPr="004709E8">
        <w:rPr>
          <w:rFonts w:cstheme="minorHAnsi"/>
        </w:rPr>
        <w:t xml:space="preserve">(2), 141–155. </w:t>
      </w:r>
    </w:p>
    <w:p w14:paraId="30744298" w14:textId="77777777" w:rsidR="00B37AB1" w:rsidRPr="004709E8" w:rsidRDefault="00A37D29" w:rsidP="00C05996">
      <w:pPr>
        <w:spacing w:after="0"/>
        <w:ind w:left="720" w:hanging="720"/>
        <w:rPr>
          <w:rFonts w:cstheme="minorHAnsi"/>
        </w:rPr>
      </w:pPr>
      <w:r w:rsidRPr="004709E8">
        <w:rPr>
          <w:rFonts w:cstheme="minorHAnsi"/>
        </w:rPr>
        <w:t xml:space="preserve">Rapp, A., Agnihotri, R., Baker, T. L., &amp; Andzulis, J. M. (2015). Competitive intelligence collection and use by sales and service representatives: How managers' recognition and autonomy moderate individual performance. </w:t>
      </w:r>
      <w:r w:rsidRPr="004709E8">
        <w:rPr>
          <w:rFonts w:cstheme="minorHAnsi"/>
          <w:i/>
          <w:iCs/>
        </w:rPr>
        <w:t>J. Acad. Mark. Sci. 43</w:t>
      </w:r>
      <w:r w:rsidRPr="004709E8">
        <w:rPr>
          <w:rFonts w:cstheme="minorHAnsi"/>
        </w:rPr>
        <w:t xml:space="preserve">(3), 357–374. </w:t>
      </w:r>
    </w:p>
    <w:p w14:paraId="0A590784" w14:textId="77777777" w:rsidR="00B37AB1" w:rsidRPr="004709E8" w:rsidRDefault="00A37D29" w:rsidP="00C05996">
      <w:pPr>
        <w:spacing w:after="0"/>
        <w:ind w:left="720" w:hanging="720"/>
        <w:rPr>
          <w:rFonts w:cstheme="minorHAnsi"/>
        </w:rPr>
      </w:pPr>
      <w:r w:rsidRPr="004709E8">
        <w:rPr>
          <w:rFonts w:cstheme="minorHAnsi"/>
        </w:rPr>
        <w:t xml:space="preserve">Rapp, A., Agnihotri, R., &amp; Forbes, L. P. (2008). The sales force technology–performance chain: The role of adaptive selling and effort. </w:t>
      </w:r>
      <w:r w:rsidRPr="004709E8">
        <w:rPr>
          <w:rFonts w:cstheme="minorHAnsi"/>
          <w:i/>
          <w:iCs/>
        </w:rPr>
        <w:t>J. Pers. Sell. Sales Manag. 28</w:t>
      </w:r>
      <w:r w:rsidRPr="004709E8">
        <w:rPr>
          <w:rFonts w:cstheme="minorHAnsi"/>
        </w:rPr>
        <w:t xml:space="preserve">(4), 335–350. </w:t>
      </w:r>
    </w:p>
    <w:p w14:paraId="5E093B6E" w14:textId="77777777" w:rsidR="00B37AB1" w:rsidRPr="004709E8" w:rsidRDefault="00A37D29" w:rsidP="00C05996">
      <w:pPr>
        <w:spacing w:after="0"/>
        <w:ind w:left="720" w:hanging="720"/>
        <w:rPr>
          <w:rFonts w:cstheme="minorHAnsi"/>
        </w:rPr>
      </w:pPr>
      <w:r w:rsidRPr="004709E8">
        <w:rPr>
          <w:rFonts w:cstheme="minorHAnsi"/>
        </w:rPr>
        <w:t>Rapp, A., Trainor, K. J., &amp; Agnihotri, R. (2010). Performance implications of customer</w:t>
      </w:r>
      <w:r w:rsidR="00B37AB1" w:rsidRPr="004709E8">
        <w:rPr>
          <w:rFonts w:cstheme="minorHAnsi"/>
        </w:rPr>
        <w:t xml:space="preserve"> </w:t>
      </w:r>
      <w:r w:rsidRPr="004709E8">
        <w:rPr>
          <w:rFonts w:cstheme="minorHAnsi"/>
        </w:rPr>
        <w:t xml:space="preserve">linking capabilities: Examining the complementary role of customer orientation and CRM technology. </w:t>
      </w:r>
      <w:r w:rsidRPr="004709E8">
        <w:rPr>
          <w:rFonts w:cstheme="minorHAnsi"/>
          <w:i/>
          <w:iCs/>
        </w:rPr>
        <w:t>J. Bus. Res. 63</w:t>
      </w:r>
      <w:r w:rsidRPr="004709E8">
        <w:rPr>
          <w:rFonts w:cstheme="minorHAnsi"/>
        </w:rPr>
        <w:t>(11), 1229–1236.</w:t>
      </w:r>
    </w:p>
    <w:p w14:paraId="76434B61" w14:textId="77777777" w:rsidR="00B37AB1" w:rsidRPr="004709E8" w:rsidRDefault="00A37D29" w:rsidP="00C05996">
      <w:pPr>
        <w:spacing w:after="0"/>
        <w:ind w:left="720" w:hanging="720"/>
        <w:rPr>
          <w:rFonts w:cstheme="minorHAnsi"/>
        </w:rPr>
      </w:pPr>
      <w:r w:rsidRPr="004709E8">
        <w:rPr>
          <w:rFonts w:cstheme="minorHAnsi"/>
        </w:rPr>
        <w:t xml:space="preserve">Ray, G., Muhanna, W. A., &amp; Barney, J. B. (2005). Information technology and the performance of the customer service process: A resource-based analysis. </w:t>
      </w:r>
      <w:r w:rsidRPr="004709E8">
        <w:rPr>
          <w:rFonts w:cstheme="minorHAnsi"/>
          <w:i/>
          <w:iCs/>
        </w:rPr>
        <w:t>MIS Q.</w:t>
      </w:r>
      <w:r w:rsidRPr="004709E8">
        <w:rPr>
          <w:rFonts w:cstheme="minorHAnsi"/>
        </w:rPr>
        <w:t xml:space="preserve"> 625–652. </w:t>
      </w:r>
    </w:p>
    <w:p w14:paraId="4CF7A1B9" w14:textId="77777777" w:rsidR="00B37AB1" w:rsidRPr="004709E8" w:rsidRDefault="00A37D29" w:rsidP="00C05996">
      <w:pPr>
        <w:spacing w:after="0"/>
        <w:ind w:left="720" w:hanging="720"/>
        <w:rPr>
          <w:rFonts w:cstheme="minorHAnsi"/>
        </w:rPr>
      </w:pPr>
      <w:r w:rsidRPr="004709E8">
        <w:rPr>
          <w:rFonts w:cstheme="minorHAnsi"/>
        </w:rPr>
        <w:t xml:space="preserve">Rigby, D. K., &amp; Ledingham, D. (2004). CRM done right. </w:t>
      </w:r>
      <w:r w:rsidRPr="004709E8">
        <w:rPr>
          <w:rFonts w:cstheme="minorHAnsi"/>
          <w:i/>
          <w:iCs/>
        </w:rPr>
        <w:t>Harv. Bus. Rev. 82</w:t>
      </w:r>
      <w:r w:rsidRPr="004709E8">
        <w:rPr>
          <w:rFonts w:cstheme="minorHAnsi"/>
        </w:rPr>
        <w:t xml:space="preserve">(11), 118–130. </w:t>
      </w:r>
    </w:p>
    <w:p w14:paraId="381D8D28" w14:textId="60BCFB0A" w:rsidR="00B37AB1" w:rsidRPr="004709E8" w:rsidRDefault="00A37D29" w:rsidP="00C05996">
      <w:pPr>
        <w:spacing w:after="0"/>
        <w:ind w:left="720" w:hanging="720"/>
        <w:rPr>
          <w:rFonts w:cstheme="minorHAnsi"/>
        </w:rPr>
      </w:pPr>
      <w:r w:rsidRPr="004709E8">
        <w:rPr>
          <w:rFonts w:cstheme="minorHAnsi"/>
        </w:rPr>
        <w:t xml:space="preserve">Robinson, L., Jr., Neeley, S. E., &amp; Williamson, K. (2011). Implementing service recovery through customer relationship management: Identifying the antecedents. </w:t>
      </w:r>
      <w:r w:rsidRPr="004709E8">
        <w:rPr>
          <w:rFonts w:cstheme="minorHAnsi"/>
          <w:i/>
          <w:iCs/>
        </w:rPr>
        <w:t>J. Serv. Mark. 25</w:t>
      </w:r>
      <w:r w:rsidRPr="004709E8">
        <w:rPr>
          <w:rFonts w:cstheme="minorHAnsi"/>
        </w:rPr>
        <w:t xml:space="preserve">(2), 90–100. </w:t>
      </w:r>
    </w:p>
    <w:p w14:paraId="5DE86E08" w14:textId="77777777" w:rsidR="00B37AB1" w:rsidRPr="004709E8" w:rsidRDefault="00A37D29" w:rsidP="00C05996">
      <w:pPr>
        <w:spacing w:after="0"/>
        <w:ind w:left="720" w:hanging="720"/>
        <w:rPr>
          <w:rFonts w:cstheme="minorHAnsi"/>
        </w:rPr>
      </w:pPr>
      <w:r w:rsidRPr="004709E8">
        <w:rPr>
          <w:rFonts w:cstheme="minorHAnsi"/>
        </w:rPr>
        <w:t xml:space="preserve">Rodriguez, M., Peterson, R. M., &amp; Krishnan, V. (2012). Social media's influence on business-to-business sales performance. </w:t>
      </w:r>
      <w:r w:rsidRPr="004709E8">
        <w:rPr>
          <w:rFonts w:cstheme="minorHAnsi"/>
          <w:i/>
          <w:iCs/>
        </w:rPr>
        <w:t>J. Pers. Sell. Sales Manag. 32</w:t>
      </w:r>
      <w:r w:rsidRPr="004709E8">
        <w:rPr>
          <w:rFonts w:cstheme="minorHAnsi"/>
        </w:rPr>
        <w:t xml:space="preserve">(3), 365–378. </w:t>
      </w:r>
    </w:p>
    <w:p w14:paraId="0813EF87" w14:textId="5304100C" w:rsidR="00B37AB1" w:rsidRPr="004709E8" w:rsidRDefault="00A37D29" w:rsidP="00C05996">
      <w:pPr>
        <w:spacing w:after="0"/>
        <w:ind w:left="720" w:hanging="720"/>
        <w:rPr>
          <w:rFonts w:cstheme="minorHAnsi"/>
        </w:rPr>
      </w:pPr>
      <w:r w:rsidRPr="004709E8">
        <w:rPr>
          <w:rFonts w:cstheme="minorHAnsi"/>
        </w:rPr>
        <w:t xml:space="preserve">Rust, R. T., Moorman, C., &amp; Dickson, P. R. (2002). Getting return on quality: Revenue expansion, cost reduction, or both? </w:t>
      </w:r>
      <w:r w:rsidRPr="004709E8">
        <w:rPr>
          <w:rFonts w:cstheme="minorHAnsi"/>
          <w:i/>
          <w:iCs/>
        </w:rPr>
        <w:t>J. Mark. 66</w:t>
      </w:r>
      <w:r w:rsidRPr="004709E8">
        <w:rPr>
          <w:rFonts w:cstheme="minorHAnsi"/>
        </w:rPr>
        <w:t xml:space="preserve">(4), 7–24. </w:t>
      </w:r>
    </w:p>
    <w:p w14:paraId="6BAEEBD5" w14:textId="77777777" w:rsidR="00B37AB1" w:rsidRPr="004709E8" w:rsidRDefault="00A37D29" w:rsidP="00C05996">
      <w:pPr>
        <w:spacing w:after="0"/>
        <w:ind w:left="720" w:hanging="720"/>
        <w:rPr>
          <w:rFonts w:cstheme="minorHAnsi"/>
        </w:rPr>
      </w:pPr>
      <w:r w:rsidRPr="004709E8">
        <w:rPr>
          <w:rFonts w:cstheme="minorHAnsi"/>
        </w:rPr>
        <w:t xml:space="preserve">Ryals, L. J., &amp; Humphries, A. S. (2007). Managing key business-to-business relationships what marketing can learn from supply chain management. </w:t>
      </w:r>
      <w:r w:rsidRPr="004709E8">
        <w:rPr>
          <w:rFonts w:cstheme="minorHAnsi"/>
          <w:i/>
          <w:iCs/>
        </w:rPr>
        <w:t>J. Serv. Res. 9</w:t>
      </w:r>
      <w:r w:rsidRPr="004709E8">
        <w:rPr>
          <w:rFonts w:cstheme="minorHAnsi"/>
        </w:rPr>
        <w:t xml:space="preserve">(4), 312–326. </w:t>
      </w:r>
    </w:p>
    <w:p w14:paraId="7BB41940" w14:textId="1C9B4C40" w:rsidR="006F183B" w:rsidRPr="004709E8" w:rsidRDefault="00A37D29" w:rsidP="00C05996">
      <w:pPr>
        <w:spacing w:after="0"/>
        <w:ind w:left="720" w:hanging="720"/>
        <w:rPr>
          <w:rFonts w:cstheme="minorHAnsi"/>
        </w:rPr>
      </w:pPr>
      <w:r w:rsidRPr="004709E8">
        <w:rPr>
          <w:rFonts w:cstheme="minorHAnsi"/>
        </w:rPr>
        <w:t xml:space="preserve">Sharma, A., &amp; Sheth, J. N. (2010). A framework of technology mediation in consumer selling: Implications for firms and sales management. </w:t>
      </w:r>
      <w:r w:rsidRPr="004709E8">
        <w:rPr>
          <w:rFonts w:cstheme="minorHAnsi"/>
          <w:i/>
          <w:iCs/>
        </w:rPr>
        <w:t>J. Pers. Sell. Sales Manag. 30</w:t>
      </w:r>
      <w:r w:rsidRPr="004709E8">
        <w:rPr>
          <w:rFonts w:cstheme="minorHAnsi"/>
        </w:rPr>
        <w:t>(2), 121–129.</w:t>
      </w:r>
    </w:p>
    <w:p w14:paraId="7A89B34D" w14:textId="77777777" w:rsidR="00804A7F" w:rsidRPr="004709E8" w:rsidRDefault="00804A7F" w:rsidP="00C05996">
      <w:pPr>
        <w:spacing w:after="0"/>
        <w:ind w:left="720" w:hanging="720"/>
        <w:rPr>
          <w:rFonts w:cstheme="minorHAnsi"/>
        </w:rPr>
      </w:pPr>
      <w:r w:rsidRPr="004709E8">
        <w:rPr>
          <w:rFonts w:cstheme="minorHAnsi"/>
        </w:rPr>
        <w:t xml:space="preserve">Sharma, N., &amp; Patterson, P. G. (1999). The impact of communication effectiveness and service quality on relationship commitment in consumer, professional services. </w:t>
      </w:r>
      <w:r w:rsidRPr="004709E8">
        <w:rPr>
          <w:rFonts w:cstheme="minorHAnsi"/>
          <w:i/>
          <w:iCs/>
        </w:rPr>
        <w:t>J. Serv. Mark. 13</w:t>
      </w:r>
      <w:r w:rsidRPr="004709E8">
        <w:rPr>
          <w:rFonts w:cstheme="minorHAnsi"/>
        </w:rPr>
        <w:t xml:space="preserve">(2), 151–170. </w:t>
      </w:r>
    </w:p>
    <w:p w14:paraId="037C1FFF" w14:textId="77777777" w:rsidR="00804A7F" w:rsidRPr="004709E8" w:rsidRDefault="00804A7F" w:rsidP="00C05996">
      <w:pPr>
        <w:spacing w:after="0"/>
        <w:ind w:left="720" w:hanging="720"/>
        <w:rPr>
          <w:rFonts w:cstheme="minorHAnsi"/>
        </w:rPr>
      </w:pPr>
      <w:r w:rsidRPr="004709E8">
        <w:rPr>
          <w:rFonts w:cstheme="minorHAnsi"/>
        </w:rPr>
        <w:t xml:space="preserve">Speier, C., &amp; Venkatesh, V. (2002). The hidden minefields in the adoption of sales force automation technologies. </w:t>
      </w:r>
      <w:r w:rsidRPr="004709E8">
        <w:rPr>
          <w:rFonts w:cstheme="minorHAnsi"/>
          <w:i/>
          <w:iCs/>
        </w:rPr>
        <w:t>J. Mark. 66</w:t>
      </w:r>
      <w:r w:rsidRPr="004709E8">
        <w:rPr>
          <w:rFonts w:cstheme="minorHAnsi"/>
        </w:rPr>
        <w:t xml:space="preserve">(3), 98–111. </w:t>
      </w:r>
    </w:p>
    <w:p w14:paraId="0E4704D2" w14:textId="77777777" w:rsidR="00804A7F" w:rsidRPr="004709E8" w:rsidRDefault="00804A7F" w:rsidP="00C05996">
      <w:pPr>
        <w:spacing w:after="0"/>
        <w:ind w:left="720" w:hanging="720"/>
        <w:rPr>
          <w:rFonts w:cstheme="minorHAnsi"/>
        </w:rPr>
      </w:pPr>
      <w:r w:rsidRPr="004709E8">
        <w:rPr>
          <w:rFonts w:cstheme="minorHAnsi"/>
        </w:rPr>
        <w:t xml:space="preserve">Spiro, R. L., &amp; Weitz, B. A. (1990). Adaptive selling: Conceptualization, measurement, and nomological validity. </w:t>
      </w:r>
      <w:r w:rsidRPr="004709E8">
        <w:rPr>
          <w:rFonts w:cstheme="minorHAnsi"/>
          <w:i/>
          <w:iCs/>
        </w:rPr>
        <w:t>J. Mark.</w:t>
      </w:r>
      <w:r w:rsidRPr="004709E8">
        <w:rPr>
          <w:rFonts w:cstheme="minorHAnsi"/>
        </w:rPr>
        <w:t xml:space="preserve"> Res. 61–69. </w:t>
      </w:r>
    </w:p>
    <w:p w14:paraId="26D564D2" w14:textId="77777777" w:rsidR="00804A7F" w:rsidRPr="004709E8" w:rsidRDefault="00804A7F" w:rsidP="00C05996">
      <w:pPr>
        <w:spacing w:after="0"/>
        <w:ind w:left="720" w:hanging="720"/>
        <w:rPr>
          <w:rFonts w:cstheme="minorHAnsi"/>
        </w:rPr>
      </w:pPr>
      <w:r w:rsidRPr="004709E8">
        <w:rPr>
          <w:rFonts w:cstheme="minorHAnsi"/>
        </w:rPr>
        <w:t xml:space="preserve">Stephen, A. T., &amp; Toubia, O. (2010). Deriving value from social commerce networks. </w:t>
      </w:r>
      <w:r w:rsidRPr="004709E8">
        <w:rPr>
          <w:rFonts w:cstheme="minorHAnsi"/>
          <w:i/>
          <w:iCs/>
        </w:rPr>
        <w:t>J. Mark. Res. 47</w:t>
      </w:r>
      <w:r w:rsidRPr="004709E8">
        <w:rPr>
          <w:rFonts w:cstheme="minorHAnsi"/>
        </w:rPr>
        <w:t xml:space="preserve">(2), 215–228. </w:t>
      </w:r>
    </w:p>
    <w:p w14:paraId="2D506FDE" w14:textId="77777777" w:rsidR="00804A7F" w:rsidRPr="004709E8" w:rsidRDefault="00804A7F" w:rsidP="00C05996">
      <w:pPr>
        <w:spacing w:after="0"/>
        <w:ind w:left="720" w:hanging="720"/>
        <w:rPr>
          <w:rFonts w:cstheme="minorHAnsi"/>
        </w:rPr>
      </w:pPr>
      <w:r w:rsidRPr="004709E8">
        <w:rPr>
          <w:rFonts w:cstheme="minorHAnsi"/>
        </w:rPr>
        <w:t xml:space="preserve">Stock, R. M., &amp; Hoyer, W. D. (2005). An attitude-behavior model of salespeople's customer orientation. </w:t>
      </w:r>
      <w:r w:rsidRPr="004709E8">
        <w:rPr>
          <w:rFonts w:cstheme="minorHAnsi"/>
          <w:i/>
          <w:iCs/>
        </w:rPr>
        <w:t>J. Acad. Mark. Sci.</w:t>
      </w:r>
      <w:r w:rsidRPr="004709E8">
        <w:rPr>
          <w:rFonts w:cstheme="minorHAnsi"/>
        </w:rPr>
        <w:t xml:space="preserve"> </w:t>
      </w:r>
      <w:r w:rsidRPr="004709E8">
        <w:rPr>
          <w:rFonts w:cstheme="minorHAnsi"/>
          <w:i/>
          <w:iCs/>
        </w:rPr>
        <w:t>33</w:t>
      </w:r>
      <w:r w:rsidRPr="004709E8">
        <w:rPr>
          <w:rFonts w:cstheme="minorHAnsi"/>
        </w:rPr>
        <w:t xml:space="preserve">(4), 536–552. </w:t>
      </w:r>
    </w:p>
    <w:p w14:paraId="187790B7" w14:textId="77777777" w:rsidR="00804A7F" w:rsidRPr="004709E8" w:rsidRDefault="00804A7F" w:rsidP="00C05996">
      <w:pPr>
        <w:spacing w:after="0"/>
        <w:ind w:left="720" w:hanging="720"/>
        <w:rPr>
          <w:rFonts w:cstheme="minorHAnsi"/>
        </w:rPr>
      </w:pPr>
      <w:r w:rsidRPr="004709E8">
        <w:rPr>
          <w:rFonts w:cstheme="minorHAnsi"/>
        </w:rPr>
        <w:t xml:space="preserve">Sujan, H., Weitz, B. A., &amp; Kumar, N. (1994). Learning orientation, working smart, and effective selling. </w:t>
      </w:r>
      <w:r w:rsidRPr="004709E8">
        <w:rPr>
          <w:rFonts w:cstheme="minorHAnsi"/>
          <w:i/>
          <w:iCs/>
        </w:rPr>
        <w:t>J. Mark.</w:t>
      </w:r>
      <w:r w:rsidRPr="004709E8">
        <w:rPr>
          <w:rFonts w:cstheme="minorHAnsi"/>
        </w:rPr>
        <w:t xml:space="preserve"> 39–52. </w:t>
      </w:r>
    </w:p>
    <w:p w14:paraId="5D155E8F" w14:textId="77777777" w:rsidR="00804A7F" w:rsidRPr="004709E8" w:rsidRDefault="00804A7F" w:rsidP="00C05996">
      <w:pPr>
        <w:spacing w:after="0"/>
        <w:ind w:left="720" w:hanging="720"/>
        <w:rPr>
          <w:rFonts w:cstheme="minorHAnsi"/>
        </w:rPr>
      </w:pPr>
      <w:r w:rsidRPr="004709E8">
        <w:rPr>
          <w:rFonts w:cstheme="minorHAnsi"/>
        </w:rPr>
        <w:t xml:space="preserve">Sundaram, S., Schwarz, A., Jones, E., &amp; Chin, W. W. (2007). Technology use on the front line: How information technology enhances individual performance. </w:t>
      </w:r>
      <w:r w:rsidRPr="004709E8">
        <w:rPr>
          <w:rFonts w:cstheme="minorHAnsi"/>
          <w:i/>
          <w:iCs/>
        </w:rPr>
        <w:t>J. Acad. Mark. Sci.</w:t>
      </w:r>
      <w:r w:rsidRPr="004709E8">
        <w:rPr>
          <w:rFonts w:cstheme="minorHAnsi"/>
        </w:rPr>
        <w:t xml:space="preserve"> </w:t>
      </w:r>
      <w:r w:rsidRPr="004709E8">
        <w:rPr>
          <w:rFonts w:cstheme="minorHAnsi"/>
          <w:i/>
          <w:iCs/>
        </w:rPr>
        <w:t>35</w:t>
      </w:r>
      <w:r w:rsidRPr="004709E8">
        <w:rPr>
          <w:rFonts w:cstheme="minorHAnsi"/>
        </w:rPr>
        <w:t xml:space="preserve">(1), 101–112. </w:t>
      </w:r>
    </w:p>
    <w:p w14:paraId="794918BF" w14:textId="77777777" w:rsidR="00804A7F" w:rsidRPr="004709E8" w:rsidRDefault="00804A7F" w:rsidP="00C05996">
      <w:pPr>
        <w:spacing w:after="0"/>
        <w:ind w:left="720" w:hanging="720"/>
        <w:rPr>
          <w:rFonts w:cstheme="minorHAnsi"/>
        </w:rPr>
      </w:pPr>
      <w:r w:rsidRPr="004709E8">
        <w:rPr>
          <w:rFonts w:cstheme="minorHAnsi"/>
        </w:rPr>
        <w:t xml:space="preserve">Szymanski, D. M., &amp; Henard, D. H. (2001). Customer satisfaction: A meta-analysis of the empirical evidence. </w:t>
      </w:r>
      <w:r w:rsidRPr="004709E8">
        <w:rPr>
          <w:rFonts w:cstheme="minorHAnsi"/>
          <w:i/>
          <w:iCs/>
        </w:rPr>
        <w:t>J. Acad. Mark. Sci.</w:t>
      </w:r>
      <w:r w:rsidRPr="004709E8">
        <w:rPr>
          <w:rFonts w:cstheme="minorHAnsi"/>
        </w:rPr>
        <w:t xml:space="preserve"> </w:t>
      </w:r>
      <w:r w:rsidRPr="004709E8">
        <w:rPr>
          <w:rFonts w:cstheme="minorHAnsi"/>
          <w:i/>
          <w:iCs/>
        </w:rPr>
        <w:t>29</w:t>
      </w:r>
      <w:r w:rsidRPr="004709E8">
        <w:rPr>
          <w:rFonts w:cstheme="minorHAnsi"/>
        </w:rPr>
        <w:t xml:space="preserve">(1), 16–35. </w:t>
      </w:r>
    </w:p>
    <w:p w14:paraId="2256056D" w14:textId="591AEED4" w:rsidR="00804A7F" w:rsidRPr="004709E8" w:rsidRDefault="00804A7F" w:rsidP="00C05996">
      <w:pPr>
        <w:spacing w:after="0"/>
        <w:ind w:left="720" w:hanging="720"/>
        <w:rPr>
          <w:rFonts w:cstheme="minorHAnsi"/>
        </w:rPr>
      </w:pPr>
      <w:r w:rsidRPr="004709E8">
        <w:rPr>
          <w:rFonts w:cstheme="minorHAnsi"/>
        </w:rPr>
        <w:t xml:space="preserve">Trainor, K. J. (2012). Relating social media technologies to performance: A capabilities-based perspective. </w:t>
      </w:r>
      <w:r w:rsidRPr="004709E8">
        <w:rPr>
          <w:rFonts w:cstheme="minorHAnsi"/>
          <w:i/>
          <w:iCs/>
        </w:rPr>
        <w:t>J. Pers. Sell. Sales Manag.</w:t>
      </w:r>
      <w:r w:rsidRPr="004709E8">
        <w:rPr>
          <w:rFonts w:cstheme="minorHAnsi"/>
        </w:rPr>
        <w:t xml:space="preserve"> </w:t>
      </w:r>
      <w:r w:rsidRPr="004709E8">
        <w:rPr>
          <w:rFonts w:cstheme="minorHAnsi"/>
          <w:i/>
          <w:iCs/>
        </w:rPr>
        <w:t>32</w:t>
      </w:r>
      <w:r w:rsidRPr="004709E8">
        <w:rPr>
          <w:rFonts w:cstheme="minorHAnsi"/>
        </w:rPr>
        <w:t xml:space="preserve">(3), 317–331. </w:t>
      </w:r>
    </w:p>
    <w:p w14:paraId="414E1E4A" w14:textId="77777777" w:rsidR="00804A7F" w:rsidRPr="004709E8" w:rsidRDefault="00804A7F" w:rsidP="00C05996">
      <w:pPr>
        <w:spacing w:after="0"/>
        <w:ind w:left="720" w:hanging="720"/>
        <w:rPr>
          <w:rFonts w:cstheme="minorHAnsi"/>
        </w:rPr>
      </w:pPr>
      <w:r w:rsidRPr="004709E8">
        <w:rPr>
          <w:rFonts w:cstheme="minorHAnsi"/>
        </w:rPr>
        <w:t xml:space="preserve">Trainor, K. J., Andzulis, J. M., Rapp, A., &amp; Agnihotri, R. (2014). Social media technology usage and customer relationship performance: A capabilities-based examination of social CRM. </w:t>
      </w:r>
      <w:r w:rsidRPr="004709E8">
        <w:rPr>
          <w:rFonts w:cstheme="minorHAnsi"/>
          <w:i/>
          <w:iCs/>
        </w:rPr>
        <w:t>J. Bus. Res.</w:t>
      </w:r>
      <w:r w:rsidRPr="004709E8">
        <w:rPr>
          <w:rFonts w:cstheme="minorHAnsi"/>
        </w:rPr>
        <w:t xml:space="preserve"> </w:t>
      </w:r>
      <w:r w:rsidRPr="004709E8">
        <w:rPr>
          <w:rFonts w:cstheme="minorHAnsi"/>
          <w:i/>
          <w:iCs/>
        </w:rPr>
        <w:t>67</w:t>
      </w:r>
      <w:r w:rsidRPr="004709E8">
        <w:rPr>
          <w:rFonts w:cstheme="minorHAnsi"/>
        </w:rPr>
        <w:t xml:space="preserve">(6), 1201–1208. </w:t>
      </w:r>
    </w:p>
    <w:p w14:paraId="527B0576" w14:textId="77777777" w:rsidR="00804A7F" w:rsidRPr="004709E8" w:rsidRDefault="00804A7F" w:rsidP="00C05996">
      <w:pPr>
        <w:spacing w:after="0"/>
        <w:ind w:left="720" w:hanging="720"/>
        <w:rPr>
          <w:rFonts w:cstheme="minorHAnsi"/>
        </w:rPr>
      </w:pPr>
      <w:r w:rsidRPr="004709E8">
        <w:rPr>
          <w:rFonts w:cstheme="minorHAnsi"/>
        </w:rPr>
        <w:t xml:space="preserve">Vickery, S. K., Jayaram, J., Droge, C., &amp; Calantone, R. (2003). The effects of an integrative supply chain strategy on customer service and financial performance: An analysis of direct versus indirect relationships. </w:t>
      </w:r>
      <w:r w:rsidRPr="004709E8">
        <w:rPr>
          <w:rFonts w:cstheme="minorHAnsi"/>
          <w:i/>
          <w:iCs/>
        </w:rPr>
        <w:t>J. Oper. Manag.</w:t>
      </w:r>
      <w:r w:rsidRPr="004709E8">
        <w:rPr>
          <w:rFonts w:cstheme="minorHAnsi"/>
        </w:rPr>
        <w:t xml:space="preserve"> </w:t>
      </w:r>
      <w:r w:rsidRPr="004709E8">
        <w:rPr>
          <w:rFonts w:cstheme="minorHAnsi"/>
          <w:i/>
          <w:iCs/>
        </w:rPr>
        <w:t>21</w:t>
      </w:r>
      <w:r w:rsidRPr="004709E8">
        <w:rPr>
          <w:rFonts w:cstheme="minorHAnsi"/>
        </w:rPr>
        <w:t xml:space="preserve">(5), 523–539. </w:t>
      </w:r>
    </w:p>
    <w:p w14:paraId="58FEDC7B" w14:textId="77777777" w:rsidR="00201011" w:rsidRPr="004709E8" w:rsidRDefault="00804A7F" w:rsidP="00C05996">
      <w:pPr>
        <w:spacing w:after="0"/>
        <w:ind w:left="720" w:hanging="720"/>
        <w:rPr>
          <w:rFonts w:cstheme="minorHAnsi"/>
        </w:rPr>
      </w:pPr>
      <w:r w:rsidRPr="004709E8">
        <w:rPr>
          <w:rFonts w:cstheme="minorHAnsi"/>
        </w:rPr>
        <w:t xml:space="preserve">Weitz, B. A., Sujan, H., &amp; Sujan, M. (1986). Knowledge, motivation, and adaptive behavior: A framework for improving selling effectiveness. </w:t>
      </w:r>
      <w:r w:rsidRPr="004709E8">
        <w:rPr>
          <w:rFonts w:cstheme="minorHAnsi"/>
          <w:i/>
          <w:iCs/>
        </w:rPr>
        <w:t>J. Mark.</w:t>
      </w:r>
      <w:r w:rsidRPr="004709E8">
        <w:rPr>
          <w:rFonts w:cstheme="minorHAnsi"/>
        </w:rPr>
        <w:t xml:space="preserve"> 174–191. </w:t>
      </w:r>
    </w:p>
    <w:p w14:paraId="0CC901C7" w14:textId="7D3E458B" w:rsidR="00804A7F" w:rsidRPr="004709E8" w:rsidRDefault="00804A7F" w:rsidP="00C05996">
      <w:pPr>
        <w:spacing w:after="0"/>
        <w:ind w:left="720" w:hanging="720"/>
        <w:rPr>
          <w:rFonts w:cstheme="minorHAnsi"/>
        </w:rPr>
      </w:pPr>
      <w:r w:rsidRPr="004709E8">
        <w:rPr>
          <w:rFonts w:cstheme="minorHAnsi"/>
        </w:rPr>
        <w:t xml:space="preserve">Zeithaml, V. A. (2000). Service quality, profitability, and the economic worth of customers: What we know and what we need to learn. </w:t>
      </w:r>
      <w:r w:rsidRPr="004709E8">
        <w:rPr>
          <w:rFonts w:cstheme="minorHAnsi"/>
          <w:i/>
          <w:iCs/>
        </w:rPr>
        <w:t>J. Acad. Mark. Sci.</w:t>
      </w:r>
      <w:r w:rsidRPr="004709E8">
        <w:rPr>
          <w:rFonts w:cstheme="minorHAnsi"/>
        </w:rPr>
        <w:t xml:space="preserve"> </w:t>
      </w:r>
      <w:r w:rsidRPr="004709E8">
        <w:rPr>
          <w:rFonts w:cstheme="minorHAnsi"/>
          <w:i/>
          <w:iCs/>
        </w:rPr>
        <w:t>28</w:t>
      </w:r>
      <w:r w:rsidRPr="004709E8">
        <w:rPr>
          <w:rFonts w:cstheme="minorHAnsi"/>
        </w:rPr>
        <w:t>(1), 67–85.</w:t>
      </w:r>
    </w:p>
    <w:p w14:paraId="6EC37949" w14:textId="3E24C1F4" w:rsidR="001405AB" w:rsidRPr="004709E8" w:rsidRDefault="008E101A" w:rsidP="00C05996">
      <w:pPr>
        <w:spacing w:after="0"/>
        <w:ind w:left="-20176"/>
        <w:rPr>
          <w:rFonts w:cstheme="minorHAnsi"/>
          <w:color w:val="2E2E2E"/>
          <w:sz w:val="20"/>
          <w:szCs w:val="20"/>
        </w:rPr>
      </w:pPr>
      <w:hyperlink r:id="rId137" w:anchor="bbb0335" w:history="1">
        <w:r w:rsidR="001405AB" w:rsidRPr="004709E8">
          <w:rPr>
            <w:rStyle w:val="Hyperlink"/>
            <w:rFonts w:cstheme="minorHAnsi"/>
            <w:color w:val="0C7DBB"/>
          </w:rPr>
          <w:t>Rust et al., 2002</w:t>
        </w:r>
      </w:hyperlink>
    </w:p>
    <w:p w14:paraId="5C9FA21D" w14:textId="77777777" w:rsidR="00617C12" w:rsidRPr="004709E8" w:rsidRDefault="00617C12" w:rsidP="00C05996">
      <w:pPr>
        <w:spacing w:after="0"/>
        <w:rPr>
          <w:rFonts w:cstheme="minorHAnsi"/>
        </w:rPr>
      </w:pPr>
    </w:p>
    <w:sectPr w:rsidR="00617C12" w:rsidRPr="004709E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755CB"/>
    <w:multiLevelType w:val="multilevel"/>
    <w:tmpl w:val="2FF63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4D0CBD"/>
    <w:multiLevelType w:val="multilevel"/>
    <w:tmpl w:val="AB741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v1OLCppE5lCxaVpvw5HOpFrISF5Iyr9aRs4y36ijk6H0nu1iEhCnMnMjc/8rs8IB64kMpM4sd+o6k9pG13G8kA==" w:salt="MgG0o0+jRe+RQpF4pDU+W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0206"/>
    <w:rsid w:val="00082637"/>
    <w:rsid w:val="00082C5A"/>
    <w:rsid w:val="00083102"/>
    <w:rsid w:val="000846CC"/>
    <w:rsid w:val="00085797"/>
    <w:rsid w:val="00085D90"/>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328"/>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43FE"/>
    <w:rsid w:val="00117C39"/>
    <w:rsid w:val="00117F89"/>
    <w:rsid w:val="00120313"/>
    <w:rsid w:val="001233A5"/>
    <w:rsid w:val="00123BC0"/>
    <w:rsid w:val="00123E80"/>
    <w:rsid w:val="0012768C"/>
    <w:rsid w:val="00131A15"/>
    <w:rsid w:val="00131C28"/>
    <w:rsid w:val="00134CF7"/>
    <w:rsid w:val="001405AB"/>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27AA"/>
    <w:rsid w:val="001B6E76"/>
    <w:rsid w:val="001C3A3F"/>
    <w:rsid w:val="001D1087"/>
    <w:rsid w:val="001D2448"/>
    <w:rsid w:val="001D3ADE"/>
    <w:rsid w:val="001D58D3"/>
    <w:rsid w:val="001D776C"/>
    <w:rsid w:val="001D7BCC"/>
    <w:rsid w:val="001E18FE"/>
    <w:rsid w:val="001F70BC"/>
    <w:rsid w:val="001F7FBE"/>
    <w:rsid w:val="00201011"/>
    <w:rsid w:val="002016B1"/>
    <w:rsid w:val="00201875"/>
    <w:rsid w:val="00201AFD"/>
    <w:rsid w:val="00201FDC"/>
    <w:rsid w:val="002022D8"/>
    <w:rsid w:val="00206486"/>
    <w:rsid w:val="00206CC8"/>
    <w:rsid w:val="002104CE"/>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2558"/>
    <w:rsid w:val="00324290"/>
    <w:rsid w:val="00331737"/>
    <w:rsid w:val="0033243D"/>
    <w:rsid w:val="0033652E"/>
    <w:rsid w:val="00340617"/>
    <w:rsid w:val="00340B13"/>
    <w:rsid w:val="00340CDB"/>
    <w:rsid w:val="003427C6"/>
    <w:rsid w:val="00343472"/>
    <w:rsid w:val="00343BDD"/>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038E"/>
    <w:rsid w:val="003C4172"/>
    <w:rsid w:val="003C437D"/>
    <w:rsid w:val="003C4456"/>
    <w:rsid w:val="003D3301"/>
    <w:rsid w:val="003D4641"/>
    <w:rsid w:val="003E05B7"/>
    <w:rsid w:val="003E0C0A"/>
    <w:rsid w:val="003E6CFF"/>
    <w:rsid w:val="003F5CFD"/>
    <w:rsid w:val="0040023D"/>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9E8"/>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3EC2"/>
    <w:rsid w:val="004C45D2"/>
    <w:rsid w:val="004C5EEF"/>
    <w:rsid w:val="004D118A"/>
    <w:rsid w:val="004D1CB9"/>
    <w:rsid w:val="004D21C9"/>
    <w:rsid w:val="004E34F8"/>
    <w:rsid w:val="004E3C84"/>
    <w:rsid w:val="004E528B"/>
    <w:rsid w:val="004F146C"/>
    <w:rsid w:val="004F1F3C"/>
    <w:rsid w:val="004F2ABF"/>
    <w:rsid w:val="0050408D"/>
    <w:rsid w:val="00504C6A"/>
    <w:rsid w:val="00505D5C"/>
    <w:rsid w:val="00510364"/>
    <w:rsid w:val="005116C9"/>
    <w:rsid w:val="00511BEE"/>
    <w:rsid w:val="005175E9"/>
    <w:rsid w:val="00520368"/>
    <w:rsid w:val="00522F14"/>
    <w:rsid w:val="0052658A"/>
    <w:rsid w:val="00533270"/>
    <w:rsid w:val="00540146"/>
    <w:rsid w:val="0054023B"/>
    <w:rsid w:val="005409CA"/>
    <w:rsid w:val="00543C22"/>
    <w:rsid w:val="0054405B"/>
    <w:rsid w:val="0054567F"/>
    <w:rsid w:val="00546B44"/>
    <w:rsid w:val="00553291"/>
    <w:rsid w:val="005546FF"/>
    <w:rsid w:val="00555DB4"/>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4260"/>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87310"/>
    <w:rsid w:val="00693B53"/>
    <w:rsid w:val="00697377"/>
    <w:rsid w:val="006A1227"/>
    <w:rsid w:val="006A1F61"/>
    <w:rsid w:val="006A533C"/>
    <w:rsid w:val="006A5E52"/>
    <w:rsid w:val="006A712D"/>
    <w:rsid w:val="006A7B71"/>
    <w:rsid w:val="006B20FD"/>
    <w:rsid w:val="006B3B2B"/>
    <w:rsid w:val="006B71BF"/>
    <w:rsid w:val="006C024E"/>
    <w:rsid w:val="006C7ED1"/>
    <w:rsid w:val="006D75E1"/>
    <w:rsid w:val="006D7670"/>
    <w:rsid w:val="006E10F4"/>
    <w:rsid w:val="006E10FD"/>
    <w:rsid w:val="006E2996"/>
    <w:rsid w:val="006E2EEC"/>
    <w:rsid w:val="006E471E"/>
    <w:rsid w:val="006E4859"/>
    <w:rsid w:val="006F1339"/>
    <w:rsid w:val="006F183B"/>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5029"/>
    <w:rsid w:val="0079146B"/>
    <w:rsid w:val="00791DD5"/>
    <w:rsid w:val="00796875"/>
    <w:rsid w:val="0079756E"/>
    <w:rsid w:val="00797F70"/>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A7F"/>
    <w:rsid w:val="008061E0"/>
    <w:rsid w:val="0080711D"/>
    <w:rsid w:val="00813292"/>
    <w:rsid w:val="00813E40"/>
    <w:rsid w:val="00816489"/>
    <w:rsid w:val="00817C16"/>
    <w:rsid w:val="00820049"/>
    <w:rsid w:val="0082013E"/>
    <w:rsid w:val="00822617"/>
    <w:rsid w:val="00824B15"/>
    <w:rsid w:val="00826592"/>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101A"/>
    <w:rsid w:val="008E4699"/>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5F8"/>
    <w:rsid w:val="009729A3"/>
    <w:rsid w:val="009732A9"/>
    <w:rsid w:val="009757CD"/>
    <w:rsid w:val="00977F1D"/>
    <w:rsid w:val="00982217"/>
    <w:rsid w:val="00984B39"/>
    <w:rsid w:val="00986A83"/>
    <w:rsid w:val="00990645"/>
    <w:rsid w:val="009A130B"/>
    <w:rsid w:val="009A2639"/>
    <w:rsid w:val="009A397F"/>
    <w:rsid w:val="009A503E"/>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37D29"/>
    <w:rsid w:val="00A400BC"/>
    <w:rsid w:val="00A40701"/>
    <w:rsid w:val="00A42169"/>
    <w:rsid w:val="00A424F1"/>
    <w:rsid w:val="00A426B2"/>
    <w:rsid w:val="00A45EE8"/>
    <w:rsid w:val="00A465FC"/>
    <w:rsid w:val="00A47B50"/>
    <w:rsid w:val="00A50459"/>
    <w:rsid w:val="00A506CB"/>
    <w:rsid w:val="00A520CE"/>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147F"/>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AB1"/>
    <w:rsid w:val="00B44237"/>
    <w:rsid w:val="00B47D09"/>
    <w:rsid w:val="00B50108"/>
    <w:rsid w:val="00B525D3"/>
    <w:rsid w:val="00B53A06"/>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97A7E"/>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5996"/>
    <w:rsid w:val="00C06B6B"/>
    <w:rsid w:val="00C06F37"/>
    <w:rsid w:val="00C0799A"/>
    <w:rsid w:val="00C12836"/>
    <w:rsid w:val="00C13438"/>
    <w:rsid w:val="00C170FF"/>
    <w:rsid w:val="00C173E1"/>
    <w:rsid w:val="00C2019E"/>
    <w:rsid w:val="00C206F3"/>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58C0"/>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0300"/>
    <w:rsid w:val="00D8135F"/>
    <w:rsid w:val="00D81DD5"/>
    <w:rsid w:val="00D87BB8"/>
    <w:rsid w:val="00D90BD9"/>
    <w:rsid w:val="00D932C5"/>
    <w:rsid w:val="00D934F1"/>
    <w:rsid w:val="00D939A7"/>
    <w:rsid w:val="00D9581C"/>
    <w:rsid w:val="00D95DCB"/>
    <w:rsid w:val="00D96228"/>
    <w:rsid w:val="00D9634D"/>
    <w:rsid w:val="00DA3BBE"/>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4D7A"/>
    <w:rsid w:val="00E1562E"/>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2CB2"/>
    <w:rsid w:val="00EE3C5A"/>
    <w:rsid w:val="00EE4E0F"/>
    <w:rsid w:val="00EE5030"/>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3960"/>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15F9"/>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CAB"/>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416"/>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1405A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1405A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405AB"/>
    <w:rPr>
      <w:color w:val="800080"/>
      <w:u w:val="single"/>
    </w:rPr>
  </w:style>
  <w:style w:type="character" w:customStyle="1" w:styleId="button-alternative-text">
    <w:name w:val="button-alternative-text"/>
    <w:basedOn w:val="DefaultParagraphFont"/>
    <w:rsid w:val="001405AB"/>
  </w:style>
  <w:style w:type="character" w:customStyle="1" w:styleId="extra-detail-1">
    <w:name w:val="extra-detail-1"/>
    <w:basedOn w:val="DefaultParagraphFont"/>
    <w:rsid w:val="001405AB"/>
  </w:style>
  <w:style w:type="character" w:customStyle="1" w:styleId="extra-detail-2">
    <w:name w:val="extra-detail-2"/>
    <w:basedOn w:val="DefaultParagraphFont"/>
    <w:rsid w:val="001405AB"/>
  </w:style>
  <w:style w:type="paragraph" w:customStyle="1" w:styleId="next">
    <w:name w:val="next"/>
    <w:basedOn w:val="Normal"/>
    <w:rsid w:val="001405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1405AB"/>
  </w:style>
  <w:style w:type="character" w:customStyle="1" w:styleId="download-link-title">
    <w:name w:val="download-link-title"/>
    <w:basedOn w:val="DefaultParagraphFont"/>
    <w:rsid w:val="001405AB"/>
  </w:style>
  <w:style w:type="character" w:customStyle="1" w:styleId="captions">
    <w:name w:val="captions"/>
    <w:basedOn w:val="DefaultParagraphFont"/>
    <w:rsid w:val="001405AB"/>
  </w:style>
  <w:style w:type="character" w:customStyle="1" w:styleId="label">
    <w:name w:val="label"/>
    <w:basedOn w:val="DefaultParagraphFont"/>
    <w:rsid w:val="001405AB"/>
  </w:style>
  <w:style w:type="paragraph" w:customStyle="1" w:styleId="legend">
    <w:name w:val="legend"/>
    <w:basedOn w:val="Normal"/>
    <w:rsid w:val="001405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1405AB"/>
  </w:style>
  <w:style w:type="character" w:customStyle="1" w:styleId="copyright-line">
    <w:name w:val="copyright-line"/>
    <w:basedOn w:val="DefaultParagraphFont"/>
    <w:rsid w:val="001405AB"/>
  </w:style>
  <w:style w:type="character" w:styleId="UnresolvedMention">
    <w:name w:val="Unresolved Mention"/>
    <w:basedOn w:val="DefaultParagraphFont"/>
    <w:uiPriority w:val="99"/>
    <w:semiHidden/>
    <w:unhideWhenUsed/>
    <w:rsid w:val="008E46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281108383">
      <w:bodyDiv w:val="1"/>
      <w:marLeft w:val="0"/>
      <w:marRight w:val="0"/>
      <w:marTop w:val="0"/>
      <w:marBottom w:val="0"/>
      <w:divBdr>
        <w:top w:val="none" w:sz="0" w:space="0" w:color="auto"/>
        <w:left w:val="none" w:sz="0" w:space="0" w:color="auto"/>
        <w:bottom w:val="none" w:sz="0" w:space="0" w:color="auto"/>
        <w:right w:val="none" w:sz="0" w:space="0" w:color="auto"/>
      </w:divBdr>
      <w:divsChild>
        <w:div w:id="366414602">
          <w:marLeft w:val="0"/>
          <w:marRight w:val="0"/>
          <w:marTop w:val="0"/>
          <w:marBottom w:val="0"/>
          <w:divBdr>
            <w:top w:val="none" w:sz="0" w:space="0" w:color="auto"/>
            <w:left w:val="none" w:sz="0" w:space="0" w:color="auto"/>
            <w:bottom w:val="none" w:sz="0" w:space="0" w:color="auto"/>
            <w:right w:val="none" w:sz="0" w:space="0" w:color="auto"/>
          </w:divBdr>
        </w:div>
        <w:div w:id="2122216925">
          <w:marLeft w:val="0"/>
          <w:marRight w:val="0"/>
          <w:marTop w:val="240"/>
          <w:marBottom w:val="120"/>
          <w:divBdr>
            <w:top w:val="none" w:sz="0" w:space="0" w:color="auto"/>
            <w:left w:val="none" w:sz="0" w:space="0" w:color="auto"/>
            <w:bottom w:val="none" w:sz="0" w:space="0" w:color="auto"/>
            <w:right w:val="none" w:sz="0" w:space="0" w:color="auto"/>
          </w:divBdr>
        </w:div>
      </w:divsChild>
    </w:div>
    <w:div w:id="1305575365">
      <w:bodyDiv w:val="1"/>
      <w:marLeft w:val="0"/>
      <w:marRight w:val="0"/>
      <w:marTop w:val="0"/>
      <w:marBottom w:val="0"/>
      <w:divBdr>
        <w:top w:val="none" w:sz="0" w:space="0" w:color="auto"/>
        <w:left w:val="none" w:sz="0" w:space="0" w:color="auto"/>
        <w:bottom w:val="none" w:sz="0" w:space="0" w:color="auto"/>
        <w:right w:val="none" w:sz="0" w:space="0" w:color="auto"/>
      </w:divBdr>
      <w:divsChild>
        <w:div w:id="1820419000">
          <w:marLeft w:val="0"/>
          <w:marRight w:val="0"/>
          <w:marTop w:val="0"/>
          <w:marBottom w:val="0"/>
          <w:divBdr>
            <w:top w:val="none" w:sz="0" w:space="0" w:color="auto"/>
            <w:left w:val="none" w:sz="0" w:space="0" w:color="auto"/>
            <w:bottom w:val="none" w:sz="0" w:space="0" w:color="auto"/>
            <w:right w:val="none" w:sz="0" w:space="0" w:color="auto"/>
          </w:divBdr>
        </w:div>
        <w:div w:id="971983609">
          <w:marLeft w:val="0"/>
          <w:marRight w:val="0"/>
          <w:marTop w:val="240"/>
          <w:marBottom w:val="120"/>
          <w:divBdr>
            <w:top w:val="none" w:sz="0" w:space="0" w:color="auto"/>
            <w:left w:val="none" w:sz="0" w:space="0" w:color="auto"/>
            <w:bottom w:val="none" w:sz="0" w:space="0" w:color="auto"/>
            <w:right w:val="none" w:sz="0" w:space="0" w:color="auto"/>
          </w:divBdr>
        </w:div>
      </w:divsChild>
    </w:div>
    <w:div w:id="1605114852">
      <w:bodyDiv w:val="1"/>
      <w:marLeft w:val="0"/>
      <w:marRight w:val="0"/>
      <w:marTop w:val="0"/>
      <w:marBottom w:val="0"/>
      <w:divBdr>
        <w:top w:val="none" w:sz="0" w:space="0" w:color="auto"/>
        <w:left w:val="none" w:sz="0" w:space="0" w:color="auto"/>
        <w:bottom w:val="none" w:sz="0" w:space="0" w:color="auto"/>
        <w:right w:val="none" w:sz="0" w:space="0" w:color="auto"/>
      </w:divBdr>
      <w:divsChild>
        <w:div w:id="162740509">
          <w:marLeft w:val="0"/>
          <w:marRight w:val="0"/>
          <w:marTop w:val="0"/>
          <w:marBottom w:val="0"/>
          <w:divBdr>
            <w:top w:val="none" w:sz="0" w:space="0" w:color="auto"/>
            <w:left w:val="none" w:sz="0" w:space="0" w:color="auto"/>
            <w:bottom w:val="none" w:sz="0" w:space="0" w:color="auto"/>
            <w:right w:val="none" w:sz="0" w:space="0" w:color="auto"/>
          </w:divBdr>
        </w:div>
        <w:div w:id="614823800">
          <w:marLeft w:val="0"/>
          <w:marRight w:val="0"/>
          <w:marTop w:val="240"/>
          <w:marBottom w:val="120"/>
          <w:divBdr>
            <w:top w:val="none" w:sz="0" w:space="0" w:color="auto"/>
            <w:left w:val="none" w:sz="0" w:space="0" w:color="auto"/>
            <w:bottom w:val="none" w:sz="0" w:space="0" w:color="auto"/>
            <w:right w:val="none" w:sz="0" w:space="0" w:color="auto"/>
          </w:divBdr>
        </w:div>
      </w:divsChild>
    </w:div>
    <w:div w:id="1673024754">
      <w:bodyDiv w:val="1"/>
      <w:marLeft w:val="0"/>
      <w:marRight w:val="0"/>
      <w:marTop w:val="0"/>
      <w:marBottom w:val="0"/>
      <w:divBdr>
        <w:top w:val="none" w:sz="0" w:space="0" w:color="auto"/>
        <w:left w:val="none" w:sz="0" w:space="0" w:color="auto"/>
        <w:bottom w:val="none" w:sz="0" w:space="0" w:color="auto"/>
        <w:right w:val="none" w:sz="0" w:space="0" w:color="auto"/>
      </w:divBdr>
      <w:divsChild>
        <w:div w:id="1020545597">
          <w:marLeft w:val="0"/>
          <w:marRight w:val="0"/>
          <w:marTop w:val="0"/>
          <w:marBottom w:val="0"/>
          <w:divBdr>
            <w:top w:val="none" w:sz="0" w:space="0" w:color="auto"/>
            <w:left w:val="none" w:sz="0" w:space="0" w:color="auto"/>
            <w:bottom w:val="none" w:sz="0" w:space="0" w:color="auto"/>
            <w:right w:val="none" w:sz="0" w:space="0" w:color="auto"/>
          </w:divBdr>
        </w:div>
        <w:div w:id="418796235">
          <w:marLeft w:val="0"/>
          <w:marRight w:val="0"/>
          <w:marTop w:val="240"/>
          <w:marBottom w:val="120"/>
          <w:divBdr>
            <w:top w:val="none" w:sz="0" w:space="0" w:color="auto"/>
            <w:left w:val="none" w:sz="0" w:space="0" w:color="auto"/>
            <w:bottom w:val="none" w:sz="0" w:space="0" w:color="auto"/>
            <w:right w:val="none" w:sz="0" w:space="0" w:color="auto"/>
          </w:divBdr>
        </w:div>
      </w:divsChild>
    </w:div>
    <w:div w:id="1740131925">
      <w:bodyDiv w:val="1"/>
      <w:marLeft w:val="0"/>
      <w:marRight w:val="0"/>
      <w:marTop w:val="0"/>
      <w:marBottom w:val="0"/>
      <w:divBdr>
        <w:top w:val="none" w:sz="0" w:space="0" w:color="auto"/>
        <w:left w:val="none" w:sz="0" w:space="0" w:color="auto"/>
        <w:bottom w:val="none" w:sz="0" w:space="0" w:color="auto"/>
        <w:right w:val="none" w:sz="0" w:space="0" w:color="auto"/>
      </w:divBdr>
      <w:divsChild>
        <w:div w:id="2121872654">
          <w:marLeft w:val="0"/>
          <w:marRight w:val="0"/>
          <w:marTop w:val="0"/>
          <w:marBottom w:val="0"/>
          <w:divBdr>
            <w:top w:val="none" w:sz="0" w:space="0" w:color="auto"/>
            <w:left w:val="none" w:sz="0" w:space="0" w:color="auto"/>
            <w:bottom w:val="none" w:sz="0" w:space="0" w:color="auto"/>
            <w:right w:val="none" w:sz="0" w:space="0" w:color="auto"/>
          </w:divBdr>
          <w:divsChild>
            <w:div w:id="1600672614">
              <w:marLeft w:val="0"/>
              <w:marRight w:val="0"/>
              <w:marTop w:val="0"/>
              <w:marBottom w:val="120"/>
              <w:divBdr>
                <w:top w:val="none" w:sz="0" w:space="0" w:color="auto"/>
                <w:left w:val="none" w:sz="0" w:space="0" w:color="auto"/>
                <w:bottom w:val="none" w:sz="0" w:space="0" w:color="auto"/>
                <w:right w:val="none" w:sz="0" w:space="0" w:color="auto"/>
              </w:divBdr>
              <w:divsChild>
                <w:div w:id="1888224062">
                  <w:marLeft w:val="0"/>
                  <w:marRight w:val="0"/>
                  <w:marTop w:val="0"/>
                  <w:marBottom w:val="0"/>
                  <w:divBdr>
                    <w:top w:val="none" w:sz="0" w:space="0" w:color="auto"/>
                    <w:left w:val="none" w:sz="0" w:space="0" w:color="auto"/>
                    <w:bottom w:val="none" w:sz="0" w:space="0" w:color="auto"/>
                    <w:right w:val="none" w:sz="0" w:space="0" w:color="auto"/>
                  </w:divBdr>
                </w:div>
              </w:divsChild>
            </w:div>
            <w:div w:id="601038443">
              <w:marLeft w:val="0"/>
              <w:marRight w:val="0"/>
              <w:marTop w:val="0"/>
              <w:marBottom w:val="120"/>
              <w:divBdr>
                <w:top w:val="none" w:sz="0" w:space="0" w:color="auto"/>
                <w:left w:val="none" w:sz="0" w:space="0" w:color="auto"/>
                <w:bottom w:val="none" w:sz="0" w:space="0" w:color="auto"/>
                <w:right w:val="none" w:sz="0" w:space="0" w:color="auto"/>
              </w:divBdr>
              <w:divsChild>
                <w:div w:id="47568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46735">
          <w:marLeft w:val="0"/>
          <w:marRight w:val="0"/>
          <w:marTop w:val="0"/>
          <w:marBottom w:val="480"/>
          <w:divBdr>
            <w:top w:val="none" w:sz="0" w:space="0" w:color="auto"/>
            <w:left w:val="none" w:sz="0" w:space="0" w:color="auto"/>
            <w:bottom w:val="single" w:sz="12" w:space="24" w:color="EBEBEB"/>
            <w:right w:val="none" w:sz="0" w:space="0" w:color="auto"/>
          </w:divBdr>
          <w:divsChild>
            <w:div w:id="1702437830">
              <w:marLeft w:val="0"/>
              <w:marRight w:val="0"/>
              <w:marTop w:val="0"/>
              <w:marBottom w:val="0"/>
              <w:divBdr>
                <w:top w:val="none" w:sz="0" w:space="0" w:color="auto"/>
                <w:left w:val="none" w:sz="0" w:space="0" w:color="auto"/>
                <w:bottom w:val="none" w:sz="0" w:space="0" w:color="auto"/>
                <w:right w:val="none" w:sz="0" w:space="0" w:color="auto"/>
              </w:divBdr>
              <w:divsChild>
                <w:div w:id="637614694">
                  <w:marLeft w:val="0"/>
                  <w:marRight w:val="0"/>
                  <w:marTop w:val="0"/>
                  <w:marBottom w:val="0"/>
                  <w:divBdr>
                    <w:top w:val="none" w:sz="0" w:space="0" w:color="auto"/>
                    <w:left w:val="none" w:sz="0" w:space="0" w:color="auto"/>
                    <w:bottom w:val="none" w:sz="0" w:space="0" w:color="auto"/>
                    <w:right w:val="none" w:sz="0" w:space="0" w:color="auto"/>
                  </w:divBdr>
                </w:div>
                <w:div w:id="1650866301">
                  <w:marLeft w:val="0"/>
                  <w:marRight w:val="0"/>
                  <w:marTop w:val="0"/>
                  <w:marBottom w:val="0"/>
                  <w:divBdr>
                    <w:top w:val="none" w:sz="0" w:space="0" w:color="auto"/>
                    <w:left w:val="none" w:sz="0" w:space="0" w:color="auto"/>
                    <w:bottom w:val="none" w:sz="0" w:space="0" w:color="auto"/>
                    <w:right w:val="none" w:sz="0" w:space="0" w:color="auto"/>
                  </w:divBdr>
                </w:div>
                <w:div w:id="542987980">
                  <w:marLeft w:val="0"/>
                  <w:marRight w:val="0"/>
                  <w:marTop w:val="0"/>
                  <w:marBottom w:val="0"/>
                  <w:divBdr>
                    <w:top w:val="none" w:sz="0" w:space="0" w:color="auto"/>
                    <w:left w:val="none" w:sz="0" w:space="0" w:color="auto"/>
                    <w:bottom w:val="none" w:sz="0" w:space="0" w:color="auto"/>
                    <w:right w:val="none" w:sz="0" w:space="0" w:color="auto"/>
                  </w:divBdr>
                </w:div>
                <w:div w:id="2120877943">
                  <w:marLeft w:val="0"/>
                  <w:marRight w:val="0"/>
                  <w:marTop w:val="0"/>
                  <w:marBottom w:val="0"/>
                  <w:divBdr>
                    <w:top w:val="none" w:sz="0" w:space="0" w:color="auto"/>
                    <w:left w:val="none" w:sz="0" w:space="0" w:color="auto"/>
                    <w:bottom w:val="none" w:sz="0" w:space="0" w:color="auto"/>
                    <w:right w:val="none" w:sz="0" w:space="0" w:color="auto"/>
                  </w:divBdr>
                </w:div>
                <w:div w:id="182809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22906">
          <w:marLeft w:val="0"/>
          <w:marRight w:val="0"/>
          <w:marTop w:val="0"/>
          <w:marBottom w:val="0"/>
          <w:divBdr>
            <w:top w:val="none" w:sz="0" w:space="0" w:color="auto"/>
            <w:left w:val="none" w:sz="0" w:space="0" w:color="auto"/>
            <w:bottom w:val="none" w:sz="0" w:space="0" w:color="auto"/>
            <w:right w:val="none" w:sz="0" w:space="0" w:color="auto"/>
          </w:divBdr>
          <w:divsChild>
            <w:div w:id="996227427">
              <w:marLeft w:val="0"/>
              <w:marRight w:val="0"/>
              <w:marTop w:val="0"/>
              <w:marBottom w:val="0"/>
              <w:divBdr>
                <w:top w:val="none" w:sz="0" w:space="0" w:color="auto"/>
                <w:left w:val="none" w:sz="0" w:space="0" w:color="auto"/>
                <w:bottom w:val="none" w:sz="0" w:space="0" w:color="auto"/>
                <w:right w:val="none" w:sz="0" w:space="0" w:color="auto"/>
              </w:divBdr>
              <w:divsChild>
                <w:div w:id="1439644134">
                  <w:marLeft w:val="0"/>
                  <w:marRight w:val="0"/>
                  <w:marTop w:val="0"/>
                  <w:marBottom w:val="0"/>
                  <w:divBdr>
                    <w:top w:val="none" w:sz="0" w:space="0" w:color="auto"/>
                    <w:left w:val="none" w:sz="0" w:space="0" w:color="auto"/>
                    <w:bottom w:val="none" w:sz="0" w:space="0" w:color="auto"/>
                    <w:right w:val="none" w:sz="0" w:space="0" w:color="auto"/>
                  </w:divBdr>
                </w:div>
                <w:div w:id="515968677">
                  <w:marLeft w:val="0"/>
                  <w:marRight w:val="0"/>
                  <w:marTop w:val="0"/>
                  <w:marBottom w:val="0"/>
                  <w:divBdr>
                    <w:top w:val="none" w:sz="0" w:space="0" w:color="auto"/>
                    <w:left w:val="none" w:sz="0" w:space="0" w:color="auto"/>
                    <w:bottom w:val="none" w:sz="0" w:space="0" w:color="auto"/>
                    <w:right w:val="none" w:sz="0" w:space="0" w:color="auto"/>
                  </w:divBdr>
                  <w:divsChild>
                    <w:div w:id="1463113711">
                      <w:marLeft w:val="0"/>
                      <w:marRight w:val="0"/>
                      <w:marTop w:val="240"/>
                      <w:marBottom w:val="240"/>
                      <w:divBdr>
                        <w:top w:val="single" w:sz="12" w:space="0" w:color="EBEBEB"/>
                        <w:left w:val="none" w:sz="0" w:space="0" w:color="auto"/>
                        <w:bottom w:val="single" w:sz="12" w:space="0" w:color="EBEBEB"/>
                        <w:right w:val="none" w:sz="0" w:space="0" w:color="auto"/>
                      </w:divBdr>
                      <w:divsChild>
                        <w:div w:id="8268701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537073">
                  <w:marLeft w:val="0"/>
                  <w:marRight w:val="0"/>
                  <w:marTop w:val="0"/>
                  <w:marBottom w:val="0"/>
                  <w:divBdr>
                    <w:top w:val="none" w:sz="0" w:space="0" w:color="auto"/>
                    <w:left w:val="none" w:sz="0" w:space="0" w:color="auto"/>
                    <w:bottom w:val="none" w:sz="0" w:space="0" w:color="auto"/>
                    <w:right w:val="none" w:sz="0" w:space="0" w:color="auto"/>
                  </w:divBdr>
                  <w:divsChild>
                    <w:div w:id="668408177">
                      <w:marLeft w:val="0"/>
                      <w:marRight w:val="0"/>
                      <w:marTop w:val="240"/>
                      <w:marBottom w:val="240"/>
                      <w:divBdr>
                        <w:top w:val="single" w:sz="12" w:space="0" w:color="EBEBEB"/>
                        <w:left w:val="none" w:sz="0" w:space="0" w:color="auto"/>
                        <w:bottom w:val="single" w:sz="12" w:space="0" w:color="EBEBEB"/>
                        <w:right w:val="none" w:sz="0" w:space="0" w:color="auto"/>
                      </w:divBdr>
                      <w:divsChild>
                        <w:div w:id="117676997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7245609">
                  <w:marLeft w:val="0"/>
                  <w:marRight w:val="0"/>
                  <w:marTop w:val="0"/>
                  <w:marBottom w:val="0"/>
                  <w:divBdr>
                    <w:top w:val="none" w:sz="0" w:space="0" w:color="auto"/>
                    <w:left w:val="none" w:sz="0" w:space="0" w:color="auto"/>
                    <w:bottom w:val="none" w:sz="0" w:space="0" w:color="auto"/>
                    <w:right w:val="none" w:sz="0" w:space="0" w:color="auto"/>
                  </w:divBdr>
                  <w:divsChild>
                    <w:div w:id="1523590367">
                      <w:marLeft w:val="0"/>
                      <w:marRight w:val="0"/>
                      <w:marTop w:val="240"/>
                      <w:marBottom w:val="240"/>
                      <w:divBdr>
                        <w:top w:val="single" w:sz="12" w:space="0" w:color="EBEBEB"/>
                        <w:left w:val="none" w:sz="0" w:space="0" w:color="auto"/>
                        <w:bottom w:val="single" w:sz="12" w:space="0" w:color="EBEBEB"/>
                        <w:right w:val="none" w:sz="0" w:space="0" w:color="auto"/>
                      </w:divBdr>
                      <w:divsChild>
                        <w:div w:id="17638724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48108360">
              <w:marLeft w:val="0"/>
              <w:marRight w:val="0"/>
              <w:marTop w:val="0"/>
              <w:marBottom w:val="0"/>
              <w:divBdr>
                <w:top w:val="none" w:sz="0" w:space="0" w:color="auto"/>
                <w:left w:val="none" w:sz="0" w:space="0" w:color="auto"/>
                <w:bottom w:val="none" w:sz="0" w:space="0" w:color="auto"/>
                <w:right w:val="none" w:sz="0" w:space="0" w:color="auto"/>
              </w:divBdr>
              <w:divsChild>
                <w:div w:id="1269968918">
                  <w:marLeft w:val="0"/>
                  <w:marRight w:val="0"/>
                  <w:marTop w:val="240"/>
                  <w:marBottom w:val="240"/>
                  <w:divBdr>
                    <w:top w:val="single" w:sz="12" w:space="0" w:color="EBEBEB"/>
                    <w:left w:val="none" w:sz="0" w:space="0" w:color="auto"/>
                    <w:bottom w:val="single" w:sz="12" w:space="0" w:color="EBEBEB"/>
                    <w:right w:val="none" w:sz="0" w:space="0" w:color="auto"/>
                  </w:divBdr>
                  <w:divsChild>
                    <w:div w:id="8842909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70913019">
          <w:marLeft w:val="0"/>
          <w:marRight w:val="0"/>
          <w:marTop w:val="0"/>
          <w:marBottom w:val="0"/>
          <w:divBdr>
            <w:top w:val="none" w:sz="0" w:space="0" w:color="auto"/>
            <w:left w:val="none" w:sz="0" w:space="0" w:color="auto"/>
            <w:bottom w:val="none" w:sz="0" w:space="0" w:color="auto"/>
            <w:right w:val="none" w:sz="0" w:space="0" w:color="auto"/>
          </w:divBdr>
        </w:div>
        <w:div w:id="1577133107">
          <w:marLeft w:val="0"/>
          <w:marRight w:val="0"/>
          <w:marTop w:val="0"/>
          <w:marBottom w:val="0"/>
          <w:divBdr>
            <w:top w:val="none" w:sz="0" w:space="0" w:color="auto"/>
            <w:left w:val="none" w:sz="0" w:space="0" w:color="auto"/>
            <w:bottom w:val="none" w:sz="0" w:space="0" w:color="auto"/>
            <w:right w:val="none" w:sz="0" w:space="0" w:color="auto"/>
          </w:divBdr>
        </w:div>
        <w:div w:id="1318680207">
          <w:marLeft w:val="0"/>
          <w:marRight w:val="0"/>
          <w:marTop w:val="0"/>
          <w:marBottom w:val="0"/>
          <w:divBdr>
            <w:top w:val="none" w:sz="0" w:space="0" w:color="auto"/>
            <w:left w:val="none" w:sz="0" w:space="0" w:color="auto"/>
            <w:bottom w:val="none" w:sz="0" w:space="0" w:color="auto"/>
            <w:right w:val="none" w:sz="0" w:space="0" w:color="auto"/>
          </w:divBdr>
        </w:div>
        <w:div w:id="98911973">
          <w:marLeft w:val="0"/>
          <w:marRight w:val="0"/>
          <w:marTop w:val="0"/>
          <w:marBottom w:val="0"/>
          <w:divBdr>
            <w:top w:val="none" w:sz="0" w:space="0" w:color="auto"/>
            <w:left w:val="none" w:sz="0" w:space="0" w:color="auto"/>
            <w:bottom w:val="none" w:sz="0" w:space="0" w:color="auto"/>
            <w:right w:val="none" w:sz="0" w:space="0" w:color="auto"/>
          </w:divBdr>
        </w:div>
        <w:div w:id="1293050922">
          <w:marLeft w:val="0"/>
          <w:marRight w:val="0"/>
          <w:marTop w:val="0"/>
          <w:marBottom w:val="0"/>
          <w:divBdr>
            <w:top w:val="none" w:sz="0" w:space="0" w:color="auto"/>
            <w:left w:val="none" w:sz="0" w:space="0" w:color="auto"/>
            <w:bottom w:val="none" w:sz="0" w:space="0" w:color="auto"/>
            <w:right w:val="none" w:sz="0" w:space="0" w:color="auto"/>
          </w:divBdr>
        </w:div>
        <w:div w:id="1276450877">
          <w:marLeft w:val="0"/>
          <w:marRight w:val="0"/>
          <w:marTop w:val="0"/>
          <w:marBottom w:val="0"/>
          <w:divBdr>
            <w:top w:val="none" w:sz="0" w:space="0" w:color="auto"/>
            <w:left w:val="none" w:sz="0" w:space="0" w:color="auto"/>
            <w:bottom w:val="none" w:sz="0" w:space="0" w:color="auto"/>
            <w:right w:val="none" w:sz="0" w:space="0" w:color="auto"/>
          </w:divBdr>
        </w:div>
        <w:div w:id="1697268825">
          <w:marLeft w:val="0"/>
          <w:marRight w:val="0"/>
          <w:marTop w:val="0"/>
          <w:marBottom w:val="0"/>
          <w:divBdr>
            <w:top w:val="none" w:sz="0" w:space="0" w:color="auto"/>
            <w:left w:val="none" w:sz="0" w:space="0" w:color="auto"/>
            <w:bottom w:val="none" w:sz="0" w:space="0" w:color="auto"/>
            <w:right w:val="none" w:sz="0" w:space="0" w:color="auto"/>
          </w:divBdr>
        </w:div>
        <w:div w:id="826557193">
          <w:marLeft w:val="0"/>
          <w:marRight w:val="0"/>
          <w:marTop w:val="0"/>
          <w:marBottom w:val="0"/>
          <w:divBdr>
            <w:top w:val="none" w:sz="0" w:space="0" w:color="auto"/>
            <w:left w:val="none" w:sz="0" w:space="0" w:color="auto"/>
            <w:bottom w:val="none" w:sz="0" w:space="0" w:color="auto"/>
            <w:right w:val="none" w:sz="0" w:space="0" w:color="auto"/>
          </w:divBdr>
        </w:div>
        <w:div w:id="1011294845">
          <w:marLeft w:val="0"/>
          <w:marRight w:val="0"/>
          <w:marTop w:val="0"/>
          <w:marBottom w:val="0"/>
          <w:divBdr>
            <w:top w:val="none" w:sz="0" w:space="0" w:color="auto"/>
            <w:left w:val="none" w:sz="0" w:space="0" w:color="auto"/>
            <w:bottom w:val="none" w:sz="0" w:space="0" w:color="auto"/>
            <w:right w:val="none" w:sz="0" w:space="0" w:color="auto"/>
          </w:divBdr>
        </w:div>
        <w:div w:id="479730189">
          <w:marLeft w:val="0"/>
          <w:marRight w:val="0"/>
          <w:marTop w:val="0"/>
          <w:marBottom w:val="0"/>
          <w:divBdr>
            <w:top w:val="none" w:sz="0" w:space="0" w:color="auto"/>
            <w:left w:val="none" w:sz="0" w:space="0" w:color="auto"/>
            <w:bottom w:val="none" w:sz="0" w:space="0" w:color="auto"/>
            <w:right w:val="none" w:sz="0" w:space="0" w:color="auto"/>
          </w:divBdr>
        </w:div>
        <w:div w:id="1738238589">
          <w:marLeft w:val="0"/>
          <w:marRight w:val="0"/>
          <w:marTop w:val="0"/>
          <w:marBottom w:val="0"/>
          <w:divBdr>
            <w:top w:val="none" w:sz="0" w:space="0" w:color="auto"/>
            <w:left w:val="none" w:sz="0" w:space="0" w:color="auto"/>
            <w:bottom w:val="none" w:sz="0" w:space="0" w:color="auto"/>
            <w:right w:val="none" w:sz="0" w:space="0" w:color="auto"/>
          </w:divBdr>
        </w:div>
        <w:div w:id="1532648300">
          <w:marLeft w:val="0"/>
          <w:marRight w:val="0"/>
          <w:marTop w:val="0"/>
          <w:marBottom w:val="0"/>
          <w:divBdr>
            <w:top w:val="none" w:sz="0" w:space="0" w:color="auto"/>
            <w:left w:val="none" w:sz="0" w:space="0" w:color="auto"/>
            <w:bottom w:val="none" w:sz="0" w:space="0" w:color="auto"/>
            <w:right w:val="none" w:sz="0" w:space="0" w:color="auto"/>
          </w:divBdr>
        </w:div>
        <w:div w:id="1743333044">
          <w:marLeft w:val="0"/>
          <w:marRight w:val="0"/>
          <w:marTop w:val="0"/>
          <w:marBottom w:val="0"/>
          <w:divBdr>
            <w:top w:val="none" w:sz="0" w:space="0" w:color="auto"/>
            <w:left w:val="none" w:sz="0" w:space="0" w:color="auto"/>
            <w:bottom w:val="none" w:sz="0" w:space="0" w:color="auto"/>
            <w:right w:val="none" w:sz="0" w:space="0" w:color="auto"/>
          </w:divBdr>
        </w:div>
        <w:div w:id="1768379255">
          <w:marLeft w:val="0"/>
          <w:marRight w:val="0"/>
          <w:marTop w:val="0"/>
          <w:marBottom w:val="0"/>
          <w:divBdr>
            <w:top w:val="none" w:sz="0" w:space="0" w:color="auto"/>
            <w:left w:val="none" w:sz="0" w:space="0" w:color="auto"/>
            <w:bottom w:val="none" w:sz="0" w:space="0" w:color="auto"/>
            <w:right w:val="none" w:sz="0" w:space="0" w:color="auto"/>
          </w:divBdr>
        </w:div>
        <w:div w:id="483737232">
          <w:marLeft w:val="0"/>
          <w:marRight w:val="0"/>
          <w:marTop w:val="0"/>
          <w:marBottom w:val="0"/>
          <w:divBdr>
            <w:top w:val="none" w:sz="0" w:space="0" w:color="auto"/>
            <w:left w:val="none" w:sz="0" w:space="0" w:color="auto"/>
            <w:bottom w:val="none" w:sz="0" w:space="0" w:color="auto"/>
            <w:right w:val="none" w:sz="0" w:space="0" w:color="auto"/>
          </w:divBdr>
        </w:div>
        <w:div w:id="929124949">
          <w:marLeft w:val="0"/>
          <w:marRight w:val="0"/>
          <w:marTop w:val="0"/>
          <w:marBottom w:val="0"/>
          <w:divBdr>
            <w:top w:val="none" w:sz="0" w:space="0" w:color="auto"/>
            <w:left w:val="none" w:sz="0" w:space="0" w:color="auto"/>
            <w:bottom w:val="none" w:sz="0" w:space="0" w:color="auto"/>
            <w:right w:val="none" w:sz="0" w:space="0" w:color="auto"/>
          </w:divBdr>
        </w:div>
        <w:div w:id="619335505">
          <w:marLeft w:val="0"/>
          <w:marRight w:val="0"/>
          <w:marTop w:val="0"/>
          <w:marBottom w:val="0"/>
          <w:divBdr>
            <w:top w:val="none" w:sz="0" w:space="0" w:color="auto"/>
            <w:left w:val="none" w:sz="0" w:space="0" w:color="auto"/>
            <w:bottom w:val="none" w:sz="0" w:space="0" w:color="auto"/>
            <w:right w:val="none" w:sz="0" w:space="0" w:color="auto"/>
          </w:divBdr>
        </w:div>
        <w:div w:id="7949898">
          <w:marLeft w:val="0"/>
          <w:marRight w:val="0"/>
          <w:marTop w:val="0"/>
          <w:marBottom w:val="0"/>
          <w:divBdr>
            <w:top w:val="none" w:sz="0" w:space="0" w:color="auto"/>
            <w:left w:val="none" w:sz="0" w:space="0" w:color="auto"/>
            <w:bottom w:val="none" w:sz="0" w:space="0" w:color="auto"/>
            <w:right w:val="none" w:sz="0" w:space="0" w:color="auto"/>
          </w:divBdr>
        </w:div>
        <w:div w:id="2032338779">
          <w:marLeft w:val="0"/>
          <w:marRight w:val="0"/>
          <w:marTop w:val="0"/>
          <w:marBottom w:val="0"/>
          <w:divBdr>
            <w:top w:val="none" w:sz="0" w:space="0" w:color="auto"/>
            <w:left w:val="none" w:sz="0" w:space="0" w:color="auto"/>
            <w:bottom w:val="none" w:sz="0" w:space="0" w:color="auto"/>
            <w:right w:val="none" w:sz="0" w:space="0" w:color="auto"/>
          </w:divBdr>
        </w:div>
        <w:div w:id="1102263403">
          <w:marLeft w:val="0"/>
          <w:marRight w:val="0"/>
          <w:marTop w:val="0"/>
          <w:marBottom w:val="0"/>
          <w:divBdr>
            <w:top w:val="none" w:sz="0" w:space="0" w:color="auto"/>
            <w:left w:val="none" w:sz="0" w:space="0" w:color="auto"/>
            <w:bottom w:val="none" w:sz="0" w:space="0" w:color="auto"/>
            <w:right w:val="none" w:sz="0" w:space="0" w:color="auto"/>
          </w:divBdr>
        </w:div>
        <w:div w:id="1936745061">
          <w:marLeft w:val="0"/>
          <w:marRight w:val="0"/>
          <w:marTop w:val="0"/>
          <w:marBottom w:val="0"/>
          <w:divBdr>
            <w:top w:val="none" w:sz="0" w:space="0" w:color="auto"/>
            <w:left w:val="none" w:sz="0" w:space="0" w:color="auto"/>
            <w:bottom w:val="none" w:sz="0" w:space="0" w:color="auto"/>
            <w:right w:val="none" w:sz="0" w:space="0" w:color="auto"/>
          </w:divBdr>
        </w:div>
        <w:div w:id="1779761966">
          <w:marLeft w:val="0"/>
          <w:marRight w:val="0"/>
          <w:marTop w:val="0"/>
          <w:marBottom w:val="0"/>
          <w:divBdr>
            <w:top w:val="none" w:sz="0" w:space="0" w:color="auto"/>
            <w:left w:val="none" w:sz="0" w:space="0" w:color="auto"/>
            <w:bottom w:val="none" w:sz="0" w:space="0" w:color="auto"/>
            <w:right w:val="none" w:sz="0" w:space="0" w:color="auto"/>
          </w:divBdr>
        </w:div>
        <w:div w:id="1990666217">
          <w:marLeft w:val="0"/>
          <w:marRight w:val="0"/>
          <w:marTop w:val="0"/>
          <w:marBottom w:val="0"/>
          <w:divBdr>
            <w:top w:val="none" w:sz="0" w:space="0" w:color="auto"/>
            <w:left w:val="none" w:sz="0" w:space="0" w:color="auto"/>
            <w:bottom w:val="none" w:sz="0" w:space="0" w:color="auto"/>
            <w:right w:val="none" w:sz="0" w:space="0" w:color="auto"/>
          </w:divBdr>
        </w:div>
        <w:div w:id="968898690">
          <w:marLeft w:val="0"/>
          <w:marRight w:val="0"/>
          <w:marTop w:val="0"/>
          <w:marBottom w:val="0"/>
          <w:divBdr>
            <w:top w:val="none" w:sz="0" w:space="0" w:color="auto"/>
            <w:left w:val="none" w:sz="0" w:space="0" w:color="auto"/>
            <w:bottom w:val="none" w:sz="0" w:space="0" w:color="auto"/>
            <w:right w:val="none" w:sz="0" w:space="0" w:color="auto"/>
          </w:divBdr>
        </w:div>
        <w:div w:id="1975061577">
          <w:marLeft w:val="0"/>
          <w:marRight w:val="0"/>
          <w:marTop w:val="0"/>
          <w:marBottom w:val="0"/>
          <w:divBdr>
            <w:top w:val="none" w:sz="0" w:space="0" w:color="auto"/>
            <w:left w:val="none" w:sz="0" w:space="0" w:color="auto"/>
            <w:bottom w:val="none" w:sz="0" w:space="0" w:color="auto"/>
            <w:right w:val="none" w:sz="0" w:space="0" w:color="auto"/>
          </w:divBdr>
        </w:div>
        <w:div w:id="1184174582">
          <w:marLeft w:val="0"/>
          <w:marRight w:val="0"/>
          <w:marTop w:val="0"/>
          <w:marBottom w:val="0"/>
          <w:divBdr>
            <w:top w:val="none" w:sz="0" w:space="0" w:color="auto"/>
            <w:left w:val="none" w:sz="0" w:space="0" w:color="auto"/>
            <w:bottom w:val="none" w:sz="0" w:space="0" w:color="auto"/>
            <w:right w:val="none" w:sz="0" w:space="0" w:color="auto"/>
          </w:divBdr>
        </w:div>
        <w:div w:id="478883401">
          <w:marLeft w:val="0"/>
          <w:marRight w:val="0"/>
          <w:marTop w:val="0"/>
          <w:marBottom w:val="0"/>
          <w:divBdr>
            <w:top w:val="none" w:sz="0" w:space="0" w:color="auto"/>
            <w:left w:val="none" w:sz="0" w:space="0" w:color="auto"/>
            <w:bottom w:val="none" w:sz="0" w:space="0" w:color="auto"/>
            <w:right w:val="none" w:sz="0" w:space="0" w:color="auto"/>
          </w:divBdr>
        </w:div>
        <w:div w:id="766194236">
          <w:marLeft w:val="0"/>
          <w:marRight w:val="0"/>
          <w:marTop w:val="0"/>
          <w:marBottom w:val="0"/>
          <w:divBdr>
            <w:top w:val="none" w:sz="0" w:space="0" w:color="auto"/>
            <w:left w:val="none" w:sz="0" w:space="0" w:color="auto"/>
            <w:bottom w:val="none" w:sz="0" w:space="0" w:color="auto"/>
            <w:right w:val="none" w:sz="0" w:space="0" w:color="auto"/>
          </w:divBdr>
        </w:div>
        <w:div w:id="1254388761">
          <w:marLeft w:val="0"/>
          <w:marRight w:val="0"/>
          <w:marTop w:val="0"/>
          <w:marBottom w:val="0"/>
          <w:divBdr>
            <w:top w:val="none" w:sz="0" w:space="0" w:color="auto"/>
            <w:left w:val="none" w:sz="0" w:space="0" w:color="auto"/>
            <w:bottom w:val="none" w:sz="0" w:space="0" w:color="auto"/>
            <w:right w:val="none" w:sz="0" w:space="0" w:color="auto"/>
          </w:divBdr>
        </w:div>
        <w:div w:id="417597880">
          <w:marLeft w:val="0"/>
          <w:marRight w:val="0"/>
          <w:marTop w:val="0"/>
          <w:marBottom w:val="0"/>
          <w:divBdr>
            <w:top w:val="none" w:sz="0" w:space="0" w:color="auto"/>
            <w:left w:val="none" w:sz="0" w:space="0" w:color="auto"/>
            <w:bottom w:val="none" w:sz="0" w:space="0" w:color="auto"/>
            <w:right w:val="none" w:sz="0" w:space="0" w:color="auto"/>
          </w:divBdr>
        </w:div>
        <w:div w:id="1613897249">
          <w:marLeft w:val="0"/>
          <w:marRight w:val="0"/>
          <w:marTop w:val="0"/>
          <w:marBottom w:val="0"/>
          <w:divBdr>
            <w:top w:val="none" w:sz="0" w:space="0" w:color="auto"/>
            <w:left w:val="none" w:sz="0" w:space="0" w:color="auto"/>
            <w:bottom w:val="none" w:sz="0" w:space="0" w:color="auto"/>
            <w:right w:val="none" w:sz="0" w:space="0" w:color="auto"/>
          </w:divBdr>
        </w:div>
        <w:div w:id="1876313805">
          <w:marLeft w:val="0"/>
          <w:marRight w:val="0"/>
          <w:marTop w:val="0"/>
          <w:marBottom w:val="0"/>
          <w:divBdr>
            <w:top w:val="none" w:sz="0" w:space="0" w:color="auto"/>
            <w:left w:val="none" w:sz="0" w:space="0" w:color="auto"/>
            <w:bottom w:val="none" w:sz="0" w:space="0" w:color="auto"/>
            <w:right w:val="none" w:sz="0" w:space="0" w:color="auto"/>
          </w:divBdr>
        </w:div>
        <w:div w:id="1169634948">
          <w:marLeft w:val="0"/>
          <w:marRight w:val="0"/>
          <w:marTop w:val="0"/>
          <w:marBottom w:val="0"/>
          <w:divBdr>
            <w:top w:val="none" w:sz="0" w:space="0" w:color="auto"/>
            <w:left w:val="none" w:sz="0" w:space="0" w:color="auto"/>
            <w:bottom w:val="none" w:sz="0" w:space="0" w:color="auto"/>
            <w:right w:val="none" w:sz="0" w:space="0" w:color="auto"/>
          </w:divBdr>
        </w:div>
        <w:div w:id="191118824">
          <w:marLeft w:val="0"/>
          <w:marRight w:val="0"/>
          <w:marTop w:val="0"/>
          <w:marBottom w:val="0"/>
          <w:divBdr>
            <w:top w:val="none" w:sz="0" w:space="0" w:color="auto"/>
            <w:left w:val="none" w:sz="0" w:space="0" w:color="auto"/>
            <w:bottom w:val="none" w:sz="0" w:space="0" w:color="auto"/>
            <w:right w:val="none" w:sz="0" w:space="0" w:color="auto"/>
          </w:divBdr>
        </w:div>
        <w:div w:id="244650750">
          <w:marLeft w:val="0"/>
          <w:marRight w:val="0"/>
          <w:marTop w:val="0"/>
          <w:marBottom w:val="0"/>
          <w:divBdr>
            <w:top w:val="none" w:sz="0" w:space="0" w:color="auto"/>
            <w:left w:val="none" w:sz="0" w:space="0" w:color="auto"/>
            <w:bottom w:val="none" w:sz="0" w:space="0" w:color="auto"/>
            <w:right w:val="none" w:sz="0" w:space="0" w:color="auto"/>
          </w:divBdr>
        </w:div>
        <w:div w:id="829561826">
          <w:marLeft w:val="0"/>
          <w:marRight w:val="0"/>
          <w:marTop w:val="0"/>
          <w:marBottom w:val="0"/>
          <w:divBdr>
            <w:top w:val="none" w:sz="0" w:space="0" w:color="auto"/>
            <w:left w:val="none" w:sz="0" w:space="0" w:color="auto"/>
            <w:bottom w:val="none" w:sz="0" w:space="0" w:color="auto"/>
            <w:right w:val="none" w:sz="0" w:space="0" w:color="auto"/>
          </w:divBdr>
        </w:div>
        <w:div w:id="829297012">
          <w:marLeft w:val="0"/>
          <w:marRight w:val="0"/>
          <w:marTop w:val="0"/>
          <w:marBottom w:val="0"/>
          <w:divBdr>
            <w:top w:val="none" w:sz="0" w:space="0" w:color="auto"/>
            <w:left w:val="none" w:sz="0" w:space="0" w:color="auto"/>
            <w:bottom w:val="none" w:sz="0" w:space="0" w:color="auto"/>
            <w:right w:val="none" w:sz="0" w:space="0" w:color="auto"/>
          </w:divBdr>
        </w:div>
        <w:div w:id="503974776">
          <w:marLeft w:val="0"/>
          <w:marRight w:val="0"/>
          <w:marTop w:val="0"/>
          <w:marBottom w:val="0"/>
          <w:divBdr>
            <w:top w:val="none" w:sz="0" w:space="0" w:color="auto"/>
            <w:left w:val="none" w:sz="0" w:space="0" w:color="auto"/>
            <w:bottom w:val="none" w:sz="0" w:space="0" w:color="auto"/>
            <w:right w:val="none" w:sz="0" w:space="0" w:color="auto"/>
          </w:divBdr>
        </w:div>
        <w:div w:id="8605312">
          <w:marLeft w:val="0"/>
          <w:marRight w:val="0"/>
          <w:marTop w:val="0"/>
          <w:marBottom w:val="0"/>
          <w:divBdr>
            <w:top w:val="none" w:sz="0" w:space="0" w:color="auto"/>
            <w:left w:val="none" w:sz="0" w:space="0" w:color="auto"/>
            <w:bottom w:val="none" w:sz="0" w:space="0" w:color="auto"/>
            <w:right w:val="none" w:sz="0" w:space="0" w:color="auto"/>
          </w:divBdr>
        </w:div>
        <w:div w:id="493300190">
          <w:marLeft w:val="0"/>
          <w:marRight w:val="0"/>
          <w:marTop w:val="0"/>
          <w:marBottom w:val="0"/>
          <w:divBdr>
            <w:top w:val="none" w:sz="0" w:space="0" w:color="auto"/>
            <w:left w:val="none" w:sz="0" w:space="0" w:color="auto"/>
            <w:bottom w:val="none" w:sz="0" w:space="0" w:color="auto"/>
            <w:right w:val="none" w:sz="0" w:space="0" w:color="auto"/>
          </w:divBdr>
        </w:div>
        <w:div w:id="1279530100">
          <w:marLeft w:val="0"/>
          <w:marRight w:val="0"/>
          <w:marTop w:val="0"/>
          <w:marBottom w:val="0"/>
          <w:divBdr>
            <w:top w:val="none" w:sz="0" w:space="0" w:color="auto"/>
            <w:left w:val="none" w:sz="0" w:space="0" w:color="auto"/>
            <w:bottom w:val="none" w:sz="0" w:space="0" w:color="auto"/>
            <w:right w:val="none" w:sz="0" w:space="0" w:color="auto"/>
          </w:divBdr>
        </w:div>
        <w:div w:id="916016628">
          <w:marLeft w:val="0"/>
          <w:marRight w:val="0"/>
          <w:marTop w:val="0"/>
          <w:marBottom w:val="0"/>
          <w:divBdr>
            <w:top w:val="none" w:sz="0" w:space="0" w:color="auto"/>
            <w:left w:val="none" w:sz="0" w:space="0" w:color="auto"/>
            <w:bottom w:val="none" w:sz="0" w:space="0" w:color="auto"/>
            <w:right w:val="none" w:sz="0" w:space="0" w:color="auto"/>
          </w:divBdr>
        </w:div>
        <w:div w:id="530656615">
          <w:marLeft w:val="0"/>
          <w:marRight w:val="0"/>
          <w:marTop w:val="0"/>
          <w:marBottom w:val="0"/>
          <w:divBdr>
            <w:top w:val="none" w:sz="0" w:space="0" w:color="auto"/>
            <w:left w:val="none" w:sz="0" w:space="0" w:color="auto"/>
            <w:bottom w:val="none" w:sz="0" w:space="0" w:color="auto"/>
            <w:right w:val="none" w:sz="0" w:space="0" w:color="auto"/>
          </w:divBdr>
        </w:div>
        <w:div w:id="1842117423">
          <w:marLeft w:val="0"/>
          <w:marRight w:val="0"/>
          <w:marTop w:val="0"/>
          <w:marBottom w:val="0"/>
          <w:divBdr>
            <w:top w:val="none" w:sz="0" w:space="0" w:color="auto"/>
            <w:left w:val="none" w:sz="0" w:space="0" w:color="auto"/>
            <w:bottom w:val="none" w:sz="0" w:space="0" w:color="auto"/>
            <w:right w:val="none" w:sz="0" w:space="0" w:color="auto"/>
          </w:divBdr>
        </w:div>
        <w:div w:id="1634480993">
          <w:marLeft w:val="0"/>
          <w:marRight w:val="0"/>
          <w:marTop w:val="0"/>
          <w:marBottom w:val="0"/>
          <w:divBdr>
            <w:top w:val="none" w:sz="0" w:space="0" w:color="auto"/>
            <w:left w:val="none" w:sz="0" w:space="0" w:color="auto"/>
            <w:bottom w:val="none" w:sz="0" w:space="0" w:color="auto"/>
            <w:right w:val="none" w:sz="0" w:space="0" w:color="auto"/>
          </w:divBdr>
        </w:div>
        <w:div w:id="369838573">
          <w:marLeft w:val="0"/>
          <w:marRight w:val="0"/>
          <w:marTop w:val="0"/>
          <w:marBottom w:val="0"/>
          <w:divBdr>
            <w:top w:val="none" w:sz="0" w:space="0" w:color="auto"/>
            <w:left w:val="none" w:sz="0" w:space="0" w:color="auto"/>
            <w:bottom w:val="none" w:sz="0" w:space="0" w:color="auto"/>
            <w:right w:val="none" w:sz="0" w:space="0" w:color="auto"/>
          </w:divBdr>
        </w:div>
        <w:div w:id="726761406">
          <w:marLeft w:val="0"/>
          <w:marRight w:val="0"/>
          <w:marTop w:val="0"/>
          <w:marBottom w:val="0"/>
          <w:divBdr>
            <w:top w:val="none" w:sz="0" w:space="0" w:color="auto"/>
            <w:left w:val="none" w:sz="0" w:space="0" w:color="auto"/>
            <w:bottom w:val="none" w:sz="0" w:space="0" w:color="auto"/>
            <w:right w:val="none" w:sz="0" w:space="0" w:color="auto"/>
          </w:divBdr>
        </w:div>
        <w:div w:id="1564104428">
          <w:marLeft w:val="0"/>
          <w:marRight w:val="0"/>
          <w:marTop w:val="0"/>
          <w:marBottom w:val="0"/>
          <w:divBdr>
            <w:top w:val="none" w:sz="0" w:space="0" w:color="auto"/>
            <w:left w:val="none" w:sz="0" w:space="0" w:color="auto"/>
            <w:bottom w:val="none" w:sz="0" w:space="0" w:color="auto"/>
            <w:right w:val="none" w:sz="0" w:space="0" w:color="auto"/>
          </w:divBdr>
        </w:div>
        <w:div w:id="746148688">
          <w:marLeft w:val="0"/>
          <w:marRight w:val="0"/>
          <w:marTop w:val="0"/>
          <w:marBottom w:val="0"/>
          <w:divBdr>
            <w:top w:val="none" w:sz="0" w:space="0" w:color="auto"/>
            <w:left w:val="none" w:sz="0" w:space="0" w:color="auto"/>
            <w:bottom w:val="none" w:sz="0" w:space="0" w:color="auto"/>
            <w:right w:val="none" w:sz="0" w:space="0" w:color="auto"/>
          </w:divBdr>
        </w:div>
        <w:div w:id="854228656">
          <w:marLeft w:val="0"/>
          <w:marRight w:val="0"/>
          <w:marTop w:val="0"/>
          <w:marBottom w:val="0"/>
          <w:divBdr>
            <w:top w:val="none" w:sz="0" w:space="0" w:color="auto"/>
            <w:left w:val="none" w:sz="0" w:space="0" w:color="auto"/>
            <w:bottom w:val="none" w:sz="0" w:space="0" w:color="auto"/>
            <w:right w:val="none" w:sz="0" w:space="0" w:color="auto"/>
          </w:divBdr>
        </w:div>
        <w:div w:id="1375543988">
          <w:marLeft w:val="0"/>
          <w:marRight w:val="0"/>
          <w:marTop w:val="0"/>
          <w:marBottom w:val="0"/>
          <w:divBdr>
            <w:top w:val="none" w:sz="0" w:space="0" w:color="auto"/>
            <w:left w:val="none" w:sz="0" w:space="0" w:color="auto"/>
            <w:bottom w:val="none" w:sz="0" w:space="0" w:color="auto"/>
            <w:right w:val="none" w:sz="0" w:space="0" w:color="auto"/>
          </w:divBdr>
        </w:div>
        <w:div w:id="1861777732">
          <w:marLeft w:val="0"/>
          <w:marRight w:val="0"/>
          <w:marTop w:val="0"/>
          <w:marBottom w:val="0"/>
          <w:divBdr>
            <w:top w:val="none" w:sz="0" w:space="0" w:color="auto"/>
            <w:left w:val="none" w:sz="0" w:space="0" w:color="auto"/>
            <w:bottom w:val="none" w:sz="0" w:space="0" w:color="auto"/>
            <w:right w:val="none" w:sz="0" w:space="0" w:color="auto"/>
          </w:divBdr>
        </w:div>
        <w:div w:id="1365402185">
          <w:marLeft w:val="0"/>
          <w:marRight w:val="0"/>
          <w:marTop w:val="0"/>
          <w:marBottom w:val="0"/>
          <w:divBdr>
            <w:top w:val="none" w:sz="0" w:space="0" w:color="auto"/>
            <w:left w:val="none" w:sz="0" w:space="0" w:color="auto"/>
            <w:bottom w:val="none" w:sz="0" w:space="0" w:color="auto"/>
            <w:right w:val="none" w:sz="0" w:space="0" w:color="auto"/>
          </w:divBdr>
        </w:div>
        <w:div w:id="876744869">
          <w:marLeft w:val="0"/>
          <w:marRight w:val="0"/>
          <w:marTop w:val="0"/>
          <w:marBottom w:val="0"/>
          <w:divBdr>
            <w:top w:val="none" w:sz="0" w:space="0" w:color="auto"/>
            <w:left w:val="none" w:sz="0" w:space="0" w:color="auto"/>
            <w:bottom w:val="none" w:sz="0" w:space="0" w:color="auto"/>
            <w:right w:val="none" w:sz="0" w:space="0" w:color="auto"/>
          </w:divBdr>
        </w:div>
        <w:div w:id="101415880">
          <w:marLeft w:val="0"/>
          <w:marRight w:val="0"/>
          <w:marTop w:val="0"/>
          <w:marBottom w:val="0"/>
          <w:divBdr>
            <w:top w:val="none" w:sz="0" w:space="0" w:color="auto"/>
            <w:left w:val="none" w:sz="0" w:space="0" w:color="auto"/>
            <w:bottom w:val="none" w:sz="0" w:space="0" w:color="auto"/>
            <w:right w:val="none" w:sz="0" w:space="0" w:color="auto"/>
          </w:divBdr>
        </w:div>
        <w:div w:id="1264454693">
          <w:marLeft w:val="0"/>
          <w:marRight w:val="0"/>
          <w:marTop w:val="0"/>
          <w:marBottom w:val="0"/>
          <w:divBdr>
            <w:top w:val="none" w:sz="0" w:space="0" w:color="auto"/>
            <w:left w:val="none" w:sz="0" w:space="0" w:color="auto"/>
            <w:bottom w:val="none" w:sz="0" w:space="0" w:color="auto"/>
            <w:right w:val="none" w:sz="0" w:space="0" w:color="auto"/>
          </w:divBdr>
        </w:div>
        <w:div w:id="1995524825">
          <w:marLeft w:val="0"/>
          <w:marRight w:val="0"/>
          <w:marTop w:val="0"/>
          <w:marBottom w:val="0"/>
          <w:divBdr>
            <w:top w:val="none" w:sz="0" w:space="0" w:color="auto"/>
            <w:left w:val="none" w:sz="0" w:space="0" w:color="auto"/>
            <w:bottom w:val="none" w:sz="0" w:space="0" w:color="auto"/>
            <w:right w:val="none" w:sz="0" w:space="0" w:color="auto"/>
          </w:divBdr>
        </w:div>
        <w:div w:id="1957254749">
          <w:marLeft w:val="0"/>
          <w:marRight w:val="0"/>
          <w:marTop w:val="0"/>
          <w:marBottom w:val="0"/>
          <w:divBdr>
            <w:top w:val="none" w:sz="0" w:space="0" w:color="auto"/>
            <w:left w:val="none" w:sz="0" w:space="0" w:color="auto"/>
            <w:bottom w:val="none" w:sz="0" w:space="0" w:color="auto"/>
            <w:right w:val="none" w:sz="0" w:space="0" w:color="auto"/>
          </w:divBdr>
        </w:div>
        <w:div w:id="1415857431">
          <w:marLeft w:val="0"/>
          <w:marRight w:val="0"/>
          <w:marTop w:val="0"/>
          <w:marBottom w:val="0"/>
          <w:divBdr>
            <w:top w:val="none" w:sz="0" w:space="0" w:color="auto"/>
            <w:left w:val="none" w:sz="0" w:space="0" w:color="auto"/>
            <w:bottom w:val="none" w:sz="0" w:space="0" w:color="auto"/>
            <w:right w:val="none" w:sz="0" w:space="0" w:color="auto"/>
          </w:divBdr>
        </w:div>
        <w:div w:id="665937147">
          <w:marLeft w:val="0"/>
          <w:marRight w:val="0"/>
          <w:marTop w:val="0"/>
          <w:marBottom w:val="0"/>
          <w:divBdr>
            <w:top w:val="none" w:sz="0" w:space="0" w:color="auto"/>
            <w:left w:val="none" w:sz="0" w:space="0" w:color="auto"/>
            <w:bottom w:val="none" w:sz="0" w:space="0" w:color="auto"/>
            <w:right w:val="none" w:sz="0" w:space="0" w:color="auto"/>
          </w:divBdr>
        </w:div>
        <w:div w:id="568151526">
          <w:marLeft w:val="0"/>
          <w:marRight w:val="0"/>
          <w:marTop w:val="0"/>
          <w:marBottom w:val="0"/>
          <w:divBdr>
            <w:top w:val="none" w:sz="0" w:space="0" w:color="auto"/>
            <w:left w:val="none" w:sz="0" w:space="0" w:color="auto"/>
            <w:bottom w:val="none" w:sz="0" w:space="0" w:color="auto"/>
            <w:right w:val="none" w:sz="0" w:space="0" w:color="auto"/>
          </w:divBdr>
        </w:div>
        <w:div w:id="334184337">
          <w:marLeft w:val="0"/>
          <w:marRight w:val="0"/>
          <w:marTop w:val="0"/>
          <w:marBottom w:val="0"/>
          <w:divBdr>
            <w:top w:val="none" w:sz="0" w:space="0" w:color="auto"/>
            <w:left w:val="none" w:sz="0" w:space="0" w:color="auto"/>
            <w:bottom w:val="none" w:sz="0" w:space="0" w:color="auto"/>
            <w:right w:val="none" w:sz="0" w:space="0" w:color="auto"/>
          </w:divBdr>
        </w:div>
        <w:div w:id="738289265">
          <w:marLeft w:val="0"/>
          <w:marRight w:val="0"/>
          <w:marTop w:val="0"/>
          <w:marBottom w:val="0"/>
          <w:divBdr>
            <w:top w:val="none" w:sz="0" w:space="0" w:color="auto"/>
            <w:left w:val="none" w:sz="0" w:space="0" w:color="auto"/>
            <w:bottom w:val="none" w:sz="0" w:space="0" w:color="auto"/>
            <w:right w:val="none" w:sz="0" w:space="0" w:color="auto"/>
          </w:divBdr>
        </w:div>
        <w:div w:id="619143531">
          <w:marLeft w:val="0"/>
          <w:marRight w:val="0"/>
          <w:marTop w:val="0"/>
          <w:marBottom w:val="0"/>
          <w:divBdr>
            <w:top w:val="none" w:sz="0" w:space="0" w:color="auto"/>
            <w:left w:val="none" w:sz="0" w:space="0" w:color="auto"/>
            <w:bottom w:val="none" w:sz="0" w:space="0" w:color="auto"/>
            <w:right w:val="none" w:sz="0" w:space="0" w:color="auto"/>
          </w:divBdr>
        </w:div>
        <w:div w:id="1855193958">
          <w:marLeft w:val="0"/>
          <w:marRight w:val="0"/>
          <w:marTop w:val="0"/>
          <w:marBottom w:val="0"/>
          <w:divBdr>
            <w:top w:val="none" w:sz="0" w:space="0" w:color="auto"/>
            <w:left w:val="none" w:sz="0" w:space="0" w:color="auto"/>
            <w:bottom w:val="none" w:sz="0" w:space="0" w:color="auto"/>
            <w:right w:val="none" w:sz="0" w:space="0" w:color="auto"/>
          </w:divBdr>
        </w:div>
        <w:div w:id="2031641453">
          <w:marLeft w:val="0"/>
          <w:marRight w:val="0"/>
          <w:marTop w:val="0"/>
          <w:marBottom w:val="0"/>
          <w:divBdr>
            <w:top w:val="none" w:sz="0" w:space="0" w:color="auto"/>
            <w:left w:val="none" w:sz="0" w:space="0" w:color="auto"/>
            <w:bottom w:val="none" w:sz="0" w:space="0" w:color="auto"/>
            <w:right w:val="none" w:sz="0" w:space="0" w:color="auto"/>
          </w:divBdr>
        </w:div>
        <w:div w:id="1649743278">
          <w:marLeft w:val="0"/>
          <w:marRight w:val="0"/>
          <w:marTop w:val="0"/>
          <w:marBottom w:val="0"/>
          <w:divBdr>
            <w:top w:val="none" w:sz="0" w:space="0" w:color="auto"/>
            <w:left w:val="none" w:sz="0" w:space="0" w:color="auto"/>
            <w:bottom w:val="none" w:sz="0" w:space="0" w:color="auto"/>
            <w:right w:val="none" w:sz="0" w:space="0" w:color="auto"/>
          </w:divBdr>
        </w:div>
        <w:div w:id="1062099550">
          <w:marLeft w:val="0"/>
          <w:marRight w:val="0"/>
          <w:marTop w:val="0"/>
          <w:marBottom w:val="0"/>
          <w:divBdr>
            <w:top w:val="none" w:sz="0" w:space="0" w:color="auto"/>
            <w:left w:val="none" w:sz="0" w:space="0" w:color="auto"/>
            <w:bottom w:val="none" w:sz="0" w:space="0" w:color="auto"/>
            <w:right w:val="none" w:sz="0" w:space="0" w:color="auto"/>
          </w:divBdr>
        </w:div>
        <w:div w:id="2034262372">
          <w:marLeft w:val="0"/>
          <w:marRight w:val="0"/>
          <w:marTop w:val="0"/>
          <w:marBottom w:val="0"/>
          <w:divBdr>
            <w:top w:val="none" w:sz="0" w:space="0" w:color="auto"/>
            <w:left w:val="none" w:sz="0" w:space="0" w:color="auto"/>
            <w:bottom w:val="none" w:sz="0" w:space="0" w:color="auto"/>
            <w:right w:val="none" w:sz="0" w:space="0" w:color="auto"/>
          </w:divBdr>
        </w:div>
        <w:div w:id="1901942639">
          <w:marLeft w:val="0"/>
          <w:marRight w:val="0"/>
          <w:marTop w:val="0"/>
          <w:marBottom w:val="0"/>
          <w:divBdr>
            <w:top w:val="none" w:sz="0" w:space="0" w:color="auto"/>
            <w:left w:val="none" w:sz="0" w:space="0" w:color="auto"/>
            <w:bottom w:val="none" w:sz="0" w:space="0" w:color="auto"/>
            <w:right w:val="none" w:sz="0" w:space="0" w:color="auto"/>
          </w:divBdr>
        </w:div>
        <w:div w:id="1718355308">
          <w:marLeft w:val="0"/>
          <w:marRight w:val="0"/>
          <w:marTop w:val="0"/>
          <w:marBottom w:val="0"/>
          <w:divBdr>
            <w:top w:val="none" w:sz="0" w:space="0" w:color="auto"/>
            <w:left w:val="none" w:sz="0" w:space="0" w:color="auto"/>
            <w:bottom w:val="none" w:sz="0" w:space="0" w:color="auto"/>
            <w:right w:val="none" w:sz="0" w:space="0" w:color="auto"/>
          </w:divBdr>
        </w:div>
        <w:div w:id="395321005">
          <w:marLeft w:val="0"/>
          <w:marRight w:val="0"/>
          <w:marTop w:val="0"/>
          <w:marBottom w:val="0"/>
          <w:divBdr>
            <w:top w:val="none" w:sz="0" w:space="0" w:color="auto"/>
            <w:left w:val="none" w:sz="0" w:space="0" w:color="auto"/>
            <w:bottom w:val="none" w:sz="0" w:space="0" w:color="auto"/>
            <w:right w:val="none" w:sz="0" w:space="0" w:color="auto"/>
          </w:divBdr>
        </w:div>
        <w:div w:id="1407799895">
          <w:marLeft w:val="0"/>
          <w:marRight w:val="0"/>
          <w:marTop w:val="0"/>
          <w:marBottom w:val="0"/>
          <w:divBdr>
            <w:top w:val="none" w:sz="0" w:space="0" w:color="auto"/>
            <w:left w:val="none" w:sz="0" w:space="0" w:color="auto"/>
            <w:bottom w:val="none" w:sz="0" w:space="0" w:color="auto"/>
            <w:right w:val="none" w:sz="0" w:space="0" w:color="auto"/>
          </w:divBdr>
        </w:div>
        <w:div w:id="8917064">
          <w:marLeft w:val="0"/>
          <w:marRight w:val="0"/>
          <w:marTop w:val="0"/>
          <w:marBottom w:val="0"/>
          <w:divBdr>
            <w:top w:val="none" w:sz="0" w:space="0" w:color="auto"/>
            <w:left w:val="none" w:sz="0" w:space="0" w:color="auto"/>
            <w:bottom w:val="none" w:sz="0" w:space="0" w:color="auto"/>
            <w:right w:val="none" w:sz="0" w:space="0" w:color="auto"/>
          </w:divBdr>
        </w:div>
        <w:div w:id="774515412">
          <w:marLeft w:val="0"/>
          <w:marRight w:val="0"/>
          <w:marTop w:val="0"/>
          <w:marBottom w:val="0"/>
          <w:divBdr>
            <w:top w:val="none" w:sz="0" w:space="0" w:color="auto"/>
            <w:left w:val="none" w:sz="0" w:space="0" w:color="auto"/>
            <w:bottom w:val="none" w:sz="0" w:space="0" w:color="auto"/>
            <w:right w:val="none" w:sz="0" w:space="0" w:color="auto"/>
          </w:divBdr>
        </w:div>
        <w:div w:id="554857383">
          <w:marLeft w:val="0"/>
          <w:marRight w:val="0"/>
          <w:marTop w:val="0"/>
          <w:marBottom w:val="0"/>
          <w:divBdr>
            <w:top w:val="none" w:sz="0" w:space="0" w:color="auto"/>
            <w:left w:val="none" w:sz="0" w:space="0" w:color="auto"/>
            <w:bottom w:val="none" w:sz="0" w:space="0" w:color="auto"/>
            <w:right w:val="none" w:sz="0" w:space="0" w:color="auto"/>
          </w:divBdr>
        </w:div>
        <w:div w:id="64189419">
          <w:marLeft w:val="0"/>
          <w:marRight w:val="0"/>
          <w:marTop w:val="0"/>
          <w:marBottom w:val="0"/>
          <w:divBdr>
            <w:top w:val="none" w:sz="0" w:space="0" w:color="auto"/>
            <w:left w:val="none" w:sz="0" w:space="0" w:color="auto"/>
            <w:bottom w:val="none" w:sz="0" w:space="0" w:color="auto"/>
            <w:right w:val="none" w:sz="0" w:space="0" w:color="auto"/>
          </w:divBdr>
        </w:div>
        <w:div w:id="690301562">
          <w:marLeft w:val="0"/>
          <w:marRight w:val="0"/>
          <w:marTop w:val="0"/>
          <w:marBottom w:val="0"/>
          <w:divBdr>
            <w:top w:val="none" w:sz="0" w:space="0" w:color="auto"/>
            <w:left w:val="none" w:sz="0" w:space="0" w:color="auto"/>
            <w:bottom w:val="none" w:sz="0" w:space="0" w:color="auto"/>
            <w:right w:val="none" w:sz="0" w:space="0" w:color="auto"/>
          </w:divBdr>
        </w:div>
        <w:div w:id="281228536">
          <w:marLeft w:val="0"/>
          <w:marRight w:val="0"/>
          <w:marTop w:val="0"/>
          <w:marBottom w:val="0"/>
          <w:divBdr>
            <w:top w:val="none" w:sz="0" w:space="0" w:color="auto"/>
            <w:left w:val="none" w:sz="0" w:space="0" w:color="auto"/>
            <w:bottom w:val="none" w:sz="0" w:space="0" w:color="auto"/>
            <w:right w:val="none" w:sz="0" w:space="0" w:color="auto"/>
          </w:divBdr>
        </w:div>
        <w:div w:id="896672183">
          <w:marLeft w:val="0"/>
          <w:marRight w:val="0"/>
          <w:marTop w:val="0"/>
          <w:marBottom w:val="0"/>
          <w:divBdr>
            <w:top w:val="none" w:sz="0" w:space="0" w:color="auto"/>
            <w:left w:val="none" w:sz="0" w:space="0" w:color="auto"/>
            <w:bottom w:val="none" w:sz="0" w:space="0" w:color="auto"/>
            <w:right w:val="none" w:sz="0" w:space="0" w:color="auto"/>
          </w:divBdr>
        </w:div>
        <w:div w:id="177549734">
          <w:marLeft w:val="0"/>
          <w:marRight w:val="0"/>
          <w:marTop w:val="0"/>
          <w:marBottom w:val="0"/>
          <w:divBdr>
            <w:top w:val="none" w:sz="0" w:space="0" w:color="auto"/>
            <w:left w:val="none" w:sz="0" w:space="0" w:color="auto"/>
            <w:bottom w:val="none" w:sz="0" w:space="0" w:color="auto"/>
            <w:right w:val="none" w:sz="0" w:space="0" w:color="auto"/>
          </w:divBdr>
        </w:div>
        <w:div w:id="1349217919">
          <w:marLeft w:val="0"/>
          <w:marRight w:val="0"/>
          <w:marTop w:val="0"/>
          <w:marBottom w:val="0"/>
          <w:divBdr>
            <w:top w:val="none" w:sz="0" w:space="0" w:color="auto"/>
            <w:left w:val="none" w:sz="0" w:space="0" w:color="auto"/>
            <w:bottom w:val="none" w:sz="0" w:space="0" w:color="auto"/>
            <w:right w:val="none" w:sz="0" w:space="0" w:color="auto"/>
          </w:divBdr>
        </w:div>
        <w:div w:id="357051427">
          <w:marLeft w:val="0"/>
          <w:marRight w:val="0"/>
          <w:marTop w:val="0"/>
          <w:marBottom w:val="0"/>
          <w:divBdr>
            <w:top w:val="none" w:sz="0" w:space="0" w:color="auto"/>
            <w:left w:val="none" w:sz="0" w:space="0" w:color="auto"/>
            <w:bottom w:val="none" w:sz="0" w:space="0" w:color="auto"/>
            <w:right w:val="none" w:sz="0" w:space="0" w:color="auto"/>
          </w:divBdr>
        </w:div>
        <w:div w:id="1456409195">
          <w:marLeft w:val="0"/>
          <w:marRight w:val="0"/>
          <w:marTop w:val="0"/>
          <w:marBottom w:val="0"/>
          <w:divBdr>
            <w:top w:val="none" w:sz="0" w:space="0" w:color="auto"/>
            <w:left w:val="none" w:sz="0" w:space="0" w:color="auto"/>
            <w:bottom w:val="none" w:sz="0" w:space="0" w:color="auto"/>
            <w:right w:val="none" w:sz="0" w:space="0" w:color="auto"/>
          </w:divBdr>
        </w:div>
        <w:div w:id="793401884">
          <w:marLeft w:val="0"/>
          <w:marRight w:val="0"/>
          <w:marTop w:val="0"/>
          <w:marBottom w:val="0"/>
          <w:divBdr>
            <w:top w:val="none" w:sz="0" w:space="0" w:color="auto"/>
            <w:left w:val="none" w:sz="0" w:space="0" w:color="auto"/>
            <w:bottom w:val="none" w:sz="0" w:space="0" w:color="auto"/>
            <w:right w:val="none" w:sz="0" w:space="0" w:color="auto"/>
          </w:divBdr>
        </w:div>
        <w:div w:id="277836882">
          <w:marLeft w:val="0"/>
          <w:marRight w:val="0"/>
          <w:marTop w:val="0"/>
          <w:marBottom w:val="0"/>
          <w:divBdr>
            <w:top w:val="none" w:sz="0" w:space="0" w:color="auto"/>
            <w:left w:val="none" w:sz="0" w:space="0" w:color="auto"/>
            <w:bottom w:val="none" w:sz="0" w:space="0" w:color="auto"/>
            <w:right w:val="none" w:sz="0" w:space="0" w:color="auto"/>
          </w:divBdr>
        </w:div>
        <w:div w:id="496767204">
          <w:marLeft w:val="0"/>
          <w:marRight w:val="0"/>
          <w:marTop w:val="0"/>
          <w:marBottom w:val="0"/>
          <w:divBdr>
            <w:top w:val="none" w:sz="0" w:space="0" w:color="auto"/>
            <w:left w:val="none" w:sz="0" w:space="0" w:color="auto"/>
            <w:bottom w:val="none" w:sz="0" w:space="0" w:color="auto"/>
            <w:right w:val="none" w:sz="0" w:space="0" w:color="auto"/>
          </w:divBdr>
        </w:div>
        <w:div w:id="253363320">
          <w:marLeft w:val="0"/>
          <w:marRight w:val="0"/>
          <w:marTop w:val="0"/>
          <w:marBottom w:val="0"/>
          <w:divBdr>
            <w:top w:val="none" w:sz="0" w:space="0" w:color="auto"/>
            <w:left w:val="none" w:sz="0" w:space="0" w:color="auto"/>
            <w:bottom w:val="none" w:sz="0" w:space="0" w:color="auto"/>
            <w:right w:val="none" w:sz="0" w:space="0" w:color="auto"/>
          </w:divBdr>
        </w:div>
        <w:div w:id="1731463879">
          <w:marLeft w:val="0"/>
          <w:marRight w:val="0"/>
          <w:marTop w:val="0"/>
          <w:marBottom w:val="0"/>
          <w:divBdr>
            <w:top w:val="none" w:sz="0" w:space="0" w:color="auto"/>
            <w:left w:val="none" w:sz="0" w:space="0" w:color="auto"/>
            <w:bottom w:val="none" w:sz="0" w:space="0" w:color="auto"/>
            <w:right w:val="none" w:sz="0" w:space="0" w:color="auto"/>
          </w:divBdr>
        </w:div>
        <w:div w:id="1980989073">
          <w:marLeft w:val="0"/>
          <w:marRight w:val="0"/>
          <w:marTop w:val="0"/>
          <w:marBottom w:val="0"/>
          <w:divBdr>
            <w:top w:val="none" w:sz="0" w:space="0" w:color="auto"/>
            <w:left w:val="none" w:sz="0" w:space="0" w:color="auto"/>
            <w:bottom w:val="none" w:sz="0" w:space="0" w:color="auto"/>
            <w:right w:val="none" w:sz="0" w:space="0" w:color="auto"/>
          </w:divBdr>
        </w:div>
        <w:div w:id="590240419">
          <w:marLeft w:val="0"/>
          <w:marRight w:val="0"/>
          <w:marTop w:val="0"/>
          <w:marBottom w:val="0"/>
          <w:divBdr>
            <w:top w:val="none" w:sz="0" w:space="0" w:color="auto"/>
            <w:left w:val="none" w:sz="0" w:space="0" w:color="auto"/>
            <w:bottom w:val="none" w:sz="0" w:space="0" w:color="auto"/>
            <w:right w:val="none" w:sz="0" w:space="0" w:color="auto"/>
          </w:divBdr>
        </w:div>
        <w:div w:id="1331448866">
          <w:marLeft w:val="0"/>
          <w:marRight w:val="0"/>
          <w:marTop w:val="0"/>
          <w:marBottom w:val="0"/>
          <w:divBdr>
            <w:top w:val="none" w:sz="0" w:space="0" w:color="auto"/>
            <w:left w:val="none" w:sz="0" w:space="0" w:color="auto"/>
            <w:bottom w:val="none" w:sz="0" w:space="0" w:color="auto"/>
            <w:right w:val="none" w:sz="0" w:space="0" w:color="auto"/>
          </w:divBdr>
        </w:div>
        <w:div w:id="1167359180">
          <w:marLeft w:val="0"/>
          <w:marRight w:val="0"/>
          <w:marTop w:val="0"/>
          <w:marBottom w:val="0"/>
          <w:divBdr>
            <w:top w:val="none" w:sz="0" w:space="0" w:color="auto"/>
            <w:left w:val="none" w:sz="0" w:space="0" w:color="auto"/>
            <w:bottom w:val="none" w:sz="0" w:space="0" w:color="auto"/>
            <w:right w:val="none" w:sz="0" w:space="0" w:color="auto"/>
          </w:divBdr>
        </w:div>
        <w:div w:id="1307932351">
          <w:marLeft w:val="0"/>
          <w:marRight w:val="0"/>
          <w:marTop w:val="0"/>
          <w:marBottom w:val="0"/>
          <w:divBdr>
            <w:top w:val="none" w:sz="0" w:space="0" w:color="auto"/>
            <w:left w:val="none" w:sz="0" w:space="0" w:color="auto"/>
            <w:bottom w:val="none" w:sz="0" w:space="0" w:color="auto"/>
            <w:right w:val="none" w:sz="0" w:space="0" w:color="auto"/>
          </w:divBdr>
        </w:div>
        <w:div w:id="939610229">
          <w:marLeft w:val="0"/>
          <w:marRight w:val="0"/>
          <w:marTop w:val="0"/>
          <w:marBottom w:val="0"/>
          <w:divBdr>
            <w:top w:val="none" w:sz="0" w:space="0" w:color="auto"/>
            <w:left w:val="none" w:sz="0" w:space="0" w:color="auto"/>
            <w:bottom w:val="none" w:sz="0" w:space="0" w:color="auto"/>
            <w:right w:val="none" w:sz="0" w:space="0" w:color="auto"/>
          </w:divBdr>
        </w:div>
        <w:div w:id="1182740062">
          <w:marLeft w:val="0"/>
          <w:marRight w:val="0"/>
          <w:marTop w:val="0"/>
          <w:marBottom w:val="0"/>
          <w:divBdr>
            <w:top w:val="none" w:sz="0" w:space="0" w:color="auto"/>
            <w:left w:val="none" w:sz="0" w:space="0" w:color="auto"/>
            <w:bottom w:val="none" w:sz="0" w:space="0" w:color="auto"/>
            <w:right w:val="none" w:sz="0" w:space="0" w:color="auto"/>
          </w:divBdr>
        </w:div>
        <w:div w:id="1457062125">
          <w:marLeft w:val="0"/>
          <w:marRight w:val="0"/>
          <w:marTop w:val="0"/>
          <w:marBottom w:val="0"/>
          <w:divBdr>
            <w:top w:val="none" w:sz="0" w:space="0" w:color="auto"/>
            <w:left w:val="none" w:sz="0" w:space="0" w:color="auto"/>
            <w:bottom w:val="none" w:sz="0" w:space="0" w:color="auto"/>
            <w:right w:val="none" w:sz="0" w:space="0" w:color="auto"/>
          </w:divBdr>
        </w:div>
        <w:div w:id="154297793">
          <w:marLeft w:val="0"/>
          <w:marRight w:val="0"/>
          <w:marTop w:val="0"/>
          <w:marBottom w:val="0"/>
          <w:divBdr>
            <w:top w:val="none" w:sz="0" w:space="0" w:color="auto"/>
            <w:left w:val="none" w:sz="0" w:space="0" w:color="auto"/>
            <w:bottom w:val="none" w:sz="0" w:space="0" w:color="auto"/>
            <w:right w:val="none" w:sz="0" w:space="0" w:color="auto"/>
          </w:divBdr>
        </w:div>
        <w:div w:id="1259096178">
          <w:marLeft w:val="0"/>
          <w:marRight w:val="0"/>
          <w:marTop w:val="0"/>
          <w:marBottom w:val="0"/>
          <w:divBdr>
            <w:top w:val="none" w:sz="0" w:space="0" w:color="auto"/>
            <w:left w:val="none" w:sz="0" w:space="0" w:color="auto"/>
            <w:bottom w:val="none" w:sz="0" w:space="0" w:color="auto"/>
            <w:right w:val="none" w:sz="0" w:space="0" w:color="auto"/>
          </w:divBdr>
        </w:div>
        <w:div w:id="1360351999">
          <w:marLeft w:val="0"/>
          <w:marRight w:val="0"/>
          <w:marTop w:val="0"/>
          <w:marBottom w:val="0"/>
          <w:divBdr>
            <w:top w:val="none" w:sz="0" w:space="0" w:color="auto"/>
            <w:left w:val="none" w:sz="0" w:space="0" w:color="auto"/>
            <w:bottom w:val="none" w:sz="0" w:space="0" w:color="auto"/>
            <w:right w:val="none" w:sz="0" w:space="0" w:color="auto"/>
          </w:divBdr>
        </w:div>
        <w:div w:id="345524169">
          <w:marLeft w:val="0"/>
          <w:marRight w:val="0"/>
          <w:marTop w:val="0"/>
          <w:marBottom w:val="0"/>
          <w:divBdr>
            <w:top w:val="none" w:sz="0" w:space="0" w:color="auto"/>
            <w:left w:val="none" w:sz="0" w:space="0" w:color="auto"/>
            <w:bottom w:val="none" w:sz="0" w:space="0" w:color="auto"/>
            <w:right w:val="none" w:sz="0" w:space="0" w:color="auto"/>
          </w:divBdr>
        </w:div>
        <w:div w:id="93061342">
          <w:marLeft w:val="0"/>
          <w:marRight w:val="0"/>
          <w:marTop w:val="0"/>
          <w:marBottom w:val="0"/>
          <w:divBdr>
            <w:top w:val="none" w:sz="0" w:space="0" w:color="auto"/>
            <w:left w:val="none" w:sz="0" w:space="0" w:color="auto"/>
            <w:bottom w:val="none" w:sz="0" w:space="0" w:color="auto"/>
            <w:right w:val="none" w:sz="0" w:space="0" w:color="auto"/>
          </w:divBdr>
        </w:div>
        <w:div w:id="1041589219">
          <w:marLeft w:val="0"/>
          <w:marRight w:val="0"/>
          <w:marTop w:val="0"/>
          <w:marBottom w:val="0"/>
          <w:divBdr>
            <w:top w:val="none" w:sz="0" w:space="0" w:color="auto"/>
            <w:left w:val="none" w:sz="0" w:space="0" w:color="auto"/>
            <w:bottom w:val="none" w:sz="0" w:space="0" w:color="auto"/>
            <w:right w:val="none" w:sz="0" w:space="0" w:color="auto"/>
          </w:divBdr>
        </w:div>
        <w:div w:id="515773143">
          <w:marLeft w:val="0"/>
          <w:marRight w:val="0"/>
          <w:marTop w:val="0"/>
          <w:marBottom w:val="0"/>
          <w:divBdr>
            <w:top w:val="none" w:sz="0" w:space="0" w:color="auto"/>
            <w:left w:val="none" w:sz="0" w:space="0" w:color="auto"/>
            <w:bottom w:val="none" w:sz="0" w:space="0" w:color="auto"/>
            <w:right w:val="none" w:sz="0" w:space="0" w:color="auto"/>
          </w:divBdr>
        </w:div>
        <w:div w:id="1033577381">
          <w:marLeft w:val="0"/>
          <w:marRight w:val="0"/>
          <w:marTop w:val="0"/>
          <w:marBottom w:val="0"/>
          <w:divBdr>
            <w:top w:val="none" w:sz="0" w:space="0" w:color="auto"/>
            <w:left w:val="none" w:sz="0" w:space="0" w:color="auto"/>
            <w:bottom w:val="none" w:sz="0" w:space="0" w:color="auto"/>
            <w:right w:val="none" w:sz="0" w:space="0" w:color="auto"/>
          </w:divBdr>
        </w:div>
        <w:div w:id="313527331">
          <w:marLeft w:val="0"/>
          <w:marRight w:val="0"/>
          <w:marTop w:val="0"/>
          <w:marBottom w:val="0"/>
          <w:divBdr>
            <w:top w:val="none" w:sz="0" w:space="0" w:color="auto"/>
            <w:left w:val="none" w:sz="0" w:space="0" w:color="auto"/>
            <w:bottom w:val="none" w:sz="0" w:space="0" w:color="auto"/>
            <w:right w:val="none" w:sz="0" w:space="0" w:color="auto"/>
          </w:divBdr>
        </w:div>
        <w:div w:id="940800385">
          <w:marLeft w:val="0"/>
          <w:marRight w:val="0"/>
          <w:marTop w:val="0"/>
          <w:marBottom w:val="0"/>
          <w:divBdr>
            <w:top w:val="none" w:sz="0" w:space="0" w:color="auto"/>
            <w:left w:val="none" w:sz="0" w:space="0" w:color="auto"/>
            <w:bottom w:val="none" w:sz="0" w:space="0" w:color="auto"/>
            <w:right w:val="none" w:sz="0" w:space="0" w:color="auto"/>
          </w:divBdr>
        </w:div>
        <w:div w:id="1934507491">
          <w:marLeft w:val="0"/>
          <w:marRight w:val="0"/>
          <w:marTop w:val="0"/>
          <w:marBottom w:val="0"/>
          <w:divBdr>
            <w:top w:val="none" w:sz="0" w:space="0" w:color="auto"/>
            <w:left w:val="none" w:sz="0" w:space="0" w:color="auto"/>
            <w:bottom w:val="none" w:sz="0" w:space="0" w:color="auto"/>
            <w:right w:val="none" w:sz="0" w:space="0" w:color="auto"/>
          </w:divBdr>
        </w:div>
        <w:div w:id="1032921623">
          <w:marLeft w:val="0"/>
          <w:marRight w:val="0"/>
          <w:marTop w:val="0"/>
          <w:marBottom w:val="0"/>
          <w:divBdr>
            <w:top w:val="none" w:sz="0" w:space="0" w:color="auto"/>
            <w:left w:val="none" w:sz="0" w:space="0" w:color="auto"/>
            <w:bottom w:val="none" w:sz="0" w:space="0" w:color="auto"/>
            <w:right w:val="none" w:sz="0" w:space="0" w:color="auto"/>
          </w:divBdr>
        </w:div>
        <w:div w:id="1726290406">
          <w:marLeft w:val="0"/>
          <w:marRight w:val="0"/>
          <w:marTop w:val="0"/>
          <w:marBottom w:val="0"/>
          <w:divBdr>
            <w:top w:val="none" w:sz="0" w:space="0" w:color="auto"/>
            <w:left w:val="none" w:sz="0" w:space="0" w:color="auto"/>
            <w:bottom w:val="none" w:sz="0" w:space="0" w:color="auto"/>
            <w:right w:val="none" w:sz="0" w:space="0" w:color="auto"/>
          </w:divBdr>
        </w:div>
        <w:div w:id="692801127">
          <w:marLeft w:val="0"/>
          <w:marRight w:val="0"/>
          <w:marTop w:val="0"/>
          <w:marBottom w:val="0"/>
          <w:divBdr>
            <w:top w:val="none" w:sz="0" w:space="0" w:color="auto"/>
            <w:left w:val="none" w:sz="0" w:space="0" w:color="auto"/>
            <w:bottom w:val="none" w:sz="0" w:space="0" w:color="auto"/>
            <w:right w:val="none" w:sz="0" w:space="0" w:color="auto"/>
          </w:divBdr>
        </w:div>
        <w:div w:id="1433936336">
          <w:marLeft w:val="0"/>
          <w:marRight w:val="0"/>
          <w:marTop w:val="0"/>
          <w:marBottom w:val="0"/>
          <w:divBdr>
            <w:top w:val="none" w:sz="0" w:space="0" w:color="auto"/>
            <w:left w:val="none" w:sz="0" w:space="0" w:color="auto"/>
            <w:bottom w:val="none" w:sz="0" w:space="0" w:color="auto"/>
            <w:right w:val="none" w:sz="0" w:space="0" w:color="auto"/>
          </w:divBdr>
        </w:div>
        <w:div w:id="727992309">
          <w:marLeft w:val="0"/>
          <w:marRight w:val="0"/>
          <w:marTop w:val="0"/>
          <w:marBottom w:val="0"/>
          <w:divBdr>
            <w:top w:val="none" w:sz="0" w:space="0" w:color="auto"/>
            <w:left w:val="none" w:sz="0" w:space="0" w:color="auto"/>
            <w:bottom w:val="none" w:sz="0" w:space="0" w:color="auto"/>
            <w:right w:val="none" w:sz="0" w:space="0" w:color="auto"/>
          </w:divBdr>
        </w:div>
        <w:div w:id="306593541">
          <w:marLeft w:val="0"/>
          <w:marRight w:val="0"/>
          <w:marTop w:val="0"/>
          <w:marBottom w:val="0"/>
          <w:divBdr>
            <w:top w:val="none" w:sz="0" w:space="0" w:color="auto"/>
            <w:left w:val="none" w:sz="0" w:space="0" w:color="auto"/>
            <w:bottom w:val="none" w:sz="0" w:space="0" w:color="auto"/>
            <w:right w:val="none" w:sz="0" w:space="0" w:color="auto"/>
          </w:divBdr>
        </w:div>
        <w:div w:id="925922364">
          <w:marLeft w:val="0"/>
          <w:marRight w:val="0"/>
          <w:marTop w:val="0"/>
          <w:marBottom w:val="0"/>
          <w:divBdr>
            <w:top w:val="none" w:sz="0" w:space="0" w:color="auto"/>
            <w:left w:val="none" w:sz="0" w:space="0" w:color="auto"/>
            <w:bottom w:val="none" w:sz="0" w:space="0" w:color="auto"/>
            <w:right w:val="none" w:sz="0" w:space="0" w:color="auto"/>
          </w:divBdr>
        </w:div>
        <w:div w:id="1375814994">
          <w:marLeft w:val="0"/>
          <w:marRight w:val="0"/>
          <w:marTop w:val="0"/>
          <w:marBottom w:val="0"/>
          <w:divBdr>
            <w:top w:val="none" w:sz="0" w:space="0" w:color="auto"/>
            <w:left w:val="none" w:sz="0" w:space="0" w:color="auto"/>
            <w:bottom w:val="none" w:sz="0" w:space="0" w:color="auto"/>
            <w:right w:val="none" w:sz="0" w:space="0" w:color="auto"/>
          </w:divBdr>
        </w:div>
        <w:div w:id="1518097">
          <w:marLeft w:val="0"/>
          <w:marRight w:val="0"/>
          <w:marTop w:val="0"/>
          <w:marBottom w:val="0"/>
          <w:divBdr>
            <w:top w:val="none" w:sz="0" w:space="0" w:color="auto"/>
            <w:left w:val="none" w:sz="0" w:space="0" w:color="auto"/>
            <w:bottom w:val="none" w:sz="0" w:space="0" w:color="auto"/>
            <w:right w:val="none" w:sz="0" w:space="0" w:color="auto"/>
          </w:divBdr>
        </w:div>
        <w:div w:id="1563786408">
          <w:marLeft w:val="0"/>
          <w:marRight w:val="0"/>
          <w:marTop w:val="0"/>
          <w:marBottom w:val="0"/>
          <w:divBdr>
            <w:top w:val="none" w:sz="0" w:space="0" w:color="auto"/>
            <w:left w:val="none" w:sz="0" w:space="0" w:color="auto"/>
            <w:bottom w:val="none" w:sz="0" w:space="0" w:color="auto"/>
            <w:right w:val="none" w:sz="0" w:space="0" w:color="auto"/>
          </w:divBdr>
        </w:div>
        <w:div w:id="1995067839">
          <w:marLeft w:val="0"/>
          <w:marRight w:val="0"/>
          <w:marTop w:val="0"/>
          <w:marBottom w:val="0"/>
          <w:divBdr>
            <w:top w:val="none" w:sz="0" w:space="0" w:color="auto"/>
            <w:left w:val="none" w:sz="0" w:space="0" w:color="auto"/>
            <w:bottom w:val="none" w:sz="0" w:space="0" w:color="auto"/>
            <w:right w:val="none" w:sz="0" w:space="0" w:color="auto"/>
          </w:divBdr>
        </w:div>
        <w:div w:id="541284203">
          <w:marLeft w:val="0"/>
          <w:marRight w:val="0"/>
          <w:marTop w:val="0"/>
          <w:marBottom w:val="0"/>
          <w:divBdr>
            <w:top w:val="none" w:sz="0" w:space="0" w:color="auto"/>
            <w:left w:val="none" w:sz="0" w:space="0" w:color="auto"/>
            <w:bottom w:val="none" w:sz="0" w:space="0" w:color="auto"/>
            <w:right w:val="none" w:sz="0" w:space="0" w:color="auto"/>
          </w:divBdr>
        </w:div>
        <w:div w:id="1026759743">
          <w:marLeft w:val="0"/>
          <w:marRight w:val="0"/>
          <w:marTop w:val="0"/>
          <w:marBottom w:val="0"/>
          <w:divBdr>
            <w:top w:val="none" w:sz="0" w:space="0" w:color="auto"/>
            <w:left w:val="none" w:sz="0" w:space="0" w:color="auto"/>
            <w:bottom w:val="none" w:sz="0" w:space="0" w:color="auto"/>
            <w:right w:val="none" w:sz="0" w:space="0" w:color="auto"/>
          </w:divBdr>
        </w:div>
        <w:div w:id="746809611">
          <w:marLeft w:val="0"/>
          <w:marRight w:val="0"/>
          <w:marTop w:val="0"/>
          <w:marBottom w:val="0"/>
          <w:divBdr>
            <w:top w:val="none" w:sz="0" w:space="0" w:color="auto"/>
            <w:left w:val="none" w:sz="0" w:space="0" w:color="auto"/>
            <w:bottom w:val="none" w:sz="0" w:space="0" w:color="auto"/>
            <w:right w:val="none" w:sz="0" w:space="0" w:color="auto"/>
          </w:divBdr>
        </w:div>
        <w:div w:id="1693651474">
          <w:marLeft w:val="0"/>
          <w:marRight w:val="0"/>
          <w:marTop w:val="0"/>
          <w:marBottom w:val="0"/>
          <w:divBdr>
            <w:top w:val="none" w:sz="0" w:space="0" w:color="auto"/>
            <w:left w:val="none" w:sz="0" w:space="0" w:color="auto"/>
            <w:bottom w:val="none" w:sz="0" w:space="0" w:color="auto"/>
            <w:right w:val="none" w:sz="0" w:space="0" w:color="auto"/>
          </w:divBdr>
        </w:div>
        <w:div w:id="1350184168">
          <w:marLeft w:val="0"/>
          <w:marRight w:val="0"/>
          <w:marTop w:val="0"/>
          <w:marBottom w:val="0"/>
          <w:divBdr>
            <w:top w:val="none" w:sz="0" w:space="0" w:color="auto"/>
            <w:left w:val="none" w:sz="0" w:space="0" w:color="auto"/>
            <w:bottom w:val="none" w:sz="0" w:space="0" w:color="auto"/>
            <w:right w:val="none" w:sz="0" w:space="0" w:color="auto"/>
          </w:divBdr>
        </w:div>
        <w:div w:id="1250237847">
          <w:marLeft w:val="0"/>
          <w:marRight w:val="0"/>
          <w:marTop w:val="0"/>
          <w:marBottom w:val="0"/>
          <w:divBdr>
            <w:top w:val="none" w:sz="0" w:space="0" w:color="auto"/>
            <w:left w:val="none" w:sz="0" w:space="0" w:color="auto"/>
            <w:bottom w:val="none" w:sz="0" w:space="0" w:color="auto"/>
            <w:right w:val="none" w:sz="0" w:space="0" w:color="auto"/>
          </w:divBdr>
        </w:div>
        <w:div w:id="697314109">
          <w:marLeft w:val="0"/>
          <w:marRight w:val="0"/>
          <w:marTop w:val="0"/>
          <w:marBottom w:val="0"/>
          <w:divBdr>
            <w:top w:val="none" w:sz="0" w:space="0" w:color="auto"/>
            <w:left w:val="none" w:sz="0" w:space="0" w:color="auto"/>
            <w:bottom w:val="none" w:sz="0" w:space="0" w:color="auto"/>
            <w:right w:val="none" w:sz="0" w:space="0" w:color="auto"/>
          </w:divBdr>
        </w:div>
        <w:div w:id="1291522307">
          <w:marLeft w:val="0"/>
          <w:marRight w:val="0"/>
          <w:marTop w:val="0"/>
          <w:marBottom w:val="0"/>
          <w:divBdr>
            <w:top w:val="none" w:sz="0" w:space="0" w:color="auto"/>
            <w:left w:val="none" w:sz="0" w:space="0" w:color="auto"/>
            <w:bottom w:val="none" w:sz="0" w:space="0" w:color="auto"/>
            <w:right w:val="none" w:sz="0" w:space="0" w:color="auto"/>
          </w:divBdr>
        </w:div>
        <w:div w:id="988173332">
          <w:marLeft w:val="0"/>
          <w:marRight w:val="0"/>
          <w:marTop w:val="0"/>
          <w:marBottom w:val="0"/>
          <w:divBdr>
            <w:top w:val="none" w:sz="0" w:space="0" w:color="auto"/>
            <w:left w:val="none" w:sz="0" w:space="0" w:color="auto"/>
            <w:bottom w:val="none" w:sz="0" w:space="0" w:color="auto"/>
            <w:right w:val="none" w:sz="0" w:space="0" w:color="auto"/>
          </w:divBdr>
        </w:div>
        <w:div w:id="501358181">
          <w:marLeft w:val="0"/>
          <w:marRight w:val="0"/>
          <w:marTop w:val="0"/>
          <w:marBottom w:val="0"/>
          <w:divBdr>
            <w:top w:val="none" w:sz="0" w:space="0" w:color="auto"/>
            <w:left w:val="none" w:sz="0" w:space="0" w:color="auto"/>
            <w:bottom w:val="none" w:sz="0" w:space="0" w:color="auto"/>
            <w:right w:val="none" w:sz="0" w:space="0" w:color="auto"/>
          </w:divBdr>
        </w:div>
        <w:div w:id="713970692">
          <w:marLeft w:val="0"/>
          <w:marRight w:val="0"/>
          <w:marTop w:val="0"/>
          <w:marBottom w:val="0"/>
          <w:divBdr>
            <w:top w:val="none" w:sz="0" w:space="0" w:color="auto"/>
            <w:left w:val="none" w:sz="0" w:space="0" w:color="auto"/>
            <w:bottom w:val="none" w:sz="0" w:space="0" w:color="auto"/>
            <w:right w:val="none" w:sz="0" w:space="0" w:color="auto"/>
          </w:divBdr>
        </w:div>
        <w:div w:id="1170217440">
          <w:marLeft w:val="0"/>
          <w:marRight w:val="0"/>
          <w:marTop w:val="0"/>
          <w:marBottom w:val="0"/>
          <w:divBdr>
            <w:top w:val="none" w:sz="0" w:space="0" w:color="auto"/>
            <w:left w:val="none" w:sz="0" w:space="0" w:color="auto"/>
            <w:bottom w:val="none" w:sz="0" w:space="0" w:color="auto"/>
            <w:right w:val="none" w:sz="0" w:space="0" w:color="auto"/>
          </w:divBdr>
        </w:div>
        <w:div w:id="910887318">
          <w:marLeft w:val="0"/>
          <w:marRight w:val="0"/>
          <w:marTop w:val="0"/>
          <w:marBottom w:val="0"/>
          <w:divBdr>
            <w:top w:val="none" w:sz="0" w:space="0" w:color="auto"/>
            <w:left w:val="none" w:sz="0" w:space="0" w:color="auto"/>
            <w:bottom w:val="none" w:sz="0" w:space="0" w:color="auto"/>
            <w:right w:val="none" w:sz="0" w:space="0" w:color="auto"/>
          </w:divBdr>
        </w:div>
        <w:div w:id="1088963294">
          <w:marLeft w:val="0"/>
          <w:marRight w:val="0"/>
          <w:marTop w:val="0"/>
          <w:marBottom w:val="0"/>
          <w:divBdr>
            <w:top w:val="none" w:sz="0" w:space="0" w:color="auto"/>
            <w:left w:val="none" w:sz="0" w:space="0" w:color="auto"/>
            <w:bottom w:val="none" w:sz="0" w:space="0" w:color="auto"/>
            <w:right w:val="none" w:sz="0" w:space="0" w:color="auto"/>
          </w:divBdr>
        </w:div>
        <w:div w:id="1486433549">
          <w:marLeft w:val="0"/>
          <w:marRight w:val="0"/>
          <w:marTop w:val="0"/>
          <w:marBottom w:val="0"/>
          <w:divBdr>
            <w:top w:val="none" w:sz="0" w:space="0" w:color="auto"/>
            <w:left w:val="none" w:sz="0" w:space="0" w:color="auto"/>
            <w:bottom w:val="none" w:sz="0" w:space="0" w:color="auto"/>
            <w:right w:val="none" w:sz="0" w:space="0" w:color="auto"/>
          </w:divBdr>
        </w:div>
        <w:div w:id="1946304396">
          <w:marLeft w:val="0"/>
          <w:marRight w:val="0"/>
          <w:marTop w:val="0"/>
          <w:marBottom w:val="0"/>
          <w:divBdr>
            <w:top w:val="none" w:sz="0" w:space="0" w:color="auto"/>
            <w:left w:val="none" w:sz="0" w:space="0" w:color="auto"/>
            <w:bottom w:val="none" w:sz="0" w:space="0" w:color="auto"/>
            <w:right w:val="none" w:sz="0" w:space="0" w:color="auto"/>
          </w:divBdr>
        </w:div>
        <w:div w:id="113719306">
          <w:marLeft w:val="0"/>
          <w:marRight w:val="0"/>
          <w:marTop w:val="0"/>
          <w:marBottom w:val="0"/>
          <w:divBdr>
            <w:top w:val="none" w:sz="0" w:space="0" w:color="auto"/>
            <w:left w:val="none" w:sz="0" w:space="0" w:color="auto"/>
            <w:bottom w:val="none" w:sz="0" w:space="0" w:color="auto"/>
            <w:right w:val="none" w:sz="0" w:space="0" w:color="auto"/>
          </w:divBdr>
        </w:div>
        <w:div w:id="1627006601">
          <w:marLeft w:val="0"/>
          <w:marRight w:val="0"/>
          <w:marTop w:val="0"/>
          <w:marBottom w:val="0"/>
          <w:divBdr>
            <w:top w:val="none" w:sz="0" w:space="0" w:color="auto"/>
            <w:left w:val="none" w:sz="0" w:space="0" w:color="auto"/>
            <w:bottom w:val="none" w:sz="0" w:space="0" w:color="auto"/>
            <w:right w:val="none" w:sz="0" w:space="0" w:color="auto"/>
          </w:divBdr>
        </w:div>
        <w:div w:id="1526097890">
          <w:marLeft w:val="0"/>
          <w:marRight w:val="0"/>
          <w:marTop w:val="0"/>
          <w:marBottom w:val="0"/>
          <w:divBdr>
            <w:top w:val="none" w:sz="0" w:space="0" w:color="auto"/>
            <w:left w:val="none" w:sz="0" w:space="0" w:color="auto"/>
            <w:bottom w:val="none" w:sz="0" w:space="0" w:color="auto"/>
            <w:right w:val="none" w:sz="0" w:space="0" w:color="auto"/>
          </w:divBdr>
        </w:div>
        <w:div w:id="2013070683">
          <w:marLeft w:val="0"/>
          <w:marRight w:val="0"/>
          <w:marTop w:val="0"/>
          <w:marBottom w:val="0"/>
          <w:divBdr>
            <w:top w:val="none" w:sz="0" w:space="0" w:color="auto"/>
            <w:left w:val="none" w:sz="0" w:space="0" w:color="auto"/>
            <w:bottom w:val="none" w:sz="0" w:space="0" w:color="auto"/>
            <w:right w:val="none" w:sz="0" w:space="0" w:color="auto"/>
          </w:divBdr>
        </w:div>
        <w:div w:id="19625343">
          <w:marLeft w:val="0"/>
          <w:marRight w:val="0"/>
          <w:marTop w:val="0"/>
          <w:marBottom w:val="0"/>
          <w:divBdr>
            <w:top w:val="none" w:sz="0" w:space="0" w:color="auto"/>
            <w:left w:val="none" w:sz="0" w:space="0" w:color="auto"/>
            <w:bottom w:val="none" w:sz="0" w:space="0" w:color="auto"/>
            <w:right w:val="none" w:sz="0" w:space="0" w:color="auto"/>
          </w:divBdr>
        </w:div>
        <w:div w:id="1030645483">
          <w:marLeft w:val="0"/>
          <w:marRight w:val="0"/>
          <w:marTop w:val="0"/>
          <w:marBottom w:val="0"/>
          <w:divBdr>
            <w:top w:val="none" w:sz="0" w:space="0" w:color="auto"/>
            <w:left w:val="none" w:sz="0" w:space="0" w:color="auto"/>
            <w:bottom w:val="none" w:sz="0" w:space="0" w:color="auto"/>
            <w:right w:val="none" w:sz="0" w:space="0" w:color="auto"/>
          </w:divBdr>
        </w:div>
        <w:div w:id="2117022589">
          <w:marLeft w:val="0"/>
          <w:marRight w:val="0"/>
          <w:marTop w:val="0"/>
          <w:marBottom w:val="0"/>
          <w:divBdr>
            <w:top w:val="none" w:sz="0" w:space="0" w:color="auto"/>
            <w:left w:val="none" w:sz="0" w:space="0" w:color="auto"/>
            <w:bottom w:val="none" w:sz="0" w:space="0" w:color="auto"/>
            <w:right w:val="none" w:sz="0" w:space="0" w:color="auto"/>
          </w:divBdr>
        </w:div>
        <w:div w:id="1676613421">
          <w:marLeft w:val="0"/>
          <w:marRight w:val="0"/>
          <w:marTop w:val="0"/>
          <w:marBottom w:val="0"/>
          <w:divBdr>
            <w:top w:val="none" w:sz="0" w:space="0" w:color="auto"/>
            <w:left w:val="none" w:sz="0" w:space="0" w:color="auto"/>
            <w:bottom w:val="none" w:sz="0" w:space="0" w:color="auto"/>
            <w:right w:val="none" w:sz="0" w:space="0" w:color="auto"/>
          </w:divBdr>
        </w:div>
        <w:div w:id="901982965">
          <w:marLeft w:val="0"/>
          <w:marRight w:val="0"/>
          <w:marTop w:val="0"/>
          <w:marBottom w:val="0"/>
          <w:divBdr>
            <w:top w:val="none" w:sz="0" w:space="0" w:color="auto"/>
            <w:left w:val="none" w:sz="0" w:space="0" w:color="auto"/>
            <w:bottom w:val="none" w:sz="0" w:space="0" w:color="auto"/>
            <w:right w:val="none" w:sz="0" w:space="0" w:color="auto"/>
          </w:divBdr>
        </w:div>
        <w:div w:id="174081862">
          <w:marLeft w:val="0"/>
          <w:marRight w:val="0"/>
          <w:marTop w:val="0"/>
          <w:marBottom w:val="0"/>
          <w:divBdr>
            <w:top w:val="none" w:sz="0" w:space="0" w:color="auto"/>
            <w:left w:val="none" w:sz="0" w:space="0" w:color="auto"/>
            <w:bottom w:val="none" w:sz="0" w:space="0" w:color="auto"/>
            <w:right w:val="none" w:sz="0" w:space="0" w:color="auto"/>
          </w:divBdr>
        </w:div>
        <w:div w:id="1739089621">
          <w:marLeft w:val="0"/>
          <w:marRight w:val="0"/>
          <w:marTop w:val="0"/>
          <w:marBottom w:val="0"/>
          <w:divBdr>
            <w:top w:val="none" w:sz="0" w:space="0" w:color="auto"/>
            <w:left w:val="none" w:sz="0" w:space="0" w:color="auto"/>
            <w:bottom w:val="none" w:sz="0" w:space="0" w:color="auto"/>
            <w:right w:val="none" w:sz="0" w:space="0" w:color="auto"/>
          </w:divBdr>
        </w:div>
        <w:div w:id="468596631">
          <w:marLeft w:val="0"/>
          <w:marRight w:val="0"/>
          <w:marTop w:val="0"/>
          <w:marBottom w:val="0"/>
          <w:divBdr>
            <w:top w:val="none" w:sz="0" w:space="0" w:color="auto"/>
            <w:left w:val="none" w:sz="0" w:space="0" w:color="auto"/>
            <w:bottom w:val="none" w:sz="0" w:space="0" w:color="auto"/>
            <w:right w:val="none" w:sz="0" w:space="0" w:color="auto"/>
          </w:divBdr>
        </w:div>
        <w:div w:id="839852534">
          <w:marLeft w:val="0"/>
          <w:marRight w:val="0"/>
          <w:marTop w:val="0"/>
          <w:marBottom w:val="0"/>
          <w:divBdr>
            <w:top w:val="none" w:sz="0" w:space="0" w:color="auto"/>
            <w:left w:val="none" w:sz="0" w:space="0" w:color="auto"/>
            <w:bottom w:val="none" w:sz="0" w:space="0" w:color="auto"/>
            <w:right w:val="none" w:sz="0" w:space="0" w:color="auto"/>
          </w:divBdr>
        </w:div>
        <w:div w:id="1807434200">
          <w:marLeft w:val="0"/>
          <w:marRight w:val="0"/>
          <w:marTop w:val="0"/>
          <w:marBottom w:val="0"/>
          <w:divBdr>
            <w:top w:val="none" w:sz="0" w:space="0" w:color="auto"/>
            <w:left w:val="none" w:sz="0" w:space="0" w:color="auto"/>
            <w:bottom w:val="none" w:sz="0" w:space="0" w:color="auto"/>
            <w:right w:val="none" w:sz="0" w:space="0" w:color="auto"/>
          </w:divBdr>
        </w:div>
        <w:div w:id="614750349">
          <w:marLeft w:val="0"/>
          <w:marRight w:val="0"/>
          <w:marTop w:val="0"/>
          <w:marBottom w:val="0"/>
          <w:divBdr>
            <w:top w:val="none" w:sz="0" w:space="0" w:color="auto"/>
            <w:left w:val="none" w:sz="0" w:space="0" w:color="auto"/>
            <w:bottom w:val="none" w:sz="0" w:space="0" w:color="auto"/>
            <w:right w:val="none" w:sz="0" w:space="0" w:color="auto"/>
          </w:divBdr>
        </w:div>
        <w:div w:id="975793231">
          <w:marLeft w:val="0"/>
          <w:marRight w:val="0"/>
          <w:marTop w:val="0"/>
          <w:marBottom w:val="0"/>
          <w:divBdr>
            <w:top w:val="none" w:sz="0" w:space="0" w:color="auto"/>
            <w:left w:val="none" w:sz="0" w:space="0" w:color="auto"/>
            <w:bottom w:val="none" w:sz="0" w:space="0" w:color="auto"/>
            <w:right w:val="none" w:sz="0" w:space="0" w:color="auto"/>
          </w:divBdr>
        </w:div>
        <w:div w:id="833034178">
          <w:marLeft w:val="0"/>
          <w:marRight w:val="0"/>
          <w:marTop w:val="0"/>
          <w:marBottom w:val="0"/>
          <w:divBdr>
            <w:top w:val="none" w:sz="0" w:space="0" w:color="auto"/>
            <w:left w:val="none" w:sz="0" w:space="0" w:color="auto"/>
            <w:bottom w:val="none" w:sz="0" w:space="0" w:color="auto"/>
            <w:right w:val="none" w:sz="0" w:space="0" w:color="auto"/>
          </w:divBdr>
        </w:div>
        <w:div w:id="141429484">
          <w:marLeft w:val="0"/>
          <w:marRight w:val="0"/>
          <w:marTop w:val="0"/>
          <w:marBottom w:val="0"/>
          <w:divBdr>
            <w:top w:val="none" w:sz="0" w:space="0" w:color="auto"/>
            <w:left w:val="none" w:sz="0" w:space="0" w:color="auto"/>
            <w:bottom w:val="none" w:sz="0" w:space="0" w:color="auto"/>
            <w:right w:val="none" w:sz="0" w:space="0" w:color="auto"/>
          </w:divBdr>
        </w:div>
        <w:div w:id="354044444">
          <w:marLeft w:val="0"/>
          <w:marRight w:val="0"/>
          <w:marTop w:val="0"/>
          <w:marBottom w:val="0"/>
          <w:divBdr>
            <w:top w:val="none" w:sz="0" w:space="0" w:color="auto"/>
            <w:left w:val="none" w:sz="0" w:space="0" w:color="auto"/>
            <w:bottom w:val="none" w:sz="0" w:space="0" w:color="auto"/>
            <w:right w:val="none" w:sz="0" w:space="0" w:color="auto"/>
          </w:divBdr>
        </w:div>
        <w:div w:id="1103574200">
          <w:marLeft w:val="0"/>
          <w:marRight w:val="0"/>
          <w:marTop w:val="0"/>
          <w:marBottom w:val="0"/>
          <w:divBdr>
            <w:top w:val="none" w:sz="0" w:space="0" w:color="auto"/>
            <w:left w:val="none" w:sz="0" w:space="0" w:color="auto"/>
            <w:bottom w:val="none" w:sz="0" w:space="0" w:color="auto"/>
            <w:right w:val="none" w:sz="0" w:space="0" w:color="auto"/>
          </w:divBdr>
        </w:div>
        <w:div w:id="527794098">
          <w:marLeft w:val="0"/>
          <w:marRight w:val="0"/>
          <w:marTop w:val="0"/>
          <w:marBottom w:val="0"/>
          <w:divBdr>
            <w:top w:val="none" w:sz="0" w:space="0" w:color="auto"/>
            <w:left w:val="none" w:sz="0" w:space="0" w:color="auto"/>
            <w:bottom w:val="none" w:sz="0" w:space="0" w:color="auto"/>
            <w:right w:val="none" w:sz="0" w:space="0" w:color="auto"/>
          </w:divBdr>
        </w:div>
        <w:div w:id="93987435">
          <w:marLeft w:val="0"/>
          <w:marRight w:val="0"/>
          <w:marTop w:val="0"/>
          <w:marBottom w:val="0"/>
          <w:divBdr>
            <w:top w:val="none" w:sz="0" w:space="0" w:color="auto"/>
            <w:left w:val="none" w:sz="0" w:space="0" w:color="auto"/>
            <w:bottom w:val="none" w:sz="0" w:space="0" w:color="auto"/>
            <w:right w:val="none" w:sz="0" w:space="0" w:color="auto"/>
          </w:divBdr>
        </w:div>
        <w:div w:id="1896352214">
          <w:marLeft w:val="0"/>
          <w:marRight w:val="0"/>
          <w:marTop w:val="0"/>
          <w:marBottom w:val="0"/>
          <w:divBdr>
            <w:top w:val="none" w:sz="0" w:space="0" w:color="auto"/>
            <w:left w:val="none" w:sz="0" w:space="0" w:color="auto"/>
            <w:bottom w:val="none" w:sz="0" w:space="0" w:color="auto"/>
            <w:right w:val="none" w:sz="0" w:space="0" w:color="auto"/>
          </w:divBdr>
        </w:div>
        <w:div w:id="1531529428">
          <w:marLeft w:val="0"/>
          <w:marRight w:val="0"/>
          <w:marTop w:val="0"/>
          <w:marBottom w:val="0"/>
          <w:divBdr>
            <w:top w:val="none" w:sz="0" w:space="0" w:color="auto"/>
            <w:left w:val="none" w:sz="0" w:space="0" w:color="auto"/>
            <w:bottom w:val="none" w:sz="0" w:space="0" w:color="auto"/>
            <w:right w:val="none" w:sz="0" w:space="0" w:color="auto"/>
          </w:divBdr>
        </w:div>
        <w:div w:id="435640338">
          <w:marLeft w:val="0"/>
          <w:marRight w:val="0"/>
          <w:marTop w:val="0"/>
          <w:marBottom w:val="0"/>
          <w:divBdr>
            <w:top w:val="none" w:sz="0" w:space="0" w:color="auto"/>
            <w:left w:val="none" w:sz="0" w:space="0" w:color="auto"/>
            <w:bottom w:val="none" w:sz="0" w:space="0" w:color="auto"/>
            <w:right w:val="none" w:sz="0" w:space="0" w:color="auto"/>
          </w:divBdr>
        </w:div>
        <w:div w:id="1147940843">
          <w:marLeft w:val="0"/>
          <w:marRight w:val="0"/>
          <w:marTop w:val="0"/>
          <w:marBottom w:val="0"/>
          <w:divBdr>
            <w:top w:val="none" w:sz="0" w:space="0" w:color="auto"/>
            <w:left w:val="none" w:sz="0" w:space="0" w:color="auto"/>
            <w:bottom w:val="none" w:sz="0" w:space="0" w:color="auto"/>
            <w:right w:val="none" w:sz="0" w:space="0" w:color="auto"/>
          </w:divBdr>
        </w:div>
        <w:div w:id="1510026533">
          <w:marLeft w:val="0"/>
          <w:marRight w:val="0"/>
          <w:marTop w:val="0"/>
          <w:marBottom w:val="0"/>
          <w:divBdr>
            <w:top w:val="none" w:sz="0" w:space="0" w:color="auto"/>
            <w:left w:val="none" w:sz="0" w:space="0" w:color="auto"/>
            <w:bottom w:val="none" w:sz="0" w:space="0" w:color="auto"/>
            <w:right w:val="none" w:sz="0" w:space="0" w:color="auto"/>
          </w:divBdr>
        </w:div>
        <w:div w:id="55710239">
          <w:marLeft w:val="0"/>
          <w:marRight w:val="0"/>
          <w:marTop w:val="0"/>
          <w:marBottom w:val="0"/>
          <w:divBdr>
            <w:top w:val="none" w:sz="0" w:space="0" w:color="auto"/>
            <w:left w:val="none" w:sz="0" w:space="0" w:color="auto"/>
            <w:bottom w:val="none" w:sz="0" w:space="0" w:color="auto"/>
            <w:right w:val="none" w:sz="0" w:space="0" w:color="auto"/>
          </w:divBdr>
        </w:div>
        <w:div w:id="1172721191">
          <w:marLeft w:val="0"/>
          <w:marRight w:val="0"/>
          <w:marTop w:val="0"/>
          <w:marBottom w:val="0"/>
          <w:divBdr>
            <w:top w:val="none" w:sz="0" w:space="0" w:color="auto"/>
            <w:left w:val="none" w:sz="0" w:space="0" w:color="auto"/>
            <w:bottom w:val="none" w:sz="0" w:space="0" w:color="auto"/>
            <w:right w:val="none" w:sz="0" w:space="0" w:color="auto"/>
          </w:divBdr>
        </w:div>
        <w:div w:id="1011613821">
          <w:marLeft w:val="0"/>
          <w:marRight w:val="0"/>
          <w:marTop w:val="0"/>
          <w:marBottom w:val="0"/>
          <w:divBdr>
            <w:top w:val="none" w:sz="0" w:space="0" w:color="auto"/>
            <w:left w:val="none" w:sz="0" w:space="0" w:color="auto"/>
            <w:bottom w:val="none" w:sz="0" w:space="0" w:color="auto"/>
            <w:right w:val="none" w:sz="0" w:space="0" w:color="auto"/>
          </w:divBdr>
        </w:div>
        <w:div w:id="909080548">
          <w:marLeft w:val="0"/>
          <w:marRight w:val="0"/>
          <w:marTop w:val="0"/>
          <w:marBottom w:val="0"/>
          <w:divBdr>
            <w:top w:val="none" w:sz="0" w:space="0" w:color="auto"/>
            <w:left w:val="none" w:sz="0" w:space="0" w:color="auto"/>
            <w:bottom w:val="none" w:sz="0" w:space="0" w:color="auto"/>
            <w:right w:val="none" w:sz="0" w:space="0" w:color="auto"/>
          </w:divBdr>
        </w:div>
        <w:div w:id="213081271">
          <w:marLeft w:val="0"/>
          <w:marRight w:val="0"/>
          <w:marTop w:val="0"/>
          <w:marBottom w:val="0"/>
          <w:divBdr>
            <w:top w:val="none" w:sz="0" w:space="0" w:color="auto"/>
            <w:left w:val="none" w:sz="0" w:space="0" w:color="auto"/>
            <w:bottom w:val="none" w:sz="0" w:space="0" w:color="auto"/>
            <w:right w:val="none" w:sz="0" w:space="0" w:color="auto"/>
          </w:divBdr>
        </w:div>
        <w:div w:id="217329120">
          <w:marLeft w:val="0"/>
          <w:marRight w:val="0"/>
          <w:marTop w:val="0"/>
          <w:marBottom w:val="0"/>
          <w:divBdr>
            <w:top w:val="none" w:sz="0" w:space="0" w:color="auto"/>
            <w:left w:val="none" w:sz="0" w:space="0" w:color="auto"/>
            <w:bottom w:val="none" w:sz="0" w:space="0" w:color="auto"/>
            <w:right w:val="none" w:sz="0" w:space="0" w:color="auto"/>
          </w:divBdr>
        </w:div>
        <w:div w:id="86125465">
          <w:marLeft w:val="0"/>
          <w:marRight w:val="0"/>
          <w:marTop w:val="0"/>
          <w:marBottom w:val="0"/>
          <w:divBdr>
            <w:top w:val="none" w:sz="0" w:space="0" w:color="auto"/>
            <w:left w:val="none" w:sz="0" w:space="0" w:color="auto"/>
            <w:bottom w:val="none" w:sz="0" w:space="0" w:color="auto"/>
            <w:right w:val="none" w:sz="0" w:space="0" w:color="auto"/>
          </w:divBdr>
        </w:div>
        <w:div w:id="616063684">
          <w:marLeft w:val="0"/>
          <w:marRight w:val="0"/>
          <w:marTop w:val="0"/>
          <w:marBottom w:val="0"/>
          <w:divBdr>
            <w:top w:val="none" w:sz="0" w:space="0" w:color="auto"/>
            <w:left w:val="none" w:sz="0" w:space="0" w:color="auto"/>
            <w:bottom w:val="none" w:sz="0" w:space="0" w:color="auto"/>
            <w:right w:val="none" w:sz="0" w:space="0" w:color="auto"/>
          </w:divBdr>
        </w:div>
        <w:div w:id="405108954">
          <w:marLeft w:val="0"/>
          <w:marRight w:val="0"/>
          <w:marTop w:val="0"/>
          <w:marBottom w:val="0"/>
          <w:divBdr>
            <w:top w:val="none" w:sz="0" w:space="0" w:color="auto"/>
            <w:left w:val="none" w:sz="0" w:space="0" w:color="auto"/>
            <w:bottom w:val="none" w:sz="0" w:space="0" w:color="auto"/>
            <w:right w:val="none" w:sz="0" w:space="0" w:color="auto"/>
          </w:divBdr>
        </w:div>
        <w:div w:id="1877541130">
          <w:marLeft w:val="0"/>
          <w:marRight w:val="0"/>
          <w:marTop w:val="0"/>
          <w:marBottom w:val="0"/>
          <w:divBdr>
            <w:top w:val="none" w:sz="0" w:space="0" w:color="auto"/>
            <w:left w:val="none" w:sz="0" w:space="0" w:color="auto"/>
            <w:bottom w:val="none" w:sz="0" w:space="0" w:color="auto"/>
            <w:right w:val="none" w:sz="0" w:space="0" w:color="auto"/>
          </w:divBdr>
        </w:div>
        <w:div w:id="1829008481">
          <w:marLeft w:val="0"/>
          <w:marRight w:val="0"/>
          <w:marTop w:val="0"/>
          <w:marBottom w:val="0"/>
          <w:divBdr>
            <w:top w:val="none" w:sz="0" w:space="0" w:color="auto"/>
            <w:left w:val="none" w:sz="0" w:space="0" w:color="auto"/>
            <w:bottom w:val="none" w:sz="0" w:space="0" w:color="auto"/>
            <w:right w:val="none" w:sz="0" w:space="0" w:color="auto"/>
          </w:divBdr>
        </w:div>
        <w:div w:id="1249467286">
          <w:marLeft w:val="0"/>
          <w:marRight w:val="0"/>
          <w:marTop w:val="0"/>
          <w:marBottom w:val="0"/>
          <w:divBdr>
            <w:top w:val="none" w:sz="0" w:space="0" w:color="auto"/>
            <w:left w:val="none" w:sz="0" w:space="0" w:color="auto"/>
            <w:bottom w:val="none" w:sz="0" w:space="0" w:color="auto"/>
            <w:right w:val="none" w:sz="0" w:space="0" w:color="auto"/>
          </w:divBdr>
        </w:div>
        <w:div w:id="649293105">
          <w:marLeft w:val="0"/>
          <w:marRight w:val="0"/>
          <w:marTop w:val="0"/>
          <w:marBottom w:val="0"/>
          <w:divBdr>
            <w:top w:val="none" w:sz="0" w:space="0" w:color="auto"/>
            <w:left w:val="none" w:sz="0" w:space="0" w:color="auto"/>
            <w:bottom w:val="none" w:sz="0" w:space="0" w:color="auto"/>
            <w:right w:val="none" w:sz="0" w:space="0" w:color="auto"/>
          </w:divBdr>
        </w:div>
        <w:div w:id="700010368">
          <w:marLeft w:val="0"/>
          <w:marRight w:val="0"/>
          <w:marTop w:val="0"/>
          <w:marBottom w:val="0"/>
          <w:divBdr>
            <w:top w:val="none" w:sz="0" w:space="0" w:color="auto"/>
            <w:left w:val="none" w:sz="0" w:space="0" w:color="auto"/>
            <w:bottom w:val="none" w:sz="0" w:space="0" w:color="auto"/>
            <w:right w:val="none" w:sz="0" w:space="0" w:color="auto"/>
          </w:divBdr>
        </w:div>
        <w:div w:id="1961524160">
          <w:marLeft w:val="0"/>
          <w:marRight w:val="0"/>
          <w:marTop w:val="0"/>
          <w:marBottom w:val="0"/>
          <w:divBdr>
            <w:top w:val="none" w:sz="0" w:space="0" w:color="auto"/>
            <w:left w:val="none" w:sz="0" w:space="0" w:color="auto"/>
            <w:bottom w:val="none" w:sz="0" w:space="0" w:color="auto"/>
            <w:right w:val="none" w:sz="0" w:space="0" w:color="auto"/>
          </w:divBdr>
        </w:div>
        <w:div w:id="646670096">
          <w:marLeft w:val="0"/>
          <w:marRight w:val="0"/>
          <w:marTop w:val="0"/>
          <w:marBottom w:val="0"/>
          <w:divBdr>
            <w:top w:val="none" w:sz="0" w:space="0" w:color="auto"/>
            <w:left w:val="none" w:sz="0" w:space="0" w:color="auto"/>
            <w:bottom w:val="none" w:sz="0" w:space="0" w:color="auto"/>
            <w:right w:val="none" w:sz="0" w:space="0" w:color="auto"/>
          </w:divBdr>
        </w:div>
        <w:div w:id="1970890335">
          <w:marLeft w:val="0"/>
          <w:marRight w:val="0"/>
          <w:marTop w:val="0"/>
          <w:marBottom w:val="0"/>
          <w:divBdr>
            <w:top w:val="none" w:sz="0" w:space="0" w:color="auto"/>
            <w:left w:val="none" w:sz="0" w:space="0" w:color="auto"/>
            <w:bottom w:val="none" w:sz="0" w:space="0" w:color="auto"/>
            <w:right w:val="none" w:sz="0" w:space="0" w:color="auto"/>
          </w:divBdr>
        </w:div>
        <w:div w:id="1847667224">
          <w:marLeft w:val="0"/>
          <w:marRight w:val="0"/>
          <w:marTop w:val="0"/>
          <w:marBottom w:val="0"/>
          <w:divBdr>
            <w:top w:val="none" w:sz="0" w:space="0" w:color="auto"/>
            <w:left w:val="none" w:sz="0" w:space="0" w:color="auto"/>
            <w:bottom w:val="none" w:sz="0" w:space="0" w:color="auto"/>
            <w:right w:val="none" w:sz="0" w:space="0" w:color="auto"/>
          </w:divBdr>
        </w:div>
        <w:div w:id="1813670262">
          <w:marLeft w:val="0"/>
          <w:marRight w:val="0"/>
          <w:marTop w:val="0"/>
          <w:marBottom w:val="0"/>
          <w:divBdr>
            <w:top w:val="none" w:sz="0" w:space="0" w:color="auto"/>
            <w:left w:val="none" w:sz="0" w:space="0" w:color="auto"/>
            <w:bottom w:val="none" w:sz="0" w:space="0" w:color="auto"/>
            <w:right w:val="none" w:sz="0" w:space="0" w:color="auto"/>
          </w:divBdr>
        </w:div>
        <w:div w:id="1814709758">
          <w:marLeft w:val="0"/>
          <w:marRight w:val="0"/>
          <w:marTop w:val="0"/>
          <w:marBottom w:val="0"/>
          <w:divBdr>
            <w:top w:val="none" w:sz="0" w:space="0" w:color="auto"/>
            <w:left w:val="none" w:sz="0" w:space="0" w:color="auto"/>
            <w:bottom w:val="none" w:sz="0" w:space="0" w:color="auto"/>
            <w:right w:val="none" w:sz="0" w:space="0" w:color="auto"/>
          </w:divBdr>
        </w:div>
        <w:div w:id="905334478">
          <w:marLeft w:val="0"/>
          <w:marRight w:val="0"/>
          <w:marTop w:val="0"/>
          <w:marBottom w:val="0"/>
          <w:divBdr>
            <w:top w:val="none" w:sz="0" w:space="0" w:color="auto"/>
            <w:left w:val="none" w:sz="0" w:space="0" w:color="auto"/>
            <w:bottom w:val="none" w:sz="0" w:space="0" w:color="auto"/>
            <w:right w:val="none" w:sz="0" w:space="0" w:color="auto"/>
          </w:divBdr>
        </w:div>
        <w:div w:id="1209610909">
          <w:marLeft w:val="0"/>
          <w:marRight w:val="0"/>
          <w:marTop w:val="0"/>
          <w:marBottom w:val="0"/>
          <w:divBdr>
            <w:top w:val="none" w:sz="0" w:space="0" w:color="auto"/>
            <w:left w:val="none" w:sz="0" w:space="0" w:color="auto"/>
            <w:bottom w:val="none" w:sz="0" w:space="0" w:color="auto"/>
            <w:right w:val="none" w:sz="0" w:space="0" w:color="auto"/>
          </w:divBdr>
        </w:div>
        <w:div w:id="1480003316">
          <w:marLeft w:val="0"/>
          <w:marRight w:val="0"/>
          <w:marTop w:val="0"/>
          <w:marBottom w:val="0"/>
          <w:divBdr>
            <w:top w:val="none" w:sz="0" w:space="0" w:color="auto"/>
            <w:left w:val="none" w:sz="0" w:space="0" w:color="auto"/>
            <w:bottom w:val="none" w:sz="0" w:space="0" w:color="auto"/>
            <w:right w:val="none" w:sz="0" w:space="0" w:color="auto"/>
          </w:divBdr>
        </w:div>
        <w:div w:id="852105972">
          <w:marLeft w:val="0"/>
          <w:marRight w:val="0"/>
          <w:marTop w:val="0"/>
          <w:marBottom w:val="0"/>
          <w:divBdr>
            <w:top w:val="none" w:sz="0" w:space="0" w:color="auto"/>
            <w:left w:val="none" w:sz="0" w:space="0" w:color="auto"/>
            <w:bottom w:val="none" w:sz="0" w:space="0" w:color="auto"/>
            <w:right w:val="none" w:sz="0" w:space="0" w:color="auto"/>
          </w:divBdr>
        </w:div>
        <w:div w:id="42340139">
          <w:marLeft w:val="0"/>
          <w:marRight w:val="0"/>
          <w:marTop w:val="0"/>
          <w:marBottom w:val="0"/>
          <w:divBdr>
            <w:top w:val="none" w:sz="0" w:space="0" w:color="auto"/>
            <w:left w:val="none" w:sz="0" w:space="0" w:color="auto"/>
            <w:bottom w:val="none" w:sz="0" w:space="0" w:color="auto"/>
            <w:right w:val="none" w:sz="0" w:space="0" w:color="auto"/>
          </w:divBdr>
        </w:div>
        <w:div w:id="1965575006">
          <w:marLeft w:val="0"/>
          <w:marRight w:val="0"/>
          <w:marTop w:val="0"/>
          <w:marBottom w:val="0"/>
          <w:divBdr>
            <w:top w:val="none" w:sz="0" w:space="0" w:color="auto"/>
            <w:left w:val="none" w:sz="0" w:space="0" w:color="auto"/>
            <w:bottom w:val="none" w:sz="0" w:space="0" w:color="auto"/>
            <w:right w:val="none" w:sz="0" w:space="0" w:color="auto"/>
          </w:divBdr>
        </w:div>
        <w:div w:id="1970695742">
          <w:marLeft w:val="0"/>
          <w:marRight w:val="0"/>
          <w:marTop w:val="0"/>
          <w:marBottom w:val="0"/>
          <w:divBdr>
            <w:top w:val="none" w:sz="0" w:space="0" w:color="auto"/>
            <w:left w:val="none" w:sz="0" w:space="0" w:color="auto"/>
            <w:bottom w:val="none" w:sz="0" w:space="0" w:color="auto"/>
            <w:right w:val="none" w:sz="0" w:space="0" w:color="auto"/>
          </w:divBdr>
        </w:div>
        <w:div w:id="1605764556">
          <w:marLeft w:val="0"/>
          <w:marRight w:val="0"/>
          <w:marTop w:val="0"/>
          <w:marBottom w:val="0"/>
          <w:divBdr>
            <w:top w:val="none" w:sz="0" w:space="0" w:color="auto"/>
            <w:left w:val="none" w:sz="0" w:space="0" w:color="auto"/>
            <w:bottom w:val="none" w:sz="0" w:space="0" w:color="auto"/>
            <w:right w:val="none" w:sz="0" w:space="0" w:color="auto"/>
          </w:divBdr>
        </w:div>
        <w:div w:id="1969244252">
          <w:marLeft w:val="0"/>
          <w:marRight w:val="0"/>
          <w:marTop w:val="0"/>
          <w:marBottom w:val="0"/>
          <w:divBdr>
            <w:top w:val="none" w:sz="0" w:space="0" w:color="auto"/>
            <w:left w:val="none" w:sz="0" w:space="0" w:color="auto"/>
            <w:bottom w:val="none" w:sz="0" w:space="0" w:color="auto"/>
            <w:right w:val="none" w:sz="0" w:space="0" w:color="auto"/>
          </w:divBdr>
        </w:div>
        <w:div w:id="14549555">
          <w:marLeft w:val="0"/>
          <w:marRight w:val="0"/>
          <w:marTop w:val="0"/>
          <w:marBottom w:val="0"/>
          <w:divBdr>
            <w:top w:val="none" w:sz="0" w:space="0" w:color="auto"/>
            <w:left w:val="none" w:sz="0" w:space="0" w:color="auto"/>
            <w:bottom w:val="none" w:sz="0" w:space="0" w:color="auto"/>
            <w:right w:val="none" w:sz="0" w:space="0" w:color="auto"/>
          </w:divBdr>
        </w:div>
        <w:div w:id="1552418637">
          <w:marLeft w:val="0"/>
          <w:marRight w:val="0"/>
          <w:marTop w:val="0"/>
          <w:marBottom w:val="0"/>
          <w:divBdr>
            <w:top w:val="none" w:sz="0" w:space="0" w:color="auto"/>
            <w:left w:val="none" w:sz="0" w:space="0" w:color="auto"/>
            <w:bottom w:val="none" w:sz="0" w:space="0" w:color="auto"/>
            <w:right w:val="none" w:sz="0" w:space="0" w:color="auto"/>
          </w:divBdr>
        </w:div>
        <w:div w:id="658533505">
          <w:marLeft w:val="0"/>
          <w:marRight w:val="0"/>
          <w:marTop w:val="0"/>
          <w:marBottom w:val="0"/>
          <w:divBdr>
            <w:top w:val="none" w:sz="0" w:space="0" w:color="auto"/>
            <w:left w:val="none" w:sz="0" w:space="0" w:color="auto"/>
            <w:bottom w:val="none" w:sz="0" w:space="0" w:color="auto"/>
            <w:right w:val="none" w:sz="0" w:space="0" w:color="auto"/>
          </w:divBdr>
        </w:div>
        <w:div w:id="826433811">
          <w:marLeft w:val="0"/>
          <w:marRight w:val="0"/>
          <w:marTop w:val="0"/>
          <w:marBottom w:val="0"/>
          <w:divBdr>
            <w:top w:val="none" w:sz="0" w:space="0" w:color="auto"/>
            <w:left w:val="none" w:sz="0" w:space="0" w:color="auto"/>
            <w:bottom w:val="none" w:sz="0" w:space="0" w:color="auto"/>
            <w:right w:val="none" w:sz="0" w:space="0" w:color="auto"/>
          </w:divBdr>
        </w:div>
        <w:div w:id="743645301">
          <w:marLeft w:val="0"/>
          <w:marRight w:val="0"/>
          <w:marTop w:val="0"/>
          <w:marBottom w:val="0"/>
          <w:divBdr>
            <w:top w:val="none" w:sz="0" w:space="0" w:color="auto"/>
            <w:left w:val="none" w:sz="0" w:space="0" w:color="auto"/>
            <w:bottom w:val="none" w:sz="0" w:space="0" w:color="auto"/>
            <w:right w:val="none" w:sz="0" w:space="0" w:color="auto"/>
          </w:divBdr>
        </w:div>
        <w:div w:id="1072898185">
          <w:marLeft w:val="0"/>
          <w:marRight w:val="0"/>
          <w:marTop w:val="0"/>
          <w:marBottom w:val="0"/>
          <w:divBdr>
            <w:top w:val="none" w:sz="0" w:space="0" w:color="auto"/>
            <w:left w:val="none" w:sz="0" w:space="0" w:color="auto"/>
            <w:bottom w:val="none" w:sz="0" w:space="0" w:color="auto"/>
            <w:right w:val="none" w:sz="0" w:space="0" w:color="auto"/>
          </w:divBdr>
        </w:div>
        <w:div w:id="1154954302">
          <w:marLeft w:val="0"/>
          <w:marRight w:val="0"/>
          <w:marTop w:val="0"/>
          <w:marBottom w:val="0"/>
          <w:divBdr>
            <w:top w:val="none" w:sz="0" w:space="0" w:color="auto"/>
            <w:left w:val="none" w:sz="0" w:space="0" w:color="auto"/>
            <w:bottom w:val="none" w:sz="0" w:space="0" w:color="auto"/>
            <w:right w:val="none" w:sz="0" w:space="0" w:color="auto"/>
          </w:divBdr>
        </w:div>
        <w:div w:id="1150560491">
          <w:marLeft w:val="0"/>
          <w:marRight w:val="0"/>
          <w:marTop w:val="0"/>
          <w:marBottom w:val="0"/>
          <w:divBdr>
            <w:top w:val="none" w:sz="0" w:space="0" w:color="auto"/>
            <w:left w:val="none" w:sz="0" w:space="0" w:color="auto"/>
            <w:bottom w:val="none" w:sz="0" w:space="0" w:color="auto"/>
            <w:right w:val="none" w:sz="0" w:space="0" w:color="auto"/>
          </w:divBdr>
        </w:div>
        <w:div w:id="1228497009">
          <w:marLeft w:val="0"/>
          <w:marRight w:val="0"/>
          <w:marTop w:val="0"/>
          <w:marBottom w:val="0"/>
          <w:divBdr>
            <w:top w:val="none" w:sz="0" w:space="0" w:color="auto"/>
            <w:left w:val="none" w:sz="0" w:space="0" w:color="auto"/>
            <w:bottom w:val="none" w:sz="0" w:space="0" w:color="auto"/>
            <w:right w:val="none" w:sz="0" w:space="0" w:color="auto"/>
          </w:divBdr>
        </w:div>
        <w:div w:id="1702784939">
          <w:marLeft w:val="0"/>
          <w:marRight w:val="0"/>
          <w:marTop w:val="0"/>
          <w:marBottom w:val="0"/>
          <w:divBdr>
            <w:top w:val="none" w:sz="0" w:space="0" w:color="auto"/>
            <w:left w:val="none" w:sz="0" w:space="0" w:color="auto"/>
            <w:bottom w:val="none" w:sz="0" w:space="0" w:color="auto"/>
            <w:right w:val="none" w:sz="0" w:space="0" w:color="auto"/>
          </w:divBdr>
        </w:div>
        <w:div w:id="366417492">
          <w:marLeft w:val="0"/>
          <w:marRight w:val="0"/>
          <w:marTop w:val="0"/>
          <w:marBottom w:val="0"/>
          <w:divBdr>
            <w:top w:val="none" w:sz="0" w:space="0" w:color="auto"/>
            <w:left w:val="none" w:sz="0" w:space="0" w:color="auto"/>
            <w:bottom w:val="none" w:sz="0" w:space="0" w:color="auto"/>
            <w:right w:val="none" w:sz="0" w:space="0" w:color="auto"/>
          </w:divBdr>
        </w:div>
        <w:div w:id="522747126">
          <w:marLeft w:val="0"/>
          <w:marRight w:val="0"/>
          <w:marTop w:val="0"/>
          <w:marBottom w:val="0"/>
          <w:divBdr>
            <w:top w:val="none" w:sz="0" w:space="0" w:color="auto"/>
            <w:left w:val="none" w:sz="0" w:space="0" w:color="auto"/>
            <w:bottom w:val="none" w:sz="0" w:space="0" w:color="auto"/>
            <w:right w:val="none" w:sz="0" w:space="0" w:color="auto"/>
          </w:divBdr>
        </w:div>
        <w:div w:id="194736557">
          <w:marLeft w:val="0"/>
          <w:marRight w:val="0"/>
          <w:marTop w:val="0"/>
          <w:marBottom w:val="0"/>
          <w:divBdr>
            <w:top w:val="none" w:sz="0" w:space="0" w:color="auto"/>
            <w:left w:val="none" w:sz="0" w:space="0" w:color="auto"/>
            <w:bottom w:val="none" w:sz="0" w:space="0" w:color="auto"/>
            <w:right w:val="none" w:sz="0" w:space="0" w:color="auto"/>
          </w:divBdr>
        </w:div>
        <w:div w:id="567805755">
          <w:marLeft w:val="0"/>
          <w:marRight w:val="0"/>
          <w:marTop w:val="0"/>
          <w:marBottom w:val="0"/>
          <w:divBdr>
            <w:top w:val="none" w:sz="0" w:space="0" w:color="auto"/>
            <w:left w:val="none" w:sz="0" w:space="0" w:color="auto"/>
            <w:bottom w:val="none" w:sz="0" w:space="0" w:color="auto"/>
            <w:right w:val="none" w:sz="0" w:space="0" w:color="auto"/>
          </w:divBdr>
        </w:div>
        <w:div w:id="1808008071">
          <w:marLeft w:val="0"/>
          <w:marRight w:val="0"/>
          <w:marTop w:val="0"/>
          <w:marBottom w:val="0"/>
          <w:divBdr>
            <w:top w:val="none" w:sz="0" w:space="0" w:color="auto"/>
            <w:left w:val="none" w:sz="0" w:space="0" w:color="auto"/>
            <w:bottom w:val="none" w:sz="0" w:space="0" w:color="auto"/>
            <w:right w:val="none" w:sz="0" w:space="0" w:color="auto"/>
          </w:divBdr>
        </w:div>
        <w:div w:id="1798524325">
          <w:marLeft w:val="0"/>
          <w:marRight w:val="0"/>
          <w:marTop w:val="0"/>
          <w:marBottom w:val="0"/>
          <w:divBdr>
            <w:top w:val="none" w:sz="0" w:space="0" w:color="auto"/>
            <w:left w:val="none" w:sz="0" w:space="0" w:color="auto"/>
            <w:bottom w:val="none" w:sz="0" w:space="0" w:color="auto"/>
            <w:right w:val="none" w:sz="0" w:space="0" w:color="auto"/>
          </w:divBdr>
        </w:div>
        <w:div w:id="1535650941">
          <w:marLeft w:val="0"/>
          <w:marRight w:val="0"/>
          <w:marTop w:val="0"/>
          <w:marBottom w:val="0"/>
          <w:divBdr>
            <w:top w:val="none" w:sz="0" w:space="0" w:color="auto"/>
            <w:left w:val="none" w:sz="0" w:space="0" w:color="auto"/>
            <w:bottom w:val="none" w:sz="0" w:space="0" w:color="auto"/>
            <w:right w:val="none" w:sz="0" w:space="0" w:color="auto"/>
          </w:divBdr>
        </w:div>
        <w:div w:id="1593854577">
          <w:marLeft w:val="0"/>
          <w:marRight w:val="0"/>
          <w:marTop w:val="0"/>
          <w:marBottom w:val="0"/>
          <w:divBdr>
            <w:top w:val="none" w:sz="0" w:space="0" w:color="auto"/>
            <w:left w:val="none" w:sz="0" w:space="0" w:color="auto"/>
            <w:bottom w:val="none" w:sz="0" w:space="0" w:color="auto"/>
            <w:right w:val="none" w:sz="0" w:space="0" w:color="auto"/>
          </w:divBdr>
        </w:div>
        <w:div w:id="2084331609">
          <w:marLeft w:val="0"/>
          <w:marRight w:val="0"/>
          <w:marTop w:val="0"/>
          <w:marBottom w:val="0"/>
          <w:divBdr>
            <w:top w:val="none" w:sz="0" w:space="0" w:color="auto"/>
            <w:left w:val="none" w:sz="0" w:space="0" w:color="auto"/>
            <w:bottom w:val="none" w:sz="0" w:space="0" w:color="auto"/>
            <w:right w:val="none" w:sz="0" w:space="0" w:color="auto"/>
          </w:divBdr>
        </w:div>
        <w:div w:id="1735540075">
          <w:marLeft w:val="0"/>
          <w:marRight w:val="0"/>
          <w:marTop w:val="0"/>
          <w:marBottom w:val="0"/>
          <w:divBdr>
            <w:top w:val="none" w:sz="0" w:space="0" w:color="auto"/>
            <w:left w:val="none" w:sz="0" w:space="0" w:color="auto"/>
            <w:bottom w:val="none" w:sz="0" w:space="0" w:color="auto"/>
            <w:right w:val="none" w:sz="0" w:space="0" w:color="auto"/>
          </w:divBdr>
        </w:div>
        <w:div w:id="1395855599">
          <w:marLeft w:val="0"/>
          <w:marRight w:val="0"/>
          <w:marTop w:val="0"/>
          <w:marBottom w:val="0"/>
          <w:divBdr>
            <w:top w:val="none" w:sz="0" w:space="0" w:color="auto"/>
            <w:left w:val="none" w:sz="0" w:space="0" w:color="auto"/>
            <w:bottom w:val="none" w:sz="0" w:space="0" w:color="auto"/>
            <w:right w:val="none" w:sz="0" w:space="0" w:color="auto"/>
          </w:divBdr>
        </w:div>
        <w:div w:id="542984173">
          <w:marLeft w:val="0"/>
          <w:marRight w:val="0"/>
          <w:marTop w:val="0"/>
          <w:marBottom w:val="0"/>
          <w:divBdr>
            <w:top w:val="none" w:sz="0" w:space="0" w:color="auto"/>
            <w:left w:val="none" w:sz="0" w:space="0" w:color="auto"/>
            <w:bottom w:val="none" w:sz="0" w:space="0" w:color="auto"/>
            <w:right w:val="none" w:sz="0" w:space="0" w:color="auto"/>
          </w:divBdr>
        </w:div>
        <w:div w:id="2095517214">
          <w:marLeft w:val="0"/>
          <w:marRight w:val="0"/>
          <w:marTop w:val="0"/>
          <w:marBottom w:val="0"/>
          <w:divBdr>
            <w:top w:val="none" w:sz="0" w:space="0" w:color="auto"/>
            <w:left w:val="none" w:sz="0" w:space="0" w:color="auto"/>
            <w:bottom w:val="none" w:sz="0" w:space="0" w:color="auto"/>
            <w:right w:val="none" w:sz="0" w:space="0" w:color="auto"/>
          </w:divBdr>
        </w:div>
        <w:div w:id="526677744">
          <w:marLeft w:val="0"/>
          <w:marRight w:val="0"/>
          <w:marTop w:val="0"/>
          <w:marBottom w:val="0"/>
          <w:divBdr>
            <w:top w:val="none" w:sz="0" w:space="0" w:color="auto"/>
            <w:left w:val="none" w:sz="0" w:space="0" w:color="auto"/>
            <w:bottom w:val="none" w:sz="0" w:space="0" w:color="auto"/>
            <w:right w:val="none" w:sz="0" w:space="0" w:color="auto"/>
          </w:divBdr>
        </w:div>
        <w:div w:id="2090303173">
          <w:marLeft w:val="0"/>
          <w:marRight w:val="0"/>
          <w:marTop w:val="0"/>
          <w:marBottom w:val="0"/>
          <w:divBdr>
            <w:top w:val="none" w:sz="0" w:space="0" w:color="auto"/>
            <w:left w:val="none" w:sz="0" w:space="0" w:color="auto"/>
            <w:bottom w:val="none" w:sz="0" w:space="0" w:color="auto"/>
            <w:right w:val="none" w:sz="0" w:space="0" w:color="auto"/>
          </w:divBdr>
        </w:div>
        <w:div w:id="87429720">
          <w:marLeft w:val="0"/>
          <w:marRight w:val="0"/>
          <w:marTop w:val="0"/>
          <w:marBottom w:val="0"/>
          <w:divBdr>
            <w:top w:val="none" w:sz="0" w:space="0" w:color="auto"/>
            <w:left w:val="none" w:sz="0" w:space="0" w:color="auto"/>
            <w:bottom w:val="none" w:sz="0" w:space="0" w:color="auto"/>
            <w:right w:val="none" w:sz="0" w:space="0" w:color="auto"/>
          </w:divBdr>
        </w:div>
        <w:div w:id="916404619">
          <w:marLeft w:val="0"/>
          <w:marRight w:val="0"/>
          <w:marTop w:val="0"/>
          <w:marBottom w:val="0"/>
          <w:divBdr>
            <w:top w:val="none" w:sz="0" w:space="0" w:color="auto"/>
            <w:left w:val="none" w:sz="0" w:space="0" w:color="auto"/>
            <w:bottom w:val="none" w:sz="0" w:space="0" w:color="auto"/>
            <w:right w:val="none" w:sz="0" w:space="0" w:color="auto"/>
          </w:divBdr>
        </w:div>
        <w:div w:id="401409530">
          <w:marLeft w:val="0"/>
          <w:marRight w:val="0"/>
          <w:marTop w:val="0"/>
          <w:marBottom w:val="0"/>
          <w:divBdr>
            <w:top w:val="none" w:sz="0" w:space="0" w:color="auto"/>
            <w:left w:val="none" w:sz="0" w:space="0" w:color="auto"/>
            <w:bottom w:val="none" w:sz="0" w:space="0" w:color="auto"/>
            <w:right w:val="none" w:sz="0" w:space="0" w:color="auto"/>
          </w:divBdr>
        </w:div>
        <w:div w:id="1592163040">
          <w:marLeft w:val="0"/>
          <w:marRight w:val="0"/>
          <w:marTop w:val="0"/>
          <w:marBottom w:val="0"/>
          <w:divBdr>
            <w:top w:val="none" w:sz="0" w:space="0" w:color="auto"/>
            <w:left w:val="none" w:sz="0" w:space="0" w:color="auto"/>
            <w:bottom w:val="none" w:sz="0" w:space="0" w:color="auto"/>
            <w:right w:val="none" w:sz="0" w:space="0" w:color="auto"/>
          </w:divBdr>
        </w:div>
        <w:div w:id="516428419">
          <w:marLeft w:val="0"/>
          <w:marRight w:val="0"/>
          <w:marTop w:val="0"/>
          <w:marBottom w:val="0"/>
          <w:divBdr>
            <w:top w:val="none" w:sz="0" w:space="0" w:color="auto"/>
            <w:left w:val="none" w:sz="0" w:space="0" w:color="auto"/>
            <w:bottom w:val="none" w:sz="0" w:space="0" w:color="auto"/>
            <w:right w:val="none" w:sz="0" w:space="0" w:color="auto"/>
          </w:divBdr>
        </w:div>
        <w:div w:id="994181967">
          <w:marLeft w:val="0"/>
          <w:marRight w:val="0"/>
          <w:marTop w:val="0"/>
          <w:marBottom w:val="0"/>
          <w:divBdr>
            <w:top w:val="none" w:sz="0" w:space="0" w:color="auto"/>
            <w:left w:val="none" w:sz="0" w:space="0" w:color="auto"/>
            <w:bottom w:val="none" w:sz="0" w:space="0" w:color="auto"/>
            <w:right w:val="none" w:sz="0" w:space="0" w:color="auto"/>
          </w:divBdr>
        </w:div>
        <w:div w:id="1863519188">
          <w:marLeft w:val="0"/>
          <w:marRight w:val="0"/>
          <w:marTop w:val="0"/>
          <w:marBottom w:val="0"/>
          <w:divBdr>
            <w:top w:val="none" w:sz="0" w:space="0" w:color="auto"/>
            <w:left w:val="none" w:sz="0" w:space="0" w:color="auto"/>
            <w:bottom w:val="none" w:sz="0" w:space="0" w:color="auto"/>
            <w:right w:val="none" w:sz="0" w:space="0" w:color="auto"/>
          </w:divBdr>
        </w:div>
        <w:div w:id="1180701887">
          <w:marLeft w:val="0"/>
          <w:marRight w:val="0"/>
          <w:marTop w:val="0"/>
          <w:marBottom w:val="0"/>
          <w:divBdr>
            <w:top w:val="none" w:sz="0" w:space="0" w:color="auto"/>
            <w:left w:val="none" w:sz="0" w:space="0" w:color="auto"/>
            <w:bottom w:val="none" w:sz="0" w:space="0" w:color="auto"/>
            <w:right w:val="none" w:sz="0" w:space="0" w:color="auto"/>
          </w:divBdr>
        </w:div>
        <w:div w:id="1249594">
          <w:marLeft w:val="0"/>
          <w:marRight w:val="0"/>
          <w:marTop w:val="0"/>
          <w:marBottom w:val="0"/>
          <w:divBdr>
            <w:top w:val="none" w:sz="0" w:space="0" w:color="auto"/>
            <w:left w:val="none" w:sz="0" w:space="0" w:color="auto"/>
            <w:bottom w:val="none" w:sz="0" w:space="0" w:color="auto"/>
            <w:right w:val="none" w:sz="0" w:space="0" w:color="auto"/>
          </w:divBdr>
        </w:div>
        <w:div w:id="2098821824">
          <w:marLeft w:val="0"/>
          <w:marRight w:val="0"/>
          <w:marTop w:val="0"/>
          <w:marBottom w:val="0"/>
          <w:divBdr>
            <w:top w:val="none" w:sz="0" w:space="0" w:color="auto"/>
            <w:left w:val="none" w:sz="0" w:space="0" w:color="auto"/>
            <w:bottom w:val="none" w:sz="0" w:space="0" w:color="auto"/>
            <w:right w:val="none" w:sz="0" w:space="0" w:color="auto"/>
          </w:divBdr>
        </w:div>
        <w:div w:id="1399741300">
          <w:marLeft w:val="0"/>
          <w:marRight w:val="0"/>
          <w:marTop w:val="0"/>
          <w:marBottom w:val="0"/>
          <w:divBdr>
            <w:top w:val="none" w:sz="0" w:space="0" w:color="auto"/>
            <w:left w:val="none" w:sz="0" w:space="0" w:color="auto"/>
            <w:bottom w:val="none" w:sz="0" w:space="0" w:color="auto"/>
            <w:right w:val="none" w:sz="0" w:space="0" w:color="auto"/>
          </w:divBdr>
        </w:div>
        <w:div w:id="75634925">
          <w:marLeft w:val="0"/>
          <w:marRight w:val="0"/>
          <w:marTop w:val="0"/>
          <w:marBottom w:val="0"/>
          <w:divBdr>
            <w:top w:val="none" w:sz="0" w:space="0" w:color="auto"/>
            <w:left w:val="none" w:sz="0" w:space="0" w:color="auto"/>
            <w:bottom w:val="none" w:sz="0" w:space="0" w:color="auto"/>
            <w:right w:val="none" w:sz="0" w:space="0" w:color="auto"/>
          </w:divBdr>
        </w:div>
        <w:div w:id="1372999250">
          <w:marLeft w:val="0"/>
          <w:marRight w:val="0"/>
          <w:marTop w:val="0"/>
          <w:marBottom w:val="0"/>
          <w:divBdr>
            <w:top w:val="none" w:sz="0" w:space="0" w:color="auto"/>
            <w:left w:val="none" w:sz="0" w:space="0" w:color="auto"/>
            <w:bottom w:val="none" w:sz="0" w:space="0" w:color="auto"/>
            <w:right w:val="none" w:sz="0" w:space="0" w:color="auto"/>
          </w:divBdr>
        </w:div>
        <w:div w:id="1133989077">
          <w:marLeft w:val="0"/>
          <w:marRight w:val="0"/>
          <w:marTop w:val="0"/>
          <w:marBottom w:val="0"/>
          <w:divBdr>
            <w:top w:val="none" w:sz="0" w:space="0" w:color="auto"/>
            <w:left w:val="none" w:sz="0" w:space="0" w:color="auto"/>
            <w:bottom w:val="none" w:sz="0" w:space="0" w:color="auto"/>
            <w:right w:val="none" w:sz="0" w:space="0" w:color="auto"/>
          </w:divBdr>
        </w:div>
        <w:div w:id="675576994">
          <w:marLeft w:val="0"/>
          <w:marRight w:val="0"/>
          <w:marTop w:val="0"/>
          <w:marBottom w:val="0"/>
          <w:divBdr>
            <w:top w:val="none" w:sz="0" w:space="0" w:color="auto"/>
            <w:left w:val="none" w:sz="0" w:space="0" w:color="auto"/>
            <w:bottom w:val="none" w:sz="0" w:space="0" w:color="auto"/>
            <w:right w:val="none" w:sz="0" w:space="0" w:color="auto"/>
          </w:divBdr>
        </w:div>
        <w:div w:id="2012180128">
          <w:marLeft w:val="0"/>
          <w:marRight w:val="0"/>
          <w:marTop w:val="0"/>
          <w:marBottom w:val="0"/>
          <w:divBdr>
            <w:top w:val="none" w:sz="0" w:space="0" w:color="auto"/>
            <w:left w:val="none" w:sz="0" w:space="0" w:color="auto"/>
            <w:bottom w:val="none" w:sz="0" w:space="0" w:color="auto"/>
            <w:right w:val="none" w:sz="0" w:space="0" w:color="auto"/>
          </w:divBdr>
        </w:div>
        <w:div w:id="125588952">
          <w:marLeft w:val="0"/>
          <w:marRight w:val="0"/>
          <w:marTop w:val="0"/>
          <w:marBottom w:val="0"/>
          <w:divBdr>
            <w:top w:val="none" w:sz="0" w:space="0" w:color="auto"/>
            <w:left w:val="none" w:sz="0" w:space="0" w:color="auto"/>
            <w:bottom w:val="none" w:sz="0" w:space="0" w:color="auto"/>
            <w:right w:val="none" w:sz="0" w:space="0" w:color="auto"/>
          </w:divBdr>
        </w:div>
        <w:div w:id="1502811345">
          <w:marLeft w:val="0"/>
          <w:marRight w:val="0"/>
          <w:marTop w:val="0"/>
          <w:marBottom w:val="0"/>
          <w:divBdr>
            <w:top w:val="none" w:sz="0" w:space="0" w:color="auto"/>
            <w:left w:val="none" w:sz="0" w:space="0" w:color="auto"/>
            <w:bottom w:val="none" w:sz="0" w:space="0" w:color="auto"/>
            <w:right w:val="none" w:sz="0" w:space="0" w:color="auto"/>
          </w:divBdr>
        </w:div>
        <w:div w:id="569194566">
          <w:marLeft w:val="0"/>
          <w:marRight w:val="0"/>
          <w:marTop w:val="0"/>
          <w:marBottom w:val="0"/>
          <w:divBdr>
            <w:top w:val="none" w:sz="0" w:space="0" w:color="auto"/>
            <w:left w:val="none" w:sz="0" w:space="0" w:color="auto"/>
            <w:bottom w:val="none" w:sz="0" w:space="0" w:color="auto"/>
            <w:right w:val="none" w:sz="0" w:space="0" w:color="auto"/>
          </w:divBdr>
        </w:div>
        <w:div w:id="1875800668">
          <w:marLeft w:val="0"/>
          <w:marRight w:val="0"/>
          <w:marTop w:val="0"/>
          <w:marBottom w:val="0"/>
          <w:divBdr>
            <w:top w:val="none" w:sz="0" w:space="0" w:color="auto"/>
            <w:left w:val="none" w:sz="0" w:space="0" w:color="auto"/>
            <w:bottom w:val="none" w:sz="0" w:space="0" w:color="auto"/>
            <w:right w:val="none" w:sz="0" w:space="0" w:color="auto"/>
          </w:divBdr>
        </w:div>
        <w:div w:id="1734233322">
          <w:marLeft w:val="0"/>
          <w:marRight w:val="0"/>
          <w:marTop w:val="0"/>
          <w:marBottom w:val="0"/>
          <w:divBdr>
            <w:top w:val="none" w:sz="0" w:space="0" w:color="auto"/>
            <w:left w:val="none" w:sz="0" w:space="0" w:color="auto"/>
            <w:bottom w:val="none" w:sz="0" w:space="0" w:color="auto"/>
            <w:right w:val="none" w:sz="0" w:space="0" w:color="auto"/>
          </w:divBdr>
        </w:div>
        <w:div w:id="1468431311">
          <w:marLeft w:val="0"/>
          <w:marRight w:val="0"/>
          <w:marTop w:val="0"/>
          <w:marBottom w:val="0"/>
          <w:divBdr>
            <w:top w:val="none" w:sz="0" w:space="0" w:color="auto"/>
            <w:left w:val="none" w:sz="0" w:space="0" w:color="auto"/>
            <w:bottom w:val="none" w:sz="0" w:space="0" w:color="auto"/>
            <w:right w:val="none" w:sz="0" w:space="0" w:color="auto"/>
          </w:divBdr>
        </w:div>
        <w:div w:id="1370955419">
          <w:marLeft w:val="0"/>
          <w:marRight w:val="0"/>
          <w:marTop w:val="0"/>
          <w:marBottom w:val="0"/>
          <w:divBdr>
            <w:top w:val="none" w:sz="0" w:space="0" w:color="auto"/>
            <w:left w:val="none" w:sz="0" w:space="0" w:color="auto"/>
            <w:bottom w:val="none" w:sz="0" w:space="0" w:color="auto"/>
            <w:right w:val="none" w:sz="0" w:space="0" w:color="auto"/>
          </w:divBdr>
        </w:div>
        <w:div w:id="508372690">
          <w:marLeft w:val="0"/>
          <w:marRight w:val="0"/>
          <w:marTop w:val="480"/>
          <w:marBottom w:val="480"/>
          <w:divBdr>
            <w:top w:val="none" w:sz="0" w:space="0" w:color="auto"/>
            <w:left w:val="none" w:sz="0" w:space="0" w:color="auto"/>
            <w:bottom w:val="none" w:sz="0" w:space="0" w:color="auto"/>
            <w:right w:val="none" w:sz="0" w:space="0" w:color="auto"/>
          </w:divBdr>
        </w:div>
      </w:divsChild>
    </w:div>
    <w:div w:id="176372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ww-sciencedirect-com.libus.csd.mu.edu/science/article/pii/S0019850117305436" TargetMode="External"/><Relationship Id="rId21" Type="http://schemas.openxmlformats.org/officeDocument/2006/relationships/hyperlink" Target="https://0-www-sciencedirect-com.libus.csd.mu.edu/science/article/pii/S0019850117305436" TargetMode="External"/><Relationship Id="rId42" Type="http://schemas.openxmlformats.org/officeDocument/2006/relationships/hyperlink" Target="https://0-www-sciencedirect-com.libus.csd.mu.edu/science/article/pii/S0019850117305436" TargetMode="External"/><Relationship Id="rId63" Type="http://schemas.openxmlformats.org/officeDocument/2006/relationships/hyperlink" Target="https://0-www-sciencedirect-com.libus.csd.mu.edu/science/article/pii/S0019850117305436" TargetMode="External"/><Relationship Id="rId84" Type="http://schemas.openxmlformats.org/officeDocument/2006/relationships/hyperlink" Target="https://0-www-sciencedirect-com.libus.csd.mu.edu/science/article/pii/S0019850117305436" TargetMode="External"/><Relationship Id="rId138" Type="http://schemas.openxmlformats.org/officeDocument/2006/relationships/fontTable" Target="fontTable.xml"/><Relationship Id="rId16" Type="http://schemas.openxmlformats.org/officeDocument/2006/relationships/hyperlink" Target="https://0-www-sciencedirect-com.libus.csd.mu.edu/science/article/pii/S0019850117305436" TargetMode="External"/><Relationship Id="rId107" Type="http://schemas.openxmlformats.org/officeDocument/2006/relationships/hyperlink" Target="https://0-www-sciencedirect-com.libus.csd.mu.edu/science/article/pii/S0019850117305436" TargetMode="External"/><Relationship Id="rId11" Type="http://schemas.openxmlformats.org/officeDocument/2006/relationships/hyperlink" Target="https://0-www-sciencedirect-com.libus.csd.mu.edu/science/article/pii/S0019850117305436" TargetMode="External"/><Relationship Id="rId32" Type="http://schemas.openxmlformats.org/officeDocument/2006/relationships/hyperlink" Target="https://0-www-sciencedirect-com.libus.csd.mu.edu/science/article/pii/S0019850117305436" TargetMode="External"/><Relationship Id="rId37" Type="http://schemas.openxmlformats.org/officeDocument/2006/relationships/hyperlink" Target="https://0-www-sciencedirect-com.libus.csd.mu.edu/science/article/pii/S0019850117305436" TargetMode="External"/><Relationship Id="rId53" Type="http://schemas.openxmlformats.org/officeDocument/2006/relationships/hyperlink" Target="https://0-www-sciencedirect-com.libus.csd.mu.edu/science/article/pii/S0019850117305436" TargetMode="External"/><Relationship Id="rId58" Type="http://schemas.openxmlformats.org/officeDocument/2006/relationships/hyperlink" Target="https://0-www-sciencedirect-com.libus.csd.mu.edu/science/article/pii/S0019850117305436" TargetMode="External"/><Relationship Id="rId74" Type="http://schemas.openxmlformats.org/officeDocument/2006/relationships/hyperlink" Target="https://0-www-sciencedirect-com.libus.csd.mu.edu/science/article/pii/S0019850117305436" TargetMode="External"/><Relationship Id="rId79" Type="http://schemas.openxmlformats.org/officeDocument/2006/relationships/hyperlink" Target="https://0-www-sciencedirect-com.libus.csd.mu.edu/science/article/pii/S0019850117305436" TargetMode="External"/><Relationship Id="rId102" Type="http://schemas.openxmlformats.org/officeDocument/2006/relationships/hyperlink" Target="https://0-www-sciencedirect-com.libus.csd.mu.edu/science/article/pii/S0019850117305436" TargetMode="External"/><Relationship Id="rId123" Type="http://schemas.openxmlformats.org/officeDocument/2006/relationships/hyperlink" Target="https://0-www-sciencedirect-com.libus.csd.mu.edu/science/article/pii/S0019850117305436" TargetMode="External"/><Relationship Id="rId128" Type="http://schemas.openxmlformats.org/officeDocument/2006/relationships/hyperlink" Target="https://0-www-sciencedirect-com.libus.csd.mu.edu/science/article/pii/S0019850117305436" TargetMode="External"/><Relationship Id="rId5" Type="http://schemas.openxmlformats.org/officeDocument/2006/relationships/styles" Target="styles.xml"/><Relationship Id="rId90" Type="http://schemas.openxmlformats.org/officeDocument/2006/relationships/hyperlink" Target="https://0-www-sciencedirect-com.libus.csd.mu.edu/science/article/pii/S0019850117305436" TargetMode="External"/><Relationship Id="rId95" Type="http://schemas.openxmlformats.org/officeDocument/2006/relationships/hyperlink" Target="https://0-www-sciencedirect-com.libus.csd.mu.edu/science/article/pii/S0019850117305436" TargetMode="External"/><Relationship Id="rId22" Type="http://schemas.openxmlformats.org/officeDocument/2006/relationships/hyperlink" Target="https://0-www-sciencedirect-com.libus.csd.mu.edu/science/article/pii/S0019850117305436" TargetMode="External"/><Relationship Id="rId27" Type="http://schemas.openxmlformats.org/officeDocument/2006/relationships/hyperlink" Target="https://0-www-sciencedirect-com.libus.csd.mu.edu/science/article/pii/S0019850117305436" TargetMode="External"/><Relationship Id="rId43" Type="http://schemas.openxmlformats.org/officeDocument/2006/relationships/hyperlink" Target="https://0-www-sciencedirect-com.libus.csd.mu.edu/science/article/pii/S0019850117305436" TargetMode="External"/><Relationship Id="rId48" Type="http://schemas.openxmlformats.org/officeDocument/2006/relationships/hyperlink" Target="https://0-www-sciencedirect-com.libus.csd.mu.edu/science/article/pii/S0019850117305436" TargetMode="External"/><Relationship Id="rId64" Type="http://schemas.openxmlformats.org/officeDocument/2006/relationships/hyperlink" Target="https://0-www-sciencedirect-com.libus.csd.mu.edu/science/article/pii/S0019850117305436" TargetMode="External"/><Relationship Id="rId69" Type="http://schemas.openxmlformats.org/officeDocument/2006/relationships/hyperlink" Target="https://0-www-sciencedirect-com.libus.csd.mu.edu/science/article/pii/S0019850117305436" TargetMode="External"/><Relationship Id="rId113" Type="http://schemas.openxmlformats.org/officeDocument/2006/relationships/hyperlink" Target="https://0-www-sciencedirect-com.libus.csd.mu.edu/science/article/pii/S0019850117305436" TargetMode="External"/><Relationship Id="rId118" Type="http://schemas.openxmlformats.org/officeDocument/2006/relationships/hyperlink" Target="https://0-www-sciencedirect-com.libus.csd.mu.edu/science/article/pii/S0019850117305436" TargetMode="External"/><Relationship Id="rId134" Type="http://schemas.openxmlformats.org/officeDocument/2006/relationships/hyperlink" Target="https://0-www-sciencedirect-com.libus.csd.mu.edu/science/article/pii/S0019850117305436" TargetMode="External"/><Relationship Id="rId139" Type="http://schemas.openxmlformats.org/officeDocument/2006/relationships/theme" Target="theme/theme1.xml"/><Relationship Id="rId80" Type="http://schemas.openxmlformats.org/officeDocument/2006/relationships/hyperlink" Target="https://0-www-sciencedirect-com.libus.csd.mu.edu/science/article/pii/S0019850117305436" TargetMode="External"/><Relationship Id="rId85" Type="http://schemas.openxmlformats.org/officeDocument/2006/relationships/hyperlink" Target="https://0-www-sciencedirect-com.libus.csd.mu.edu/science/article/pii/S0019850117305436" TargetMode="External"/><Relationship Id="rId12" Type="http://schemas.openxmlformats.org/officeDocument/2006/relationships/hyperlink" Target="https://0-www-sciencedirect-com.libus.csd.mu.edu/science/article/pii/S0019850117305436" TargetMode="External"/><Relationship Id="rId17" Type="http://schemas.openxmlformats.org/officeDocument/2006/relationships/hyperlink" Target="https://0-www-sciencedirect-com.libus.csd.mu.edu/science/article/pii/S0019850117305436" TargetMode="External"/><Relationship Id="rId33" Type="http://schemas.openxmlformats.org/officeDocument/2006/relationships/hyperlink" Target="https://0-www-sciencedirect-com.libus.csd.mu.edu/science/article/pii/S0019850117305436" TargetMode="External"/><Relationship Id="rId38" Type="http://schemas.openxmlformats.org/officeDocument/2006/relationships/hyperlink" Target="https://0-www-sciencedirect-com.libus.csd.mu.edu/science/article/pii/S0019850117305436" TargetMode="External"/><Relationship Id="rId59" Type="http://schemas.openxmlformats.org/officeDocument/2006/relationships/hyperlink" Target="https://0-www-sciencedirect-com.libus.csd.mu.edu/science/article/pii/S0019850117305436" TargetMode="External"/><Relationship Id="rId103" Type="http://schemas.openxmlformats.org/officeDocument/2006/relationships/hyperlink" Target="https://0-www-sciencedirect-com.libus.csd.mu.edu/science/article/pii/S0019850117305436" TargetMode="External"/><Relationship Id="rId108" Type="http://schemas.openxmlformats.org/officeDocument/2006/relationships/hyperlink" Target="https://0-www-sciencedirect-com.libus.csd.mu.edu/science/article/pii/S0019850117305436" TargetMode="External"/><Relationship Id="rId124" Type="http://schemas.openxmlformats.org/officeDocument/2006/relationships/hyperlink" Target="https://0-www-sciencedirect-com.libus.csd.mu.edu/science/article/pii/S0019850117305436" TargetMode="External"/><Relationship Id="rId129" Type="http://schemas.openxmlformats.org/officeDocument/2006/relationships/hyperlink" Target="https://0-www-sciencedirect-com.libus.csd.mu.edu/science/article/pii/S0019850117305436" TargetMode="External"/><Relationship Id="rId54" Type="http://schemas.openxmlformats.org/officeDocument/2006/relationships/hyperlink" Target="https://0-www-sciencedirect-com.libus.csd.mu.edu/science/article/pii/S0019850117305436" TargetMode="External"/><Relationship Id="rId70" Type="http://schemas.openxmlformats.org/officeDocument/2006/relationships/hyperlink" Target="https://0-www-sciencedirect-com.libus.csd.mu.edu/science/article/pii/S0019850117305436" TargetMode="External"/><Relationship Id="rId75" Type="http://schemas.openxmlformats.org/officeDocument/2006/relationships/hyperlink" Target="https://0-www-sciencedirect-com.libus.csd.mu.edu/science/article/pii/S0019850117305436" TargetMode="External"/><Relationship Id="rId91" Type="http://schemas.openxmlformats.org/officeDocument/2006/relationships/hyperlink" Target="https://0-www-sciencedirect-com.libus.csd.mu.edu/science/article/pii/S0019850117305436" TargetMode="External"/><Relationship Id="rId96" Type="http://schemas.openxmlformats.org/officeDocument/2006/relationships/hyperlink" Target="https://0-www-sciencedirect-com.libus.csd.mu.edu/science/article/pii/S0019850117305436"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www-sciencedirect-com.libus.csd.mu.edu/science/article/pii/S0019850117305436" TargetMode="External"/><Relationship Id="rId28" Type="http://schemas.openxmlformats.org/officeDocument/2006/relationships/hyperlink" Target="https://0-www-sciencedirect-com.libus.csd.mu.edu/science/article/pii/S0019850117305436" TargetMode="External"/><Relationship Id="rId49" Type="http://schemas.openxmlformats.org/officeDocument/2006/relationships/hyperlink" Target="https://0-www-sciencedirect-com.libus.csd.mu.edu/science/article/pii/S0019850117305436" TargetMode="External"/><Relationship Id="rId114" Type="http://schemas.openxmlformats.org/officeDocument/2006/relationships/hyperlink" Target="https://0-www-sciencedirect-com.libus.csd.mu.edu/science/article/pii/S0019850117305436" TargetMode="External"/><Relationship Id="rId119" Type="http://schemas.openxmlformats.org/officeDocument/2006/relationships/hyperlink" Target="https://0-www-sciencedirect-com.libus.csd.mu.edu/science/article/pii/S0019850117305436" TargetMode="External"/><Relationship Id="rId44" Type="http://schemas.openxmlformats.org/officeDocument/2006/relationships/hyperlink" Target="https://0-www-sciencedirect-com.libus.csd.mu.edu/science/article/pii/S0019850117305436" TargetMode="External"/><Relationship Id="rId60" Type="http://schemas.openxmlformats.org/officeDocument/2006/relationships/hyperlink" Target="https://0-www-sciencedirect-com.libus.csd.mu.edu/science/article/pii/S0019850117305436" TargetMode="External"/><Relationship Id="rId65" Type="http://schemas.openxmlformats.org/officeDocument/2006/relationships/hyperlink" Target="https://0-www-sciencedirect-com.libus.csd.mu.edu/science/article/pii/S0019850117305436" TargetMode="External"/><Relationship Id="rId81" Type="http://schemas.openxmlformats.org/officeDocument/2006/relationships/hyperlink" Target="https://0-www-sciencedirect-com.libus.csd.mu.edu/science/article/pii/S0019850117305436" TargetMode="External"/><Relationship Id="rId86" Type="http://schemas.openxmlformats.org/officeDocument/2006/relationships/hyperlink" Target="https://0-www-sciencedirect-com.libus.csd.mu.edu/science/article/pii/S0019850117305436" TargetMode="External"/><Relationship Id="rId130" Type="http://schemas.openxmlformats.org/officeDocument/2006/relationships/hyperlink" Target="https://0-www-sciencedirect-com.libus.csd.mu.edu/science/article/pii/S0019850117305436" TargetMode="External"/><Relationship Id="rId135" Type="http://schemas.openxmlformats.org/officeDocument/2006/relationships/hyperlink" Target="https://0-www-sciencedirect-com.libus.csd.mu.edu/science/article/pii/S0019850117305436" TargetMode="External"/><Relationship Id="rId13" Type="http://schemas.openxmlformats.org/officeDocument/2006/relationships/hyperlink" Target="https://0-www-sciencedirect-com.libus.csd.mu.edu/science/article/pii/S0019850117305436" TargetMode="External"/><Relationship Id="rId18" Type="http://schemas.openxmlformats.org/officeDocument/2006/relationships/hyperlink" Target="https://0-www-sciencedirect-com.libus.csd.mu.edu/science/article/pii/S0019850117305436" TargetMode="External"/><Relationship Id="rId39" Type="http://schemas.openxmlformats.org/officeDocument/2006/relationships/hyperlink" Target="https://0-www-sciencedirect-com.libus.csd.mu.edu/science/article/pii/S0019850117305436" TargetMode="External"/><Relationship Id="rId109" Type="http://schemas.openxmlformats.org/officeDocument/2006/relationships/hyperlink" Target="https://0-www-sciencedirect-com.libus.csd.mu.edu/science/article/pii/S0019850117305436" TargetMode="External"/><Relationship Id="rId34" Type="http://schemas.openxmlformats.org/officeDocument/2006/relationships/hyperlink" Target="https://0-www-sciencedirect-com.libus.csd.mu.edu/science/article/pii/S0019850117305436" TargetMode="External"/><Relationship Id="rId50" Type="http://schemas.openxmlformats.org/officeDocument/2006/relationships/hyperlink" Target="https://0-www-sciencedirect-com.libus.csd.mu.edu/science/article/pii/S0019850117305436" TargetMode="External"/><Relationship Id="rId55" Type="http://schemas.openxmlformats.org/officeDocument/2006/relationships/hyperlink" Target="https://0-www-sciencedirect-com.libus.csd.mu.edu/science/article/pii/S0019850117305436" TargetMode="External"/><Relationship Id="rId76" Type="http://schemas.openxmlformats.org/officeDocument/2006/relationships/hyperlink" Target="https://0-www-sciencedirect-com.libus.csd.mu.edu/science/article/pii/S0019850117305436" TargetMode="External"/><Relationship Id="rId97" Type="http://schemas.openxmlformats.org/officeDocument/2006/relationships/hyperlink" Target="https://0-www-sciencedirect-com.libus.csd.mu.edu/science/article/pii/S0019850117305436" TargetMode="External"/><Relationship Id="rId104" Type="http://schemas.openxmlformats.org/officeDocument/2006/relationships/hyperlink" Target="https://0-www-sciencedirect-com.libus.csd.mu.edu/science/article/pii/S0019850117305436" TargetMode="External"/><Relationship Id="rId120" Type="http://schemas.openxmlformats.org/officeDocument/2006/relationships/hyperlink" Target="https://0-www-sciencedirect-com.libus.csd.mu.edu/science/article/pii/S0019850117305436" TargetMode="External"/><Relationship Id="rId125" Type="http://schemas.openxmlformats.org/officeDocument/2006/relationships/hyperlink" Target="https://0-www-sciencedirect-com.libus.csd.mu.edu/science/article/pii/S0019850117305436" TargetMode="External"/><Relationship Id="rId7" Type="http://schemas.openxmlformats.org/officeDocument/2006/relationships/webSettings" Target="webSettings.xml"/><Relationship Id="rId71" Type="http://schemas.openxmlformats.org/officeDocument/2006/relationships/hyperlink" Target="https://0-www-sciencedirect-com.libus.csd.mu.edu/science/article/pii/S0019850117305436" TargetMode="External"/><Relationship Id="rId92" Type="http://schemas.openxmlformats.org/officeDocument/2006/relationships/hyperlink" Target="https://0-www-sciencedirect-com.libus.csd.mu.edu/science/article/pii/S0019850117305436" TargetMode="External"/><Relationship Id="rId2" Type="http://schemas.openxmlformats.org/officeDocument/2006/relationships/customXml" Target="../customXml/item2.xml"/><Relationship Id="rId29" Type="http://schemas.openxmlformats.org/officeDocument/2006/relationships/hyperlink" Target="https://0-www-sciencedirect-com.libus.csd.mu.edu/science/article/pii/S0019850117305436" TargetMode="External"/><Relationship Id="rId24" Type="http://schemas.openxmlformats.org/officeDocument/2006/relationships/hyperlink" Target="https://0-www-sciencedirect-com.libus.csd.mu.edu/science/article/pii/S0019850117305436" TargetMode="External"/><Relationship Id="rId40" Type="http://schemas.openxmlformats.org/officeDocument/2006/relationships/hyperlink" Target="https://0-www-sciencedirect-com.libus.csd.mu.edu/science/article/pii/S0019850117305436" TargetMode="External"/><Relationship Id="rId45" Type="http://schemas.openxmlformats.org/officeDocument/2006/relationships/hyperlink" Target="https://0-www-sciencedirect-com.libus.csd.mu.edu/science/article/pii/S0019850117305436" TargetMode="External"/><Relationship Id="rId66" Type="http://schemas.openxmlformats.org/officeDocument/2006/relationships/hyperlink" Target="https://0-www-sciencedirect-com.libus.csd.mu.edu/science/article/pii/S0019850117305436" TargetMode="External"/><Relationship Id="rId87" Type="http://schemas.openxmlformats.org/officeDocument/2006/relationships/hyperlink" Target="https://0-www-sciencedirect-com.libus.csd.mu.edu/science/article/pii/S0019850117305436" TargetMode="External"/><Relationship Id="rId110" Type="http://schemas.openxmlformats.org/officeDocument/2006/relationships/hyperlink" Target="https://0-www-sciencedirect-com.libus.csd.mu.edu/science/article/pii/S0019850117305436" TargetMode="External"/><Relationship Id="rId115" Type="http://schemas.openxmlformats.org/officeDocument/2006/relationships/hyperlink" Target="https://0-www-sciencedirect-com.libus.csd.mu.edu/science/article/pii/S0019850117305436" TargetMode="External"/><Relationship Id="rId131" Type="http://schemas.openxmlformats.org/officeDocument/2006/relationships/hyperlink" Target="https://0-www-sciencedirect-com.libus.csd.mu.edu/science/article/pii/S0019850117305436" TargetMode="External"/><Relationship Id="rId136" Type="http://schemas.openxmlformats.org/officeDocument/2006/relationships/hyperlink" Target="http://dx.doi.org/10.%201016/j.indmarman.2017.06.012" TargetMode="External"/><Relationship Id="rId61" Type="http://schemas.openxmlformats.org/officeDocument/2006/relationships/hyperlink" Target="https://0-www-sciencedirect-com.libus.csd.mu.edu/science/article/pii/S0019850117305436" TargetMode="External"/><Relationship Id="rId82" Type="http://schemas.openxmlformats.org/officeDocument/2006/relationships/hyperlink" Target="https://0-www-sciencedirect-com.libus.csd.mu.edu/science/article/pii/S0019850117305436" TargetMode="External"/><Relationship Id="rId19" Type="http://schemas.openxmlformats.org/officeDocument/2006/relationships/hyperlink" Target="https://0-www-sciencedirect-com.libus.csd.mu.edu/science/article/pii/S0019850117305436" TargetMode="External"/><Relationship Id="rId14" Type="http://schemas.openxmlformats.org/officeDocument/2006/relationships/image" Target="media/image1.jpeg"/><Relationship Id="rId30" Type="http://schemas.openxmlformats.org/officeDocument/2006/relationships/hyperlink" Target="https://0-www-sciencedirect-com.libus.csd.mu.edu/science/article/pii/S0019850117305436" TargetMode="External"/><Relationship Id="rId35" Type="http://schemas.openxmlformats.org/officeDocument/2006/relationships/hyperlink" Target="https://0-www-sciencedirect-com.libus.csd.mu.edu/science/article/pii/S0019850117305436" TargetMode="External"/><Relationship Id="rId56" Type="http://schemas.openxmlformats.org/officeDocument/2006/relationships/hyperlink" Target="https://0-www-sciencedirect-com.libus.csd.mu.edu/science/article/pii/S0019850117305436" TargetMode="External"/><Relationship Id="rId77" Type="http://schemas.openxmlformats.org/officeDocument/2006/relationships/hyperlink" Target="https://0-www-sciencedirect-com.libus.csd.mu.edu/science/article/pii/S0019850117305436" TargetMode="External"/><Relationship Id="rId100" Type="http://schemas.openxmlformats.org/officeDocument/2006/relationships/hyperlink" Target="https://0-www-sciencedirect-com.libus.csd.mu.edu/science/article/pii/S0019850117305436" TargetMode="External"/><Relationship Id="rId105" Type="http://schemas.openxmlformats.org/officeDocument/2006/relationships/hyperlink" Target="https://0-www-sciencedirect-com.libus.csd.mu.edu/science/article/pii/S0019850117305436" TargetMode="External"/><Relationship Id="rId126" Type="http://schemas.openxmlformats.org/officeDocument/2006/relationships/hyperlink" Target="https://0-www-sciencedirect-com.libus.csd.mu.edu/science/article/pii/S0019850117305436" TargetMode="External"/><Relationship Id="rId8" Type="http://schemas.openxmlformats.org/officeDocument/2006/relationships/hyperlink" Target="10.1016/j.indmarman.2018.03.007" TargetMode="External"/><Relationship Id="rId51" Type="http://schemas.openxmlformats.org/officeDocument/2006/relationships/hyperlink" Target="https://0-www-sciencedirect-com.libus.csd.mu.edu/science/article/pii/S0019850117305436" TargetMode="External"/><Relationship Id="rId72" Type="http://schemas.openxmlformats.org/officeDocument/2006/relationships/hyperlink" Target="https://0-www-sciencedirect-com.libus.csd.mu.edu/science/article/pii/S0019850117305436" TargetMode="External"/><Relationship Id="rId93" Type="http://schemas.openxmlformats.org/officeDocument/2006/relationships/hyperlink" Target="https://0-www-sciencedirect-com.libus.csd.mu.edu/science/article/pii/S0019850117305436" TargetMode="External"/><Relationship Id="rId98" Type="http://schemas.openxmlformats.org/officeDocument/2006/relationships/hyperlink" Target="https://0-www-sciencedirect-com.libus.csd.mu.edu/science/article/pii/S0019850117305436" TargetMode="External"/><Relationship Id="rId121" Type="http://schemas.openxmlformats.org/officeDocument/2006/relationships/hyperlink" Target="https://0-www-sciencedirect-com.libus.csd.mu.edu/science/article/pii/S0019850117305436" TargetMode="External"/><Relationship Id="rId3" Type="http://schemas.openxmlformats.org/officeDocument/2006/relationships/customXml" Target="../customXml/item3.xml"/><Relationship Id="rId25" Type="http://schemas.openxmlformats.org/officeDocument/2006/relationships/hyperlink" Target="https://0-www-sciencedirect-com.libus.csd.mu.edu/science/article/pii/S0019850117305436" TargetMode="External"/><Relationship Id="rId46" Type="http://schemas.openxmlformats.org/officeDocument/2006/relationships/hyperlink" Target="https://0-www-sciencedirect-com.libus.csd.mu.edu/science/article/pii/S0019850117305436" TargetMode="External"/><Relationship Id="rId67" Type="http://schemas.openxmlformats.org/officeDocument/2006/relationships/hyperlink" Target="https://0-www-sciencedirect-com.libus.csd.mu.edu/science/article/pii/S0019850117305436" TargetMode="External"/><Relationship Id="rId116" Type="http://schemas.openxmlformats.org/officeDocument/2006/relationships/hyperlink" Target="https://0-www-sciencedirect-com.libus.csd.mu.edu/science/article/pii/S0019850117305436" TargetMode="External"/><Relationship Id="rId137" Type="http://schemas.openxmlformats.org/officeDocument/2006/relationships/hyperlink" Target="https://0-www-sciencedirect-com.libus.csd.mu.edu/science/article/pii/S0019850117305436" TargetMode="External"/><Relationship Id="rId20" Type="http://schemas.openxmlformats.org/officeDocument/2006/relationships/hyperlink" Target="https://0-www-sciencedirect-com.libus.csd.mu.edu/science/article/pii/S0019850117305436" TargetMode="External"/><Relationship Id="rId41" Type="http://schemas.openxmlformats.org/officeDocument/2006/relationships/hyperlink" Target="https://0-www-sciencedirect-com.libus.csd.mu.edu/science/article/pii/S0019850117305436" TargetMode="External"/><Relationship Id="rId62" Type="http://schemas.openxmlformats.org/officeDocument/2006/relationships/hyperlink" Target="https://0-www-sciencedirect-com.libus.csd.mu.edu/science/article/pii/S0019850117305436" TargetMode="External"/><Relationship Id="rId83" Type="http://schemas.openxmlformats.org/officeDocument/2006/relationships/hyperlink" Target="https://0-www-sciencedirect-com.libus.csd.mu.edu/science/article/pii/S0019850117305436" TargetMode="External"/><Relationship Id="rId88" Type="http://schemas.openxmlformats.org/officeDocument/2006/relationships/hyperlink" Target="https://0-www-sciencedirect-com.libus.csd.mu.edu/science/article/pii/S0019850117305436" TargetMode="External"/><Relationship Id="rId111" Type="http://schemas.openxmlformats.org/officeDocument/2006/relationships/hyperlink" Target="https://0-www-sciencedirect-com.libus.csd.mu.edu/science/article/pii/S0019850117305436" TargetMode="External"/><Relationship Id="rId132" Type="http://schemas.openxmlformats.org/officeDocument/2006/relationships/hyperlink" Target="https://0-www-sciencedirect-com.libus.csd.mu.edu/science/article/pii/S0019850117305436" TargetMode="External"/><Relationship Id="rId15" Type="http://schemas.openxmlformats.org/officeDocument/2006/relationships/hyperlink" Target="https://0-www-sciencedirect-com.libus.csd.mu.edu/science/article/pii/S0019850117305436" TargetMode="External"/><Relationship Id="rId36" Type="http://schemas.openxmlformats.org/officeDocument/2006/relationships/hyperlink" Target="https://0-www-sciencedirect-com.libus.csd.mu.edu/science/article/pii/S0019850117305436" TargetMode="External"/><Relationship Id="rId57" Type="http://schemas.openxmlformats.org/officeDocument/2006/relationships/hyperlink" Target="https://0-www-sciencedirect-com.libus.csd.mu.edu/science/article/pii/S0019850117305436" TargetMode="External"/><Relationship Id="rId106" Type="http://schemas.openxmlformats.org/officeDocument/2006/relationships/hyperlink" Target="https://0-www-sciencedirect-com.libus.csd.mu.edu/science/article/pii/S0019850117305436" TargetMode="External"/><Relationship Id="rId127" Type="http://schemas.openxmlformats.org/officeDocument/2006/relationships/hyperlink" Target="https://0-www-sciencedirect-com.libus.csd.mu.edu/science/article/pii/S0019850117305436" TargetMode="External"/><Relationship Id="rId10" Type="http://schemas.openxmlformats.org/officeDocument/2006/relationships/hyperlink" Target="https://0-www-sciencedirect-com.libus.csd.mu.edu/science/article/pii/S0019850117305436" TargetMode="External"/><Relationship Id="rId31" Type="http://schemas.openxmlformats.org/officeDocument/2006/relationships/hyperlink" Target="https://0-www-sciencedirect-com.libus.csd.mu.edu/science/article/pii/S0019850117305436" TargetMode="External"/><Relationship Id="rId52" Type="http://schemas.openxmlformats.org/officeDocument/2006/relationships/hyperlink" Target="https://0-www-sciencedirect-com.libus.csd.mu.edu/science/article/pii/S0019850117305436" TargetMode="External"/><Relationship Id="rId73" Type="http://schemas.openxmlformats.org/officeDocument/2006/relationships/hyperlink" Target="https://0-www-sciencedirect-com.libus.csd.mu.edu/science/article/pii/S0019850117305436" TargetMode="External"/><Relationship Id="rId78" Type="http://schemas.openxmlformats.org/officeDocument/2006/relationships/hyperlink" Target="https://0-www-sciencedirect-com.libus.csd.mu.edu/science/article/pii/S0019850117305436" TargetMode="External"/><Relationship Id="rId94" Type="http://schemas.openxmlformats.org/officeDocument/2006/relationships/hyperlink" Target="https://0-www-sciencedirect-com.libus.csd.mu.edu/science/article/pii/S0019850117305436" TargetMode="External"/><Relationship Id="rId99" Type="http://schemas.openxmlformats.org/officeDocument/2006/relationships/hyperlink" Target="https://0-www-sciencedirect-com.libus.csd.mu.edu/science/article/pii/S0019850117305436" TargetMode="External"/><Relationship Id="rId101" Type="http://schemas.openxmlformats.org/officeDocument/2006/relationships/hyperlink" Target="https://0-www-sciencedirect-com.libus.csd.mu.edu/science/article/pii/S0019850117305436" TargetMode="External"/><Relationship Id="rId122" Type="http://schemas.openxmlformats.org/officeDocument/2006/relationships/hyperlink" Target="https://0-www-sciencedirect-com.libus.csd.mu.edu/science/article/pii/S001985011730543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0-www-sciencedirect-com.libus.csd.mu.edu/science/article/pii/S0019850117305436" TargetMode="External"/><Relationship Id="rId47" Type="http://schemas.openxmlformats.org/officeDocument/2006/relationships/hyperlink" Target="https://0-www-sciencedirect-com.libus.csd.mu.edu/science/article/pii/S0019850117305436" TargetMode="External"/><Relationship Id="rId68" Type="http://schemas.openxmlformats.org/officeDocument/2006/relationships/hyperlink" Target="https://0-www-sciencedirect-com.libus.csd.mu.edu/science/article/pii/S0019850117305436" TargetMode="External"/><Relationship Id="rId89" Type="http://schemas.openxmlformats.org/officeDocument/2006/relationships/hyperlink" Target="https://0-www-sciencedirect-com.libus.csd.mu.edu/science/article/pii/S0019850117305436" TargetMode="External"/><Relationship Id="rId112" Type="http://schemas.openxmlformats.org/officeDocument/2006/relationships/hyperlink" Target="https://0-www-sciencedirect-com.libus.csd.mu.edu/science/article/pii/S0019850117305436" TargetMode="External"/><Relationship Id="rId133" Type="http://schemas.openxmlformats.org/officeDocument/2006/relationships/hyperlink" Target="https://0-www-sciencedirect-com.libus.csd.mu.edu/science/article/pii/S0019850117305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03A40C-0B10-420B-A50E-57D8A7C3D605}">
  <ds:schemaRefs>
    <ds:schemaRef ds:uri="http://schemas.microsoft.com/sharepoint/v3/contenttype/forms"/>
  </ds:schemaRefs>
</ds:datastoreItem>
</file>

<file path=customXml/itemProps2.xml><?xml version="1.0" encoding="utf-8"?>
<ds:datastoreItem xmlns:ds="http://schemas.openxmlformats.org/officeDocument/2006/customXml" ds:itemID="{25FC02ED-36A9-45DA-BA21-029B086262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D8874F-3F4E-4927-9402-104A37ED2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22</Pages>
  <Words>14456</Words>
  <Characters>85436</Characters>
  <Application>Microsoft Office Word</Application>
  <DocSecurity>8</DocSecurity>
  <Lines>1525</Lines>
  <Paragraphs>774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66</cp:revision>
  <dcterms:created xsi:type="dcterms:W3CDTF">2019-10-14T15:23:00Z</dcterms:created>
  <dcterms:modified xsi:type="dcterms:W3CDTF">2019-11-20T19:18:00Z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