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3C63AC6" w:rsidR="000A7622" w:rsidRPr="00C04F25" w:rsidRDefault="000A7622" w:rsidP="0838681F">
      <w:pPr>
        <w:autoSpaceDE w:val="0"/>
        <w:autoSpaceDN w:val="0"/>
        <w:adjustRightInd w:val="0"/>
        <w:rPr>
          <w:b/>
          <w:bCs/>
          <w:i/>
          <w:iCs/>
          <w:sz w:val="32"/>
          <w:szCs w:val="32"/>
        </w:rPr>
      </w:pPr>
      <w:r w:rsidRPr="0838681F">
        <w:rPr>
          <w:b/>
          <w:bCs/>
          <w:i/>
          <w:iCs/>
          <w:sz w:val="32"/>
          <w:szCs w:val="32"/>
        </w:rPr>
        <w:t>Department of Civil, Construction, and Environmental Engineering Faculty Research and Publications/</w:t>
      </w:r>
      <w:r w:rsidR="009732A9" w:rsidRPr="0838681F">
        <w:rPr>
          <w:b/>
          <w:bCs/>
          <w:i/>
          <w:iCs/>
          <w:sz w:val="32"/>
          <w:szCs w:val="32"/>
        </w:rPr>
        <w:t xml:space="preserve">College of Engineering </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54D3F21E" w:rsidR="00440BC4" w:rsidRDefault="000A7622" w:rsidP="0838681F">
      <w:pPr>
        <w:rPr>
          <w:b/>
          <w:bCs/>
          <w:sz w:val="24"/>
          <w:szCs w:val="24"/>
        </w:rPr>
      </w:pPr>
      <w:r w:rsidRPr="0838681F">
        <w:rPr>
          <w:i/>
          <w:iCs/>
          <w:sz w:val="24"/>
          <w:szCs w:val="24"/>
          <w:lang w:val="fr-FR"/>
        </w:rPr>
        <w:t xml:space="preserve">Journal of Engineering </w:t>
      </w:r>
      <w:proofErr w:type="spellStart"/>
      <w:r w:rsidRPr="0838681F">
        <w:rPr>
          <w:i/>
          <w:iCs/>
          <w:sz w:val="24"/>
          <w:szCs w:val="24"/>
          <w:lang w:val="fr-FR"/>
        </w:rPr>
        <w:t>Mechanics</w:t>
      </w:r>
      <w:proofErr w:type="spellEnd"/>
      <w:r w:rsidRPr="0838681F">
        <w:rPr>
          <w:sz w:val="24"/>
          <w:szCs w:val="24"/>
          <w:lang w:val="fr-FR"/>
        </w:rPr>
        <w:t>, Vol. 42, No. 2 (</w:t>
      </w:r>
      <w:proofErr w:type="spellStart"/>
      <w:r w:rsidR="00756277" w:rsidRPr="0838681F">
        <w:rPr>
          <w:sz w:val="24"/>
          <w:szCs w:val="24"/>
          <w:lang w:val="fr-FR"/>
        </w:rPr>
        <w:t>February</w:t>
      </w:r>
      <w:proofErr w:type="spellEnd"/>
      <w:r w:rsidR="00756277" w:rsidRPr="0838681F">
        <w:rPr>
          <w:sz w:val="24"/>
          <w:szCs w:val="24"/>
          <w:lang w:val="fr-FR"/>
        </w:rPr>
        <w:t xml:space="preserve"> </w:t>
      </w:r>
      <w:r w:rsidRPr="0838681F">
        <w:rPr>
          <w:sz w:val="24"/>
          <w:szCs w:val="24"/>
          <w:lang w:val="fr-FR"/>
        </w:rPr>
        <w:t xml:space="preserve">2016). </w:t>
      </w:r>
      <w:hyperlink r:id="rId8">
        <w:r w:rsidRPr="0838681F">
          <w:rPr>
            <w:rStyle w:val="Hyperlink"/>
            <w:sz w:val="24"/>
            <w:szCs w:val="24"/>
            <w:lang w:val="fr-FR"/>
          </w:rPr>
          <w:t>DOI</w:t>
        </w:r>
      </w:hyperlink>
      <w:r w:rsidRPr="0838681F">
        <w:rPr>
          <w:sz w:val="24"/>
          <w:szCs w:val="24"/>
          <w:lang w:val="fr-FR"/>
        </w:rPr>
        <w:t xml:space="preserve">. </w:t>
      </w:r>
      <w:r w:rsidRPr="0838681F">
        <w:rPr>
          <w:sz w:val="24"/>
          <w:szCs w:val="24"/>
        </w:rPr>
        <w:t xml:space="preserve">This article is © American Society of Civil Engineers (ASCE) and permission has been granted for this version to appear in </w:t>
      </w:r>
      <w:hyperlink r:id="rId9">
        <w:r w:rsidRPr="0838681F">
          <w:rPr>
            <w:color w:val="0563C1"/>
            <w:sz w:val="24"/>
            <w:szCs w:val="24"/>
            <w:u w:val="single"/>
          </w:rPr>
          <w:t>e-Publications@Marquette</w:t>
        </w:r>
      </w:hyperlink>
      <w:r w:rsidRPr="0838681F">
        <w:rPr>
          <w:sz w:val="24"/>
          <w:szCs w:val="24"/>
        </w:rPr>
        <w:t>. American Society of Civil Engineers (ASCE) does not grant permission for this article to be further copied/distributed or hosted elsewhere without express permission from American Society of Civil Engineers (ASCE).</w:t>
      </w:r>
      <w:r w:rsidRPr="0838681F">
        <w:rPr>
          <w:b/>
          <w:bCs/>
          <w:sz w:val="24"/>
          <w:szCs w:val="24"/>
        </w:rPr>
        <w:t xml:space="preserve"> </w:t>
      </w:r>
      <w:bookmarkEnd w:id="1"/>
    </w:p>
    <w:p w14:paraId="512297DB" w14:textId="3798E8ED" w:rsidR="0838681F" w:rsidRDefault="0838681F" w:rsidP="0838681F">
      <w:pPr>
        <w:rPr>
          <w:b/>
          <w:bCs/>
          <w:sz w:val="24"/>
          <w:szCs w:val="24"/>
        </w:rPr>
      </w:pPr>
    </w:p>
    <w:p w14:paraId="12130EF6" w14:textId="77777777" w:rsidR="001074C0" w:rsidRPr="001074C0" w:rsidRDefault="001074C0" w:rsidP="0838681F">
      <w:pPr>
        <w:pStyle w:val="Title"/>
        <w:rPr>
          <w:rFonts w:ascii="Calibri Light" w:eastAsia="MS Gothic" w:hAnsi="Calibri Light" w:cs="Times New Roman"/>
          <w:b/>
          <w:bCs/>
        </w:rPr>
      </w:pPr>
      <w:proofErr w:type="spellStart"/>
      <w:r>
        <w:t>Hyperelastic</w:t>
      </w:r>
      <w:proofErr w:type="spellEnd"/>
      <w:r>
        <w:t xml:space="preserve"> Modeling of Wide-Base Tire and Prediction of Its Contact Stresses</w:t>
      </w:r>
    </w:p>
    <w:p w14:paraId="4C738090" w14:textId="6C91EFF3" w:rsidR="0838681F" w:rsidRDefault="0838681F" w:rsidP="0838681F"/>
    <w:p w14:paraId="154D4BDD" w14:textId="67BA2C3A" w:rsidR="002C12EA" w:rsidRDefault="001074C0" w:rsidP="0838681F">
      <w:pPr>
        <w:spacing w:after="0"/>
        <w:rPr>
          <w:sz w:val="28"/>
          <w:szCs w:val="28"/>
        </w:rPr>
      </w:pPr>
      <w:r w:rsidRPr="0838681F">
        <w:rPr>
          <w:sz w:val="28"/>
          <w:szCs w:val="28"/>
        </w:rPr>
        <w:t>Jaime A. Hernandez</w:t>
      </w:r>
    </w:p>
    <w:p w14:paraId="0C6B2301" w14:textId="241154E1" w:rsidR="002C12EA" w:rsidRDefault="0838681F" w:rsidP="0838681F">
      <w:pPr>
        <w:spacing w:after="0"/>
        <w:rPr>
          <w:sz w:val="24"/>
          <w:szCs w:val="24"/>
        </w:rPr>
      </w:pPr>
      <w:r w:rsidRPr="0838681F">
        <w:rPr>
          <w:sz w:val="24"/>
          <w:szCs w:val="24"/>
        </w:rPr>
        <w:t>Department of Civil and Environmental Engineering, University of Illinois at Urbana-Champaign, Urbana, IL, USA</w:t>
      </w:r>
    </w:p>
    <w:p w14:paraId="3C4C9782" w14:textId="2D785E4B" w:rsidR="002C12EA" w:rsidRDefault="001074C0" w:rsidP="0838681F">
      <w:pPr>
        <w:spacing w:after="0"/>
        <w:rPr>
          <w:sz w:val="28"/>
          <w:szCs w:val="28"/>
        </w:rPr>
      </w:pPr>
      <w:r w:rsidRPr="0838681F">
        <w:rPr>
          <w:sz w:val="28"/>
          <w:szCs w:val="28"/>
        </w:rPr>
        <w:t>Imad L. Al-Qadi</w:t>
      </w:r>
    </w:p>
    <w:p w14:paraId="4FA223FE" w14:textId="09C66F61" w:rsidR="0838681F" w:rsidRDefault="0838681F" w:rsidP="0838681F">
      <w:pPr>
        <w:spacing w:after="0"/>
        <w:rPr>
          <w:sz w:val="24"/>
          <w:szCs w:val="24"/>
        </w:rPr>
      </w:pPr>
      <w:r w:rsidRPr="0838681F">
        <w:rPr>
          <w:sz w:val="24"/>
          <w:szCs w:val="24"/>
        </w:rPr>
        <w:t xml:space="preserve">Department of Civil and </w:t>
      </w:r>
      <w:proofErr w:type="spellStart"/>
      <w:r w:rsidRPr="0838681F">
        <w:rPr>
          <w:sz w:val="24"/>
          <w:szCs w:val="24"/>
        </w:rPr>
        <w:t>Engironmental</w:t>
      </w:r>
      <w:proofErr w:type="spellEnd"/>
      <w:r w:rsidRPr="0838681F">
        <w:rPr>
          <w:sz w:val="24"/>
          <w:szCs w:val="24"/>
        </w:rPr>
        <w:t xml:space="preserve"> Engineering, University of Illinois at Urbana, Champaign, Urbana, IL, USA</w:t>
      </w:r>
    </w:p>
    <w:p w14:paraId="7D4C0B22" w14:textId="66B45E40" w:rsidR="0838681F" w:rsidRDefault="0838681F" w:rsidP="0838681F">
      <w:pPr>
        <w:rPr>
          <w:b/>
          <w:bCs/>
          <w:sz w:val="24"/>
          <w:szCs w:val="24"/>
        </w:rPr>
      </w:pPr>
    </w:p>
    <w:p w14:paraId="5703DE7A" w14:textId="77777777" w:rsidR="009C459F" w:rsidRPr="009C459F" w:rsidRDefault="009C459F" w:rsidP="0838681F">
      <w:pPr>
        <w:pStyle w:val="Heading1"/>
        <w:rPr>
          <w:rFonts w:ascii="Calibri Light" w:eastAsia="MS Gothic" w:hAnsi="Calibri Light" w:cs="Times New Roman"/>
          <w:b/>
          <w:bCs/>
        </w:rPr>
      </w:pPr>
      <w:r>
        <w:t>Abstract</w:t>
      </w:r>
    </w:p>
    <w:p w14:paraId="4A7ADEA3" w14:textId="77777777" w:rsidR="009C459F" w:rsidRPr="009C459F" w:rsidRDefault="009C459F" w:rsidP="009C459F">
      <w:pPr>
        <w:rPr>
          <w:rFonts w:cstheme="minorHAnsi"/>
          <w:sz w:val="24"/>
          <w:szCs w:val="24"/>
        </w:rPr>
      </w:pPr>
      <w:r w:rsidRPr="009C459F">
        <w:rPr>
          <w:rFonts w:cstheme="minorHAnsi"/>
          <w:sz w:val="24"/>
          <w:szCs w:val="24"/>
        </w:rPr>
        <w:t xml:space="preserve">Description of tire model development using the finite element (FE) method is presented. Three-dimensional tire-pavement contact stresses were predicted for braking, traction, and free rolling using the FE method. Measured load-deflection curves, contact area, and contact stresses were used for model outcome validation. Slide-velocity-dependent friction and accurate input regarding geometry and material properties were considered. The developed tire model, which helped in studying contact stresses variation in each direction, was used to explain the various phenomena taking place at the </w:t>
      </w:r>
      <w:r w:rsidRPr="009C459F">
        <w:rPr>
          <w:rFonts w:cstheme="minorHAnsi"/>
          <w:sz w:val="24"/>
          <w:szCs w:val="24"/>
        </w:rPr>
        <w:lastRenderedPageBreak/>
        <w:t>tire-pavement interface during straight-line rolling. The analysis matrix includes nine rolling conditions and various loads, tire inflation pressures, and speeds. Vertical contact stresses were not significantly affected by speed or slip ratio; however, contact stresses were greatly modified along the in-plane directions by rolling conditions. Analytical expressions were introduced to represent vertical and longitudinal contact stresses for full braking and full traction. Formulas are presented for low speed and full braking, which are relevant for roadway intersections design.</w:t>
      </w:r>
    </w:p>
    <w:p w14:paraId="66BBF7C4" w14:textId="77777777" w:rsidR="009C459F" w:rsidRPr="009C459F" w:rsidRDefault="009C459F" w:rsidP="0838681F">
      <w:pPr>
        <w:pStyle w:val="Heading1"/>
        <w:rPr>
          <w:rFonts w:ascii="Calibri Light" w:eastAsia="MS Gothic" w:hAnsi="Calibri Light" w:cs="Times New Roman"/>
          <w:b/>
          <w:bCs/>
        </w:rPr>
      </w:pPr>
      <w:r>
        <w:t>Introduction</w:t>
      </w:r>
    </w:p>
    <w:p w14:paraId="541D1143" w14:textId="4D733914" w:rsidR="009C459F" w:rsidRPr="009C459F" w:rsidRDefault="009C459F" w:rsidP="009C459F">
      <w:pPr>
        <w:rPr>
          <w:rFonts w:cstheme="minorHAnsi"/>
          <w:sz w:val="24"/>
          <w:szCs w:val="24"/>
        </w:rPr>
      </w:pPr>
      <w:r w:rsidRPr="009C459F">
        <w:rPr>
          <w:rFonts w:cstheme="minorHAnsi"/>
          <w:sz w:val="24"/>
          <w:szCs w:val="24"/>
        </w:rPr>
        <w:t>The tire-pavement contact phenomenon has important implications not only on vehicle safety, maneuvering, and fuel consumption, but also on pavement response and damage quantification. Pavement surface distresses are relatively easier to remedy; therefore, pavement design methodologies focus on localizing damage on the upper pavement layers (</w:t>
      </w:r>
      <w:r w:rsidRPr="00756277">
        <w:rPr>
          <w:rFonts w:cstheme="minorHAnsi"/>
          <w:sz w:val="24"/>
          <w:szCs w:val="24"/>
        </w:rPr>
        <w:t>NAPA 2013</w:t>
      </w:r>
      <w:r w:rsidRPr="009C459F">
        <w:rPr>
          <w:rFonts w:cstheme="minorHAnsi"/>
          <w:sz w:val="24"/>
          <w:szCs w:val="24"/>
        </w:rPr>
        <w:t>). In addition, appropriate characterization of contact loading has proven relevant when evaluating stresses and strains in pavement structures, primarily at points close to the surface (</w:t>
      </w:r>
      <w:r w:rsidRPr="00756277">
        <w:rPr>
          <w:rFonts w:cstheme="minorHAnsi"/>
          <w:sz w:val="24"/>
          <w:szCs w:val="24"/>
        </w:rPr>
        <w:t xml:space="preserve">Al-Qadi and </w:t>
      </w:r>
      <w:proofErr w:type="spellStart"/>
      <w:r w:rsidRPr="00756277">
        <w:rPr>
          <w:rFonts w:cstheme="minorHAnsi"/>
          <w:sz w:val="24"/>
          <w:szCs w:val="24"/>
        </w:rPr>
        <w:t>Yoo</w:t>
      </w:r>
      <w:proofErr w:type="spellEnd"/>
      <w:r w:rsidRPr="00756277">
        <w:rPr>
          <w:rFonts w:cstheme="minorHAnsi"/>
          <w:sz w:val="24"/>
          <w:szCs w:val="24"/>
        </w:rPr>
        <w:t xml:space="preserve"> 2007</w:t>
      </w:r>
      <w:r w:rsidRPr="009C459F">
        <w:rPr>
          <w:rFonts w:cstheme="minorHAnsi"/>
          <w:sz w:val="24"/>
          <w:szCs w:val="24"/>
        </w:rPr>
        <w:t>). This study addresses the characterization of tire-pavement interaction using finite elements and experimental measurements for validation.</w:t>
      </w:r>
    </w:p>
    <w:p w14:paraId="7A2C293A" w14:textId="146D64E3" w:rsidR="009C459F" w:rsidRPr="009C459F" w:rsidRDefault="009C459F" w:rsidP="009C459F">
      <w:pPr>
        <w:rPr>
          <w:rFonts w:cstheme="minorHAnsi"/>
          <w:sz w:val="24"/>
          <w:szCs w:val="24"/>
        </w:rPr>
      </w:pPr>
      <w:r w:rsidRPr="009C459F">
        <w:rPr>
          <w:rFonts w:cstheme="minorHAnsi"/>
          <w:sz w:val="24"/>
          <w:szCs w:val="24"/>
        </w:rPr>
        <w:t>The finite element (FE) modeling of tires has continuously evolved as computational powers have increased (</w:t>
      </w:r>
      <w:proofErr w:type="spellStart"/>
      <w:r w:rsidRPr="00756277">
        <w:rPr>
          <w:rFonts w:cstheme="minorHAnsi"/>
          <w:sz w:val="24"/>
          <w:szCs w:val="24"/>
        </w:rPr>
        <w:t>Ghoreishy</w:t>
      </w:r>
      <w:proofErr w:type="spellEnd"/>
      <w:r w:rsidRPr="00756277">
        <w:rPr>
          <w:rFonts w:cstheme="minorHAnsi"/>
          <w:sz w:val="24"/>
          <w:szCs w:val="24"/>
        </w:rPr>
        <w:t xml:space="preserve"> 2008</w:t>
      </w:r>
      <w:r w:rsidRPr="009C459F">
        <w:rPr>
          <w:rFonts w:cstheme="minorHAnsi"/>
          <w:sz w:val="24"/>
          <w:szCs w:val="24"/>
        </w:rPr>
        <w:t xml:space="preserve">). Incompressible </w:t>
      </w:r>
      <w:proofErr w:type="spellStart"/>
      <w:r w:rsidRPr="009C459F">
        <w:rPr>
          <w:rFonts w:cstheme="minorHAnsi"/>
          <w:sz w:val="24"/>
          <w:szCs w:val="24"/>
        </w:rPr>
        <w:t>hyperelastic</w:t>
      </w:r>
      <w:proofErr w:type="spellEnd"/>
      <w:r w:rsidRPr="009C459F">
        <w:rPr>
          <w:rFonts w:cstheme="minorHAnsi"/>
          <w:sz w:val="24"/>
          <w:szCs w:val="24"/>
        </w:rPr>
        <w:t xml:space="preserve"> rubber and rebar elements for tire reinforcement have been considered to show the low effect of friction coefficient on vertical contact stresses and its relevant influence on contact shear (</w:t>
      </w:r>
      <w:proofErr w:type="spellStart"/>
      <w:r w:rsidRPr="00756277">
        <w:rPr>
          <w:rFonts w:cstheme="minorHAnsi"/>
          <w:sz w:val="24"/>
          <w:szCs w:val="24"/>
        </w:rPr>
        <w:t>Ghoreishy</w:t>
      </w:r>
      <w:proofErr w:type="spellEnd"/>
      <w:r w:rsidRPr="00756277">
        <w:rPr>
          <w:rFonts w:cstheme="minorHAnsi"/>
          <w:sz w:val="24"/>
          <w:szCs w:val="24"/>
        </w:rPr>
        <w:t xml:space="preserve"> et al. 2007</w:t>
      </w:r>
      <w:r w:rsidRPr="009C459F">
        <w:rPr>
          <w:rFonts w:cstheme="minorHAnsi"/>
          <w:sz w:val="24"/>
          <w:szCs w:val="24"/>
        </w:rPr>
        <w:t>). Similarly, gains of longitudinal contact stresses with the increase of friction coefficient have been reported (</w:t>
      </w:r>
      <w:r w:rsidRPr="00756277">
        <w:rPr>
          <w:rFonts w:cstheme="minorHAnsi"/>
          <w:sz w:val="24"/>
          <w:szCs w:val="24"/>
        </w:rPr>
        <w:t>Wang and Wu 2009</w:t>
      </w:r>
      <w:r w:rsidRPr="009C459F">
        <w:rPr>
          <w:rFonts w:cstheme="minorHAnsi"/>
          <w:sz w:val="24"/>
          <w:szCs w:val="24"/>
        </w:rPr>
        <w:t>). However, influence of tire inflation pressure on transverse contact stresses was not observed.</w:t>
      </w:r>
    </w:p>
    <w:p w14:paraId="0B3699DF" w14:textId="2A2D573A" w:rsidR="009C459F" w:rsidRPr="009C459F" w:rsidRDefault="009C459F" w:rsidP="009C459F">
      <w:pPr>
        <w:rPr>
          <w:rFonts w:cstheme="minorHAnsi"/>
          <w:sz w:val="24"/>
          <w:szCs w:val="24"/>
        </w:rPr>
      </w:pPr>
      <w:r w:rsidRPr="009C459F">
        <w:rPr>
          <w:rFonts w:cstheme="minorHAnsi"/>
          <w:sz w:val="24"/>
          <w:szCs w:val="24"/>
        </w:rPr>
        <w:t>Tire FE models have been applied in pavement analysis (</w:t>
      </w:r>
      <w:r w:rsidRPr="00756277">
        <w:rPr>
          <w:rFonts w:cstheme="minorHAnsi"/>
          <w:sz w:val="24"/>
          <w:szCs w:val="24"/>
        </w:rPr>
        <w:t>Wang et al. 2012</w:t>
      </w:r>
      <w:r w:rsidRPr="009C459F">
        <w:rPr>
          <w:rFonts w:cstheme="minorHAnsi"/>
          <w:sz w:val="24"/>
          <w:szCs w:val="24"/>
        </w:rPr>
        <w:t xml:space="preserve">). Even though rubber materials were assumed linear elastic with a </w:t>
      </w:r>
      <w:proofErr w:type="spellStart"/>
      <w:r w:rsidRPr="009C459F">
        <w:rPr>
          <w:rFonts w:cstheme="minorHAnsi"/>
          <w:sz w:val="24"/>
          <w:szCs w:val="24"/>
        </w:rPr>
        <w:t>Poissons</w:t>
      </w:r>
      <w:proofErr w:type="spellEnd"/>
      <w:r w:rsidRPr="009C459F">
        <w:rPr>
          <w:rFonts w:cstheme="minorHAnsi"/>
          <w:sz w:val="24"/>
          <w:szCs w:val="24"/>
        </w:rPr>
        <w:t xml:space="preserve"> ratio of 0.49, large displacement and geometric nonlinearity were considered. The model was calibrated with load deflection curves and validated using measured contact stresses. Various rolling conditions were analyzed (e.g., free-rolling, braking, traction, cornering). Increasing longitudinal contact stresses were observed during braking. The model was improved to include velocity-dependent friction (</w:t>
      </w:r>
      <w:r w:rsidRPr="00756277">
        <w:rPr>
          <w:rFonts w:cstheme="minorHAnsi"/>
          <w:sz w:val="24"/>
          <w:szCs w:val="24"/>
        </w:rPr>
        <w:t>Wang et al. 2014</w:t>
      </w:r>
      <w:r w:rsidRPr="009C459F">
        <w:rPr>
          <w:rFonts w:cstheme="minorHAnsi"/>
          <w:sz w:val="24"/>
          <w:szCs w:val="24"/>
        </w:rPr>
        <w:t>). It was shown that braking and traction resulted in higher longitudinal contact stresses, but smaller transverse contact stresses compared with the free-rolling condition. During cornering, in-plane contact stresses were greater than the contact stresses in the free rolling condition. The study concluded that constant friction coefficient is acceptable for free rolling and small-slip angles, but not for braking and traction.</w:t>
      </w:r>
    </w:p>
    <w:p w14:paraId="48B9C6F8" w14:textId="62D94C70" w:rsidR="009C459F" w:rsidRPr="009C459F" w:rsidRDefault="009C459F" w:rsidP="009C459F">
      <w:pPr>
        <w:rPr>
          <w:rFonts w:cstheme="minorHAnsi"/>
          <w:sz w:val="24"/>
          <w:szCs w:val="24"/>
        </w:rPr>
      </w:pPr>
      <w:r w:rsidRPr="009C459F">
        <w:rPr>
          <w:rFonts w:cstheme="minorHAnsi"/>
          <w:sz w:val="24"/>
          <w:szCs w:val="24"/>
        </w:rPr>
        <w:t>A racing tire was modeled giving special attention to braking (</w:t>
      </w:r>
      <w:r w:rsidRPr="00756277">
        <w:rPr>
          <w:rFonts w:cstheme="minorHAnsi"/>
          <w:sz w:val="24"/>
          <w:szCs w:val="24"/>
        </w:rPr>
        <w:t>Gruber et al. 2012</w:t>
      </w:r>
      <w:r w:rsidRPr="009C459F">
        <w:rPr>
          <w:rFonts w:cstheme="minorHAnsi"/>
          <w:sz w:val="24"/>
          <w:szCs w:val="24"/>
        </w:rPr>
        <w:t xml:space="preserve">). The model assumed rubber as </w:t>
      </w:r>
      <w:proofErr w:type="spellStart"/>
      <w:r w:rsidRPr="009C459F">
        <w:rPr>
          <w:rFonts w:cstheme="minorHAnsi"/>
          <w:sz w:val="24"/>
          <w:szCs w:val="24"/>
        </w:rPr>
        <w:t>hyperelastic</w:t>
      </w:r>
      <w:proofErr w:type="spellEnd"/>
      <w:r w:rsidRPr="009C459F">
        <w:rPr>
          <w:rFonts w:cstheme="minorHAnsi"/>
          <w:sz w:val="24"/>
          <w:szCs w:val="24"/>
        </w:rPr>
        <w:t xml:space="preserve"> (Mooney-Rivlin) in addition to constant friction coefficient (</w:t>
      </w:r>
      <m:oMath>
        <m:r>
          <w:rPr>
            <w:rFonts w:ascii="Cambria Math" w:hAnsi="Cambria Math" w:cstheme="minorHAnsi"/>
            <w:sz w:val="24"/>
            <w:szCs w:val="24"/>
          </w:rPr>
          <m:t>μ=0.5</m:t>
        </m:r>
      </m:oMath>
      <w:r w:rsidRPr="009C459F">
        <w:rPr>
          <w:rFonts w:cstheme="minorHAnsi"/>
          <w:sz w:val="24"/>
          <w:szCs w:val="24"/>
        </w:rPr>
        <w:t>) and speed (</w:t>
      </w:r>
      <m:oMath>
        <m:r>
          <w:rPr>
            <w:rFonts w:ascii="Cambria Math" w:hAnsi="Cambria Math" w:cstheme="minorHAnsi"/>
            <w:sz w:val="24"/>
            <w:szCs w:val="24"/>
          </w:rPr>
          <m:t>V=</m:t>
        </m:r>
        <m:f>
          <m:fPr>
            <m:type m:val="lin"/>
            <m:ctrlPr>
              <w:rPr>
                <w:rFonts w:ascii="Cambria Math" w:hAnsi="Cambria Math" w:cstheme="minorHAnsi"/>
                <w:i/>
                <w:sz w:val="24"/>
                <w:szCs w:val="24"/>
              </w:rPr>
            </m:ctrlPr>
          </m:fPr>
          <m:num>
            <m:r>
              <w:rPr>
                <w:rFonts w:ascii="Cambria Math" w:hAnsi="Cambria Math" w:cstheme="minorHAnsi"/>
                <w:sz w:val="24"/>
                <w:szCs w:val="24"/>
              </w:rPr>
              <m:t>19.4</m:t>
            </m:r>
            <m:r>
              <m:rPr>
                <m:nor/>
              </m:rPr>
              <w:rPr>
                <w:rFonts w:cstheme="minorHAnsi"/>
                <w:sz w:val="24"/>
                <w:szCs w:val="24"/>
              </w:rPr>
              <m:t>  </m:t>
            </m:r>
            <m:r>
              <m:rPr>
                <m:sty m:val="p"/>
              </m:rPr>
              <w:rPr>
                <w:rFonts w:ascii="Cambria Math" w:hAnsi="Cambria Math" w:cstheme="minorHAnsi"/>
                <w:sz w:val="24"/>
                <w:szCs w:val="24"/>
              </w:rPr>
              <m:t>m</m:t>
            </m:r>
          </m:num>
          <m:den>
            <m:r>
              <m:rPr>
                <m:sty m:val="p"/>
              </m:rPr>
              <w:rPr>
                <w:rFonts w:ascii="Cambria Math" w:hAnsi="Cambria Math" w:cstheme="minorHAnsi"/>
                <w:sz w:val="24"/>
                <w:szCs w:val="24"/>
              </w:rPr>
              <m:t>s</m:t>
            </m:r>
          </m:den>
        </m:f>
      </m:oMath>
      <w:r w:rsidRPr="009C459F">
        <w:rPr>
          <w:rFonts w:cstheme="minorHAnsi"/>
          <w:sz w:val="24"/>
          <w:szCs w:val="24"/>
        </w:rPr>
        <w:t>). The results obtained agree with the trends reported in the literature. The important influence of carcass deformation on shear stress distribution was reported. Based on these results, a physical tire model was developed (</w:t>
      </w:r>
      <w:r w:rsidRPr="00756277">
        <w:rPr>
          <w:rFonts w:cstheme="minorHAnsi"/>
          <w:sz w:val="24"/>
          <w:szCs w:val="24"/>
        </w:rPr>
        <w:t>Gruber and Sharp 2012</w:t>
      </w:r>
      <w:r w:rsidRPr="009C459F">
        <w:rPr>
          <w:rFonts w:cstheme="minorHAnsi"/>
          <w:sz w:val="24"/>
          <w:szCs w:val="24"/>
        </w:rPr>
        <w:t xml:space="preserve">), which divided the tire into three main components: rigid wheel, flexible carcass, and rubber tread. The approach proposed was used to assess the significance of contact patch geometry, contact pressure distribution, carcass flexibility, </w:t>
      </w:r>
      <w:r w:rsidRPr="009C459F">
        <w:rPr>
          <w:rFonts w:cstheme="minorHAnsi"/>
          <w:sz w:val="24"/>
          <w:szCs w:val="24"/>
        </w:rPr>
        <w:lastRenderedPageBreak/>
        <w:t>rolling radius variation, and friction coefficient on shear forces at tire-surface interface. Rolling radius and friction were found to be essential for determining the magnitude and distribution of shear forces.</w:t>
      </w:r>
    </w:p>
    <w:p w14:paraId="1A12F276" w14:textId="77777777" w:rsidR="009C459F" w:rsidRPr="009C459F" w:rsidRDefault="009C459F" w:rsidP="009C459F">
      <w:pPr>
        <w:rPr>
          <w:rFonts w:cstheme="minorHAnsi"/>
          <w:sz w:val="24"/>
          <w:szCs w:val="24"/>
        </w:rPr>
      </w:pPr>
      <w:r w:rsidRPr="009C459F">
        <w:rPr>
          <w:rFonts w:cstheme="minorHAnsi"/>
          <w:sz w:val="24"/>
          <w:szCs w:val="24"/>
        </w:rPr>
        <w:t>In this study, a wide-base truck tire is modeled to study the three-dimensional (3D), tire-pavement contact stresses. A detailed description of the developed FE model is presented. The contact stresses are studied at braking, free rolling, and traction. Special attention is given not only to contact stresses magnitude, but also to the shape of variation along the contact length. Finally, mathematical expressions with potential use in the design of road intersection are presented. Work is currently underway at the University of Illinois at Urbana-Champaign to apply a similar methodology to the modeling of conventional dual tire assembly. This will allow the comparison of both tires and their effect on pavement performance.</w:t>
      </w:r>
    </w:p>
    <w:p w14:paraId="63EC4E97" w14:textId="77777777" w:rsidR="009C459F" w:rsidRPr="009C459F" w:rsidRDefault="009C459F" w:rsidP="0838681F">
      <w:pPr>
        <w:pStyle w:val="Heading1"/>
        <w:rPr>
          <w:rFonts w:ascii="Calibri Light" w:eastAsia="MS Gothic" w:hAnsi="Calibri Light" w:cs="Times New Roman"/>
          <w:b/>
          <w:bCs/>
        </w:rPr>
      </w:pPr>
      <w:r>
        <w:t>Finite Element Model</w:t>
      </w:r>
    </w:p>
    <w:p w14:paraId="7B8FD9C2" w14:textId="77777777" w:rsidR="009C459F" w:rsidRPr="009C459F" w:rsidRDefault="009C459F" w:rsidP="0838681F">
      <w:pPr>
        <w:pStyle w:val="Heading2"/>
        <w:rPr>
          <w:rFonts w:ascii="Calibri Light" w:eastAsia="MS Gothic" w:hAnsi="Calibri Light" w:cs="Times New Roman"/>
        </w:rPr>
      </w:pPr>
      <w:r>
        <w:t>Geometry</w:t>
      </w:r>
    </w:p>
    <w:p w14:paraId="58A1DEB0" w14:textId="493D70A1" w:rsidR="009C459F" w:rsidRPr="009C459F" w:rsidRDefault="009C459F" w:rsidP="009C459F">
      <w:pPr>
        <w:rPr>
          <w:rFonts w:cstheme="minorHAnsi"/>
          <w:sz w:val="24"/>
          <w:szCs w:val="24"/>
        </w:rPr>
      </w:pPr>
      <w:r w:rsidRPr="009C459F">
        <w:rPr>
          <w:rFonts w:cstheme="minorHAnsi"/>
          <w:sz w:val="24"/>
          <w:szCs w:val="24"/>
        </w:rPr>
        <w:t>The modeled wide-base truck tire (WBT) is 445 mm wide; the ratio between the tires height and width is 50%; the rims diameter is 571.5 mm, and the radius is 508.3 mm. Dimensions of the tires cross section were accurately measured. The WBT consists of five belts, with a specific orientation and width as presented in Table </w:t>
      </w:r>
      <w:r w:rsidRPr="00756277">
        <w:rPr>
          <w:rFonts w:cstheme="minorHAnsi"/>
          <w:sz w:val="24"/>
          <w:szCs w:val="24"/>
        </w:rPr>
        <w:t>1</w:t>
      </w:r>
      <w:r w:rsidRPr="009C459F">
        <w:rPr>
          <w:rFonts w:cstheme="minorHAnsi"/>
          <w:sz w:val="24"/>
          <w:szCs w:val="24"/>
        </w:rPr>
        <w:t xml:space="preserve">. The belt closest to the </w:t>
      </w:r>
      <w:proofErr w:type="gramStart"/>
      <w:r w:rsidRPr="009C459F">
        <w:rPr>
          <w:rFonts w:cstheme="minorHAnsi"/>
          <w:sz w:val="24"/>
          <w:szCs w:val="24"/>
        </w:rPr>
        <w:t>tires</w:t>
      </w:r>
      <w:proofErr w:type="gramEnd"/>
      <w:r w:rsidRPr="009C459F">
        <w:rPr>
          <w:rFonts w:cstheme="minorHAnsi"/>
          <w:sz w:val="24"/>
          <w:szCs w:val="24"/>
        </w:rPr>
        <w:t xml:space="preserve"> interior was labeled Belt 1, and the one closest to the tread was labeled Belt 5. Table </w:t>
      </w:r>
      <w:r w:rsidRPr="00756277">
        <w:rPr>
          <w:rFonts w:cstheme="minorHAnsi"/>
          <w:sz w:val="24"/>
          <w:szCs w:val="24"/>
        </w:rPr>
        <w:t>1</w:t>
      </w:r>
      <w:r w:rsidRPr="009C459F">
        <w:rPr>
          <w:rFonts w:cstheme="minorHAnsi"/>
          <w:sz w:val="24"/>
          <w:szCs w:val="24"/>
        </w:rPr>
        <w:t> shows the number of reinforcement cords in 10 mm; this information was used to infer the reinforcement spacing. All belts were hosted in the 8.2-mm-thick belt packaged.</w:t>
      </w:r>
    </w:p>
    <w:p w14:paraId="0D418390" w14:textId="77777777" w:rsidR="009C459F" w:rsidRPr="009C459F" w:rsidRDefault="009C459F" w:rsidP="00F6783D">
      <w:pPr>
        <w:spacing w:after="0"/>
        <w:rPr>
          <w:rFonts w:cstheme="minorHAnsi"/>
          <w:sz w:val="24"/>
          <w:szCs w:val="24"/>
        </w:rPr>
      </w:pPr>
      <w:r w:rsidRPr="009C459F">
        <w:rPr>
          <w:rFonts w:cstheme="minorHAnsi"/>
          <w:b/>
          <w:bCs/>
          <w:sz w:val="24"/>
          <w:szCs w:val="24"/>
        </w:rPr>
        <w:t>Table 1. </w:t>
      </w:r>
      <w:r w:rsidRPr="009C459F">
        <w:rPr>
          <w:rFonts w:cstheme="minorHAnsi"/>
          <w:sz w:val="24"/>
          <w:szCs w:val="24"/>
        </w:rPr>
        <w:t>Belt Width and Reinforcement Orientation</w:t>
      </w:r>
    </w:p>
    <w:tbl>
      <w:tblPr>
        <w:tblStyle w:val="TableGrid"/>
        <w:tblW w:w="0" w:type="auto"/>
        <w:tblLook w:val="04A0" w:firstRow="1" w:lastRow="0" w:firstColumn="1" w:lastColumn="0" w:noHBand="0" w:noVBand="1"/>
      </w:tblPr>
      <w:tblGrid>
        <w:gridCol w:w="985"/>
        <w:gridCol w:w="1620"/>
        <w:gridCol w:w="1497"/>
        <w:gridCol w:w="4596"/>
        <w:gridCol w:w="1372"/>
      </w:tblGrid>
      <w:tr w:rsidR="009C459F" w:rsidRPr="009C459F" w14:paraId="550DB141" w14:textId="77777777" w:rsidTr="00F764AB">
        <w:tc>
          <w:tcPr>
            <w:tcW w:w="985" w:type="dxa"/>
            <w:hideMark/>
          </w:tcPr>
          <w:p w14:paraId="2560D1AE" w14:textId="77777777" w:rsidR="009C459F" w:rsidRPr="009C459F" w:rsidRDefault="009C459F" w:rsidP="009C459F">
            <w:pPr>
              <w:rPr>
                <w:rFonts w:cstheme="minorHAnsi"/>
                <w:sz w:val="24"/>
                <w:szCs w:val="24"/>
              </w:rPr>
            </w:pPr>
            <w:r w:rsidRPr="009C459F">
              <w:rPr>
                <w:rFonts w:cstheme="minorHAnsi"/>
                <w:sz w:val="24"/>
                <w:szCs w:val="24"/>
              </w:rPr>
              <w:t>Belt</w:t>
            </w:r>
          </w:p>
        </w:tc>
        <w:tc>
          <w:tcPr>
            <w:tcW w:w="1620" w:type="dxa"/>
            <w:hideMark/>
          </w:tcPr>
          <w:p w14:paraId="0E58B3B1" w14:textId="77777777" w:rsidR="009C459F" w:rsidRPr="009C459F" w:rsidRDefault="009C459F" w:rsidP="009C459F">
            <w:pPr>
              <w:rPr>
                <w:rFonts w:cstheme="minorHAnsi"/>
                <w:sz w:val="24"/>
                <w:szCs w:val="24"/>
              </w:rPr>
            </w:pPr>
            <w:r w:rsidRPr="009C459F">
              <w:rPr>
                <w:rFonts w:cstheme="minorHAnsi"/>
                <w:sz w:val="24"/>
                <w:szCs w:val="24"/>
              </w:rPr>
              <w:t>Width (mm)</w:t>
            </w:r>
          </w:p>
        </w:tc>
        <w:tc>
          <w:tcPr>
            <w:tcW w:w="1497" w:type="dxa"/>
            <w:hideMark/>
          </w:tcPr>
          <w:p w14:paraId="7BF2389B" w14:textId="77777777" w:rsidR="009C459F" w:rsidRPr="009C459F" w:rsidRDefault="009C459F" w:rsidP="009C459F">
            <w:pPr>
              <w:rPr>
                <w:rFonts w:cstheme="minorHAnsi"/>
                <w:sz w:val="24"/>
                <w:szCs w:val="24"/>
              </w:rPr>
            </w:pPr>
            <w:r w:rsidRPr="009C459F">
              <w:rPr>
                <w:rFonts w:cstheme="minorHAnsi"/>
                <w:sz w:val="24"/>
                <w:szCs w:val="24"/>
              </w:rPr>
              <w:t>Orientation (mm)</w:t>
            </w:r>
          </w:p>
        </w:tc>
        <w:tc>
          <w:tcPr>
            <w:tcW w:w="4596" w:type="dxa"/>
            <w:hideMark/>
          </w:tcPr>
          <w:p w14:paraId="16729210" w14:textId="15197E0F" w:rsidR="009C459F" w:rsidRPr="003A0E63" w:rsidRDefault="003B50C7" w:rsidP="009C459F">
            <w:pPr>
              <w:rPr>
                <w:rFonts w:cstheme="minorHAnsi"/>
                <w:iCs/>
                <w:sz w:val="24"/>
                <w:szCs w:val="24"/>
              </w:rPr>
            </w:pPr>
            <m:oMathPara>
              <m:oMath>
                <m:r>
                  <m:rPr>
                    <m:sty m:val="p"/>
                  </m:rPr>
                  <w:rPr>
                    <w:rFonts w:ascii="Cambria Math" w:hAnsi="Cambria Math" w:cstheme="minorHAnsi"/>
                    <w:sz w:val="24"/>
                    <w:szCs w:val="24"/>
                  </w:rPr>
                  <m:t>Spacing  </m:t>
                </m:r>
                <m:f>
                  <m:fPr>
                    <m:ctrlPr>
                      <w:rPr>
                        <w:rFonts w:ascii="Cambria Math" w:hAnsi="Cambria Math" w:cstheme="minorHAnsi"/>
                        <w:iCs/>
                        <w:sz w:val="24"/>
                        <w:szCs w:val="24"/>
                      </w:rPr>
                    </m:ctrlPr>
                  </m:fPr>
                  <m:num>
                    <m:r>
                      <m:rPr>
                        <m:sty m:val="p"/>
                      </m:rPr>
                      <w:rPr>
                        <w:rFonts w:ascii="Cambria Math" w:hAnsi="Cambria Math" w:cstheme="minorHAnsi"/>
                        <w:sz w:val="24"/>
                        <w:szCs w:val="24"/>
                      </w:rPr>
                      <m:t>cords</m:t>
                    </m:r>
                  </m:num>
                  <m:den>
                    <m:r>
                      <m:rPr>
                        <m:sty m:val="p"/>
                      </m:rPr>
                      <w:rPr>
                        <w:rFonts w:ascii="Cambria Math" w:hAnsi="Cambria Math" w:cstheme="minorHAnsi"/>
                        <w:sz w:val="24"/>
                        <w:szCs w:val="24"/>
                      </w:rPr>
                      <m:t>10</m:t>
                    </m:r>
                  </m:den>
                </m:f>
                <m:r>
                  <m:rPr>
                    <m:sty m:val="p"/>
                  </m:rPr>
                  <w:rPr>
                    <w:rFonts w:ascii="Cambria Math" w:hAnsi="Cambria Math" w:cstheme="minorHAnsi"/>
                    <w:sz w:val="24"/>
                    <w:szCs w:val="24"/>
                  </w:rPr>
                  <m:t>  mm</m:t>
                </m:r>
              </m:oMath>
            </m:oMathPara>
          </w:p>
        </w:tc>
        <w:tc>
          <w:tcPr>
            <w:tcW w:w="0" w:type="auto"/>
            <w:hideMark/>
          </w:tcPr>
          <w:p w14:paraId="445A3E1D" w14:textId="34DCFCCD" w:rsidR="009C459F" w:rsidRPr="009C459F" w:rsidRDefault="009C459F" w:rsidP="009C459F">
            <w:pPr>
              <w:rPr>
                <w:rFonts w:cstheme="minorHAnsi"/>
                <w:sz w:val="24"/>
                <w:szCs w:val="24"/>
              </w:rPr>
            </w:pPr>
            <w:r w:rsidRPr="009C459F">
              <w:rPr>
                <w:rFonts w:cstheme="minorHAnsi"/>
                <w:sz w:val="24"/>
                <w:szCs w:val="24"/>
              </w:rPr>
              <w:t>Area (</w:t>
            </w:r>
            <m:oMath>
              <m:sSup>
                <m:sSupPr>
                  <m:ctrlPr>
                    <w:rPr>
                      <w:rFonts w:ascii="Cambria Math" w:hAnsi="Cambria Math" w:cstheme="minorHAnsi"/>
                      <w:iCs/>
                      <w:sz w:val="24"/>
                      <w:szCs w:val="24"/>
                    </w:rPr>
                  </m:ctrlPr>
                </m:sSupPr>
                <m:e>
                  <m:r>
                    <m:rPr>
                      <m:sty m:val="p"/>
                    </m:rPr>
                    <w:rPr>
                      <w:rFonts w:ascii="Cambria Math" w:hAnsi="Cambria Math" w:cstheme="minorHAnsi"/>
                      <w:sz w:val="24"/>
                      <w:szCs w:val="24"/>
                    </w:rPr>
                    <m:t>mm</m:t>
                  </m:r>
                </m:e>
                <m:sup>
                  <m:r>
                    <m:rPr>
                      <m:sty m:val="p"/>
                    </m:rPr>
                    <w:rPr>
                      <w:rFonts w:ascii="Cambria Math" w:hAnsi="Cambria Math" w:cstheme="minorHAnsi"/>
                      <w:sz w:val="24"/>
                      <w:szCs w:val="24"/>
                    </w:rPr>
                    <m:t>2</m:t>
                  </m:r>
                </m:sup>
              </m:sSup>
            </m:oMath>
            <w:r w:rsidRPr="009C459F">
              <w:rPr>
                <w:rFonts w:cstheme="minorHAnsi"/>
                <w:sz w:val="24"/>
                <w:szCs w:val="24"/>
              </w:rPr>
              <w:t>)</w:t>
            </w:r>
          </w:p>
        </w:tc>
      </w:tr>
      <w:tr w:rsidR="009C459F" w:rsidRPr="009C459F" w14:paraId="3D24BAF3" w14:textId="77777777" w:rsidTr="00F764AB">
        <w:tc>
          <w:tcPr>
            <w:tcW w:w="985" w:type="dxa"/>
            <w:hideMark/>
          </w:tcPr>
          <w:p w14:paraId="0955F8D6" w14:textId="77777777" w:rsidR="009C459F" w:rsidRPr="009C459F" w:rsidRDefault="009C459F" w:rsidP="009C459F">
            <w:pPr>
              <w:rPr>
                <w:rFonts w:cstheme="minorHAnsi"/>
                <w:sz w:val="24"/>
                <w:szCs w:val="24"/>
              </w:rPr>
            </w:pPr>
            <w:r w:rsidRPr="009C459F">
              <w:rPr>
                <w:rFonts w:cstheme="minorHAnsi"/>
                <w:sz w:val="24"/>
                <w:szCs w:val="24"/>
              </w:rPr>
              <w:t>Belt 1</w:t>
            </w:r>
          </w:p>
        </w:tc>
        <w:tc>
          <w:tcPr>
            <w:tcW w:w="1620" w:type="dxa"/>
            <w:hideMark/>
          </w:tcPr>
          <w:p w14:paraId="4237E4A3" w14:textId="77777777" w:rsidR="009C459F" w:rsidRPr="009C459F" w:rsidRDefault="009C459F" w:rsidP="009C459F">
            <w:pPr>
              <w:rPr>
                <w:rFonts w:cstheme="minorHAnsi"/>
                <w:sz w:val="24"/>
                <w:szCs w:val="24"/>
              </w:rPr>
            </w:pPr>
            <w:r w:rsidRPr="009C459F">
              <w:rPr>
                <w:rFonts w:cstheme="minorHAnsi"/>
                <w:sz w:val="24"/>
                <w:szCs w:val="24"/>
              </w:rPr>
              <w:t>315.7</w:t>
            </w:r>
          </w:p>
        </w:tc>
        <w:tc>
          <w:tcPr>
            <w:tcW w:w="1497" w:type="dxa"/>
            <w:hideMark/>
          </w:tcPr>
          <w:p w14:paraId="754B1236" w14:textId="77777777" w:rsidR="009C459F" w:rsidRPr="009C459F" w:rsidRDefault="009C459F" w:rsidP="009C459F">
            <w:pPr>
              <w:rPr>
                <w:rFonts w:cstheme="minorHAnsi"/>
                <w:sz w:val="24"/>
                <w:szCs w:val="24"/>
              </w:rPr>
            </w:pPr>
            <w:r w:rsidRPr="009C459F">
              <w:rPr>
                <w:rFonts w:cstheme="minorHAnsi"/>
                <w:sz w:val="24"/>
                <w:szCs w:val="24"/>
              </w:rPr>
              <w:t>89.0</w:t>
            </w:r>
          </w:p>
        </w:tc>
        <w:tc>
          <w:tcPr>
            <w:tcW w:w="4596" w:type="dxa"/>
            <w:hideMark/>
          </w:tcPr>
          <w:p w14:paraId="5C068904" w14:textId="77777777" w:rsidR="009C459F" w:rsidRPr="009C459F" w:rsidRDefault="009C459F" w:rsidP="009C459F">
            <w:pPr>
              <w:rPr>
                <w:rFonts w:cstheme="minorHAnsi"/>
                <w:sz w:val="24"/>
                <w:szCs w:val="24"/>
              </w:rPr>
            </w:pPr>
            <w:r w:rsidRPr="009C459F">
              <w:rPr>
                <w:rFonts w:cstheme="minorHAnsi"/>
                <w:sz w:val="24"/>
                <w:szCs w:val="24"/>
              </w:rPr>
              <w:t>33</w:t>
            </w:r>
          </w:p>
        </w:tc>
        <w:tc>
          <w:tcPr>
            <w:tcW w:w="0" w:type="auto"/>
            <w:hideMark/>
          </w:tcPr>
          <w:p w14:paraId="01C351C6" w14:textId="77777777" w:rsidR="009C459F" w:rsidRPr="009C459F" w:rsidRDefault="009C459F" w:rsidP="009C459F">
            <w:pPr>
              <w:rPr>
                <w:rFonts w:cstheme="minorHAnsi"/>
                <w:sz w:val="24"/>
                <w:szCs w:val="24"/>
              </w:rPr>
            </w:pPr>
            <w:r w:rsidRPr="009C459F">
              <w:rPr>
                <w:rFonts w:cstheme="minorHAnsi"/>
                <w:sz w:val="24"/>
                <w:szCs w:val="24"/>
              </w:rPr>
              <w:t>1.370</w:t>
            </w:r>
          </w:p>
        </w:tc>
      </w:tr>
      <w:tr w:rsidR="009C459F" w:rsidRPr="009C459F" w14:paraId="0986E0B3" w14:textId="77777777" w:rsidTr="00F764AB">
        <w:tc>
          <w:tcPr>
            <w:tcW w:w="985" w:type="dxa"/>
            <w:hideMark/>
          </w:tcPr>
          <w:p w14:paraId="4524C197" w14:textId="77777777" w:rsidR="009C459F" w:rsidRPr="009C459F" w:rsidRDefault="009C459F" w:rsidP="009C459F">
            <w:pPr>
              <w:rPr>
                <w:rFonts w:cstheme="minorHAnsi"/>
                <w:sz w:val="24"/>
                <w:szCs w:val="24"/>
              </w:rPr>
            </w:pPr>
            <w:r w:rsidRPr="009C459F">
              <w:rPr>
                <w:rFonts w:cstheme="minorHAnsi"/>
                <w:sz w:val="24"/>
                <w:szCs w:val="24"/>
              </w:rPr>
              <w:t>Belt 2</w:t>
            </w:r>
          </w:p>
        </w:tc>
        <w:tc>
          <w:tcPr>
            <w:tcW w:w="1620" w:type="dxa"/>
            <w:hideMark/>
          </w:tcPr>
          <w:p w14:paraId="2E238903" w14:textId="77777777" w:rsidR="009C459F" w:rsidRPr="009C459F" w:rsidRDefault="009C459F" w:rsidP="009C459F">
            <w:pPr>
              <w:rPr>
                <w:rFonts w:cstheme="minorHAnsi"/>
                <w:sz w:val="24"/>
                <w:szCs w:val="24"/>
              </w:rPr>
            </w:pPr>
            <w:r w:rsidRPr="009C459F">
              <w:rPr>
                <w:rFonts w:cstheme="minorHAnsi"/>
                <w:sz w:val="24"/>
                <w:szCs w:val="24"/>
              </w:rPr>
              <w:t>367.3</w:t>
            </w:r>
          </w:p>
        </w:tc>
        <w:tc>
          <w:tcPr>
            <w:tcW w:w="1497" w:type="dxa"/>
            <w:hideMark/>
          </w:tcPr>
          <w:p w14:paraId="244BF2B0" w14:textId="77777777" w:rsidR="009C459F" w:rsidRPr="009C459F" w:rsidRDefault="009C459F" w:rsidP="009C459F">
            <w:pPr>
              <w:rPr>
                <w:rFonts w:cstheme="minorHAnsi"/>
                <w:sz w:val="24"/>
                <w:szCs w:val="24"/>
              </w:rPr>
            </w:pPr>
            <w:r w:rsidRPr="009C459F">
              <w:rPr>
                <w:rFonts w:cstheme="minorHAnsi"/>
                <w:sz w:val="24"/>
                <w:szCs w:val="24"/>
              </w:rPr>
              <w:t>18.0</w:t>
            </w:r>
          </w:p>
        </w:tc>
        <w:tc>
          <w:tcPr>
            <w:tcW w:w="4596" w:type="dxa"/>
            <w:hideMark/>
          </w:tcPr>
          <w:p w14:paraId="10A9FF11" w14:textId="77777777" w:rsidR="009C459F" w:rsidRPr="009C459F" w:rsidRDefault="009C459F" w:rsidP="009C459F">
            <w:pPr>
              <w:rPr>
                <w:rFonts w:cstheme="minorHAnsi"/>
                <w:sz w:val="24"/>
                <w:szCs w:val="24"/>
              </w:rPr>
            </w:pPr>
            <w:r w:rsidRPr="009C459F">
              <w:rPr>
                <w:rFonts w:cstheme="minorHAnsi"/>
                <w:sz w:val="24"/>
                <w:szCs w:val="24"/>
              </w:rPr>
              <w:t>43</w:t>
            </w:r>
          </w:p>
        </w:tc>
        <w:tc>
          <w:tcPr>
            <w:tcW w:w="0" w:type="auto"/>
            <w:hideMark/>
          </w:tcPr>
          <w:p w14:paraId="64AADA55" w14:textId="77777777" w:rsidR="009C459F" w:rsidRPr="009C459F" w:rsidRDefault="009C459F" w:rsidP="009C459F">
            <w:pPr>
              <w:rPr>
                <w:rFonts w:cstheme="minorHAnsi"/>
                <w:sz w:val="24"/>
                <w:szCs w:val="24"/>
              </w:rPr>
            </w:pPr>
            <w:r w:rsidRPr="009C459F">
              <w:rPr>
                <w:rFonts w:cstheme="minorHAnsi"/>
                <w:sz w:val="24"/>
                <w:szCs w:val="24"/>
              </w:rPr>
              <w:t>0.852</w:t>
            </w:r>
          </w:p>
        </w:tc>
      </w:tr>
      <w:tr w:rsidR="009C459F" w:rsidRPr="009C459F" w14:paraId="5E9A6AA4" w14:textId="77777777" w:rsidTr="00F764AB">
        <w:tc>
          <w:tcPr>
            <w:tcW w:w="985" w:type="dxa"/>
            <w:hideMark/>
          </w:tcPr>
          <w:p w14:paraId="1666E322" w14:textId="77777777" w:rsidR="009C459F" w:rsidRPr="009C459F" w:rsidRDefault="009C459F" w:rsidP="009C459F">
            <w:pPr>
              <w:rPr>
                <w:rFonts w:cstheme="minorHAnsi"/>
                <w:sz w:val="24"/>
                <w:szCs w:val="24"/>
              </w:rPr>
            </w:pPr>
            <w:r w:rsidRPr="009C459F">
              <w:rPr>
                <w:rFonts w:cstheme="minorHAnsi"/>
                <w:sz w:val="24"/>
                <w:szCs w:val="24"/>
              </w:rPr>
              <w:t>Belt 3</w:t>
            </w:r>
          </w:p>
        </w:tc>
        <w:tc>
          <w:tcPr>
            <w:tcW w:w="1620" w:type="dxa"/>
            <w:hideMark/>
          </w:tcPr>
          <w:p w14:paraId="04245A5C" w14:textId="77777777" w:rsidR="009C459F" w:rsidRPr="009C459F" w:rsidRDefault="009C459F" w:rsidP="009C459F">
            <w:pPr>
              <w:rPr>
                <w:rFonts w:cstheme="minorHAnsi"/>
                <w:sz w:val="24"/>
                <w:szCs w:val="24"/>
              </w:rPr>
            </w:pPr>
            <w:r w:rsidRPr="009C459F">
              <w:rPr>
                <w:rFonts w:cstheme="minorHAnsi"/>
                <w:sz w:val="24"/>
                <w:szCs w:val="24"/>
              </w:rPr>
              <w:t>274.8</w:t>
            </w:r>
          </w:p>
        </w:tc>
        <w:tc>
          <w:tcPr>
            <w:tcW w:w="1497" w:type="dxa"/>
            <w:hideMark/>
          </w:tcPr>
          <w:p w14:paraId="01AB2815" w14:textId="77777777" w:rsidR="009C459F" w:rsidRPr="009C459F" w:rsidRDefault="009C459F" w:rsidP="009C459F">
            <w:pPr>
              <w:rPr>
                <w:rFonts w:cstheme="minorHAnsi"/>
                <w:sz w:val="24"/>
                <w:szCs w:val="24"/>
              </w:rPr>
            </w:pPr>
            <w:r w:rsidRPr="009C459F">
              <w:rPr>
                <w:rFonts w:cstheme="minorHAnsi"/>
                <w:sz w:val="24"/>
                <w:szCs w:val="24"/>
              </w:rPr>
              <w:t>0.0</w:t>
            </w:r>
          </w:p>
        </w:tc>
        <w:tc>
          <w:tcPr>
            <w:tcW w:w="4596" w:type="dxa"/>
            <w:hideMark/>
          </w:tcPr>
          <w:p w14:paraId="1E2D6AFF" w14:textId="77777777" w:rsidR="009C459F" w:rsidRPr="009C459F" w:rsidRDefault="009C459F" w:rsidP="009C459F">
            <w:pPr>
              <w:rPr>
                <w:rFonts w:cstheme="minorHAnsi"/>
                <w:sz w:val="24"/>
                <w:szCs w:val="24"/>
              </w:rPr>
            </w:pPr>
            <w:r w:rsidRPr="009C459F">
              <w:rPr>
                <w:rFonts w:cstheme="minorHAnsi"/>
                <w:sz w:val="24"/>
                <w:szCs w:val="24"/>
              </w:rPr>
              <w:t>49</w:t>
            </w:r>
          </w:p>
        </w:tc>
        <w:tc>
          <w:tcPr>
            <w:tcW w:w="0" w:type="auto"/>
            <w:hideMark/>
          </w:tcPr>
          <w:p w14:paraId="4F6E8969" w14:textId="77777777" w:rsidR="009C459F" w:rsidRPr="009C459F" w:rsidRDefault="009C459F" w:rsidP="009C459F">
            <w:pPr>
              <w:rPr>
                <w:rFonts w:cstheme="minorHAnsi"/>
                <w:sz w:val="24"/>
                <w:szCs w:val="24"/>
              </w:rPr>
            </w:pPr>
            <w:r w:rsidRPr="009C459F">
              <w:rPr>
                <w:rFonts w:cstheme="minorHAnsi"/>
                <w:sz w:val="24"/>
                <w:szCs w:val="24"/>
              </w:rPr>
              <w:t>1.885</w:t>
            </w:r>
          </w:p>
        </w:tc>
      </w:tr>
      <w:tr w:rsidR="009C459F" w:rsidRPr="009C459F" w14:paraId="63AF8B22" w14:textId="77777777" w:rsidTr="00F764AB">
        <w:tc>
          <w:tcPr>
            <w:tcW w:w="985" w:type="dxa"/>
            <w:hideMark/>
          </w:tcPr>
          <w:p w14:paraId="64FA0C30" w14:textId="77777777" w:rsidR="009C459F" w:rsidRPr="009C459F" w:rsidRDefault="009C459F" w:rsidP="009C459F">
            <w:pPr>
              <w:rPr>
                <w:rFonts w:cstheme="minorHAnsi"/>
                <w:sz w:val="24"/>
                <w:szCs w:val="24"/>
              </w:rPr>
            </w:pPr>
            <w:r w:rsidRPr="009C459F">
              <w:rPr>
                <w:rFonts w:cstheme="minorHAnsi"/>
                <w:sz w:val="24"/>
                <w:szCs w:val="24"/>
              </w:rPr>
              <w:t>Belt 4</w:t>
            </w:r>
          </w:p>
        </w:tc>
        <w:tc>
          <w:tcPr>
            <w:tcW w:w="1620" w:type="dxa"/>
            <w:hideMark/>
          </w:tcPr>
          <w:p w14:paraId="67B27BE1" w14:textId="77777777" w:rsidR="009C459F" w:rsidRPr="009C459F" w:rsidRDefault="009C459F" w:rsidP="009C459F">
            <w:pPr>
              <w:rPr>
                <w:rFonts w:cstheme="minorHAnsi"/>
                <w:sz w:val="24"/>
                <w:szCs w:val="24"/>
              </w:rPr>
            </w:pPr>
            <w:r w:rsidRPr="009C459F">
              <w:rPr>
                <w:rFonts w:cstheme="minorHAnsi"/>
                <w:sz w:val="24"/>
                <w:szCs w:val="24"/>
              </w:rPr>
              <w:t>343.2</w:t>
            </w:r>
          </w:p>
        </w:tc>
        <w:tc>
          <w:tcPr>
            <w:tcW w:w="1497" w:type="dxa"/>
            <w:hideMark/>
          </w:tcPr>
          <w:p w14:paraId="45475CE6" w14:textId="77777777" w:rsidR="009C459F" w:rsidRPr="009C459F" w:rsidRDefault="009C459F" w:rsidP="009C459F">
            <w:pPr>
              <w:rPr>
                <w:rFonts w:cstheme="minorHAnsi"/>
                <w:sz w:val="24"/>
                <w:szCs w:val="24"/>
              </w:rPr>
            </w:pPr>
            <w:r w:rsidRPr="009C459F">
              <w:rPr>
                <w:rFonts w:cstheme="minorHAnsi"/>
                <w:sz w:val="24"/>
                <w:szCs w:val="24"/>
              </w:rPr>
              <w:t>20.0</w:t>
            </w:r>
          </w:p>
        </w:tc>
        <w:tc>
          <w:tcPr>
            <w:tcW w:w="4596" w:type="dxa"/>
            <w:hideMark/>
          </w:tcPr>
          <w:p w14:paraId="5DC3CE8D" w14:textId="77777777" w:rsidR="009C459F" w:rsidRPr="009C459F" w:rsidRDefault="009C459F" w:rsidP="009C459F">
            <w:pPr>
              <w:rPr>
                <w:rFonts w:cstheme="minorHAnsi"/>
                <w:sz w:val="24"/>
                <w:szCs w:val="24"/>
              </w:rPr>
            </w:pPr>
            <w:r w:rsidRPr="009C459F">
              <w:rPr>
                <w:rFonts w:cstheme="minorHAnsi"/>
                <w:sz w:val="24"/>
                <w:szCs w:val="24"/>
              </w:rPr>
              <w:t>43</w:t>
            </w:r>
          </w:p>
        </w:tc>
        <w:tc>
          <w:tcPr>
            <w:tcW w:w="0" w:type="auto"/>
            <w:hideMark/>
          </w:tcPr>
          <w:p w14:paraId="3BD7DFC0" w14:textId="77777777" w:rsidR="009C459F" w:rsidRPr="009C459F" w:rsidRDefault="009C459F" w:rsidP="009C459F">
            <w:pPr>
              <w:rPr>
                <w:rFonts w:cstheme="minorHAnsi"/>
                <w:sz w:val="24"/>
                <w:szCs w:val="24"/>
              </w:rPr>
            </w:pPr>
            <w:r w:rsidRPr="009C459F">
              <w:rPr>
                <w:rFonts w:cstheme="minorHAnsi"/>
                <w:sz w:val="24"/>
                <w:szCs w:val="24"/>
              </w:rPr>
              <w:t>0.811</w:t>
            </w:r>
          </w:p>
        </w:tc>
      </w:tr>
      <w:tr w:rsidR="009C459F" w:rsidRPr="009C459F" w14:paraId="6C28A8A5" w14:textId="77777777" w:rsidTr="00F764AB">
        <w:tc>
          <w:tcPr>
            <w:tcW w:w="985" w:type="dxa"/>
            <w:hideMark/>
          </w:tcPr>
          <w:p w14:paraId="60799501" w14:textId="77777777" w:rsidR="009C459F" w:rsidRPr="009C459F" w:rsidRDefault="009C459F" w:rsidP="009C459F">
            <w:pPr>
              <w:rPr>
                <w:rFonts w:cstheme="minorHAnsi"/>
                <w:sz w:val="24"/>
                <w:szCs w:val="24"/>
              </w:rPr>
            </w:pPr>
            <w:r w:rsidRPr="009C459F">
              <w:rPr>
                <w:rFonts w:cstheme="minorHAnsi"/>
                <w:sz w:val="24"/>
                <w:szCs w:val="24"/>
              </w:rPr>
              <w:t>Belt 5</w:t>
            </w:r>
          </w:p>
        </w:tc>
        <w:tc>
          <w:tcPr>
            <w:tcW w:w="1620" w:type="dxa"/>
            <w:hideMark/>
          </w:tcPr>
          <w:p w14:paraId="335638A8" w14:textId="77777777" w:rsidR="009C459F" w:rsidRPr="009C459F" w:rsidRDefault="009C459F" w:rsidP="009C459F">
            <w:pPr>
              <w:rPr>
                <w:rFonts w:cstheme="minorHAnsi"/>
                <w:sz w:val="24"/>
                <w:szCs w:val="24"/>
              </w:rPr>
            </w:pPr>
            <w:r w:rsidRPr="009C459F">
              <w:rPr>
                <w:rFonts w:cstheme="minorHAnsi"/>
                <w:sz w:val="24"/>
                <w:szCs w:val="24"/>
              </w:rPr>
              <w:t>312.2</w:t>
            </w:r>
          </w:p>
        </w:tc>
        <w:tc>
          <w:tcPr>
            <w:tcW w:w="1497" w:type="dxa"/>
            <w:hideMark/>
          </w:tcPr>
          <w:p w14:paraId="0DC85116" w14:textId="77777777" w:rsidR="009C459F" w:rsidRPr="009C459F" w:rsidRDefault="009C459F" w:rsidP="009C459F">
            <w:pPr>
              <w:rPr>
                <w:rFonts w:cstheme="minorHAnsi"/>
                <w:sz w:val="24"/>
                <w:szCs w:val="24"/>
              </w:rPr>
            </w:pPr>
            <w:r w:rsidRPr="009C459F">
              <w:rPr>
                <w:rFonts w:cstheme="minorHAnsi"/>
                <w:sz w:val="24"/>
                <w:szCs w:val="24"/>
              </w:rPr>
              <w:t>18.0</w:t>
            </w:r>
          </w:p>
        </w:tc>
        <w:tc>
          <w:tcPr>
            <w:tcW w:w="4596" w:type="dxa"/>
            <w:hideMark/>
          </w:tcPr>
          <w:p w14:paraId="58DB7A7A" w14:textId="77777777" w:rsidR="009C459F" w:rsidRPr="009C459F" w:rsidRDefault="009C459F" w:rsidP="009C459F">
            <w:pPr>
              <w:rPr>
                <w:rFonts w:cstheme="minorHAnsi"/>
                <w:sz w:val="24"/>
                <w:szCs w:val="24"/>
              </w:rPr>
            </w:pPr>
            <w:r w:rsidRPr="009C459F">
              <w:rPr>
                <w:rFonts w:cstheme="minorHAnsi"/>
                <w:sz w:val="24"/>
                <w:szCs w:val="24"/>
              </w:rPr>
              <w:t>31</w:t>
            </w:r>
          </w:p>
        </w:tc>
        <w:tc>
          <w:tcPr>
            <w:tcW w:w="0" w:type="auto"/>
            <w:hideMark/>
          </w:tcPr>
          <w:p w14:paraId="76F69114" w14:textId="77777777" w:rsidR="009C459F" w:rsidRPr="009C459F" w:rsidRDefault="009C459F" w:rsidP="009C459F">
            <w:pPr>
              <w:rPr>
                <w:rFonts w:cstheme="minorHAnsi"/>
                <w:sz w:val="24"/>
                <w:szCs w:val="24"/>
              </w:rPr>
            </w:pPr>
            <w:r w:rsidRPr="009C459F">
              <w:rPr>
                <w:rFonts w:cstheme="minorHAnsi"/>
                <w:sz w:val="24"/>
                <w:szCs w:val="24"/>
              </w:rPr>
              <w:t>1.885</w:t>
            </w:r>
          </w:p>
        </w:tc>
      </w:tr>
      <w:tr w:rsidR="009C459F" w:rsidRPr="009C459F" w14:paraId="07103FBD" w14:textId="77777777" w:rsidTr="00F764AB">
        <w:tc>
          <w:tcPr>
            <w:tcW w:w="985" w:type="dxa"/>
            <w:hideMark/>
          </w:tcPr>
          <w:p w14:paraId="6EDAAFDC" w14:textId="77777777" w:rsidR="009C459F" w:rsidRPr="009C459F" w:rsidRDefault="009C459F" w:rsidP="009C459F">
            <w:pPr>
              <w:rPr>
                <w:rFonts w:cstheme="minorHAnsi"/>
                <w:sz w:val="24"/>
                <w:szCs w:val="24"/>
              </w:rPr>
            </w:pPr>
            <w:r w:rsidRPr="009C459F">
              <w:rPr>
                <w:rFonts w:cstheme="minorHAnsi"/>
                <w:sz w:val="24"/>
                <w:szCs w:val="24"/>
              </w:rPr>
              <w:t>Ply</w:t>
            </w:r>
          </w:p>
        </w:tc>
        <w:tc>
          <w:tcPr>
            <w:tcW w:w="1620" w:type="dxa"/>
            <w:hideMark/>
          </w:tcPr>
          <w:p w14:paraId="569976BE" w14:textId="77777777" w:rsidR="009C459F" w:rsidRPr="009C459F" w:rsidRDefault="009C459F" w:rsidP="009C459F">
            <w:pPr>
              <w:rPr>
                <w:rFonts w:cstheme="minorHAnsi"/>
                <w:sz w:val="24"/>
                <w:szCs w:val="24"/>
              </w:rPr>
            </w:pPr>
            <w:r w:rsidRPr="009C459F">
              <w:rPr>
                <w:rFonts w:cstheme="minorHAnsi"/>
                <w:sz w:val="24"/>
                <w:szCs w:val="24"/>
              </w:rPr>
              <w:t>—</w:t>
            </w:r>
          </w:p>
        </w:tc>
        <w:tc>
          <w:tcPr>
            <w:tcW w:w="1497" w:type="dxa"/>
            <w:hideMark/>
          </w:tcPr>
          <w:p w14:paraId="586D3F8C" w14:textId="77777777" w:rsidR="009C459F" w:rsidRPr="009C459F" w:rsidRDefault="009C459F" w:rsidP="009C459F">
            <w:pPr>
              <w:rPr>
                <w:rFonts w:cstheme="minorHAnsi"/>
                <w:sz w:val="24"/>
                <w:szCs w:val="24"/>
              </w:rPr>
            </w:pPr>
            <w:r w:rsidRPr="009C459F">
              <w:rPr>
                <w:rFonts w:cstheme="minorHAnsi"/>
                <w:sz w:val="24"/>
                <w:szCs w:val="24"/>
              </w:rPr>
              <w:t>90</w:t>
            </w:r>
          </w:p>
        </w:tc>
        <w:tc>
          <w:tcPr>
            <w:tcW w:w="4596" w:type="dxa"/>
            <w:hideMark/>
          </w:tcPr>
          <w:p w14:paraId="722BC69B" w14:textId="77777777" w:rsidR="009C459F" w:rsidRPr="009C459F" w:rsidRDefault="009C459F" w:rsidP="009C459F">
            <w:pPr>
              <w:rPr>
                <w:rFonts w:cstheme="minorHAnsi"/>
                <w:sz w:val="24"/>
                <w:szCs w:val="24"/>
              </w:rPr>
            </w:pPr>
            <w:r w:rsidRPr="009C459F">
              <w:rPr>
                <w:rFonts w:cstheme="minorHAnsi"/>
                <w:sz w:val="24"/>
                <w:szCs w:val="24"/>
              </w:rPr>
              <w:t>39</w:t>
            </w:r>
          </w:p>
        </w:tc>
        <w:tc>
          <w:tcPr>
            <w:tcW w:w="0" w:type="auto"/>
            <w:hideMark/>
          </w:tcPr>
          <w:p w14:paraId="146F25F7" w14:textId="77777777" w:rsidR="009C459F" w:rsidRPr="009C459F" w:rsidRDefault="009C459F" w:rsidP="009C459F">
            <w:pPr>
              <w:rPr>
                <w:rFonts w:cstheme="minorHAnsi"/>
                <w:sz w:val="24"/>
                <w:szCs w:val="24"/>
              </w:rPr>
            </w:pPr>
            <w:r w:rsidRPr="009C459F">
              <w:rPr>
                <w:rFonts w:cstheme="minorHAnsi"/>
                <w:sz w:val="24"/>
                <w:szCs w:val="24"/>
              </w:rPr>
              <w:t>0.657</w:t>
            </w:r>
          </w:p>
        </w:tc>
      </w:tr>
    </w:tbl>
    <w:p w14:paraId="61FC74E4" w14:textId="62487E69" w:rsidR="0838681F" w:rsidRDefault="0838681F" w:rsidP="0838681F">
      <w:pPr>
        <w:rPr>
          <w:sz w:val="24"/>
          <w:szCs w:val="24"/>
        </w:rPr>
      </w:pPr>
    </w:p>
    <w:p w14:paraId="1569E252" w14:textId="56B45102" w:rsidR="009C459F" w:rsidRPr="009C459F" w:rsidRDefault="009C459F" w:rsidP="009C459F">
      <w:pPr>
        <w:rPr>
          <w:rFonts w:cstheme="minorHAnsi"/>
          <w:sz w:val="24"/>
          <w:szCs w:val="24"/>
        </w:rPr>
      </w:pPr>
      <w:r w:rsidRPr="009C459F">
        <w:rPr>
          <w:rFonts w:cstheme="minorHAnsi"/>
          <w:sz w:val="24"/>
          <w:szCs w:val="24"/>
        </w:rPr>
        <w:t>The thickness of the inner liner, which is the inner-most tire component, is 2.1 mm. In addition, the distance between the inner liner and the belt package (body ply thickness) is 3.6 mm. Thickness of the tread in the middle of the tire is 26.5 mm, whereas thickness of the crown is 40.4 mm (summation of the inner liner, body ply, belt package, and tread). The shoulder dimension, or the distance from the corner of the outer tread to the inner surface of the tire measured perpendicularly, is 9.9 mm. The tires bead consists of a rectangular array of wires (</w:t>
      </w:r>
      <m:oMath>
        <m:r>
          <w:rPr>
            <w:rFonts w:ascii="Cambria Math" w:hAnsi="Cambria Math" w:cstheme="minorHAnsi"/>
            <w:sz w:val="24"/>
            <w:szCs w:val="24"/>
          </w:rPr>
          <m:t>8×6</m:t>
        </m:r>
      </m:oMath>
      <w:r w:rsidRPr="009C459F">
        <w:rPr>
          <w:rFonts w:cstheme="minorHAnsi"/>
          <w:sz w:val="24"/>
          <w:szCs w:val="24"/>
        </w:rPr>
        <w:t>), each wire is 2.0 mm wide and 1.3 mm long (</w:t>
      </w:r>
      <m:oMath>
        <m:r>
          <w:rPr>
            <w:rFonts w:ascii="Cambria Math" w:hAnsi="Cambria Math" w:cstheme="minorHAnsi"/>
            <w:sz w:val="24"/>
            <w:szCs w:val="24"/>
          </w:rPr>
          <m:t>8×6</m:t>
        </m:r>
      </m:oMath>
      <w:r w:rsidRPr="009C459F">
        <w:rPr>
          <w:rFonts w:cstheme="minorHAnsi"/>
          <w:sz w:val="24"/>
          <w:szCs w:val="24"/>
        </w:rPr>
        <w:t>), 2.0 mm wide and 1.3 mm long each.</w:t>
      </w:r>
    </w:p>
    <w:p w14:paraId="1A1C2128" w14:textId="77777777" w:rsidR="009C459F" w:rsidRPr="009C459F" w:rsidRDefault="009C459F" w:rsidP="0838681F">
      <w:pPr>
        <w:pStyle w:val="Heading2"/>
        <w:rPr>
          <w:rFonts w:ascii="Calibri Light" w:eastAsia="MS Gothic" w:hAnsi="Calibri Light" w:cs="Times New Roman"/>
        </w:rPr>
      </w:pPr>
      <w:r>
        <w:t>Material Properties</w:t>
      </w:r>
    </w:p>
    <w:p w14:paraId="4430CC4E" w14:textId="77777777" w:rsidR="009C459F" w:rsidRPr="009C459F" w:rsidRDefault="009C459F" w:rsidP="009C459F">
      <w:pPr>
        <w:rPr>
          <w:rFonts w:cstheme="minorHAnsi"/>
          <w:sz w:val="24"/>
          <w:szCs w:val="24"/>
        </w:rPr>
      </w:pPr>
      <w:r w:rsidRPr="009C459F">
        <w:rPr>
          <w:rFonts w:cstheme="minorHAnsi"/>
          <w:sz w:val="24"/>
          <w:szCs w:val="24"/>
        </w:rPr>
        <w:t xml:space="preserve">The Mooney-Rivlin model was adopted to characterize the behavior of rubber. In this model, the stored strain energy for a </w:t>
      </w:r>
      <w:proofErr w:type="spellStart"/>
      <w:r w:rsidRPr="009C459F">
        <w:rPr>
          <w:rFonts w:cstheme="minorHAnsi"/>
          <w:sz w:val="24"/>
          <w:szCs w:val="24"/>
        </w:rPr>
        <w:t>hyperelastic</w:t>
      </w:r>
      <w:proofErr w:type="spellEnd"/>
      <w:r w:rsidRPr="009C459F">
        <w:rPr>
          <w:rFonts w:cstheme="minorHAnsi"/>
          <w:sz w:val="24"/>
          <w:szCs w:val="24"/>
        </w:rPr>
        <w:t xml:space="preserve"> incompressible material is given by</w:t>
      </w:r>
    </w:p>
    <w:p w14:paraId="1F1A9ED6" w14:textId="77777777" w:rsidR="009C459F" w:rsidRPr="009C459F" w:rsidRDefault="009C459F" w:rsidP="009C459F">
      <w:pPr>
        <w:rPr>
          <w:rFonts w:cstheme="minorHAnsi"/>
          <w:sz w:val="24"/>
          <w:szCs w:val="24"/>
        </w:rPr>
      </w:pPr>
      <w:r w:rsidRPr="009C459F">
        <w:rPr>
          <w:rFonts w:cstheme="minorHAnsi"/>
          <w:sz w:val="24"/>
          <w:szCs w:val="24"/>
        </w:rPr>
        <w:lastRenderedPageBreak/>
        <w:t>(1)</w:t>
      </w:r>
    </w:p>
    <w:p w14:paraId="34F66506" w14:textId="32F57BEB" w:rsidR="002464E3" w:rsidRPr="009C459F" w:rsidRDefault="000F7F05" w:rsidP="009C459F">
      <w:pPr>
        <w:rPr>
          <w:rFonts w:cstheme="minorHAnsi"/>
          <w:sz w:val="24"/>
          <w:szCs w:val="24"/>
        </w:rPr>
      </w:pPr>
      <m:oMathPara>
        <m:oMath>
          <m:r>
            <w:rPr>
              <w:rFonts w:ascii="Cambria Math" w:hAnsi="Cambria Math" w:cstheme="minorHAnsi"/>
              <w:sz w:val="24"/>
              <w:szCs w:val="24"/>
            </w:rPr>
            <m:t>W=</m:t>
          </m:r>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10</m:t>
              </m:r>
            </m:sub>
          </m:sSub>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I</m:t>
                  </m:r>
                </m:e>
                <m:sub>
                  <m:r>
                    <w:rPr>
                      <w:rFonts w:ascii="Cambria Math" w:hAnsi="Cambria Math" w:cstheme="minorHAnsi"/>
                      <w:sz w:val="24"/>
                      <w:szCs w:val="24"/>
                    </w:rPr>
                    <m:t>1</m:t>
                  </m:r>
                </m:sub>
              </m:sSub>
              <m:r>
                <w:rPr>
                  <w:rFonts w:ascii="Cambria Math" w:hAnsi="Cambria Math" w:cstheme="minorHAnsi"/>
                  <w:sz w:val="24"/>
                  <w:szCs w:val="24"/>
                </w:rPr>
                <m:t>-3</m:t>
              </m:r>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01</m:t>
              </m:r>
            </m:sub>
          </m:sSub>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I</m:t>
                  </m:r>
                </m:e>
                <m:sub>
                  <m:r>
                    <w:rPr>
                      <w:rFonts w:ascii="Cambria Math" w:hAnsi="Cambria Math" w:cstheme="minorHAnsi"/>
                      <w:sz w:val="24"/>
                      <w:szCs w:val="24"/>
                    </w:rPr>
                    <m:t>2</m:t>
                  </m:r>
                </m:sub>
              </m:sSub>
              <m:r>
                <w:rPr>
                  <w:rFonts w:ascii="Cambria Math" w:hAnsi="Cambria Math" w:cstheme="minorHAnsi"/>
                  <w:sz w:val="24"/>
                  <w:szCs w:val="24"/>
                </w:rPr>
                <m:t>-3</m:t>
              </m:r>
            </m:e>
          </m:d>
        </m:oMath>
      </m:oMathPara>
    </w:p>
    <w:p w14:paraId="140EB5ED" w14:textId="113203C1" w:rsidR="009C459F" w:rsidRPr="009C459F" w:rsidRDefault="009C459F" w:rsidP="009C459F">
      <w:pPr>
        <w:rPr>
          <w:rFonts w:cstheme="minorHAnsi"/>
          <w:sz w:val="24"/>
          <w:szCs w:val="24"/>
        </w:rPr>
      </w:pPr>
      <w:r w:rsidRPr="009C459F">
        <w:rPr>
          <w:rFonts w:cstheme="minorHAnsi"/>
          <w:sz w:val="24"/>
          <w:szCs w:val="24"/>
        </w:rPr>
        <w:t>where </w:t>
      </w:r>
      <m:oMath>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01</m:t>
            </m:r>
          </m:sub>
        </m:sSub>
      </m:oMath>
      <w:r w:rsidRPr="009C459F">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10</m:t>
            </m:r>
          </m:sub>
        </m:sSub>
      </m:oMath>
      <w:r w:rsidRPr="009C459F">
        <w:rPr>
          <w:rFonts w:cstheme="minorHAnsi"/>
          <w:sz w:val="24"/>
          <w:szCs w:val="24"/>
        </w:rPr>
        <w:t xml:space="preserve"> = </w:t>
      </w:r>
      <w:proofErr w:type="gramStart"/>
      <w:r w:rsidRPr="009C459F">
        <w:rPr>
          <w:rFonts w:cstheme="minorHAnsi"/>
          <w:sz w:val="24"/>
          <w:szCs w:val="24"/>
        </w:rPr>
        <w:t>empirically-determined</w:t>
      </w:r>
      <w:proofErr w:type="gramEnd"/>
      <w:r w:rsidRPr="009C459F">
        <w:rPr>
          <w:rFonts w:cstheme="minorHAnsi"/>
          <w:sz w:val="24"/>
          <w:szCs w:val="24"/>
        </w:rPr>
        <w:t xml:space="preserve"> material constants; </w:t>
      </w:r>
      <m:oMath>
        <m:sSub>
          <m:sSubPr>
            <m:ctrlPr>
              <w:rPr>
                <w:rFonts w:ascii="Cambria Math" w:hAnsi="Cambria Math" w:cstheme="minorHAnsi"/>
                <w:sz w:val="24"/>
                <w:szCs w:val="24"/>
              </w:rPr>
            </m:ctrlPr>
          </m:sSubPr>
          <m:e>
            <m:r>
              <w:rPr>
                <w:rFonts w:ascii="Cambria Math" w:hAnsi="Cambria Math" w:cstheme="minorHAnsi"/>
                <w:sz w:val="24"/>
                <w:szCs w:val="24"/>
              </w:rPr>
              <m:t>I</m:t>
            </m:r>
          </m:e>
          <m:sub>
            <m:r>
              <w:rPr>
                <w:rFonts w:ascii="Cambria Math" w:hAnsi="Cambria Math" w:cstheme="minorHAnsi"/>
                <w:sz w:val="24"/>
                <w:szCs w:val="24"/>
              </w:rPr>
              <m:t>1</m:t>
            </m:r>
          </m:sub>
        </m:sSub>
      </m:oMath>
      <w:r w:rsidRPr="009C459F">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I</m:t>
            </m:r>
          </m:e>
          <m:sub>
            <m:r>
              <w:rPr>
                <w:rFonts w:ascii="Cambria Math" w:hAnsi="Cambria Math" w:cstheme="minorHAnsi"/>
                <w:sz w:val="24"/>
                <w:szCs w:val="24"/>
              </w:rPr>
              <m:t>2</m:t>
            </m:r>
          </m:sub>
        </m:sSub>
      </m:oMath>
      <w:r w:rsidRPr="009C459F">
        <w:rPr>
          <w:rFonts w:cstheme="minorHAnsi"/>
          <w:sz w:val="24"/>
          <w:szCs w:val="24"/>
        </w:rPr>
        <w:t> = first and second principal invariants of the right Cauchy-Green deformation tensor; and </w:t>
      </w:r>
      <m:oMath>
        <m:r>
          <w:rPr>
            <w:rFonts w:ascii="Cambria Math" w:hAnsi="Cambria Math" w:cstheme="minorHAnsi"/>
            <w:sz w:val="24"/>
            <w:szCs w:val="24"/>
          </w:rPr>
          <m:t>W</m:t>
        </m:r>
      </m:oMath>
      <w:r w:rsidRPr="009C459F">
        <w:rPr>
          <w:rFonts w:cstheme="minorHAnsi"/>
          <w:sz w:val="24"/>
          <w:szCs w:val="24"/>
        </w:rPr>
        <w:t> = strain energy density. Material constants </w:t>
      </w:r>
      <m:oMath>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01</m:t>
            </m:r>
          </m:sub>
        </m:sSub>
      </m:oMath>
      <w:r w:rsidRPr="009C459F">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10</m:t>
            </m:r>
          </m:sub>
        </m:sSub>
      </m:oMath>
      <w:r w:rsidRPr="009C459F">
        <w:rPr>
          <w:rFonts w:cstheme="minorHAnsi"/>
          <w:sz w:val="24"/>
          <w:szCs w:val="24"/>
        </w:rPr>
        <w:t> for the rubber components considered in this study were provided by the tire manufacturer.</w:t>
      </w:r>
    </w:p>
    <w:p w14:paraId="1365EE9C" w14:textId="77777777" w:rsidR="009C459F" w:rsidRPr="009C459F" w:rsidRDefault="009C459F" w:rsidP="009C459F">
      <w:pPr>
        <w:rPr>
          <w:rFonts w:cstheme="minorHAnsi"/>
          <w:sz w:val="24"/>
          <w:szCs w:val="24"/>
        </w:rPr>
      </w:pPr>
      <w:r w:rsidRPr="009C459F">
        <w:rPr>
          <w:rFonts w:cstheme="minorHAnsi"/>
          <w:sz w:val="24"/>
          <w:szCs w:val="24"/>
        </w:rPr>
        <w:t xml:space="preserve">Tire reinforcement consisted of belts, plies, and the bead wire, which were assumed to be linear elastic and were characterized following ASTM D882. In this test, a tensile load was applied to properly clamped reinforcement samples, and the deformation was measured. A typical stress-strain curve showed an initial portion with very low slope </w:t>
      </w:r>
      <w:proofErr w:type="gramStart"/>
      <w:r w:rsidRPr="009C459F">
        <w:rPr>
          <w:rFonts w:cstheme="minorHAnsi"/>
          <w:sz w:val="24"/>
          <w:szCs w:val="24"/>
        </w:rPr>
        <w:t>as a result of</w:t>
      </w:r>
      <w:proofErr w:type="gramEnd"/>
      <w:r w:rsidRPr="009C459F">
        <w:rPr>
          <w:rFonts w:cstheme="minorHAnsi"/>
          <w:sz w:val="24"/>
          <w:szCs w:val="24"/>
        </w:rPr>
        <w:t xml:space="preserve"> the initial setting of the load. During calculation of the elastic modulus, this portion was discarded, and only the linear part was considered. Five samples were tested for each material, and the average of the five moduli was used as input in the FE model.</w:t>
      </w:r>
    </w:p>
    <w:p w14:paraId="487FA246" w14:textId="77777777" w:rsidR="009C459F" w:rsidRPr="009C459F" w:rsidRDefault="009C459F" w:rsidP="0838681F">
      <w:pPr>
        <w:pStyle w:val="Heading2"/>
        <w:rPr>
          <w:rFonts w:ascii="Calibri Light" w:eastAsia="MS Gothic" w:hAnsi="Calibri Light" w:cs="Times New Roman"/>
        </w:rPr>
      </w:pPr>
      <w:r>
        <w:t>Tire-Pavement Friction</w:t>
      </w:r>
    </w:p>
    <w:p w14:paraId="63813BD5" w14:textId="5D4C6E39" w:rsidR="009C459F" w:rsidRPr="009C459F" w:rsidRDefault="009C459F" w:rsidP="009C459F">
      <w:pPr>
        <w:rPr>
          <w:rFonts w:cstheme="minorHAnsi"/>
          <w:sz w:val="24"/>
          <w:szCs w:val="24"/>
        </w:rPr>
      </w:pPr>
      <w:r w:rsidRPr="009C459F">
        <w:rPr>
          <w:rFonts w:cstheme="minorHAnsi"/>
          <w:sz w:val="24"/>
          <w:szCs w:val="24"/>
        </w:rPr>
        <w:t>Poor and good pavement macrotexture has been examined (</w:t>
      </w:r>
      <w:r w:rsidRPr="00756277">
        <w:rPr>
          <w:rFonts w:cstheme="minorHAnsi"/>
          <w:sz w:val="24"/>
          <w:szCs w:val="24"/>
        </w:rPr>
        <w:t>Wang et al. 2014</w:t>
      </w:r>
      <w:r w:rsidRPr="009C459F">
        <w:rPr>
          <w:rFonts w:cstheme="minorHAnsi"/>
          <w:sz w:val="24"/>
          <w:szCs w:val="24"/>
        </w:rPr>
        <w:t>) using the slide-velocity-dependent model (</w:t>
      </w:r>
      <w:r w:rsidRPr="00756277">
        <w:rPr>
          <w:rFonts w:cstheme="minorHAnsi"/>
          <w:sz w:val="24"/>
          <w:szCs w:val="24"/>
        </w:rPr>
        <w:t xml:space="preserve">Kato and </w:t>
      </w:r>
      <w:proofErr w:type="spellStart"/>
      <w:r w:rsidRPr="00756277">
        <w:rPr>
          <w:rFonts w:cstheme="minorHAnsi"/>
          <w:sz w:val="24"/>
          <w:szCs w:val="24"/>
        </w:rPr>
        <w:t>Matsubayashi</w:t>
      </w:r>
      <w:proofErr w:type="spellEnd"/>
      <w:r w:rsidRPr="00756277">
        <w:rPr>
          <w:rFonts w:cstheme="minorHAnsi"/>
          <w:sz w:val="24"/>
          <w:szCs w:val="24"/>
        </w:rPr>
        <w:t xml:space="preserve"> 1970</w:t>
      </w:r>
      <w:r w:rsidRPr="009C459F">
        <w:rPr>
          <w:rFonts w:cstheme="minorHAnsi"/>
          <w:sz w:val="24"/>
          <w:szCs w:val="24"/>
        </w:rPr>
        <w:t>; </w:t>
      </w:r>
      <w:r w:rsidRPr="00756277">
        <w:rPr>
          <w:rFonts w:cstheme="minorHAnsi"/>
          <w:sz w:val="24"/>
          <w:szCs w:val="24"/>
        </w:rPr>
        <w:t>Kato et al. 1972</w:t>
      </w:r>
      <w:r w:rsidRPr="009C459F">
        <w:rPr>
          <w:rFonts w:cstheme="minorHAnsi"/>
          <w:sz w:val="24"/>
          <w:szCs w:val="24"/>
        </w:rPr>
        <w:t>) and proper numerical implementation (</w:t>
      </w:r>
      <w:r w:rsidRPr="00756277">
        <w:rPr>
          <w:rFonts w:cstheme="minorHAnsi"/>
          <w:sz w:val="24"/>
          <w:szCs w:val="24"/>
        </w:rPr>
        <w:t>Oden and Martins 1985</w:t>
      </w:r>
      <w:r w:rsidRPr="009C459F">
        <w:rPr>
          <w:rFonts w:cstheme="minorHAnsi"/>
          <w:sz w:val="24"/>
          <w:szCs w:val="24"/>
        </w:rPr>
        <w:t>). In the present study, the intermediate macrotexture was assumed as representative of most pavements. A static and dynamic friction coefficient of </w:t>
      </w:r>
      <m:oMath>
        <m:sSub>
          <m:sSubPr>
            <m:ctrlPr>
              <w:rPr>
                <w:rFonts w:ascii="Cambria Math" w:hAnsi="Cambria Math" w:cstheme="minorHAnsi"/>
                <w:sz w:val="24"/>
                <w:szCs w:val="24"/>
              </w:rPr>
            </m:ctrlPr>
          </m:sSubPr>
          <m:e>
            <m:r>
              <w:rPr>
                <w:rFonts w:ascii="Cambria Math" w:hAnsi="Cambria Math" w:cstheme="minorHAnsi"/>
                <w:sz w:val="24"/>
                <w:szCs w:val="24"/>
              </w:rPr>
              <m:t>μ</m:t>
            </m:r>
          </m:e>
          <m:sub>
            <m:r>
              <m:rPr>
                <m:sty m:val="p"/>
              </m:rPr>
              <w:rPr>
                <w:rFonts w:ascii="Cambria Math" w:hAnsi="Cambria Math" w:cstheme="minorHAnsi"/>
                <w:sz w:val="24"/>
                <w:szCs w:val="24"/>
              </w:rPr>
              <m:t>s</m:t>
            </m:r>
          </m:sub>
        </m:sSub>
        <m:r>
          <w:rPr>
            <w:rFonts w:ascii="Cambria Math" w:hAnsi="Cambria Math" w:cstheme="minorHAnsi"/>
            <w:sz w:val="24"/>
            <w:szCs w:val="24"/>
          </w:rPr>
          <m:t>=0.30</m:t>
        </m:r>
      </m:oMath>
      <w:r w:rsidRPr="009C459F">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μ</m:t>
            </m:r>
          </m:e>
          <m:sub>
            <m:r>
              <w:rPr>
                <w:rFonts w:ascii="Cambria Math" w:hAnsi="Cambria Math" w:cstheme="minorHAnsi"/>
                <w:sz w:val="24"/>
                <w:szCs w:val="24"/>
              </w:rPr>
              <m:t>k</m:t>
            </m:r>
          </m:sub>
        </m:sSub>
        <m:r>
          <w:rPr>
            <w:rFonts w:ascii="Cambria Math" w:hAnsi="Cambria Math" w:cstheme="minorHAnsi"/>
            <w:sz w:val="24"/>
            <w:szCs w:val="24"/>
          </w:rPr>
          <m:t>=0.17</m:t>
        </m:r>
      </m:oMath>
      <w:r w:rsidRPr="009C459F">
        <w:rPr>
          <w:rFonts w:cstheme="minorHAnsi"/>
          <w:sz w:val="24"/>
          <w:szCs w:val="24"/>
        </w:rPr>
        <w:t>, respectively, were used to define the slide-velocity-dependent friction model along with a decay coefficient of </w:t>
      </w:r>
      <m:oMath>
        <m:sSub>
          <m:sSubPr>
            <m:ctrlPr>
              <w:rPr>
                <w:rFonts w:ascii="Cambria Math" w:hAnsi="Cambria Math" w:cstheme="minorHAnsi"/>
                <w:sz w:val="24"/>
                <w:szCs w:val="24"/>
              </w:rPr>
            </m:ctrlPr>
          </m:sSubPr>
          <m:e>
            <m:r>
              <w:rPr>
                <w:rFonts w:ascii="Cambria Math" w:hAnsi="Cambria Math" w:cstheme="minorHAnsi"/>
                <w:sz w:val="24"/>
                <w:szCs w:val="24"/>
              </w:rPr>
              <m:t>d</m:t>
            </m:r>
          </m:e>
          <m:sub>
            <m:r>
              <w:rPr>
                <w:rFonts w:ascii="Cambria Math" w:hAnsi="Cambria Math" w:cstheme="minorHAnsi"/>
                <w:sz w:val="24"/>
                <w:szCs w:val="24"/>
              </w:rPr>
              <m:t>c</m:t>
            </m:r>
          </m:sub>
        </m:sSub>
        <m:r>
          <w:rPr>
            <w:rFonts w:ascii="Cambria Math" w:hAnsi="Cambria Math" w:cstheme="minorHAnsi"/>
            <w:sz w:val="24"/>
            <w:szCs w:val="24"/>
          </w:rPr>
          <m:t>=</m:t>
        </m:r>
        <m:f>
          <m:fPr>
            <m:type m:val="lin"/>
            <m:ctrlPr>
              <w:rPr>
                <w:rFonts w:ascii="Cambria Math" w:hAnsi="Cambria Math" w:cstheme="minorHAnsi"/>
                <w:i/>
                <w:sz w:val="24"/>
                <w:szCs w:val="24"/>
              </w:rPr>
            </m:ctrlPr>
          </m:fPr>
          <m:num>
            <m:r>
              <w:rPr>
                <w:rFonts w:ascii="Cambria Math" w:hAnsi="Cambria Math" w:cstheme="minorHAnsi"/>
                <w:sz w:val="24"/>
                <w:szCs w:val="24"/>
              </w:rPr>
              <m:t>0.0002</m:t>
            </m:r>
            <m:r>
              <m:rPr>
                <m:nor/>
              </m:rPr>
              <w:rPr>
                <w:rFonts w:cstheme="minorHAnsi"/>
                <w:sz w:val="24"/>
                <w:szCs w:val="24"/>
              </w:rPr>
              <m:t>  </m:t>
            </m:r>
            <m:r>
              <m:rPr>
                <m:sty m:val="p"/>
              </m:rPr>
              <w:rPr>
                <w:rFonts w:ascii="Cambria Math" w:hAnsi="Cambria Math" w:cstheme="minorHAnsi"/>
                <w:sz w:val="24"/>
                <w:szCs w:val="24"/>
              </w:rPr>
              <m:t>s</m:t>
            </m:r>
          </m:num>
          <m:den>
            <m:r>
              <m:rPr>
                <m:sty m:val="p"/>
              </m:rPr>
              <w:rPr>
                <w:rFonts w:ascii="Cambria Math" w:hAnsi="Cambria Math" w:cstheme="minorHAnsi"/>
                <w:sz w:val="24"/>
                <w:szCs w:val="24"/>
              </w:rPr>
              <m:t>mm</m:t>
            </m:r>
          </m:den>
        </m:f>
      </m:oMath>
      <w:r w:rsidRPr="009C459F">
        <w:rPr>
          <w:rFonts w:cstheme="minorHAnsi"/>
          <w:sz w:val="24"/>
          <w:szCs w:val="24"/>
        </w:rPr>
        <w:t>.</w:t>
      </w:r>
    </w:p>
    <w:p w14:paraId="6FE14380" w14:textId="77777777" w:rsidR="009C459F" w:rsidRPr="009C459F" w:rsidRDefault="009C459F" w:rsidP="0838681F">
      <w:pPr>
        <w:pStyle w:val="Heading2"/>
        <w:rPr>
          <w:rFonts w:ascii="Calibri Light" w:eastAsia="MS Gothic" w:hAnsi="Calibri Light" w:cs="Times New Roman"/>
        </w:rPr>
      </w:pPr>
      <w:r>
        <w:t xml:space="preserve">Arbitrary </w:t>
      </w:r>
      <w:proofErr w:type="spellStart"/>
      <w:r>
        <w:t>Lagrangian</w:t>
      </w:r>
      <w:proofErr w:type="spellEnd"/>
      <w:r>
        <w:t>-Eulerian Formulation</w:t>
      </w:r>
    </w:p>
    <w:p w14:paraId="2FE77FA2" w14:textId="49808A7A" w:rsidR="009C459F" w:rsidRPr="009C459F" w:rsidRDefault="009C459F" w:rsidP="009C459F">
      <w:pPr>
        <w:rPr>
          <w:rFonts w:cstheme="minorHAnsi"/>
          <w:sz w:val="24"/>
          <w:szCs w:val="24"/>
        </w:rPr>
      </w:pPr>
      <w:r w:rsidRPr="009C459F">
        <w:rPr>
          <w:rFonts w:cstheme="minorHAnsi"/>
          <w:sz w:val="24"/>
          <w:szCs w:val="24"/>
        </w:rPr>
        <w:t>Steady-state transport analysis was used to perform numerical calculations and predict tire-pavement contact stresses (</w:t>
      </w:r>
      <w:r w:rsidRPr="00756277">
        <w:rPr>
          <w:rFonts w:cstheme="minorHAnsi"/>
          <w:sz w:val="24"/>
          <w:szCs w:val="24"/>
        </w:rPr>
        <w:t>ABAQUS/</w:t>
      </w:r>
      <w:proofErr w:type="spellStart"/>
      <w:r w:rsidRPr="00756277">
        <w:rPr>
          <w:rFonts w:cstheme="minorHAnsi"/>
          <w:sz w:val="24"/>
          <w:szCs w:val="24"/>
        </w:rPr>
        <w:t>Simulia</w:t>
      </w:r>
      <w:proofErr w:type="spellEnd"/>
      <w:r w:rsidRPr="009C459F">
        <w:rPr>
          <w:rFonts w:cstheme="minorHAnsi"/>
          <w:sz w:val="24"/>
          <w:szCs w:val="24"/>
        </w:rPr>
        <w:t xml:space="preserve">). This approach is based on the arbitrary </w:t>
      </w:r>
      <w:proofErr w:type="spellStart"/>
      <w:r w:rsidRPr="009C459F">
        <w:rPr>
          <w:rFonts w:cstheme="minorHAnsi"/>
          <w:sz w:val="24"/>
          <w:szCs w:val="24"/>
        </w:rPr>
        <w:t>Lagrangian</w:t>
      </w:r>
      <w:proofErr w:type="spellEnd"/>
      <w:r w:rsidRPr="009C459F">
        <w:rPr>
          <w:rFonts w:cstheme="minorHAnsi"/>
          <w:sz w:val="24"/>
          <w:szCs w:val="24"/>
        </w:rPr>
        <w:t xml:space="preserve">-Eulerian (ALE) formulation, which combines the advantages of the </w:t>
      </w:r>
      <w:proofErr w:type="spellStart"/>
      <w:r w:rsidRPr="009C459F">
        <w:rPr>
          <w:rFonts w:cstheme="minorHAnsi"/>
          <w:sz w:val="24"/>
          <w:szCs w:val="24"/>
        </w:rPr>
        <w:t>Lagrangian</w:t>
      </w:r>
      <w:proofErr w:type="spellEnd"/>
      <w:r w:rsidRPr="009C459F">
        <w:rPr>
          <w:rFonts w:cstheme="minorHAnsi"/>
          <w:sz w:val="24"/>
          <w:szCs w:val="24"/>
        </w:rPr>
        <w:t xml:space="preserve"> and Eulerian formulation (</w:t>
      </w:r>
      <w:proofErr w:type="spellStart"/>
      <w:r w:rsidRPr="00756277">
        <w:rPr>
          <w:rFonts w:cstheme="minorHAnsi"/>
          <w:sz w:val="24"/>
          <w:szCs w:val="24"/>
        </w:rPr>
        <w:t>Belytschko</w:t>
      </w:r>
      <w:proofErr w:type="spellEnd"/>
      <w:r w:rsidRPr="00756277">
        <w:rPr>
          <w:rFonts w:cstheme="minorHAnsi"/>
          <w:sz w:val="24"/>
          <w:szCs w:val="24"/>
        </w:rPr>
        <w:t xml:space="preserve"> et al. 2000</w:t>
      </w:r>
      <w:r w:rsidRPr="009C459F">
        <w:rPr>
          <w:rFonts w:cstheme="minorHAnsi"/>
          <w:sz w:val="24"/>
          <w:szCs w:val="24"/>
        </w:rPr>
        <w:t>). ALE formulation can transform a dynamic problem, such as steady-state rolling, into a problem where all derivatives are related to space variables. In addition, the mesh refinement needed to handle contact problems can be localized to the region that may be in contact with the rolling surface rather than extending to the whole circumference of the tire.</w:t>
      </w:r>
    </w:p>
    <w:p w14:paraId="5F1846B0" w14:textId="77777777" w:rsidR="009C459F" w:rsidRPr="009C459F" w:rsidRDefault="009C459F" w:rsidP="0838681F">
      <w:pPr>
        <w:pStyle w:val="Heading2"/>
        <w:rPr>
          <w:rFonts w:ascii="Calibri Light" w:eastAsia="MS Gothic" w:hAnsi="Calibri Light" w:cs="Times New Roman"/>
        </w:rPr>
      </w:pPr>
      <w:r>
        <w:t>Analysis Sequence</w:t>
      </w:r>
    </w:p>
    <w:p w14:paraId="415CA9CD" w14:textId="28B46175" w:rsidR="009C459F" w:rsidRPr="009C459F" w:rsidRDefault="009C459F" w:rsidP="009C459F">
      <w:pPr>
        <w:rPr>
          <w:rFonts w:cstheme="minorHAnsi"/>
          <w:sz w:val="24"/>
          <w:szCs w:val="24"/>
        </w:rPr>
      </w:pPr>
      <w:r w:rsidRPr="009C459F">
        <w:rPr>
          <w:rFonts w:cstheme="minorHAnsi"/>
          <w:sz w:val="24"/>
          <w:szCs w:val="24"/>
        </w:rPr>
        <w:t>To take advantage of the various symmetries in the static analysis of the tire, the 3D analysis was divided into two consecutive phases: axisymmetric and 3D model (Fig. </w:t>
      </w:r>
      <w:r w:rsidRPr="00756277">
        <w:rPr>
          <w:rFonts w:cstheme="minorHAnsi"/>
          <w:sz w:val="24"/>
          <w:szCs w:val="24"/>
        </w:rPr>
        <w:t>1</w:t>
      </w:r>
      <w:r w:rsidRPr="009C459F">
        <w:rPr>
          <w:rFonts w:cstheme="minorHAnsi"/>
          <w:sz w:val="24"/>
          <w:szCs w:val="24"/>
        </w:rPr>
        <w:t>). In the axisymmetric model, the geometry of the tire’s cross section is defined along with the element types and material properties. The main boundary condition identified in this model was the tire-rim contact region. The axisymmetric model was only subjected to tire inflation pressure.</w:t>
      </w:r>
    </w:p>
    <w:p w14:paraId="1AEAEB7A" w14:textId="2391F326" w:rsidR="009C459F" w:rsidRPr="009C459F" w:rsidRDefault="009C459F" w:rsidP="009C459F">
      <w:pPr>
        <w:rPr>
          <w:rFonts w:cstheme="minorHAnsi"/>
          <w:sz w:val="24"/>
          <w:szCs w:val="24"/>
        </w:rPr>
      </w:pPr>
      <w:r w:rsidRPr="009C459F">
        <w:rPr>
          <w:rFonts w:cstheme="minorHAnsi"/>
          <w:sz w:val="24"/>
          <w:szCs w:val="24"/>
        </w:rPr>
        <w:t>The axisymmetric model was revolved with respect to the tires axis to create the 3D model. In this phase, road and tire were in contact, and the load was applied. Surface-to-surface contact was adopted because it better represents the contact stresses (</w:t>
      </w:r>
      <w:r w:rsidRPr="00756277">
        <w:rPr>
          <w:rFonts w:cstheme="minorHAnsi"/>
          <w:sz w:val="24"/>
          <w:szCs w:val="24"/>
        </w:rPr>
        <w:t>ABAQUS/</w:t>
      </w:r>
      <w:proofErr w:type="spellStart"/>
      <w:r w:rsidRPr="00756277">
        <w:rPr>
          <w:rFonts w:cstheme="minorHAnsi"/>
          <w:sz w:val="24"/>
          <w:szCs w:val="24"/>
        </w:rPr>
        <w:t>Simulia</w:t>
      </w:r>
      <w:proofErr w:type="spellEnd"/>
      <w:r w:rsidRPr="009C459F">
        <w:rPr>
          <w:rFonts w:cstheme="minorHAnsi"/>
          <w:sz w:val="24"/>
          <w:szCs w:val="24"/>
        </w:rPr>
        <w:t>). In addition, fixed boundary conditions at the tire-rim contact region were assigned.</w:t>
      </w:r>
    </w:p>
    <w:p w14:paraId="41585E2B" w14:textId="77777777" w:rsidR="009C459F" w:rsidRPr="009C459F" w:rsidRDefault="009C459F" w:rsidP="0838681F">
      <w:pPr>
        <w:pStyle w:val="Heading2"/>
        <w:rPr>
          <w:rFonts w:ascii="Calibri Light" w:eastAsia="MS Gothic" w:hAnsi="Calibri Light" w:cs="Times New Roman"/>
        </w:rPr>
      </w:pPr>
      <w:r>
        <w:lastRenderedPageBreak/>
        <w:t>Mesh Configuration</w:t>
      </w:r>
    </w:p>
    <w:p w14:paraId="76216FF5" w14:textId="0AABAED7" w:rsidR="009C459F" w:rsidRPr="009C459F" w:rsidRDefault="009C459F" w:rsidP="009C459F">
      <w:pPr>
        <w:rPr>
          <w:rFonts w:cstheme="minorHAnsi"/>
          <w:sz w:val="24"/>
          <w:szCs w:val="24"/>
        </w:rPr>
      </w:pPr>
      <w:r w:rsidRPr="009C459F">
        <w:rPr>
          <w:rFonts w:cstheme="minorHAnsi"/>
          <w:sz w:val="24"/>
          <w:szCs w:val="24"/>
        </w:rPr>
        <w:t xml:space="preserve">Because of the complexity of the tire structure, special elements were used for tire modeling. A combination of general Cartesian elements in the potential contact region and cylindrical elements in the remaining region provided an efficient balance between accuracy and small computational time. Cylindrical and general Cartesian elements were assigned to different sectors of the tires circumference. </w:t>
      </w:r>
      <w:proofErr w:type="gramStart"/>
      <w:r w:rsidRPr="009C459F">
        <w:rPr>
          <w:rFonts w:cstheme="minorHAnsi"/>
          <w:sz w:val="24"/>
          <w:szCs w:val="24"/>
        </w:rPr>
        <w:t>Assuming that</w:t>
      </w:r>
      <w:proofErr w:type="gramEnd"/>
      <w:r w:rsidRPr="009C459F">
        <w:rPr>
          <w:rFonts w:cstheme="minorHAnsi"/>
          <w:sz w:val="24"/>
          <w:szCs w:val="24"/>
        </w:rPr>
        <w:t> </w:t>
      </w:r>
      <m:oMath>
        <m:r>
          <w:rPr>
            <w:rFonts w:ascii="Cambria Math" w:hAnsi="Cambria Math" w:cstheme="minorHAnsi"/>
            <w:sz w:val="24"/>
            <w:szCs w:val="24"/>
          </w:rPr>
          <m:t>θ</m:t>
        </m:r>
        <m:sSup>
          <m:sSupPr>
            <m:ctrlPr>
              <w:rPr>
                <w:rFonts w:ascii="Cambria Math" w:hAnsi="Cambria Math" w:cstheme="minorHAnsi"/>
                <w:sz w:val="24"/>
                <w:szCs w:val="24"/>
              </w:rPr>
            </m:ctrlPr>
          </m:sSupPr>
          <m:e>
            <m:r>
              <w:rPr>
                <w:rFonts w:ascii="Cambria Math" w:hAnsi="Cambria Math" w:cstheme="minorHAnsi"/>
                <w:sz w:val="24"/>
                <w:szCs w:val="24"/>
              </w:rPr>
              <m:t>=0</m:t>
            </m:r>
          </m:e>
          <m:sup>
            <m:r>
              <w:rPr>
                <w:rFonts w:ascii="Cambria Math" w:hAnsi="Cambria Math" w:cstheme="minorHAnsi"/>
                <w:sz w:val="24"/>
                <w:szCs w:val="24"/>
              </w:rPr>
              <m:t>°</m:t>
            </m:r>
          </m:sup>
        </m:sSup>
      </m:oMath>
      <w:r w:rsidRPr="009C459F">
        <w:rPr>
          <w:rFonts w:cstheme="minorHAnsi"/>
          <w:sz w:val="24"/>
          <w:szCs w:val="24"/>
        </w:rPr>
        <w:t>° represents the positive </w:t>
      </w:r>
      <m:oMath>
        <m:r>
          <w:rPr>
            <w:rFonts w:ascii="Cambria Math" w:hAnsi="Cambria Math" w:cstheme="minorHAnsi"/>
            <w:sz w:val="24"/>
            <w:szCs w:val="24"/>
          </w:rPr>
          <m:t>z</m:t>
        </m:r>
      </m:oMath>
      <w:r w:rsidRPr="009C459F">
        <w:rPr>
          <w:rFonts w:cstheme="minorHAnsi"/>
          <w:sz w:val="24"/>
          <w:szCs w:val="24"/>
        </w:rPr>
        <w:t> axis (i.e., perpendicular to the rigid surface) and it is measured clockwise; general elements were located in the sector </w:t>
      </w:r>
      <m:oMath>
        <m:sSup>
          <m:sSupPr>
            <m:ctrlPr>
              <w:rPr>
                <w:rFonts w:ascii="Cambria Math" w:hAnsi="Cambria Math" w:cstheme="minorHAnsi"/>
                <w:sz w:val="24"/>
                <w:szCs w:val="24"/>
              </w:rPr>
            </m:ctrlPr>
          </m:sSupPr>
          <m:e>
            <m:r>
              <w:rPr>
                <w:rFonts w:ascii="Cambria Math" w:hAnsi="Cambria Math" w:cstheme="minorHAnsi"/>
                <w:sz w:val="24"/>
                <w:szCs w:val="24"/>
              </w:rPr>
              <m:t>150</m:t>
            </m:r>
          </m:e>
          <m:sup>
            <m:r>
              <w:rPr>
                <w:rFonts w:ascii="Cambria Math" w:hAnsi="Cambria Math" w:cstheme="minorHAnsi"/>
                <w:sz w:val="24"/>
                <w:szCs w:val="24"/>
              </w:rPr>
              <m:t>°</m:t>
            </m:r>
          </m:sup>
        </m:sSup>
        <m:r>
          <w:rPr>
            <w:rFonts w:ascii="Cambria Math" w:hAnsi="Cambria Math" w:cstheme="minorHAnsi"/>
            <w:sz w:val="24"/>
            <w:szCs w:val="24"/>
          </w:rPr>
          <m:t>&lt;θ</m:t>
        </m:r>
        <m:sSup>
          <m:sSupPr>
            <m:ctrlPr>
              <w:rPr>
                <w:rFonts w:ascii="Cambria Math" w:hAnsi="Cambria Math" w:cstheme="minorHAnsi"/>
                <w:sz w:val="24"/>
                <w:szCs w:val="24"/>
              </w:rPr>
            </m:ctrlPr>
          </m:sSupPr>
          <m:e>
            <m:r>
              <w:rPr>
                <w:rFonts w:ascii="Cambria Math" w:hAnsi="Cambria Math" w:cstheme="minorHAnsi"/>
                <w:sz w:val="24"/>
                <w:szCs w:val="24"/>
              </w:rPr>
              <m:t>&lt;210</m:t>
            </m:r>
          </m:e>
          <m:sup>
            <m:r>
              <w:rPr>
                <w:rFonts w:ascii="Cambria Math" w:hAnsi="Cambria Math" w:cstheme="minorHAnsi"/>
                <w:sz w:val="24"/>
                <w:szCs w:val="24"/>
              </w:rPr>
              <m:t>°</m:t>
            </m:r>
          </m:sup>
        </m:sSup>
      </m:oMath>
      <w:r w:rsidRPr="009C459F">
        <w:rPr>
          <w:rFonts w:cstheme="minorHAnsi"/>
          <w:sz w:val="24"/>
          <w:szCs w:val="24"/>
        </w:rPr>
        <w:t>, which was assumed to be the potential tire-surface contact sector. Accordingly, the sector </w:t>
      </w:r>
      <m:oMath>
        <m:sSup>
          <m:sSupPr>
            <m:ctrlPr>
              <w:rPr>
                <w:rFonts w:ascii="Cambria Math" w:hAnsi="Cambria Math" w:cstheme="minorHAnsi"/>
                <w:sz w:val="24"/>
                <w:szCs w:val="24"/>
              </w:rPr>
            </m:ctrlPr>
          </m:sSupPr>
          <m:e>
            <m:r>
              <w:rPr>
                <w:rFonts w:ascii="Cambria Math" w:hAnsi="Cambria Math" w:cstheme="minorHAnsi"/>
                <w:sz w:val="24"/>
                <w:szCs w:val="24"/>
              </w:rPr>
              <m:t>0</m:t>
            </m:r>
          </m:e>
          <m:sup>
            <m:r>
              <w:rPr>
                <w:rFonts w:ascii="Cambria Math" w:hAnsi="Cambria Math" w:cstheme="minorHAnsi"/>
                <w:sz w:val="24"/>
                <w:szCs w:val="24"/>
              </w:rPr>
              <m:t>°</m:t>
            </m:r>
          </m:sup>
        </m:sSup>
        <m:r>
          <w:rPr>
            <w:rFonts w:ascii="Cambria Math" w:hAnsi="Cambria Math" w:cstheme="minorHAnsi"/>
            <w:sz w:val="24"/>
            <w:szCs w:val="24"/>
          </w:rPr>
          <m:t>&lt;θ</m:t>
        </m:r>
        <m:sSup>
          <m:sSupPr>
            <m:ctrlPr>
              <w:rPr>
                <w:rFonts w:ascii="Cambria Math" w:hAnsi="Cambria Math" w:cstheme="minorHAnsi"/>
                <w:sz w:val="24"/>
                <w:szCs w:val="24"/>
              </w:rPr>
            </m:ctrlPr>
          </m:sSupPr>
          <m:e>
            <m:r>
              <w:rPr>
                <w:rFonts w:ascii="Cambria Math" w:hAnsi="Cambria Math" w:cstheme="minorHAnsi"/>
                <w:sz w:val="24"/>
                <w:szCs w:val="24"/>
              </w:rPr>
              <m:t>&lt;150</m:t>
            </m:r>
          </m:e>
          <m:sup>
            <m:r>
              <w:rPr>
                <w:rFonts w:ascii="Cambria Math" w:hAnsi="Cambria Math" w:cstheme="minorHAnsi"/>
                <w:sz w:val="24"/>
                <w:szCs w:val="24"/>
              </w:rPr>
              <m:t>°</m:t>
            </m:r>
          </m:sup>
        </m:sSup>
      </m:oMath>
      <w:r w:rsidRPr="009C459F">
        <w:rPr>
          <w:rFonts w:cstheme="minorHAnsi"/>
          <w:sz w:val="24"/>
          <w:szCs w:val="24"/>
        </w:rPr>
        <w:t> and </w:t>
      </w:r>
      <m:oMath>
        <m:sSup>
          <m:sSupPr>
            <m:ctrlPr>
              <w:rPr>
                <w:rFonts w:ascii="Cambria Math" w:hAnsi="Cambria Math" w:cstheme="minorHAnsi"/>
                <w:sz w:val="24"/>
                <w:szCs w:val="24"/>
              </w:rPr>
            </m:ctrlPr>
          </m:sSupPr>
          <m:e>
            <m:r>
              <w:rPr>
                <w:rFonts w:ascii="Cambria Math" w:hAnsi="Cambria Math" w:cstheme="minorHAnsi"/>
                <w:sz w:val="24"/>
                <w:szCs w:val="24"/>
              </w:rPr>
              <m:t>210</m:t>
            </m:r>
          </m:e>
          <m:sup>
            <m:r>
              <w:rPr>
                <w:rFonts w:ascii="Cambria Math" w:hAnsi="Cambria Math" w:cstheme="minorHAnsi"/>
                <w:sz w:val="24"/>
                <w:szCs w:val="24"/>
              </w:rPr>
              <m:t>°</m:t>
            </m:r>
          </m:sup>
        </m:sSup>
        <m:r>
          <w:rPr>
            <w:rFonts w:ascii="Cambria Math" w:hAnsi="Cambria Math" w:cstheme="minorHAnsi"/>
            <w:sz w:val="24"/>
            <w:szCs w:val="24"/>
          </w:rPr>
          <m:t>&lt;θ</m:t>
        </m:r>
        <m:sSup>
          <m:sSupPr>
            <m:ctrlPr>
              <w:rPr>
                <w:rFonts w:ascii="Cambria Math" w:hAnsi="Cambria Math" w:cstheme="minorHAnsi"/>
                <w:sz w:val="24"/>
                <w:szCs w:val="24"/>
              </w:rPr>
            </m:ctrlPr>
          </m:sSupPr>
          <m:e>
            <m:r>
              <w:rPr>
                <w:rFonts w:ascii="Cambria Math" w:hAnsi="Cambria Math" w:cstheme="minorHAnsi"/>
                <w:sz w:val="24"/>
                <w:szCs w:val="24"/>
              </w:rPr>
              <m:t>&lt;360</m:t>
            </m:r>
          </m:e>
          <m:sup>
            <m:r>
              <w:rPr>
                <w:rFonts w:ascii="Cambria Math" w:hAnsi="Cambria Math" w:cstheme="minorHAnsi"/>
                <w:sz w:val="24"/>
                <w:szCs w:val="24"/>
              </w:rPr>
              <m:t>°</m:t>
            </m:r>
          </m:sup>
        </m:sSup>
      </m:oMath>
      <w:r w:rsidRPr="009C459F">
        <w:rPr>
          <w:rFonts w:cstheme="minorHAnsi"/>
          <w:sz w:val="24"/>
          <w:szCs w:val="24"/>
        </w:rPr>
        <w:t> contained cylindrical elements.</w:t>
      </w:r>
    </w:p>
    <w:p w14:paraId="7BD1101F" w14:textId="7B32412A" w:rsidR="009C459F" w:rsidRPr="009C459F" w:rsidRDefault="009C459F" w:rsidP="009C459F">
      <w:pPr>
        <w:rPr>
          <w:rFonts w:cstheme="minorHAnsi"/>
          <w:sz w:val="24"/>
          <w:szCs w:val="24"/>
        </w:rPr>
      </w:pPr>
      <w:r w:rsidRPr="009C459F">
        <w:rPr>
          <w:rFonts w:cstheme="minorHAnsi"/>
          <w:sz w:val="24"/>
          <w:szCs w:val="24"/>
        </w:rPr>
        <w:t>Rubber is an incompressible material and therefore hybrid formulation was chosen for behavior modeling. Conversely, reinforced rubber was modeled using rebar elements. This approach was followed to avoid homogenization of steel reinforcement and surrounding rubber. Each component was considered independently. The material properties obtained in the laboratory for rubber and reinforcement could be directly used in the model definition. Surface elements, embedded in host elements (rubber material), were specified for reinforcement. The reinforcement, or rebar layer, was fully defined by specifying the cross-sectional area, spacing, material properties, and orientation as presented in Table </w:t>
      </w:r>
      <w:r w:rsidRPr="00756277">
        <w:rPr>
          <w:rFonts w:cstheme="minorHAnsi"/>
          <w:sz w:val="24"/>
          <w:szCs w:val="24"/>
        </w:rPr>
        <w:t>1</w:t>
      </w:r>
      <w:r w:rsidRPr="009C459F">
        <w:rPr>
          <w:rFonts w:cstheme="minorHAnsi"/>
          <w:sz w:val="24"/>
          <w:szCs w:val="24"/>
        </w:rPr>
        <w:t>.</w:t>
      </w:r>
    </w:p>
    <w:p w14:paraId="1E647ADC" w14:textId="7F23F71E" w:rsidR="009C459F" w:rsidRPr="009C459F" w:rsidRDefault="009C459F" w:rsidP="009C459F">
      <w:pPr>
        <w:rPr>
          <w:rFonts w:cstheme="minorHAnsi"/>
          <w:sz w:val="24"/>
          <w:szCs w:val="24"/>
        </w:rPr>
      </w:pPr>
      <w:r w:rsidRPr="009C459F">
        <w:rPr>
          <w:rFonts w:cstheme="minorHAnsi"/>
          <w:sz w:val="24"/>
          <w:szCs w:val="24"/>
        </w:rPr>
        <w:t xml:space="preserve">The most efficient mesh configuration regarding element size was the configuration that provided accurate results with the least </w:t>
      </w:r>
      <w:proofErr w:type="gramStart"/>
      <w:r w:rsidRPr="009C459F">
        <w:rPr>
          <w:rFonts w:cstheme="minorHAnsi"/>
          <w:sz w:val="24"/>
          <w:szCs w:val="24"/>
        </w:rPr>
        <w:t>amount</w:t>
      </w:r>
      <w:proofErr w:type="gramEnd"/>
      <w:r w:rsidRPr="009C459F">
        <w:rPr>
          <w:rFonts w:cstheme="minorHAnsi"/>
          <w:sz w:val="24"/>
          <w:szCs w:val="24"/>
        </w:rPr>
        <w:t xml:space="preserve"> of elements. Therefore, instead of using a specific response as the indicator of accuracy (e.g., maximum deflection), total strain energy was used. A mesh with strain energy equal to one of the finest mesh </w:t>
      </w:r>
      <m:oMath>
        <m:r>
          <w:rPr>
            <w:rFonts w:ascii="Cambria Math" w:hAnsi="Cambria Math" w:cstheme="minorHAnsi"/>
            <w:sz w:val="24"/>
            <w:szCs w:val="24"/>
          </w:rPr>
          <m:t>±5%</m:t>
        </m:r>
      </m:oMath>
      <w:r w:rsidRPr="009C459F">
        <w:rPr>
          <w:rFonts w:cstheme="minorHAnsi"/>
          <w:sz w:val="24"/>
          <w:szCs w:val="24"/>
        </w:rPr>
        <w:t> was considered accurate. Various mesh configurations were tested in the axisymmetric and full-tire model until the optimum was found.</w:t>
      </w:r>
    </w:p>
    <w:p w14:paraId="0FCA1EAB" w14:textId="77777777" w:rsidR="009C459F" w:rsidRPr="009C459F" w:rsidRDefault="009C459F" w:rsidP="0838681F">
      <w:pPr>
        <w:pStyle w:val="Heading2"/>
        <w:rPr>
          <w:rFonts w:ascii="Calibri Light" w:eastAsia="MS Gothic" w:hAnsi="Calibri Light" w:cs="Times New Roman"/>
        </w:rPr>
      </w:pPr>
      <w:r>
        <w:t>Validation</w:t>
      </w:r>
    </w:p>
    <w:p w14:paraId="58074A4E" w14:textId="5E9E0272" w:rsidR="009C459F" w:rsidRPr="009C459F" w:rsidRDefault="009C459F" w:rsidP="009C459F">
      <w:pPr>
        <w:rPr>
          <w:rFonts w:cstheme="minorHAnsi"/>
          <w:sz w:val="24"/>
          <w:szCs w:val="24"/>
        </w:rPr>
      </w:pPr>
      <w:r w:rsidRPr="009C459F">
        <w:rPr>
          <w:rFonts w:cstheme="minorHAnsi"/>
          <w:sz w:val="24"/>
          <w:szCs w:val="24"/>
        </w:rPr>
        <w:t>To corroborate the accuracy of the developed tire FE model, validation was implemented. The material properties in the tire structure were slightly modified to match experimentally measured contact area (</w:t>
      </w:r>
      <m:oMath>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c</m:t>
            </m:r>
          </m:sub>
        </m:sSub>
      </m:oMath>
      <w:r w:rsidRPr="009C459F">
        <w:rPr>
          <w:rFonts w:cstheme="minorHAnsi"/>
          <w:sz w:val="24"/>
          <w:szCs w:val="24"/>
        </w:rPr>
        <w:t>) and deflection (</w:t>
      </w:r>
      <m:oMath>
        <m:r>
          <w:rPr>
            <w:rFonts w:ascii="Cambria Math" w:hAnsi="Cambria Math" w:cstheme="minorHAnsi"/>
            <w:sz w:val="24"/>
            <w:szCs w:val="24"/>
          </w:rPr>
          <m:t>d</m:t>
        </m:r>
      </m:oMath>
      <w:r w:rsidRPr="009C459F">
        <w:rPr>
          <w:rFonts w:cstheme="minorHAnsi"/>
          <w:sz w:val="24"/>
          <w:szCs w:val="24"/>
        </w:rPr>
        <w:t>) when </w:t>
      </w:r>
      <m:oMath>
        <m:r>
          <w:rPr>
            <w:rFonts w:ascii="Cambria Math" w:hAnsi="Cambria Math" w:cstheme="minorHAnsi"/>
            <w:sz w:val="24"/>
            <w:szCs w:val="24"/>
          </w:rPr>
          <m:t>P=44.4</m:t>
        </m:r>
        <m:r>
          <m:rPr>
            <m:nor/>
          </m:rPr>
          <w:rPr>
            <w:rFonts w:cstheme="minorHAnsi"/>
            <w:sz w:val="24"/>
            <w:szCs w:val="24"/>
          </w:rPr>
          <m:t>  </m:t>
        </m:r>
        <m:r>
          <m:rPr>
            <m:sty m:val="p"/>
          </m:rPr>
          <w:rPr>
            <w:rFonts w:ascii="Cambria Math" w:hAnsi="Cambria Math" w:cstheme="minorHAnsi"/>
            <w:sz w:val="24"/>
            <w:szCs w:val="24"/>
          </w:rPr>
          <m:t>kN</m:t>
        </m:r>
      </m:oMath>
      <w:r w:rsidRPr="009C459F">
        <w:rPr>
          <w:rFonts w:cstheme="minorHAnsi"/>
          <w:sz w:val="24"/>
          <w:szCs w:val="24"/>
        </w:rPr>
        <w:t> and </w:t>
      </w:r>
      <m:oMath>
        <m:r>
          <w:rPr>
            <w:rFonts w:ascii="Cambria Math" w:hAnsi="Cambria Math" w:cstheme="minorHAnsi"/>
            <w:sz w:val="24"/>
            <w:szCs w:val="24"/>
          </w:rPr>
          <m:t>S=690</m:t>
        </m:r>
        <m:r>
          <m:rPr>
            <m:nor/>
          </m:rPr>
          <w:rPr>
            <w:rFonts w:cstheme="minorHAnsi"/>
            <w:sz w:val="24"/>
            <w:szCs w:val="24"/>
          </w:rPr>
          <m:t>  </m:t>
        </m:r>
        <m:r>
          <m:rPr>
            <m:sty m:val="p"/>
          </m:rPr>
          <w:rPr>
            <w:rFonts w:ascii="Cambria Math" w:hAnsi="Cambria Math" w:cstheme="minorHAnsi"/>
            <w:sz w:val="24"/>
            <w:szCs w:val="24"/>
          </w:rPr>
          <m:t>MPa</m:t>
        </m:r>
      </m:oMath>
      <w:r w:rsidRPr="009C459F">
        <w:rPr>
          <w:rFonts w:cstheme="minorHAnsi"/>
          <w:sz w:val="24"/>
          <w:szCs w:val="24"/>
        </w:rPr>
        <w:t>.</w:t>
      </w:r>
    </w:p>
    <w:p w14:paraId="2ABA776A" w14:textId="1FFB2AF3" w:rsidR="009C459F" w:rsidRPr="009C459F" w:rsidRDefault="009C459F" w:rsidP="009C459F">
      <w:pPr>
        <w:rPr>
          <w:rFonts w:cstheme="minorHAnsi"/>
          <w:sz w:val="24"/>
          <w:szCs w:val="24"/>
        </w:rPr>
      </w:pPr>
      <w:r w:rsidRPr="009C459F">
        <w:rPr>
          <w:rFonts w:cstheme="minorHAnsi"/>
          <w:sz w:val="24"/>
          <w:szCs w:val="24"/>
        </w:rPr>
        <w:t>A parametric study was performed as part of the validation. Material constants of each tire component was varied to assess their impact on </w:t>
      </w:r>
      <m:oMath>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c</m:t>
            </m:r>
          </m:sub>
        </m:sSub>
      </m:oMath>
      <w:r w:rsidRPr="009C459F">
        <w:rPr>
          <w:rFonts w:cstheme="minorHAnsi"/>
          <w:sz w:val="24"/>
          <w:szCs w:val="24"/>
        </w:rPr>
        <w:t>, </w:t>
      </w:r>
      <m:oMath>
        <m:r>
          <w:rPr>
            <w:rFonts w:ascii="Cambria Math" w:hAnsi="Cambria Math" w:cstheme="minorHAnsi"/>
            <w:sz w:val="24"/>
            <w:szCs w:val="24"/>
          </w:rPr>
          <m:t>d</m:t>
        </m:r>
      </m:oMath>
      <w:r w:rsidRPr="009C459F">
        <w:rPr>
          <w:rFonts w:cstheme="minorHAnsi"/>
          <w:sz w:val="24"/>
          <w:szCs w:val="24"/>
        </w:rPr>
        <w:t>, and vertical contact stresses. The deflection and contact area were primarily affected by the sidewall and tread, respectively. The effect of sidewall on 3D contact stresses and contact area for various rolling conditions was assessed. The maximum percentage change of the </w:t>
      </w:r>
      <m:oMath>
        <m:r>
          <w:rPr>
            <w:rFonts w:ascii="Cambria Math" w:hAnsi="Cambria Math" w:cstheme="minorHAnsi"/>
            <w:sz w:val="24"/>
            <w:szCs w:val="24"/>
          </w:rPr>
          <m:t>L2</m:t>
        </m:r>
      </m:oMath>
      <w:r w:rsidRPr="009C459F">
        <w:rPr>
          <w:rFonts w:cstheme="minorHAnsi"/>
          <w:sz w:val="24"/>
          <w:szCs w:val="24"/>
        </w:rPr>
        <w:t>-norm of the vectors storing the output at the contact nodes was 9.3% (</w:t>
      </w:r>
      <m:oMath>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01,</m:t>
            </m:r>
            <m:r>
              <m:rPr>
                <m:sty m:val="p"/>
              </m:rPr>
              <w:rPr>
                <w:rFonts w:ascii="Cambria Math" w:hAnsi="Cambria Math" w:cstheme="minorHAnsi"/>
                <w:sz w:val="24"/>
                <w:szCs w:val="24"/>
              </w:rPr>
              <m:t>sidewall</m:t>
            </m:r>
          </m:sub>
        </m:sSub>
      </m:oMath>
      <w:r w:rsidRPr="009C459F">
        <w:rPr>
          <w:rFonts w:cstheme="minorHAnsi"/>
          <w:sz w:val="24"/>
          <w:szCs w:val="24"/>
        </w:rPr>
        <w:t> was changed between 1.5 and 2.25 MPa).</w:t>
      </w:r>
    </w:p>
    <w:p w14:paraId="4E83F89F" w14:textId="77777777" w:rsidR="009C459F" w:rsidRPr="009C459F" w:rsidRDefault="009C459F" w:rsidP="009C459F">
      <w:pPr>
        <w:rPr>
          <w:rFonts w:cstheme="minorHAnsi"/>
          <w:sz w:val="24"/>
          <w:szCs w:val="24"/>
        </w:rPr>
      </w:pPr>
      <w:r w:rsidRPr="009C459F">
        <w:rPr>
          <w:rFonts w:cstheme="minorHAnsi"/>
          <w:sz w:val="24"/>
          <w:szCs w:val="24"/>
        </w:rPr>
        <w:t>Convergence issues were observed in the bead area because of the great difference in stiffness between the bead wire and bead filler. Homogenization was used to address this issue and, thus, one material was assigned to the region occupied by the bead filler and the bead wire with properties proportional to their corresponding area in the cross section.</w:t>
      </w:r>
    </w:p>
    <w:p w14:paraId="37E5C0CE" w14:textId="248E2F3F" w:rsidR="009C459F" w:rsidRPr="009C459F" w:rsidRDefault="009C459F" w:rsidP="009C459F">
      <w:pPr>
        <w:rPr>
          <w:rFonts w:cstheme="minorHAnsi"/>
          <w:sz w:val="24"/>
          <w:szCs w:val="24"/>
        </w:rPr>
      </w:pPr>
      <w:r w:rsidRPr="009C459F">
        <w:rPr>
          <w:rFonts w:cstheme="minorHAnsi"/>
          <w:sz w:val="24"/>
          <w:szCs w:val="24"/>
        </w:rPr>
        <w:t>During validation, material properties were fixed, and experimental and calculated contact area, deflection, and vertical contact stresses for the other loads (</w:t>
      </w:r>
      <m:oMath>
        <m:r>
          <w:rPr>
            <w:rFonts w:ascii="Cambria Math" w:hAnsi="Cambria Math" w:cstheme="minorHAnsi"/>
            <w:sz w:val="24"/>
            <w:szCs w:val="24"/>
          </w:rPr>
          <m:t>P=26.7</m:t>
        </m:r>
      </m:oMath>
      <w:r w:rsidRPr="009C459F">
        <w:rPr>
          <w:rFonts w:cstheme="minorHAnsi"/>
          <w:sz w:val="24"/>
          <w:szCs w:val="24"/>
        </w:rPr>
        <w:t>, 35.6, and 44.4 kN) and tire inflation pressures (</w:t>
      </w:r>
      <m:oMath>
        <m:r>
          <w:rPr>
            <w:rFonts w:ascii="Cambria Math" w:hAnsi="Cambria Math" w:cstheme="minorHAnsi"/>
            <w:sz w:val="24"/>
            <w:szCs w:val="24"/>
          </w:rPr>
          <m:t>S=552</m:t>
        </m:r>
      </m:oMath>
      <w:r w:rsidRPr="009C459F">
        <w:rPr>
          <w:rFonts w:cstheme="minorHAnsi"/>
          <w:sz w:val="24"/>
          <w:szCs w:val="24"/>
        </w:rPr>
        <w:t xml:space="preserve">, 690, and 758 kPa) were compared. The difference between measured </w:t>
      </w:r>
      <w:r w:rsidRPr="009C459F">
        <w:rPr>
          <w:rFonts w:cstheme="minorHAnsi"/>
          <w:sz w:val="24"/>
          <w:szCs w:val="24"/>
        </w:rPr>
        <w:lastRenderedPageBreak/>
        <w:t>and calculated deflection, contact area, and maximum vertical contact stresses is presented in Fig. </w:t>
      </w:r>
      <w:r w:rsidRPr="00756277">
        <w:rPr>
          <w:rFonts w:cstheme="minorHAnsi"/>
          <w:sz w:val="24"/>
          <w:szCs w:val="24"/>
        </w:rPr>
        <w:t>2</w:t>
      </w:r>
      <w:r w:rsidRPr="009C459F">
        <w:rPr>
          <w:rFonts w:cstheme="minorHAnsi"/>
          <w:sz w:val="24"/>
          <w:szCs w:val="24"/>
        </w:rPr>
        <w:t>. The mean absolute percentage error (</w:t>
      </w:r>
      <w:r w:rsidRPr="00B42CC4">
        <w:rPr>
          <w:rFonts w:cstheme="minorHAnsi"/>
          <w:sz w:val="24"/>
          <w:szCs w:val="24"/>
        </w:rPr>
        <w:t>MAPE</w:t>
      </w:r>
      <w:r w:rsidRPr="009C459F">
        <w:rPr>
          <w:rFonts w:cstheme="minorHAnsi"/>
          <w:sz w:val="24"/>
          <w:szCs w:val="24"/>
        </w:rPr>
        <w:t>) was used as criteria, which is given by</w:t>
      </w:r>
    </w:p>
    <w:p w14:paraId="04227EE6" w14:textId="77777777" w:rsidR="009C459F" w:rsidRPr="009C459F" w:rsidRDefault="009C459F" w:rsidP="009C459F">
      <w:pPr>
        <w:rPr>
          <w:rFonts w:cstheme="minorHAnsi"/>
          <w:sz w:val="24"/>
          <w:szCs w:val="24"/>
        </w:rPr>
      </w:pPr>
      <w:r w:rsidRPr="009C459F">
        <w:rPr>
          <w:rFonts w:cstheme="minorHAnsi"/>
          <w:sz w:val="24"/>
          <w:szCs w:val="24"/>
        </w:rPr>
        <w:t>(2)</w:t>
      </w:r>
    </w:p>
    <w:p w14:paraId="6D8C56A5" w14:textId="72E0DDAF" w:rsidR="00F07A7C" w:rsidRPr="009C459F" w:rsidRDefault="00F07A7C" w:rsidP="009C459F">
      <w:pPr>
        <w:rPr>
          <w:rFonts w:cstheme="minorHAnsi"/>
          <w:sz w:val="24"/>
          <w:szCs w:val="24"/>
        </w:rPr>
      </w:pPr>
      <m:oMathPara>
        <m:oMath>
          <m:r>
            <m:rPr>
              <m:sty m:val="p"/>
            </m:rPr>
            <w:rPr>
              <w:rFonts w:ascii="Cambria Math" w:hAnsi="Cambria Math" w:cstheme="minorHAnsi"/>
              <w:sz w:val="24"/>
              <w:szCs w:val="24"/>
            </w:rPr>
            <m:t>MAPE</m:t>
          </m:r>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100</m:t>
              </m:r>
            </m:num>
            <m:den>
              <m:r>
                <w:rPr>
                  <w:rFonts w:ascii="Cambria Math" w:hAnsi="Cambria Math" w:cstheme="minorHAnsi"/>
                  <w:sz w:val="24"/>
                  <w:szCs w:val="24"/>
                </w:rPr>
                <m:t>m</m:t>
              </m:r>
            </m:den>
          </m:f>
          <m:nary>
            <m:naryPr>
              <m:chr m:val="∑"/>
              <m:limLoc m:val="undOvr"/>
              <m:grow m:val="1"/>
              <m:ctrlPr>
                <w:rPr>
                  <w:rFonts w:ascii="Cambria Math" w:hAnsi="Cambria Math" w:cstheme="minorHAnsi"/>
                  <w:sz w:val="24"/>
                  <w:szCs w:val="24"/>
                </w:rPr>
              </m:ctrlPr>
            </m:naryPr>
            <m:sub>
              <m:r>
                <w:rPr>
                  <w:rFonts w:ascii="Cambria Math" w:hAnsi="Cambria Math" w:cstheme="minorHAnsi"/>
                  <w:sz w:val="24"/>
                  <w:szCs w:val="24"/>
                </w:rPr>
                <m:t>i=1</m:t>
              </m:r>
            </m:sub>
            <m:sup>
              <m:r>
                <w:rPr>
                  <w:rFonts w:ascii="Cambria Math" w:hAnsi="Cambria Math" w:cstheme="minorHAnsi"/>
                  <w:sz w:val="24"/>
                  <w:szCs w:val="24"/>
                </w:rPr>
                <m:t>m</m:t>
              </m:r>
            </m:sup>
            <m:e>
              <m:d>
                <m:dPr>
                  <m:begChr m:val="|"/>
                  <m:endChr m:val="|"/>
                  <m:ctrlPr>
                    <w:rPr>
                      <w:rFonts w:ascii="Cambria Math" w:hAnsi="Cambria Math" w:cstheme="minorHAnsi"/>
                      <w:i/>
                      <w:sz w:val="24"/>
                      <w:szCs w:val="24"/>
                    </w:rPr>
                  </m:ctrlPr>
                </m:dPr>
                <m:e>
                  <m:f>
                    <m:fPr>
                      <m:ctrlPr>
                        <w:rPr>
                          <w:rFonts w:ascii="Cambria Math" w:hAnsi="Cambria Math" w:cstheme="minorHAnsi"/>
                          <w:sz w:val="24"/>
                          <w:szCs w:val="24"/>
                        </w:rPr>
                      </m:ctrlPr>
                    </m:fPr>
                    <m:num>
                      <m:sSub>
                        <m:sSubPr>
                          <m:ctrlPr>
                            <w:rPr>
                              <w:rFonts w:ascii="Cambria Math" w:hAnsi="Cambria Math" w:cstheme="minorHAnsi"/>
                              <w:sz w:val="24"/>
                              <w:szCs w:val="24"/>
                            </w:rPr>
                          </m:ctrlPr>
                        </m:sSubPr>
                        <m:e>
                          <m:r>
                            <m:rPr>
                              <m:sty m:val="p"/>
                            </m:rPr>
                            <w:rPr>
                              <w:rFonts w:ascii="Cambria Math" w:hAnsi="Cambria Math" w:cstheme="minorHAnsi"/>
                              <w:sz w:val="24"/>
                              <w:szCs w:val="24"/>
                            </w:rPr>
                            <m:t>Meas</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sz w:val="24"/>
                              <w:szCs w:val="24"/>
                            </w:rPr>
                          </m:ctrlPr>
                        </m:sSubPr>
                        <m:e>
                          <m:r>
                            <m:rPr>
                              <m:sty m:val="p"/>
                            </m:rPr>
                            <w:rPr>
                              <w:rFonts w:ascii="Cambria Math" w:hAnsi="Cambria Math" w:cstheme="minorHAnsi"/>
                              <w:sz w:val="24"/>
                              <w:szCs w:val="24"/>
                            </w:rPr>
                            <m:t>Calc</m:t>
                          </m:r>
                        </m:e>
                        <m:sub>
                          <m:r>
                            <w:rPr>
                              <w:rFonts w:ascii="Cambria Math" w:hAnsi="Cambria Math" w:cstheme="minorHAnsi"/>
                              <w:sz w:val="24"/>
                              <w:szCs w:val="24"/>
                            </w:rPr>
                            <m:t>i</m:t>
                          </m:r>
                        </m:sub>
                      </m:sSub>
                    </m:num>
                    <m:den>
                      <m:sSub>
                        <m:sSubPr>
                          <m:ctrlPr>
                            <w:rPr>
                              <w:rFonts w:ascii="Cambria Math" w:hAnsi="Cambria Math" w:cstheme="minorHAnsi"/>
                              <w:sz w:val="24"/>
                              <w:szCs w:val="24"/>
                            </w:rPr>
                          </m:ctrlPr>
                        </m:sSubPr>
                        <m:e>
                          <m:r>
                            <m:rPr>
                              <m:sty m:val="p"/>
                            </m:rPr>
                            <w:rPr>
                              <w:rFonts w:ascii="Cambria Math" w:hAnsi="Cambria Math" w:cstheme="minorHAnsi"/>
                              <w:sz w:val="24"/>
                              <w:szCs w:val="24"/>
                            </w:rPr>
                            <m:t>Meas</m:t>
                          </m:r>
                        </m:e>
                        <m:sub>
                          <m:r>
                            <w:rPr>
                              <w:rFonts w:ascii="Cambria Math" w:hAnsi="Cambria Math" w:cstheme="minorHAnsi"/>
                              <w:sz w:val="24"/>
                              <w:szCs w:val="24"/>
                            </w:rPr>
                            <m:t>i</m:t>
                          </m:r>
                        </m:sub>
                      </m:sSub>
                    </m:den>
                  </m:f>
                </m:e>
              </m:d>
            </m:e>
          </m:nary>
        </m:oMath>
      </m:oMathPara>
    </w:p>
    <w:p w14:paraId="32E45AA2" w14:textId="7EF8C399" w:rsidR="009C459F" w:rsidRPr="009C459F" w:rsidRDefault="009C459F" w:rsidP="009C459F">
      <w:pPr>
        <w:rPr>
          <w:rFonts w:cstheme="minorHAnsi"/>
          <w:sz w:val="24"/>
          <w:szCs w:val="24"/>
        </w:rPr>
      </w:pPr>
      <w:r w:rsidRPr="009C459F">
        <w:rPr>
          <w:rFonts w:cstheme="minorHAnsi"/>
          <w:sz w:val="24"/>
          <w:szCs w:val="24"/>
        </w:rPr>
        <w:t>where </w:t>
      </w:r>
      <m:oMath>
        <m:r>
          <w:rPr>
            <w:rFonts w:ascii="Cambria Math" w:hAnsi="Cambria Math" w:cstheme="minorHAnsi"/>
            <w:sz w:val="24"/>
            <w:szCs w:val="24"/>
          </w:rPr>
          <m:t>m</m:t>
        </m:r>
      </m:oMath>
      <w:r w:rsidRPr="009C459F">
        <w:rPr>
          <w:rFonts w:cstheme="minorHAnsi"/>
          <w:sz w:val="24"/>
          <w:szCs w:val="24"/>
        </w:rPr>
        <w:t> = number of measurements. A static model was used for </w:t>
      </w:r>
      <m:oMath>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c</m:t>
            </m:r>
          </m:sub>
        </m:sSub>
      </m:oMath>
      <w:r w:rsidRPr="009C459F">
        <w:rPr>
          <w:rFonts w:cstheme="minorHAnsi"/>
          <w:sz w:val="24"/>
          <w:szCs w:val="24"/>
        </w:rPr>
        <w:t> and </w:t>
      </w:r>
      <m:oMath>
        <m:r>
          <w:rPr>
            <w:rFonts w:ascii="Cambria Math" w:hAnsi="Cambria Math" w:cstheme="minorHAnsi"/>
            <w:sz w:val="24"/>
            <w:szCs w:val="24"/>
          </w:rPr>
          <m:t>d</m:t>
        </m:r>
      </m:oMath>
      <w:r w:rsidRPr="009C459F">
        <w:rPr>
          <w:rFonts w:cstheme="minorHAnsi"/>
          <w:sz w:val="24"/>
          <w:szCs w:val="24"/>
        </w:rPr>
        <w:t>, which better represented the laboratory condition during their measurement. Figs. </w:t>
      </w:r>
      <w:r w:rsidRPr="00756277">
        <w:rPr>
          <w:rFonts w:cstheme="minorHAnsi"/>
          <w:sz w:val="24"/>
          <w:szCs w:val="24"/>
        </w:rPr>
        <w:t>2(a and b)</w:t>
      </w:r>
      <w:r w:rsidRPr="009C459F">
        <w:rPr>
          <w:rFonts w:cstheme="minorHAnsi"/>
          <w:sz w:val="24"/>
          <w:szCs w:val="24"/>
        </w:rPr>
        <w:t> show a good agreement for contact area and deflection (</w:t>
      </w:r>
      <m:oMath>
        <m:r>
          <m:rPr>
            <m:sty m:val="p"/>
          </m:rPr>
          <w:rPr>
            <w:rFonts w:ascii="Cambria Math" w:hAnsi="Cambria Math" w:cstheme="minorHAnsi"/>
            <w:sz w:val="24"/>
            <w:szCs w:val="24"/>
          </w:rPr>
          <m:t>MAPE</m:t>
        </m:r>
        <m:r>
          <w:rPr>
            <w:rFonts w:ascii="Cambria Math" w:hAnsi="Cambria Math" w:cstheme="minorHAnsi"/>
            <w:sz w:val="24"/>
            <w:szCs w:val="24"/>
          </w:rPr>
          <m:t>=4.2</m:t>
        </m:r>
      </m:oMath>
      <w:r w:rsidRPr="009C459F">
        <w:rPr>
          <w:rFonts w:cstheme="minorHAnsi"/>
          <w:sz w:val="24"/>
          <w:szCs w:val="24"/>
        </w:rPr>
        <w:t> and 8.5%, respectively). It is noted that from a pavement engineering point of view, the contact area is more relevant than deflection.</w:t>
      </w:r>
    </w:p>
    <w:p w14:paraId="7D75BFCE" w14:textId="26AD44A2" w:rsidR="009C459F" w:rsidRPr="009C459F" w:rsidRDefault="009C459F" w:rsidP="009C459F">
      <w:pPr>
        <w:rPr>
          <w:rFonts w:cstheme="minorHAnsi"/>
          <w:sz w:val="24"/>
          <w:szCs w:val="24"/>
        </w:rPr>
      </w:pPr>
      <w:r w:rsidRPr="009C459F">
        <w:rPr>
          <w:rFonts w:cstheme="minorHAnsi"/>
          <w:sz w:val="24"/>
          <w:szCs w:val="24"/>
        </w:rPr>
        <w:t>To compare contact stresses, a free-rolling model was used on a rigid surface with a high friction coefficient. The agreement for maximum vertical contact stress in each rib is not as good as for </w:t>
      </w:r>
      <m:oMath>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c</m:t>
            </m:r>
          </m:sub>
        </m:sSub>
      </m:oMath>
      <w:r w:rsidRPr="009C459F">
        <w:rPr>
          <w:rFonts w:cstheme="minorHAnsi"/>
          <w:sz w:val="24"/>
          <w:szCs w:val="24"/>
        </w:rPr>
        <w:t> [Fig. </w:t>
      </w:r>
      <w:r w:rsidRPr="00756277">
        <w:rPr>
          <w:rFonts w:cstheme="minorHAnsi"/>
          <w:sz w:val="24"/>
          <w:szCs w:val="24"/>
        </w:rPr>
        <w:t>2(c)</w:t>
      </w:r>
      <w:r w:rsidRPr="009C459F">
        <w:rPr>
          <w:rFonts w:cstheme="minorHAnsi"/>
          <w:sz w:val="24"/>
          <w:szCs w:val="24"/>
        </w:rPr>
        <w:t>]. Ribs 4 and 5 only provided the most reliable contact stresses because of restrictions of the measuring equipment (</w:t>
      </w:r>
      <w:r w:rsidRPr="00756277">
        <w:rPr>
          <w:rFonts w:cstheme="minorHAnsi"/>
          <w:sz w:val="24"/>
          <w:szCs w:val="24"/>
        </w:rPr>
        <w:t>Hernandez et al. 2014</w:t>
      </w:r>
      <w:r w:rsidRPr="009C459F">
        <w:rPr>
          <w:rFonts w:cstheme="minorHAnsi"/>
          <w:sz w:val="24"/>
          <w:szCs w:val="24"/>
        </w:rPr>
        <w:t>).</w:t>
      </w:r>
    </w:p>
    <w:p w14:paraId="294C4291" w14:textId="77777777" w:rsidR="009C459F" w:rsidRPr="009C459F" w:rsidRDefault="009C459F" w:rsidP="0838681F">
      <w:pPr>
        <w:pStyle w:val="Heading1"/>
        <w:rPr>
          <w:rFonts w:ascii="Calibri Light" w:eastAsia="MS Gothic" w:hAnsi="Calibri Light" w:cs="Times New Roman"/>
          <w:b/>
          <w:bCs/>
        </w:rPr>
      </w:pPr>
      <w:r>
        <w:t>Numerical Analysis Matrix</w:t>
      </w:r>
    </w:p>
    <w:p w14:paraId="6DA26A8C" w14:textId="40ADF109" w:rsidR="009C459F" w:rsidRPr="009C459F" w:rsidRDefault="009C459F" w:rsidP="009C459F">
      <w:pPr>
        <w:rPr>
          <w:rFonts w:cstheme="minorHAnsi"/>
          <w:sz w:val="24"/>
          <w:szCs w:val="24"/>
        </w:rPr>
      </w:pPr>
      <w:r w:rsidRPr="009C459F">
        <w:rPr>
          <w:rFonts w:cstheme="minorHAnsi"/>
          <w:sz w:val="24"/>
          <w:szCs w:val="24"/>
        </w:rPr>
        <w:t>After the tire model was developed and validated, it was used to calculate tire-pavement contact stresses of a tire rolling on an infinitely rigid surface. Three values of load (</w:t>
      </w:r>
      <m:oMath>
        <m:r>
          <w:rPr>
            <w:rFonts w:ascii="Cambria Math" w:hAnsi="Cambria Math" w:cstheme="minorHAnsi"/>
            <w:sz w:val="24"/>
            <w:szCs w:val="24"/>
          </w:rPr>
          <m:t>P=26.7</m:t>
        </m:r>
      </m:oMath>
      <w:r w:rsidRPr="009C459F">
        <w:rPr>
          <w:rFonts w:cstheme="minorHAnsi"/>
          <w:sz w:val="24"/>
          <w:szCs w:val="24"/>
        </w:rPr>
        <w:t>, 35.6, and 44.4 kN), tire inflation pressure (</w:t>
      </w:r>
      <m:oMath>
        <m:r>
          <w:rPr>
            <w:rFonts w:ascii="Cambria Math" w:hAnsi="Cambria Math" w:cstheme="minorHAnsi"/>
            <w:sz w:val="24"/>
            <w:szCs w:val="24"/>
          </w:rPr>
          <m:t>S=552</m:t>
        </m:r>
      </m:oMath>
      <w:r w:rsidRPr="009C459F">
        <w:rPr>
          <w:rFonts w:cstheme="minorHAnsi"/>
          <w:sz w:val="24"/>
          <w:szCs w:val="24"/>
        </w:rPr>
        <w:t>, 690, and 758 kPa), and speed (</w:t>
      </w:r>
      <m:oMath>
        <m:r>
          <w:rPr>
            <w:rFonts w:ascii="Cambria Math" w:hAnsi="Cambria Math" w:cstheme="minorHAnsi"/>
            <w:sz w:val="24"/>
            <w:szCs w:val="24"/>
          </w:rPr>
          <m:t>V=8.0</m:t>
        </m:r>
      </m:oMath>
      <w:r w:rsidRPr="009C459F">
        <w:rPr>
          <w:rFonts w:cstheme="minorHAnsi"/>
          <w:sz w:val="24"/>
          <w:szCs w:val="24"/>
        </w:rPr>
        <w:t>, 65.0, and </w:t>
      </w:r>
      <m:oMath>
        <m:f>
          <m:fPr>
            <m:type m:val="lin"/>
            <m:ctrlPr>
              <w:rPr>
                <w:rFonts w:ascii="Cambria Math" w:hAnsi="Cambria Math" w:cstheme="minorHAnsi"/>
                <w:i/>
                <w:sz w:val="24"/>
                <w:szCs w:val="24"/>
              </w:rPr>
            </m:ctrlPr>
          </m:fPr>
          <m:num>
            <m:r>
              <w:rPr>
                <w:rFonts w:ascii="Cambria Math" w:hAnsi="Cambria Math" w:cstheme="minorHAnsi"/>
                <w:sz w:val="24"/>
                <w:szCs w:val="24"/>
              </w:rPr>
              <m:t>115</m:t>
            </m:r>
            <m:r>
              <m:rPr>
                <m:nor/>
              </m:rPr>
              <w:rPr>
                <w:rFonts w:cstheme="minorHAnsi"/>
                <w:sz w:val="24"/>
                <w:szCs w:val="24"/>
              </w:rPr>
              <m:t>  </m:t>
            </m:r>
            <m:r>
              <m:rPr>
                <m:sty m:val="p"/>
              </m:rPr>
              <w:rPr>
                <w:rFonts w:ascii="Cambria Math" w:hAnsi="Cambria Math" w:cstheme="minorHAnsi"/>
                <w:sz w:val="24"/>
                <w:szCs w:val="24"/>
              </w:rPr>
              <m:t>km</m:t>
            </m:r>
            <m:ctrlPr>
              <w:rPr>
                <w:rFonts w:ascii="Cambria Math" w:hAnsi="Cambria Math" w:cstheme="minorHAnsi"/>
                <w:sz w:val="24"/>
                <w:szCs w:val="24"/>
              </w:rPr>
            </m:ctrlPr>
          </m:num>
          <m:den>
            <m:r>
              <m:rPr>
                <m:sty m:val="p"/>
              </m:rPr>
              <w:rPr>
                <w:rFonts w:ascii="Cambria Math" w:hAnsi="Cambria Math" w:cstheme="minorHAnsi"/>
                <w:sz w:val="24"/>
                <w:szCs w:val="24"/>
              </w:rPr>
              <m:t>h</m:t>
            </m:r>
          </m:den>
        </m:f>
      </m:oMath>
      <w:r w:rsidRPr="009C459F">
        <w:rPr>
          <w:rFonts w:cstheme="minorHAnsi"/>
          <w:sz w:val="24"/>
          <w:szCs w:val="24"/>
        </w:rPr>
        <w:t>) were considered. For each speed, not only the free rolling condition was studied, but also braking and traction. Braking and traction conditions were defined using the slip ratio</w:t>
      </w:r>
    </w:p>
    <w:p w14:paraId="0ADE6DB4" w14:textId="77777777" w:rsidR="009C459F" w:rsidRPr="009C459F" w:rsidRDefault="009C459F" w:rsidP="009C459F">
      <w:pPr>
        <w:rPr>
          <w:rFonts w:cstheme="minorHAnsi"/>
          <w:sz w:val="24"/>
          <w:szCs w:val="24"/>
        </w:rPr>
      </w:pPr>
      <w:r w:rsidRPr="009C459F">
        <w:rPr>
          <w:rFonts w:cstheme="minorHAnsi"/>
          <w:sz w:val="24"/>
          <w:szCs w:val="24"/>
        </w:rPr>
        <w:t>(3)</w:t>
      </w:r>
    </w:p>
    <w:p w14:paraId="6E8CC1AD" w14:textId="7718E67B" w:rsidR="00DF5C6B" w:rsidRPr="009C459F" w:rsidRDefault="006167DD" w:rsidP="009C459F">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b</m:t>
              </m:r>
            </m:sub>
          </m:sSub>
          <m:r>
            <w:rPr>
              <w:rFonts w:ascii="Cambria Math" w:hAnsi="Cambria Math" w:cstheme="minorHAnsi"/>
              <w:sz w:val="24"/>
              <w:szCs w:val="24"/>
            </w:rPr>
            <m:t>=1-</m:t>
          </m:r>
          <m:f>
            <m:fPr>
              <m:ctrlPr>
                <w:rPr>
                  <w:rFonts w:ascii="Cambria Math" w:hAnsi="Cambria Math" w:cstheme="minorHAns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fr</m:t>
                  </m:r>
                </m:sub>
              </m:sSub>
              <m:r>
                <w:rPr>
                  <w:rFonts w:ascii="Cambria Math" w:hAnsi="Cambria Math" w:cstheme="minorHAnsi"/>
                  <w:sz w:val="24"/>
                  <w:szCs w:val="24"/>
                </w:rPr>
                <m:t>ω</m:t>
              </m:r>
            </m:num>
            <m:den>
              <m:r>
                <w:rPr>
                  <w:rFonts w:ascii="Cambria Math" w:hAnsi="Cambria Math" w:cstheme="minorHAnsi"/>
                  <w:sz w:val="24"/>
                  <w:szCs w:val="24"/>
                </w:rPr>
                <m:t>V</m:t>
              </m:r>
            </m:den>
          </m:f>
        </m:oMath>
      </m:oMathPara>
    </w:p>
    <w:p w14:paraId="716C8297" w14:textId="77777777" w:rsidR="009C459F" w:rsidRPr="009C459F" w:rsidRDefault="009C459F" w:rsidP="009C459F">
      <w:pPr>
        <w:rPr>
          <w:rFonts w:cstheme="minorHAnsi"/>
          <w:sz w:val="24"/>
          <w:szCs w:val="24"/>
        </w:rPr>
      </w:pPr>
      <w:r w:rsidRPr="009C459F">
        <w:rPr>
          <w:rFonts w:cstheme="minorHAnsi"/>
          <w:sz w:val="24"/>
          <w:szCs w:val="24"/>
        </w:rPr>
        <w:t>(4)</w:t>
      </w:r>
    </w:p>
    <w:p w14:paraId="7510EA16" w14:textId="0A0F3FCF" w:rsidR="00DF5C6B" w:rsidRPr="009C459F" w:rsidRDefault="006167DD" w:rsidP="009C459F">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t</m:t>
              </m:r>
            </m:sub>
          </m:sSub>
          <m:r>
            <w:rPr>
              <w:rFonts w:ascii="Cambria Math" w:hAnsi="Cambria Math" w:cstheme="minorHAnsi"/>
              <w:sz w:val="24"/>
              <w:szCs w:val="24"/>
            </w:rPr>
            <m:t>=1-</m:t>
          </m:r>
          <m:f>
            <m:fPr>
              <m:ctrlPr>
                <w:rPr>
                  <w:rFonts w:ascii="Cambria Math" w:hAnsi="Cambria Math" w:cstheme="minorHAnsi"/>
                  <w:sz w:val="24"/>
                  <w:szCs w:val="24"/>
                </w:rPr>
              </m:ctrlPr>
            </m:fPr>
            <m:num>
              <m:r>
                <w:rPr>
                  <w:rFonts w:ascii="Cambria Math" w:hAnsi="Cambria Math" w:cstheme="minorHAnsi"/>
                  <w:sz w:val="24"/>
                  <w:szCs w:val="24"/>
                </w:rPr>
                <m:t>V</m:t>
              </m:r>
            </m:num>
            <m:den>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fr</m:t>
                  </m:r>
                </m:sub>
              </m:sSub>
              <m:r>
                <w:rPr>
                  <w:rFonts w:ascii="Cambria Math" w:hAnsi="Cambria Math" w:cstheme="minorHAnsi"/>
                  <w:sz w:val="24"/>
                  <w:szCs w:val="24"/>
                </w:rPr>
                <m:t>ω</m:t>
              </m:r>
            </m:den>
          </m:f>
        </m:oMath>
      </m:oMathPara>
    </w:p>
    <w:p w14:paraId="66160298" w14:textId="3D99AD55" w:rsidR="009C459F" w:rsidRPr="009C459F" w:rsidRDefault="009C459F" w:rsidP="009C459F">
      <w:pPr>
        <w:rPr>
          <w:rFonts w:cstheme="minorHAnsi"/>
          <w:sz w:val="24"/>
          <w:szCs w:val="24"/>
        </w:rPr>
      </w:pPr>
      <w:r w:rsidRPr="009C459F">
        <w:rPr>
          <w:rFonts w:cstheme="minorHAnsi"/>
          <w:sz w:val="24"/>
          <w:szCs w:val="24"/>
        </w:rPr>
        <w:t>where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fr</m:t>
            </m:r>
          </m:sub>
        </m:sSub>
      </m:oMath>
      <w:r w:rsidRPr="009C459F">
        <w:rPr>
          <w:rFonts w:cstheme="minorHAnsi"/>
          <w:sz w:val="24"/>
          <w:szCs w:val="24"/>
        </w:rPr>
        <w:t> = free rolling radius;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b</m:t>
            </m:r>
          </m:sub>
        </m:sSub>
      </m:oMath>
      <w:r w:rsidRPr="009C459F">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t</m:t>
            </m:r>
          </m:sub>
        </m:sSub>
      </m:oMath>
      <w:r w:rsidRPr="009C459F">
        <w:rPr>
          <w:rFonts w:cstheme="minorHAnsi"/>
          <w:sz w:val="24"/>
          <w:szCs w:val="24"/>
        </w:rPr>
        <w:t> = slip ratio for braking and traction; </w:t>
      </w:r>
      <m:oMath>
        <m:r>
          <w:rPr>
            <w:rFonts w:ascii="Cambria Math" w:hAnsi="Cambria Math" w:cstheme="minorHAnsi"/>
            <w:sz w:val="24"/>
            <w:szCs w:val="24"/>
          </w:rPr>
          <m:t>V</m:t>
        </m:r>
      </m:oMath>
      <w:r w:rsidRPr="009C459F">
        <w:rPr>
          <w:rFonts w:cstheme="minorHAnsi"/>
          <w:sz w:val="24"/>
          <w:szCs w:val="24"/>
        </w:rPr>
        <w:t> = traveling speed; and </w:t>
      </w:r>
      <m:oMath>
        <m:r>
          <w:rPr>
            <w:rFonts w:ascii="Cambria Math" w:hAnsi="Cambria Math" w:cstheme="minorHAnsi"/>
            <w:sz w:val="24"/>
            <w:szCs w:val="24"/>
          </w:rPr>
          <m:t>ω</m:t>
        </m:r>
      </m:oMath>
      <w:r w:rsidRPr="009C459F">
        <w:rPr>
          <w:rFonts w:cstheme="minorHAnsi"/>
          <w:sz w:val="24"/>
          <w:szCs w:val="24"/>
        </w:rPr>
        <w:t> = angular speed.</w:t>
      </w:r>
    </w:p>
    <w:p w14:paraId="756E77AD" w14:textId="71BA91CA" w:rsidR="009C459F" w:rsidRPr="009C459F" w:rsidRDefault="009C459F" w:rsidP="009C459F">
      <w:pPr>
        <w:rPr>
          <w:rFonts w:cstheme="minorHAnsi"/>
          <w:sz w:val="24"/>
          <w:szCs w:val="24"/>
        </w:rPr>
      </w:pPr>
      <w:r w:rsidRPr="009C459F">
        <w:rPr>
          <w:rFonts w:cstheme="minorHAnsi"/>
          <w:sz w:val="24"/>
          <w:szCs w:val="24"/>
        </w:rPr>
        <w:t>The ratios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b</m:t>
            </m:r>
          </m:sub>
        </m:sSub>
      </m:oMath>
      <w:r w:rsidRPr="009C459F">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t</m:t>
            </m:r>
          </m:sub>
        </m:sSub>
      </m:oMath>
      <w:r w:rsidRPr="009C459F">
        <w:rPr>
          <w:rFonts w:cstheme="minorHAnsi"/>
          <w:sz w:val="24"/>
          <w:szCs w:val="24"/>
        </w:rPr>
        <w:t> can vary between 0 and 100%: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t</m:t>
            </m:r>
          </m:sub>
        </m:sSub>
        <m:r>
          <w:rPr>
            <w:rFonts w:ascii="Cambria Math" w:hAnsi="Cambria Math" w:cstheme="minorHAnsi"/>
            <w:sz w:val="24"/>
            <w:szCs w:val="24"/>
          </w:rPr>
          <m:t>=0</m:t>
        </m:r>
      </m:oMath>
      <w:r w:rsidRPr="009C459F">
        <w:rPr>
          <w:rFonts w:cstheme="minorHAnsi"/>
          <w:sz w:val="24"/>
          <w:szCs w:val="24"/>
        </w:rPr>
        <w:t> indicated free rolling,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b</m:t>
            </m:r>
          </m:sub>
        </m:sSub>
        <m:r>
          <w:rPr>
            <w:rFonts w:ascii="Cambria Math" w:hAnsi="Cambria Math" w:cstheme="minorHAnsi"/>
            <w:sz w:val="24"/>
            <w:szCs w:val="24"/>
          </w:rPr>
          <m:t>=100%</m:t>
        </m:r>
      </m:oMath>
      <w:r w:rsidRPr="009C459F">
        <w:rPr>
          <w:rFonts w:cstheme="minorHAnsi"/>
          <w:sz w:val="24"/>
          <w:szCs w:val="24"/>
        </w:rPr>
        <w:t> indicated full braking, and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t</m:t>
            </m:r>
          </m:sub>
        </m:sSub>
        <m:r>
          <w:rPr>
            <w:rFonts w:ascii="Cambria Math" w:hAnsi="Cambria Math" w:cstheme="minorHAnsi"/>
            <w:sz w:val="24"/>
            <w:szCs w:val="24"/>
          </w:rPr>
          <m:t>=100%</m:t>
        </m:r>
      </m:oMath>
      <w:r w:rsidRPr="009C459F">
        <w:rPr>
          <w:rFonts w:cstheme="minorHAnsi"/>
          <w:sz w:val="24"/>
          <w:szCs w:val="24"/>
        </w:rPr>
        <w:t> indicated full traction. Based on the variation of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y</m:t>
            </m:r>
          </m:sub>
        </m:sSub>
      </m:oMath>
      <w:r w:rsidRPr="009C459F">
        <w:rPr>
          <w:rFonts w:cstheme="minorHAnsi"/>
          <w:sz w:val="24"/>
          <w:szCs w:val="24"/>
        </w:rPr>
        <w:t> versus </w:t>
      </w:r>
      <m:oMath>
        <m:r>
          <w:rPr>
            <w:rFonts w:ascii="Cambria Math" w:hAnsi="Cambria Math" w:cstheme="minorHAnsi"/>
            <w:sz w:val="24"/>
            <w:szCs w:val="24"/>
          </w:rPr>
          <m:t>ω</m:t>
        </m:r>
      </m:oMath>
      <w:r w:rsidRPr="009C459F">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t</m:t>
            </m:r>
          </m:sub>
        </m:sSub>
        <m:r>
          <w:rPr>
            <w:rFonts w:ascii="Cambria Math" w:hAnsi="Cambria Math" w:cstheme="minorHAnsi"/>
            <w:sz w:val="24"/>
            <w:szCs w:val="24"/>
          </w:rPr>
          <m:t>=7%</m:t>
        </m:r>
      </m:oMath>
      <w:r w:rsidRPr="009C459F">
        <w:rPr>
          <w:rFonts w:cstheme="minorHAnsi"/>
          <w:sz w:val="24"/>
          <w:szCs w:val="24"/>
        </w:rPr>
        <w:t> was found to represent full braking and traction, respectively. As part of the analysis matrix, four values of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b</m:t>
            </m:r>
          </m:sub>
        </m:sSub>
      </m:oMath>
      <w:r w:rsidRPr="009C459F">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t</m:t>
            </m:r>
          </m:sub>
        </m:sSub>
      </m:oMath>
      <w:r w:rsidRPr="009C459F">
        <w:rPr>
          <w:rFonts w:cstheme="minorHAnsi"/>
          <w:sz w:val="24"/>
          <w:szCs w:val="24"/>
        </w:rPr>
        <w:t> were considered: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t</m:t>
            </m:r>
          </m:sub>
        </m:sSub>
        <m:r>
          <w:rPr>
            <w:rFonts w:ascii="Cambria Math" w:hAnsi="Cambria Math" w:cstheme="minorHAnsi"/>
            <w:sz w:val="24"/>
            <w:szCs w:val="24"/>
          </w:rPr>
          <m:t>=1.5</m:t>
        </m:r>
      </m:oMath>
      <w:r w:rsidRPr="009C459F">
        <w:rPr>
          <w:rFonts w:cstheme="minorHAnsi"/>
          <w:sz w:val="24"/>
          <w:szCs w:val="24"/>
        </w:rPr>
        <w:t>, 3.0, 4.5, and 7.0%. The numerical analysis matrix is summarized in Table </w:t>
      </w:r>
      <w:r w:rsidRPr="00756277">
        <w:rPr>
          <w:rFonts w:cstheme="minorHAnsi"/>
          <w:sz w:val="24"/>
          <w:szCs w:val="24"/>
        </w:rPr>
        <w:t>2</w:t>
      </w:r>
      <w:r w:rsidRPr="009C459F">
        <w:rPr>
          <w:rFonts w:cstheme="minorHAnsi"/>
          <w:sz w:val="24"/>
          <w:szCs w:val="24"/>
        </w:rPr>
        <w:t>.</w:t>
      </w:r>
    </w:p>
    <w:p w14:paraId="05B5685B" w14:textId="77777777" w:rsidR="009C459F" w:rsidRPr="009C459F" w:rsidRDefault="009C459F" w:rsidP="00D465F2">
      <w:pPr>
        <w:spacing w:after="0"/>
        <w:rPr>
          <w:rFonts w:cstheme="minorHAnsi"/>
          <w:sz w:val="24"/>
          <w:szCs w:val="24"/>
        </w:rPr>
      </w:pPr>
      <w:r w:rsidRPr="009C459F">
        <w:rPr>
          <w:rFonts w:cstheme="minorHAnsi"/>
          <w:b/>
          <w:bCs/>
          <w:sz w:val="24"/>
          <w:szCs w:val="24"/>
        </w:rPr>
        <w:t>Table 2. </w:t>
      </w:r>
      <w:r w:rsidRPr="009C459F">
        <w:rPr>
          <w:rFonts w:cstheme="minorHAnsi"/>
          <w:sz w:val="24"/>
          <w:szCs w:val="24"/>
        </w:rPr>
        <w:t>Values of Load, Tire Inflation Pressure, Speed, and Rolling Condition Considered</w:t>
      </w:r>
    </w:p>
    <w:tbl>
      <w:tblPr>
        <w:tblStyle w:val="TableGrid"/>
        <w:tblW w:w="0" w:type="auto"/>
        <w:tblLook w:val="04A0" w:firstRow="1" w:lastRow="0" w:firstColumn="1" w:lastColumn="0" w:noHBand="0" w:noVBand="1"/>
      </w:tblPr>
      <w:tblGrid>
        <w:gridCol w:w="1259"/>
        <w:gridCol w:w="1608"/>
        <w:gridCol w:w="1625"/>
        <w:gridCol w:w="1705"/>
        <w:gridCol w:w="1777"/>
      </w:tblGrid>
      <w:tr w:rsidR="009C459F" w:rsidRPr="009C459F" w14:paraId="18F1D0AF" w14:textId="77777777" w:rsidTr="00E12175">
        <w:tc>
          <w:tcPr>
            <w:tcW w:w="0" w:type="auto"/>
            <w:hideMark/>
          </w:tcPr>
          <w:p w14:paraId="1B710DE7" w14:textId="77777777" w:rsidR="009C459F" w:rsidRPr="009C459F" w:rsidRDefault="009C459F" w:rsidP="009C459F">
            <w:pPr>
              <w:rPr>
                <w:rFonts w:cstheme="minorHAnsi"/>
                <w:sz w:val="24"/>
                <w:szCs w:val="24"/>
              </w:rPr>
            </w:pPr>
            <w:r w:rsidRPr="009C459F">
              <w:rPr>
                <w:rFonts w:cstheme="minorHAnsi"/>
                <w:sz w:val="24"/>
                <w:szCs w:val="24"/>
              </w:rPr>
              <w:t>Load (</w:t>
            </w:r>
            <w:proofErr w:type="spellStart"/>
            <w:r w:rsidRPr="009C459F">
              <w:rPr>
                <w:rFonts w:cstheme="minorHAnsi"/>
                <w:sz w:val="24"/>
                <w:szCs w:val="24"/>
              </w:rPr>
              <w:t>kN</w:t>
            </w:r>
            <w:proofErr w:type="spellEnd"/>
            <w:r w:rsidRPr="009C459F">
              <w:rPr>
                <w:rFonts w:cstheme="minorHAnsi"/>
                <w:sz w:val="24"/>
                <w:szCs w:val="24"/>
              </w:rPr>
              <w:t>)</w:t>
            </w:r>
          </w:p>
        </w:tc>
        <w:tc>
          <w:tcPr>
            <w:tcW w:w="0" w:type="auto"/>
            <w:hideMark/>
          </w:tcPr>
          <w:p w14:paraId="5B2F1C26" w14:textId="77777777" w:rsidR="009C459F" w:rsidRPr="009C459F" w:rsidRDefault="009C459F" w:rsidP="009C459F">
            <w:pPr>
              <w:rPr>
                <w:rFonts w:cstheme="minorHAnsi"/>
                <w:sz w:val="24"/>
                <w:szCs w:val="24"/>
              </w:rPr>
            </w:pPr>
            <w:r w:rsidRPr="009C459F">
              <w:rPr>
                <w:rFonts w:cstheme="minorHAnsi"/>
                <w:sz w:val="24"/>
                <w:szCs w:val="24"/>
              </w:rPr>
              <w:t>Pressure (kPa)</w:t>
            </w:r>
          </w:p>
        </w:tc>
        <w:tc>
          <w:tcPr>
            <w:tcW w:w="0" w:type="auto"/>
            <w:hideMark/>
          </w:tcPr>
          <w:p w14:paraId="3957D7B7" w14:textId="6D9B67BF" w:rsidR="009C459F" w:rsidRPr="009C459F" w:rsidRDefault="009C459F" w:rsidP="009C459F">
            <w:pPr>
              <w:rPr>
                <w:rFonts w:cstheme="minorHAnsi"/>
                <w:sz w:val="24"/>
                <w:szCs w:val="24"/>
              </w:rPr>
            </w:pPr>
            <w:r w:rsidRPr="009C459F">
              <w:rPr>
                <w:rFonts w:cstheme="minorHAnsi"/>
                <w:sz w:val="24"/>
                <w:szCs w:val="24"/>
              </w:rPr>
              <w:t>Speed (</w:t>
            </w:r>
            <m:oMath>
              <m:f>
                <m:fPr>
                  <m:type m:val="lin"/>
                  <m:ctrlPr>
                    <w:rPr>
                      <w:rFonts w:ascii="Cambria Math" w:hAnsi="Cambria Math" w:cstheme="minorHAnsi"/>
                      <w:i/>
                      <w:sz w:val="24"/>
                      <w:szCs w:val="24"/>
                    </w:rPr>
                  </m:ctrlPr>
                </m:fPr>
                <m:num>
                  <m:r>
                    <w:rPr>
                      <w:rFonts w:ascii="Cambria Math" w:hAnsi="Cambria Math" w:cstheme="minorHAnsi"/>
                      <w:sz w:val="24"/>
                      <w:szCs w:val="24"/>
                    </w:rPr>
                    <m:t>km</m:t>
                  </m:r>
                </m:num>
                <m:den>
                  <m:r>
                    <w:rPr>
                      <w:rFonts w:ascii="Cambria Math" w:hAnsi="Cambria Math" w:cstheme="minorHAnsi"/>
                      <w:sz w:val="24"/>
                      <w:szCs w:val="24"/>
                    </w:rPr>
                    <m:t>h</m:t>
                  </m:r>
                </m:den>
              </m:f>
            </m:oMath>
            <w:r w:rsidRPr="009C459F">
              <w:rPr>
                <w:rFonts w:cstheme="minorHAnsi"/>
                <w:sz w:val="24"/>
                <w:szCs w:val="24"/>
              </w:rPr>
              <w:t>)</w:t>
            </w:r>
          </w:p>
        </w:tc>
        <w:tc>
          <w:tcPr>
            <w:tcW w:w="0" w:type="auto"/>
            <w:hideMark/>
          </w:tcPr>
          <w:p w14:paraId="79FB4F42" w14:textId="77777777" w:rsidR="009C459F" w:rsidRPr="009C459F" w:rsidRDefault="009C459F" w:rsidP="009C459F">
            <w:pPr>
              <w:rPr>
                <w:rFonts w:cstheme="minorHAnsi"/>
                <w:sz w:val="24"/>
                <w:szCs w:val="24"/>
              </w:rPr>
            </w:pPr>
            <w:r w:rsidRPr="009C459F">
              <w:rPr>
                <w:rFonts w:cstheme="minorHAnsi"/>
                <w:sz w:val="24"/>
                <w:szCs w:val="24"/>
              </w:rPr>
              <w:t>Braking (slip %)</w:t>
            </w:r>
          </w:p>
        </w:tc>
        <w:tc>
          <w:tcPr>
            <w:tcW w:w="0" w:type="auto"/>
            <w:hideMark/>
          </w:tcPr>
          <w:p w14:paraId="391C97A1" w14:textId="77777777" w:rsidR="009C459F" w:rsidRPr="009C459F" w:rsidRDefault="009C459F" w:rsidP="009C459F">
            <w:pPr>
              <w:rPr>
                <w:rFonts w:cstheme="minorHAnsi"/>
                <w:sz w:val="24"/>
                <w:szCs w:val="24"/>
              </w:rPr>
            </w:pPr>
            <w:r w:rsidRPr="009C459F">
              <w:rPr>
                <w:rFonts w:cstheme="minorHAnsi"/>
                <w:sz w:val="24"/>
                <w:szCs w:val="24"/>
              </w:rPr>
              <w:t>Traction (slip %)</w:t>
            </w:r>
          </w:p>
        </w:tc>
      </w:tr>
      <w:tr w:rsidR="009C459F" w:rsidRPr="009C459F" w14:paraId="0E6293E0" w14:textId="77777777" w:rsidTr="00E12175">
        <w:tc>
          <w:tcPr>
            <w:tcW w:w="0" w:type="auto"/>
            <w:hideMark/>
          </w:tcPr>
          <w:p w14:paraId="0FDF9135" w14:textId="5C2BCA72" w:rsidR="009C459F" w:rsidRPr="009C459F" w:rsidRDefault="000D4F5C" w:rsidP="009C459F">
            <w:pPr>
              <w:rPr>
                <w:rFonts w:cstheme="minorHAnsi"/>
                <w:sz w:val="24"/>
                <w:szCs w:val="24"/>
              </w:rPr>
            </w:pPr>
            <m:oMathPara>
              <m:oMath>
                <m:r>
                  <w:rPr>
                    <w:rFonts w:ascii="Cambria Math" w:hAnsi="Cambria Math" w:cstheme="minorHAnsi"/>
                    <w:sz w:val="24"/>
                    <w:szCs w:val="24"/>
                  </w:rPr>
                  <m:t>P1=26.6</m:t>
                </m:r>
              </m:oMath>
            </m:oMathPara>
          </w:p>
        </w:tc>
        <w:tc>
          <w:tcPr>
            <w:tcW w:w="0" w:type="auto"/>
            <w:hideMark/>
          </w:tcPr>
          <w:p w14:paraId="0ED26A9C" w14:textId="6363D5E1" w:rsidR="009C459F" w:rsidRPr="009C459F" w:rsidRDefault="000D4F5C" w:rsidP="009C459F">
            <w:pPr>
              <w:rPr>
                <w:rFonts w:cstheme="minorHAnsi"/>
                <w:sz w:val="24"/>
                <w:szCs w:val="24"/>
              </w:rPr>
            </w:pPr>
            <m:oMathPara>
              <m:oMath>
                <m:r>
                  <w:rPr>
                    <w:rFonts w:ascii="Cambria Math" w:hAnsi="Cambria Math" w:cstheme="minorHAnsi"/>
                    <w:sz w:val="24"/>
                    <w:szCs w:val="24"/>
                  </w:rPr>
                  <m:t>S1=552</m:t>
                </m:r>
              </m:oMath>
            </m:oMathPara>
          </w:p>
        </w:tc>
        <w:tc>
          <w:tcPr>
            <w:tcW w:w="0" w:type="auto"/>
            <w:hideMark/>
          </w:tcPr>
          <w:p w14:paraId="395099AC" w14:textId="354BA9E4" w:rsidR="009C459F" w:rsidRPr="009C459F" w:rsidRDefault="000D4F5C" w:rsidP="009C459F">
            <w:pPr>
              <w:rPr>
                <w:rFonts w:cstheme="minorHAnsi"/>
                <w:sz w:val="24"/>
                <w:szCs w:val="24"/>
              </w:rPr>
            </w:pPr>
            <m:oMathPara>
              <m:oMath>
                <m:r>
                  <w:rPr>
                    <w:rFonts w:ascii="Cambria Math" w:hAnsi="Cambria Math" w:cstheme="minorHAnsi"/>
                    <w:sz w:val="24"/>
                    <w:szCs w:val="24"/>
                  </w:rPr>
                  <m:t>V1=8</m:t>
                </m:r>
              </m:oMath>
            </m:oMathPara>
          </w:p>
        </w:tc>
        <w:tc>
          <w:tcPr>
            <w:tcW w:w="0" w:type="auto"/>
            <w:hideMark/>
          </w:tcPr>
          <w:p w14:paraId="64241B65" w14:textId="71927410" w:rsidR="009C459F" w:rsidRPr="009C459F" w:rsidRDefault="000D4F5C" w:rsidP="009C459F">
            <w:pPr>
              <w:rPr>
                <w:rFonts w:cstheme="minorHAnsi"/>
                <w:sz w:val="24"/>
                <w:szCs w:val="24"/>
              </w:rPr>
            </w:pPr>
            <m:oMathPara>
              <m:oMath>
                <m:r>
                  <w:rPr>
                    <w:rFonts w:ascii="Cambria Math" w:hAnsi="Cambria Math" w:cstheme="minorHAnsi"/>
                    <w:sz w:val="24"/>
                    <w:szCs w:val="24"/>
                  </w:rPr>
                  <m:t>B1=1.5</m:t>
                </m:r>
              </m:oMath>
            </m:oMathPara>
          </w:p>
        </w:tc>
        <w:tc>
          <w:tcPr>
            <w:tcW w:w="0" w:type="auto"/>
            <w:hideMark/>
          </w:tcPr>
          <w:p w14:paraId="583BEF92" w14:textId="262AC5A6" w:rsidR="009C459F" w:rsidRPr="009C459F" w:rsidRDefault="000D4F5C" w:rsidP="009C459F">
            <w:pPr>
              <w:rPr>
                <w:rFonts w:cstheme="minorHAnsi"/>
                <w:sz w:val="24"/>
                <w:szCs w:val="24"/>
              </w:rPr>
            </w:pPr>
            <m:oMathPara>
              <m:oMath>
                <m:r>
                  <w:rPr>
                    <w:rFonts w:ascii="Cambria Math" w:hAnsi="Cambria Math" w:cstheme="minorHAnsi"/>
                    <w:sz w:val="24"/>
                    <w:szCs w:val="24"/>
                  </w:rPr>
                  <m:t>T1=1.5</m:t>
                </m:r>
              </m:oMath>
            </m:oMathPara>
          </w:p>
        </w:tc>
      </w:tr>
      <w:tr w:rsidR="009C459F" w:rsidRPr="009C459F" w14:paraId="22670FC8" w14:textId="77777777" w:rsidTr="00E12175">
        <w:tc>
          <w:tcPr>
            <w:tcW w:w="0" w:type="auto"/>
            <w:hideMark/>
          </w:tcPr>
          <w:p w14:paraId="76CFB810" w14:textId="498CD710" w:rsidR="009C459F" w:rsidRPr="009C459F" w:rsidRDefault="000D4F5C" w:rsidP="009C459F">
            <w:pPr>
              <w:rPr>
                <w:rFonts w:cstheme="minorHAnsi"/>
                <w:sz w:val="24"/>
                <w:szCs w:val="24"/>
              </w:rPr>
            </w:pPr>
            <m:oMathPara>
              <m:oMath>
                <m:r>
                  <w:rPr>
                    <w:rFonts w:ascii="Cambria Math" w:hAnsi="Cambria Math" w:cstheme="minorHAnsi"/>
                    <w:sz w:val="24"/>
                    <w:szCs w:val="24"/>
                  </w:rPr>
                  <w:lastRenderedPageBreak/>
                  <m:t>P2=35.5</m:t>
                </m:r>
              </m:oMath>
            </m:oMathPara>
          </w:p>
        </w:tc>
        <w:tc>
          <w:tcPr>
            <w:tcW w:w="0" w:type="auto"/>
            <w:hideMark/>
          </w:tcPr>
          <w:p w14:paraId="19D526CA" w14:textId="7F3CADBA" w:rsidR="009C459F" w:rsidRPr="009C459F" w:rsidRDefault="000D4F5C" w:rsidP="009C459F">
            <w:pPr>
              <w:rPr>
                <w:rFonts w:cstheme="minorHAnsi"/>
                <w:sz w:val="24"/>
                <w:szCs w:val="24"/>
              </w:rPr>
            </w:pPr>
            <m:oMathPara>
              <m:oMath>
                <m:r>
                  <w:rPr>
                    <w:rFonts w:ascii="Cambria Math" w:hAnsi="Cambria Math" w:cstheme="minorHAnsi"/>
                    <w:sz w:val="24"/>
                    <w:szCs w:val="24"/>
                  </w:rPr>
                  <m:t>S2=690</m:t>
                </m:r>
              </m:oMath>
            </m:oMathPara>
          </w:p>
        </w:tc>
        <w:tc>
          <w:tcPr>
            <w:tcW w:w="0" w:type="auto"/>
            <w:hideMark/>
          </w:tcPr>
          <w:p w14:paraId="213DD94B" w14:textId="0631DCD3" w:rsidR="009C459F" w:rsidRPr="009C459F" w:rsidRDefault="000D4F5C" w:rsidP="009C459F">
            <w:pPr>
              <w:rPr>
                <w:rFonts w:cstheme="minorHAnsi"/>
                <w:sz w:val="24"/>
                <w:szCs w:val="24"/>
              </w:rPr>
            </w:pPr>
            <m:oMathPara>
              <m:oMath>
                <m:r>
                  <w:rPr>
                    <w:rFonts w:ascii="Cambria Math" w:hAnsi="Cambria Math" w:cstheme="minorHAnsi"/>
                    <w:sz w:val="24"/>
                    <w:szCs w:val="24"/>
                  </w:rPr>
                  <m:t>V2=65</m:t>
                </m:r>
              </m:oMath>
            </m:oMathPara>
          </w:p>
        </w:tc>
        <w:tc>
          <w:tcPr>
            <w:tcW w:w="0" w:type="auto"/>
            <w:hideMark/>
          </w:tcPr>
          <w:p w14:paraId="5CC5D7C7" w14:textId="566115E0" w:rsidR="009C459F" w:rsidRPr="009C459F" w:rsidRDefault="000D4F5C" w:rsidP="009C459F">
            <w:pPr>
              <w:rPr>
                <w:rFonts w:cstheme="minorHAnsi"/>
                <w:sz w:val="24"/>
                <w:szCs w:val="24"/>
              </w:rPr>
            </w:pPr>
            <m:oMathPara>
              <m:oMath>
                <m:r>
                  <w:rPr>
                    <w:rFonts w:ascii="Cambria Math" w:hAnsi="Cambria Math" w:cstheme="minorHAnsi"/>
                    <w:sz w:val="24"/>
                    <w:szCs w:val="24"/>
                  </w:rPr>
                  <m:t>B2=3.0</m:t>
                </m:r>
              </m:oMath>
            </m:oMathPara>
          </w:p>
        </w:tc>
        <w:tc>
          <w:tcPr>
            <w:tcW w:w="0" w:type="auto"/>
            <w:hideMark/>
          </w:tcPr>
          <w:p w14:paraId="2CF3DCB6" w14:textId="41315E7B" w:rsidR="009C459F" w:rsidRPr="009C459F" w:rsidRDefault="000D4F5C" w:rsidP="009C459F">
            <w:pPr>
              <w:rPr>
                <w:rFonts w:cstheme="minorHAnsi"/>
                <w:sz w:val="24"/>
                <w:szCs w:val="24"/>
              </w:rPr>
            </w:pPr>
            <m:oMathPara>
              <m:oMath>
                <m:r>
                  <w:rPr>
                    <w:rFonts w:ascii="Cambria Math" w:hAnsi="Cambria Math" w:cstheme="minorHAnsi"/>
                    <w:sz w:val="24"/>
                    <w:szCs w:val="24"/>
                  </w:rPr>
                  <m:t>T2=3.0</m:t>
                </m:r>
              </m:oMath>
            </m:oMathPara>
          </w:p>
        </w:tc>
      </w:tr>
      <w:tr w:rsidR="009C459F" w:rsidRPr="009C459F" w14:paraId="3905A20D" w14:textId="77777777" w:rsidTr="00E12175">
        <w:tc>
          <w:tcPr>
            <w:tcW w:w="0" w:type="auto"/>
            <w:hideMark/>
          </w:tcPr>
          <w:p w14:paraId="66D52114" w14:textId="00CD4225" w:rsidR="009C459F" w:rsidRPr="009C459F" w:rsidRDefault="000D4F5C" w:rsidP="009C459F">
            <w:pPr>
              <w:rPr>
                <w:rFonts w:cstheme="minorHAnsi"/>
                <w:sz w:val="24"/>
                <w:szCs w:val="24"/>
              </w:rPr>
            </w:pPr>
            <m:oMathPara>
              <m:oMath>
                <m:r>
                  <w:rPr>
                    <w:rFonts w:ascii="Cambria Math" w:hAnsi="Cambria Math" w:cstheme="minorHAnsi"/>
                    <w:sz w:val="24"/>
                    <w:szCs w:val="24"/>
                  </w:rPr>
                  <m:t>P3=44.4</m:t>
                </m:r>
              </m:oMath>
            </m:oMathPara>
          </w:p>
        </w:tc>
        <w:tc>
          <w:tcPr>
            <w:tcW w:w="0" w:type="auto"/>
            <w:hideMark/>
          </w:tcPr>
          <w:p w14:paraId="1962E9AA" w14:textId="5BF93B1B" w:rsidR="009C459F" w:rsidRPr="009C459F" w:rsidRDefault="000D4F5C" w:rsidP="009C459F">
            <w:pPr>
              <w:rPr>
                <w:rFonts w:cstheme="minorHAnsi"/>
                <w:sz w:val="24"/>
                <w:szCs w:val="24"/>
              </w:rPr>
            </w:pPr>
            <m:oMathPara>
              <m:oMath>
                <m:r>
                  <w:rPr>
                    <w:rFonts w:ascii="Cambria Math" w:hAnsi="Cambria Math" w:cstheme="minorHAnsi"/>
                    <w:sz w:val="24"/>
                    <w:szCs w:val="24"/>
                  </w:rPr>
                  <m:t>S3=758</m:t>
                </m:r>
              </m:oMath>
            </m:oMathPara>
          </w:p>
        </w:tc>
        <w:tc>
          <w:tcPr>
            <w:tcW w:w="0" w:type="auto"/>
            <w:hideMark/>
          </w:tcPr>
          <w:p w14:paraId="02AAD9BB" w14:textId="4D9A7EE9" w:rsidR="009C459F" w:rsidRPr="009C459F" w:rsidRDefault="006C7918" w:rsidP="009C459F">
            <w:pPr>
              <w:rPr>
                <w:rFonts w:cstheme="minorHAnsi"/>
                <w:sz w:val="24"/>
                <w:szCs w:val="24"/>
              </w:rPr>
            </w:pPr>
            <m:oMathPara>
              <m:oMath>
                <m:r>
                  <w:rPr>
                    <w:rFonts w:ascii="Cambria Math" w:hAnsi="Cambria Math" w:cstheme="minorHAnsi"/>
                    <w:sz w:val="24"/>
                    <w:szCs w:val="24"/>
                  </w:rPr>
                  <m:t>V3=115</m:t>
                </m:r>
              </m:oMath>
            </m:oMathPara>
          </w:p>
        </w:tc>
        <w:tc>
          <w:tcPr>
            <w:tcW w:w="0" w:type="auto"/>
            <w:hideMark/>
          </w:tcPr>
          <w:p w14:paraId="6F6F8C89" w14:textId="010D9683" w:rsidR="009C459F" w:rsidRPr="009C459F" w:rsidRDefault="006C7918" w:rsidP="009C459F">
            <w:pPr>
              <w:rPr>
                <w:rFonts w:cstheme="minorHAnsi"/>
                <w:sz w:val="24"/>
                <w:szCs w:val="24"/>
              </w:rPr>
            </w:pPr>
            <m:oMathPara>
              <m:oMath>
                <m:r>
                  <w:rPr>
                    <w:rFonts w:ascii="Cambria Math" w:hAnsi="Cambria Math" w:cstheme="minorHAnsi"/>
                    <w:sz w:val="24"/>
                    <w:szCs w:val="24"/>
                  </w:rPr>
                  <m:t>B3=4.5</m:t>
                </m:r>
              </m:oMath>
            </m:oMathPara>
          </w:p>
        </w:tc>
        <w:tc>
          <w:tcPr>
            <w:tcW w:w="0" w:type="auto"/>
            <w:hideMark/>
          </w:tcPr>
          <w:p w14:paraId="256F470E" w14:textId="144CFC00" w:rsidR="009C459F" w:rsidRPr="009C459F" w:rsidRDefault="006C7918" w:rsidP="009C459F">
            <w:pPr>
              <w:rPr>
                <w:rFonts w:cstheme="minorHAnsi"/>
                <w:sz w:val="24"/>
                <w:szCs w:val="24"/>
              </w:rPr>
            </w:pPr>
            <m:oMathPara>
              <m:oMath>
                <m:r>
                  <w:rPr>
                    <w:rFonts w:ascii="Cambria Math" w:hAnsi="Cambria Math" w:cstheme="minorHAnsi"/>
                    <w:sz w:val="24"/>
                    <w:szCs w:val="24"/>
                  </w:rPr>
                  <m:t>T3=4.5</m:t>
                </m:r>
              </m:oMath>
            </m:oMathPara>
          </w:p>
        </w:tc>
      </w:tr>
      <w:tr w:rsidR="009C459F" w:rsidRPr="009C459F" w14:paraId="15ACEAEF" w14:textId="77777777" w:rsidTr="00E12175">
        <w:tc>
          <w:tcPr>
            <w:tcW w:w="0" w:type="auto"/>
            <w:hideMark/>
          </w:tcPr>
          <w:p w14:paraId="2826AEE1" w14:textId="77777777" w:rsidR="009C459F" w:rsidRPr="009C459F" w:rsidRDefault="009C459F" w:rsidP="009C459F">
            <w:pPr>
              <w:rPr>
                <w:rFonts w:cstheme="minorHAnsi"/>
                <w:sz w:val="24"/>
                <w:szCs w:val="24"/>
              </w:rPr>
            </w:pPr>
            <w:r w:rsidRPr="009C459F">
              <w:rPr>
                <w:rFonts w:cstheme="minorHAnsi"/>
                <w:sz w:val="24"/>
                <w:szCs w:val="24"/>
              </w:rPr>
              <w:t>—</w:t>
            </w:r>
          </w:p>
        </w:tc>
        <w:tc>
          <w:tcPr>
            <w:tcW w:w="0" w:type="auto"/>
            <w:hideMark/>
          </w:tcPr>
          <w:p w14:paraId="6F0FC5A0" w14:textId="77777777" w:rsidR="009C459F" w:rsidRPr="009C459F" w:rsidRDefault="009C459F" w:rsidP="009C459F">
            <w:pPr>
              <w:rPr>
                <w:rFonts w:cstheme="minorHAnsi"/>
                <w:sz w:val="24"/>
                <w:szCs w:val="24"/>
              </w:rPr>
            </w:pPr>
            <w:r w:rsidRPr="009C459F">
              <w:rPr>
                <w:rFonts w:cstheme="minorHAnsi"/>
                <w:sz w:val="24"/>
                <w:szCs w:val="24"/>
              </w:rPr>
              <w:t>—</w:t>
            </w:r>
          </w:p>
        </w:tc>
        <w:tc>
          <w:tcPr>
            <w:tcW w:w="0" w:type="auto"/>
            <w:hideMark/>
          </w:tcPr>
          <w:p w14:paraId="4B1D8DCD" w14:textId="77777777" w:rsidR="009C459F" w:rsidRPr="009C459F" w:rsidRDefault="009C459F" w:rsidP="009C459F">
            <w:pPr>
              <w:rPr>
                <w:rFonts w:cstheme="minorHAnsi"/>
                <w:sz w:val="24"/>
                <w:szCs w:val="24"/>
              </w:rPr>
            </w:pPr>
            <w:r w:rsidRPr="009C459F">
              <w:rPr>
                <w:rFonts w:cstheme="minorHAnsi"/>
                <w:sz w:val="24"/>
                <w:szCs w:val="24"/>
              </w:rPr>
              <w:t>—</w:t>
            </w:r>
          </w:p>
        </w:tc>
        <w:tc>
          <w:tcPr>
            <w:tcW w:w="0" w:type="auto"/>
            <w:hideMark/>
          </w:tcPr>
          <w:p w14:paraId="47D5C2EB" w14:textId="3E2D21FF" w:rsidR="009C459F" w:rsidRPr="009C459F" w:rsidRDefault="006C7918" w:rsidP="009C459F">
            <w:pPr>
              <w:rPr>
                <w:rFonts w:cstheme="minorHAnsi"/>
                <w:sz w:val="24"/>
                <w:szCs w:val="24"/>
              </w:rPr>
            </w:pPr>
            <m:oMathPara>
              <m:oMath>
                <m:r>
                  <w:rPr>
                    <w:rFonts w:ascii="Cambria Math" w:hAnsi="Cambria Math" w:cstheme="minorHAnsi"/>
                    <w:sz w:val="24"/>
                    <w:szCs w:val="24"/>
                  </w:rPr>
                  <m:t>B4=7.0</m:t>
                </m:r>
              </m:oMath>
            </m:oMathPara>
          </w:p>
        </w:tc>
        <w:tc>
          <w:tcPr>
            <w:tcW w:w="0" w:type="auto"/>
            <w:hideMark/>
          </w:tcPr>
          <w:p w14:paraId="6EA39C37" w14:textId="6191D27B" w:rsidR="009C459F" w:rsidRPr="009C459F" w:rsidRDefault="006C7918" w:rsidP="009C459F">
            <w:pPr>
              <w:rPr>
                <w:rFonts w:cstheme="minorHAnsi"/>
                <w:sz w:val="24"/>
                <w:szCs w:val="24"/>
              </w:rPr>
            </w:pPr>
            <m:oMathPara>
              <m:oMath>
                <m:r>
                  <w:rPr>
                    <w:rFonts w:ascii="Cambria Math" w:hAnsi="Cambria Math" w:cstheme="minorHAnsi"/>
                    <w:sz w:val="24"/>
                    <w:szCs w:val="24"/>
                  </w:rPr>
                  <m:t>T4=7.0</m:t>
                </m:r>
              </m:oMath>
            </m:oMathPara>
          </w:p>
        </w:tc>
      </w:tr>
    </w:tbl>
    <w:p w14:paraId="76802CFF" w14:textId="58C5A773" w:rsidR="0838681F" w:rsidRDefault="0838681F" w:rsidP="0838681F">
      <w:pPr>
        <w:rPr>
          <w:b/>
          <w:bCs/>
          <w:sz w:val="24"/>
          <w:szCs w:val="24"/>
        </w:rPr>
      </w:pPr>
    </w:p>
    <w:p w14:paraId="25BD9D88" w14:textId="77777777" w:rsidR="009C459F" w:rsidRPr="009C459F" w:rsidRDefault="009C459F" w:rsidP="0838681F">
      <w:pPr>
        <w:pStyle w:val="Heading1"/>
        <w:rPr>
          <w:rFonts w:ascii="Calibri Light" w:eastAsia="MS Gothic" w:hAnsi="Calibri Light" w:cs="Times New Roman"/>
          <w:b/>
          <w:bCs/>
        </w:rPr>
      </w:pPr>
      <w:r>
        <w:t>Contact Stresses at Free Rolling</w:t>
      </w:r>
    </w:p>
    <w:p w14:paraId="7651218D" w14:textId="32F40A42" w:rsidR="009C459F" w:rsidRPr="009C459F" w:rsidRDefault="009C459F" w:rsidP="009C459F">
      <w:pPr>
        <w:rPr>
          <w:rFonts w:cstheme="minorHAnsi"/>
          <w:sz w:val="24"/>
          <w:szCs w:val="24"/>
        </w:rPr>
      </w:pPr>
      <w:r w:rsidRPr="009C459F">
        <w:rPr>
          <w:rFonts w:cstheme="minorHAnsi"/>
          <w:sz w:val="24"/>
          <w:szCs w:val="24"/>
        </w:rPr>
        <w:t>Free rolling, which is characterized by the absence of driving torque, was used as a reference to compare the effect of braking and traction on the 3D contact stresses. The distribution of contact stresses was studied for the loads, tire inflation pressures, and speeds considered. Fig. </w:t>
      </w:r>
      <w:r w:rsidRPr="00756277">
        <w:rPr>
          <w:rFonts w:cstheme="minorHAnsi"/>
          <w:sz w:val="24"/>
          <w:szCs w:val="24"/>
        </w:rPr>
        <w:t>3</w:t>
      </w:r>
      <w:r w:rsidRPr="009C459F">
        <w:rPr>
          <w:rFonts w:cstheme="minorHAnsi"/>
          <w:sz w:val="24"/>
          <w:szCs w:val="24"/>
        </w:rPr>
        <w:t> shows the typical variation of contact stresses in the longitudinal, vertical, and transverse directions when </w:t>
      </w:r>
      <m:oMath>
        <m:r>
          <w:rPr>
            <w:rFonts w:ascii="Cambria Math" w:hAnsi="Cambria Math" w:cstheme="minorHAnsi"/>
            <w:sz w:val="24"/>
            <w:szCs w:val="24"/>
          </w:rPr>
          <m:t>P=44.4</m:t>
        </m:r>
        <m:r>
          <m:rPr>
            <m:nor/>
          </m:rPr>
          <w:rPr>
            <w:rFonts w:cstheme="minorHAnsi"/>
            <w:sz w:val="24"/>
            <w:szCs w:val="24"/>
          </w:rPr>
          <m:t>  </m:t>
        </m:r>
        <m:r>
          <m:rPr>
            <m:sty m:val="p"/>
          </m:rPr>
          <w:rPr>
            <w:rFonts w:ascii="Cambria Math" w:hAnsi="Cambria Math" w:cstheme="minorHAnsi"/>
            <w:sz w:val="24"/>
            <w:szCs w:val="24"/>
          </w:rPr>
          <m:t>kN</m:t>
        </m:r>
      </m:oMath>
      <w:r w:rsidRPr="009C459F">
        <w:rPr>
          <w:rFonts w:cstheme="minorHAnsi"/>
          <w:sz w:val="24"/>
          <w:szCs w:val="24"/>
        </w:rPr>
        <w:t> and </w:t>
      </w:r>
      <m:oMath>
        <m:r>
          <w:rPr>
            <w:rFonts w:ascii="Cambria Math" w:hAnsi="Cambria Math" w:cstheme="minorHAnsi"/>
            <w:sz w:val="24"/>
            <w:szCs w:val="24"/>
          </w:rPr>
          <m:t>S=690</m:t>
        </m:r>
        <m:r>
          <m:rPr>
            <m:nor/>
          </m:rPr>
          <w:rPr>
            <w:rFonts w:cstheme="minorHAnsi"/>
            <w:sz w:val="24"/>
            <w:szCs w:val="24"/>
          </w:rPr>
          <m:t>  </m:t>
        </m:r>
        <m:r>
          <m:rPr>
            <m:sty m:val="p"/>
          </m:rPr>
          <w:rPr>
            <w:rFonts w:ascii="Cambria Math" w:hAnsi="Cambria Math" w:cstheme="minorHAnsi"/>
            <w:sz w:val="24"/>
            <w:szCs w:val="24"/>
          </w:rPr>
          <m:t>MPa</m:t>
        </m:r>
      </m:oMath>
      <w:r w:rsidRPr="009C459F">
        <w:rPr>
          <w:rFonts w:cstheme="minorHAnsi"/>
          <w:sz w:val="24"/>
          <w:szCs w:val="24"/>
        </w:rPr>
        <w:t> for various speeds. The behavior for the other loading cases was similar.</w:t>
      </w:r>
    </w:p>
    <w:p w14:paraId="21811270" w14:textId="77777777" w:rsidR="009C459F" w:rsidRPr="009C459F" w:rsidRDefault="009C459F" w:rsidP="009C459F">
      <w:pPr>
        <w:rPr>
          <w:rFonts w:cstheme="minorHAnsi"/>
          <w:sz w:val="24"/>
          <w:szCs w:val="24"/>
        </w:rPr>
      </w:pPr>
      <w:r w:rsidRPr="009C459F">
        <w:rPr>
          <w:rFonts w:cstheme="minorHAnsi"/>
          <w:sz w:val="24"/>
          <w:szCs w:val="24"/>
        </w:rPr>
        <w:t>The distribution of contact stresses in the three directions was not greatly affected by speed. This was the case with free rolling only, as speed greatly affected some of the stress components in the other rolling conditions.</w:t>
      </w:r>
    </w:p>
    <w:p w14:paraId="6FAD2209" w14:textId="3072491D" w:rsidR="009C459F" w:rsidRPr="009C459F" w:rsidRDefault="009C459F" w:rsidP="009C459F">
      <w:pPr>
        <w:rPr>
          <w:rFonts w:cstheme="minorHAnsi"/>
          <w:sz w:val="24"/>
          <w:szCs w:val="24"/>
        </w:rPr>
      </w:pPr>
      <w:r w:rsidRPr="009C459F">
        <w:rPr>
          <w:rFonts w:cstheme="minorHAnsi"/>
          <w:sz w:val="24"/>
          <w:szCs w:val="24"/>
        </w:rPr>
        <w:t>Load and tire inflation pressure affected differently vertical contact stresses. Inflation pressure primarily modified the peak value along each meridian. Along the third meridian in Rib 5, for instance, at </w:t>
      </w:r>
      <m:oMath>
        <m:r>
          <w:rPr>
            <w:rFonts w:ascii="Cambria Math" w:hAnsi="Cambria Math" w:cstheme="minorHAnsi"/>
            <w:sz w:val="24"/>
            <w:szCs w:val="24"/>
          </w:rPr>
          <m:t>P=26.7</m:t>
        </m:r>
        <m:r>
          <m:rPr>
            <m:nor/>
          </m:rPr>
          <w:rPr>
            <w:rFonts w:cstheme="minorHAnsi"/>
            <w:sz w:val="24"/>
            <w:szCs w:val="24"/>
          </w:rPr>
          <m:t>  </m:t>
        </m:r>
        <m:r>
          <m:rPr>
            <m:sty m:val="p"/>
          </m:rPr>
          <w:rPr>
            <w:rFonts w:ascii="Cambria Math" w:hAnsi="Cambria Math" w:cstheme="minorHAnsi"/>
            <w:sz w:val="24"/>
            <w:szCs w:val="24"/>
          </w:rPr>
          <m:t>kN</m:t>
        </m:r>
      </m:oMath>
      <w:r w:rsidRPr="009C459F">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z,</m:t>
            </m:r>
            <m:r>
              <m:rPr>
                <m:sty m:val="p"/>
              </m:rPr>
              <w:rPr>
                <w:rFonts w:ascii="Cambria Math" w:hAnsi="Cambria Math" w:cstheme="minorHAnsi"/>
                <w:sz w:val="24"/>
                <w:szCs w:val="24"/>
              </w:rPr>
              <m:t>max</m:t>
            </m:r>
          </m:sub>
        </m:sSub>
      </m:oMath>
      <w:r w:rsidRPr="009C459F">
        <w:rPr>
          <w:rFonts w:cstheme="minorHAnsi"/>
          <w:sz w:val="24"/>
          <w:szCs w:val="24"/>
        </w:rPr>
        <w:t> changed from 0.71 MPa when </w:t>
      </w:r>
      <m:oMath>
        <m:r>
          <w:rPr>
            <w:rFonts w:ascii="Cambria Math" w:hAnsi="Cambria Math" w:cstheme="minorHAnsi"/>
            <w:sz w:val="24"/>
            <w:szCs w:val="24"/>
          </w:rPr>
          <m:t>S=552</m:t>
        </m:r>
        <m:r>
          <m:rPr>
            <m:nor/>
          </m:rPr>
          <w:rPr>
            <w:rFonts w:cstheme="minorHAnsi"/>
            <w:sz w:val="24"/>
            <w:szCs w:val="24"/>
          </w:rPr>
          <m:t>  </m:t>
        </m:r>
        <m:r>
          <m:rPr>
            <m:sty m:val="p"/>
          </m:rPr>
          <w:rPr>
            <w:rFonts w:ascii="Cambria Math" w:hAnsi="Cambria Math" w:cstheme="minorHAnsi"/>
            <w:sz w:val="24"/>
            <w:szCs w:val="24"/>
          </w:rPr>
          <m:t>kPa</m:t>
        </m:r>
      </m:oMath>
      <w:r w:rsidRPr="009C459F">
        <w:rPr>
          <w:rFonts w:cstheme="minorHAnsi"/>
          <w:sz w:val="24"/>
          <w:szCs w:val="24"/>
        </w:rPr>
        <w:t> to 0.91 MPa when </w:t>
      </w:r>
      <m:oMath>
        <m:r>
          <w:rPr>
            <w:rFonts w:ascii="Cambria Math" w:hAnsi="Cambria Math" w:cstheme="minorHAnsi"/>
            <w:sz w:val="24"/>
            <w:szCs w:val="24"/>
          </w:rPr>
          <m:t>S=758</m:t>
        </m:r>
        <m:r>
          <m:rPr>
            <m:nor/>
          </m:rPr>
          <w:rPr>
            <w:rFonts w:cstheme="minorHAnsi"/>
            <w:sz w:val="24"/>
            <w:szCs w:val="24"/>
          </w:rPr>
          <m:t>  </m:t>
        </m:r>
        <m:r>
          <m:rPr>
            <m:sty m:val="p"/>
          </m:rPr>
          <w:rPr>
            <w:rFonts w:ascii="Cambria Math" w:hAnsi="Cambria Math" w:cstheme="minorHAnsi"/>
            <w:sz w:val="24"/>
            <w:szCs w:val="24"/>
          </w:rPr>
          <m:t>kPa</m:t>
        </m:r>
      </m:oMath>
      <w:r w:rsidRPr="009C459F">
        <w:rPr>
          <w:rFonts w:cstheme="minorHAnsi"/>
          <w:sz w:val="24"/>
          <w:szCs w:val="24"/>
        </w:rPr>
        <w:t>, an inc</w:t>
      </w:r>
      <w:proofErr w:type="spellStart"/>
      <w:r w:rsidRPr="009C459F">
        <w:rPr>
          <w:rFonts w:cstheme="minorHAnsi"/>
          <w:sz w:val="24"/>
          <w:szCs w:val="24"/>
        </w:rPr>
        <w:t>rement</w:t>
      </w:r>
      <w:proofErr w:type="spellEnd"/>
      <w:r w:rsidRPr="009C459F">
        <w:rPr>
          <w:rFonts w:cstheme="minorHAnsi"/>
          <w:sz w:val="24"/>
          <w:szCs w:val="24"/>
        </w:rPr>
        <w:t xml:space="preserve"> of 28%. Conversely, the contact length decreased 9.1%. The load remained constant, so the tire balanced the change in inflation pressure by reducing the contact length and increasing the peak vertical contact stress.</w:t>
      </w:r>
    </w:p>
    <w:p w14:paraId="5FFF9AD2" w14:textId="14DCCFE4" w:rsidR="009C459F" w:rsidRPr="009C459F" w:rsidRDefault="009C459F" w:rsidP="009C459F">
      <w:pPr>
        <w:rPr>
          <w:rFonts w:cstheme="minorHAnsi"/>
          <w:sz w:val="24"/>
          <w:szCs w:val="24"/>
        </w:rPr>
      </w:pPr>
      <w:r w:rsidRPr="009C459F">
        <w:rPr>
          <w:rFonts w:cstheme="minorHAnsi"/>
          <w:sz w:val="24"/>
          <w:szCs w:val="24"/>
        </w:rPr>
        <w:t>The load applied had a reverse effect on vertical contact stresses. When the pressure remained constant and the applied load increased, peak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z</m:t>
            </m:r>
          </m:sub>
        </m:sSub>
      </m:oMath>
      <w:r w:rsidRPr="009C459F">
        <w:rPr>
          <w:rFonts w:cstheme="minorHAnsi"/>
          <w:sz w:val="24"/>
          <w:szCs w:val="24"/>
        </w:rPr>
        <w:t> remained almost constant. The contact length increased 28% when the tire inflation pressure remained constant at 552 kPa, and the load changed from 26.7 to 44.4 </w:t>
      </w:r>
      <w:proofErr w:type="spellStart"/>
      <w:r w:rsidRPr="009C459F">
        <w:rPr>
          <w:rFonts w:cstheme="minorHAnsi"/>
          <w:sz w:val="24"/>
          <w:szCs w:val="24"/>
        </w:rPr>
        <w:t>kN.</w:t>
      </w:r>
      <w:proofErr w:type="spellEnd"/>
      <w:r w:rsidRPr="009C459F">
        <w:rPr>
          <w:rFonts w:cstheme="minorHAnsi"/>
          <w:sz w:val="24"/>
          <w:szCs w:val="24"/>
        </w:rPr>
        <w:t xml:space="preserve"> As the load increased, the highly compressed zones in the tread reached their load-carrying capacity. Therefore, the tire increased its contact length to compensate the increment in the applied load.</w:t>
      </w:r>
    </w:p>
    <w:p w14:paraId="6BE34553" w14:textId="67D0B1A5" w:rsidR="009C459F" w:rsidRPr="009C459F" w:rsidRDefault="009C459F" w:rsidP="009C459F">
      <w:pPr>
        <w:rPr>
          <w:rFonts w:cstheme="minorHAnsi"/>
          <w:sz w:val="24"/>
          <w:szCs w:val="24"/>
        </w:rPr>
      </w:pPr>
      <w:r w:rsidRPr="009C459F">
        <w:rPr>
          <w:rFonts w:cstheme="minorHAnsi"/>
          <w:sz w:val="24"/>
          <w:szCs w:val="24"/>
        </w:rPr>
        <w:t>The variation of longitudinal contact stresses along the contact length is defined by the relative deformation of the tread with respect to the contact surface, which is linked to the sliding velocity and its variation along the contact length (</w:t>
      </w:r>
      <w:r w:rsidRPr="00756277">
        <w:rPr>
          <w:rFonts w:cstheme="minorHAnsi"/>
          <w:sz w:val="24"/>
          <w:szCs w:val="24"/>
        </w:rPr>
        <w:t>Clark 1971</w:t>
      </w:r>
      <w:r w:rsidRPr="009C459F">
        <w:rPr>
          <w:rFonts w:cstheme="minorHAnsi"/>
          <w:sz w:val="24"/>
          <w:szCs w:val="24"/>
        </w:rPr>
        <w:t>; </w:t>
      </w:r>
      <w:r w:rsidRPr="00756277">
        <w:rPr>
          <w:rFonts w:cstheme="minorHAnsi"/>
          <w:sz w:val="24"/>
          <w:szCs w:val="24"/>
        </w:rPr>
        <w:t>Berger 1959</w:t>
      </w:r>
      <w:r w:rsidRPr="009C459F">
        <w:rPr>
          <w:rFonts w:cstheme="minorHAnsi"/>
          <w:sz w:val="24"/>
          <w:szCs w:val="24"/>
        </w:rPr>
        <w:t>). At the entrance and exit of contact, the tread travels faster than the road, and the direction of this velocity changes once or twice during contact. This was observed in the variation of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x</m:t>
            </m:r>
          </m:sub>
        </m:sSub>
      </m:oMath>
      <w:r w:rsidRPr="009C459F">
        <w:rPr>
          <w:rFonts w:cstheme="minorHAnsi"/>
          <w:sz w:val="24"/>
          <w:szCs w:val="24"/>
        </w:rPr>
        <w:t> along the contact length, where the plots crossed the horizontal axis once or twice.</w:t>
      </w:r>
    </w:p>
    <w:p w14:paraId="08E77598" w14:textId="0E7347DE" w:rsidR="009C459F" w:rsidRPr="009C459F" w:rsidRDefault="009C459F" w:rsidP="009C459F">
      <w:pPr>
        <w:rPr>
          <w:rFonts w:cstheme="minorHAnsi"/>
          <w:sz w:val="24"/>
          <w:szCs w:val="24"/>
        </w:rPr>
      </w:pPr>
      <w:r w:rsidRPr="009C459F">
        <w:rPr>
          <w:rFonts w:cstheme="minorHAnsi"/>
          <w:sz w:val="24"/>
          <w:szCs w:val="24"/>
        </w:rPr>
        <w:t>Regardless of the number of changes in the direction of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x</m:t>
            </m:r>
          </m:sub>
        </m:sSub>
      </m:oMath>
      <w:r w:rsidRPr="009C459F">
        <w:rPr>
          <w:rFonts w:cstheme="minorHAnsi"/>
          <w:sz w:val="24"/>
          <w:szCs w:val="24"/>
        </w:rPr>
        <w:t>, a positive and a negative peak with similar magnitude were observed for the analyzed </w:t>
      </w:r>
      <m:oMath>
        <m:r>
          <w:rPr>
            <w:rFonts w:ascii="Cambria Math" w:hAnsi="Cambria Math" w:cstheme="minorHAnsi"/>
            <w:sz w:val="24"/>
            <w:szCs w:val="24"/>
          </w:rPr>
          <m:t>P</m:t>
        </m:r>
      </m:oMath>
      <w:r w:rsidR="006726B9" w:rsidRPr="009C459F">
        <w:rPr>
          <w:rFonts w:cstheme="minorHAnsi"/>
          <w:sz w:val="24"/>
          <w:szCs w:val="24"/>
        </w:rPr>
        <w:t xml:space="preserve"> </w:t>
      </w:r>
      <w:r w:rsidRPr="009C459F">
        <w:rPr>
          <w:rFonts w:cstheme="minorHAnsi"/>
          <w:sz w:val="24"/>
          <w:szCs w:val="24"/>
        </w:rPr>
        <w:t>- and </w:t>
      </w:r>
      <m:oMath>
        <m:r>
          <w:rPr>
            <w:rFonts w:ascii="Cambria Math" w:hAnsi="Cambria Math" w:cstheme="minorHAnsi"/>
            <w:sz w:val="24"/>
            <w:szCs w:val="24"/>
          </w:rPr>
          <m:t>S</m:t>
        </m:r>
      </m:oMath>
      <w:r w:rsidR="001B4716" w:rsidRPr="009C459F">
        <w:rPr>
          <w:rFonts w:cstheme="minorHAnsi"/>
          <w:sz w:val="24"/>
          <w:szCs w:val="24"/>
        </w:rPr>
        <w:t xml:space="preserve"> </w:t>
      </w:r>
      <w:r w:rsidRPr="009C459F">
        <w:rPr>
          <w:rFonts w:cstheme="minorHAnsi"/>
          <w:sz w:val="24"/>
          <w:szCs w:val="24"/>
        </w:rPr>
        <w:t xml:space="preserve">-values. The magnitude of these peaks increased because of the applied load and decreased </w:t>
      </w:r>
      <w:proofErr w:type="gramStart"/>
      <w:r w:rsidRPr="009C459F">
        <w:rPr>
          <w:rFonts w:cstheme="minorHAnsi"/>
          <w:sz w:val="24"/>
          <w:szCs w:val="24"/>
        </w:rPr>
        <w:t>as a result of</w:t>
      </w:r>
      <w:proofErr w:type="gramEnd"/>
      <w:r w:rsidRPr="009C459F">
        <w:rPr>
          <w:rFonts w:cstheme="minorHAnsi"/>
          <w:sz w:val="24"/>
          <w:szCs w:val="24"/>
        </w:rPr>
        <w:t xml:space="preserve"> the tire inflation pressure. This behavior can be explained by the effect of </w:t>
      </w:r>
      <m:oMath>
        <m:r>
          <w:rPr>
            <w:rFonts w:ascii="Cambria Math" w:hAnsi="Cambria Math" w:cstheme="minorHAnsi"/>
            <w:sz w:val="24"/>
            <w:szCs w:val="24"/>
          </w:rPr>
          <m:t>P</m:t>
        </m:r>
      </m:oMath>
      <w:r w:rsidRPr="009C459F">
        <w:rPr>
          <w:rFonts w:cstheme="minorHAnsi"/>
          <w:sz w:val="24"/>
          <w:szCs w:val="24"/>
        </w:rPr>
        <w:t> and </w:t>
      </w:r>
      <m:oMath>
        <m:r>
          <w:rPr>
            <w:rFonts w:ascii="Cambria Math" w:hAnsi="Cambria Math" w:cstheme="minorHAnsi"/>
            <w:sz w:val="24"/>
            <w:szCs w:val="24"/>
          </w:rPr>
          <m:t>S</m:t>
        </m:r>
      </m:oMath>
      <w:r w:rsidRPr="009C459F">
        <w:rPr>
          <w:rFonts w:cstheme="minorHAnsi"/>
          <w:sz w:val="24"/>
          <w:szCs w:val="24"/>
        </w:rPr>
        <w:t> on the contact length. The increase of tire inflation pressure reduced contact length, thereby resulting in a limited distance for relative displacement to build up. Conversely, the applied load increased contact length, thus allowing for higher relative displacements to appear in the contact length and, consequently, for higher longitudinal contact stresses.</w:t>
      </w:r>
    </w:p>
    <w:p w14:paraId="32970630" w14:textId="2A4ED07C" w:rsidR="009C459F" w:rsidRPr="009C459F" w:rsidRDefault="009C459F" w:rsidP="009C459F">
      <w:pPr>
        <w:rPr>
          <w:rFonts w:cstheme="minorHAnsi"/>
          <w:sz w:val="24"/>
          <w:szCs w:val="24"/>
        </w:rPr>
      </w:pPr>
      <w:r w:rsidRPr="009C459F">
        <w:rPr>
          <w:rFonts w:cstheme="minorHAnsi"/>
          <w:sz w:val="24"/>
          <w:szCs w:val="24"/>
        </w:rPr>
        <w:lastRenderedPageBreak/>
        <w:t xml:space="preserve">Transverse contact stresses are primarily caused by the restriction of tread displacement in the direction perpendicular to traffic. The transfer of load through the </w:t>
      </w:r>
      <w:proofErr w:type="gramStart"/>
      <w:r w:rsidRPr="009C459F">
        <w:rPr>
          <w:rFonts w:cstheme="minorHAnsi"/>
          <w:sz w:val="24"/>
          <w:szCs w:val="24"/>
        </w:rPr>
        <w:t>tires</w:t>
      </w:r>
      <w:proofErr w:type="gramEnd"/>
      <w:r w:rsidRPr="009C459F">
        <w:rPr>
          <w:rFonts w:cstheme="minorHAnsi"/>
          <w:sz w:val="24"/>
          <w:szCs w:val="24"/>
        </w:rPr>
        <w:t xml:space="preserve"> walls may also influence the distribution of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y</m:t>
            </m:r>
          </m:sub>
        </m:sSub>
      </m:oMath>
      <w:r w:rsidRPr="009C459F">
        <w:rPr>
          <w:rFonts w:cstheme="minorHAnsi"/>
          <w:sz w:val="24"/>
          <w:szCs w:val="24"/>
        </w:rPr>
        <w:t> along the contact length. As shown in Fig. </w:t>
      </w:r>
      <w:r w:rsidRPr="00756277">
        <w:rPr>
          <w:rFonts w:cstheme="minorHAnsi"/>
          <w:sz w:val="24"/>
          <w:szCs w:val="24"/>
        </w:rPr>
        <w:t>3(c)</w:t>
      </w:r>
      <w:r w:rsidRPr="009C459F">
        <w:rPr>
          <w:rFonts w:cstheme="minorHAnsi"/>
          <w:sz w:val="24"/>
          <w:szCs w:val="24"/>
        </w:rPr>
        <w:t>, a small negative peak was observed at the rear end of the contact length, which might be caused by a combination of tensile longitudinal contact stresses and the influence of the load transferred by the sidewalls in the transverse direction.</w:t>
      </w:r>
    </w:p>
    <w:p w14:paraId="66D51B3A" w14:textId="77777777" w:rsidR="009C459F" w:rsidRPr="009C459F" w:rsidRDefault="009C459F" w:rsidP="0838681F">
      <w:pPr>
        <w:pStyle w:val="Heading1"/>
        <w:rPr>
          <w:rFonts w:ascii="Calibri Light" w:eastAsia="MS Gothic" w:hAnsi="Calibri Light" w:cs="Times New Roman"/>
          <w:b/>
          <w:bCs/>
        </w:rPr>
      </w:pPr>
      <w:r>
        <w:t>Contact Stresses at Braking</w:t>
      </w:r>
    </w:p>
    <w:p w14:paraId="18827E54" w14:textId="783D9043" w:rsidR="009C459F" w:rsidRPr="009C459F" w:rsidRDefault="009C459F" w:rsidP="009C459F">
      <w:pPr>
        <w:rPr>
          <w:rFonts w:cstheme="minorHAnsi"/>
          <w:sz w:val="24"/>
          <w:szCs w:val="24"/>
        </w:rPr>
      </w:pPr>
      <w:r w:rsidRPr="009C459F">
        <w:rPr>
          <w:rFonts w:cstheme="minorHAnsi"/>
          <w:sz w:val="24"/>
          <w:szCs w:val="24"/>
        </w:rPr>
        <w:t>Four braking conditions, defined by slip ratios of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b</m:t>
            </m:r>
          </m:sub>
        </m:sSub>
        <m:r>
          <w:rPr>
            <w:rFonts w:ascii="Cambria Math" w:hAnsi="Cambria Math" w:cstheme="minorHAnsi"/>
            <w:sz w:val="24"/>
            <w:szCs w:val="24"/>
          </w:rPr>
          <m:t>=1.5</m:t>
        </m:r>
      </m:oMath>
      <w:r w:rsidRPr="009C459F">
        <w:rPr>
          <w:rFonts w:cstheme="minorHAnsi"/>
          <w:sz w:val="24"/>
          <w:szCs w:val="24"/>
        </w:rPr>
        <w:t>, 3.0, 4.5, and 7.0% were studied (7.0% slip was assumed to represent full braking). Fig. </w:t>
      </w:r>
      <w:r w:rsidRPr="00756277">
        <w:rPr>
          <w:rFonts w:cstheme="minorHAnsi"/>
          <w:sz w:val="24"/>
          <w:szCs w:val="24"/>
        </w:rPr>
        <w:t>4</w:t>
      </w:r>
      <w:r w:rsidRPr="009C459F">
        <w:rPr>
          <w:rFonts w:cstheme="minorHAnsi"/>
          <w:sz w:val="24"/>
          <w:szCs w:val="24"/>
        </w:rPr>
        <w:t> shows the variation of contact stresses in the three directions along the third meridian of Rib 5 when </w:t>
      </w:r>
      <m:oMath>
        <m:r>
          <w:rPr>
            <w:rFonts w:ascii="Cambria Math" w:hAnsi="Cambria Math" w:cstheme="minorHAnsi"/>
            <w:sz w:val="24"/>
            <w:szCs w:val="24"/>
          </w:rPr>
          <m:t>V=</m:t>
        </m:r>
        <m:f>
          <m:fPr>
            <m:type m:val="lin"/>
            <m:ctrlPr>
              <w:rPr>
                <w:rFonts w:ascii="Cambria Math" w:hAnsi="Cambria Math" w:cstheme="minorHAnsi"/>
                <w:i/>
                <w:sz w:val="24"/>
                <w:szCs w:val="24"/>
              </w:rPr>
            </m:ctrlPr>
          </m:fPr>
          <m:num>
            <m:r>
              <w:rPr>
                <w:rFonts w:ascii="Cambria Math" w:hAnsi="Cambria Math" w:cstheme="minorHAnsi"/>
                <w:sz w:val="24"/>
                <w:szCs w:val="24"/>
              </w:rPr>
              <m:t>8</m:t>
            </m:r>
            <m:r>
              <m:rPr>
                <m:nor/>
              </m:rPr>
              <w:rPr>
                <w:rFonts w:cstheme="minorHAnsi"/>
                <w:sz w:val="24"/>
                <w:szCs w:val="24"/>
              </w:rPr>
              <m:t>  </m:t>
            </m:r>
            <m:r>
              <m:rPr>
                <m:sty m:val="p"/>
              </m:rPr>
              <w:rPr>
                <w:rFonts w:ascii="Cambria Math" w:hAnsi="Cambria Math" w:cstheme="minorHAnsi"/>
                <w:sz w:val="24"/>
                <w:szCs w:val="24"/>
              </w:rPr>
              <m:t>km</m:t>
            </m:r>
          </m:num>
          <m:den>
            <m:r>
              <m:rPr>
                <m:sty m:val="p"/>
              </m:rPr>
              <w:rPr>
                <w:rFonts w:ascii="Cambria Math" w:hAnsi="Cambria Math" w:cstheme="minorHAnsi"/>
                <w:sz w:val="24"/>
                <w:szCs w:val="24"/>
              </w:rPr>
              <m:t>h</m:t>
            </m:r>
          </m:den>
        </m:f>
      </m:oMath>
      <w:r w:rsidRPr="009C459F">
        <w:rPr>
          <w:rFonts w:cstheme="minorHAnsi"/>
          <w:sz w:val="24"/>
          <w:szCs w:val="24"/>
        </w:rPr>
        <w:t>, </w:t>
      </w:r>
      <m:oMath>
        <m:r>
          <w:rPr>
            <w:rFonts w:ascii="Cambria Math" w:hAnsi="Cambria Math" w:cstheme="minorHAnsi"/>
            <w:sz w:val="24"/>
            <w:szCs w:val="24"/>
          </w:rPr>
          <m:t>P=44.4</m:t>
        </m:r>
        <m:r>
          <m:rPr>
            <m:nor/>
          </m:rPr>
          <w:rPr>
            <w:rFonts w:cstheme="minorHAnsi"/>
            <w:sz w:val="24"/>
            <w:szCs w:val="24"/>
          </w:rPr>
          <m:t>  </m:t>
        </m:r>
        <m:r>
          <m:rPr>
            <m:sty m:val="p"/>
          </m:rPr>
          <w:rPr>
            <w:rFonts w:ascii="Cambria Math" w:hAnsi="Cambria Math" w:cstheme="minorHAnsi"/>
            <w:sz w:val="24"/>
            <w:szCs w:val="24"/>
          </w:rPr>
          <m:t>kN</m:t>
        </m:r>
      </m:oMath>
      <w:r w:rsidRPr="009C459F">
        <w:rPr>
          <w:rFonts w:cstheme="minorHAnsi"/>
          <w:sz w:val="24"/>
          <w:szCs w:val="24"/>
        </w:rPr>
        <w:t>, and </w:t>
      </w:r>
      <m:oMath>
        <m:r>
          <w:rPr>
            <w:rFonts w:ascii="Cambria Math" w:hAnsi="Cambria Math" w:cstheme="minorHAnsi"/>
            <w:sz w:val="24"/>
            <w:szCs w:val="24"/>
          </w:rPr>
          <m:t>S=690</m:t>
        </m:r>
        <m:r>
          <m:rPr>
            <m:nor/>
          </m:rPr>
          <w:rPr>
            <w:rFonts w:cstheme="minorHAnsi"/>
            <w:sz w:val="24"/>
            <w:szCs w:val="24"/>
          </w:rPr>
          <m:t>  </m:t>
        </m:r>
        <m:r>
          <m:rPr>
            <m:sty m:val="p"/>
          </m:rPr>
          <w:rPr>
            <w:rFonts w:ascii="Cambria Math" w:hAnsi="Cambria Math" w:cstheme="minorHAnsi"/>
            <w:sz w:val="24"/>
            <w:szCs w:val="24"/>
          </w:rPr>
          <m:t>kPa</m:t>
        </m:r>
      </m:oMath>
      <w:r w:rsidRPr="009C459F">
        <w:rPr>
          <w:rFonts w:cstheme="minorHAnsi"/>
          <w:sz w:val="24"/>
          <w:szCs w:val="24"/>
        </w:rPr>
        <w:t>. Based on Fig. </w:t>
      </w:r>
      <w:r w:rsidRPr="00756277">
        <w:rPr>
          <w:rFonts w:cstheme="minorHAnsi"/>
          <w:sz w:val="24"/>
          <w:szCs w:val="24"/>
        </w:rPr>
        <w:t>4(a)</w:t>
      </w:r>
      <w:r w:rsidRPr="009C459F">
        <w:rPr>
          <w:rFonts w:cstheme="minorHAnsi"/>
          <w:sz w:val="24"/>
          <w:szCs w:val="24"/>
        </w:rPr>
        <w:t>, the main effect on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z</m:t>
            </m:r>
          </m:sub>
        </m:sSub>
      </m:oMath>
      <w:r w:rsidRPr="009C459F">
        <w:rPr>
          <w:rFonts w:cstheme="minorHAnsi"/>
          <w:sz w:val="24"/>
          <w:szCs w:val="24"/>
        </w:rPr>
        <w:t> is seen on the location of its peak values. As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b</m:t>
            </m:r>
          </m:sub>
        </m:sSub>
      </m:oMath>
      <w:r w:rsidRPr="009C459F">
        <w:rPr>
          <w:rFonts w:cstheme="minorHAnsi"/>
          <w:sz w:val="24"/>
          <w:szCs w:val="24"/>
        </w:rPr>
        <w:t> increased, the location of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z,</m:t>
            </m:r>
            <m:r>
              <m:rPr>
                <m:sty m:val="p"/>
              </m:rPr>
              <w:rPr>
                <w:rFonts w:ascii="Cambria Math" w:hAnsi="Cambria Math" w:cstheme="minorHAnsi"/>
                <w:sz w:val="24"/>
                <w:szCs w:val="24"/>
              </w:rPr>
              <m:t>max</m:t>
            </m:r>
          </m:sub>
        </m:sSub>
      </m:oMath>
      <w:r w:rsidRPr="009C459F">
        <w:rPr>
          <w:rFonts w:cstheme="minorHAnsi"/>
          <w:sz w:val="24"/>
          <w:szCs w:val="24"/>
        </w:rPr>
        <w:t> slightly shifted farther from the center of the contact length. Consequently, the resultant force would not be aligned with the center of the contact length. This phenomenon has implications on the distribution of longitudinal contact stresses and rolling resistance.</w:t>
      </w:r>
    </w:p>
    <w:p w14:paraId="61351276" w14:textId="4E13841B" w:rsidR="009C459F" w:rsidRPr="009C459F" w:rsidRDefault="009C459F" w:rsidP="009C459F">
      <w:pPr>
        <w:rPr>
          <w:rFonts w:cstheme="minorHAnsi"/>
          <w:sz w:val="24"/>
          <w:szCs w:val="24"/>
        </w:rPr>
      </w:pPr>
      <w:r w:rsidRPr="009C459F">
        <w:rPr>
          <w:rFonts w:cstheme="minorHAnsi"/>
          <w:sz w:val="24"/>
          <w:szCs w:val="24"/>
        </w:rPr>
        <w:t>As shown in Fig. </w:t>
      </w:r>
      <w:r w:rsidRPr="00756277">
        <w:rPr>
          <w:rFonts w:cstheme="minorHAnsi"/>
          <w:sz w:val="24"/>
          <w:szCs w:val="24"/>
        </w:rPr>
        <w:t>4(b)</w:t>
      </w:r>
      <w:r w:rsidRPr="009C459F">
        <w:rPr>
          <w:rFonts w:cstheme="minorHAnsi"/>
          <w:sz w:val="24"/>
          <w:szCs w:val="24"/>
        </w:rPr>
        <w:t>, longitudinal contact stresses were greatly affected by the variation in braking condition when compared with free rolling. The variation of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x</m:t>
            </m:r>
          </m:sub>
        </m:sSub>
      </m:oMath>
      <w:r w:rsidRPr="009C459F">
        <w:rPr>
          <w:rFonts w:cstheme="minorHAnsi"/>
          <w:sz w:val="24"/>
          <w:szCs w:val="24"/>
        </w:rPr>
        <w:t> along the contact length during braking results from the superposition of three elements (</w:t>
      </w:r>
      <w:r w:rsidRPr="00756277">
        <w:rPr>
          <w:rFonts w:cstheme="minorHAnsi"/>
          <w:sz w:val="24"/>
          <w:szCs w:val="24"/>
        </w:rPr>
        <w:t>Clark 1971</w:t>
      </w:r>
      <w:r w:rsidRPr="009C459F">
        <w:rPr>
          <w:rFonts w:cstheme="minorHAnsi"/>
          <w:sz w:val="24"/>
          <w:szCs w:val="24"/>
        </w:rPr>
        <w:t>). The first element affecting the variation of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x</m:t>
            </m:r>
          </m:sub>
        </m:sSub>
      </m:oMath>
      <w:r w:rsidRPr="009C459F">
        <w:rPr>
          <w:rFonts w:cstheme="minorHAnsi"/>
          <w:sz w:val="24"/>
          <w:szCs w:val="24"/>
        </w:rPr>
        <w:t> is distribution of longitudinal contact stresses during free rolling. Second, a resultant torque with respect to the </w:t>
      </w:r>
      <m:oMath>
        <m:r>
          <w:rPr>
            <w:rFonts w:ascii="Cambria Math" w:hAnsi="Cambria Math" w:cstheme="minorHAnsi"/>
            <w:sz w:val="24"/>
            <w:szCs w:val="24"/>
          </w:rPr>
          <m:t>y</m:t>
        </m:r>
      </m:oMath>
      <w:r w:rsidRPr="009C459F">
        <w:rPr>
          <w:rFonts w:cstheme="minorHAnsi"/>
          <w:sz w:val="24"/>
          <w:szCs w:val="24"/>
        </w:rPr>
        <w:t> direction,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y</m:t>
            </m:r>
          </m:sub>
        </m:sSub>
      </m:oMath>
      <w:r w:rsidRPr="009C459F">
        <w:rPr>
          <w:rFonts w:cstheme="minorHAnsi"/>
          <w:sz w:val="24"/>
          <w:szCs w:val="24"/>
        </w:rPr>
        <w:t>, creates a reaction during braking in the direction of traffic at the contact between the tire and the rolling surface. This reaction is distributed as longitudinal contact stresses on the tire-surface contact. Third, as the tire rolls, the surface constrains the longitudinal movement of the tread elements, which translates into contact stresses along the traffic direction.</w:t>
      </w:r>
    </w:p>
    <w:p w14:paraId="4C1230AD" w14:textId="0E4FF22E" w:rsidR="009C459F" w:rsidRPr="009C459F" w:rsidRDefault="009C459F" w:rsidP="009C459F">
      <w:pPr>
        <w:rPr>
          <w:rFonts w:cstheme="minorHAnsi"/>
          <w:sz w:val="24"/>
          <w:szCs w:val="24"/>
        </w:rPr>
      </w:pPr>
      <w:r w:rsidRPr="009C459F">
        <w:rPr>
          <w:rFonts w:cstheme="minorHAnsi"/>
          <w:sz w:val="24"/>
          <w:szCs w:val="24"/>
        </w:rPr>
        <w:t>The effect of increasing the slip ratio on the distribution of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x</m:t>
            </m:r>
          </m:sub>
        </m:sSub>
      </m:oMath>
      <w:r w:rsidRPr="009C459F">
        <w:rPr>
          <w:rFonts w:cstheme="minorHAnsi"/>
          <w:sz w:val="24"/>
          <w:szCs w:val="24"/>
        </w:rPr>
        <w:t> along contact length is shown in Fig. </w:t>
      </w:r>
      <w:r w:rsidRPr="00756277">
        <w:rPr>
          <w:rFonts w:cstheme="minorHAnsi"/>
          <w:sz w:val="24"/>
          <w:szCs w:val="24"/>
        </w:rPr>
        <w:t>4(b)</w:t>
      </w:r>
      <w:r w:rsidRPr="009C459F">
        <w:rPr>
          <w:rFonts w:cstheme="minorHAnsi"/>
          <w:sz w:val="24"/>
          <w:szCs w:val="24"/>
        </w:rPr>
        <w:t>. During free rolling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b</m:t>
            </m:r>
          </m:sub>
        </m:sSub>
        <m:r>
          <w:rPr>
            <w:rFonts w:ascii="Cambria Math" w:hAnsi="Cambria Math" w:cstheme="minorHAnsi"/>
            <w:sz w:val="24"/>
            <w:szCs w:val="24"/>
          </w:rPr>
          <m:t>=0%</m:t>
        </m:r>
      </m:oMath>
      <w:r w:rsidRPr="009C459F">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x</m:t>
            </m:r>
          </m:sub>
        </m:sSub>
      </m:oMath>
      <w:r w:rsidRPr="009C459F">
        <w:rPr>
          <w:rFonts w:cstheme="minorHAnsi"/>
          <w:sz w:val="24"/>
          <w:szCs w:val="24"/>
        </w:rPr>
        <w:t> points in the direction of traffic at the front of the tire and in the opposite direction at the back of the tire. As the slip ratio increases (e.g.,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b</m:t>
            </m:r>
          </m:sub>
        </m:sSub>
        <m:r>
          <w:rPr>
            <w:rFonts w:ascii="Cambria Math" w:hAnsi="Cambria Math" w:cstheme="minorHAnsi"/>
            <w:sz w:val="24"/>
            <w:szCs w:val="24"/>
          </w:rPr>
          <m:t>=1.5%</m:t>
        </m:r>
      </m:oMath>
      <w:r w:rsidRPr="009C459F">
        <w:rPr>
          <w:rFonts w:cstheme="minorHAnsi"/>
          <w:sz w:val="24"/>
          <w:szCs w:val="24"/>
        </w:rPr>
        <w:t>), the components mentioned in the previous paragraph begin to accumulate until the limit imposed by the friction coefficient is reached. The points to first attain the limit were located at the rear end of the tire; as the slip ratio increases (e.g.,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b</m:t>
            </m:r>
          </m:sub>
        </m:sSub>
        <m:r>
          <w:rPr>
            <w:rFonts w:ascii="Cambria Math" w:hAnsi="Cambria Math" w:cstheme="minorHAnsi"/>
            <w:sz w:val="24"/>
            <w:szCs w:val="24"/>
          </w:rPr>
          <m:t>=3.0%</m:t>
        </m:r>
      </m:oMath>
      <w:r w:rsidRPr="009C459F">
        <w:rPr>
          <w:rFonts w:cstheme="minorHAnsi"/>
          <w:sz w:val="24"/>
          <w:szCs w:val="24"/>
        </w:rPr>
        <w:t>), a greater portion of the contact length matched the maximum friction. At full braking, all the points converged to the limit established by the friction coefficient. The surge in longitudinal contact stresses causes the orientation of the in-plane shear stresses to be predominantly oriented in the direction opposite to traffic. Consequently, the contact stresses in the direction perpendicular to traffic decreased as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b</m:t>
            </m:r>
          </m:sub>
        </m:sSub>
      </m:oMath>
      <w:r w:rsidRPr="009C459F">
        <w:rPr>
          <w:rFonts w:cstheme="minorHAnsi"/>
          <w:sz w:val="24"/>
          <w:szCs w:val="24"/>
        </w:rPr>
        <w:t> increased. Fig. </w:t>
      </w:r>
      <w:r w:rsidRPr="00756277">
        <w:rPr>
          <w:rFonts w:cstheme="minorHAnsi"/>
          <w:sz w:val="24"/>
          <w:szCs w:val="24"/>
        </w:rPr>
        <w:t>4(c)</w:t>
      </w:r>
      <w:r w:rsidRPr="009C459F">
        <w:rPr>
          <w:rFonts w:cstheme="minorHAnsi"/>
          <w:sz w:val="24"/>
          <w:szCs w:val="24"/>
        </w:rPr>
        <w:t> shows the lowest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y</m:t>
            </m:r>
          </m:sub>
        </m:sSub>
      </m:oMath>
      <w:r w:rsidRPr="009C459F">
        <w:rPr>
          <w:rFonts w:cstheme="minorHAnsi"/>
          <w:sz w:val="24"/>
          <w:szCs w:val="24"/>
        </w:rPr>
        <w:t> for full-braking conditions.</w:t>
      </w:r>
    </w:p>
    <w:p w14:paraId="70E247B1" w14:textId="63298348" w:rsidR="009C459F" w:rsidRPr="009C459F" w:rsidRDefault="009C459F" w:rsidP="009C459F">
      <w:pPr>
        <w:rPr>
          <w:rFonts w:cstheme="minorHAnsi"/>
          <w:sz w:val="24"/>
          <w:szCs w:val="24"/>
        </w:rPr>
      </w:pPr>
      <w:r w:rsidRPr="009C459F">
        <w:rPr>
          <w:rFonts w:cstheme="minorHAnsi"/>
          <w:sz w:val="24"/>
          <w:szCs w:val="24"/>
        </w:rPr>
        <w:t>Minimal variability of maximum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x</m:t>
            </m:r>
          </m:sub>
        </m:sSub>
      </m:oMath>
      <w:r w:rsidRPr="009C459F">
        <w:rPr>
          <w:rFonts w:cstheme="minorHAnsi"/>
          <w:sz w:val="24"/>
          <w:szCs w:val="24"/>
        </w:rPr>
        <w:t> was observed as the braking slip ratio increased [Fig. </w:t>
      </w:r>
      <w:r w:rsidRPr="00756277">
        <w:rPr>
          <w:rFonts w:cstheme="minorHAnsi"/>
          <w:sz w:val="24"/>
          <w:szCs w:val="24"/>
        </w:rPr>
        <w:t>4(b)</w:t>
      </w:r>
      <w:r w:rsidRPr="009C459F">
        <w:rPr>
          <w:rFonts w:cstheme="minorHAnsi"/>
          <w:sz w:val="24"/>
          <w:szCs w:val="24"/>
        </w:rPr>
        <w:t>]. Consequently, the peak longitudinal contact stress should not be used to assess the potential severity of braking conditions on pavement responses. The total force transferred by the tire through the meridians provided better insight into the effect of braking conditions on contact forces. As expected from the variation of the vertical contact stresses with contact length, the total vertical load carried by each rib did not change with speed or braking condition. A different behavior was noticed for the longitudinal contact forces, where the considered variables affected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x</m:t>
            </m:r>
          </m:sub>
        </m:sSub>
      </m:oMath>
      <w:r w:rsidRPr="009C459F">
        <w:rPr>
          <w:rFonts w:cstheme="minorHAnsi"/>
          <w:sz w:val="24"/>
          <w:szCs w:val="24"/>
        </w:rPr>
        <w:t> differently. The longitudinal force carried by each rib increased as the speed changed from 115 to </w:t>
      </w:r>
      <m:oMath>
        <m:f>
          <m:fPr>
            <m:type m:val="lin"/>
            <m:ctrlPr>
              <w:rPr>
                <w:rFonts w:ascii="Cambria Math" w:hAnsi="Cambria Math" w:cstheme="minorHAnsi"/>
                <w:i/>
                <w:sz w:val="24"/>
                <w:szCs w:val="24"/>
              </w:rPr>
            </m:ctrlPr>
          </m:fPr>
          <m:num>
            <m:r>
              <w:rPr>
                <w:rFonts w:ascii="Cambria Math" w:hAnsi="Cambria Math" w:cstheme="minorHAnsi"/>
                <w:sz w:val="24"/>
                <w:szCs w:val="24"/>
              </w:rPr>
              <m:t>8</m:t>
            </m:r>
            <m:r>
              <m:rPr>
                <m:nor/>
              </m:rPr>
              <w:rPr>
                <w:rFonts w:cstheme="minorHAnsi"/>
                <w:sz w:val="24"/>
                <w:szCs w:val="24"/>
              </w:rPr>
              <m:t>  </m:t>
            </m:r>
            <m:r>
              <m:rPr>
                <m:sty m:val="p"/>
              </m:rPr>
              <w:rPr>
                <w:rFonts w:ascii="Cambria Math" w:hAnsi="Cambria Math" w:cstheme="minorHAnsi"/>
                <w:sz w:val="24"/>
                <w:szCs w:val="24"/>
              </w:rPr>
              <m:t>km</m:t>
            </m:r>
            <m:ctrlPr>
              <w:rPr>
                <w:rFonts w:ascii="Cambria Math" w:hAnsi="Cambria Math" w:cstheme="minorHAnsi"/>
                <w:sz w:val="24"/>
                <w:szCs w:val="24"/>
              </w:rPr>
            </m:ctrlPr>
          </m:num>
          <m:den>
            <m:r>
              <m:rPr>
                <m:sty m:val="p"/>
              </m:rPr>
              <w:rPr>
                <w:rFonts w:ascii="Cambria Math" w:hAnsi="Cambria Math" w:cstheme="minorHAnsi"/>
                <w:sz w:val="24"/>
                <w:szCs w:val="24"/>
              </w:rPr>
              <m:t>h</m:t>
            </m:r>
          </m:den>
        </m:f>
      </m:oMath>
      <w:r w:rsidRPr="009C459F">
        <w:rPr>
          <w:rFonts w:cstheme="minorHAnsi"/>
          <w:sz w:val="24"/>
          <w:szCs w:val="24"/>
        </w:rPr>
        <w:t xml:space="preserve"> at the same braking </w:t>
      </w:r>
      <w:r w:rsidRPr="009C459F">
        <w:rPr>
          <w:rFonts w:cstheme="minorHAnsi"/>
          <w:sz w:val="24"/>
          <w:szCs w:val="24"/>
        </w:rPr>
        <w:lastRenderedPageBreak/>
        <w:t>condition. The friction model adopted in this study considered the effect of sliding speed on friction between the tire and rolling surface. As the speed decreased, the value of the friction coefficient increased, which translated into higher longitudinal contact stresses and forces along and across the tire as speed is reduced.</w:t>
      </w:r>
    </w:p>
    <w:p w14:paraId="33E55241" w14:textId="701E0D01" w:rsidR="009C459F" w:rsidRPr="009C459F" w:rsidRDefault="009C459F" w:rsidP="009C459F">
      <w:pPr>
        <w:rPr>
          <w:rFonts w:cstheme="minorHAnsi"/>
          <w:sz w:val="24"/>
          <w:szCs w:val="24"/>
        </w:rPr>
      </w:pPr>
      <w:r w:rsidRPr="009C459F">
        <w:rPr>
          <w:rFonts w:cstheme="minorHAnsi"/>
          <w:sz w:val="24"/>
          <w:szCs w:val="24"/>
        </w:rPr>
        <w:t>As the braking slip ratio increased, more points along the contact length reached the limit defined by the friction coefficient, so the role of friction became more important as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b</m:t>
            </m:r>
          </m:sub>
        </m:sSub>
      </m:oMath>
      <w:r w:rsidRPr="009C459F">
        <w:rPr>
          <w:rFonts w:cstheme="minorHAnsi"/>
          <w:sz w:val="24"/>
          <w:szCs w:val="24"/>
        </w:rPr>
        <w:t> increased. Because the friction coefficient decreased by decreasing the sliding speed, the reduction of longitudinal contact forces with speed was more pronounced at high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b</m:t>
            </m:r>
          </m:sub>
        </m:sSub>
      </m:oMath>
      <w:r w:rsidRPr="009C459F">
        <w:rPr>
          <w:rFonts w:cstheme="minorHAnsi"/>
          <w:sz w:val="24"/>
          <w:szCs w:val="24"/>
        </w:rPr>
        <w:t> values.</w:t>
      </w:r>
    </w:p>
    <w:p w14:paraId="7F915250" w14:textId="009FBD78" w:rsidR="009C459F" w:rsidRPr="009C459F" w:rsidRDefault="009C459F" w:rsidP="009C459F">
      <w:pPr>
        <w:rPr>
          <w:rFonts w:cstheme="minorHAnsi"/>
          <w:sz w:val="24"/>
          <w:szCs w:val="24"/>
        </w:rPr>
      </w:pPr>
      <w:r w:rsidRPr="009C459F">
        <w:rPr>
          <w:rFonts w:cstheme="minorHAnsi"/>
          <w:sz w:val="24"/>
          <w:szCs w:val="24"/>
        </w:rPr>
        <w:t>A surge in longitudinal contact forces compared with free rolling condition was also noticed. During free rolling, the longitudinal resultant force,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x</m:t>
            </m:r>
          </m:sub>
        </m:sSub>
      </m:oMath>
      <w:r w:rsidRPr="009C459F">
        <w:rPr>
          <w:rFonts w:cstheme="minorHAnsi"/>
          <w:sz w:val="24"/>
          <w:szCs w:val="24"/>
        </w:rPr>
        <w:t>, only balanced the moment caused by the offset of the vertical reaction. However,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x</m:t>
            </m:r>
          </m:sub>
        </m:sSub>
      </m:oMath>
      <w:r w:rsidRPr="009C459F">
        <w:rPr>
          <w:rFonts w:cstheme="minorHAnsi"/>
          <w:sz w:val="24"/>
          <w:szCs w:val="24"/>
        </w:rPr>
        <w:t> also balanced the braking torque during braking. The braking torque significantly increased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x</m:t>
            </m:r>
          </m:sub>
        </m:sSub>
      </m:oMath>
      <w:r w:rsidRPr="009C459F">
        <w:rPr>
          <w:rFonts w:cstheme="minorHAnsi"/>
          <w:sz w:val="24"/>
          <w:szCs w:val="24"/>
        </w:rPr>
        <w:t>. Furthermore, for the three speeds considered, the share of the total longitudinal contact force transferred by the edge ribs increased with the increase of the applied load. At high load values, the sidewalls of the tire transfer a higher fraction of the applied load, thus increasing the contact stresses.</w:t>
      </w:r>
    </w:p>
    <w:p w14:paraId="050FCAF1" w14:textId="52C227CE" w:rsidR="009C459F" w:rsidRPr="009C459F" w:rsidRDefault="009C459F" w:rsidP="009C459F">
      <w:pPr>
        <w:rPr>
          <w:rFonts w:cstheme="minorHAnsi"/>
          <w:sz w:val="24"/>
          <w:szCs w:val="24"/>
        </w:rPr>
      </w:pPr>
      <w:r w:rsidRPr="009C459F">
        <w:rPr>
          <w:rFonts w:cstheme="minorHAnsi"/>
          <w:sz w:val="24"/>
          <w:szCs w:val="24"/>
        </w:rPr>
        <w:t>The variation of the total reaction force in the longitudinal direction with speed, load, inflation pressure, and braking slip ratio is presented in Fig. </w:t>
      </w:r>
      <w:r w:rsidRPr="00756277">
        <w:rPr>
          <w:rFonts w:cstheme="minorHAnsi"/>
          <w:sz w:val="24"/>
          <w:szCs w:val="24"/>
        </w:rPr>
        <w:t>5</w:t>
      </w:r>
      <w:r w:rsidRPr="009C459F">
        <w:rPr>
          <w:rFonts w:cstheme="minorHAnsi"/>
          <w:sz w:val="24"/>
          <w:szCs w:val="24"/>
        </w:rPr>
        <w:t>. A similar effect of the variables on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x</m:t>
            </m:r>
          </m:sub>
        </m:sSub>
      </m:oMath>
      <w:r w:rsidRPr="009C459F">
        <w:rPr>
          <w:rFonts w:cstheme="minorHAnsi"/>
          <w:sz w:val="24"/>
          <w:szCs w:val="24"/>
        </w:rPr>
        <w:t> was observed. First,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x</m:t>
            </m:r>
          </m:sub>
        </m:sSub>
      </m:oMath>
      <w:r w:rsidRPr="009C459F">
        <w:rPr>
          <w:rFonts w:cstheme="minorHAnsi"/>
          <w:sz w:val="24"/>
          <w:szCs w:val="24"/>
        </w:rPr>
        <w:t> reduced its magnitude as the moving speed increased; second, the difference between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x</m:t>
            </m:r>
          </m:sub>
        </m:sSub>
      </m:oMath>
      <w:r w:rsidRPr="009C459F">
        <w:rPr>
          <w:rFonts w:cstheme="minorHAnsi"/>
          <w:sz w:val="24"/>
          <w:szCs w:val="24"/>
        </w:rPr>
        <w:t> at various </w:t>
      </w:r>
      <m:oMath>
        <m:r>
          <w:rPr>
            <w:rFonts w:ascii="Cambria Math" w:hAnsi="Cambria Math" w:cstheme="minorHAnsi"/>
            <w:sz w:val="24"/>
            <w:szCs w:val="24"/>
          </w:rPr>
          <m:t>P</m:t>
        </m:r>
      </m:oMath>
      <w:r w:rsidRPr="009C459F">
        <w:rPr>
          <w:rFonts w:cstheme="minorHAnsi"/>
          <w:sz w:val="24"/>
          <w:szCs w:val="24"/>
        </w:rPr>
        <w:t xml:space="preserve"> decreased as the braking slip ratio decreased; third, tire inflation pressure barely affected the reaction force in the traffic direction; </w:t>
      </w:r>
      <w:proofErr w:type="gramStart"/>
      <w:r w:rsidRPr="009C459F">
        <w:rPr>
          <w:rFonts w:cstheme="minorHAnsi"/>
          <w:sz w:val="24"/>
          <w:szCs w:val="24"/>
        </w:rPr>
        <w:t>and,</w:t>
      </w:r>
      <w:proofErr w:type="gramEnd"/>
      <w:r w:rsidRPr="009C459F">
        <w:rPr>
          <w:rFonts w:cstheme="minorHAnsi"/>
          <w:sz w:val="24"/>
          <w:szCs w:val="24"/>
        </w:rPr>
        <w:t xml:space="preserve"> fourth,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x</m:t>
            </m:r>
          </m:sub>
        </m:sSub>
      </m:oMath>
      <w:r w:rsidRPr="009C459F">
        <w:rPr>
          <w:rFonts w:cstheme="minorHAnsi"/>
          <w:sz w:val="24"/>
          <w:szCs w:val="24"/>
        </w:rPr>
        <w:t> was minimal at free rolling, but not equal to zero.</w:t>
      </w:r>
    </w:p>
    <w:p w14:paraId="49E9270A" w14:textId="77777777" w:rsidR="009C459F" w:rsidRPr="009C459F" w:rsidRDefault="009C459F" w:rsidP="0838681F">
      <w:pPr>
        <w:pStyle w:val="Heading1"/>
        <w:rPr>
          <w:rFonts w:ascii="Calibri Light" w:eastAsia="MS Gothic" w:hAnsi="Calibri Light" w:cs="Times New Roman"/>
          <w:b/>
          <w:bCs/>
        </w:rPr>
      </w:pPr>
      <w:r>
        <w:t>Contact Stresses at Traction</w:t>
      </w:r>
    </w:p>
    <w:p w14:paraId="108B79E9" w14:textId="08693335" w:rsidR="009C459F" w:rsidRPr="009C459F" w:rsidRDefault="009C459F" w:rsidP="009C459F">
      <w:pPr>
        <w:rPr>
          <w:rFonts w:cstheme="minorHAnsi"/>
          <w:sz w:val="24"/>
          <w:szCs w:val="24"/>
        </w:rPr>
      </w:pPr>
      <w:r w:rsidRPr="009C459F">
        <w:rPr>
          <w:rFonts w:cstheme="minorHAnsi"/>
          <w:sz w:val="24"/>
          <w:szCs w:val="24"/>
        </w:rPr>
        <w:t>Traction in a rolling tire is created when a positive driving torque is applied along the rotation axis; in other words, when the tire rotates at an angular speed higher than the free rolling angular speed.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t</m:t>
            </m:r>
          </m:sub>
        </m:sSub>
      </m:oMath>
      <w:r w:rsidRPr="009C459F">
        <w:rPr>
          <w:rFonts w:cstheme="minorHAnsi"/>
          <w:sz w:val="24"/>
          <w:szCs w:val="24"/>
        </w:rPr>
        <w:t>, as defined in Eq. (</w:t>
      </w:r>
      <w:r w:rsidRPr="00756277">
        <w:rPr>
          <w:rFonts w:cstheme="minorHAnsi"/>
          <w:sz w:val="24"/>
          <w:szCs w:val="24"/>
        </w:rPr>
        <w:t>4</w:t>
      </w:r>
      <w:r w:rsidRPr="009C459F">
        <w:rPr>
          <w:rFonts w:cstheme="minorHAnsi"/>
          <w:sz w:val="24"/>
          <w:szCs w:val="24"/>
        </w:rPr>
        <w:t>), was utilized to characterize traction using four values: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t</m:t>
            </m:r>
          </m:sub>
        </m:sSub>
        <m:r>
          <w:rPr>
            <w:rFonts w:ascii="Cambria Math" w:hAnsi="Cambria Math" w:cstheme="minorHAnsi"/>
            <w:sz w:val="24"/>
            <w:szCs w:val="24"/>
          </w:rPr>
          <m:t>=1.5</m:t>
        </m:r>
      </m:oMath>
      <w:r w:rsidRPr="009C459F">
        <w:rPr>
          <w:rFonts w:cstheme="minorHAnsi"/>
          <w:sz w:val="24"/>
          <w:szCs w:val="24"/>
        </w:rPr>
        <w:t xml:space="preserve">, 3.0, 4.5, and 7.0%. Three aspects were studied: (1) variation of 3D contact stresses along a representative meridian; (2) force distribution carried by each meridian across the </w:t>
      </w:r>
      <w:proofErr w:type="gramStart"/>
      <w:r w:rsidRPr="009C459F">
        <w:rPr>
          <w:rFonts w:cstheme="minorHAnsi"/>
          <w:sz w:val="24"/>
          <w:szCs w:val="24"/>
        </w:rPr>
        <w:t>tires</w:t>
      </w:r>
      <w:proofErr w:type="gramEnd"/>
      <w:r w:rsidRPr="009C459F">
        <w:rPr>
          <w:rFonts w:cstheme="minorHAnsi"/>
          <w:sz w:val="24"/>
          <w:szCs w:val="24"/>
        </w:rPr>
        <w:t xml:space="preserve"> width; and (3) total resultant in the direction of traffic.</w:t>
      </w:r>
    </w:p>
    <w:p w14:paraId="51D099DD" w14:textId="745A53FE" w:rsidR="009C459F" w:rsidRPr="009C459F" w:rsidRDefault="009C459F" w:rsidP="009C459F">
      <w:pPr>
        <w:rPr>
          <w:rFonts w:cstheme="minorHAnsi"/>
          <w:sz w:val="24"/>
          <w:szCs w:val="24"/>
        </w:rPr>
      </w:pPr>
      <w:r w:rsidRPr="009C459F">
        <w:rPr>
          <w:rFonts w:cstheme="minorHAnsi"/>
          <w:sz w:val="24"/>
          <w:szCs w:val="24"/>
        </w:rPr>
        <w:t>The typical variation of contact stresses in the vertical, longitudinal, and transverse direction when </w:t>
      </w:r>
      <m:oMath>
        <m:r>
          <w:rPr>
            <w:rFonts w:ascii="Cambria Math" w:hAnsi="Cambria Math" w:cstheme="minorHAnsi"/>
            <w:sz w:val="24"/>
            <w:szCs w:val="24"/>
          </w:rPr>
          <m:t>V=</m:t>
        </m:r>
        <m:f>
          <m:fPr>
            <m:type m:val="lin"/>
            <m:ctrlPr>
              <w:rPr>
                <w:rFonts w:ascii="Cambria Math" w:hAnsi="Cambria Math" w:cstheme="minorHAnsi"/>
                <w:i/>
                <w:sz w:val="24"/>
                <w:szCs w:val="24"/>
              </w:rPr>
            </m:ctrlPr>
          </m:fPr>
          <m:num>
            <m:r>
              <w:rPr>
                <w:rFonts w:ascii="Cambria Math" w:hAnsi="Cambria Math" w:cstheme="minorHAnsi"/>
                <w:sz w:val="24"/>
                <w:szCs w:val="24"/>
              </w:rPr>
              <m:t>8.0</m:t>
            </m:r>
            <m:r>
              <m:rPr>
                <m:nor/>
              </m:rPr>
              <w:rPr>
                <w:rFonts w:cstheme="minorHAnsi"/>
                <w:sz w:val="24"/>
                <w:szCs w:val="24"/>
              </w:rPr>
              <m:t>  </m:t>
            </m:r>
            <m:r>
              <m:rPr>
                <m:sty m:val="p"/>
              </m:rPr>
              <w:rPr>
                <w:rFonts w:ascii="Cambria Math" w:hAnsi="Cambria Math" w:cstheme="minorHAnsi"/>
                <w:sz w:val="24"/>
                <w:szCs w:val="24"/>
              </w:rPr>
              <m:t>km</m:t>
            </m:r>
          </m:num>
          <m:den>
            <m:r>
              <m:rPr>
                <m:sty m:val="p"/>
              </m:rPr>
              <w:rPr>
                <w:rFonts w:ascii="Cambria Math" w:hAnsi="Cambria Math" w:cstheme="minorHAnsi"/>
                <w:sz w:val="24"/>
                <w:szCs w:val="24"/>
              </w:rPr>
              <m:t>h</m:t>
            </m:r>
          </m:den>
        </m:f>
      </m:oMath>
      <w:r w:rsidRPr="009C459F">
        <w:rPr>
          <w:rFonts w:cstheme="minorHAnsi"/>
          <w:sz w:val="24"/>
          <w:szCs w:val="24"/>
        </w:rPr>
        <w:t>, </w:t>
      </w:r>
      <m:oMath>
        <m:r>
          <w:rPr>
            <w:rFonts w:ascii="Cambria Math" w:hAnsi="Cambria Math" w:cstheme="minorHAnsi"/>
            <w:sz w:val="24"/>
            <w:szCs w:val="24"/>
          </w:rPr>
          <m:t>P=44.4</m:t>
        </m:r>
        <m:r>
          <m:rPr>
            <m:nor/>
          </m:rPr>
          <w:rPr>
            <w:rFonts w:cstheme="minorHAnsi"/>
            <w:sz w:val="24"/>
            <w:szCs w:val="24"/>
          </w:rPr>
          <m:t>  </m:t>
        </m:r>
        <m:r>
          <m:rPr>
            <m:sty m:val="p"/>
          </m:rPr>
          <w:rPr>
            <w:rFonts w:ascii="Cambria Math" w:hAnsi="Cambria Math" w:cstheme="minorHAnsi"/>
            <w:sz w:val="24"/>
            <w:szCs w:val="24"/>
          </w:rPr>
          <m:t>kN</m:t>
        </m:r>
      </m:oMath>
      <w:r w:rsidRPr="009C459F">
        <w:rPr>
          <w:rFonts w:cstheme="minorHAnsi"/>
          <w:sz w:val="24"/>
          <w:szCs w:val="24"/>
        </w:rPr>
        <w:t>, and </w:t>
      </w:r>
      <m:oMath>
        <m:r>
          <w:rPr>
            <w:rFonts w:ascii="Cambria Math" w:hAnsi="Cambria Math" w:cstheme="minorHAnsi"/>
            <w:sz w:val="24"/>
            <w:szCs w:val="24"/>
          </w:rPr>
          <m:t>S=690</m:t>
        </m:r>
        <m:r>
          <m:rPr>
            <m:nor/>
          </m:rPr>
          <w:rPr>
            <w:rFonts w:cstheme="minorHAnsi"/>
            <w:sz w:val="24"/>
            <w:szCs w:val="24"/>
          </w:rPr>
          <m:t>  </m:t>
        </m:r>
        <m:r>
          <m:rPr>
            <m:sty m:val="p"/>
          </m:rPr>
          <w:rPr>
            <w:rFonts w:ascii="Cambria Math" w:hAnsi="Cambria Math" w:cstheme="minorHAnsi"/>
            <w:sz w:val="24"/>
            <w:szCs w:val="24"/>
          </w:rPr>
          <m:t>kPa</m:t>
        </m:r>
      </m:oMath>
      <w:r w:rsidRPr="009C459F">
        <w:rPr>
          <w:rFonts w:cstheme="minorHAnsi"/>
          <w:sz w:val="24"/>
          <w:szCs w:val="24"/>
        </w:rPr>
        <w:t> is shown in Fig. </w:t>
      </w:r>
      <w:r w:rsidRPr="00756277">
        <w:rPr>
          <w:rFonts w:cstheme="minorHAnsi"/>
          <w:sz w:val="24"/>
          <w:szCs w:val="24"/>
        </w:rPr>
        <w:t>6</w:t>
      </w:r>
      <w:r w:rsidRPr="009C459F">
        <w:rPr>
          <w:rFonts w:cstheme="minorHAnsi"/>
          <w:sz w:val="24"/>
          <w:szCs w:val="24"/>
        </w:rPr>
        <w:t xml:space="preserve">. </w:t>
      </w:r>
      <w:proofErr w:type="gramStart"/>
      <w:r w:rsidRPr="009C459F">
        <w:rPr>
          <w:rFonts w:cstheme="minorHAnsi"/>
          <w:sz w:val="24"/>
          <w:szCs w:val="24"/>
        </w:rPr>
        <w:t>Similar to</w:t>
      </w:r>
      <w:proofErr w:type="gramEnd"/>
      <w:r w:rsidRPr="009C459F">
        <w:rPr>
          <w:rFonts w:cstheme="minorHAnsi"/>
          <w:sz w:val="24"/>
          <w:szCs w:val="24"/>
        </w:rPr>
        <w:t xml:space="preserve"> the braking condition, </w:t>
      </w:r>
      <m:oMath>
        <m:r>
          <w:rPr>
            <w:rFonts w:ascii="Cambria Math" w:hAnsi="Cambria Math" w:cstheme="minorHAnsi"/>
            <w:sz w:val="24"/>
            <w:szCs w:val="24"/>
          </w:rPr>
          <m:t>V</m:t>
        </m:r>
      </m:oMath>
      <w:r w:rsidRPr="009C459F">
        <w:rPr>
          <w:rFonts w:cstheme="minorHAnsi"/>
          <w:sz w:val="24"/>
          <w:szCs w:val="24"/>
        </w:rPr>
        <w:t> did not affect the variation of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z</m:t>
            </m:r>
          </m:sub>
        </m:sSub>
      </m:oMath>
      <w:r w:rsidRPr="009C459F">
        <w:rPr>
          <w:rFonts w:cstheme="minorHAnsi"/>
          <w:sz w:val="24"/>
          <w:szCs w:val="24"/>
        </w:rPr>
        <w:t>, and the location of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z,</m:t>
            </m:r>
            <m:r>
              <m:rPr>
                <m:sty m:val="p"/>
              </m:rPr>
              <w:rPr>
                <w:rFonts w:ascii="Cambria Math" w:hAnsi="Cambria Math" w:cstheme="minorHAnsi"/>
                <w:sz w:val="24"/>
                <w:szCs w:val="24"/>
              </w:rPr>
              <m:t>max</m:t>
            </m:r>
          </m:sub>
        </m:sSub>
      </m:oMath>
      <w:r w:rsidRPr="009C459F">
        <w:rPr>
          <w:rFonts w:cstheme="minorHAnsi"/>
          <w:sz w:val="24"/>
          <w:szCs w:val="24"/>
        </w:rPr>
        <w:t> was slightly shifted from the center of the contact length. In this case, the location did not move forward, but rather backwards.</w:t>
      </w:r>
    </w:p>
    <w:p w14:paraId="4AAB924B" w14:textId="7EB9C04C" w:rsidR="009C459F" w:rsidRPr="009C459F" w:rsidRDefault="009C459F" w:rsidP="009C459F">
      <w:pPr>
        <w:rPr>
          <w:rFonts w:cstheme="minorHAnsi"/>
          <w:sz w:val="24"/>
          <w:szCs w:val="24"/>
        </w:rPr>
      </w:pPr>
      <w:r w:rsidRPr="009C459F">
        <w:rPr>
          <w:rFonts w:cstheme="minorHAnsi"/>
          <w:sz w:val="24"/>
          <w:szCs w:val="24"/>
        </w:rPr>
        <w:t>The same three components that generate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x</m:t>
            </m:r>
          </m:sub>
        </m:sSub>
      </m:oMath>
      <w:r w:rsidRPr="009C459F">
        <w:rPr>
          <w:rFonts w:cstheme="minorHAnsi"/>
          <w:sz w:val="24"/>
          <w:szCs w:val="24"/>
        </w:rPr>
        <w:t> in the braking condition apply during traction: Stresses resulting from horizontal reaction, free rolling, and deformation of the tread element. Even though the free rolling condition is the same as in braking, the direction of the other two components changed. As observed in Fig. </w:t>
      </w:r>
      <w:r w:rsidRPr="00756277">
        <w:rPr>
          <w:rFonts w:cstheme="minorHAnsi"/>
          <w:sz w:val="24"/>
          <w:szCs w:val="24"/>
        </w:rPr>
        <w:t>6(b)</w:t>
      </w:r>
      <w:r w:rsidRPr="009C459F">
        <w:rPr>
          <w:rFonts w:cstheme="minorHAnsi"/>
          <w:sz w:val="24"/>
          <w:szCs w:val="24"/>
        </w:rPr>
        <w:t>, when changing from free rolling to the first traction condition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t</m:t>
            </m:r>
          </m:sub>
        </m:sSub>
        <m:r>
          <w:rPr>
            <w:rFonts w:ascii="Cambria Math" w:hAnsi="Cambria Math" w:cstheme="minorHAnsi"/>
            <w:sz w:val="24"/>
            <w:szCs w:val="24"/>
          </w:rPr>
          <m:t>=1.5%</m:t>
        </m:r>
      </m:oMath>
      <w:r w:rsidRPr="009C459F">
        <w:rPr>
          <w:rFonts w:cstheme="minorHAnsi"/>
          <w:sz w:val="24"/>
          <w:szCs w:val="24"/>
        </w:rPr>
        <w:t>, the negative peak in the rare part of the tire switched to positive. As previously explained,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x</m:t>
            </m:r>
          </m:sub>
        </m:sSub>
      </m:oMath>
      <w:r w:rsidRPr="009C459F">
        <w:rPr>
          <w:rFonts w:cstheme="minorHAnsi"/>
          <w:sz w:val="24"/>
          <w:szCs w:val="24"/>
        </w:rPr>
        <w:t> began to exceed the limit imposed by friction from the rare part of the tire, thus creating a peak value. In some cases, the variation of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x</m:t>
            </m:r>
          </m:sub>
        </m:sSub>
      </m:oMath>
      <w:r w:rsidRPr="009C459F">
        <w:rPr>
          <w:rFonts w:cstheme="minorHAnsi"/>
          <w:sz w:val="24"/>
          <w:szCs w:val="24"/>
        </w:rPr>
        <w:t> along contact length showed two negative peaks.</w:t>
      </w:r>
    </w:p>
    <w:p w14:paraId="33182D60" w14:textId="7E17288E" w:rsidR="009C459F" w:rsidRPr="009C459F" w:rsidRDefault="009C459F" w:rsidP="009C459F">
      <w:pPr>
        <w:rPr>
          <w:rFonts w:cstheme="minorHAnsi"/>
          <w:sz w:val="24"/>
          <w:szCs w:val="24"/>
        </w:rPr>
      </w:pPr>
      <w:r w:rsidRPr="009C459F">
        <w:rPr>
          <w:rFonts w:cstheme="minorHAnsi"/>
          <w:sz w:val="24"/>
          <w:szCs w:val="24"/>
        </w:rPr>
        <w:lastRenderedPageBreak/>
        <w:t>Even though Fig. </w:t>
      </w:r>
      <w:r w:rsidRPr="00756277">
        <w:rPr>
          <w:rFonts w:cstheme="minorHAnsi"/>
          <w:sz w:val="24"/>
          <w:szCs w:val="24"/>
        </w:rPr>
        <w:t>6(b)</w:t>
      </w:r>
      <w:r w:rsidRPr="009C459F">
        <w:rPr>
          <w:rFonts w:cstheme="minorHAnsi"/>
          <w:sz w:val="24"/>
          <w:szCs w:val="24"/>
        </w:rPr>
        <w:t> does not show significant difference between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t</m:t>
            </m:r>
          </m:sub>
        </m:sSub>
        <m:r>
          <w:rPr>
            <w:rFonts w:ascii="Cambria Math" w:hAnsi="Cambria Math" w:cstheme="minorHAnsi"/>
            <w:sz w:val="24"/>
            <w:szCs w:val="24"/>
          </w:rPr>
          <m:t>=4.5%</m:t>
        </m:r>
      </m:oMath>
      <w:r w:rsidRPr="009C459F">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t</m:t>
            </m:r>
          </m:sub>
        </m:sSub>
        <m:r>
          <w:rPr>
            <w:rFonts w:ascii="Cambria Math" w:hAnsi="Cambria Math" w:cstheme="minorHAnsi"/>
            <w:sz w:val="24"/>
            <w:szCs w:val="24"/>
          </w:rPr>
          <m:t>=10%</m:t>
        </m:r>
      </m:oMath>
      <w:r w:rsidRPr="009C459F">
        <w:rPr>
          <w:rFonts w:cstheme="minorHAnsi"/>
          <w:sz w:val="24"/>
          <w:szCs w:val="24"/>
        </w:rPr>
        <w:t> for the points at the rare region of the contact, a different behavior was observed in the other speeds. If </w:t>
      </w:r>
      <m:oMath>
        <m:r>
          <w:rPr>
            <w:rFonts w:ascii="Cambria Math" w:hAnsi="Cambria Math" w:cstheme="minorHAnsi"/>
            <w:sz w:val="24"/>
            <w:szCs w:val="24"/>
          </w:rPr>
          <m:t>V≠</m:t>
        </m:r>
        <m:f>
          <m:fPr>
            <m:type m:val="lin"/>
            <m:ctrlPr>
              <w:rPr>
                <w:rFonts w:ascii="Cambria Math" w:hAnsi="Cambria Math" w:cstheme="minorHAnsi"/>
                <w:i/>
                <w:sz w:val="24"/>
                <w:szCs w:val="24"/>
              </w:rPr>
            </m:ctrlPr>
          </m:fPr>
          <m:num>
            <m:r>
              <w:rPr>
                <w:rFonts w:ascii="Cambria Math" w:hAnsi="Cambria Math" w:cstheme="minorHAnsi"/>
                <w:sz w:val="24"/>
                <w:szCs w:val="24"/>
              </w:rPr>
              <m:t>8.0</m:t>
            </m:r>
            <m:r>
              <m:rPr>
                <m:nor/>
              </m:rPr>
              <w:rPr>
                <w:rFonts w:cstheme="minorHAnsi"/>
                <w:sz w:val="24"/>
                <w:szCs w:val="24"/>
              </w:rPr>
              <m:t>  </m:t>
            </m:r>
            <m:r>
              <m:rPr>
                <m:sty m:val="p"/>
              </m:rPr>
              <w:rPr>
                <w:rFonts w:ascii="Cambria Math" w:hAnsi="Cambria Math" w:cstheme="minorHAnsi"/>
                <w:sz w:val="24"/>
                <w:szCs w:val="24"/>
              </w:rPr>
              <m:t>km</m:t>
            </m:r>
          </m:num>
          <m:den>
            <m:r>
              <m:rPr>
                <m:sty m:val="p"/>
              </m:rPr>
              <w:rPr>
                <w:rFonts w:ascii="Cambria Math" w:hAnsi="Cambria Math" w:cstheme="minorHAnsi"/>
                <w:sz w:val="24"/>
                <w:szCs w:val="24"/>
              </w:rPr>
              <m:t>h</m:t>
            </m:r>
          </m:den>
        </m:f>
      </m:oMath>
      <w:r w:rsidRPr="009C459F">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x</m:t>
            </m:r>
          </m:sub>
        </m:sSub>
      </m:oMath>
      <w:r w:rsidRPr="009C459F">
        <w:rPr>
          <w:rFonts w:cstheme="minorHAnsi"/>
          <w:sz w:val="24"/>
          <w:szCs w:val="24"/>
        </w:rPr>
        <w:t> exceeded the friction limit, but full traction showed smaller longitudinal contact stresses than for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t</m:t>
            </m:r>
          </m:sub>
        </m:sSub>
        <m:r>
          <w:rPr>
            <w:rFonts w:ascii="Cambria Math" w:hAnsi="Cambria Math" w:cstheme="minorHAnsi"/>
            <w:sz w:val="24"/>
            <w:szCs w:val="24"/>
          </w:rPr>
          <m:t>=4.5%</m:t>
        </m:r>
      </m:oMath>
      <w:r w:rsidRPr="009C459F">
        <w:rPr>
          <w:rFonts w:cstheme="minorHAnsi"/>
          <w:sz w:val="24"/>
          <w:szCs w:val="24"/>
        </w:rPr>
        <w:t>. This may be caused by the smaller friction coefficient created by the higher slip rate at full traction when compared with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t</m:t>
            </m:r>
          </m:sub>
        </m:sSub>
        <m:r>
          <w:rPr>
            <w:rFonts w:ascii="Cambria Math" w:hAnsi="Cambria Math" w:cstheme="minorHAnsi"/>
            <w:sz w:val="24"/>
            <w:szCs w:val="24"/>
          </w:rPr>
          <m:t>=4.5%</m:t>
        </m:r>
      </m:oMath>
      <w:r w:rsidRPr="009C459F">
        <w:rPr>
          <w:rFonts w:cstheme="minorHAnsi"/>
          <w:sz w:val="24"/>
          <w:szCs w:val="24"/>
        </w:rPr>
        <w:t>.</w:t>
      </w:r>
    </w:p>
    <w:p w14:paraId="41918574" w14:textId="499B8F67" w:rsidR="009C459F" w:rsidRPr="009C459F" w:rsidRDefault="009C459F" w:rsidP="009C459F">
      <w:pPr>
        <w:rPr>
          <w:rFonts w:cstheme="minorHAnsi"/>
          <w:sz w:val="24"/>
          <w:szCs w:val="24"/>
        </w:rPr>
      </w:pPr>
      <w:r w:rsidRPr="009C459F">
        <w:rPr>
          <w:rFonts w:cstheme="minorHAnsi"/>
          <w:sz w:val="24"/>
          <w:szCs w:val="24"/>
        </w:rPr>
        <w:t>A clear effect of the degree of traction was observed on the transverse contact stresses. From Fig. </w:t>
      </w:r>
      <w:r w:rsidRPr="00756277">
        <w:rPr>
          <w:rFonts w:cstheme="minorHAnsi"/>
          <w:sz w:val="24"/>
          <w:szCs w:val="24"/>
        </w:rPr>
        <w:t>6(c)</w:t>
      </w:r>
      <w:r w:rsidRPr="009C459F">
        <w:rPr>
          <w:rFonts w:cstheme="minorHAnsi"/>
          <w:sz w:val="24"/>
          <w:szCs w:val="24"/>
        </w:rPr>
        <w:t>, both peaks in the variation of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y</m:t>
            </m:r>
          </m:sub>
        </m:sSub>
      </m:oMath>
      <w:r w:rsidRPr="009C459F">
        <w:rPr>
          <w:rFonts w:cstheme="minorHAnsi"/>
          <w:sz w:val="24"/>
          <w:szCs w:val="24"/>
        </w:rPr>
        <w:t> along contact length decreased as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t</m:t>
            </m:r>
          </m:sub>
        </m:sSub>
      </m:oMath>
      <w:r w:rsidRPr="009C459F">
        <w:rPr>
          <w:rFonts w:cstheme="minorHAnsi"/>
          <w:sz w:val="24"/>
          <w:szCs w:val="24"/>
        </w:rPr>
        <w:t> increased. Transverse contact stresses are primarily caused by the movement restriction created by the ground. As the traction slip ratio increased, the tread element moved in the longitudinal direction rather than the transverse one, causing a reduction in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y</m:t>
            </m:r>
          </m:sub>
        </m:sSub>
      </m:oMath>
      <w:r w:rsidRPr="009C459F">
        <w:rPr>
          <w:rFonts w:cstheme="minorHAnsi"/>
          <w:sz w:val="24"/>
          <w:szCs w:val="24"/>
        </w:rPr>
        <w:t>.</w:t>
      </w:r>
    </w:p>
    <w:p w14:paraId="06B99B38" w14:textId="77777777" w:rsidR="009C459F" w:rsidRPr="009C459F" w:rsidRDefault="009C459F" w:rsidP="009C459F">
      <w:pPr>
        <w:rPr>
          <w:rFonts w:cstheme="minorHAnsi"/>
          <w:sz w:val="24"/>
          <w:szCs w:val="24"/>
        </w:rPr>
      </w:pPr>
      <w:r w:rsidRPr="009C459F">
        <w:rPr>
          <w:rFonts w:cstheme="minorHAnsi"/>
          <w:sz w:val="24"/>
          <w:szCs w:val="24"/>
        </w:rPr>
        <w:t>As expected from the unmodified variation in the vertical contact stresses, the total vertical force carried by each meridian did not change with the change in speed or traction.</w:t>
      </w:r>
    </w:p>
    <w:p w14:paraId="19847249" w14:textId="37041F0C" w:rsidR="009C459F" w:rsidRPr="009C459F" w:rsidRDefault="009C459F" w:rsidP="009C459F">
      <w:pPr>
        <w:rPr>
          <w:rFonts w:cstheme="minorHAnsi"/>
          <w:sz w:val="24"/>
          <w:szCs w:val="24"/>
        </w:rPr>
      </w:pPr>
      <w:r w:rsidRPr="009C459F">
        <w:rPr>
          <w:rFonts w:cstheme="minorHAnsi"/>
          <w:sz w:val="24"/>
          <w:szCs w:val="24"/>
        </w:rPr>
        <w:t>A similar behavior was also observed with the force in the longitudinal direction. First, the magnitude of longitudinal forces dramatically increased with respect to the free rolling condition as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t</m:t>
            </m:r>
          </m:sub>
        </m:sSub>
      </m:oMath>
      <w:r w:rsidRPr="009C459F">
        <w:rPr>
          <w:rFonts w:cstheme="minorHAnsi"/>
          <w:sz w:val="24"/>
          <w:szCs w:val="24"/>
        </w:rPr>
        <w:t> increased. In addition, as speed increased, the force in the longitudinal direction decreased; this can be explained by the reduction of the friction coefficient. It was also noted that under full traction, the force was very similar to full braking, but with an opposite sign, suggesting an antisymmetric behavior between braking and traction with respect to the free rolling condition. Under full braking and full traction, the magnitude of contact forces in the longitudinal direction was controlled by the limit imposed by friction; this limit remained constant regardless of the magnitude of the angular speed and direction of movement.</w:t>
      </w:r>
    </w:p>
    <w:p w14:paraId="0921242D" w14:textId="21D28000" w:rsidR="009C459F" w:rsidRPr="009C459F" w:rsidRDefault="009C459F" w:rsidP="009C459F">
      <w:pPr>
        <w:rPr>
          <w:rFonts w:cstheme="minorHAnsi"/>
          <w:sz w:val="24"/>
          <w:szCs w:val="24"/>
        </w:rPr>
      </w:pPr>
      <w:r w:rsidRPr="009C459F">
        <w:rPr>
          <w:rFonts w:cstheme="minorHAnsi"/>
          <w:sz w:val="24"/>
          <w:szCs w:val="24"/>
        </w:rPr>
        <w:t>The variation of the total resultant in the traffic direction,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x</m:t>
            </m:r>
          </m:sub>
        </m:sSub>
      </m:oMath>
      <w:r w:rsidRPr="009C459F">
        <w:rPr>
          <w:rFonts w:cstheme="minorHAnsi"/>
          <w:sz w:val="24"/>
          <w:szCs w:val="24"/>
        </w:rPr>
        <w:t>, for the load, tire inflation pressure, and speed cases is summarized in Fig. </w:t>
      </w:r>
      <w:r w:rsidRPr="00756277">
        <w:rPr>
          <w:rFonts w:cstheme="minorHAnsi"/>
          <w:sz w:val="24"/>
          <w:szCs w:val="24"/>
        </w:rPr>
        <w:t>7</w:t>
      </w:r>
      <w:r w:rsidRPr="009C459F">
        <w:rPr>
          <w:rFonts w:cstheme="minorHAnsi"/>
          <w:sz w:val="24"/>
          <w:szCs w:val="24"/>
        </w:rPr>
        <w:t>. The behavior at full traction and full braking was similar, but in different directions, as verified by comparing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x</m:t>
            </m:r>
          </m:sub>
        </m:sSub>
      </m:oMath>
      <w:r w:rsidRPr="009C459F">
        <w:rPr>
          <w:rFonts w:cstheme="minorHAnsi"/>
          <w:sz w:val="24"/>
          <w:szCs w:val="24"/>
        </w:rPr>
        <w:t> in both cases (Fig. </w:t>
      </w:r>
      <w:r w:rsidRPr="00756277">
        <w:rPr>
          <w:rFonts w:cstheme="minorHAnsi"/>
          <w:sz w:val="24"/>
          <w:szCs w:val="24"/>
        </w:rPr>
        <w:t>7</w:t>
      </w:r>
      <w:r w:rsidRPr="009C459F">
        <w:rPr>
          <w:rFonts w:cstheme="minorHAnsi"/>
          <w:sz w:val="24"/>
          <w:szCs w:val="24"/>
        </w:rPr>
        <w:t> for traction and Fig. </w:t>
      </w:r>
      <w:r w:rsidRPr="00756277">
        <w:rPr>
          <w:rFonts w:cstheme="minorHAnsi"/>
          <w:sz w:val="24"/>
          <w:szCs w:val="24"/>
        </w:rPr>
        <w:t>5</w:t>
      </w:r>
      <w:r w:rsidRPr="009C459F">
        <w:rPr>
          <w:rFonts w:cstheme="minorHAnsi"/>
          <w:sz w:val="24"/>
          <w:szCs w:val="24"/>
        </w:rPr>
        <w:t> for braking). It is also noted that the curves for various tire inflation pressures were as coincidental as in braking, thus signaling a lack of influence of inflation pressure on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x</m:t>
            </m:r>
          </m:sub>
        </m:sSub>
      </m:oMath>
      <w:r w:rsidRPr="009C459F">
        <w:rPr>
          <w:rFonts w:cstheme="minorHAnsi"/>
          <w:sz w:val="24"/>
          <w:szCs w:val="24"/>
        </w:rPr>
        <w:t> when the tire was subjected to traction. Finally, as observed in braking, the effect of the applied load in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x</m:t>
            </m:r>
          </m:sub>
        </m:sSub>
      </m:oMath>
      <w:r w:rsidRPr="009C459F">
        <w:rPr>
          <w:rFonts w:cstheme="minorHAnsi"/>
          <w:sz w:val="24"/>
          <w:szCs w:val="24"/>
        </w:rPr>
        <w:t> was reduced as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t</m:t>
            </m:r>
          </m:sub>
        </m:sSub>
      </m:oMath>
      <w:r w:rsidRPr="009C459F">
        <w:rPr>
          <w:rFonts w:cstheme="minorHAnsi"/>
          <w:sz w:val="24"/>
          <w:szCs w:val="24"/>
        </w:rPr>
        <w:t> decreased.</w:t>
      </w:r>
    </w:p>
    <w:p w14:paraId="57759B07" w14:textId="77777777" w:rsidR="009C459F" w:rsidRPr="009C459F" w:rsidRDefault="009C459F" w:rsidP="0838681F">
      <w:pPr>
        <w:pStyle w:val="Heading1"/>
        <w:rPr>
          <w:rFonts w:ascii="Calibri Light" w:eastAsia="MS Gothic" w:hAnsi="Calibri Light" w:cs="Times New Roman"/>
          <w:b/>
          <w:bCs/>
        </w:rPr>
      </w:pPr>
      <w:r>
        <w:t>Regression Analysis</w:t>
      </w:r>
    </w:p>
    <w:p w14:paraId="55C93CB9" w14:textId="2338546B" w:rsidR="009C459F" w:rsidRPr="009C459F" w:rsidRDefault="009C459F" w:rsidP="009C459F">
      <w:pPr>
        <w:rPr>
          <w:rFonts w:cstheme="minorHAnsi"/>
          <w:sz w:val="24"/>
          <w:szCs w:val="24"/>
        </w:rPr>
      </w:pPr>
      <w:r w:rsidRPr="009C459F">
        <w:rPr>
          <w:rFonts w:cstheme="minorHAnsi"/>
          <w:sz w:val="24"/>
          <w:szCs w:val="24"/>
        </w:rPr>
        <w:t>Regression analysis was applied to the variation of vertical contact stresses during free rolling for the speed, load, and tire inflation pressure. For full braking and full traction, not only vertical but also longitudinal contact stresses were fitted. Based on previously presented equations (</w:t>
      </w:r>
      <w:r w:rsidRPr="00756277">
        <w:rPr>
          <w:rFonts w:cstheme="minorHAnsi"/>
          <w:sz w:val="24"/>
          <w:szCs w:val="24"/>
        </w:rPr>
        <w:t>Guo and Lu 2007</w:t>
      </w:r>
      <w:r w:rsidRPr="009C459F">
        <w:rPr>
          <w:rFonts w:cstheme="minorHAnsi"/>
          <w:sz w:val="24"/>
          <w:szCs w:val="24"/>
        </w:rPr>
        <w:t>), the contact stresses in the vertical and longitudinal direction were assumed to be given by</w:t>
      </w:r>
    </w:p>
    <w:p w14:paraId="242B759A" w14:textId="77777777" w:rsidR="009C459F" w:rsidRPr="009C459F" w:rsidRDefault="009C459F" w:rsidP="009C459F">
      <w:pPr>
        <w:rPr>
          <w:rFonts w:cstheme="minorHAnsi"/>
          <w:sz w:val="24"/>
          <w:szCs w:val="24"/>
        </w:rPr>
      </w:pPr>
      <w:r w:rsidRPr="009C459F">
        <w:rPr>
          <w:rFonts w:cstheme="minorHAnsi"/>
          <w:sz w:val="24"/>
          <w:szCs w:val="24"/>
        </w:rPr>
        <w:t>(5)</w:t>
      </w:r>
    </w:p>
    <w:p w14:paraId="7C8CC08A" w14:textId="45E2C41D" w:rsidR="00BB5700" w:rsidRPr="009C459F" w:rsidRDefault="000F7F05" w:rsidP="009C459F">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z,y</m:t>
              </m:r>
            </m:sub>
          </m:sSub>
          <m:d>
            <m:dPr>
              <m:ctrlPr>
                <w:rPr>
                  <w:rFonts w:ascii="Cambria Math" w:hAnsi="Cambria Math" w:cstheme="minorHAnsi"/>
                  <w:i/>
                  <w:sz w:val="24"/>
                  <w:szCs w:val="24"/>
                </w:rPr>
              </m:ctrlPr>
            </m:dPr>
            <m:e>
              <m:r>
                <w:rPr>
                  <w:rFonts w:ascii="Cambria Math" w:hAnsi="Cambria Math" w:cstheme="minorHAnsi"/>
                  <w:sz w:val="24"/>
                  <w:szCs w:val="24"/>
                </w:rPr>
                <m:t>ξ</m:t>
              </m:r>
            </m:e>
          </m:d>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αP</m:t>
              </m:r>
            </m:num>
            <m:den>
              <m:r>
                <w:rPr>
                  <w:rFonts w:ascii="Cambria Math" w:hAnsi="Cambria Math" w:cstheme="minorHAnsi"/>
                  <w:sz w:val="24"/>
                  <w:szCs w:val="24"/>
                </w:rPr>
                <m:t>2ab</m:t>
              </m:r>
            </m:den>
          </m:f>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1</m:t>
              </m:r>
            </m:sub>
          </m:sSub>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sz w:val="24"/>
                      <w:szCs w:val="24"/>
                    </w:rPr>
                  </m:ctrlPr>
                </m:sSupPr>
                <m:e>
                  <m:r>
                    <w:rPr>
                      <w:rFonts w:ascii="Cambria Math" w:hAnsi="Cambria Math" w:cstheme="minorHAnsi"/>
                      <w:sz w:val="24"/>
                      <w:szCs w:val="24"/>
                    </w:rPr>
                    <m:t>ξ</m:t>
                  </m:r>
                </m:e>
                <m:sup>
                  <m:r>
                    <w:rPr>
                      <w:rFonts w:ascii="Cambria Math" w:hAnsi="Cambria Math" w:cstheme="minorHAnsi"/>
                      <w:sz w:val="24"/>
                      <w:szCs w:val="24"/>
                    </w:rPr>
                    <m:t>2n</m:t>
                  </m:r>
                </m:sup>
              </m:sSup>
            </m:e>
          </m:d>
          <m:d>
            <m:dPr>
              <m:ctrlPr>
                <w:rPr>
                  <w:rFonts w:ascii="Cambria Math" w:hAnsi="Cambria Math" w:cstheme="minorHAnsi"/>
                  <w:i/>
                  <w:sz w:val="24"/>
                  <w:szCs w:val="24"/>
                </w:rPr>
              </m:ctrlPr>
            </m:dPr>
            <m:e>
              <m:r>
                <w:rPr>
                  <w:rFonts w:ascii="Cambria Math" w:hAnsi="Cambria Math" w:cstheme="minorHAnsi"/>
                  <w:sz w:val="24"/>
                  <w:szCs w:val="24"/>
                </w:rPr>
                <m:t>1-</m:t>
              </m:r>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2</m:t>
                  </m:r>
                </m:sub>
              </m:sSub>
              <m:r>
                <w:rPr>
                  <w:rFonts w:ascii="Cambria Math" w:hAnsi="Cambria Math" w:cstheme="minorHAnsi"/>
                  <w:sz w:val="24"/>
                  <w:szCs w:val="24"/>
                </w:rPr>
                <m:t>δξ</m:t>
              </m:r>
            </m:e>
          </m:d>
        </m:oMath>
      </m:oMathPara>
    </w:p>
    <w:p w14:paraId="0FCC8A63" w14:textId="59D185C3" w:rsidR="009C459F" w:rsidRPr="009C459F" w:rsidRDefault="009C459F" w:rsidP="009C459F">
      <w:pPr>
        <w:rPr>
          <w:rFonts w:cstheme="minorHAnsi"/>
          <w:sz w:val="24"/>
          <w:szCs w:val="24"/>
        </w:rPr>
      </w:pPr>
      <w:r w:rsidRPr="009C459F">
        <w:rPr>
          <w:rFonts w:cstheme="minorHAnsi"/>
          <w:sz w:val="24"/>
          <w:szCs w:val="24"/>
        </w:rPr>
        <w:t>where </w:t>
      </w:r>
      <m:oMath>
        <m:r>
          <w:rPr>
            <w:rFonts w:ascii="Cambria Math" w:hAnsi="Cambria Math" w:cstheme="minorHAnsi"/>
            <w:sz w:val="24"/>
            <w:szCs w:val="24"/>
          </w:rPr>
          <m:t>a=</m:t>
        </m:r>
        <m:f>
          <m:fPr>
            <m:type m:val="lin"/>
            <m:ctrlPr>
              <w:rPr>
                <w:rFonts w:ascii="Cambria Math" w:hAnsi="Cambria Math" w:cstheme="minorHAnsi"/>
                <w:i/>
                <w:sz w:val="24"/>
                <w:szCs w:val="24"/>
              </w:rPr>
            </m:ctrlPr>
          </m:fPr>
          <m:num>
            <m:r>
              <w:rPr>
                <w:rFonts w:ascii="Cambria Math" w:hAnsi="Cambria Math" w:cstheme="minorHAnsi"/>
                <w:sz w:val="24"/>
                <w:szCs w:val="24"/>
              </w:rPr>
              <m:t>l</m:t>
            </m:r>
          </m:num>
          <m:den>
            <m:r>
              <w:rPr>
                <w:rFonts w:ascii="Cambria Math" w:hAnsi="Cambria Math" w:cstheme="minorHAnsi"/>
                <w:sz w:val="24"/>
                <w:szCs w:val="24"/>
              </w:rPr>
              <m:t>2</m:t>
            </m:r>
          </m:den>
        </m:f>
      </m:oMath>
      <w:r w:rsidRPr="009C459F">
        <w:rPr>
          <w:rFonts w:cstheme="minorHAnsi"/>
          <w:sz w:val="24"/>
          <w:szCs w:val="24"/>
        </w:rPr>
        <w:t> = half contact length (mm); </w:t>
      </w:r>
      <m:oMath>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1</m:t>
            </m:r>
          </m:sub>
        </m:sSub>
        <m:r>
          <w:rPr>
            <w:rFonts w:ascii="Cambria Math" w:hAnsi="Cambria Math" w:cstheme="minorHAnsi"/>
            <w:sz w:val="24"/>
            <w:szCs w:val="24"/>
          </w:rPr>
          <m:t>=1+</m:t>
        </m:r>
        <m:f>
          <m:fPr>
            <m:type m:val="lin"/>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2n</m:t>
            </m:r>
          </m:den>
        </m:f>
      </m:oMath>
      <w:r w:rsidRPr="009C459F">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2</m:t>
            </m:r>
          </m:sub>
        </m:sSub>
        <m:r>
          <w:rPr>
            <w:rFonts w:ascii="Cambria Math" w:hAnsi="Cambria Math" w:cstheme="minorHAnsi"/>
            <w:sz w:val="24"/>
            <w:szCs w:val="24"/>
          </w:rPr>
          <m:t>=</m:t>
        </m:r>
        <m:d>
          <m:dPr>
            <m:begChr m:val="["/>
            <m:endChr m:val="]"/>
            <m:ctrlPr>
              <w:rPr>
                <w:rFonts w:ascii="Cambria Math" w:hAnsi="Cambria Math" w:cstheme="minorHAnsi"/>
                <w:i/>
                <w:sz w:val="24"/>
                <w:szCs w:val="24"/>
              </w:rPr>
            </m:ctrlPr>
          </m:dPr>
          <m:e>
            <m:r>
              <w:rPr>
                <w:rFonts w:ascii="Cambria Math" w:hAnsi="Cambria Math" w:cstheme="minorHAnsi"/>
                <w:sz w:val="24"/>
                <w:szCs w:val="24"/>
              </w:rPr>
              <m:t>-3</m:t>
            </m:r>
            <m:d>
              <m:dPr>
                <m:ctrlPr>
                  <w:rPr>
                    <w:rFonts w:ascii="Cambria Math" w:hAnsi="Cambria Math" w:cstheme="minorHAnsi"/>
                    <w:i/>
                    <w:sz w:val="24"/>
                    <w:szCs w:val="24"/>
                  </w:rPr>
                </m:ctrlPr>
              </m:dPr>
              <m:e>
                <m:r>
                  <w:rPr>
                    <w:rFonts w:ascii="Cambria Math" w:hAnsi="Cambria Math" w:cstheme="minorHAnsi"/>
                    <w:sz w:val="24"/>
                    <w:szCs w:val="24"/>
                  </w:rPr>
                  <m:t>2n+3</m:t>
                </m:r>
              </m:e>
            </m:d>
            <m:d>
              <m:dPr>
                <m:ctrlPr>
                  <w:rPr>
                    <w:rFonts w:ascii="Cambria Math" w:hAnsi="Cambria Math" w:cstheme="minorHAnsi"/>
                    <w:i/>
                    <w:sz w:val="24"/>
                    <w:szCs w:val="24"/>
                  </w:rPr>
                </m:ctrlPr>
              </m:dPr>
              <m:e>
                <m:r>
                  <w:rPr>
                    <w:rFonts w:ascii="Cambria Math" w:hAnsi="Cambria Math" w:cstheme="minorHAnsi"/>
                    <w:sz w:val="24"/>
                    <w:szCs w:val="24"/>
                  </w:rPr>
                  <m:t>2n+1</m:t>
                </m:r>
              </m:e>
            </m:d>
          </m:e>
        </m:d>
        <m:r>
          <w:rPr>
            <w:rFonts w:ascii="Cambria Math" w:hAnsi="Cambria Math" w:cstheme="minorHAnsi"/>
            <w:sz w:val="24"/>
            <w:szCs w:val="24"/>
          </w:rPr>
          <m:t>;P</m:t>
        </m:r>
      </m:oMath>
      <w:r w:rsidRPr="009C459F">
        <w:rPr>
          <w:rFonts w:cstheme="minorHAnsi"/>
          <w:sz w:val="24"/>
          <w:szCs w:val="24"/>
        </w:rPr>
        <w:t> = applied tire load (kN); </w:t>
      </w:r>
      <m:oMath>
        <m:r>
          <w:rPr>
            <w:rFonts w:ascii="Cambria Math" w:hAnsi="Cambria Math" w:cstheme="minorHAnsi"/>
            <w:sz w:val="24"/>
            <w:szCs w:val="24"/>
          </w:rPr>
          <m:t>n</m:t>
        </m:r>
      </m:oMath>
      <w:r w:rsidRPr="009C459F">
        <w:rPr>
          <w:rFonts w:cstheme="minorHAnsi"/>
          <w:sz w:val="24"/>
          <w:szCs w:val="24"/>
        </w:rPr>
        <w:t>, </w:t>
      </w:r>
      <m:oMath>
        <m:r>
          <w:rPr>
            <w:rFonts w:ascii="Cambria Math" w:hAnsi="Cambria Math" w:cstheme="minorHAnsi"/>
            <w:sz w:val="24"/>
            <w:szCs w:val="24"/>
          </w:rPr>
          <m:t>α</m:t>
        </m:r>
      </m:oMath>
      <w:r w:rsidRPr="009C459F">
        <w:rPr>
          <w:rFonts w:cstheme="minorHAnsi"/>
          <w:sz w:val="24"/>
          <w:szCs w:val="24"/>
        </w:rPr>
        <w:t>, and </w:t>
      </w:r>
      <m:oMath>
        <m:r>
          <w:rPr>
            <w:rFonts w:ascii="Cambria Math" w:hAnsi="Cambria Math" w:cstheme="minorHAnsi"/>
            <w:sz w:val="24"/>
            <w:szCs w:val="24"/>
          </w:rPr>
          <m:t>δ</m:t>
        </m:r>
      </m:oMath>
      <w:r w:rsidRPr="009C459F">
        <w:rPr>
          <w:rFonts w:cstheme="minorHAnsi"/>
          <w:sz w:val="24"/>
          <w:szCs w:val="24"/>
        </w:rPr>
        <w:t> = fitting parameters; and </w:t>
      </w:r>
      <m:oMath>
        <m:r>
          <w:rPr>
            <w:rFonts w:ascii="Cambria Math" w:hAnsi="Cambria Math" w:cstheme="minorHAnsi"/>
            <w:sz w:val="24"/>
            <w:szCs w:val="24"/>
          </w:rPr>
          <m:t>ξ=</m:t>
        </m:r>
        <m:f>
          <m:fPr>
            <m:type m:val="lin"/>
            <m:ctrlPr>
              <w:rPr>
                <w:rFonts w:ascii="Cambria Math" w:hAnsi="Cambria Math" w:cstheme="minorHAnsi"/>
                <w:i/>
                <w:sz w:val="24"/>
                <w:szCs w:val="24"/>
              </w:rPr>
            </m:ctrlPr>
          </m:fPr>
          <m:num>
            <m:r>
              <w:rPr>
                <w:rFonts w:ascii="Cambria Math" w:hAnsi="Cambria Math" w:cstheme="minorHAnsi"/>
                <w:sz w:val="24"/>
                <w:szCs w:val="24"/>
              </w:rPr>
              <m:t>x</m:t>
            </m:r>
          </m:num>
          <m:den>
            <m:r>
              <w:rPr>
                <w:rFonts w:ascii="Cambria Math" w:hAnsi="Cambria Math" w:cstheme="minorHAnsi"/>
                <w:sz w:val="24"/>
                <w:szCs w:val="24"/>
              </w:rPr>
              <m:t>a</m:t>
            </m:r>
          </m:den>
        </m:f>
      </m:oMath>
      <w:r w:rsidRPr="009C459F">
        <w:rPr>
          <w:rFonts w:cstheme="minorHAnsi"/>
          <w:sz w:val="24"/>
          <w:szCs w:val="24"/>
        </w:rPr>
        <w:t> = normalized distance along the contact length.</w:t>
      </w:r>
    </w:p>
    <w:p w14:paraId="34E5C3DE" w14:textId="16BBF6B9" w:rsidR="009C459F" w:rsidRPr="009C459F" w:rsidRDefault="009C459F" w:rsidP="009C459F">
      <w:pPr>
        <w:rPr>
          <w:rFonts w:cstheme="minorHAnsi"/>
          <w:sz w:val="24"/>
          <w:szCs w:val="24"/>
        </w:rPr>
      </w:pPr>
      <w:r w:rsidRPr="009C459F">
        <w:rPr>
          <w:rFonts w:cstheme="minorHAnsi"/>
          <w:sz w:val="24"/>
          <w:szCs w:val="24"/>
        </w:rPr>
        <w:lastRenderedPageBreak/>
        <w:t>To accurately represent the variation of contact stresses, each rib </w:t>
      </w:r>
      <m:oMath>
        <m:r>
          <w:rPr>
            <w:rFonts w:ascii="Cambria Math" w:hAnsi="Cambria Math" w:cstheme="minorHAnsi"/>
            <w:sz w:val="24"/>
            <w:szCs w:val="24"/>
          </w:rPr>
          <m:t>i</m:t>
        </m:r>
      </m:oMath>
      <w:r w:rsidRPr="009C459F">
        <w:rPr>
          <w:rFonts w:cstheme="minorHAnsi"/>
          <w:sz w:val="24"/>
          <w:szCs w:val="24"/>
        </w:rPr>
        <w:t> was divided into three subribs, and one variation of contact stresses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i,j</m:t>
            </m:r>
          </m:sub>
        </m:sSub>
      </m:oMath>
      <w:r w:rsidRPr="009C459F">
        <w:rPr>
          <w:rFonts w:cstheme="minorHAnsi"/>
          <w:sz w:val="24"/>
          <w:szCs w:val="24"/>
        </w:rPr>
        <w:t xml:space="preserve"> was assigned to each </w:t>
      </w:r>
      <w:proofErr w:type="spellStart"/>
      <w:r w:rsidRPr="009C459F">
        <w:rPr>
          <w:rFonts w:cstheme="minorHAnsi"/>
          <w:sz w:val="24"/>
          <w:szCs w:val="24"/>
        </w:rPr>
        <w:t>subrib</w:t>
      </w:r>
      <w:proofErr w:type="spellEnd"/>
      <w:r w:rsidRPr="009C459F">
        <w:rPr>
          <w:rFonts w:cstheme="minorHAnsi"/>
          <w:sz w:val="24"/>
          <w:szCs w:val="24"/>
        </w:rPr>
        <w:t xml:space="preserve"> (</w:t>
      </w:r>
      <m:oMath>
        <m:r>
          <w:rPr>
            <w:rFonts w:ascii="Cambria Math" w:hAnsi="Cambria Math" w:cstheme="minorHAnsi"/>
            <w:sz w:val="24"/>
            <w:szCs w:val="24"/>
          </w:rPr>
          <m:t>i=1–8</m:t>
        </m:r>
      </m:oMath>
      <w:r w:rsidRPr="009C459F">
        <w:rPr>
          <w:rFonts w:cstheme="minorHAnsi"/>
          <w:sz w:val="24"/>
          <w:szCs w:val="24"/>
        </w:rPr>
        <w:t>, and </w:t>
      </w:r>
      <m:oMath>
        <m:r>
          <w:rPr>
            <w:rFonts w:ascii="Cambria Math" w:hAnsi="Cambria Math" w:cstheme="minorHAnsi"/>
            <w:sz w:val="24"/>
            <w:szCs w:val="24"/>
          </w:rPr>
          <m:t>j=1–3</m:t>
        </m:r>
      </m:oMath>
      <w:r w:rsidRPr="009C459F">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i,j</m:t>
            </m:r>
          </m:sub>
        </m:sSub>
      </m:oMath>
      <w:r w:rsidRPr="009C459F">
        <w:rPr>
          <w:rFonts w:cstheme="minorHAnsi"/>
          <w:sz w:val="24"/>
          <w:szCs w:val="24"/>
        </w:rPr>
        <w:t xml:space="preserve"> was calculated considering the share of applied load carried by each </w:t>
      </w:r>
      <w:proofErr w:type="spellStart"/>
      <w:r w:rsidRPr="009C459F">
        <w:rPr>
          <w:rFonts w:cstheme="minorHAnsi"/>
          <w:sz w:val="24"/>
          <w:szCs w:val="24"/>
        </w:rPr>
        <w:t>subrib</w:t>
      </w:r>
      <w:proofErr w:type="spellEnd"/>
      <w:r w:rsidRPr="009C459F">
        <w:rPr>
          <w:rFonts w:cstheme="minorHAnsi"/>
          <w:sz w:val="24"/>
          <w:szCs w:val="24"/>
        </w:rPr>
        <w:t xml:space="preserve"> (</w:t>
      </w:r>
      <w:r w:rsidRPr="00756277">
        <w:rPr>
          <w:rFonts w:cstheme="minorHAnsi"/>
          <w:sz w:val="24"/>
          <w:szCs w:val="24"/>
        </w:rPr>
        <w:t>Hernandez et al. 2014</w:t>
      </w:r>
      <w:r w:rsidRPr="009C459F">
        <w:rPr>
          <w:rFonts w:cstheme="minorHAnsi"/>
          <w:sz w:val="24"/>
          <w:szCs w:val="24"/>
        </w:rPr>
        <w:t>). Consequently, 24 equations are needed to fully determine the contact stresses in the vertical or longitudinal direction for a combination of applied load, tire inflation pressure, rolling condition, and speed.</w:t>
      </w:r>
    </w:p>
    <w:p w14:paraId="6D97F58F" w14:textId="090DCB70" w:rsidR="009C459F" w:rsidRPr="009C459F" w:rsidRDefault="009C459F" w:rsidP="009C459F">
      <w:pPr>
        <w:rPr>
          <w:rFonts w:cstheme="minorHAnsi"/>
          <w:sz w:val="24"/>
          <w:szCs w:val="24"/>
        </w:rPr>
      </w:pPr>
      <w:r w:rsidRPr="009C459F">
        <w:rPr>
          <w:rFonts w:cstheme="minorHAnsi"/>
          <w:sz w:val="24"/>
          <w:szCs w:val="24"/>
        </w:rPr>
        <w:t>Not only was the coefficient of determination, </w:t>
      </w:r>
      <m:oMath>
        <m:sSup>
          <m:sSupPr>
            <m:ctrlPr>
              <w:rPr>
                <w:rFonts w:ascii="Cambria Math" w:hAnsi="Cambria Math" w:cstheme="minorHAnsi"/>
                <w:sz w:val="24"/>
                <w:szCs w:val="24"/>
              </w:rPr>
            </m:ctrlPr>
          </m:sSupPr>
          <m:e>
            <m:r>
              <w:rPr>
                <w:rFonts w:ascii="Cambria Math" w:hAnsi="Cambria Math" w:cstheme="minorHAnsi"/>
                <w:sz w:val="24"/>
                <w:szCs w:val="24"/>
              </w:rPr>
              <m:t>R</m:t>
            </m:r>
          </m:e>
          <m:sup>
            <m:r>
              <w:rPr>
                <w:rFonts w:ascii="Cambria Math" w:hAnsi="Cambria Math" w:cstheme="minorHAnsi"/>
                <w:sz w:val="24"/>
                <w:szCs w:val="24"/>
              </w:rPr>
              <m:t>2</m:t>
            </m:r>
          </m:sup>
        </m:sSup>
      </m:oMath>
      <w:r w:rsidRPr="009C459F">
        <w:rPr>
          <w:rFonts w:cstheme="minorHAnsi"/>
          <w:sz w:val="24"/>
          <w:szCs w:val="24"/>
        </w:rPr>
        <w:t>, but also equilibrium used to verify the quality of the obtained equations. The resultant of the calculated vertical contact stresses from Eq. (</w:t>
      </w:r>
      <w:r w:rsidRPr="00756277">
        <w:rPr>
          <w:rFonts w:cstheme="minorHAnsi"/>
          <w:sz w:val="24"/>
          <w:szCs w:val="24"/>
        </w:rPr>
        <w:t>5</w:t>
      </w:r>
      <w:r w:rsidRPr="009C459F">
        <w:rPr>
          <w:rFonts w:cstheme="minorHAnsi"/>
          <w:sz w:val="24"/>
          <w:szCs w:val="24"/>
        </w:rPr>
        <w:t>) should be equal to the applied load. The average resultant-to-applied-load ratio and coefficient of determination for all regressions performed were 0.987 and 0.962, respectively.</w:t>
      </w:r>
    </w:p>
    <w:p w14:paraId="79B46DF3" w14:textId="342F1837" w:rsidR="009C459F" w:rsidRPr="009C459F" w:rsidRDefault="009C459F" w:rsidP="009C459F">
      <w:pPr>
        <w:rPr>
          <w:rFonts w:cstheme="minorHAnsi"/>
          <w:sz w:val="24"/>
          <w:szCs w:val="24"/>
        </w:rPr>
      </w:pPr>
      <w:r w:rsidRPr="009C459F">
        <w:rPr>
          <w:rFonts w:cstheme="minorHAnsi"/>
          <w:sz w:val="24"/>
          <w:szCs w:val="24"/>
        </w:rPr>
        <w:t>Braking is particularly relevant in road intersections design, so the information needed to determine vertical and longitudinal contact stresses at full braking and </w:t>
      </w:r>
      <m:oMath>
        <m:r>
          <w:rPr>
            <w:rFonts w:ascii="Cambria Math" w:hAnsi="Cambria Math" w:cstheme="minorHAnsi"/>
            <w:sz w:val="24"/>
            <w:szCs w:val="24"/>
          </w:rPr>
          <m:t>V=</m:t>
        </m:r>
        <m:f>
          <m:fPr>
            <m:type m:val="lin"/>
            <m:ctrlPr>
              <w:rPr>
                <w:rFonts w:ascii="Cambria Math" w:hAnsi="Cambria Math" w:cstheme="minorHAnsi"/>
                <w:i/>
                <w:sz w:val="24"/>
                <w:szCs w:val="24"/>
              </w:rPr>
            </m:ctrlPr>
          </m:fPr>
          <m:num>
            <m:r>
              <w:rPr>
                <w:rFonts w:ascii="Cambria Math" w:hAnsi="Cambria Math" w:cstheme="minorHAnsi"/>
                <w:sz w:val="24"/>
                <w:szCs w:val="24"/>
              </w:rPr>
              <m:t>8</m:t>
            </m:r>
            <m:r>
              <m:rPr>
                <m:nor/>
              </m:rPr>
              <w:rPr>
                <w:rFonts w:cstheme="minorHAnsi"/>
                <w:sz w:val="24"/>
                <w:szCs w:val="24"/>
              </w:rPr>
              <m:t>  </m:t>
            </m:r>
            <m:r>
              <m:rPr>
                <m:sty m:val="p"/>
              </m:rPr>
              <w:rPr>
                <w:rFonts w:ascii="Cambria Math" w:hAnsi="Cambria Math" w:cstheme="minorHAnsi"/>
                <w:sz w:val="24"/>
                <w:szCs w:val="24"/>
              </w:rPr>
              <m:t>km</m:t>
            </m:r>
          </m:num>
          <m:den>
            <m:r>
              <m:rPr>
                <m:sty m:val="p"/>
              </m:rPr>
              <w:rPr>
                <w:rFonts w:ascii="Cambria Math" w:hAnsi="Cambria Math" w:cstheme="minorHAnsi"/>
                <w:sz w:val="24"/>
                <w:szCs w:val="24"/>
              </w:rPr>
              <m:t>h</m:t>
            </m:r>
          </m:den>
        </m:f>
      </m:oMath>
      <w:r w:rsidRPr="009C459F">
        <w:rPr>
          <w:rFonts w:cstheme="minorHAnsi"/>
          <w:sz w:val="24"/>
          <w:szCs w:val="24"/>
        </w:rPr>
        <w:t> was provided. Figs. </w:t>
      </w:r>
      <w:r w:rsidRPr="00756277">
        <w:rPr>
          <w:rFonts w:cstheme="minorHAnsi"/>
          <w:sz w:val="24"/>
          <w:szCs w:val="24"/>
        </w:rPr>
        <w:t>8</w:t>
      </w:r>
      <w:r w:rsidRPr="009C459F">
        <w:rPr>
          <w:rFonts w:cstheme="minorHAnsi"/>
          <w:sz w:val="24"/>
          <w:szCs w:val="24"/>
        </w:rPr>
        <w:t> and </w:t>
      </w:r>
      <w:r w:rsidRPr="00756277">
        <w:rPr>
          <w:rFonts w:cstheme="minorHAnsi"/>
          <w:sz w:val="24"/>
          <w:szCs w:val="24"/>
        </w:rPr>
        <w:t>9</w:t>
      </w:r>
      <w:r w:rsidRPr="009C459F">
        <w:rPr>
          <w:rFonts w:cstheme="minorHAnsi"/>
          <w:sz w:val="24"/>
          <w:szCs w:val="24"/>
        </w:rPr>
        <w:t> present the regression coefficients </w:t>
      </w:r>
      <m:oMath>
        <m:r>
          <w:rPr>
            <w:rFonts w:ascii="Cambria Math" w:hAnsi="Cambria Math" w:cstheme="minorHAnsi"/>
            <w:sz w:val="24"/>
            <w:szCs w:val="24"/>
          </w:rPr>
          <m:t>n</m:t>
        </m:r>
      </m:oMath>
      <w:r w:rsidRPr="009C459F">
        <w:rPr>
          <w:rFonts w:cstheme="minorHAnsi"/>
          <w:sz w:val="24"/>
          <w:szCs w:val="24"/>
        </w:rPr>
        <w:t>, </w:t>
      </w:r>
      <m:oMath>
        <m:r>
          <w:rPr>
            <w:rFonts w:ascii="Cambria Math" w:hAnsi="Cambria Math" w:cstheme="minorHAnsi"/>
            <w:sz w:val="24"/>
            <w:szCs w:val="24"/>
          </w:rPr>
          <m:t>α</m:t>
        </m:r>
      </m:oMath>
      <w:r w:rsidRPr="009C459F">
        <w:rPr>
          <w:rFonts w:cstheme="minorHAnsi"/>
          <w:sz w:val="24"/>
          <w:szCs w:val="24"/>
        </w:rPr>
        <w:t>, and </w:t>
      </w:r>
      <m:oMath>
        <m:r>
          <w:rPr>
            <w:rFonts w:ascii="Cambria Math" w:hAnsi="Cambria Math" w:cstheme="minorHAnsi"/>
            <w:sz w:val="24"/>
            <w:szCs w:val="24"/>
          </w:rPr>
          <m:t>δ</m:t>
        </m:r>
      </m:oMath>
      <w:r w:rsidRPr="009C459F">
        <w:rPr>
          <w:rFonts w:cstheme="minorHAnsi"/>
          <w:sz w:val="24"/>
          <w:szCs w:val="24"/>
        </w:rPr>
        <w:t> for the vertical and longitudinal contact stresses, respectively. The horizontal axis indicates each one of the 24 subribs across the tire. Fig. </w:t>
      </w:r>
      <w:r w:rsidRPr="00756277">
        <w:rPr>
          <w:rFonts w:cstheme="minorHAnsi"/>
          <w:sz w:val="24"/>
          <w:szCs w:val="24"/>
        </w:rPr>
        <w:t>10</w:t>
      </w:r>
      <w:r w:rsidRPr="009C459F">
        <w:rPr>
          <w:rFonts w:cstheme="minorHAnsi"/>
          <w:sz w:val="24"/>
          <w:szCs w:val="24"/>
        </w:rPr>
        <w:t> shows the contact length and contact width for the same rolling condition and speed.</w:t>
      </w:r>
    </w:p>
    <w:p w14:paraId="19EAFEFD" w14:textId="77777777" w:rsidR="009C459F" w:rsidRPr="009C459F" w:rsidRDefault="009C459F" w:rsidP="0838681F">
      <w:pPr>
        <w:pStyle w:val="Heading1"/>
        <w:rPr>
          <w:rFonts w:ascii="Calibri Light" w:eastAsia="MS Gothic" w:hAnsi="Calibri Light" w:cs="Times New Roman"/>
          <w:b/>
          <w:bCs/>
        </w:rPr>
      </w:pPr>
      <w:r>
        <w:t>Conclusions</w:t>
      </w:r>
    </w:p>
    <w:p w14:paraId="6744DF30" w14:textId="77777777" w:rsidR="009C459F" w:rsidRPr="009C459F" w:rsidRDefault="009C459F" w:rsidP="009C459F">
      <w:pPr>
        <w:rPr>
          <w:rFonts w:cstheme="minorHAnsi"/>
          <w:sz w:val="24"/>
          <w:szCs w:val="24"/>
        </w:rPr>
      </w:pPr>
      <w:r w:rsidRPr="009C459F">
        <w:rPr>
          <w:rFonts w:cstheme="minorHAnsi"/>
          <w:sz w:val="24"/>
          <w:szCs w:val="24"/>
        </w:rPr>
        <w:t>A validated FE model for a wide-base truck tire was used to study the 3D contact stresses at various rolling conditions. The model included detailed tire geometry and laboratory-measured material properties of rubber (</w:t>
      </w:r>
      <w:proofErr w:type="spellStart"/>
      <w:r w:rsidRPr="009C459F">
        <w:rPr>
          <w:rFonts w:cstheme="minorHAnsi"/>
          <w:sz w:val="24"/>
          <w:szCs w:val="24"/>
        </w:rPr>
        <w:t>hyperelastic</w:t>
      </w:r>
      <w:proofErr w:type="spellEnd"/>
      <w:r w:rsidRPr="009C459F">
        <w:rPr>
          <w:rFonts w:cstheme="minorHAnsi"/>
          <w:sz w:val="24"/>
          <w:szCs w:val="24"/>
        </w:rPr>
        <w:t>) and tire reinforcement (linear elastic). In addition, advanced features were included such as rebar elements, cylindrical elements, and sliding-velocity-dependent friction. The analysis matrix included values of applied load, tire inflation pressure, speed, and rolling condition to cover the typical operating conditions of truck tires.</w:t>
      </w:r>
    </w:p>
    <w:p w14:paraId="583325E1" w14:textId="77777777" w:rsidR="009C459F" w:rsidRPr="009C459F" w:rsidRDefault="009C459F" w:rsidP="009C459F">
      <w:pPr>
        <w:rPr>
          <w:rFonts w:cstheme="minorHAnsi"/>
          <w:sz w:val="24"/>
          <w:szCs w:val="24"/>
        </w:rPr>
      </w:pPr>
      <w:r w:rsidRPr="009C459F">
        <w:rPr>
          <w:rFonts w:cstheme="minorHAnsi"/>
          <w:sz w:val="24"/>
          <w:szCs w:val="24"/>
        </w:rPr>
        <w:t>The study discussed the shape of contact stress variation along each direction and the effect of various variables. The vertical contact stresses are unaffected by the traveling speed and rolling condition, but their shape and magnitude would change by applied load and tire inflation pressure. The rolling condition affects the longitudinal contact stresses, where the magnitude greatly increases as the severity of braking and traction becomes more relevant. Longitudinal contact stresses were successfully fitted to a mathematical expression, and regression parameters were provided for the lowest speed at full braking (relevant for road intersection design).</w:t>
      </w:r>
    </w:p>
    <w:p w14:paraId="3D4102BA" w14:textId="77777777" w:rsidR="009C459F" w:rsidRPr="009C459F" w:rsidRDefault="009C459F" w:rsidP="009C459F">
      <w:pPr>
        <w:rPr>
          <w:rFonts w:cstheme="minorHAnsi"/>
          <w:sz w:val="24"/>
          <w:szCs w:val="24"/>
        </w:rPr>
      </w:pPr>
      <w:r w:rsidRPr="009C459F">
        <w:rPr>
          <w:rFonts w:cstheme="minorHAnsi"/>
          <w:sz w:val="24"/>
          <w:szCs w:val="24"/>
        </w:rPr>
        <w:t>The model presented is being improved to consider rubber materials as linear-</w:t>
      </w:r>
      <w:proofErr w:type="spellStart"/>
      <w:r w:rsidRPr="009C459F">
        <w:rPr>
          <w:rFonts w:cstheme="minorHAnsi"/>
          <w:sz w:val="24"/>
          <w:szCs w:val="24"/>
        </w:rPr>
        <w:t>hyperviscoelastic</w:t>
      </w:r>
      <w:proofErr w:type="spellEnd"/>
      <w:r w:rsidRPr="009C459F">
        <w:rPr>
          <w:rFonts w:cstheme="minorHAnsi"/>
          <w:sz w:val="24"/>
          <w:szCs w:val="24"/>
        </w:rPr>
        <w:t>. This advancement will allow for the evaluation of the effect of loading rate and tire temperature on contact stresses and energy dissipation (i.e., truck fuel consumption).</w:t>
      </w:r>
    </w:p>
    <w:p w14:paraId="0212792F" w14:textId="77777777" w:rsidR="009C459F" w:rsidRPr="009C459F" w:rsidRDefault="009C459F" w:rsidP="0838681F">
      <w:pPr>
        <w:pStyle w:val="Heading1"/>
        <w:rPr>
          <w:rFonts w:ascii="Calibri Light" w:eastAsia="MS Gothic" w:hAnsi="Calibri Light" w:cs="Times New Roman"/>
        </w:rPr>
      </w:pPr>
      <w:r>
        <w:t>Acknowledgments</w:t>
      </w:r>
    </w:p>
    <w:p w14:paraId="19BFAADC" w14:textId="77777777" w:rsidR="009C459F" w:rsidRPr="009C459F" w:rsidRDefault="009C459F" w:rsidP="009C459F">
      <w:pPr>
        <w:rPr>
          <w:rFonts w:cstheme="minorHAnsi"/>
          <w:sz w:val="24"/>
          <w:szCs w:val="24"/>
        </w:rPr>
      </w:pPr>
      <w:r w:rsidRPr="009C459F">
        <w:rPr>
          <w:rFonts w:cstheme="minorHAnsi"/>
          <w:sz w:val="24"/>
          <w:szCs w:val="24"/>
        </w:rPr>
        <w:t>The authors acknowledge the financial support of Texas Transportation Institute, Texas A&amp;M University. This study used the Extreme Science and Engineering Discovery Environment (XSEDE), which is supported by National Science Foundation grant number ACI-1053575.</w:t>
      </w:r>
    </w:p>
    <w:p w14:paraId="690A88E5" w14:textId="77777777" w:rsidR="009C459F" w:rsidRPr="009C459F" w:rsidRDefault="009C459F" w:rsidP="0838681F">
      <w:pPr>
        <w:pStyle w:val="Heading1"/>
        <w:rPr>
          <w:rFonts w:ascii="Calibri Light" w:eastAsia="MS Gothic" w:hAnsi="Calibri Light" w:cs="Times New Roman"/>
        </w:rPr>
      </w:pPr>
      <w:r>
        <w:lastRenderedPageBreak/>
        <w:t>Notation</w:t>
      </w:r>
    </w:p>
    <w:p w14:paraId="5432BB44" w14:textId="77777777" w:rsidR="009C459F" w:rsidRPr="009C459F" w:rsidRDefault="009C459F" w:rsidP="009C459F">
      <w:pPr>
        <w:rPr>
          <w:rFonts w:cstheme="minorHAnsi"/>
          <w:sz w:val="24"/>
          <w:szCs w:val="24"/>
        </w:rPr>
      </w:pPr>
      <w:r w:rsidRPr="009C459F">
        <w:rPr>
          <w:rFonts w:cstheme="minorHAnsi"/>
          <w:i/>
          <w:iCs/>
          <w:sz w:val="24"/>
          <w:szCs w:val="24"/>
        </w:rPr>
        <w:t>The following symbols are used in this paper:</w:t>
      </w:r>
    </w:p>
    <w:tbl>
      <w:tblPr>
        <w:tblStyle w:val="TableGrid"/>
        <w:tblW w:w="0" w:type="auto"/>
        <w:tblLook w:val="04A0" w:firstRow="1" w:lastRow="0" w:firstColumn="1" w:lastColumn="0" w:noHBand="0" w:noVBand="1"/>
        <w:tblDescription w:val=""/>
      </w:tblPr>
      <w:tblGrid>
        <w:gridCol w:w="1358"/>
        <w:gridCol w:w="336"/>
        <w:gridCol w:w="6599"/>
      </w:tblGrid>
      <w:tr w:rsidR="009C459F" w:rsidRPr="009C459F" w14:paraId="432A5574" w14:textId="77777777" w:rsidTr="003E502A">
        <w:tc>
          <w:tcPr>
            <w:tcW w:w="0" w:type="auto"/>
            <w:hideMark/>
          </w:tcPr>
          <w:p w14:paraId="39470621" w14:textId="61A87556" w:rsidR="009C459F" w:rsidRPr="009C459F" w:rsidRDefault="000F311F" w:rsidP="009C459F">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c</m:t>
                    </m:r>
                  </m:sub>
                </m:sSub>
              </m:oMath>
            </m:oMathPara>
          </w:p>
        </w:tc>
        <w:tc>
          <w:tcPr>
            <w:tcW w:w="0" w:type="auto"/>
            <w:hideMark/>
          </w:tcPr>
          <w:p w14:paraId="74C30570" w14:textId="77777777" w:rsidR="009C459F" w:rsidRPr="009C459F" w:rsidRDefault="009C459F" w:rsidP="009C459F">
            <w:pPr>
              <w:rPr>
                <w:rFonts w:cstheme="minorHAnsi"/>
                <w:sz w:val="24"/>
                <w:szCs w:val="24"/>
              </w:rPr>
            </w:pPr>
            <w:r w:rsidRPr="009C459F">
              <w:rPr>
                <w:rFonts w:cstheme="minorHAnsi"/>
                <w:sz w:val="24"/>
                <w:szCs w:val="24"/>
              </w:rPr>
              <w:t>=</w:t>
            </w:r>
          </w:p>
        </w:tc>
        <w:tc>
          <w:tcPr>
            <w:tcW w:w="0" w:type="auto"/>
            <w:hideMark/>
          </w:tcPr>
          <w:p w14:paraId="78B497A4" w14:textId="77777777" w:rsidR="009C459F" w:rsidRPr="009C459F" w:rsidRDefault="009C459F" w:rsidP="009C459F">
            <w:pPr>
              <w:rPr>
                <w:rFonts w:cstheme="minorHAnsi"/>
                <w:sz w:val="24"/>
                <w:szCs w:val="24"/>
              </w:rPr>
            </w:pPr>
            <w:r w:rsidRPr="009C459F">
              <w:rPr>
                <w:rFonts w:cstheme="minorHAnsi"/>
                <w:sz w:val="24"/>
                <w:szCs w:val="24"/>
              </w:rPr>
              <w:t>contact area;</w:t>
            </w:r>
          </w:p>
        </w:tc>
      </w:tr>
      <w:tr w:rsidR="009C459F" w:rsidRPr="009C459F" w14:paraId="487B2D76" w14:textId="77777777" w:rsidTr="003E502A">
        <w:tc>
          <w:tcPr>
            <w:tcW w:w="0" w:type="auto"/>
            <w:hideMark/>
          </w:tcPr>
          <w:p w14:paraId="4A1D2C1D" w14:textId="7F39172A" w:rsidR="009C459F" w:rsidRPr="009C459F" w:rsidRDefault="008167FD" w:rsidP="009C459F">
            <w:pPr>
              <w:rPr>
                <w:rFonts w:cstheme="minorHAnsi"/>
                <w:sz w:val="24"/>
                <w:szCs w:val="24"/>
              </w:rPr>
            </w:pPr>
            <m:oMathPara>
              <m:oMath>
                <m:r>
                  <w:rPr>
                    <w:rFonts w:ascii="Cambria Math" w:hAnsi="Cambria Math" w:cstheme="minorHAnsi"/>
                    <w:sz w:val="24"/>
                    <w:szCs w:val="24"/>
                  </w:rPr>
                  <m:t>a</m:t>
                </m:r>
              </m:oMath>
            </m:oMathPara>
          </w:p>
        </w:tc>
        <w:tc>
          <w:tcPr>
            <w:tcW w:w="0" w:type="auto"/>
            <w:hideMark/>
          </w:tcPr>
          <w:p w14:paraId="5C3240BB" w14:textId="77777777" w:rsidR="009C459F" w:rsidRPr="009C459F" w:rsidRDefault="009C459F" w:rsidP="009C459F">
            <w:pPr>
              <w:rPr>
                <w:rFonts w:cstheme="minorHAnsi"/>
                <w:sz w:val="24"/>
                <w:szCs w:val="24"/>
              </w:rPr>
            </w:pPr>
            <w:r w:rsidRPr="009C459F">
              <w:rPr>
                <w:rFonts w:cstheme="minorHAnsi"/>
                <w:sz w:val="24"/>
                <w:szCs w:val="24"/>
              </w:rPr>
              <w:t>=</w:t>
            </w:r>
          </w:p>
        </w:tc>
        <w:tc>
          <w:tcPr>
            <w:tcW w:w="0" w:type="auto"/>
            <w:hideMark/>
          </w:tcPr>
          <w:p w14:paraId="0EEA2ADE" w14:textId="77777777" w:rsidR="009C459F" w:rsidRPr="009C459F" w:rsidRDefault="009C459F" w:rsidP="009C459F">
            <w:pPr>
              <w:rPr>
                <w:rFonts w:cstheme="minorHAnsi"/>
                <w:sz w:val="24"/>
                <w:szCs w:val="24"/>
              </w:rPr>
            </w:pPr>
            <w:r w:rsidRPr="009C459F">
              <w:rPr>
                <w:rFonts w:cstheme="minorHAnsi"/>
                <w:sz w:val="24"/>
                <w:szCs w:val="24"/>
              </w:rPr>
              <w:t>half contact length;</w:t>
            </w:r>
          </w:p>
        </w:tc>
      </w:tr>
      <w:tr w:rsidR="009C459F" w:rsidRPr="009C459F" w14:paraId="55237576" w14:textId="77777777" w:rsidTr="003E502A">
        <w:tc>
          <w:tcPr>
            <w:tcW w:w="0" w:type="auto"/>
            <w:hideMark/>
          </w:tcPr>
          <w:p w14:paraId="388BE527" w14:textId="00DF3FBD" w:rsidR="009C459F" w:rsidRPr="009C459F" w:rsidRDefault="008167FD" w:rsidP="009C459F">
            <w:pPr>
              <w:rPr>
                <w:rFonts w:cstheme="minorHAnsi"/>
                <w:sz w:val="24"/>
                <w:szCs w:val="24"/>
              </w:rPr>
            </w:pPr>
            <m:oMathPara>
              <m:oMath>
                <m:r>
                  <w:rPr>
                    <w:rFonts w:ascii="Cambria Math" w:hAnsi="Cambria Math" w:cstheme="minorHAnsi"/>
                    <w:sz w:val="24"/>
                    <w:szCs w:val="24"/>
                  </w:rPr>
                  <m:t>b</m:t>
                </m:r>
              </m:oMath>
            </m:oMathPara>
          </w:p>
        </w:tc>
        <w:tc>
          <w:tcPr>
            <w:tcW w:w="0" w:type="auto"/>
            <w:hideMark/>
          </w:tcPr>
          <w:p w14:paraId="69E2E879" w14:textId="77777777" w:rsidR="009C459F" w:rsidRPr="009C459F" w:rsidRDefault="009C459F" w:rsidP="009C459F">
            <w:pPr>
              <w:rPr>
                <w:rFonts w:cstheme="minorHAnsi"/>
                <w:sz w:val="24"/>
                <w:szCs w:val="24"/>
              </w:rPr>
            </w:pPr>
            <w:r w:rsidRPr="009C459F">
              <w:rPr>
                <w:rFonts w:cstheme="minorHAnsi"/>
                <w:sz w:val="24"/>
                <w:szCs w:val="24"/>
              </w:rPr>
              <w:t>=</w:t>
            </w:r>
          </w:p>
        </w:tc>
        <w:tc>
          <w:tcPr>
            <w:tcW w:w="0" w:type="auto"/>
            <w:hideMark/>
          </w:tcPr>
          <w:p w14:paraId="40FD6BF5" w14:textId="6A31853A" w:rsidR="009C459F" w:rsidRPr="009C459F" w:rsidRDefault="009C459F" w:rsidP="009C459F">
            <w:pPr>
              <w:rPr>
                <w:rFonts w:cstheme="minorHAnsi"/>
                <w:sz w:val="24"/>
                <w:szCs w:val="24"/>
              </w:rPr>
            </w:pPr>
            <w:r w:rsidRPr="009C459F">
              <w:rPr>
                <w:rFonts w:cstheme="minorHAnsi"/>
                <w:sz w:val="24"/>
                <w:szCs w:val="24"/>
              </w:rPr>
              <w:t>contact width of sub-rib </w:t>
            </w:r>
            <m:oMath>
              <m:r>
                <w:rPr>
                  <w:rFonts w:ascii="Cambria Math" w:hAnsi="Cambria Math" w:cstheme="minorHAnsi"/>
                  <w:sz w:val="24"/>
                  <w:szCs w:val="24"/>
                </w:rPr>
                <m:t>i,j</m:t>
              </m:r>
            </m:oMath>
            <w:r w:rsidRPr="009C459F">
              <w:rPr>
                <w:rFonts w:cstheme="minorHAnsi"/>
                <w:sz w:val="24"/>
                <w:szCs w:val="24"/>
              </w:rPr>
              <w:t>;</w:t>
            </w:r>
          </w:p>
        </w:tc>
      </w:tr>
      <w:tr w:rsidR="009C459F" w:rsidRPr="009C459F" w14:paraId="7C619EB7" w14:textId="77777777" w:rsidTr="003E502A">
        <w:tc>
          <w:tcPr>
            <w:tcW w:w="0" w:type="auto"/>
            <w:hideMark/>
          </w:tcPr>
          <w:p w14:paraId="4C5E1971" w14:textId="646E97B7" w:rsidR="009C459F" w:rsidRPr="009C459F" w:rsidRDefault="00145055" w:rsidP="009C459F">
            <w:pPr>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10</m:t>
                  </m:r>
                </m:sub>
              </m:sSub>
            </m:oMath>
            <w:r w:rsidR="009C459F" w:rsidRPr="009C459F">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01</m:t>
                  </m:r>
                </m:sub>
              </m:sSub>
            </m:oMath>
          </w:p>
        </w:tc>
        <w:tc>
          <w:tcPr>
            <w:tcW w:w="0" w:type="auto"/>
            <w:hideMark/>
          </w:tcPr>
          <w:p w14:paraId="5102DB44" w14:textId="77777777" w:rsidR="009C459F" w:rsidRPr="009C459F" w:rsidRDefault="009C459F" w:rsidP="009C459F">
            <w:pPr>
              <w:rPr>
                <w:rFonts w:cstheme="minorHAnsi"/>
                <w:sz w:val="24"/>
                <w:szCs w:val="24"/>
              </w:rPr>
            </w:pPr>
            <w:r w:rsidRPr="009C459F">
              <w:rPr>
                <w:rFonts w:cstheme="minorHAnsi"/>
                <w:sz w:val="24"/>
                <w:szCs w:val="24"/>
              </w:rPr>
              <w:t>=</w:t>
            </w:r>
          </w:p>
        </w:tc>
        <w:tc>
          <w:tcPr>
            <w:tcW w:w="0" w:type="auto"/>
            <w:hideMark/>
          </w:tcPr>
          <w:p w14:paraId="75A2AA06" w14:textId="77777777" w:rsidR="009C459F" w:rsidRPr="009C459F" w:rsidRDefault="009C459F" w:rsidP="009C459F">
            <w:pPr>
              <w:rPr>
                <w:rFonts w:cstheme="minorHAnsi"/>
                <w:sz w:val="24"/>
                <w:szCs w:val="24"/>
              </w:rPr>
            </w:pPr>
            <w:r w:rsidRPr="009C459F">
              <w:rPr>
                <w:rFonts w:cstheme="minorHAnsi"/>
                <w:sz w:val="24"/>
                <w:szCs w:val="24"/>
              </w:rPr>
              <w:t>Mooney-Rivlin constants;</w:t>
            </w:r>
          </w:p>
        </w:tc>
      </w:tr>
      <w:tr w:rsidR="009C459F" w:rsidRPr="009C459F" w14:paraId="01E0B868" w14:textId="77777777" w:rsidTr="003E502A">
        <w:tc>
          <w:tcPr>
            <w:tcW w:w="0" w:type="auto"/>
            <w:hideMark/>
          </w:tcPr>
          <w:p w14:paraId="4812BA1B" w14:textId="6D74378A" w:rsidR="009C459F" w:rsidRPr="009C459F" w:rsidRDefault="00494993" w:rsidP="009C459F">
            <w:pPr>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1</m:t>
                  </m:r>
                </m:sub>
              </m:sSub>
            </m:oMath>
            <w:r w:rsidR="009C459F" w:rsidRPr="009C459F">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2</m:t>
                  </m:r>
                </m:sub>
              </m:sSub>
            </m:oMath>
          </w:p>
        </w:tc>
        <w:tc>
          <w:tcPr>
            <w:tcW w:w="0" w:type="auto"/>
            <w:hideMark/>
          </w:tcPr>
          <w:p w14:paraId="117A7FBE" w14:textId="77777777" w:rsidR="009C459F" w:rsidRPr="009C459F" w:rsidRDefault="009C459F" w:rsidP="009C459F">
            <w:pPr>
              <w:rPr>
                <w:rFonts w:cstheme="minorHAnsi"/>
                <w:sz w:val="24"/>
                <w:szCs w:val="24"/>
              </w:rPr>
            </w:pPr>
            <w:r w:rsidRPr="009C459F">
              <w:rPr>
                <w:rFonts w:cstheme="minorHAnsi"/>
                <w:sz w:val="24"/>
                <w:szCs w:val="24"/>
              </w:rPr>
              <w:t>=</w:t>
            </w:r>
          </w:p>
        </w:tc>
        <w:tc>
          <w:tcPr>
            <w:tcW w:w="0" w:type="auto"/>
            <w:hideMark/>
          </w:tcPr>
          <w:p w14:paraId="23835F03" w14:textId="77777777" w:rsidR="009C459F" w:rsidRPr="009C459F" w:rsidRDefault="009C459F" w:rsidP="009C459F">
            <w:pPr>
              <w:rPr>
                <w:rFonts w:cstheme="minorHAnsi"/>
                <w:sz w:val="24"/>
                <w:szCs w:val="24"/>
              </w:rPr>
            </w:pPr>
            <w:r w:rsidRPr="009C459F">
              <w:rPr>
                <w:rFonts w:cstheme="minorHAnsi"/>
                <w:sz w:val="24"/>
                <w:szCs w:val="24"/>
              </w:rPr>
              <w:t>fitting parameters;</w:t>
            </w:r>
          </w:p>
        </w:tc>
      </w:tr>
      <w:tr w:rsidR="009C459F" w:rsidRPr="009C459F" w14:paraId="4371206F" w14:textId="77777777" w:rsidTr="003E502A">
        <w:tc>
          <w:tcPr>
            <w:tcW w:w="0" w:type="auto"/>
            <w:hideMark/>
          </w:tcPr>
          <w:p w14:paraId="250F17BE" w14:textId="6A1F4BE3" w:rsidR="009C459F" w:rsidRPr="009C459F" w:rsidRDefault="003B7D8D" w:rsidP="009C459F">
            <w:pPr>
              <w:rPr>
                <w:rFonts w:cstheme="minorHAnsi"/>
                <w:sz w:val="24"/>
                <w:szCs w:val="24"/>
              </w:rPr>
            </w:pPr>
            <m:oMathPara>
              <m:oMath>
                <m:r>
                  <w:rPr>
                    <w:rFonts w:ascii="Cambria Math" w:hAnsi="Cambria Math" w:cstheme="minorHAnsi"/>
                    <w:sz w:val="24"/>
                    <w:szCs w:val="24"/>
                  </w:rPr>
                  <m:t>d</m:t>
                </m:r>
              </m:oMath>
            </m:oMathPara>
          </w:p>
        </w:tc>
        <w:tc>
          <w:tcPr>
            <w:tcW w:w="0" w:type="auto"/>
            <w:hideMark/>
          </w:tcPr>
          <w:p w14:paraId="4F0EA313" w14:textId="77777777" w:rsidR="009C459F" w:rsidRPr="009C459F" w:rsidRDefault="009C459F" w:rsidP="009C459F">
            <w:pPr>
              <w:rPr>
                <w:rFonts w:cstheme="minorHAnsi"/>
                <w:sz w:val="24"/>
                <w:szCs w:val="24"/>
              </w:rPr>
            </w:pPr>
            <w:r w:rsidRPr="009C459F">
              <w:rPr>
                <w:rFonts w:cstheme="minorHAnsi"/>
                <w:sz w:val="24"/>
                <w:szCs w:val="24"/>
              </w:rPr>
              <w:t>=</w:t>
            </w:r>
          </w:p>
        </w:tc>
        <w:tc>
          <w:tcPr>
            <w:tcW w:w="0" w:type="auto"/>
            <w:hideMark/>
          </w:tcPr>
          <w:p w14:paraId="7F92F294" w14:textId="77777777" w:rsidR="009C459F" w:rsidRPr="009C459F" w:rsidRDefault="009C459F" w:rsidP="009C459F">
            <w:pPr>
              <w:rPr>
                <w:rFonts w:cstheme="minorHAnsi"/>
                <w:sz w:val="24"/>
                <w:szCs w:val="24"/>
              </w:rPr>
            </w:pPr>
            <w:r w:rsidRPr="009C459F">
              <w:rPr>
                <w:rFonts w:cstheme="minorHAnsi"/>
                <w:sz w:val="24"/>
                <w:szCs w:val="24"/>
              </w:rPr>
              <w:t>tire deflection;</w:t>
            </w:r>
          </w:p>
        </w:tc>
      </w:tr>
      <w:tr w:rsidR="009C459F" w:rsidRPr="009C459F" w14:paraId="584CB8DD" w14:textId="77777777" w:rsidTr="003E502A">
        <w:tc>
          <w:tcPr>
            <w:tcW w:w="0" w:type="auto"/>
            <w:hideMark/>
          </w:tcPr>
          <w:p w14:paraId="65F62826" w14:textId="5DFF7141" w:rsidR="009C459F" w:rsidRPr="009C459F" w:rsidRDefault="006A0FDA" w:rsidP="009C459F">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x</m:t>
                    </m:r>
                  </m:sub>
                </m:sSub>
              </m:oMath>
            </m:oMathPara>
          </w:p>
        </w:tc>
        <w:tc>
          <w:tcPr>
            <w:tcW w:w="0" w:type="auto"/>
            <w:hideMark/>
          </w:tcPr>
          <w:p w14:paraId="2F6F343D" w14:textId="77777777" w:rsidR="009C459F" w:rsidRPr="009C459F" w:rsidRDefault="009C459F" w:rsidP="009C459F">
            <w:pPr>
              <w:rPr>
                <w:rFonts w:cstheme="minorHAnsi"/>
                <w:sz w:val="24"/>
                <w:szCs w:val="24"/>
              </w:rPr>
            </w:pPr>
            <w:r w:rsidRPr="009C459F">
              <w:rPr>
                <w:rFonts w:cstheme="minorHAnsi"/>
                <w:sz w:val="24"/>
                <w:szCs w:val="24"/>
              </w:rPr>
              <w:t>=</w:t>
            </w:r>
          </w:p>
        </w:tc>
        <w:tc>
          <w:tcPr>
            <w:tcW w:w="0" w:type="auto"/>
            <w:hideMark/>
          </w:tcPr>
          <w:p w14:paraId="5833DA5B" w14:textId="77777777" w:rsidR="009C459F" w:rsidRPr="009C459F" w:rsidRDefault="009C459F" w:rsidP="009C459F">
            <w:pPr>
              <w:rPr>
                <w:rFonts w:cstheme="minorHAnsi"/>
                <w:sz w:val="24"/>
                <w:szCs w:val="24"/>
              </w:rPr>
            </w:pPr>
            <w:r w:rsidRPr="009C459F">
              <w:rPr>
                <w:rFonts w:cstheme="minorHAnsi"/>
                <w:sz w:val="24"/>
                <w:szCs w:val="24"/>
              </w:rPr>
              <w:t>longitudinal resultant force;</w:t>
            </w:r>
          </w:p>
        </w:tc>
      </w:tr>
      <w:tr w:rsidR="009C459F" w:rsidRPr="009C459F" w14:paraId="629D868C" w14:textId="77777777" w:rsidTr="003E502A">
        <w:tc>
          <w:tcPr>
            <w:tcW w:w="0" w:type="auto"/>
            <w:hideMark/>
          </w:tcPr>
          <w:p w14:paraId="125CCE08" w14:textId="083E7EAA" w:rsidR="009C459F" w:rsidRPr="009C459F" w:rsidRDefault="00B9182B" w:rsidP="009C459F">
            <w:pPr>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I</m:t>
                  </m:r>
                </m:e>
                <m:sub>
                  <m:r>
                    <w:rPr>
                      <w:rFonts w:ascii="Cambria Math" w:hAnsi="Cambria Math" w:cstheme="minorHAnsi"/>
                      <w:sz w:val="24"/>
                      <w:szCs w:val="24"/>
                    </w:rPr>
                    <m:t>1</m:t>
                  </m:r>
                </m:sub>
              </m:sSub>
            </m:oMath>
            <w:r w:rsidR="009C459F" w:rsidRPr="009C459F">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I</m:t>
                  </m:r>
                </m:e>
                <m:sub>
                  <m:r>
                    <w:rPr>
                      <w:rFonts w:ascii="Cambria Math" w:hAnsi="Cambria Math" w:cstheme="minorHAnsi"/>
                      <w:sz w:val="24"/>
                      <w:szCs w:val="24"/>
                    </w:rPr>
                    <m:t>2</m:t>
                  </m:r>
                </m:sub>
              </m:sSub>
            </m:oMath>
          </w:p>
        </w:tc>
        <w:tc>
          <w:tcPr>
            <w:tcW w:w="0" w:type="auto"/>
            <w:hideMark/>
          </w:tcPr>
          <w:p w14:paraId="0D58B0EC" w14:textId="77777777" w:rsidR="009C459F" w:rsidRPr="009C459F" w:rsidRDefault="009C459F" w:rsidP="009C459F">
            <w:pPr>
              <w:rPr>
                <w:rFonts w:cstheme="minorHAnsi"/>
                <w:sz w:val="24"/>
                <w:szCs w:val="24"/>
              </w:rPr>
            </w:pPr>
            <w:r w:rsidRPr="009C459F">
              <w:rPr>
                <w:rFonts w:cstheme="minorHAnsi"/>
                <w:sz w:val="24"/>
                <w:szCs w:val="24"/>
              </w:rPr>
              <w:t>=</w:t>
            </w:r>
          </w:p>
        </w:tc>
        <w:tc>
          <w:tcPr>
            <w:tcW w:w="0" w:type="auto"/>
            <w:hideMark/>
          </w:tcPr>
          <w:p w14:paraId="1E880110" w14:textId="77777777" w:rsidR="009C459F" w:rsidRPr="009C459F" w:rsidRDefault="009C459F" w:rsidP="009C459F">
            <w:pPr>
              <w:rPr>
                <w:rFonts w:cstheme="minorHAnsi"/>
                <w:sz w:val="24"/>
                <w:szCs w:val="24"/>
              </w:rPr>
            </w:pPr>
            <w:r w:rsidRPr="009C459F">
              <w:rPr>
                <w:rFonts w:cstheme="minorHAnsi"/>
                <w:sz w:val="24"/>
                <w:szCs w:val="24"/>
              </w:rPr>
              <w:t>first and second principal invariant of the deformation tensor;</w:t>
            </w:r>
          </w:p>
        </w:tc>
      </w:tr>
      <w:tr w:rsidR="009C459F" w:rsidRPr="009C459F" w14:paraId="7A10362E" w14:textId="77777777" w:rsidTr="003E502A">
        <w:tc>
          <w:tcPr>
            <w:tcW w:w="0" w:type="auto"/>
            <w:hideMark/>
          </w:tcPr>
          <w:p w14:paraId="503F8A7E" w14:textId="36E7DFC1" w:rsidR="009C459F" w:rsidRPr="009C459F" w:rsidRDefault="00B9182B" w:rsidP="009C459F">
            <w:pPr>
              <w:rPr>
                <w:rFonts w:cstheme="minorHAnsi"/>
                <w:sz w:val="24"/>
                <w:szCs w:val="24"/>
              </w:rPr>
            </w:pPr>
            <m:oMathPara>
              <m:oMath>
                <m:r>
                  <w:rPr>
                    <w:rFonts w:ascii="Cambria Math" w:hAnsi="Cambria Math" w:cstheme="minorHAnsi"/>
                    <w:sz w:val="24"/>
                    <w:szCs w:val="24"/>
                  </w:rPr>
                  <m:t>l</m:t>
                </m:r>
              </m:oMath>
            </m:oMathPara>
          </w:p>
        </w:tc>
        <w:tc>
          <w:tcPr>
            <w:tcW w:w="0" w:type="auto"/>
            <w:hideMark/>
          </w:tcPr>
          <w:p w14:paraId="30B0D140" w14:textId="77777777" w:rsidR="009C459F" w:rsidRPr="009C459F" w:rsidRDefault="009C459F" w:rsidP="009C459F">
            <w:pPr>
              <w:rPr>
                <w:rFonts w:cstheme="minorHAnsi"/>
                <w:sz w:val="24"/>
                <w:szCs w:val="24"/>
              </w:rPr>
            </w:pPr>
            <w:r w:rsidRPr="009C459F">
              <w:rPr>
                <w:rFonts w:cstheme="minorHAnsi"/>
                <w:sz w:val="24"/>
                <w:szCs w:val="24"/>
              </w:rPr>
              <w:t>=</w:t>
            </w:r>
          </w:p>
        </w:tc>
        <w:tc>
          <w:tcPr>
            <w:tcW w:w="0" w:type="auto"/>
            <w:hideMark/>
          </w:tcPr>
          <w:p w14:paraId="0A58570D" w14:textId="77777777" w:rsidR="009C459F" w:rsidRPr="009C459F" w:rsidRDefault="009C459F" w:rsidP="009C459F">
            <w:pPr>
              <w:rPr>
                <w:rFonts w:cstheme="minorHAnsi"/>
                <w:sz w:val="24"/>
                <w:szCs w:val="24"/>
              </w:rPr>
            </w:pPr>
            <w:r w:rsidRPr="009C459F">
              <w:rPr>
                <w:rFonts w:cstheme="minorHAnsi"/>
                <w:sz w:val="24"/>
                <w:szCs w:val="24"/>
              </w:rPr>
              <w:t>contact length;</w:t>
            </w:r>
          </w:p>
        </w:tc>
      </w:tr>
      <w:tr w:rsidR="009C459F" w:rsidRPr="009C459F" w14:paraId="799FCD21" w14:textId="77777777" w:rsidTr="003E502A">
        <w:tc>
          <w:tcPr>
            <w:tcW w:w="0" w:type="auto"/>
            <w:hideMark/>
          </w:tcPr>
          <w:p w14:paraId="5AFB8635" w14:textId="4A4B5BCB" w:rsidR="009C459F" w:rsidRPr="00B9182B" w:rsidRDefault="00B9182B" w:rsidP="009C459F">
            <w:pPr>
              <w:rPr>
                <w:rFonts w:cstheme="minorHAnsi"/>
                <w:iCs/>
                <w:sz w:val="24"/>
                <w:szCs w:val="24"/>
              </w:rPr>
            </w:pPr>
            <m:oMathPara>
              <m:oMath>
                <m:r>
                  <m:rPr>
                    <m:sty m:val="p"/>
                  </m:rPr>
                  <w:rPr>
                    <w:rFonts w:ascii="Cambria Math" w:hAnsi="Cambria Math" w:cstheme="minorHAnsi"/>
                    <w:sz w:val="24"/>
                    <w:szCs w:val="24"/>
                  </w:rPr>
                  <m:t>MAPE</m:t>
                </m:r>
              </m:oMath>
            </m:oMathPara>
          </w:p>
        </w:tc>
        <w:tc>
          <w:tcPr>
            <w:tcW w:w="0" w:type="auto"/>
            <w:hideMark/>
          </w:tcPr>
          <w:p w14:paraId="7E589710" w14:textId="77777777" w:rsidR="009C459F" w:rsidRPr="009C459F" w:rsidRDefault="009C459F" w:rsidP="009C459F">
            <w:pPr>
              <w:rPr>
                <w:rFonts w:cstheme="minorHAnsi"/>
                <w:sz w:val="24"/>
                <w:szCs w:val="24"/>
              </w:rPr>
            </w:pPr>
            <w:r w:rsidRPr="009C459F">
              <w:rPr>
                <w:rFonts w:cstheme="minorHAnsi"/>
                <w:sz w:val="24"/>
                <w:szCs w:val="24"/>
              </w:rPr>
              <w:t>=</w:t>
            </w:r>
          </w:p>
        </w:tc>
        <w:tc>
          <w:tcPr>
            <w:tcW w:w="0" w:type="auto"/>
            <w:hideMark/>
          </w:tcPr>
          <w:p w14:paraId="27A82BA9" w14:textId="77777777" w:rsidR="009C459F" w:rsidRPr="009C459F" w:rsidRDefault="009C459F" w:rsidP="009C459F">
            <w:pPr>
              <w:rPr>
                <w:rFonts w:cstheme="minorHAnsi"/>
                <w:sz w:val="24"/>
                <w:szCs w:val="24"/>
              </w:rPr>
            </w:pPr>
            <w:r w:rsidRPr="009C459F">
              <w:rPr>
                <w:rFonts w:cstheme="minorHAnsi"/>
                <w:sz w:val="24"/>
                <w:szCs w:val="24"/>
              </w:rPr>
              <w:t>mean absolute percentage error;</w:t>
            </w:r>
          </w:p>
        </w:tc>
      </w:tr>
      <w:tr w:rsidR="009C459F" w:rsidRPr="009C459F" w14:paraId="288D32E3" w14:textId="77777777" w:rsidTr="003E502A">
        <w:tc>
          <w:tcPr>
            <w:tcW w:w="0" w:type="auto"/>
            <w:hideMark/>
          </w:tcPr>
          <w:p w14:paraId="028D69EC" w14:textId="4B515E7F" w:rsidR="009C459F" w:rsidRPr="009C459F" w:rsidRDefault="00B9182B" w:rsidP="009C459F">
            <w:pPr>
              <w:rPr>
                <w:rFonts w:cstheme="minorHAnsi"/>
                <w:sz w:val="24"/>
                <w:szCs w:val="24"/>
              </w:rPr>
            </w:pPr>
            <m:oMathPara>
              <m:oMath>
                <m:r>
                  <w:rPr>
                    <w:rFonts w:ascii="Cambria Math" w:hAnsi="Cambria Math" w:cstheme="minorHAnsi"/>
                    <w:sz w:val="24"/>
                    <w:szCs w:val="24"/>
                  </w:rPr>
                  <m:t>m</m:t>
                </m:r>
              </m:oMath>
            </m:oMathPara>
          </w:p>
        </w:tc>
        <w:tc>
          <w:tcPr>
            <w:tcW w:w="0" w:type="auto"/>
            <w:hideMark/>
          </w:tcPr>
          <w:p w14:paraId="06252AD3" w14:textId="77777777" w:rsidR="009C459F" w:rsidRPr="009C459F" w:rsidRDefault="009C459F" w:rsidP="009C459F">
            <w:pPr>
              <w:rPr>
                <w:rFonts w:cstheme="minorHAnsi"/>
                <w:sz w:val="24"/>
                <w:szCs w:val="24"/>
              </w:rPr>
            </w:pPr>
            <w:r w:rsidRPr="009C459F">
              <w:rPr>
                <w:rFonts w:cstheme="minorHAnsi"/>
                <w:sz w:val="24"/>
                <w:szCs w:val="24"/>
              </w:rPr>
              <w:t>=</w:t>
            </w:r>
          </w:p>
        </w:tc>
        <w:tc>
          <w:tcPr>
            <w:tcW w:w="0" w:type="auto"/>
            <w:hideMark/>
          </w:tcPr>
          <w:p w14:paraId="5AE89AF3" w14:textId="77777777" w:rsidR="009C459F" w:rsidRPr="009C459F" w:rsidRDefault="009C459F" w:rsidP="009C459F">
            <w:pPr>
              <w:rPr>
                <w:rFonts w:cstheme="minorHAnsi"/>
                <w:sz w:val="24"/>
                <w:szCs w:val="24"/>
              </w:rPr>
            </w:pPr>
            <w:r w:rsidRPr="009C459F">
              <w:rPr>
                <w:rFonts w:cstheme="minorHAnsi"/>
                <w:sz w:val="24"/>
                <w:szCs w:val="24"/>
              </w:rPr>
              <w:t>number of measurements used in validation;</w:t>
            </w:r>
          </w:p>
        </w:tc>
      </w:tr>
      <w:tr w:rsidR="009C459F" w:rsidRPr="009C459F" w14:paraId="400EA954" w14:textId="77777777" w:rsidTr="003E502A">
        <w:tc>
          <w:tcPr>
            <w:tcW w:w="0" w:type="auto"/>
            <w:hideMark/>
          </w:tcPr>
          <w:p w14:paraId="4BE5F81E" w14:textId="5F156C6B" w:rsidR="009C459F" w:rsidRPr="009C459F" w:rsidRDefault="006726B9" w:rsidP="009C459F">
            <w:pPr>
              <w:rPr>
                <w:rFonts w:cstheme="minorHAnsi"/>
                <w:sz w:val="24"/>
                <w:szCs w:val="24"/>
              </w:rPr>
            </w:pPr>
            <m:oMathPara>
              <m:oMath>
                <m:r>
                  <w:rPr>
                    <w:rFonts w:ascii="Cambria Math" w:hAnsi="Cambria Math" w:cstheme="minorHAnsi"/>
                    <w:sz w:val="24"/>
                    <w:szCs w:val="24"/>
                  </w:rPr>
                  <m:t>P</m:t>
                </m:r>
              </m:oMath>
            </m:oMathPara>
          </w:p>
        </w:tc>
        <w:tc>
          <w:tcPr>
            <w:tcW w:w="0" w:type="auto"/>
            <w:hideMark/>
          </w:tcPr>
          <w:p w14:paraId="506C85F1" w14:textId="77777777" w:rsidR="009C459F" w:rsidRPr="009C459F" w:rsidRDefault="009C459F" w:rsidP="009C459F">
            <w:pPr>
              <w:rPr>
                <w:rFonts w:cstheme="minorHAnsi"/>
                <w:sz w:val="24"/>
                <w:szCs w:val="24"/>
              </w:rPr>
            </w:pPr>
            <w:r w:rsidRPr="009C459F">
              <w:rPr>
                <w:rFonts w:cstheme="minorHAnsi"/>
                <w:sz w:val="24"/>
                <w:szCs w:val="24"/>
              </w:rPr>
              <w:t>=</w:t>
            </w:r>
          </w:p>
        </w:tc>
        <w:tc>
          <w:tcPr>
            <w:tcW w:w="0" w:type="auto"/>
            <w:hideMark/>
          </w:tcPr>
          <w:p w14:paraId="6E5B4FBB" w14:textId="77777777" w:rsidR="009C459F" w:rsidRPr="009C459F" w:rsidRDefault="009C459F" w:rsidP="009C459F">
            <w:pPr>
              <w:rPr>
                <w:rFonts w:cstheme="minorHAnsi"/>
                <w:sz w:val="24"/>
                <w:szCs w:val="24"/>
              </w:rPr>
            </w:pPr>
            <w:r w:rsidRPr="009C459F">
              <w:rPr>
                <w:rFonts w:cstheme="minorHAnsi"/>
                <w:sz w:val="24"/>
                <w:szCs w:val="24"/>
              </w:rPr>
              <w:t>applied load;</w:t>
            </w:r>
          </w:p>
        </w:tc>
      </w:tr>
      <w:tr w:rsidR="009C459F" w:rsidRPr="009C459F" w14:paraId="6025067D" w14:textId="77777777" w:rsidTr="003E502A">
        <w:tc>
          <w:tcPr>
            <w:tcW w:w="0" w:type="auto"/>
            <w:hideMark/>
          </w:tcPr>
          <w:p w14:paraId="0D82C0AE" w14:textId="1EF0382F" w:rsidR="009C459F" w:rsidRPr="009C459F" w:rsidRDefault="008930BB" w:rsidP="009C459F">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fr</m:t>
                    </m:r>
                  </m:sub>
                </m:sSub>
              </m:oMath>
            </m:oMathPara>
          </w:p>
        </w:tc>
        <w:tc>
          <w:tcPr>
            <w:tcW w:w="0" w:type="auto"/>
            <w:hideMark/>
          </w:tcPr>
          <w:p w14:paraId="6C26796C" w14:textId="77777777" w:rsidR="009C459F" w:rsidRPr="009C459F" w:rsidRDefault="009C459F" w:rsidP="009C459F">
            <w:pPr>
              <w:rPr>
                <w:rFonts w:cstheme="minorHAnsi"/>
                <w:sz w:val="24"/>
                <w:szCs w:val="24"/>
              </w:rPr>
            </w:pPr>
            <w:r w:rsidRPr="009C459F">
              <w:rPr>
                <w:rFonts w:cstheme="minorHAnsi"/>
                <w:sz w:val="24"/>
                <w:szCs w:val="24"/>
              </w:rPr>
              <w:t>=</w:t>
            </w:r>
          </w:p>
        </w:tc>
        <w:tc>
          <w:tcPr>
            <w:tcW w:w="0" w:type="auto"/>
            <w:hideMark/>
          </w:tcPr>
          <w:p w14:paraId="1B0D1681" w14:textId="77777777" w:rsidR="009C459F" w:rsidRPr="009C459F" w:rsidRDefault="009C459F" w:rsidP="009C459F">
            <w:pPr>
              <w:rPr>
                <w:rFonts w:cstheme="minorHAnsi"/>
                <w:sz w:val="24"/>
                <w:szCs w:val="24"/>
              </w:rPr>
            </w:pPr>
            <w:r w:rsidRPr="009C459F">
              <w:rPr>
                <w:rFonts w:cstheme="minorHAnsi"/>
                <w:sz w:val="24"/>
                <w:szCs w:val="24"/>
              </w:rPr>
              <w:t>free-rolling radius;</w:t>
            </w:r>
          </w:p>
        </w:tc>
      </w:tr>
      <w:tr w:rsidR="009C459F" w:rsidRPr="009C459F" w14:paraId="2FBD2B9D" w14:textId="77777777" w:rsidTr="003E502A">
        <w:tc>
          <w:tcPr>
            <w:tcW w:w="0" w:type="auto"/>
            <w:hideMark/>
          </w:tcPr>
          <w:p w14:paraId="0776C906" w14:textId="6D9933AB" w:rsidR="009C459F" w:rsidRPr="009C459F" w:rsidRDefault="001B4716" w:rsidP="009C459F">
            <w:pPr>
              <w:rPr>
                <w:rFonts w:cstheme="minorHAnsi"/>
                <w:sz w:val="24"/>
                <w:szCs w:val="24"/>
              </w:rPr>
            </w:pPr>
            <m:oMathPara>
              <m:oMath>
                <m:r>
                  <w:rPr>
                    <w:rFonts w:ascii="Cambria Math" w:hAnsi="Cambria Math" w:cstheme="minorHAnsi"/>
                    <w:sz w:val="24"/>
                    <w:szCs w:val="24"/>
                  </w:rPr>
                  <m:t>S</m:t>
                </m:r>
              </m:oMath>
            </m:oMathPara>
          </w:p>
        </w:tc>
        <w:tc>
          <w:tcPr>
            <w:tcW w:w="0" w:type="auto"/>
            <w:hideMark/>
          </w:tcPr>
          <w:p w14:paraId="730A95F6" w14:textId="77777777" w:rsidR="009C459F" w:rsidRPr="009C459F" w:rsidRDefault="009C459F" w:rsidP="009C459F">
            <w:pPr>
              <w:rPr>
                <w:rFonts w:cstheme="minorHAnsi"/>
                <w:sz w:val="24"/>
                <w:szCs w:val="24"/>
              </w:rPr>
            </w:pPr>
            <w:r w:rsidRPr="009C459F">
              <w:rPr>
                <w:rFonts w:cstheme="minorHAnsi"/>
                <w:sz w:val="24"/>
                <w:szCs w:val="24"/>
              </w:rPr>
              <w:t>=</w:t>
            </w:r>
          </w:p>
        </w:tc>
        <w:tc>
          <w:tcPr>
            <w:tcW w:w="0" w:type="auto"/>
            <w:hideMark/>
          </w:tcPr>
          <w:p w14:paraId="7827F3B4" w14:textId="77777777" w:rsidR="009C459F" w:rsidRPr="009C459F" w:rsidRDefault="009C459F" w:rsidP="009C459F">
            <w:pPr>
              <w:rPr>
                <w:rFonts w:cstheme="minorHAnsi"/>
                <w:sz w:val="24"/>
                <w:szCs w:val="24"/>
              </w:rPr>
            </w:pPr>
            <w:r w:rsidRPr="009C459F">
              <w:rPr>
                <w:rFonts w:cstheme="minorHAnsi"/>
                <w:sz w:val="24"/>
                <w:szCs w:val="24"/>
              </w:rPr>
              <w:t>tire inflation pressure;</w:t>
            </w:r>
          </w:p>
        </w:tc>
      </w:tr>
      <w:tr w:rsidR="009C459F" w:rsidRPr="009C459F" w14:paraId="2133F3AE" w14:textId="77777777" w:rsidTr="003E502A">
        <w:tc>
          <w:tcPr>
            <w:tcW w:w="0" w:type="auto"/>
            <w:hideMark/>
          </w:tcPr>
          <w:p w14:paraId="073EFD2E" w14:textId="0BB7A82A" w:rsidR="009C459F" w:rsidRPr="009C459F" w:rsidRDefault="00063BB9" w:rsidP="009C459F">
            <w:pPr>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t</m:t>
                  </m:r>
                </m:sub>
              </m:sSub>
            </m:oMath>
            <w:r w:rsidR="009C459F" w:rsidRPr="009C459F">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b</m:t>
                  </m:r>
                </m:sub>
              </m:sSub>
            </m:oMath>
          </w:p>
        </w:tc>
        <w:tc>
          <w:tcPr>
            <w:tcW w:w="0" w:type="auto"/>
            <w:hideMark/>
          </w:tcPr>
          <w:p w14:paraId="16838AB5" w14:textId="77777777" w:rsidR="009C459F" w:rsidRPr="009C459F" w:rsidRDefault="009C459F" w:rsidP="009C459F">
            <w:pPr>
              <w:rPr>
                <w:rFonts w:cstheme="minorHAnsi"/>
                <w:sz w:val="24"/>
                <w:szCs w:val="24"/>
              </w:rPr>
            </w:pPr>
            <w:r w:rsidRPr="009C459F">
              <w:rPr>
                <w:rFonts w:cstheme="minorHAnsi"/>
                <w:sz w:val="24"/>
                <w:szCs w:val="24"/>
              </w:rPr>
              <w:t>=</w:t>
            </w:r>
          </w:p>
        </w:tc>
        <w:tc>
          <w:tcPr>
            <w:tcW w:w="0" w:type="auto"/>
            <w:hideMark/>
          </w:tcPr>
          <w:p w14:paraId="4F6CEFAF" w14:textId="77777777" w:rsidR="009C459F" w:rsidRPr="009C459F" w:rsidRDefault="009C459F" w:rsidP="009C459F">
            <w:pPr>
              <w:rPr>
                <w:rFonts w:cstheme="minorHAnsi"/>
                <w:sz w:val="24"/>
                <w:szCs w:val="24"/>
              </w:rPr>
            </w:pPr>
            <w:r w:rsidRPr="009C459F">
              <w:rPr>
                <w:rFonts w:cstheme="minorHAnsi"/>
                <w:sz w:val="24"/>
                <w:szCs w:val="24"/>
              </w:rPr>
              <w:t>slip ratio for traction and braking, respectively;</w:t>
            </w:r>
          </w:p>
        </w:tc>
      </w:tr>
      <w:tr w:rsidR="009C459F" w:rsidRPr="009C459F" w14:paraId="24DCF9A0" w14:textId="77777777" w:rsidTr="003E502A">
        <w:tc>
          <w:tcPr>
            <w:tcW w:w="0" w:type="auto"/>
            <w:hideMark/>
          </w:tcPr>
          <w:p w14:paraId="61180B4A" w14:textId="5C443957" w:rsidR="009C459F" w:rsidRPr="009C459F" w:rsidRDefault="00E31647" w:rsidP="009C459F">
            <w:pPr>
              <w:rPr>
                <w:rFonts w:cstheme="minorHAnsi"/>
                <w:sz w:val="24"/>
                <w:szCs w:val="24"/>
              </w:rPr>
            </w:pPr>
            <m:oMathPara>
              <m:oMath>
                <m:r>
                  <w:rPr>
                    <w:rFonts w:ascii="Cambria Math" w:hAnsi="Cambria Math" w:cstheme="minorHAnsi"/>
                    <w:sz w:val="24"/>
                    <w:szCs w:val="24"/>
                  </w:rPr>
                  <m:t>V</m:t>
                </m:r>
              </m:oMath>
            </m:oMathPara>
          </w:p>
        </w:tc>
        <w:tc>
          <w:tcPr>
            <w:tcW w:w="0" w:type="auto"/>
            <w:hideMark/>
          </w:tcPr>
          <w:p w14:paraId="7275EEBF" w14:textId="77777777" w:rsidR="009C459F" w:rsidRPr="009C459F" w:rsidRDefault="009C459F" w:rsidP="009C459F">
            <w:pPr>
              <w:rPr>
                <w:rFonts w:cstheme="minorHAnsi"/>
                <w:sz w:val="24"/>
                <w:szCs w:val="24"/>
              </w:rPr>
            </w:pPr>
            <w:r w:rsidRPr="009C459F">
              <w:rPr>
                <w:rFonts w:cstheme="minorHAnsi"/>
                <w:sz w:val="24"/>
                <w:szCs w:val="24"/>
              </w:rPr>
              <w:t>=</w:t>
            </w:r>
          </w:p>
        </w:tc>
        <w:tc>
          <w:tcPr>
            <w:tcW w:w="0" w:type="auto"/>
            <w:hideMark/>
          </w:tcPr>
          <w:p w14:paraId="3154FF90" w14:textId="77777777" w:rsidR="009C459F" w:rsidRPr="009C459F" w:rsidRDefault="009C459F" w:rsidP="009C459F">
            <w:pPr>
              <w:rPr>
                <w:rFonts w:cstheme="minorHAnsi"/>
                <w:sz w:val="24"/>
                <w:szCs w:val="24"/>
              </w:rPr>
            </w:pPr>
            <w:r w:rsidRPr="009C459F">
              <w:rPr>
                <w:rFonts w:cstheme="minorHAnsi"/>
                <w:sz w:val="24"/>
                <w:szCs w:val="24"/>
              </w:rPr>
              <w:t>rolling speed;</w:t>
            </w:r>
          </w:p>
        </w:tc>
      </w:tr>
      <w:tr w:rsidR="009C459F" w:rsidRPr="009C459F" w14:paraId="69CDD6AC" w14:textId="77777777" w:rsidTr="003E502A">
        <w:tc>
          <w:tcPr>
            <w:tcW w:w="0" w:type="auto"/>
            <w:hideMark/>
          </w:tcPr>
          <w:p w14:paraId="4C613F73" w14:textId="6FDFF759" w:rsidR="009C459F" w:rsidRPr="009C459F" w:rsidRDefault="00484AC5" w:rsidP="009C459F">
            <w:pPr>
              <w:rPr>
                <w:rFonts w:cstheme="minorHAnsi"/>
                <w:sz w:val="24"/>
                <w:szCs w:val="24"/>
              </w:rPr>
            </w:pPr>
            <m:oMathPara>
              <m:oMath>
                <m:r>
                  <w:rPr>
                    <w:rFonts w:ascii="Cambria Math" w:hAnsi="Cambria Math" w:cstheme="minorHAnsi"/>
                    <w:sz w:val="24"/>
                    <w:szCs w:val="24"/>
                  </w:rPr>
                  <m:t>W</m:t>
                </m:r>
              </m:oMath>
            </m:oMathPara>
          </w:p>
        </w:tc>
        <w:tc>
          <w:tcPr>
            <w:tcW w:w="0" w:type="auto"/>
            <w:hideMark/>
          </w:tcPr>
          <w:p w14:paraId="49CBEDD4" w14:textId="77777777" w:rsidR="009C459F" w:rsidRPr="009C459F" w:rsidRDefault="009C459F" w:rsidP="009C459F">
            <w:pPr>
              <w:rPr>
                <w:rFonts w:cstheme="minorHAnsi"/>
                <w:sz w:val="24"/>
                <w:szCs w:val="24"/>
              </w:rPr>
            </w:pPr>
            <w:r w:rsidRPr="009C459F">
              <w:rPr>
                <w:rFonts w:cstheme="minorHAnsi"/>
                <w:sz w:val="24"/>
                <w:szCs w:val="24"/>
              </w:rPr>
              <w:t>=</w:t>
            </w:r>
          </w:p>
        </w:tc>
        <w:tc>
          <w:tcPr>
            <w:tcW w:w="0" w:type="auto"/>
            <w:hideMark/>
          </w:tcPr>
          <w:p w14:paraId="2F6FA9B2" w14:textId="77777777" w:rsidR="009C459F" w:rsidRPr="009C459F" w:rsidRDefault="009C459F" w:rsidP="009C459F">
            <w:pPr>
              <w:rPr>
                <w:rFonts w:cstheme="minorHAnsi"/>
                <w:sz w:val="24"/>
                <w:szCs w:val="24"/>
              </w:rPr>
            </w:pPr>
            <w:r w:rsidRPr="009C459F">
              <w:rPr>
                <w:rFonts w:cstheme="minorHAnsi"/>
                <w:sz w:val="24"/>
                <w:szCs w:val="24"/>
              </w:rPr>
              <w:t>strain energy density;</w:t>
            </w:r>
          </w:p>
        </w:tc>
      </w:tr>
      <w:tr w:rsidR="009C459F" w:rsidRPr="009C459F" w14:paraId="7128996E" w14:textId="77777777" w:rsidTr="003E502A">
        <w:tc>
          <w:tcPr>
            <w:tcW w:w="0" w:type="auto"/>
            <w:hideMark/>
          </w:tcPr>
          <w:p w14:paraId="18B1697E" w14:textId="6FA9973F" w:rsidR="009C459F" w:rsidRPr="009C459F" w:rsidRDefault="00484AC5" w:rsidP="009C459F">
            <w:pPr>
              <w:rPr>
                <w:rFonts w:cstheme="minorHAnsi"/>
                <w:sz w:val="24"/>
                <w:szCs w:val="24"/>
              </w:rPr>
            </w:pPr>
            <m:oMath>
              <m:r>
                <w:rPr>
                  <w:rFonts w:ascii="Cambria Math" w:hAnsi="Cambria Math" w:cstheme="minorHAnsi"/>
                  <w:sz w:val="24"/>
                  <w:szCs w:val="24"/>
                </w:rPr>
                <m:t>n</m:t>
              </m:r>
            </m:oMath>
            <w:r w:rsidR="009C459F" w:rsidRPr="009C459F">
              <w:rPr>
                <w:rFonts w:cstheme="minorHAnsi"/>
                <w:sz w:val="24"/>
                <w:szCs w:val="24"/>
              </w:rPr>
              <w:t>, </w:t>
            </w:r>
            <w:r w:rsidRPr="00484AC5">
              <w:rPr>
                <w:rFonts w:cstheme="minorHAnsi"/>
                <w:sz w:val="24"/>
                <w:szCs w:val="24"/>
              </w:rPr>
              <w:t>α</w:t>
            </w:r>
            <w:r w:rsidR="009C459F" w:rsidRPr="009C459F">
              <w:rPr>
                <w:rFonts w:cstheme="minorHAnsi"/>
                <w:sz w:val="24"/>
                <w:szCs w:val="24"/>
              </w:rPr>
              <w:t>, and </w:t>
            </w:r>
            <m:oMath>
              <m:r>
                <w:rPr>
                  <w:rFonts w:ascii="Cambria Math" w:hAnsi="Cambria Math" w:cstheme="minorHAnsi"/>
                  <w:sz w:val="24"/>
                  <w:szCs w:val="24"/>
                </w:rPr>
                <m:t>β</m:t>
              </m:r>
            </m:oMath>
          </w:p>
        </w:tc>
        <w:tc>
          <w:tcPr>
            <w:tcW w:w="0" w:type="auto"/>
            <w:hideMark/>
          </w:tcPr>
          <w:p w14:paraId="6928B48D" w14:textId="77777777" w:rsidR="009C459F" w:rsidRPr="009C459F" w:rsidRDefault="009C459F" w:rsidP="009C459F">
            <w:pPr>
              <w:rPr>
                <w:rFonts w:cstheme="minorHAnsi"/>
                <w:sz w:val="24"/>
                <w:szCs w:val="24"/>
              </w:rPr>
            </w:pPr>
            <w:r w:rsidRPr="009C459F">
              <w:rPr>
                <w:rFonts w:cstheme="minorHAnsi"/>
                <w:sz w:val="24"/>
                <w:szCs w:val="24"/>
              </w:rPr>
              <w:t>=</w:t>
            </w:r>
          </w:p>
        </w:tc>
        <w:tc>
          <w:tcPr>
            <w:tcW w:w="0" w:type="auto"/>
            <w:hideMark/>
          </w:tcPr>
          <w:p w14:paraId="59A384C0" w14:textId="77777777" w:rsidR="009C459F" w:rsidRPr="009C459F" w:rsidRDefault="009C459F" w:rsidP="009C459F">
            <w:pPr>
              <w:rPr>
                <w:rFonts w:cstheme="minorHAnsi"/>
                <w:sz w:val="24"/>
                <w:szCs w:val="24"/>
              </w:rPr>
            </w:pPr>
            <w:r w:rsidRPr="009C459F">
              <w:rPr>
                <w:rFonts w:cstheme="minorHAnsi"/>
                <w:sz w:val="24"/>
                <w:szCs w:val="24"/>
              </w:rPr>
              <w:t>fitting parameters;</w:t>
            </w:r>
          </w:p>
        </w:tc>
      </w:tr>
      <w:tr w:rsidR="009C459F" w:rsidRPr="009C459F" w14:paraId="41382CC2" w14:textId="77777777" w:rsidTr="003E502A">
        <w:tc>
          <w:tcPr>
            <w:tcW w:w="0" w:type="auto"/>
            <w:hideMark/>
          </w:tcPr>
          <w:p w14:paraId="3D930F71" w14:textId="54E9B12A" w:rsidR="009C459F" w:rsidRPr="009C459F" w:rsidRDefault="00484AC5" w:rsidP="009C459F">
            <w:pPr>
              <w:rPr>
                <w:rFonts w:cstheme="minorHAnsi"/>
                <w:sz w:val="24"/>
                <w:szCs w:val="24"/>
              </w:rPr>
            </w:pPr>
            <m:oMathPara>
              <m:oMath>
                <m:r>
                  <w:rPr>
                    <w:rFonts w:ascii="Cambria Math" w:hAnsi="Cambria Math" w:cstheme="minorHAnsi"/>
                    <w:sz w:val="24"/>
                    <w:szCs w:val="24"/>
                  </w:rPr>
                  <m:t>ξ</m:t>
                </m:r>
              </m:oMath>
            </m:oMathPara>
          </w:p>
        </w:tc>
        <w:tc>
          <w:tcPr>
            <w:tcW w:w="0" w:type="auto"/>
            <w:hideMark/>
          </w:tcPr>
          <w:p w14:paraId="4DC42CE7" w14:textId="77777777" w:rsidR="009C459F" w:rsidRPr="009C459F" w:rsidRDefault="009C459F" w:rsidP="009C459F">
            <w:pPr>
              <w:rPr>
                <w:rFonts w:cstheme="minorHAnsi"/>
                <w:sz w:val="24"/>
                <w:szCs w:val="24"/>
              </w:rPr>
            </w:pPr>
            <w:r w:rsidRPr="009C459F">
              <w:rPr>
                <w:rFonts w:cstheme="minorHAnsi"/>
                <w:sz w:val="24"/>
                <w:szCs w:val="24"/>
              </w:rPr>
              <w:t>=</w:t>
            </w:r>
          </w:p>
        </w:tc>
        <w:tc>
          <w:tcPr>
            <w:tcW w:w="0" w:type="auto"/>
            <w:hideMark/>
          </w:tcPr>
          <w:p w14:paraId="79FB855D" w14:textId="77777777" w:rsidR="009C459F" w:rsidRPr="009C459F" w:rsidRDefault="009C459F" w:rsidP="009C459F">
            <w:pPr>
              <w:rPr>
                <w:rFonts w:cstheme="minorHAnsi"/>
                <w:sz w:val="24"/>
                <w:szCs w:val="24"/>
              </w:rPr>
            </w:pPr>
            <w:r w:rsidRPr="009C459F">
              <w:rPr>
                <w:rFonts w:cstheme="minorHAnsi"/>
                <w:sz w:val="24"/>
                <w:szCs w:val="24"/>
              </w:rPr>
              <w:t>normalized distance along contact length;</w:t>
            </w:r>
          </w:p>
        </w:tc>
      </w:tr>
      <w:tr w:rsidR="009C459F" w:rsidRPr="009C459F" w14:paraId="5D3052D2" w14:textId="77777777" w:rsidTr="003E502A">
        <w:tc>
          <w:tcPr>
            <w:tcW w:w="0" w:type="auto"/>
            <w:hideMark/>
          </w:tcPr>
          <w:p w14:paraId="2319DE94" w14:textId="3A451116" w:rsidR="009C459F" w:rsidRPr="009C459F" w:rsidRDefault="007A6E1D" w:rsidP="009C459F">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i,j</m:t>
                    </m:r>
                  </m:sub>
                </m:sSub>
              </m:oMath>
            </m:oMathPara>
          </w:p>
        </w:tc>
        <w:tc>
          <w:tcPr>
            <w:tcW w:w="0" w:type="auto"/>
            <w:hideMark/>
          </w:tcPr>
          <w:p w14:paraId="327C8DE9" w14:textId="77777777" w:rsidR="009C459F" w:rsidRPr="009C459F" w:rsidRDefault="009C459F" w:rsidP="009C459F">
            <w:pPr>
              <w:rPr>
                <w:rFonts w:cstheme="minorHAnsi"/>
                <w:sz w:val="24"/>
                <w:szCs w:val="24"/>
              </w:rPr>
            </w:pPr>
            <w:r w:rsidRPr="009C459F">
              <w:rPr>
                <w:rFonts w:cstheme="minorHAnsi"/>
                <w:sz w:val="24"/>
                <w:szCs w:val="24"/>
              </w:rPr>
              <w:t>=</w:t>
            </w:r>
          </w:p>
        </w:tc>
        <w:tc>
          <w:tcPr>
            <w:tcW w:w="0" w:type="auto"/>
            <w:hideMark/>
          </w:tcPr>
          <w:p w14:paraId="6F5CFBAF" w14:textId="5D19F42A" w:rsidR="009C459F" w:rsidRPr="009C459F" w:rsidRDefault="009C459F" w:rsidP="009C459F">
            <w:pPr>
              <w:rPr>
                <w:rFonts w:cstheme="minorHAnsi"/>
                <w:sz w:val="24"/>
                <w:szCs w:val="24"/>
              </w:rPr>
            </w:pPr>
            <w:r w:rsidRPr="009C459F">
              <w:rPr>
                <w:rFonts w:cstheme="minorHAnsi"/>
                <w:sz w:val="24"/>
                <w:szCs w:val="24"/>
              </w:rPr>
              <w:t>contact stresses in rib </w:t>
            </w:r>
            <m:oMath>
              <m:r>
                <w:rPr>
                  <w:rFonts w:ascii="Cambria Math" w:hAnsi="Cambria Math" w:cstheme="minorHAnsi"/>
                  <w:sz w:val="24"/>
                  <w:szCs w:val="24"/>
                </w:rPr>
                <m:t>i</m:t>
              </m:r>
            </m:oMath>
            <w:r w:rsidRPr="009C459F">
              <w:rPr>
                <w:rFonts w:cstheme="minorHAnsi"/>
                <w:sz w:val="24"/>
                <w:szCs w:val="24"/>
              </w:rPr>
              <w:t> </w:t>
            </w:r>
            <w:proofErr w:type="spellStart"/>
            <w:r w:rsidRPr="009C459F">
              <w:rPr>
                <w:rFonts w:cstheme="minorHAnsi"/>
                <w:sz w:val="24"/>
                <w:szCs w:val="24"/>
              </w:rPr>
              <w:t>subrib</w:t>
            </w:r>
            <w:proofErr w:type="spellEnd"/>
            <w:r w:rsidRPr="009C459F">
              <w:rPr>
                <w:rFonts w:cstheme="minorHAnsi"/>
                <w:sz w:val="24"/>
                <w:szCs w:val="24"/>
              </w:rPr>
              <w:t> </w:t>
            </w:r>
            <m:oMath>
              <m:r>
                <w:rPr>
                  <w:rFonts w:ascii="Cambria Math" w:hAnsi="Cambria Math" w:cstheme="minorHAnsi"/>
                  <w:sz w:val="24"/>
                  <w:szCs w:val="24"/>
                </w:rPr>
                <m:t>j</m:t>
              </m:r>
            </m:oMath>
            <w:r w:rsidRPr="009C459F">
              <w:rPr>
                <w:rFonts w:cstheme="minorHAnsi"/>
                <w:sz w:val="24"/>
                <w:szCs w:val="24"/>
              </w:rPr>
              <w:t>;</w:t>
            </w:r>
          </w:p>
        </w:tc>
      </w:tr>
      <w:tr w:rsidR="009C459F" w:rsidRPr="009C459F" w14:paraId="43E40B74" w14:textId="77777777" w:rsidTr="003E502A">
        <w:tc>
          <w:tcPr>
            <w:tcW w:w="0" w:type="auto"/>
            <w:hideMark/>
          </w:tcPr>
          <w:p w14:paraId="21E63202" w14:textId="13101DAD" w:rsidR="009C459F" w:rsidRPr="009C459F" w:rsidRDefault="0014533C" w:rsidP="009C459F">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x,y,z</m:t>
                    </m:r>
                  </m:sub>
                </m:sSub>
              </m:oMath>
            </m:oMathPara>
          </w:p>
        </w:tc>
        <w:tc>
          <w:tcPr>
            <w:tcW w:w="0" w:type="auto"/>
            <w:hideMark/>
          </w:tcPr>
          <w:p w14:paraId="171949E6" w14:textId="77777777" w:rsidR="009C459F" w:rsidRPr="009C459F" w:rsidRDefault="009C459F" w:rsidP="009C459F">
            <w:pPr>
              <w:rPr>
                <w:rFonts w:cstheme="minorHAnsi"/>
                <w:sz w:val="24"/>
                <w:szCs w:val="24"/>
              </w:rPr>
            </w:pPr>
            <w:r w:rsidRPr="009C459F">
              <w:rPr>
                <w:rFonts w:cstheme="minorHAnsi"/>
                <w:sz w:val="24"/>
                <w:szCs w:val="24"/>
              </w:rPr>
              <w:t>=</w:t>
            </w:r>
          </w:p>
        </w:tc>
        <w:tc>
          <w:tcPr>
            <w:tcW w:w="0" w:type="auto"/>
            <w:hideMark/>
          </w:tcPr>
          <w:p w14:paraId="4034C7DC" w14:textId="77777777" w:rsidR="009C459F" w:rsidRPr="009C459F" w:rsidRDefault="009C459F" w:rsidP="009C459F">
            <w:pPr>
              <w:rPr>
                <w:rFonts w:cstheme="minorHAnsi"/>
                <w:sz w:val="24"/>
                <w:szCs w:val="24"/>
              </w:rPr>
            </w:pPr>
            <w:r w:rsidRPr="009C459F">
              <w:rPr>
                <w:rFonts w:cstheme="minorHAnsi"/>
                <w:sz w:val="24"/>
                <w:szCs w:val="24"/>
              </w:rPr>
              <w:t xml:space="preserve">longitudinal, transverse, and transverse contact stresses </w:t>
            </w:r>
            <w:proofErr w:type="gramStart"/>
            <w:r w:rsidRPr="009C459F">
              <w:rPr>
                <w:rFonts w:cstheme="minorHAnsi"/>
                <w:sz w:val="24"/>
                <w:szCs w:val="24"/>
              </w:rPr>
              <w:t>and;</w:t>
            </w:r>
            <w:proofErr w:type="gramEnd"/>
            <w:r w:rsidRPr="009C459F">
              <w:rPr>
                <w:rFonts w:cstheme="minorHAnsi"/>
                <w:sz w:val="24"/>
                <w:szCs w:val="24"/>
              </w:rPr>
              <w:t xml:space="preserve"> and</w:t>
            </w:r>
          </w:p>
        </w:tc>
      </w:tr>
      <w:tr w:rsidR="009C459F" w:rsidRPr="009C459F" w14:paraId="1BDFE8A9" w14:textId="77777777" w:rsidTr="003E502A">
        <w:tc>
          <w:tcPr>
            <w:tcW w:w="0" w:type="auto"/>
            <w:hideMark/>
          </w:tcPr>
          <w:p w14:paraId="1E983463" w14:textId="5308DD7B" w:rsidR="009C459F" w:rsidRPr="009C459F" w:rsidRDefault="0010401F" w:rsidP="009C459F">
            <w:pPr>
              <w:rPr>
                <w:rFonts w:cstheme="minorHAnsi"/>
                <w:sz w:val="24"/>
                <w:szCs w:val="24"/>
              </w:rPr>
            </w:pPr>
            <m:oMathPara>
              <m:oMath>
                <m:r>
                  <w:rPr>
                    <w:rFonts w:ascii="Cambria Math" w:hAnsi="Cambria Math" w:cstheme="minorHAnsi"/>
                    <w:sz w:val="24"/>
                    <w:szCs w:val="24"/>
                  </w:rPr>
                  <m:t>ω</m:t>
                </m:r>
              </m:oMath>
            </m:oMathPara>
          </w:p>
        </w:tc>
        <w:tc>
          <w:tcPr>
            <w:tcW w:w="0" w:type="auto"/>
            <w:hideMark/>
          </w:tcPr>
          <w:p w14:paraId="501E8C3C" w14:textId="77777777" w:rsidR="009C459F" w:rsidRPr="009C459F" w:rsidRDefault="009C459F" w:rsidP="009C459F">
            <w:pPr>
              <w:rPr>
                <w:rFonts w:cstheme="minorHAnsi"/>
                <w:sz w:val="24"/>
                <w:szCs w:val="24"/>
              </w:rPr>
            </w:pPr>
            <w:r w:rsidRPr="009C459F">
              <w:rPr>
                <w:rFonts w:cstheme="minorHAnsi"/>
                <w:sz w:val="24"/>
                <w:szCs w:val="24"/>
              </w:rPr>
              <w:t>=</w:t>
            </w:r>
          </w:p>
        </w:tc>
        <w:tc>
          <w:tcPr>
            <w:tcW w:w="0" w:type="auto"/>
            <w:hideMark/>
          </w:tcPr>
          <w:p w14:paraId="3EF6C492" w14:textId="77777777" w:rsidR="009C459F" w:rsidRPr="009C459F" w:rsidRDefault="009C459F" w:rsidP="009C459F">
            <w:pPr>
              <w:rPr>
                <w:rFonts w:cstheme="minorHAnsi"/>
                <w:sz w:val="24"/>
                <w:szCs w:val="24"/>
              </w:rPr>
            </w:pPr>
            <w:r w:rsidRPr="009C459F">
              <w:rPr>
                <w:rFonts w:cstheme="minorHAnsi"/>
                <w:sz w:val="24"/>
                <w:szCs w:val="24"/>
              </w:rPr>
              <w:t>angular frequency.</w:t>
            </w:r>
          </w:p>
        </w:tc>
      </w:tr>
    </w:tbl>
    <w:p w14:paraId="72271E0B" w14:textId="0939DBA3" w:rsidR="00663EFE" w:rsidRPr="00A03D50" w:rsidRDefault="00663EFE" w:rsidP="0838681F">
      <w:pPr>
        <w:rPr>
          <w:sz w:val="24"/>
          <w:szCs w:val="24"/>
        </w:rPr>
      </w:pPr>
    </w:p>
    <w:p w14:paraId="7D2CD19F" w14:textId="18037B70" w:rsidR="00663EFE" w:rsidRDefault="0838681F" w:rsidP="0838681F">
      <w:pPr>
        <w:pStyle w:val="Heading1"/>
        <w:rPr>
          <w:rFonts w:ascii="Calibri Light" w:eastAsia="MS Gothic" w:hAnsi="Calibri Light" w:cs="Times New Roman"/>
        </w:rPr>
      </w:pPr>
      <w:r>
        <w:t xml:space="preserve">References </w:t>
      </w:r>
    </w:p>
    <w:p w14:paraId="303CCD35" w14:textId="0E5EA4C8" w:rsidR="0838681F" w:rsidRDefault="0838681F" w:rsidP="00756277">
      <w:pPr>
        <w:spacing w:after="0" w:line="330" w:lineRule="exact"/>
        <w:ind w:left="720" w:hanging="720"/>
        <w:rPr>
          <w:sz w:val="24"/>
          <w:szCs w:val="24"/>
        </w:rPr>
      </w:pPr>
      <w:r w:rsidRPr="0838681F">
        <w:rPr>
          <w:sz w:val="24"/>
          <w:szCs w:val="24"/>
        </w:rPr>
        <w:t xml:space="preserve">Al-Qadi, I. L., and </w:t>
      </w:r>
      <w:proofErr w:type="spellStart"/>
      <w:r w:rsidRPr="0838681F">
        <w:rPr>
          <w:sz w:val="24"/>
          <w:szCs w:val="24"/>
        </w:rPr>
        <w:t>Yoo</w:t>
      </w:r>
      <w:proofErr w:type="spellEnd"/>
      <w:r w:rsidRPr="0838681F">
        <w:rPr>
          <w:sz w:val="24"/>
          <w:szCs w:val="24"/>
        </w:rPr>
        <w:t xml:space="preserve">, P. J. (2007). “Effect of surface tangential contact stresses on flexible pavement response.” </w:t>
      </w:r>
      <w:r w:rsidRPr="0838681F">
        <w:rPr>
          <w:i/>
          <w:iCs/>
          <w:sz w:val="24"/>
          <w:szCs w:val="24"/>
        </w:rPr>
        <w:t>J. Assoc. Asphalt Paving Technol.</w:t>
      </w:r>
      <w:r w:rsidRPr="0838681F">
        <w:rPr>
          <w:sz w:val="24"/>
          <w:szCs w:val="24"/>
        </w:rPr>
        <w:t>, 76, 663–692.</w:t>
      </w:r>
    </w:p>
    <w:p w14:paraId="7A33B461" w14:textId="3F1D5AF5" w:rsidR="0838681F" w:rsidRDefault="0838681F" w:rsidP="00756277">
      <w:pPr>
        <w:spacing w:after="0" w:line="330" w:lineRule="exact"/>
        <w:ind w:left="720" w:hanging="720"/>
        <w:rPr>
          <w:sz w:val="24"/>
          <w:szCs w:val="24"/>
        </w:rPr>
      </w:pPr>
      <w:proofErr w:type="spellStart"/>
      <w:r w:rsidRPr="0838681F">
        <w:rPr>
          <w:sz w:val="24"/>
          <w:szCs w:val="24"/>
        </w:rPr>
        <w:t>Belytschko</w:t>
      </w:r>
      <w:proofErr w:type="spellEnd"/>
      <w:r w:rsidRPr="0838681F">
        <w:rPr>
          <w:sz w:val="24"/>
          <w:szCs w:val="24"/>
        </w:rPr>
        <w:t xml:space="preserve">, T., Lie, W. K., and Moran, B. (2000). </w:t>
      </w:r>
      <w:r w:rsidRPr="0838681F">
        <w:rPr>
          <w:i/>
          <w:iCs/>
          <w:sz w:val="24"/>
          <w:szCs w:val="24"/>
        </w:rPr>
        <w:t>Nonlinear finite elements for continua and structures</w:t>
      </w:r>
      <w:r w:rsidRPr="0838681F">
        <w:rPr>
          <w:sz w:val="24"/>
          <w:szCs w:val="24"/>
        </w:rPr>
        <w:t>, Wiley, Chichester, U.K.</w:t>
      </w:r>
    </w:p>
    <w:p w14:paraId="748F0AF7" w14:textId="5A8E94BE" w:rsidR="0838681F" w:rsidRDefault="0838681F" w:rsidP="00756277">
      <w:pPr>
        <w:spacing w:after="0" w:line="330" w:lineRule="exact"/>
        <w:ind w:left="720" w:hanging="720"/>
        <w:rPr>
          <w:sz w:val="24"/>
          <w:szCs w:val="24"/>
        </w:rPr>
      </w:pPr>
      <w:r w:rsidRPr="0838681F">
        <w:rPr>
          <w:sz w:val="24"/>
          <w:szCs w:val="24"/>
        </w:rPr>
        <w:t xml:space="preserve">Berger, M. (1959). “Kinematics of a rolling tire and its application to tire performance.” </w:t>
      </w:r>
      <w:r w:rsidRPr="0838681F">
        <w:rPr>
          <w:i/>
          <w:iCs/>
          <w:sz w:val="24"/>
          <w:szCs w:val="24"/>
        </w:rPr>
        <w:t>J. Appl. Polymer Sci.</w:t>
      </w:r>
      <w:r w:rsidRPr="0838681F">
        <w:rPr>
          <w:sz w:val="24"/>
          <w:szCs w:val="24"/>
        </w:rPr>
        <w:t xml:space="preserve">, </w:t>
      </w:r>
      <w:hyperlink r:id="rId10">
        <w:r w:rsidRPr="0838681F">
          <w:rPr>
            <w:rStyle w:val="Hyperlink"/>
            <w:color w:val="auto"/>
            <w:sz w:val="24"/>
            <w:szCs w:val="24"/>
          </w:rPr>
          <w:t>2</w:t>
        </w:r>
      </w:hyperlink>
      <w:r w:rsidRPr="0838681F">
        <w:rPr>
          <w:sz w:val="24"/>
          <w:szCs w:val="24"/>
        </w:rPr>
        <w:t>(</w:t>
      </w:r>
      <w:hyperlink r:id="rId11">
        <w:r w:rsidRPr="0838681F">
          <w:rPr>
            <w:rStyle w:val="Hyperlink"/>
            <w:color w:val="auto"/>
            <w:sz w:val="24"/>
            <w:szCs w:val="24"/>
          </w:rPr>
          <w:t>5</w:t>
        </w:r>
      </w:hyperlink>
      <w:r w:rsidRPr="0838681F">
        <w:rPr>
          <w:sz w:val="24"/>
          <w:szCs w:val="24"/>
        </w:rPr>
        <w:t>), 174–180.</w:t>
      </w:r>
    </w:p>
    <w:p w14:paraId="08F3509E" w14:textId="26C2DF54" w:rsidR="0838681F" w:rsidRDefault="0838681F" w:rsidP="00756277">
      <w:pPr>
        <w:spacing w:after="0" w:line="330" w:lineRule="exact"/>
        <w:ind w:left="720" w:hanging="720"/>
        <w:rPr>
          <w:sz w:val="24"/>
          <w:szCs w:val="24"/>
        </w:rPr>
      </w:pPr>
      <w:r w:rsidRPr="0838681F">
        <w:rPr>
          <w:sz w:val="24"/>
          <w:szCs w:val="24"/>
        </w:rPr>
        <w:t xml:space="preserve">Clark, S. K., ed. (1971). </w:t>
      </w:r>
      <w:r w:rsidRPr="0838681F">
        <w:rPr>
          <w:i/>
          <w:iCs/>
          <w:sz w:val="24"/>
          <w:szCs w:val="24"/>
        </w:rPr>
        <w:t>Mechanics of pneumatic tires</w:t>
      </w:r>
      <w:r w:rsidRPr="0838681F">
        <w:rPr>
          <w:sz w:val="24"/>
          <w:szCs w:val="24"/>
        </w:rPr>
        <w:t>, Department of Commerce, Washington, DC.</w:t>
      </w:r>
    </w:p>
    <w:p w14:paraId="1F555ECC" w14:textId="482C9781" w:rsidR="0838681F" w:rsidRDefault="0838681F" w:rsidP="00756277">
      <w:pPr>
        <w:spacing w:after="0" w:line="330" w:lineRule="exact"/>
        <w:ind w:left="720" w:hanging="720"/>
        <w:rPr>
          <w:sz w:val="24"/>
          <w:szCs w:val="24"/>
        </w:rPr>
      </w:pPr>
      <w:proofErr w:type="spellStart"/>
      <w:r w:rsidRPr="0838681F">
        <w:rPr>
          <w:sz w:val="24"/>
          <w:szCs w:val="24"/>
        </w:rPr>
        <w:t>Ghoreishy</w:t>
      </w:r>
      <w:proofErr w:type="spellEnd"/>
      <w:r w:rsidRPr="0838681F">
        <w:rPr>
          <w:sz w:val="24"/>
          <w:szCs w:val="24"/>
        </w:rPr>
        <w:t xml:space="preserve">, M. H. R. (2008). “A </w:t>
      </w:r>
      <w:proofErr w:type="gramStart"/>
      <w:r w:rsidRPr="0838681F">
        <w:rPr>
          <w:sz w:val="24"/>
          <w:szCs w:val="24"/>
        </w:rPr>
        <w:t>state of the art</w:t>
      </w:r>
      <w:proofErr w:type="gramEnd"/>
      <w:r w:rsidRPr="0838681F">
        <w:rPr>
          <w:sz w:val="24"/>
          <w:szCs w:val="24"/>
        </w:rPr>
        <w:t xml:space="preserve"> review of the finite element modelling of rolling </w:t>
      </w:r>
      <w:proofErr w:type="spellStart"/>
      <w:r w:rsidRPr="0838681F">
        <w:rPr>
          <w:sz w:val="24"/>
          <w:szCs w:val="24"/>
        </w:rPr>
        <w:t>tyres</w:t>
      </w:r>
      <w:proofErr w:type="spellEnd"/>
      <w:r w:rsidRPr="0838681F">
        <w:rPr>
          <w:sz w:val="24"/>
          <w:szCs w:val="24"/>
        </w:rPr>
        <w:t xml:space="preserve">.” </w:t>
      </w:r>
      <w:r w:rsidRPr="0838681F">
        <w:rPr>
          <w:i/>
          <w:iCs/>
          <w:sz w:val="24"/>
          <w:szCs w:val="24"/>
        </w:rPr>
        <w:t xml:space="preserve">Iran. </w:t>
      </w:r>
      <w:proofErr w:type="spellStart"/>
      <w:r w:rsidRPr="0838681F">
        <w:rPr>
          <w:i/>
          <w:iCs/>
          <w:sz w:val="24"/>
          <w:szCs w:val="24"/>
        </w:rPr>
        <w:t>Polym</w:t>
      </w:r>
      <w:proofErr w:type="spellEnd"/>
      <w:r w:rsidRPr="0838681F">
        <w:rPr>
          <w:i/>
          <w:iCs/>
          <w:sz w:val="24"/>
          <w:szCs w:val="24"/>
        </w:rPr>
        <w:t>. J.</w:t>
      </w:r>
      <w:r w:rsidRPr="0838681F">
        <w:rPr>
          <w:sz w:val="24"/>
          <w:szCs w:val="24"/>
        </w:rPr>
        <w:t>, 17(8), 571–597.</w:t>
      </w:r>
    </w:p>
    <w:p w14:paraId="6EC46E12" w14:textId="7FDF5C66" w:rsidR="0838681F" w:rsidRDefault="0838681F" w:rsidP="00756277">
      <w:pPr>
        <w:spacing w:after="0" w:line="330" w:lineRule="exact"/>
        <w:ind w:left="720" w:hanging="720"/>
        <w:rPr>
          <w:sz w:val="24"/>
          <w:szCs w:val="24"/>
        </w:rPr>
      </w:pPr>
      <w:proofErr w:type="spellStart"/>
      <w:r w:rsidRPr="0838681F">
        <w:rPr>
          <w:sz w:val="24"/>
          <w:szCs w:val="24"/>
        </w:rPr>
        <w:t>Ghoreishy</w:t>
      </w:r>
      <w:proofErr w:type="spellEnd"/>
      <w:r w:rsidRPr="0838681F">
        <w:rPr>
          <w:sz w:val="24"/>
          <w:szCs w:val="24"/>
        </w:rPr>
        <w:t xml:space="preserve">, M. H. R., </w:t>
      </w:r>
      <w:proofErr w:type="spellStart"/>
      <w:r w:rsidRPr="0838681F">
        <w:rPr>
          <w:sz w:val="24"/>
          <w:szCs w:val="24"/>
        </w:rPr>
        <w:t>Malekzadeh</w:t>
      </w:r>
      <w:proofErr w:type="spellEnd"/>
      <w:r w:rsidRPr="0838681F">
        <w:rPr>
          <w:sz w:val="24"/>
          <w:szCs w:val="24"/>
        </w:rPr>
        <w:t xml:space="preserve">, M., and Rahimi, H. (2007). “A parametric study on the steady state rolling behaviour of a steel-belted radial </w:t>
      </w:r>
      <w:proofErr w:type="spellStart"/>
      <w:r w:rsidRPr="0838681F">
        <w:rPr>
          <w:sz w:val="24"/>
          <w:szCs w:val="24"/>
        </w:rPr>
        <w:t>tyre</w:t>
      </w:r>
      <w:proofErr w:type="spellEnd"/>
      <w:r w:rsidRPr="0838681F">
        <w:rPr>
          <w:sz w:val="24"/>
          <w:szCs w:val="24"/>
        </w:rPr>
        <w:t xml:space="preserve">.” </w:t>
      </w:r>
      <w:r w:rsidRPr="0838681F">
        <w:rPr>
          <w:i/>
          <w:iCs/>
          <w:sz w:val="24"/>
          <w:szCs w:val="24"/>
        </w:rPr>
        <w:t xml:space="preserve">Iran. </w:t>
      </w:r>
      <w:proofErr w:type="spellStart"/>
      <w:r w:rsidRPr="0838681F">
        <w:rPr>
          <w:i/>
          <w:iCs/>
          <w:sz w:val="24"/>
          <w:szCs w:val="24"/>
        </w:rPr>
        <w:t>Polym</w:t>
      </w:r>
      <w:proofErr w:type="spellEnd"/>
      <w:r w:rsidRPr="0838681F">
        <w:rPr>
          <w:i/>
          <w:iCs/>
          <w:sz w:val="24"/>
          <w:szCs w:val="24"/>
        </w:rPr>
        <w:t>. J.</w:t>
      </w:r>
      <w:r w:rsidRPr="0838681F">
        <w:rPr>
          <w:sz w:val="24"/>
          <w:szCs w:val="24"/>
        </w:rPr>
        <w:t>, 16(8), 539–548.</w:t>
      </w:r>
    </w:p>
    <w:p w14:paraId="32A71C3D" w14:textId="7738E5FF" w:rsidR="0838681F" w:rsidRDefault="0838681F" w:rsidP="00756277">
      <w:pPr>
        <w:spacing w:after="0" w:line="330" w:lineRule="exact"/>
        <w:ind w:left="720" w:hanging="720"/>
        <w:rPr>
          <w:sz w:val="24"/>
          <w:szCs w:val="24"/>
        </w:rPr>
      </w:pPr>
      <w:r w:rsidRPr="0838681F">
        <w:rPr>
          <w:sz w:val="24"/>
          <w:szCs w:val="24"/>
        </w:rPr>
        <w:t xml:space="preserve">Gruber, P., and Sharp, R. S. (2012). “Shear forces in the contact patch of a braked-racing </w:t>
      </w:r>
      <w:proofErr w:type="spellStart"/>
      <w:r w:rsidRPr="0838681F">
        <w:rPr>
          <w:sz w:val="24"/>
          <w:szCs w:val="24"/>
        </w:rPr>
        <w:t>tyre</w:t>
      </w:r>
      <w:proofErr w:type="spellEnd"/>
      <w:r w:rsidRPr="0838681F">
        <w:rPr>
          <w:sz w:val="24"/>
          <w:szCs w:val="24"/>
        </w:rPr>
        <w:t xml:space="preserve">.” </w:t>
      </w:r>
      <w:proofErr w:type="spellStart"/>
      <w:r w:rsidRPr="0838681F">
        <w:rPr>
          <w:i/>
          <w:iCs/>
          <w:sz w:val="24"/>
          <w:szCs w:val="24"/>
        </w:rPr>
        <w:t>Veh</w:t>
      </w:r>
      <w:proofErr w:type="spellEnd"/>
      <w:r w:rsidRPr="0838681F">
        <w:rPr>
          <w:i/>
          <w:iCs/>
          <w:sz w:val="24"/>
          <w:szCs w:val="24"/>
        </w:rPr>
        <w:t xml:space="preserve">. Syst. </w:t>
      </w:r>
      <w:proofErr w:type="spellStart"/>
      <w:r w:rsidRPr="0838681F">
        <w:rPr>
          <w:i/>
          <w:iCs/>
          <w:sz w:val="24"/>
          <w:szCs w:val="24"/>
        </w:rPr>
        <w:t>Dyn</w:t>
      </w:r>
      <w:proofErr w:type="spellEnd"/>
      <w:r w:rsidRPr="0838681F">
        <w:rPr>
          <w:i/>
          <w:iCs/>
          <w:sz w:val="24"/>
          <w:szCs w:val="24"/>
        </w:rPr>
        <w:t>.</w:t>
      </w:r>
      <w:r w:rsidRPr="0838681F">
        <w:rPr>
          <w:sz w:val="24"/>
          <w:szCs w:val="24"/>
        </w:rPr>
        <w:t xml:space="preserve">, </w:t>
      </w:r>
      <w:hyperlink r:id="rId12">
        <w:r w:rsidRPr="0838681F">
          <w:rPr>
            <w:rStyle w:val="Hyperlink"/>
            <w:color w:val="auto"/>
            <w:sz w:val="24"/>
            <w:szCs w:val="24"/>
          </w:rPr>
          <w:t>50</w:t>
        </w:r>
      </w:hyperlink>
      <w:r w:rsidRPr="0838681F">
        <w:rPr>
          <w:sz w:val="24"/>
          <w:szCs w:val="24"/>
        </w:rPr>
        <w:t>(</w:t>
      </w:r>
      <w:hyperlink r:id="rId13">
        <w:r w:rsidRPr="0838681F">
          <w:rPr>
            <w:rStyle w:val="Hyperlink"/>
            <w:color w:val="auto"/>
            <w:sz w:val="24"/>
            <w:szCs w:val="24"/>
          </w:rPr>
          <w:t>12</w:t>
        </w:r>
      </w:hyperlink>
      <w:r w:rsidRPr="0838681F">
        <w:rPr>
          <w:sz w:val="24"/>
          <w:szCs w:val="24"/>
        </w:rPr>
        <w:t>), 1761–1778.</w:t>
      </w:r>
    </w:p>
    <w:p w14:paraId="7BDE6C1F" w14:textId="65D83F3A" w:rsidR="0838681F" w:rsidRDefault="0838681F" w:rsidP="00756277">
      <w:pPr>
        <w:spacing w:after="0" w:line="330" w:lineRule="exact"/>
        <w:ind w:left="720" w:hanging="720"/>
        <w:rPr>
          <w:sz w:val="24"/>
          <w:szCs w:val="24"/>
        </w:rPr>
      </w:pPr>
      <w:r w:rsidRPr="0838681F">
        <w:rPr>
          <w:sz w:val="24"/>
          <w:szCs w:val="24"/>
        </w:rPr>
        <w:t xml:space="preserve">Gruber, P., Sharp, R. S., and </w:t>
      </w:r>
      <w:proofErr w:type="spellStart"/>
      <w:r w:rsidRPr="0838681F">
        <w:rPr>
          <w:sz w:val="24"/>
          <w:szCs w:val="24"/>
        </w:rPr>
        <w:t>Crocombe</w:t>
      </w:r>
      <w:proofErr w:type="spellEnd"/>
      <w:r w:rsidRPr="0838681F">
        <w:rPr>
          <w:sz w:val="24"/>
          <w:szCs w:val="24"/>
        </w:rPr>
        <w:t xml:space="preserve">, A. D. (2012). “Normal and shear forces in the contact patch of a braked racing </w:t>
      </w:r>
      <w:proofErr w:type="spellStart"/>
      <w:r w:rsidRPr="0838681F">
        <w:rPr>
          <w:sz w:val="24"/>
          <w:szCs w:val="24"/>
        </w:rPr>
        <w:t>tyre</w:t>
      </w:r>
      <w:proofErr w:type="spellEnd"/>
      <w:r w:rsidRPr="0838681F">
        <w:rPr>
          <w:sz w:val="24"/>
          <w:szCs w:val="24"/>
        </w:rPr>
        <w:t xml:space="preserve">. 1: Results from a finite-element model.” </w:t>
      </w:r>
      <w:proofErr w:type="spellStart"/>
      <w:r w:rsidRPr="0838681F">
        <w:rPr>
          <w:i/>
          <w:iCs/>
          <w:sz w:val="24"/>
          <w:szCs w:val="24"/>
        </w:rPr>
        <w:t>Veh</w:t>
      </w:r>
      <w:proofErr w:type="spellEnd"/>
      <w:r w:rsidRPr="0838681F">
        <w:rPr>
          <w:i/>
          <w:iCs/>
          <w:sz w:val="24"/>
          <w:szCs w:val="24"/>
        </w:rPr>
        <w:t xml:space="preserve">. Syst. </w:t>
      </w:r>
      <w:proofErr w:type="spellStart"/>
      <w:r w:rsidRPr="0838681F">
        <w:rPr>
          <w:i/>
          <w:iCs/>
          <w:sz w:val="24"/>
          <w:szCs w:val="24"/>
        </w:rPr>
        <w:t>Dyn</w:t>
      </w:r>
      <w:proofErr w:type="spellEnd"/>
      <w:r w:rsidRPr="0838681F">
        <w:rPr>
          <w:i/>
          <w:iCs/>
          <w:sz w:val="24"/>
          <w:szCs w:val="24"/>
        </w:rPr>
        <w:t>.</w:t>
      </w:r>
      <w:r w:rsidRPr="0838681F">
        <w:rPr>
          <w:sz w:val="24"/>
          <w:szCs w:val="24"/>
        </w:rPr>
        <w:t xml:space="preserve">, </w:t>
      </w:r>
      <w:hyperlink r:id="rId14">
        <w:r w:rsidRPr="0838681F">
          <w:rPr>
            <w:rStyle w:val="Hyperlink"/>
            <w:color w:val="auto"/>
            <w:sz w:val="24"/>
            <w:szCs w:val="24"/>
          </w:rPr>
          <w:t>50</w:t>
        </w:r>
      </w:hyperlink>
      <w:r w:rsidRPr="0838681F">
        <w:rPr>
          <w:sz w:val="24"/>
          <w:szCs w:val="24"/>
        </w:rPr>
        <w:t>(</w:t>
      </w:r>
      <w:hyperlink r:id="rId15">
        <w:r w:rsidRPr="0838681F">
          <w:rPr>
            <w:rStyle w:val="Hyperlink"/>
            <w:color w:val="auto"/>
            <w:sz w:val="24"/>
            <w:szCs w:val="24"/>
          </w:rPr>
          <w:t>2</w:t>
        </w:r>
      </w:hyperlink>
      <w:r w:rsidRPr="0838681F">
        <w:rPr>
          <w:sz w:val="24"/>
          <w:szCs w:val="24"/>
        </w:rPr>
        <w:t>), 323–337.</w:t>
      </w:r>
    </w:p>
    <w:p w14:paraId="0512A7DE" w14:textId="79A25012" w:rsidR="0838681F" w:rsidRDefault="0838681F" w:rsidP="00756277">
      <w:pPr>
        <w:spacing w:after="0" w:line="330" w:lineRule="exact"/>
        <w:ind w:left="720" w:hanging="720"/>
        <w:rPr>
          <w:sz w:val="24"/>
          <w:szCs w:val="24"/>
        </w:rPr>
      </w:pPr>
      <w:r w:rsidRPr="0838681F">
        <w:rPr>
          <w:sz w:val="24"/>
          <w:szCs w:val="24"/>
        </w:rPr>
        <w:lastRenderedPageBreak/>
        <w:t>Guo, K., and Lu, D. (2007). “</w:t>
      </w:r>
      <w:proofErr w:type="spellStart"/>
      <w:r w:rsidRPr="0838681F">
        <w:rPr>
          <w:sz w:val="24"/>
          <w:szCs w:val="24"/>
        </w:rPr>
        <w:t>UniTire</w:t>
      </w:r>
      <w:proofErr w:type="spellEnd"/>
      <w:r w:rsidRPr="0838681F">
        <w:rPr>
          <w:sz w:val="24"/>
          <w:szCs w:val="24"/>
        </w:rPr>
        <w:t xml:space="preserve">: Unified tire model for vehicle dynamic simulation.” </w:t>
      </w:r>
      <w:proofErr w:type="spellStart"/>
      <w:r w:rsidRPr="0838681F">
        <w:rPr>
          <w:i/>
          <w:iCs/>
          <w:sz w:val="24"/>
          <w:szCs w:val="24"/>
        </w:rPr>
        <w:t>Veh</w:t>
      </w:r>
      <w:proofErr w:type="spellEnd"/>
      <w:r w:rsidRPr="0838681F">
        <w:rPr>
          <w:i/>
          <w:iCs/>
          <w:sz w:val="24"/>
          <w:szCs w:val="24"/>
        </w:rPr>
        <w:t xml:space="preserve">. Syst. </w:t>
      </w:r>
      <w:proofErr w:type="spellStart"/>
      <w:r w:rsidRPr="0838681F">
        <w:rPr>
          <w:i/>
          <w:iCs/>
          <w:sz w:val="24"/>
          <w:szCs w:val="24"/>
        </w:rPr>
        <w:t>Dyn</w:t>
      </w:r>
      <w:proofErr w:type="spellEnd"/>
      <w:r w:rsidRPr="0838681F">
        <w:rPr>
          <w:i/>
          <w:iCs/>
          <w:sz w:val="24"/>
          <w:szCs w:val="24"/>
        </w:rPr>
        <w:t xml:space="preserve">.: Int. J. </w:t>
      </w:r>
      <w:proofErr w:type="spellStart"/>
      <w:r w:rsidRPr="0838681F">
        <w:rPr>
          <w:i/>
          <w:iCs/>
          <w:sz w:val="24"/>
          <w:szCs w:val="24"/>
        </w:rPr>
        <w:t>Veh</w:t>
      </w:r>
      <w:proofErr w:type="spellEnd"/>
      <w:r w:rsidRPr="0838681F">
        <w:rPr>
          <w:i/>
          <w:iCs/>
          <w:sz w:val="24"/>
          <w:szCs w:val="24"/>
        </w:rPr>
        <w:t>. Mech. Mobility</w:t>
      </w:r>
      <w:r w:rsidRPr="0838681F">
        <w:rPr>
          <w:sz w:val="24"/>
          <w:szCs w:val="24"/>
        </w:rPr>
        <w:t xml:space="preserve">, </w:t>
      </w:r>
      <w:hyperlink r:id="rId16">
        <w:r w:rsidRPr="0838681F">
          <w:rPr>
            <w:rStyle w:val="Hyperlink"/>
            <w:color w:val="auto"/>
            <w:sz w:val="24"/>
            <w:szCs w:val="24"/>
          </w:rPr>
          <w:t>45</w:t>
        </w:r>
      </w:hyperlink>
      <w:r w:rsidRPr="0838681F">
        <w:rPr>
          <w:sz w:val="24"/>
          <w:szCs w:val="24"/>
        </w:rPr>
        <w:t>(</w:t>
      </w:r>
      <w:hyperlink r:id="rId17">
        <w:r w:rsidRPr="0838681F">
          <w:rPr>
            <w:rStyle w:val="Hyperlink"/>
            <w:color w:val="auto"/>
            <w:sz w:val="24"/>
            <w:szCs w:val="24"/>
          </w:rPr>
          <w:t>S1</w:t>
        </w:r>
      </w:hyperlink>
      <w:r w:rsidRPr="0838681F">
        <w:rPr>
          <w:sz w:val="24"/>
          <w:szCs w:val="24"/>
        </w:rPr>
        <w:t>), 79–99.</w:t>
      </w:r>
    </w:p>
    <w:p w14:paraId="4C29BC0F" w14:textId="7BC46703" w:rsidR="0838681F" w:rsidRDefault="0838681F" w:rsidP="00756277">
      <w:pPr>
        <w:spacing w:after="0" w:line="330" w:lineRule="exact"/>
        <w:ind w:left="720" w:hanging="720"/>
        <w:rPr>
          <w:sz w:val="24"/>
          <w:szCs w:val="24"/>
        </w:rPr>
      </w:pPr>
      <w:r w:rsidRPr="0838681F">
        <w:rPr>
          <w:sz w:val="24"/>
          <w:szCs w:val="24"/>
        </w:rPr>
        <w:t xml:space="preserve">Hernandez, J., </w:t>
      </w:r>
      <w:proofErr w:type="spellStart"/>
      <w:r w:rsidRPr="0838681F">
        <w:rPr>
          <w:sz w:val="24"/>
          <w:szCs w:val="24"/>
        </w:rPr>
        <w:t>Gamez</w:t>
      </w:r>
      <w:proofErr w:type="spellEnd"/>
      <w:r w:rsidRPr="0838681F">
        <w:rPr>
          <w:sz w:val="24"/>
          <w:szCs w:val="24"/>
        </w:rPr>
        <w:t>, A., Al-Qadi, I., and De Beer, M. (2014). “Introducing an analytical approach for predicting 3d tire-pavement contact load.” Transportation Research Record 2456, Transportation Research Board, Washington, DC, 75–84.</w:t>
      </w:r>
    </w:p>
    <w:p w14:paraId="1E12D7F3" w14:textId="6F00DD32" w:rsidR="0838681F" w:rsidRDefault="0838681F" w:rsidP="00756277">
      <w:pPr>
        <w:spacing w:after="0" w:line="330" w:lineRule="exact"/>
        <w:ind w:left="720" w:hanging="720"/>
        <w:rPr>
          <w:sz w:val="24"/>
          <w:szCs w:val="24"/>
        </w:rPr>
      </w:pPr>
      <w:r w:rsidRPr="0838681F">
        <w:rPr>
          <w:sz w:val="24"/>
          <w:szCs w:val="24"/>
        </w:rPr>
        <w:t xml:space="preserve">Kato, S., and </w:t>
      </w:r>
      <w:proofErr w:type="spellStart"/>
      <w:r w:rsidRPr="0838681F">
        <w:rPr>
          <w:sz w:val="24"/>
          <w:szCs w:val="24"/>
        </w:rPr>
        <w:t>Matsubayashi</w:t>
      </w:r>
      <w:proofErr w:type="spellEnd"/>
      <w:r w:rsidRPr="0838681F">
        <w:rPr>
          <w:sz w:val="24"/>
          <w:szCs w:val="24"/>
        </w:rPr>
        <w:t xml:space="preserve">, T. (1970). “On the dynamic behavior of machine tool slideway: 1st report, characteristics of static friction in stick-slip motion.” </w:t>
      </w:r>
      <w:r w:rsidRPr="0838681F">
        <w:rPr>
          <w:i/>
          <w:iCs/>
          <w:sz w:val="24"/>
          <w:szCs w:val="24"/>
        </w:rPr>
        <w:t>Bull. JSME</w:t>
      </w:r>
      <w:r w:rsidRPr="0838681F">
        <w:rPr>
          <w:sz w:val="24"/>
          <w:szCs w:val="24"/>
        </w:rPr>
        <w:t xml:space="preserve">, </w:t>
      </w:r>
      <w:hyperlink r:id="rId18">
        <w:r w:rsidRPr="0838681F">
          <w:rPr>
            <w:rStyle w:val="Hyperlink"/>
            <w:color w:val="auto"/>
            <w:sz w:val="24"/>
            <w:szCs w:val="24"/>
          </w:rPr>
          <w:t>13</w:t>
        </w:r>
      </w:hyperlink>
      <w:r w:rsidRPr="0838681F">
        <w:rPr>
          <w:sz w:val="24"/>
          <w:szCs w:val="24"/>
        </w:rPr>
        <w:t>(</w:t>
      </w:r>
      <w:hyperlink r:id="rId19">
        <w:r w:rsidRPr="0838681F">
          <w:rPr>
            <w:rStyle w:val="Hyperlink"/>
            <w:color w:val="auto"/>
            <w:sz w:val="24"/>
            <w:szCs w:val="24"/>
          </w:rPr>
          <w:t>55</w:t>
        </w:r>
      </w:hyperlink>
      <w:r w:rsidRPr="0838681F">
        <w:rPr>
          <w:sz w:val="24"/>
          <w:szCs w:val="24"/>
        </w:rPr>
        <w:t>), 170–179.</w:t>
      </w:r>
    </w:p>
    <w:p w14:paraId="50DB9866" w14:textId="530CEACC" w:rsidR="0838681F" w:rsidRDefault="0838681F" w:rsidP="00756277">
      <w:pPr>
        <w:spacing w:after="0" w:line="330" w:lineRule="exact"/>
        <w:ind w:left="720" w:hanging="720"/>
        <w:rPr>
          <w:sz w:val="24"/>
          <w:szCs w:val="24"/>
        </w:rPr>
      </w:pPr>
      <w:r w:rsidRPr="0838681F">
        <w:rPr>
          <w:sz w:val="24"/>
          <w:szCs w:val="24"/>
        </w:rPr>
        <w:t xml:space="preserve">Kato, S., Sato, N., and </w:t>
      </w:r>
      <w:proofErr w:type="spellStart"/>
      <w:r w:rsidRPr="0838681F">
        <w:rPr>
          <w:sz w:val="24"/>
          <w:szCs w:val="24"/>
        </w:rPr>
        <w:t>Matsubayashi</w:t>
      </w:r>
      <w:proofErr w:type="spellEnd"/>
      <w:r w:rsidRPr="0838681F">
        <w:rPr>
          <w:sz w:val="24"/>
          <w:szCs w:val="24"/>
        </w:rPr>
        <w:t xml:space="preserve">, T. (1972). “Some considerations on characteristics of static friction of machine tool slideway.” </w:t>
      </w:r>
      <w:r w:rsidRPr="0838681F">
        <w:rPr>
          <w:i/>
          <w:iCs/>
          <w:sz w:val="24"/>
          <w:szCs w:val="24"/>
        </w:rPr>
        <w:t xml:space="preserve">J. </w:t>
      </w:r>
      <w:proofErr w:type="spellStart"/>
      <w:r w:rsidRPr="0838681F">
        <w:rPr>
          <w:i/>
          <w:iCs/>
          <w:sz w:val="24"/>
          <w:szCs w:val="24"/>
        </w:rPr>
        <w:t>Tribol</w:t>
      </w:r>
      <w:proofErr w:type="spellEnd"/>
      <w:r w:rsidRPr="0838681F">
        <w:rPr>
          <w:i/>
          <w:iCs/>
          <w:sz w:val="24"/>
          <w:szCs w:val="24"/>
        </w:rPr>
        <w:t>.</w:t>
      </w:r>
      <w:r w:rsidRPr="0838681F">
        <w:rPr>
          <w:sz w:val="24"/>
          <w:szCs w:val="24"/>
        </w:rPr>
        <w:t>, 94(3), 234–247.</w:t>
      </w:r>
    </w:p>
    <w:p w14:paraId="7F50434B" w14:textId="71A4DE9F" w:rsidR="0838681F" w:rsidRDefault="0838681F" w:rsidP="00756277">
      <w:pPr>
        <w:spacing w:after="0" w:line="330" w:lineRule="exact"/>
        <w:ind w:left="720" w:hanging="720"/>
        <w:rPr>
          <w:sz w:val="24"/>
          <w:szCs w:val="24"/>
        </w:rPr>
      </w:pPr>
      <w:r w:rsidRPr="0838681F">
        <w:rPr>
          <w:sz w:val="24"/>
          <w:szCs w:val="24"/>
        </w:rPr>
        <w:t xml:space="preserve">NAPA. (2013). “Perpetual pavement.” </w:t>
      </w:r>
      <w:r w:rsidRPr="0838681F">
        <w:rPr>
          <w:sz w:val="24"/>
          <w:szCs w:val="24"/>
        </w:rPr>
        <w:t>〈</w:t>
      </w:r>
      <w:hyperlink r:id="rId20">
        <w:r w:rsidRPr="0838681F">
          <w:rPr>
            <w:rStyle w:val="Hyperlink"/>
            <w:color w:val="auto"/>
            <w:sz w:val="24"/>
            <w:szCs w:val="24"/>
          </w:rPr>
          <w:t>http://www.asphaltpavement.org</w:t>
        </w:r>
      </w:hyperlink>
      <w:r w:rsidRPr="0838681F">
        <w:rPr>
          <w:sz w:val="24"/>
          <w:szCs w:val="24"/>
        </w:rPr>
        <w:t>〉</w:t>
      </w:r>
      <w:r w:rsidRPr="0838681F">
        <w:rPr>
          <w:sz w:val="24"/>
          <w:szCs w:val="24"/>
        </w:rPr>
        <w:t xml:space="preserve"> (Jan. 13, 2015).</w:t>
      </w:r>
    </w:p>
    <w:p w14:paraId="7D26D3A8" w14:textId="76D12773" w:rsidR="0838681F" w:rsidRDefault="0838681F" w:rsidP="00756277">
      <w:pPr>
        <w:spacing w:after="0" w:line="330" w:lineRule="exact"/>
        <w:ind w:left="720" w:hanging="720"/>
        <w:rPr>
          <w:sz w:val="24"/>
          <w:szCs w:val="24"/>
        </w:rPr>
      </w:pPr>
      <w:r w:rsidRPr="0838681F">
        <w:rPr>
          <w:sz w:val="24"/>
          <w:szCs w:val="24"/>
        </w:rPr>
        <w:t xml:space="preserve">Oden, J. T., and Martins, J. A. C. (1985). “Computational physics models and computational methods for dynamic friction phenomena.” </w:t>
      </w:r>
      <w:proofErr w:type="spellStart"/>
      <w:r w:rsidRPr="0838681F">
        <w:rPr>
          <w:i/>
          <w:iCs/>
          <w:sz w:val="24"/>
          <w:szCs w:val="24"/>
        </w:rPr>
        <w:t>Comput</w:t>
      </w:r>
      <w:proofErr w:type="spellEnd"/>
      <w:r w:rsidRPr="0838681F">
        <w:rPr>
          <w:i/>
          <w:iCs/>
          <w:sz w:val="24"/>
          <w:szCs w:val="24"/>
        </w:rPr>
        <w:t>. Methods Appl. Mech. Eng.</w:t>
      </w:r>
      <w:r w:rsidRPr="0838681F">
        <w:rPr>
          <w:sz w:val="24"/>
          <w:szCs w:val="24"/>
        </w:rPr>
        <w:t xml:space="preserve">, </w:t>
      </w:r>
      <w:hyperlink r:id="rId21">
        <w:r w:rsidRPr="0838681F">
          <w:rPr>
            <w:rStyle w:val="Hyperlink"/>
            <w:color w:val="auto"/>
            <w:sz w:val="24"/>
            <w:szCs w:val="24"/>
          </w:rPr>
          <w:t>52</w:t>
        </w:r>
      </w:hyperlink>
      <w:r w:rsidRPr="0838681F">
        <w:rPr>
          <w:sz w:val="24"/>
          <w:szCs w:val="24"/>
        </w:rPr>
        <w:t>(</w:t>
      </w:r>
      <w:hyperlink r:id="rId22">
        <w:r w:rsidRPr="0838681F">
          <w:rPr>
            <w:rStyle w:val="Hyperlink"/>
            <w:color w:val="auto"/>
            <w:sz w:val="24"/>
            <w:szCs w:val="24"/>
          </w:rPr>
          <w:t>1–3</w:t>
        </w:r>
      </w:hyperlink>
      <w:r w:rsidRPr="0838681F">
        <w:rPr>
          <w:sz w:val="24"/>
          <w:szCs w:val="24"/>
        </w:rPr>
        <w:t>), 527–634.</w:t>
      </w:r>
    </w:p>
    <w:p w14:paraId="78DFF7B7" w14:textId="5D33A486" w:rsidR="0838681F" w:rsidRDefault="0838681F" w:rsidP="00756277">
      <w:pPr>
        <w:spacing w:after="0" w:line="330" w:lineRule="exact"/>
        <w:ind w:left="720" w:hanging="720"/>
        <w:rPr>
          <w:sz w:val="24"/>
          <w:szCs w:val="24"/>
        </w:rPr>
      </w:pPr>
      <w:r w:rsidRPr="0838681F">
        <w:rPr>
          <w:sz w:val="24"/>
          <w:szCs w:val="24"/>
        </w:rPr>
        <w:t xml:space="preserve">Wang, H., Al-Qadi, I. L., and </w:t>
      </w:r>
      <w:proofErr w:type="spellStart"/>
      <w:r w:rsidRPr="0838681F">
        <w:rPr>
          <w:sz w:val="24"/>
          <w:szCs w:val="24"/>
        </w:rPr>
        <w:t>Stanciulescu</w:t>
      </w:r>
      <w:proofErr w:type="spellEnd"/>
      <w:r w:rsidRPr="0838681F">
        <w:rPr>
          <w:sz w:val="24"/>
          <w:szCs w:val="24"/>
        </w:rPr>
        <w:t xml:space="preserve">, I. (2012). “Simulation of </w:t>
      </w:r>
      <w:proofErr w:type="spellStart"/>
      <w:r w:rsidRPr="0838681F">
        <w:rPr>
          <w:sz w:val="24"/>
          <w:szCs w:val="24"/>
        </w:rPr>
        <w:t>tyre</w:t>
      </w:r>
      <w:proofErr w:type="spellEnd"/>
      <w:r w:rsidRPr="0838681F">
        <w:rPr>
          <w:sz w:val="24"/>
          <w:szCs w:val="24"/>
        </w:rPr>
        <w:t xml:space="preserve">-pavement interaction for predicting contact stresses at static and various rolling conditions.” </w:t>
      </w:r>
      <w:r w:rsidRPr="0838681F">
        <w:rPr>
          <w:i/>
          <w:iCs/>
          <w:sz w:val="24"/>
          <w:szCs w:val="24"/>
        </w:rPr>
        <w:t>Int. J. Pavement Eng.</w:t>
      </w:r>
      <w:r w:rsidRPr="0838681F">
        <w:rPr>
          <w:sz w:val="24"/>
          <w:szCs w:val="24"/>
        </w:rPr>
        <w:t xml:space="preserve">, </w:t>
      </w:r>
      <w:hyperlink r:id="rId23">
        <w:r w:rsidRPr="0838681F">
          <w:rPr>
            <w:rStyle w:val="Hyperlink"/>
            <w:color w:val="auto"/>
            <w:sz w:val="24"/>
            <w:szCs w:val="24"/>
          </w:rPr>
          <w:t>13</w:t>
        </w:r>
      </w:hyperlink>
      <w:r w:rsidRPr="0838681F">
        <w:rPr>
          <w:sz w:val="24"/>
          <w:szCs w:val="24"/>
        </w:rPr>
        <w:t>(</w:t>
      </w:r>
      <w:hyperlink r:id="rId24">
        <w:r w:rsidRPr="0838681F">
          <w:rPr>
            <w:rStyle w:val="Hyperlink"/>
            <w:color w:val="auto"/>
            <w:sz w:val="24"/>
            <w:szCs w:val="24"/>
          </w:rPr>
          <w:t>4</w:t>
        </w:r>
      </w:hyperlink>
      <w:r w:rsidRPr="0838681F">
        <w:rPr>
          <w:sz w:val="24"/>
          <w:szCs w:val="24"/>
        </w:rPr>
        <w:t>), 310–321.</w:t>
      </w:r>
    </w:p>
    <w:p w14:paraId="0BD914DE" w14:textId="49E6966F" w:rsidR="0838681F" w:rsidRDefault="0838681F" w:rsidP="00756277">
      <w:pPr>
        <w:spacing w:after="0" w:line="330" w:lineRule="exact"/>
        <w:ind w:left="720" w:hanging="720"/>
        <w:rPr>
          <w:sz w:val="24"/>
          <w:szCs w:val="24"/>
        </w:rPr>
      </w:pPr>
      <w:r w:rsidRPr="0838681F">
        <w:rPr>
          <w:sz w:val="24"/>
          <w:szCs w:val="24"/>
        </w:rPr>
        <w:t xml:space="preserve">Wang, H., Al-Qadi, I. L., and </w:t>
      </w:r>
      <w:proofErr w:type="spellStart"/>
      <w:r w:rsidRPr="0838681F">
        <w:rPr>
          <w:sz w:val="24"/>
          <w:szCs w:val="24"/>
        </w:rPr>
        <w:t>Stanciulescu</w:t>
      </w:r>
      <w:proofErr w:type="spellEnd"/>
      <w:r w:rsidRPr="0838681F">
        <w:rPr>
          <w:sz w:val="24"/>
          <w:szCs w:val="24"/>
        </w:rPr>
        <w:t xml:space="preserve">, I. (2014). “Effect of surface friction on tire-pavement contact stresses during vehicle maneuvering.” </w:t>
      </w:r>
      <w:r w:rsidRPr="0838681F">
        <w:rPr>
          <w:i/>
          <w:iCs/>
          <w:sz w:val="24"/>
          <w:szCs w:val="24"/>
        </w:rPr>
        <w:t>J. Eng. Mech.</w:t>
      </w:r>
      <w:r w:rsidRPr="0838681F">
        <w:rPr>
          <w:sz w:val="24"/>
          <w:szCs w:val="24"/>
        </w:rPr>
        <w:t xml:space="preserve">, </w:t>
      </w:r>
      <w:hyperlink r:id="rId25">
        <w:r w:rsidRPr="0838681F">
          <w:rPr>
            <w:rStyle w:val="Hyperlink"/>
            <w:color w:val="auto"/>
            <w:sz w:val="24"/>
            <w:szCs w:val="24"/>
          </w:rPr>
          <w:t>10.1061/(ASCE)EM.1943-7889.0000691</w:t>
        </w:r>
      </w:hyperlink>
      <w:r w:rsidRPr="0838681F">
        <w:rPr>
          <w:sz w:val="24"/>
          <w:szCs w:val="24"/>
        </w:rPr>
        <w:t>, 04014001.</w:t>
      </w:r>
    </w:p>
    <w:p w14:paraId="0A7B89E2" w14:textId="3FEFD7E2" w:rsidR="0838681F" w:rsidRDefault="0838681F" w:rsidP="00756277">
      <w:pPr>
        <w:spacing w:after="0" w:line="330" w:lineRule="exact"/>
        <w:ind w:left="720" w:hanging="720"/>
        <w:rPr>
          <w:sz w:val="24"/>
          <w:szCs w:val="24"/>
        </w:rPr>
      </w:pPr>
      <w:r w:rsidRPr="0838681F">
        <w:rPr>
          <w:sz w:val="24"/>
          <w:szCs w:val="24"/>
        </w:rPr>
        <w:t>Wang, Y. S., and Wu, J. (2009). “Numerical analysis on the steady-state rolling of load-carrying tire.” 2nd Int. Conf. on Intelligent Computation Technology and Automation, IEEE Computer Society, New York, NY, 566–569.</w:t>
      </w:r>
    </w:p>
    <w:p w14:paraId="459833D7" w14:textId="0674E662" w:rsidR="0838681F" w:rsidRDefault="0838681F" w:rsidP="0838681F"/>
    <w:sectPr w:rsidR="0838681F"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15C45"/>
    <w:multiLevelType w:val="multilevel"/>
    <w:tmpl w:val="12105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2686C"/>
    <w:multiLevelType w:val="multilevel"/>
    <w:tmpl w:val="833AD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B24FC5"/>
    <w:multiLevelType w:val="multilevel"/>
    <w:tmpl w:val="E07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305188"/>
    <w:multiLevelType w:val="multilevel"/>
    <w:tmpl w:val="475E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CA2670A"/>
    <w:multiLevelType w:val="multilevel"/>
    <w:tmpl w:val="8710E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535C03"/>
    <w:multiLevelType w:val="multilevel"/>
    <w:tmpl w:val="6AA83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F46ACF"/>
    <w:multiLevelType w:val="multilevel"/>
    <w:tmpl w:val="AE464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4C6CB8"/>
    <w:multiLevelType w:val="multilevel"/>
    <w:tmpl w:val="316EA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8A42E5"/>
    <w:multiLevelType w:val="multilevel"/>
    <w:tmpl w:val="03923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720F97"/>
    <w:multiLevelType w:val="multilevel"/>
    <w:tmpl w:val="69EE4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D866FC"/>
    <w:multiLevelType w:val="multilevel"/>
    <w:tmpl w:val="36967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201D54"/>
    <w:multiLevelType w:val="multilevel"/>
    <w:tmpl w:val="C3DA0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430B06"/>
    <w:multiLevelType w:val="multilevel"/>
    <w:tmpl w:val="50DED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AA57E0"/>
    <w:multiLevelType w:val="multilevel"/>
    <w:tmpl w:val="E7649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B4D1F"/>
    <w:multiLevelType w:val="multilevel"/>
    <w:tmpl w:val="E36AF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51251B"/>
    <w:multiLevelType w:val="multilevel"/>
    <w:tmpl w:val="47D04F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0E573EF"/>
    <w:multiLevelType w:val="multilevel"/>
    <w:tmpl w:val="EFC61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0E85E30"/>
    <w:multiLevelType w:val="multilevel"/>
    <w:tmpl w:val="5BD22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A53E43"/>
    <w:multiLevelType w:val="multilevel"/>
    <w:tmpl w:val="8AE86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2D97387"/>
    <w:multiLevelType w:val="multilevel"/>
    <w:tmpl w:val="9FFC1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101C5E"/>
    <w:multiLevelType w:val="multilevel"/>
    <w:tmpl w:val="152C7D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8AE25EA"/>
    <w:multiLevelType w:val="multilevel"/>
    <w:tmpl w:val="6A48C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9565F9F"/>
    <w:multiLevelType w:val="multilevel"/>
    <w:tmpl w:val="20301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9576E22"/>
    <w:multiLevelType w:val="multilevel"/>
    <w:tmpl w:val="B77CA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A7C64AD"/>
    <w:multiLevelType w:val="multilevel"/>
    <w:tmpl w:val="3CB41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B322D92"/>
    <w:multiLevelType w:val="multilevel"/>
    <w:tmpl w:val="E08C1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BB71AF4"/>
    <w:multiLevelType w:val="multilevel"/>
    <w:tmpl w:val="53B83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D9A043C"/>
    <w:multiLevelType w:val="multilevel"/>
    <w:tmpl w:val="3E9A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167467F"/>
    <w:multiLevelType w:val="multilevel"/>
    <w:tmpl w:val="94CA7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4E4237B"/>
    <w:multiLevelType w:val="multilevel"/>
    <w:tmpl w:val="B6427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A6A0794"/>
    <w:multiLevelType w:val="multilevel"/>
    <w:tmpl w:val="EBEA2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EB96199"/>
    <w:multiLevelType w:val="multilevel"/>
    <w:tmpl w:val="060C5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8B14924"/>
    <w:multiLevelType w:val="multilevel"/>
    <w:tmpl w:val="7BF4A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BFD3172"/>
    <w:multiLevelType w:val="multilevel"/>
    <w:tmpl w:val="2BD84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E913427"/>
    <w:multiLevelType w:val="multilevel"/>
    <w:tmpl w:val="11AAF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01E1EC8"/>
    <w:multiLevelType w:val="multilevel"/>
    <w:tmpl w:val="42BA4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02821E0"/>
    <w:multiLevelType w:val="multilevel"/>
    <w:tmpl w:val="9FE0C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49D314F"/>
    <w:multiLevelType w:val="multilevel"/>
    <w:tmpl w:val="DDB64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501174C"/>
    <w:multiLevelType w:val="multilevel"/>
    <w:tmpl w:val="C6844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6BB591E"/>
    <w:multiLevelType w:val="multilevel"/>
    <w:tmpl w:val="24E85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74C2072"/>
    <w:multiLevelType w:val="multilevel"/>
    <w:tmpl w:val="C066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CC63C58"/>
    <w:multiLevelType w:val="multilevel"/>
    <w:tmpl w:val="5B96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ED23D00"/>
    <w:multiLevelType w:val="multilevel"/>
    <w:tmpl w:val="F878A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0234F0B"/>
    <w:multiLevelType w:val="multilevel"/>
    <w:tmpl w:val="4DC2A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0A008BE"/>
    <w:multiLevelType w:val="multilevel"/>
    <w:tmpl w:val="27F69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30E1F48"/>
    <w:multiLevelType w:val="multilevel"/>
    <w:tmpl w:val="76426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56D2630"/>
    <w:multiLevelType w:val="multilevel"/>
    <w:tmpl w:val="8AA44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8812C73"/>
    <w:multiLevelType w:val="multilevel"/>
    <w:tmpl w:val="E0500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AF0133F"/>
    <w:multiLevelType w:val="multilevel"/>
    <w:tmpl w:val="F64EA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0"/>
  </w:num>
  <w:num w:numId="3">
    <w:abstractNumId w:val="32"/>
  </w:num>
  <w:num w:numId="4">
    <w:abstractNumId w:val="35"/>
  </w:num>
  <w:num w:numId="5">
    <w:abstractNumId w:val="48"/>
  </w:num>
  <w:num w:numId="6">
    <w:abstractNumId w:val="7"/>
  </w:num>
  <w:num w:numId="7">
    <w:abstractNumId w:val="22"/>
  </w:num>
  <w:num w:numId="8">
    <w:abstractNumId w:val="20"/>
  </w:num>
  <w:num w:numId="9">
    <w:abstractNumId w:val="17"/>
  </w:num>
  <w:num w:numId="10">
    <w:abstractNumId w:val="4"/>
  </w:num>
  <w:num w:numId="11">
    <w:abstractNumId w:val="10"/>
  </w:num>
  <w:num w:numId="12">
    <w:abstractNumId w:val="5"/>
  </w:num>
  <w:num w:numId="13">
    <w:abstractNumId w:val="25"/>
  </w:num>
  <w:num w:numId="14">
    <w:abstractNumId w:val="1"/>
  </w:num>
  <w:num w:numId="15">
    <w:abstractNumId w:val="31"/>
  </w:num>
  <w:num w:numId="16">
    <w:abstractNumId w:val="39"/>
  </w:num>
  <w:num w:numId="17">
    <w:abstractNumId w:val="47"/>
  </w:num>
  <w:num w:numId="18">
    <w:abstractNumId w:val="12"/>
  </w:num>
  <w:num w:numId="19">
    <w:abstractNumId w:val="18"/>
  </w:num>
  <w:num w:numId="20">
    <w:abstractNumId w:val="38"/>
  </w:num>
  <w:num w:numId="21">
    <w:abstractNumId w:val="9"/>
  </w:num>
  <w:num w:numId="22">
    <w:abstractNumId w:val="27"/>
  </w:num>
  <w:num w:numId="23">
    <w:abstractNumId w:val="34"/>
  </w:num>
  <w:num w:numId="24">
    <w:abstractNumId w:val="36"/>
  </w:num>
  <w:num w:numId="25">
    <w:abstractNumId w:val="6"/>
  </w:num>
  <w:num w:numId="26">
    <w:abstractNumId w:val="37"/>
  </w:num>
  <w:num w:numId="27">
    <w:abstractNumId w:val="21"/>
  </w:num>
  <w:num w:numId="28">
    <w:abstractNumId w:val="19"/>
  </w:num>
  <w:num w:numId="29">
    <w:abstractNumId w:val="11"/>
  </w:num>
  <w:num w:numId="30">
    <w:abstractNumId w:val="2"/>
  </w:num>
  <w:num w:numId="31">
    <w:abstractNumId w:val="46"/>
  </w:num>
  <w:num w:numId="32">
    <w:abstractNumId w:val="40"/>
  </w:num>
  <w:num w:numId="33">
    <w:abstractNumId w:val="28"/>
  </w:num>
  <w:num w:numId="34">
    <w:abstractNumId w:val="26"/>
  </w:num>
  <w:num w:numId="35">
    <w:abstractNumId w:val="8"/>
  </w:num>
  <w:num w:numId="36">
    <w:abstractNumId w:val="23"/>
  </w:num>
  <w:num w:numId="37">
    <w:abstractNumId w:val="41"/>
  </w:num>
  <w:num w:numId="38">
    <w:abstractNumId w:val="15"/>
  </w:num>
  <w:num w:numId="39">
    <w:abstractNumId w:val="3"/>
  </w:num>
  <w:num w:numId="40">
    <w:abstractNumId w:val="16"/>
  </w:num>
  <w:num w:numId="41">
    <w:abstractNumId w:val="13"/>
  </w:num>
  <w:num w:numId="42">
    <w:abstractNumId w:val="43"/>
  </w:num>
  <w:num w:numId="43">
    <w:abstractNumId w:val="30"/>
  </w:num>
  <w:num w:numId="44">
    <w:abstractNumId w:val="45"/>
  </w:num>
  <w:num w:numId="45">
    <w:abstractNumId w:val="33"/>
  </w:num>
  <w:num w:numId="46">
    <w:abstractNumId w:val="14"/>
  </w:num>
  <w:num w:numId="47">
    <w:abstractNumId w:val="42"/>
  </w:num>
  <w:num w:numId="48">
    <w:abstractNumId w:val="24"/>
  </w:num>
  <w:num w:numId="49">
    <w:abstractNumId w:val="4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NGiPT5pPuwLUEKm3rVBAt+WFdxtbN3Gq1uqrPGxOeLwhB6YHxKS58S4nb2Cwi1cYdEgij0PrXSbGKbJ7XQmPkA==" w:salt="9tPpRzRPfdMu9vsNNHbkX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37DA5"/>
    <w:rsid w:val="00041C27"/>
    <w:rsid w:val="000437DE"/>
    <w:rsid w:val="00043C8E"/>
    <w:rsid w:val="00044EBA"/>
    <w:rsid w:val="0004637E"/>
    <w:rsid w:val="0004717F"/>
    <w:rsid w:val="000525F1"/>
    <w:rsid w:val="0005413F"/>
    <w:rsid w:val="00056258"/>
    <w:rsid w:val="00057D20"/>
    <w:rsid w:val="000606A8"/>
    <w:rsid w:val="00061102"/>
    <w:rsid w:val="00063BB9"/>
    <w:rsid w:val="00064ECB"/>
    <w:rsid w:val="00071537"/>
    <w:rsid w:val="00071950"/>
    <w:rsid w:val="00072612"/>
    <w:rsid w:val="000735D6"/>
    <w:rsid w:val="00074B64"/>
    <w:rsid w:val="000769FD"/>
    <w:rsid w:val="00077000"/>
    <w:rsid w:val="000774D8"/>
    <w:rsid w:val="00077828"/>
    <w:rsid w:val="0008204A"/>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6BA7"/>
    <w:rsid w:val="000D3573"/>
    <w:rsid w:val="000D4F0B"/>
    <w:rsid w:val="000D4F5C"/>
    <w:rsid w:val="000D6BF2"/>
    <w:rsid w:val="000E69EF"/>
    <w:rsid w:val="000E74E7"/>
    <w:rsid w:val="000E7C46"/>
    <w:rsid w:val="000F0449"/>
    <w:rsid w:val="000F08DA"/>
    <w:rsid w:val="000F14F0"/>
    <w:rsid w:val="000F1D5E"/>
    <w:rsid w:val="000F311F"/>
    <w:rsid w:val="000F33D0"/>
    <w:rsid w:val="000F7F05"/>
    <w:rsid w:val="00101A98"/>
    <w:rsid w:val="001021C6"/>
    <w:rsid w:val="0010401F"/>
    <w:rsid w:val="00104CE6"/>
    <w:rsid w:val="001074C0"/>
    <w:rsid w:val="00107EA8"/>
    <w:rsid w:val="00114114"/>
    <w:rsid w:val="0011423E"/>
    <w:rsid w:val="00117F89"/>
    <w:rsid w:val="00120313"/>
    <w:rsid w:val="0012147A"/>
    <w:rsid w:val="001233A5"/>
    <w:rsid w:val="00123BC0"/>
    <w:rsid w:val="00123E80"/>
    <w:rsid w:val="00130670"/>
    <w:rsid w:val="00131A15"/>
    <w:rsid w:val="00131C28"/>
    <w:rsid w:val="00134CF7"/>
    <w:rsid w:val="00134D4D"/>
    <w:rsid w:val="0014182B"/>
    <w:rsid w:val="0014472F"/>
    <w:rsid w:val="0014490B"/>
    <w:rsid w:val="00145055"/>
    <w:rsid w:val="0014533C"/>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B4185"/>
    <w:rsid w:val="001B4716"/>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367E0"/>
    <w:rsid w:val="00236A8E"/>
    <w:rsid w:val="0024134B"/>
    <w:rsid w:val="002464E3"/>
    <w:rsid w:val="002474A9"/>
    <w:rsid w:val="00250633"/>
    <w:rsid w:val="00251132"/>
    <w:rsid w:val="00251173"/>
    <w:rsid w:val="002535DF"/>
    <w:rsid w:val="002558EB"/>
    <w:rsid w:val="00255B43"/>
    <w:rsid w:val="00255BDC"/>
    <w:rsid w:val="00255BEA"/>
    <w:rsid w:val="00261403"/>
    <w:rsid w:val="00261F59"/>
    <w:rsid w:val="002707A2"/>
    <w:rsid w:val="00271B61"/>
    <w:rsid w:val="00272272"/>
    <w:rsid w:val="00272AF4"/>
    <w:rsid w:val="00272C49"/>
    <w:rsid w:val="0027699C"/>
    <w:rsid w:val="00276C06"/>
    <w:rsid w:val="00280198"/>
    <w:rsid w:val="00280EB7"/>
    <w:rsid w:val="00282094"/>
    <w:rsid w:val="00283F92"/>
    <w:rsid w:val="002843BC"/>
    <w:rsid w:val="00284A84"/>
    <w:rsid w:val="0029129F"/>
    <w:rsid w:val="00296B90"/>
    <w:rsid w:val="00297296"/>
    <w:rsid w:val="002A0668"/>
    <w:rsid w:val="002A1619"/>
    <w:rsid w:val="002A3F2E"/>
    <w:rsid w:val="002A6B8B"/>
    <w:rsid w:val="002A7CE4"/>
    <w:rsid w:val="002A7EC8"/>
    <w:rsid w:val="002A7FBB"/>
    <w:rsid w:val="002B1ED8"/>
    <w:rsid w:val="002B45EC"/>
    <w:rsid w:val="002B62C6"/>
    <w:rsid w:val="002C12EA"/>
    <w:rsid w:val="002C17A7"/>
    <w:rsid w:val="002C2DA5"/>
    <w:rsid w:val="002C4714"/>
    <w:rsid w:val="002C4EB5"/>
    <w:rsid w:val="002C6160"/>
    <w:rsid w:val="002D02F2"/>
    <w:rsid w:val="002D28EA"/>
    <w:rsid w:val="002D37BF"/>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5896"/>
    <w:rsid w:val="00396B15"/>
    <w:rsid w:val="003A07E0"/>
    <w:rsid w:val="003A0E63"/>
    <w:rsid w:val="003A15DB"/>
    <w:rsid w:val="003A437A"/>
    <w:rsid w:val="003A503E"/>
    <w:rsid w:val="003A6039"/>
    <w:rsid w:val="003B47FA"/>
    <w:rsid w:val="003B50C7"/>
    <w:rsid w:val="003B6208"/>
    <w:rsid w:val="003B7D8D"/>
    <w:rsid w:val="003B7F8F"/>
    <w:rsid w:val="003C376A"/>
    <w:rsid w:val="003C4172"/>
    <w:rsid w:val="003C437D"/>
    <w:rsid w:val="003C4456"/>
    <w:rsid w:val="003D3301"/>
    <w:rsid w:val="003D4641"/>
    <w:rsid w:val="003E05B7"/>
    <w:rsid w:val="003E0C0A"/>
    <w:rsid w:val="003E3844"/>
    <w:rsid w:val="003E502A"/>
    <w:rsid w:val="003E6CFF"/>
    <w:rsid w:val="003F7F31"/>
    <w:rsid w:val="004010E3"/>
    <w:rsid w:val="004055B8"/>
    <w:rsid w:val="0040709D"/>
    <w:rsid w:val="004122F9"/>
    <w:rsid w:val="004124D3"/>
    <w:rsid w:val="004139BA"/>
    <w:rsid w:val="00414591"/>
    <w:rsid w:val="00420CFB"/>
    <w:rsid w:val="004212C7"/>
    <w:rsid w:val="00421CBC"/>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4AC5"/>
    <w:rsid w:val="00487185"/>
    <w:rsid w:val="004873AE"/>
    <w:rsid w:val="00487718"/>
    <w:rsid w:val="00490ABE"/>
    <w:rsid w:val="004932A8"/>
    <w:rsid w:val="00494993"/>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C7C"/>
    <w:rsid w:val="004C5EEF"/>
    <w:rsid w:val="004D118A"/>
    <w:rsid w:val="004D1CB9"/>
    <w:rsid w:val="004D21C9"/>
    <w:rsid w:val="004D375C"/>
    <w:rsid w:val="004E1B3C"/>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5CF0"/>
    <w:rsid w:val="005175E9"/>
    <w:rsid w:val="00520368"/>
    <w:rsid w:val="0052369C"/>
    <w:rsid w:val="0052658A"/>
    <w:rsid w:val="00533270"/>
    <w:rsid w:val="00540146"/>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1A90"/>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13CC"/>
    <w:rsid w:val="005D1C38"/>
    <w:rsid w:val="005D1ED6"/>
    <w:rsid w:val="005D5C43"/>
    <w:rsid w:val="005D767A"/>
    <w:rsid w:val="005E2628"/>
    <w:rsid w:val="005E5F66"/>
    <w:rsid w:val="005E780E"/>
    <w:rsid w:val="005F46EC"/>
    <w:rsid w:val="005F49C9"/>
    <w:rsid w:val="005F71CE"/>
    <w:rsid w:val="005F7A68"/>
    <w:rsid w:val="005F7D15"/>
    <w:rsid w:val="00601980"/>
    <w:rsid w:val="0060332C"/>
    <w:rsid w:val="0060427E"/>
    <w:rsid w:val="00604C5A"/>
    <w:rsid w:val="00607F1D"/>
    <w:rsid w:val="00610ABC"/>
    <w:rsid w:val="00612DE8"/>
    <w:rsid w:val="00615A83"/>
    <w:rsid w:val="006167DD"/>
    <w:rsid w:val="00617A39"/>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54FBF"/>
    <w:rsid w:val="006621F0"/>
    <w:rsid w:val="00663EFE"/>
    <w:rsid w:val="006647E7"/>
    <w:rsid w:val="00666FD4"/>
    <w:rsid w:val="00667217"/>
    <w:rsid w:val="006702C6"/>
    <w:rsid w:val="006726B9"/>
    <w:rsid w:val="00672776"/>
    <w:rsid w:val="006769E6"/>
    <w:rsid w:val="00676C63"/>
    <w:rsid w:val="00682333"/>
    <w:rsid w:val="006844CA"/>
    <w:rsid w:val="006871E0"/>
    <w:rsid w:val="00693B53"/>
    <w:rsid w:val="00693E63"/>
    <w:rsid w:val="00697377"/>
    <w:rsid w:val="006A0D31"/>
    <w:rsid w:val="006A0FDA"/>
    <w:rsid w:val="006A1F61"/>
    <w:rsid w:val="006A533C"/>
    <w:rsid w:val="006A5E52"/>
    <w:rsid w:val="006A712D"/>
    <w:rsid w:val="006A7B71"/>
    <w:rsid w:val="006B20FD"/>
    <w:rsid w:val="006B3B2B"/>
    <w:rsid w:val="006C024E"/>
    <w:rsid w:val="006C7918"/>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050"/>
    <w:rsid w:val="007258CB"/>
    <w:rsid w:val="007262C6"/>
    <w:rsid w:val="00730E29"/>
    <w:rsid w:val="00732FF6"/>
    <w:rsid w:val="00735393"/>
    <w:rsid w:val="00740E2B"/>
    <w:rsid w:val="007441DA"/>
    <w:rsid w:val="007457BC"/>
    <w:rsid w:val="00745E32"/>
    <w:rsid w:val="007466F7"/>
    <w:rsid w:val="00754D35"/>
    <w:rsid w:val="00756277"/>
    <w:rsid w:val="00757D89"/>
    <w:rsid w:val="0076194B"/>
    <w:rsid w:val="00763676"/>
    <w:rsid w:val="00763830"/>
    <w:rsid w:val="00772776"/>
    <w:rsid w:val="00776E56"/>
    <w:rsid w:val="00781619"/>
    <w:rsid w:val="00782004"/>
    <w:rsid w:val="00785981"/>
    <w:rsid w:val="0079146B"/>
    <w:rsid w:val="00791DD5"/>
    <w:rsid w:val="00792687"/>
    <w:rsid w:val="00796875"/>
    <w:rsid w:val="0079756E"/>
    <w:rsid w:val="007A1233"/>
    <w:rsid w:val="007A258F"/>
    <w:rsid w:val="007A323E"/>
    <w:rsid w:val="007A3B3A"/>
    <w:rsid w:val="007A6E1D"/>
    <w:rsid w:val="007A7539"/>
    <w:rsid w:val="007B0BBA"/>
    <w:rsid w:val="007B3D80"/>
    <w:rsid w:val="007B3D9A"/>
    <w:rsid w:val="007C16F7"/>
    <w:rsid w:val="007C4A39"/>
    <w:rsid w:val="007D25DB"/>
    <w:rsid w:val="007D51E8"/>
    <w:rsid w:val="007D655B"/>
    <w:rsid w:val="007D762B"/>
    <w:rsid w:val="007D7C64"/>
    <w:rsid w:val="007E0555"/>
    <w:rsid w:val="007E27D3"/>
    <w:rsid w:val="007E2E07"/>
    <w:rsid w:val="007E491C"/>
    <w:rsid w:val="007E53E2"/>
    <w:rsid w:val="007E604C"/>
    <w:rsid w:val="007E63A4"/>
    <w:rsid w:val="007E714E"/>
    <w:rsid w:val="007F0413"/>
    <w:rsid w:val="007F12C0"/>
    <w:rsid w:val="007F336A"/>
    <w:rsid w:val="007F4E20"/>
    <w:rsid w:val="007F7A0B"/>
    <w:rsid w:val="0080037D"/>
    <w:rsid w:val="008061E0"/>
    <w:rsid w:val="0080711D"/>
    <w:rsid w:val="00812365"/>
    <w:rsid w:val="00813292"/>
    <w:rsid w:val="00813E40"/>
    <w:rsid w:val="00816489"/>
    <w:rsid w:val="008167FD"/>
    <w:rsid w:val="00817C16"/>
    <w:rsid w:val="00820049"/>
    <w:rsid w:val="0082013E"/>
    <w:rsid w:val="0082191E"/>
    <w:rsid w:val="00822617"/>
    <w:rsid w:val="0082470A"/>
    <w:rsid w:val="00824B15"/>
    <w:rsid w:val="008309A0"/>
    <w:rsid w:val="00830C73"/>
    <w:rsid w:val="008314FC"/>
    <w:rsid w:val="008322E3"/>
    <w:rsid w:val="00833193"/>
    <w:rsid w:val="00834DF7"/>
    <w:rsid w:val="00836F01"/>
    <w:rsid w:val="008406F5"/>
    <w:rsid w:val="00841F1E"/>
    <w:rsid w:val="00842203"/>
    <w:rsid w:val="00850E3E"/>
    <w:rsid w:val="00852775"/>
    <w:rsid w:val="0086087C"/>
    <w:rsid w:val="00860A70"/>
    <w:rsid w:val="0086182D"/>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0BB"/>
    <w:rsid w:val="00893B58"/>
    <w:rsid w:val="00894E4C"/>
    <w:rsid w:val="0089642A"/>
    <w:rsid w:val="008967C0"/>
    <w:rsid w:val="008A1743"/>
    <w:rsid w:val="008A23DD"/>
    <w:rsid w:val="008A31E2"/>
    <w:rsid w:val="008A5762"/>
    <w:rsid w:val="008A6C51"/>
    <w:rsid w:val="008B15CF"/>
    <w:rsid w:val="008B2242"/>
    <w:rsid w:val="008B4AD1"/>
    <w:rsid w:val="008B6C91"/>
    <w:rsid w:val="008B6D93"/>
    <w:rsid w:val="008B788F"/>
    <w:rsid w:val="008B7AF1"/>
    <w:rsid w:val="008C0085"/>
    <w:rsid w:val="008C3543"/>
    <w:rsid w:val="008C44A6"/>
    <w:rsid w:val="008C5B8E"/>
    <w:rsid w:val="008D0F0D"/>
    <w:rsid w:val="008D0FF2"/>
    <w:rsid w:val="008D14D6"/>
    <w:rsid w:val="008D1D7F"/>
    <w:rsid w:val="008D3526"/>
    <w:rsid w:val="008D6CEA"/>
    <w:rsid w:val="008F0401"/>
    <w:rsid w:val="008F04C1"/>
    <w:rsid w:val="008F2457"/>
    <w:rsid w:val="008F252A"/>
    <w:rsid w:val="008F6AFD"/>
    <w:rsid w:val="008F7645"/>
    <w:rsid w:val="009007CA"/>
    <w:rsid w:val="0090248F"/>
    <w:rsid w:val="00902F25"/>
    <w:rsid w:val="0090407E"/>
    <w:rsid w:val="00905334"/>
    <w:rsid w:val="00907ABB"/>
    <w:rsid w:val="00911307"/>
    <w:rsid w:val="00915110"/>
    <w:rsid w:val="009151B5"/>
    <w:rsid w:val="00916ADA"/>
    <w:rsid w:val="00916C64"/>
    <w:rsid w:val="009200E7"/>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67A67"/>
    <w:rsid w:val="009729A3"/>
    <w:rsid w:val="009732A9"/>
    <w:rsid w:val="00977C0E"/>
    <w:rsid w:val="00977F1D"/>
    <w:rsid w:val="00980ADC"/>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459F"/>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1"/>
    <w:rsid w:val="00A034AE"/>
    <w:rsid w:val="00A035F5"/>
    <w:rsid w:val="00A03D50"/>
    <w:rsid w:val="00A10635"/>
    <w:rsid w:val="00A11F34"/>
    <w:rsid w:val="00A1350A"/>
    <w:rsid w:val="00A2308C"/>
    <w:rsid w:val="00A231A4"/>
    <w:rsid w:val="00A24317"/>
    <w:rsid w:val="00A27A46"/>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432F"/>
    <w:rsid w:val="00A75006"/>
    <w:rsid w:val="00A76653"/>
    <w:rsid w:val="00A81E28"/>
    <w:rsid w:val="00A82932"/>
    <w:rsid w:val="00A82D07"/>
    <w:rsid w:val="00A868FB"/>
    <w:rsid w:val="00A915ED"/>
    <w:rsid w:val="00A91CF2"/>
    <w:rsid w:val="00A930EE"/>
    <w:rsid w:val="00A93754"/>
    <w:rsid w:val="00A93BA4"/>
    <w:rsid w:val="00A9416E"/>
    <w:rsid w:val="00AA493D"/>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B5D"/>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2CC4"/>
    <w:rsid w:val="00B44237"/>
    <w:rsid w:val="00B452C3"/>
    <w:rsid w:val="00B47D09"/>
    <w:rsid w:val="00B50108"/>
    <w:rsid w:val="00B5113B"/>
    <w:rsid w:val="00B51229"/>
    <w:rsid w:val="00B525D3"/>
    <w:rsid w:val="00B55B5C"/>
    <w:rsid w:val="00B56290"/>
    <w:rsid w:val="00B61B54"/>
    <w:rsid w:val="00B6351D"/>
    <w:rsid w:val="00B64203"/>
    <w:rsid w:val="00B6519E"/>
    <w:rsid w:val="00B65C95"/>
    <w:rsid w:val="00B66AF1"/>
    <w:rsid w:val="00B70245"/>
    <w:rsid w:val="00B703C2"/>
    <w:rsid w:val="00B74E41"/>
    <w:rsid w:val="00B7740D"/>
    <w:rsid w:val="00B82F58"/>
    <w:rsid w:val="00B839A9"/>
    <w:rsid w:val="00B84C63"/>
    <w:rsid w:val="00B86814"/>
    <w:rsid w:val="00B910CB"/>
    <w:rsid w:val="00B91743"/>
    <w:rsid w:val="00B9182B"/>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5700"/>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8A6"/>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082D"/>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3518"/>
    <w:rsid w:val="00CA60CD"/>
    <w:rsid w:val="00CB10E9"/>
    <w:rsid w:val="00CB11D6"/>
    <w:rsid w:val="00CB2D09"/>
    <w:rsid w:val="00CB542E"/>
    <w:rsid w:val="00CB5475"/>
    <w:rsid w:val="00CB665E"/>
    <w:rsid w:val="00CB6E09"/>
    <w:rsid w:val="00CC09A7"/>
    <w:rsid w:val="00CC0FD9"/>
    <w:rsid w:val="00CC1F8F"/>
    <w:rsid w:val="00CD139B"/>
    <w:rsid w:val="00CD5E59"/>
    <w:rsid w:val="00CD7831"/>
    <w:rsid w:val="00CE05D4"/>
    <w:rsid w:val="00CE4712"/>
    <w:rsid w:val="00CE672F"/>
    <w:rsid w:val="00CE6B42"/>
    <w:rsid w:val="00CF0E0D"/>
    <w:rsid w:val="00CF1799"/>
    <w:rsid w:val="00CF405B"/>
    <w:rsid w:val="00CF53EE"/>
    <w:rsid w:val="00D01E5B"/>
    <w:rsid w:val="00D02378"/>
    <w:rsid w:val="00D02BE9"/>
    <w:rsid w:val="00D0347F"/>
    <w:rsid w:val="00D101DD"/>
    <w:rsid w:val="00D11D9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465F2"/>
    <w:rsid w:val="00D505CD"/>
    <w:rsid w:val="00D50821"/>
    <w:rsid w:val="00D52D25"/>
    <w:rsid w:val="00D65A57"/>
    <w:rsid w:val="00D66306"/>
    <w:rsid w:val="00D66B18"/>
    <w:rsid w:val="00D71EAB"/>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5C6B"/>
    <w:rsid w:val="00DF6125"/>
    <w:rsid w:val="00E01761"/>
    <w:rsid w:val="00E06141"/>
    <w:rsid w:val="00E07280"/>
    <w:rsid w:val="00E12175"/>
    <w:rsid w:val="00E13E05"/>
    <w:rsid w:val="00E15784"/>
    <w:rsid w:val="00E16734"/>
    <w:rsid w:val="00E179BE"/>
    <w:rsid w:val="00E20401"/>
    <w:rsid w:val="00E264D8"/>
    <w:rsid w:val="00E31647"/>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3998"/>
    <w:rsid w:val="00E8413D"/>
    <w:rsid w:val="00E84C2A"/>
    <w:rsid w:val="00E90CA1"/>
    <w:rsid w:val="00E91D25"/>
    <w:rsid w:val="00E95F4D"/>
    <w:rsid w:val="00E97067"/>
    <w:rsid w:val="00EA544F"/>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EF7DC6"/>
    <w:rsid w:val="00F00B9A"/>
    <w:rsid w:val="00F0246E"/>
    <w:rsid w:val="00F026DB"/>
    <w:rsid w:val="00F04133"/>
    <w:rsid w:val="00F07A7C"/>
    <w:rsid w:val="00F10B7C"/>
    <w:rsid w:val="00F1126D"/>
    <w:rsid w:val="00F12233"/>
    <w:rsid w:val="00F12CE1"/>
    <w:rsid w:val="00F14096"/>
    <w:rsid w:val="00F14820"/>
    <w:rsid w:val="00F30DED"/>
    <w:rsid w:val="00F31DB2"/>
    <w:rsid w:val="00F3556C"/>
    <w:rsid w:val="00F37720"/>
    <w:rsid w:val="00F4046D"/>
    <w:rsid w:val="00F40A6C"/>
    <w:rsid w:val="00F4263B"/>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83D"/>
    <w:rsid w:val="00F67922"/>
    <w:rsid w:val="00F74422"/>
    <w:rsid w:val="00F75621"/>
    <w:rsid w:val="00F75EE2"/>
    <w:rsid w:val="00F76222"/>
    <w:rsid w:val="00F764AB"/>
    <w:rsid w:val="00F83712"/>
    <w:rsid w:val="00F86BEC"/>
    <w:rsid w:val="00F87E02"/>
    <w:rsid w:val="00F9447B"/>
    <w:rsid w:val="00F944E0"/>
    <w:rsid w:val="00F95C39"/>
    <w:rsid w:val="00F97BBD"/>
    <w:rsid w:val="00FA132A"/>
    <w:rsid w:val="00FA1FC3"/>
    <w:rsid w:val="00FA431A"/>
    <w:rsid w:val="00FA54C6"/>
    <w:rsid w:val="00FA59D8"/>
    <w:rsid w:val="00FA5E0B"/>
    <w:rsid w:val="00FA7094"/>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E2208"/>
    <w:rsid w:val="00FE2769"/>
    <w:rsid w:val="00FE2ED0"/>
    <w:rsid w:val="00FE3C8C"/>
    <w:rsid w:val="00FE430B"/>
    <w:rsid w:val="00FE46AF"/>
    <w:rsid w:val="00FE73C3"/>
    <w:rsid w:val="00FF1286"/>
    <w:rsid w:val="00FF1F94"/>
    <w:rsid w:val="00FF2B49"/>
    <w:rsid w:val="00FF3001"/>
    <w:rsid w:val="00FF5582"/>
    <w:rsid w:val="0838681F"/>
    <w:rsid w:val="0904622C"/>
    <w:rsid w:val="0A79F3A1"/>
    <w:rsid w:val="16CE7E33"/>
    <w:rsid w:val="1ABE43DD"/>
    <w:rsid w:val="28F92FFD"/>
    <w:rsid w:val="2EFFCB5C"/>
    <w:rsid w:val="32376C1E"/>
    <w:rsid w:val="3555E483"/>
    <w:rsid w:val="38855B51"/>
    <w:rsid w:val="388D8545"/>
    <w:rsid w:val="3B3CF3F9"/>
    <w:rsid w:val="4A4E19F9"/>
    <w:rsid w:val="4CCF0CC4"/>
    <w:rsid w:val="52FEE6FF"/>
    <w:rsid w:val="571374A4"/>
    <w:rsid w:val="600B9679"/>
    <w:rsid w:val="623CD7B0"/>
    <w:rsid w:val="69B278B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7094"/>
  </w:style>
  <w:style w:type="paragraph" w:styleId="Heading1">
    <w:name w:val="heading 1"/>
    <w:basedOn w:val="Normal"/>
    <w:next w:val="Normal"/>
    <w:link w:val="Heading1Char"/>
    <w:uiPriority w:val="9"/>
    <w:qFormat/>
    <w:rsid w:val="00FA7094"/>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FA7094"/>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FA7094"/>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FA7094"/>
    <w:pPr>
      <w:keepNext/>
      <w:keepLines/>
      <w:spacing w:before="40" w:after="0"/>
      <w:outlineLvl w:val="3"/>
    </w:pPr>
    <w:rPr>
      <w:i/>
      <w:iCs/>
    </w:rPr>
  </w:style>
  <w:style w:type="paragraph" w:styleId="Heading5">
    <w:name w:val="heading 5"/>
    <w:basedOn w:val="Normal"/>
    <w:next w:val="Normal"/>
    <w:link w:val="Heading5Char"/>
    <w:uiPriority w:val="9"/>
    <w:unhideWhenUsed/>
    <w:qFormat/>
    <w:rsid w:val="00FA7094"/>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FA7094"/>
    <w:pPr>
      <w:keepNext/>
      <w:keepLines/>
      <w:spacing w:before="40" w:after="0"/>
      <w:outlineLvl w:val="5"/>
    </w:pPr>
  </w:style>
  <w:style w:type="paragraph" w:styleId="Heading7">
    <w:name w:val="heading 7"/>
    <w:basedOn w:val="Normal"/>
    <w:next w:val="Normal"/>
    <w:link w:val="Heading7Char"/>
    <w:uiPriority w:val="9"/>
    <w:semiHidden/>
    <w:unhideWhenUsed/>
    <w:qFormat/>
    <w:rsid w:val="00FA7094"/>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FA7094"/>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FA7094"/>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7094"/>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FA7094"/>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FA7094"/>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FA7094"/>
    <w:rPr>
      <w:i/>
      <w:iCs/>
    </w:rPr>
  </w:style>
  <w:style w:type="character" w:customStyle="1" w:styleId="Heading5Char">
    <w:name w:val="Heading 5 Char"/>
    <w:basedOn w:val="DefaultParagraphFont"/>
    <w:link w:val="Heading5"/>
    <w:uiPriority w:val="9"/>
    <w:rsid w:val="00FA7094"/>
    <w:rPr>
      <w:color w:val="404040" w:themeColor="text1" w:themeTint="BF"/>
    </w:rPr>
  </w:style>
  <w:style w:type="character" w:customStyle="1" w:styleId="Heading6Char">
    <w:name w:val="Heading 6 Char"/>
    <w:basedOn w:val="DefaultParagraphFont"/>
    <w:link w:val="Heading6"/>
    <w:uiPriority w:val="9"/>
    <w:rsid w:val="00FA7094"/>
  </w:style>
  <w:style w:type="character" w:customStyle="1" w:styleId="Heading7Char">
    <w:name w:val="Heading 7 Char"/>
    <w:basedOn w:val="DefaultParagraphFont"/>
    <w:link w:val="Heading7"/>
    <w:uiPriority w:val="9"/>
    <w:semiHidden/>
    <w:rsid w:val="00FA709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FA7094"/>
    <w:rPr>
      <w:color w:val="262626" w:themeColor="text1" w:themeTint="D9"/>
      <w:sz w:val="21"/>
      <w:szCs w:val="21"/>
    </w:rPr>
  </w:style>
  <w:style w:type="character" w:customStyle="1" w:styleId="Heading9Char">
    <w:name w:val="Heading 9 Char"/>
    <w:basedOn w:val="DefaultParagraphFont"/>
    <w:link w:val="Heading9"/>
    <w:uiPriority w:val="9"/>
    <w:semiHidden/>
    <w:rsid w:val="00FA7094"/>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FA7094"/>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FA7094"/>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FA7094"/>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FA7094"/>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FA7094"/>
    <w:rPr>
      <w:color w:val="5A5A5A" w:themeColor="text1" w:themeTint="A5"/>
      <w:spacing w:val="15"/>
    </w:rPr>
  </w:style>
  <w:style w:type="character" w:styleId="Strong">
    <w:name w:val="Strong"/>
    <w:basedOn w:val="DefaultParagraphFont"/>
    <w:uiPriority w:val="22"/>
    <w:qFormat/>
    <w:rsid w:val="00FA7094"/>
    <w:rPr>
      <w:b/>
      <w:bCs/>
      <w:color w:val="auto"/>
    </w:rPr>
  </w:style>
  <w:style w:type="character" w:styleId="Emphasis">
    <w:name w:val="Emphasis"/>
    <w:basedOn w:val="DefaultParagraphFont"/>
    <w:uiPriority w:val="20"/>
    <w:qFormat/>
    <w:rsid w:val="00FA7094"/>
    <w:rPr>
      <w:i/>
      <w:iCs/>
      <w:color w:val="auto"/>
    </w:rPr>
  </w:style>
  <w:style w:type="paragraph" w:styleId="NoSpacing">
    <w:name w:val="No Spacing"/>
    <w:uiPriority w:val="1"/>
    <w:qFormat/>
    <w:rsid w:val="00FA7094"/>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FA7094"/>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FA7094"/>
    <w:rPr>
      <w:i/>
      <w:iCs/>
      <w:color w:val="404040" w:themeColor="text1" w:themeTint="BF"/>
    </w:rPr>
  </w:style>
  <w:style w:type="paragraph" w:styleId="IntenseQuote">
    <w:name w:val="Intense Quote"/>
    <w:basedOn w:val="Normal"/>
    <w:next w:val="Normal"/>
    <w:link w:val="IntenseQuoteChar"/>
    <w:uiPriority w:val="30"/>
    <w:qFormat/>
    <w:rsid w:val="00FA7094"/>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FA7094"/>
    <w:rPr>
      <w:i/>
      <w:iCs/>
      <w:color w:val="404040" w:themeColor="text1" w:themeTint="BF"/>
    </w:rPr>
  </w:style>
  <w:style w:type="character" w:styleId="SubtleEmphasis">
    <w:name w:val="Subtle Emphasis"/>
    <w:basedOn w:val="DefaultParagraphFont"/>
    <w:uiPriority w:val="19"/>
    <w:qFormat/>
    <w:rsid w:val="00FA7094"/>
    <w:rPr>
      <w:i/>
      <w:iCs/>
      <w:color w:val="404040" w:themeColor="text1" w:themeTint="BF"/>
    </w:rPr>
  </w:style>
  <w:style w:type="character" w:styleId="IntenseEmphasis">
    <w:name w:val="Intense Emphasis"/>
    <w:basedOn w:val="DefaultParagraphFont"/>
    <w:uiPriority w:val="21"/>
    <w:qFormat/>
    <w:rsid w:val="00FA7094"/>
    <w:rPr>
      <w:b/>
      <w:bCs/>
      <w:i/>
      <w:iCs/>
      <w:color w:val="auto"/>
    </w:rPr>
  </w:style>
  <w:style w:type="character" w:styleId="SubtleReference">
    <w:name w:val="Subtle Reference"/>
    <w:basedOn w:val="DefaultParagraphFont"/>
    <w:uiPriority w:val="31"/>
    <w:qFormat/>
    <w:rsid w:val="00FA7094"/>
    <w:rPr>
      <w:smallCaps/>
      <w:color w:val="404040" w:themeColor="text1" w:themeTint="BF"/>
    </w:rPr>
  </w:style>
  <w:style w:type="character" w:styleId="IntenseReference">
    <w:name w:val="Intense Reference"/>
    <w:basedOn w:val="DefaultParagraphFont"/>
    <w:uiPriority w:val="32"/>
    <w:qFormat/>
    <w:rsid w:val="00FA7094"/>
    <w:rPr>
      <w:b/>
      <w:bCs/>
      <w:smallCaps/>
      <w:color w:val="404040" w:themeColor="text1" w:themeTint="BF"/>
      <w:spacing w:val="5"/>
    </w:rPr>
  </w:style>
  <w:style w:type="character" w:styleId="BookTitle">
    <w:name w:val="Book Title"/>
    <w:basedOn w:val="DefaultParagraphFont"/>
    <w:uiPriority w:val="33"/>
    <w:qFormat/>
    <w:rsid w:val="00FA7094"/>
    <w:rPr>
      <w:b/>
      <w:bCs/>
      <w:i/>
      <w:iCs/>
      <w:spacing w:val="5"/>
    </w:rPr>
  </w:style>
  <w:style w:type="paragraph" w:styleId="TOCHeading">
    <w:name w:val="TOC Heading"/>
    <w:basedOn w:val="Heading1"/>
    <w:next w:val="Normal"/>
    <w:uiPriority w:val="39"/>
    <w:semiHidden/>
    <w:unhideWhenUsed/>
    <w:qFormat/>
    <w:rsid w:val="00FA7094"/>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 w:type="character" w:customStyle="1" w:styleId="Title3">
    <w:name w:val="Title3"/>
    <w:basedOn w:val="DefaultParagraphFont"/>
    <w:rsid w:val="009C459F"/>
  </w:style>
  <w:style w:type="character" w:customStyle="1" w:styleId="equal">
    <w:name w:val="equal"/>
    <w:basedOn w:val="DefaultParagraphFont"/>
    <w:rsid w:val="009C45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897978765">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17842752">
      <w:bodyDiv w:val="1"/>
      <w:marLeft w:val="0"/>
      <w:marRight w:val="0"/>
      <w:marTop w:val="0"/>
      <w:marBottom w:val="0"/>
      <w:divBdr>
        <w:top w:val="none" w:sz="0" w:space="0" w:color="auto"/>
        <w:left w:val="none" w:sz="0" w:space="0" w:color="auto"/>
        <w:bottom w:val="none" w:sz="0" w:space="0" w:color="auto"/>
        <w:right w:val="none" w:sz="0" w:space="0" w:color="auto"/>
      </w:divBdr>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355099">
      <w:bodyDiv w:val="1"/>
      <w:marLeft w:val="0"/>
      <w:marRight w:val="0"/>
      <w:marTop w:val="0"/>
      <w:marBottom w:val="0"/>
      <w:divBdr>
        <w:top w:val="none" w:sz="0" w:space="0" w:color="auto"/>
        <w:left w:val="none" w:sz="0" w:space="0" w:color="auto"/>
        <w:bottom w:val="none" w:sz="0" w:space="0" w:color="auto"/>
        <w:right w:val="none" w:sz="0" w:space="0" w:color="auto"/>
      </w:divBdr>
      <w:divsChild>
        <w:div w:id="406613036">
          <w:marLeft w:val="0"/>
          <w:marRight w:val="0"/>
          <w:marTop w:val="150"/>
          <w:marBottom w:val="225"/>
          <w:divBdr>
            <w:top w:val="none" w:sz="0" w:space="0" w:color="auto"/>
            <w:left w:val="none" w:sz="0" w:space="0" w:color="auto"/>
            <w:bottom w:val="none" w:sz="0" w:space="0" w:color="auto"/>
            <w:right w:val="none" w:sz="0" w:space="0" w:color="auto"/>
          </w:divBdr>
        </w:div>
        <w:div w:id="69739431">
          <w:marLeft w:val="0"/>
          <w:marRight w:val="0"/>
          <w:marTop w:val="150"/>
          <w:marBottom w:val="225"/>
          <w:divBdr>
            <w:top w:val="none" w:sz="0" w:space="0" w:color="auto"/>
            <w:left w:val="none" w:sz="0" w:space="0" w:color="auto"/>
            <w:bottom w:val="none" w:sz="0" w:space="0" w:color="auto"/>
            <w:right w:val="none" w:sz="0" w:space="0" w:color="auto"/>
          </w:divBdr>
        </w:div>
        <w:div w:id="1512993268">
          <w:marLeft w:val="0"/>
          <w:marRight w:val="0"/>
          <w:marTop w:val="150"/>
          <w:marBottom w:val="225"/>
          <w:divBdr>
            <w:top w:val="none" w:sz="0" w:space="0" w:color="auto"/>
            <w:left w:val="none" w:sz="0" w:space="0" w:color="auto"/>
            <w:bottom w:val="none" w:sz="0" w:space="0" w:color="auto"/>
            <w:right w:val="none" w:sz="0" w:space="0" w:color="auto"/>
          </w:divBdr>
        </w:div>
        <w:div w:id="1594703579">
          <w:marLeft w:val="0"/>
          <w:marRight w:val="0"/>
          <w:marTop w:val="0"/>
          <w:marBottom w:val="0"/>
          <w:divBdr>
            <w:top w:val="none" w:sz="0" w:space="0" w:color="auto"/>
            <w:left w:val="none" w:sz="0" w:space="0" w:color="auto"/>
            <w:bottom w:val="none" w:sz="0" w:space="0" w:color="auto"/>
            <w:right w:val="none" w:sz="0" w:space="0" w:color="auto"/>
          </w:divBdr>
          <w:divsChild>
            <w:div w:id="2022537528">
              <w:marLeft w:val="0"/>
              <w:marRight w:val="0"/>
              <w:marTop w:val="0"/>
              <w:marBottom w:val="0"/>
              <w:divBdr>
                <w:top w:val="none" w:sz="0" w:space="0" w:color="auto"/>
                <w:left w:val="none" w:sz="0" w:space="0" w:color="auto"/>
                <w:bottom w:val="none" w:sz="0" w:space="0" w:color="auto"/>
                <w:right w:val="none" w:sz="0" w:space="0" w:color="auto"/>
              </w:divBdr>
              <w:divsChild>
                <w:div w:id="1023482178">
                  <w:marLeft w:val="0"/>
                  <w:marRight w:val="0"/>
                  <w:marTop w:val="0"/>
                  <w:marBottom w:val="0"/>
                  <w:divBdr>
                    <w:top w:val="none" w:sz="0" w:space="0" w:color="auto"/>
                    <w:left w:val="none" w:sz="0" w:space="0" w:color="auto"/>
                    <w:bottom w:val="none" w:sz="0" w:space="0" w:color="auto"/>
                    <w:right w:val="none" w:sz="0" w:space="0" w:color="auto"/>
                  </w:divBdr>
                  <w:divsChild>
                    <w:div w:id="148362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516591">
              <w:marLeft w:val="-15"/>
              <w:marRight w:val="-15"/>
              <w:marTop w:val="0"/>
              <w:marBottom w:val="0"/>
              <w:divBdr>
                <w:top w:val="none" w:sz="0" w:space="0" w:color="auto"/>
                <w:left w:val="none" w:sz="0" w:space="0" w:color="auto"/>
                <w:bottom w:val="none" w:sz="0" w:space="0" w:color="auto"/>
                <w:right w:val="none" w:sz="0" w:space="0" w:color="auto"/>
              </w:divBdr>
              <w:divsChild>
                <w:div w:id="1266616220">
                  <w:marLeft w:val="0"/>
                  <w:marRight w:val="0"/>
                  <w:marTop w:val="0"/>
                  <w:marBottom w:val="0"/>
                  <w:divBdr>
                    <w:top w:val="none" w:sz="0" w:space="0" w:color="auto"/>
                    <w:left w:val="none" w:sz="0" w:space="0" w:color="auto"/>
                    <w:bottom w:val="none" w:sz="0" w:space="0" w:color="auto"/>
                    <w:right w:val="none" w:sz="0" w:space="0" w:color="auto"/>
                  </w:divBdr>
                  <w:divsChild>
                    <w:div w:id="1163592873">
                      <w:marLeft w:val="0"/>
                      <w:marRight w:val="0"/>
                      <w:marTop w:val="0"/>
                      <w:marBottom w:val="0"/>
                      <w:divBdr>
                        <w:top w:val="none" w:sz="0" w:space="0" w:color="auto"/>
                        <w:left w:val="none" w:sz="0" w:space="0" w:color="auto"/>
                        <w:bottom w:val="none" w:sz="0" w:space="0" w:color="auto"/>
                        <w:right w:val="none" w:sz="0" w:space="0" w:color="auto"/>
                      </w:divBdr>
                      <w:divsChild>
                        <w:div w:id="112093388">
                          <w:marLeft w:val="0"/>
                          <w:marRight w:val="0"/>
                          <w:marTop w:val="0"/>
                          <w:marBottom w:val="150"/>
                          <w:divBdr>
                            <w:top w:val="none" w:sz="0" w:space="0" w:color="auto"/>
                            <w:left w:val="none" w:sz="0" w:space="0" w:color="auto"/>
                            <w:bottom w:val="none" w:sz="0" w:space="0" w:color="auto"/>
                            <w:right w:val="none" w:sz="0" w:space="0" w:color="auto"/>
                          </w:divBdr>
                        </w:div>
                        <w:div w:id="1202666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1103610">
          <w:marLeft w:val="0"/>
          <w:marRight w:val="0"/>
          <w:marTop w:val="0"/>
          <w:marBottom w:val="0"/>
          <w:divBdr>
            <w:top w:val="none" w:sz="0" w:space="0" w:color="auto"/>
            <w:left w:val="none" w:sz="0" w:space="0" w:color="auto"/>
            <w:bottom w:val="none" w:sz="0" w:space="0" w:color="auto"/>
            <w:right w:val="none" w:sz="0" w:space="0" w:color="auto"/>
          </w:divBdr>
          <w:divsChild>
            <w:div w:id="1705056228">
              <w:marLeft w:val="0"/>
              <w:marRight w:val="0"/>
              <w:marTop w:val="0"/>
              <w:marBottom w:val="0"/>
              <w:divBdr>
                <w:top w:val="none" w:sz="0" w:space="0" w:color="auto"/>
                <w:left w:val="none" w:sz="0" w:space="0" w:color="auto"/>
                <w:bottom w:val="none" w:sz="0" w:space="0" w:color="auto"/>
                <w:right w:val="none" w:sz="0" w:space="0" w:color="auto"/>
              </w:divBdr>
            </w:div>
            <w:div w:id="2115633162">
              <w:marLeft w:val="0"/>
              <w:marRight w:val="0"/>
              <w:marTop w:val="0"/>
              <w:marBottom w:val="0"/>
              <w:divBdr>
                <w:top w:val="none" w:sz="0" w:space="0" w:color="auto"/>
                <w:left w:val="none" w:sz="0" w:space="0" w:color="auto"/>
                <w:bottom w:val="none" w:sz="0" w:space="0" w:color="auto"/>
                <w:right w:val="none" w:sz="0" w:space="0" w:color="auto"/>
              </w:divBdr>
              <w:divsChild>
                <w:div w:id="8173195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09832229">
          <w:marLeft w:val="0"/>
          <w:marRight w:val="0"/>
          <w:marTop w:val="0"/>
          <w:marBottom w:val="0"/>
          <w:divBdr>
            <w:top w:val="none" w:sz="0" w:space="0" w:color="auto"/>
            <w:left w:val="none" w:sz="0" w:space="0" w:color="auto"/>
            <w:bottom w:val="none" w:sz="0" w:space="0" w:color="auto"/>
            <w:right w:val="none" w:sz="0" w:space="0" w:color="auto"/>
          </w:divBdr>
        </w:div>
        <w:div w:id="1051657531">
          <w:marLeft w:val="0"/>
          <w:marRight w:val="0"/>
          <w:marTop w:val="0"/>
          <w:marBottom w:val="0"/>
          <w:divBdr>
            <w:top w:val="none" w:sz="0" w:space="0" w:color="auto"/>
            <w:left w:val="none" w:sz="0" w:space="0" w:color="auto"/>
            <w:bottom w:val="none" w:sz="0" w:space="0" w:color="auto"/>
            <w:right w:val="none" w:sz="0" w:space="0" w:color="auto"/>
          </w:divBdr>
        </w:div>
        <w:div w:id="1052388500">
          <w:marLeft w:val="0"/>
          <w:marRight w:val="0"/>
          <w:marTop w:val="0"/>
          <w:marBottom w:val="0"/>
          <w:divBdr>
            <w:top w:val="none" w:sz="0" w:space="0" w:color="auto"/>
            <w:left w:val="none" w:sz="0" w:space="0" w:color="auto"/>
            <w:bottom w:val="none" w:sz="0" w:space="0" w:color="auto"/>
            <w:right w:val="none" w:sz="0" w:space="0" w:color="auto"/>
          </w:divBdr>
        </w:div>
        <w:div w:id="1329866184">
          <w:marLeft w:val="0"/>
          <w:marRight w:val="0"/>
          <w:marTop w:val="0"/>
          <w:marBottom w:val="0"/>
          <w:divBdr>
            <w:top w:val="none" w:sz="0" w:space="0" w:color="auto"/>
            <w:left w:val="none" w:sz="0" w:space="0" w:color="auto"/>
            <w:bottom w:val="none" w:sz="0" w:space="0" w:color="auto"/>
            <w:right w:val="none" w:sz="0" w:space="0" w:color="auto"/>
          </w:divBdr>
        </w:div>
        <w:div w:id="1565524709">
          <w:marLeft w:val="0"/>
          <w:marRight w:val="0"/>
          <w:marTop w:val="0"/>
          <w:marBottom w:val="0"/>
          <w:divBdr>
            <w:top w:val="none" w:sz="0" w:space="0" w:color="auto"/>
            <w:left w:val="none" w:sz="0" w:space="0" w:color="auto"/>
            <w:bottom w:val="none" w:sz="0" w:space="0" w:color="auto"/>
            <w:right w:val="none" w:sz="0" w:space="0" w:color="auto"/>
          </w:divBdr>
          <w:divsChild>
            <w:div w:id="43259779">
              <w:marLeft w:val="0"/>
              <w:marRight w:val="0"/>
              <w:marTop w:val="0"/>
              <w:marBottom w:val="0"/>
              <w:divBdr>
                <w:top w:val="none" w:sz="0" w:space="0" w:color="auto"/>
                <w:left w:val="none" w:sz="0" w:space="0" w:color="auto"/>
                <w:bottom w:val="none" w:sz="0" w:space="0" w:color="auto"/>
                <w:right w:val="none" w:sz="0" w:space="0" w:color="auto"/>
              </w:divBdr>
            </w:div>
            <w:div w:id="1318805383">
              <w:marLeft w:val="0"/>
              <w:marRight w:val="0"/>
              <w:marTop w:val="0"/>
              <w:marBottom w:val="0"/>
              <w:divBdr>
                <w:top w:val="none" w:sz="0" w:space="0" w:color="auto"/>
                <w:left w:val="none" w:sz="0" w:space="0" w:color="auto"/>
                <w:bottom w:val="none" w:sz="0" w:space="0" w:color="auto"/>
                <w:right w:val="none" w:sz="0" w:space="0" w:color="auto"/>
              </w:divBdr>
              <w:divsChild>
                <w:div w:id="20447903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0605529">
          <w:marLeft w:val="0"/>
          <w:marRight w:val="0"/>
          <w:marTop w:val="150"/>
          <w:marBottom w:val="225"/>
          <w:divBdr>
            <w:top w:val="none" w:sz="0" w:space="0" w:color="auto"/>
            <w:left w:val="none" w:sz="0" w:space="0" w:color="auto"/>
            <w:bottom w:val="none" w:sz="0" w:space="0" w:color="auto"/>
            <w:right w:val="none" w:sz="0" w:space="0" w:color="auto"/>
          </w:divBdr>
        </w:div>
        <w:div w:id="87779601">
          <w:marLeft w:val="0"/>
          <w:marRight w:val="0"/>
          <w:marTop w:val="0"/>
          <w:marBottom w:val="0"/>
          <w:divBdr>
            <w:top w:val="none" w:sz="0" w:space="0" w:color="auto"/>
            <w:left w:val="none" w:sz="0" w:space="0" w:color="auto"/>
            <w:bottom w:val="none" w:sz="0" w:space="0" w:color="auto"/>
            <w:right w:val="none" w:sz="0" w:space="0" w:color="auto"/>
          </w:divBdr>
        </w:div>
        <w:div w:id="107355406">
          <w:marLeft w:val="0"/>
          <w:marRight w:val="0"/>
          <w:marTop w:val="0"/>
          <w:marBottom w:val="0"/>
          <w:divBdr>
            <w:top w:val="none" w:sz="0" w:space="0" w:color="auto"/>
            <w:left w:val="none" w:sz="0" w:space="0" w:color="auto"/>
            <w:bottom w:val="none" w:sz="0" w:space="0" w:color="auto"/>
            <w:right w:val="none" w:sz="0" w:space="0" w:color="auto"/>
          </w:divBdr>
          <w:divsChild>
            <w:div w:id="1196427965">
              <w:marLeft w:val="0"/>
              <w:marRight w:val="0"/>
              <w:marTop w:val="240"/>
              <w:marBottom w:val="240"/>
              <w:divBdr>
                <w:top w:val="none" w:sz="0" w:space="0" w:color="auto"/>
                <w:left w:val="none" w:sz="0" w:space="0" w:color="auto"/>
                <w:bottom w:val="none" w:sz="0" w:space="0" w:color="auto"/>
                <w:right w:val="none" w:sz="0" w:space="0" w:color="auto"/>
              </w:divBdr>
            </w:div>
          </w:divsChild>
        </w:div>
        <w:div w:id="554700194">
          <w:marLeft w:val="0"/>
          <w:marRight w:val="0"/>
          <w:marTop w:val="0"/>
          <w:marBottom w:val="0"/>
          <w:divBdr>
            <w:top w:val="none" w:sz="0" w:space="0" w:color="auto"/>
            <w:left w:val="none" w:sz="0" w:space="0" w:color="auto"/>
            <w:bottom w:val="none" w:sz="0" w:space="0" w:color="auto"/>
            <w:right w:val="none" w:sz="0" w:space="0" w:color="auto"/>
          </w:divBdr>
        </w:div>
        <w:div w:id="1707098692">
          <w:marLeft w:val="0"/>
          <w:marRight w:val="0"/>
          <w:marTop w:val="0"/>
          <w:marBottom w:val="0"/>
          <w:divBdr>
            <w:top w:val="none" w:sz="0" w:space="0" w:color="auto"/>
            <w:left w:val="none" w:sz="0" w:space="0" w:color="auto"/>
            <w:bottom w:val="none" w:sz="0" w:space="0" w:color="auto"/>
            <w:right w:val="none" w:sz="0" w:space="0" w:color="auto"/>
          </w:divBdr>
          <w:divsChild>
            <w:div w:id="294795764">
              <w:marLeft w:val="0"/>
              <w:marRight w:val="0"/>
              <w:marTop w:val="240"/>
              <w:marBottom w:val="240"/>
              <w:divBdr>
                <w:top w:val="none" w:sz="0" w:space="0" w:color="auto"/>
                <w:left w:val="none" w:sz="0" w:space="0" w:color="auto"/>
                <w:bottom w:val="none" w:sz="0" w:space="0" w:color="auto"/>
                <w:right w:val="none" w:sz="0" w:space="0" w:color="auto"/>
              </w:divBdr>
            </w:div>
          </w:divsChild>
        </w:div>
        <w:div w:id="194928902">
          <w:marLeft w:val="0"/>
          <w:marRight w:val="0"/>
          <w:marTop w:val="0"/>
          <w:marBottom w:val="0"/>
          <w:divBdr>
            <w:top w:val="none" w:sz="0" w:space="0" w:color="auto"/>
            <w:left w:val="none" w:sz="0" w:space="0" w:color="auto"/>
            <w:bottom w:val="none" w:sz="0" w:space="0" w:color="auto"/>
            <w:right w:val="none" w:sz="0" w:space="0" w:color="auto"/>
          </w:divBdr>
          <w:divsChild>
            <w:div w:id="1804497541">
              <w:marLeft w:val="0"/>
              <w:marRight w:val="0"/>
              <w:marTop w:val="0"/>
              <w:marBottom w:val="0"/>
              <w:divBdr>
                <w:top w:val="none" w:sz="0" w:space="0" w:color="auto"/>
                <w:left w:val="none" w:sz="0" w:space="0" w:color="auto"/>
                <w:bottom w:val="none" w:sz="0" w:space="0" w:color="auto"/>
                <w:right w:val="none" w:sz="0" w:space="0" w:color="auto"/>
              </w:divBdr>
              <w:divsChild>
                <w:div w:id="110168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057438">
          <w:marLeft w:val="-15"/>
          <w:marRight w:val="-15"/>
          <w:marTop w:val="0"/>
          <w:marBottom w:val="0"/>
          <w:divBdr>
            <w:top w:val="none" w:sz="0" w:space="0" w:color="auto"/>
            <w:left w:val="none" w:sz="0" w:space="0" w:color="auto"/>
            <w:bottom w:val="none" w:sz="0" w:space="0" w:color="auto"/>
            <w:right w:val="none" w:sz="0" w:space="0" w:color="auto"/>
          </w:divBdr>
          <w:divsChild>
            <w:div w:id="1636446144">
              <w:marLeft w:val="0"/>
              <w:marRight w:val="0"/>
              <w:marTop w:val="0"/>
              <w:marBottom w:val="0"/>
              <w:divBdr>
                <w:top w:val="none" w:sz="0" w:space="0" w:color="auto"/>
                <w:left w:val="none" w:sz="0" w:space="0" w:color="auto"/>
                <w:bottom w:val="none" w:sz="0" w:space="0" w:color="auto"/>
                <w:right w:val="none" w:sz="0" w:space="0" w:color="auto"/>
              </w:divBdr>
              <w:divsChild>
                <w:div w:id="357702143">
                  <w:marLeft w:val="0"/>
                  <w:marRight w:val="0"/>
                  <w:marTop w:val="0"/>
                  <w:marBottom w:val="0"/>
                  <w:divBdr>
                    <w:top w:val="none" w:sz="0" w:space="0" w:color="auto"/>
                    <w:left w:val="none" w:sz="0" w:space="0" w:color="auto"/>
                    <w:bottom w:val="none" w:sz="0" w:space="0" w:color="auto"/>
                    <w:right w:val="none" w:sz="0" w:space="0" w:color="auto"/>
                  </w:divBdr>
                  <w:divsChild>
                    <w:div w:id="1194347515">
                      <w:marLeft w:val="0"/>
                      <w:marRight w:val="0"/>
                      <w:marTop w:val="0"/>
                      <w:marBottom w:val="150"/>
                      <w:divBdr>
                        <w:top w:val="none" w:sz="0" w:space="0" w:color="auto"/>
                        <w:left w:val="none" w:sz="0" w:space="0" w:color="auto"/>
                        <w:bottom w:val="none" w:sz="0" w:space="0" w:color="auto"/>
                        <w:right w:val="none" w:sz="0" w:space="0" w:color="auto"/>
                      </w:divBdr>
                    </w:div>
                    <w:div w:id="66016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941851">
          <w:marLeft w:val="0"/>
          <w:marRight w:val="0"/>
          <w:marTop w:val="150"/>
          <w:marBottom w:val="225"/>
          <w:divBdr>
            <w:top w:val="none" w:sz="0" w:space="0" w:color="auto"/>
            <w:left w:val="none" w:sz="0" w:space="0" w:color="auto"/>
            <w:bottom w:val="none" w:sz="0" w:space="0" w:color="auto"/>
            <w:right w:val="none" w:sz="0" w:space="0" w:color="auto"/>
          </w:divBdr>
        </w:div>
        <w:div w:id="532616413">
          <w:marLeft w:val="0"/>
          <w:marRight w:val="0"/>
          <w:marTop w:val="150"/>
          <w:marBottom w:val="225"/>
          <w:divBdr>
            <w:top w:val="none" w:sz="0" w:space="0" w:color="auto"/>
            <w:left w:val="none" w:sz="0" w:space="0" w:color="auto"/>
            <w:bottom w:val="none" w:sz="0" w:space="0" w:color="auto"/>
            <w:right w:val="none" w:sz="0" w:space="0" w:color="auto"/>
          </w:divBdr>
        </w:div>
        <w:div w:id="2014063807">
          <w:marLeft w:val="0"/>
          <w:marRight w:val="0"/>
          <w:marTop w:val="150"/>
          <w:marBottom w:val="225"/>
          <w:divBdr>
            <w:top w:val="none" w:sz="0" w:space="0" w:color="auto"/>
            <w:left w:val="none" w:sz="0" w:space="0" w:color="auto"/>
            <w:bottom w:val="none" w:sz="0" w:space="0" w:color="auto"/>
            <w:right w:val="none" w:sz="0" w:space="0" w:color="auto"/>
          </w:divBdr>
        </w:div>
        <w:div w:id="797992119">
          <w:marLeft w:val="0"/>
          <w:marRight w:val="0"/>
          <w:marTop w:val="150"/>
          <w:marBottom w:val="225"/>
          <w:divBdr>
            <w:top w:val="none" w:sz="0" w:space="0" w:color="auto"/>
            <w:left w:val="none" w:sz="0" w:space="0" w:color="auto"/>
            <w:bottom w:val="none" w:sz="0" w:space="0" w:color="auto"/>
            <w:right w:val="none" w:sz="0" w:space="0" w:color="auto"/>
          </w:divBdr>
        </w:div>
        <w:div w:id="1419209706">
          <w:marLeft w:val="0"/>
          <w:marRight w:val="0"/>
          <w:marTop w:val="0"/>
          <w:marBottom w:val="0"/>
          <w:divBdr>
            <w:top w:val="none" w:sz="0" w:space="0" w:color="auto"/>
            <w:left w:val="none" w:sz="0" w:space="0" w:color="auto"/>
            <w:bottom w:val="none" w:sz="0" w:space="0" w:color="auto"/>
            <w:right w:val="none" w:sz="0" w:space="0" w:color="auto"/>
          </w:divBdr>
        </w:div>
        <w:div w:id="2049252675">
          <w:marLeft w:val="0"/>
          <w:marRight w:val="0"/>
          <w:marTop w:val="0"/>
          <w:marBottom w:val="0"/>
          <w:divBdr>
            <w:top w:val="none" w:sz="0" w:space="0" w:color="auto"/>
            <w:left w:val="none" w:sz="0" w:space="0" w:color="auto"/>
            <w:bottom w:val="none" w:sz="0" w:space="0" w:color="auto"/>
            <w:right w:val="none" w:sz="0" w:space="0" w:color="auto"/>
          </w:divBdr>
          <w:divsChild>
            <w:div w:id="492188051">
              <w:marLeft w:val="0"/>
              <w:marRight w:val="0"/>
              <w:marTop w:val="240"/>
              <w:marBottom w:val="240"/>
              <w:divBdr>
                <w:top w:val="none" w:sz="0" w:space="0" w:color="auto"/>
                <w:left w:val="none" w:sz="0" w:space="0" w:color="auto"/>
                <w:bottom w:val="none" w:sz="0" w:space="0" w:color="auto"/>
                <w:right w:val="none" w:sz="0" w:space="0" w:color="auto"/>
              </w:divBdr>
            </w:div>
          </w:divsChild>
        </w:div>
        <w:div w:id="478688962">
          <w:marLeft w:val="0"/>
          <w:marRight w:val="0"/>
          <w:marTop w:val="150"/>
          <w:marBottom w:val="225"/>
          <w:divBdr>
            <w:top w:val="none" w:sz="0" w:space="0" w:color="auto"/>
            <w:left w:val="none" w:sz="0" w:space="0" w:color="auto"/>
            <w:bottom w:val="none" w:sz="0" w:space="0" w:color="auto"/>
            <w:right w:val="none" w:sz="0" w:space="0" w:color="auto"/>
          </w:divBdr>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i.org/10.1061/(ASCE)EM.1943-7889.0001007" TargetMode="External"/><Relationship Id="rId13" Type="http://schemas.openxmlformats.org/officeDocument/2006/relationships/hyperlink" Target="https://doi.org/10.1080/00423114.2012.700404" TargetMode="External"/><Relationship Id="rId18" Type="http://schemas.openxmlformats.org/officeDocument/2006/relationships/hyperlink" Target="https://doi.org/10.1299/jsme1958.13.170"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doi.org/10.1016/0045-7825(85)90009-X" TargetMode="External"/><Relationship Id="rId7" Type="http://schemas.openxmlformats.org/officeDocument/2006/relationships/webSettings" Target="webSettings.xml"/><Relationship Id="rId12" Type="http://schemas.openxmlformats.org/officeDocument/2006/relationships/hyperlink" Target="https://doi.org/10.1080/00423114.2012.700404" TargetMode="External"/><Relationship Id="rId17" Type="http://schemas.openxmlformats.org/officeDocument/2006/relationships/hyperlink" Target="https://doi.org/10.1080/00423110701816742" TargetMode="External"/><Relationship Id="rId25" Type="http://schemas.openxmlformats.org/officeDocument/2006/relationships/hyperlink" Target="https://doi.org/10.1061/(ASCE)EM.1943-7889.0000691" TargetMode="External"/><Relationship Id="rId2" Type="http://schemas.openxmlformats.org/officeDocument/2006/relationships/customXml" Target="../customXml/item2.xml"/><Relationship Id="rId16" Type="http://schemas.openxmlformats.org/officeDocument/2006/relationships/hyperlink" Target="https://doi.org/10.1080/00423110701816742" TargetMode="External"/><Relationship Id="rId20" Type="http://schemas.openxmlformats.org/officeDocument/2006/relationships/hyperlink" Target="http://www.asphaltpavement.or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doi.org/10.1002/app.1959.070020507" TargetMode="External"/><Relationship Id="rId24" Type="http://schemas.openxmlformats.org/officeDocument/2006/relationships/hyperlink" Target="https://doi.org/10.1080/10298436.2011.565767" TargetMode="External"/><Relationship Id="rId5" Type="http://schemas.openxmlformats.org/officeDocument/2006/relationships/styles" Target="styles.xml"/><Relationship Id="rId15" Type="http://schemas.openxmlformats.org/officeDocument/2006/relationships/hyperlink" Target="https://doi.org/10.1080/00423114.2011.586428" TargetMode="External"/><Relationship Id="rId23" Type="http://schemas.openxmlformats.org/officeDocument/2006/relationships/hyperlink" Target="https://doi.org/10.1080/10298436.2011.565767" TargetMode="External"/><Relationship Id="rId10" Type="http://schemas.openxmlformats.org/officeDocument/2006/relationships/hyperlink" Target="https://doi.org/10.1002/app.1959.070020507" TargetMode="External"/><Relationship Id="rId19" Type="http://schemas.openxmlformats.org/officeDocument/2006/relationships/hyperlink" Target="https://doi.org/10.1299/jsme1958.13.170"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doi.org/10.1080/00423114.2011.586428" TargetMode="External"/><Relationship Id="rId22" Type="http://schemas.openxmlformats.org/officeDocument/2006/relationships/hyperlink" Target="https://doi.org/10.1016/0045-7825(85)90009-X"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13</Pages>
  <Words>5835</Words>
  <Characters>33261</Characters>
  <Application>Microsoft Office Word</Application>
  <DocSecurity>8</DocSecurity>
  <Lines>277</Lines>
  <Paragraphs>78</Paragraphs>
  <ScaleCrop>false</ScaleCrop>
  <Company/>
  <LinksUpToDate>false</LinksUpToDate>
  <CharactersWithSpaces>39018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94</cp:revision>
  <dcterms:created xsi:type="dcterms:W3CDTF">2022-02-10T15:33:00Z</dcterms:created>
  <dcterms:modified xsi:type="dcterms:W3CDTF">2022-02-17T17:16:00Z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