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55E48E67" w:rsidR="000A7622" w:rsidRPr="00C04F25" w:rsidRDefault="008F52A9" w:rsidP="00D14423">
      <w:pPr>
        <w:autoSpaceDE w:val="0"/>
        <w:autoSpaceDN w:val="0"/>
        <w:adjustRightInd w:val="0"/>
        <w:rPr>
          <w:rFonts w:cstheme="minorHAnsi"/>
          <w:b/>
          <w:bCs/>
          <w:i/>
          <w:iCs/>
          <w:sz w:val="32"/>
          <w:szCs w:val="32"/>
        </w:rPr>
      </w:pPr>
      <w:r>
        <w:rPr>
          <w:rFonts w:cstheme="minorHAnsi"/>
          <w:b/>
          <w:bCs/>
          <w:i/>
          <w:iCs/>
          <w:sz w:val="32"/>
          <w:szCs w:val="32"/>
        </w:rPr>
        <w:t xml:space="preserve">Mechanical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6641507E" w:rsidR="000A7622" w:rsidRDefault="008F52A9" w:rsidP="00D14423">
      <w:pPr>
        <w:rPr>
          <w:rFonts w:cstheme="minorHAnsi"/>
          <w:sz w:val="24"/>
          <w:szCs w:val="24"/>
        </w:rPr>
      </w:pPr>
      <w:r>
        <w:rPr>
          <w:rFonts w:cstheme="minorHAnsi"/>
          <w:i/>
          <w:sz w:val="24"/>
          <w:szCs w:val="24"/>
          <w:lang w:val="fr-FR"/>
        </w:rPr>
        <w:t>Journal of Materials Science</w:t>
      </w:r>
      <w:r w:rsidR="000A7622" w:rsidRPr="00C04F25">
        <w:rPr>
          <w:rFonts w:cstheme="minorHAnsi"/>
          <w:sz w:val="24"/>
          <w:szCs w:val="24"/>
          <w:lang w:val="fr-FR"/>
        </w:rPr>
        <w:t xml:space="preserve">, Vol. </w:t>
      </w:r>
      <w:r>
        <w:rPr>
          <w:rFonts w:cstheme="minorHAnsi"/>
          <w:sz w:val="24"/>
          <w:szCs w:val="24"/>
          <w:lang w:val="fr-FR"/>
        </w:rPr>
        <w:t>57</w:t>
      </w:r>
      <w:r w:rsidR="000A7622" w:rsidRPr="00C04F25">
        <w:rPr>
          <w:rFonts w:cstheme="minorHAnsi"/>
          <w:sz w:val="24"/>
          <w:szCs w:val="24"/>
          <w:lang w:val="fr-FR"/>
        </w:rPr>
        <w:t xml:space="preserve">, No. </w:t>
      </w:r>
      <w:r>
        <w:rPr>
          <w:rFonts w:cstheme="minorHAnsi"/>
          <w:sz w:val="24"/>
          <w:szCs w:val="24"/>
          <w:lang w:val="fr-FR"/>
        </w:rPr>
        <w:t>24</w:t>
      </w:r>
      <w:r w:rsidR="000A7622" w:rsidRPr="00C04F25">
        <w:rPr>
          <w:rFonts w:cstheme="minorHAnsi"/>
          <w:sz w:val="24"/>
          <w:szCs w:val="24"/>
          <w:lang w:val="fr-FR"/>
        </w:rPr>
        <w:t xml:space="preserve"> (</w:t>
      </w:r>
      <w:r w:rsidR="000313EE">
        <w:rPr>
          <w:rFonts w:cstheme="minorHAnsi"/>
          <w:sz w:val="24"/>
          <w:szCs w:val="24"/>
          <w:lang w:val="fr-FR"/>
        </w:rPr>
        <w:t xml:space="preserve">june </w:t>
      </w:r>
      <w:r>
        <w:rPr>
          <w:rFonts w:cstheme="minorHAnsi"/>
          <w:sz w:val="24"/>
          <w:szCs w:val="24"/>
          <w:lang w:val="fr-FR"/>
        </w:rPr>
        <w:t>2022</w:t>
      </w:r>
      <w:r w:rsidR="000A7622" w:rsidRPr="00C04F25">
        <w:rPr>
          <w:rFonts w:cstheme="minorHAnsi"/>
          <w:sz w:val="24"/>
          <w:szCs w:val="24"/>
          <w:lang w:val="fr-FR"/>
        </w:rPr>
        <w:t xml:space="preserve">): </w:t>
      </w:r>
      <w:r>
        <w:rPr>
          <w:rFonts w:cstheme="minorHAnsi"/>
          <w:sz w:val="24"/>
          <w:szCs w:val="24"/>
          <w:lang w:val="fr-FR"/>
        </w:rPr>
        <w:t>11460</w:t>
      </w:r>
      <w:r w:rsidR="000A7622" w:rsidRPr="00C04F25">
        <w:rPr>
          <w:rFonts w:cstheme="minorHAnsi"/>
          <w:sz w:val="24"/>
          <w:szCs w:val="24"/>
          <w:lang w:val="fr-FR"/>
        </w:rPr>
        <w:t>-</w:t>
      </w:r>
      <w:r>
        <w:rPr>
          <w:rFonts w:cstheme="minorHAnsi"/>
          <w:sz w:val="24"/>
          <w:szCs w:val="24"/>
          <w:lang w:val="fr-FR"/>
        </w:rPr>
        <w:t>11474</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Pr>
          <w:rFonts w:cstheme="minorHAnsi"/>
          <w:sz w:val="24"/>
          <w:szCs w:val="24"/>
        </w:rPr>
        <w:t>Springer</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Pr>
          <w:rFonts w:cstheme="minorHAnsi"/>
          <w:sz w:val="24"/>
          <w:szCs w:val="24"/>
        </w:rPr>
        <w:t>Springer</w:t>
      </w:r>
      <w:r w:rsidR="000A7622" w:rsidRPr="00C04F25">
        <w:rPr>
          <w:rFonts w:cstheme="minorHAnsi"/>
          <w:sz w:val="24"/>
          <w:szCs w:val="24"/>
        </w:rPr>
        <w:t xml:space="preserve"> does not grant permission for this article to be further copied/distributed or hosted elsewhere without the express permission from </w:t>
      </w:r>
      <w:r>
        <w:rPr>
          <w:rFonts w:cstheme="minorHAnsi"/>
          <w:sz w:val="24"/>
          <w:szCs w:val="24"/>
        </w:rPr>
        <w:t>Springer.</w:t>
      </w:r>
      <w:r w:rsidR="000A7622" w:rsidRPr="00C04F25">
        <w:rPr>
          <w:rFonts w:cstheme="minorHAnsi"/>
          <w:sz w:val="24"/>
          <w:szCs w:val="24"/>
        </w:rPr>
        <w:t xml:space="preserve"> </w:t>
      </w:r>
      <w:bookmarkEnd w:id="1"/>
    </w:p>
    <w:p w14:paraId="3EFD89AB" w14:textId="7B0FB9CC" w:rsidR="00361486" w:rsidRDefault="00361486" w:rsidP="00147B4E">
      <w:pPr>
        <w:pStyle w:val="Title"/>
      </w:pPr>
      <w:r w:rsidRPr="00361486">
        <w:t xml:space="preserve">Poly (5-carboxyindole)–β-cyclodextrin </w:t>
      </w:r>
      <w:r w:rsidR="003E22D2" w:rsidRPr="00361486">
        <w:t>Composite Material for Enhanced Formaldehyde Gas Sensing </w:t>
      </w:r>
    </w:p>
    <w:p w14:paraId="692C1389" w14:textId="77777777" w:rsidR="003E22D2" w:rsidRPr="003E22D2" w:rsidRDefault="003E22D2" w:rsidP="003E22D2"/>
    <w:p w14:paraId="105DB307" w14:textId="2684E65D" w:rsidR="00175B1F" w:rsidRPr="00EE3462" w:rsidRDefault="00175B1F" w:rsidP="00175B1F">
      <w:pPr>
        <w:pStyle w:val="NoSpacing"/>
        <w:rPr>
          <w:sz w:val="28"/>
          <w:szCs w:val="28"/>
        </w:rPr>
      </w:pPr>
      <w:r w:rsidRPr="00EE3462">
        <w:rPr>
          <w:sz w:val="28"/>
          <w:szCs w:val="28"/>
        </w:rPr>
        <w:t>John N. Hodul</w:t>
      </w:r>
    </w:p>
    <w:p w14:paraId="6399ABBC" w14:textId="77777777" w:rsidR="0082643A" w:rsidRDefault="0082643A" w:rsidP="00175B1F">
      <w:pPr>
        <w:pStyle w:val="NoSpacing"/>
        <w:rPr>
          <w:sz w:val="24"/>
          <w:szCs w:val="24"/>
        </w:rPr>
      </w:pPr>
      <w:r w:rsidRPr="0082643A">
        <w:rPr>
          <w:sz w:val="24"/>
          <w:szCs w:val="24"/>
        </w:rPr>
        <w:t>Department of Chemistry, Purdue University, West Lafayette, IN</w:t>
      </w:r>
    </w:p>
    <w:p w14:paraId="67244242" w14:textId="5A96BB3B" w:rsidR="00175B1F" w:rsidRPr="00EE3462" w:rsidRDefault="00175B1F" w:rsidP="00175B1F">
      <w:pPr>
        <w:pStyle w:val="NoSpacing"/>
        <w:rPr>
          <w:sz w:val="28"/>
          <w:szCs w:val="28"/>
        </w:rPr>
      </w:pPr>
      <w:r w:rsidRPr="00EE3462">
        <w:rPr>
          <w:sz w:val="28"/>
          <w:szCs w:val="28"/>
        </w:rPr>
        <w:t>Nikhil F. Carneiro</w:t>
      </w:r>
    </w:p>
    <w:p w14:paraId="12CBD29B" w14:textId="5B80B6A7" w:rsidR="0082643A" w:rsidRPr="000B0651" w:rsidRDefault="0082643A" w:rsidP="000B0651">
      <w:pPr>
        <w:pStyle w:val="NoSpacing"/>
        <w:rPr>
          <w:sz w:val="24"/>
          <w:szCs w:val="24"/>
        </w:rPr>
      </w:pPr>
      <w:r w:rsidRPr="000B0651">
        <w:rPr>
          <w:sz w:val="24"/>
          <w:szCs w:val="24"/>
        </w:rPr>
        <w:t>School of Mechanical Engineering, Purdue University, West Lafayette, IN</w:t>
      </w:r>
    </w:p>
    <w:p w14:paraId="305B38AF" w14:textId="77777777" w:rsidR="0082643A" w:rsidRPr="000B0651" w:rsidRDefault="0082643A" w:rsidP="000B0651">
      <w:pPr>
        <w:pStyle w:val="NoSpacing"/>
        <w:rPr>
          <w:sz w:val="24"/>
          <w:szCs w:val="24"/>
        </w:rPr>
      </w:pPr>
      <w:r w:rsidRPr="000B0651">
        <w:rPr>
          <w:sz w:val="24"/>
          <w:szCs w:val="24"/>
        </w:rPr>
        <w:t>Ray W. Herrick Laboratories, Purdue University, West Lafayette, IN</w:t>
      </w:r>
    </w:p>
    <w:p w14:paraId="3923FA51" w14:textId="59A5F407" w:rsidR="005E7E39" w:rsidRPr="00EE3462" w:rsidRDefault="005E7E39" w:rsidP="00175B1F">
      <w:pPr>
        <w:pStyle w:val="NoSpacing"/>
        <w:rPr>
          <w:sz w:val="28"/>
          <w:szCs w:val="28"/>
        </w:rPr>
      </w:pPr>
      <w:r w:rsidRPr="00EE3462">
        <w:rPr>
          <w:sz w:val="28"/>
          <w:szCs w:val="28"/>
        </w:rPr>
        <w:t>Allison K. Murray</w:t>
      </w:r>
    </w:p>
    <w:p w14:paraId="405DC442" w14:textId="6376F04C" w:rsidR="00FC4916" w:rsidRPr="00FC4916" w:rsidRDefault="00FC4916" w:rsidP="00FC4916">
      <w:pPr>
        <w:pStyle w:val="NoSpacing"/>
        <w:rPr>
          <w:sz w:val="24"/>
          <w:szCs w:val="24"/>
        </w:rPr>
      </w:pPr>
      <w:r w:rsidRPr="00FC4916">
        <w:rPr>
          <w:sz w:val="24"/>
          <w:szCs w:val="24"/>
        </w:rPr>
        <w:t>School of Mechanical Engineering, Purdue University, West Lafayette, IN</w:t>
      </w:r>
    </w:p>
    <w:p w14:paraId="683EFAF4" w14:textId="77777777" w:rsidR="00FC4916" w:rsidRPr="00FC4916" w:rsidRDefault="00FC4916" w:rsidP="00FC4916">
      <w:pPr>
        <w:pStyle w:val="NoSpacing"/>
        <w:rPr>
          <w:sz w:val="24"/>
          <w:szCs w:val="24"/>
        </w:rPr>
      </w:pPr>
      <w:r w:rsidRPr="00FC4916">
        <w:rPr>
          <w:sz w:val="24"/>
          <w:szCs w:val="24"/>
        </w:rPr>
        <w:t>Ray W. Herrick Laboratories, Purdue University, West Lafayette, IN</w:t>
      </w:r>
    </w:p>
    <w:p w14:paraId="69244B7A" w14:textId="57842E51" w:rsidR="005E7E39" w:rsidRPr="00EE3462" w:rsidRDefault="005E7E39" w:rsidP="00175B1F">
      <w:pPr>
        <w:pStyle w:val="NoSpacing"/>
        <w:rPr>
          <w:sz w:val="28"/>
          <w:szCs w:val="28"/>
        </w:rPr>
      </w:pPr>
      <w:r w:rsidRPr="00EE3462">
        <w:rPr>
          <w:sz w:val="28"/>
          <w:szCs w:val="28"/>
        </w:rPr>
        <w:t>Wilson Lee</w:t>
      </w:r>
    </w:p>
    <w:p w14:paraId="1039A95C" w14:textId="77777777" w:rsidR="001905CE" w:rsidRDefault="001905CE" w:rsidP="00175B1F">
      <w:pPr>
        <w:pStyle w:val="NoSpacing"/>
        <w:rPr>
          <w:sz w:val="24"/>
          <w:szCs w:val="24"/>
        </w:rPr>
      </w:pPr>
      <w:r w:rsidRPr="001905CE">
        <w:rPr>
          <w:sz w:val="24"/>
          <w:szCs w:val="24"/>
        </w:rPr>
        <w:t>Charles D. Davidson School of Chemical Engineering, Purdue University, West Lafayette, IN</w:t>
      </w:r>
    </w:p>
    <w:p w14:paraId="567CE0F5" w14:textId="319730D8" w:rsidR="005E7E39" w:rsidRPr="00EE3462" w:rsidRDefault="005E7E39" w:rsidP="00175B1F">
      <w:pPr>
        <w:pStyle w:val="NoSpacing"/>
        <w:rPr>
          <w:sz w:val="28"/>
          <w:szCs w:val="28"/>
        </w:rPr>
      </w:pPr>
      <w:r w:rsidRPr="00EE3462">
        <w:rPr>
          <w:sz w:val="28"/>
          <w:szCs w:val="28"/>
        </w:rPr>
        <w:t xml:space="preserve">Kelly M. </w:t>
      </w:r>
      <w:r w:rsidR="00A90C01" w:rsidRPr="00EE3462">
        <w:rPr>
          <w:sz w:val="28"/>
          <w:szCs w:val="28"/>
        </w:rPr>
        <w:t>Brayton</w:t>
      </w:r>
    </w:p>
    <w:p w14:paraId="20352952" w14:textId="77777777" w:rsidR="001905CE" w:rsidRDefault="001905CE" w:rsidP="00175B1F">
      <w:pPr>
        <w:pStyle w:val="NoSpacing"/>
        <w:rPr>
          <w:sz w:val="24"/>
          <w:szCs w:val="24"/>
        </w:rPr>
      </w:pPr>
      <w:r w:rsidRPr="001905CE">
        <w:rPr>
          <w:sz w:val="24"/>
          <w:szCs w:val="24"/>
        </w:rPr>
        <w:t>Department of Chemistry, Purdue University, West Lafayette, IN</w:t>
      </w:r>
    </w:p>
    <w:p w14:paraId="4EB15CC6" w14:textId="15DB7C1D" w:rsidR="00A90C01" w:rsidRPr="00EE3462" w:rsidRDefault="00A90C01" w:rsidP="00175B1F">
      <w:pPr>
        <w:pStyle w:val="NoSpacing"/>
        <w:rPr>
          <w:sz w:val="28"/>
          <w:szCs w:val="28"/>
        </w:rPr>
      </w:pPr>
      <w:r w:rsidRPr="00EE3462">
        <w:rPr>
          <w:sz w:val="28"/>
          <w:szCs w:val="28"/>
        </w:rPr>
        <w:t>Xinping He</w:t>
      </w:r>
    </w:p>
    <w:p w14:paraId="0689F788" w14:textId="77777777" w:rsidR="001905CE" w:rsidRDefault="001905CE" w:rsidP="00175B1F">
      <w:pPr>
        <w:pStyle w:val="NoSpacing"/>
        <w:rPr>
          <w:sz w:val="24"/>
          <w:szCs w:val="24"/>
        </w:rPr>
      </w:pPr>
      <w:r w:rsidRPr="001905CE">
        <w:rPr>
          <w:sz w:val="24"/>
          <w:szCs w:val="24"/>
        </w:rPr>
        <w:t>Charles D. Davidson School of Chemical Engineering, Purdue University, West Lafayette, IN</w:t>
      </w:r>
    </w:p>
    <w:p w14:paraId="3C6BF510" w14:textId="04CEA483" w:rsidR="00A90C01" w:rsidRPr="00EE3462" w:rsidRDefault="00A90C01" w:rsidP="00175B1F">
      <w:pPr>
        <w:pStyle w:val="NoSpacing"/>
        <w:rPr>
          <w:sz w:val="28"/>
          <w:szCs w:val="28"/>
        </w:rPr>
      </w:pPr>
      <w:r w:rsidRPr="00EE3462">
        <w:rPr>
          <w:sz w:val="28"/>
          <w:szCs w:val="28"/>
        </w:rPr>
        <w:t>Carsten Flores-Hansen</w:t>
      </w:r>
    </w:p>
    <w:p w14:paraId="105AF802" w14:textId="77777777" w:rsidR="00815DEB" w:rsidRDefault="00815DEB" w:rsidP="00175B1F">
      <w:pPr>
        <w:pStyle w:val="NoSpacing"/>
        <w:rPr>
          <w:sz w:val="24"/>
          <w:szCs w:val="24"/>
        </w:rPr>
      </w:pPr>
      <w:r w:rsidRPr="00815DEB">
        <w:rPr>
          <w:sz w:val="24"/>
          <w:szCs w:val="24"/>
        </w:rPr>
        <w:t>Department of Chemistry, Purdue University, West Lafayette, IN</w:t>
      </w:r>
    </w:p>
    <w:p w14:paraId="42A5E2E0" w14:textId="77777777" w:rsidR="00815DEB" w:rsidRDefault="00A90C01" w:rsidP="00175B1F">
      <w:pPr>
        <w:pStyle w:val="NoSpacing"/>
        <w:rPr>
          <w:sz w:val="24"/>
          <w:szCs w:val="24"/>
        </w:rPr>
      </w:pPr>
      <w:r w:rsidRPr="00EE3462">
        <w:rPr>
          <w:sz w:val="28"/>
          <w:szCs w:val="28"/>
        </w:rPr>
        <w:t>Dmitry Zemlyanov</w:t>
      </w:r>
      <w:r w:rsidRPr="00EE3462">
        <w:rPr>
          <w:sz w:val="28"/>
          <w:szCs w:val="28"/>
        </w:rPr>
        <w:br/>
      </w:r>
      <w:r w:rsidR="00815DEB" w:rsidRPr="00815DEB">
        <w:rPr>
          <w:sz w:val="24"/>
          <w:szCs w:val="24"/>
        </w:rPr>
        <w:t>Birck Nanotechnology Center, Purdue University, West Lafayette, IN</w:t>
      </w:r>
    </w:p>
    <w:p w14:paraId="6EABFE28" w14:textId="6D5A7776" w:rsidR="00EE3462" w:rsidRPr="00EE3462" w:rsidRDefault="00EE3462" w:rsidP="00175B1F">
      <w:pPr>
        <w:pStyle w:val="NoSpacing"/>
        <w:rPr>
          <w:sz w:val="28"/>
          <w:szCs w:val="28"/>
        </w:rPr>
      </w:pPr>
      <w:r w:rsidRPr="00EE3462">
        <w:rPr>
          <w:sz w:val="28"/>
          <w:szCs w:val="28"/>
        </w:rPr>
        <w:t>George T.-C. Chiu</w:t>
      </w:r>
    </w:p>
    <w:p w14:paraId="638E1A83" w14:textId="0F934BAA" w:rsidR="0010194C" w:rsidRPr="0010194C" w:rsidRDefault="0010194C" w:rsidP="0010194C">
      <w:pPr>
        <w:pStyle w:val="NoSpacing"/>
        <w:rPr>
          <w:sz w:val="24"/>
          <w:szCs w:val="24"/>
        </w:rPr>
      </w:pPr>
      <w:r w:rsidRPr="0010194C">
        <w:rPr>
          <w:sz w:val="24"/>
          <w:szCs w:val="24"/>
        </w:rPr>
        <w:t>School of Mechanical Engineering, Purdue University, West Lafayette, IN</w:t>
      </w:r>
    </w:p>
    <w:p w14:paraId="5D9BF1D9" w14:textId="77777777" w:rsidR="0010194C" w:rsidRPr="0010194C" w:rsidRDefault="0010194C" w:rsidP="0010194C">
      <w:pPr>
        <w:pStyle w:val="NoSpacing"/>
        <w:rPr>
          <w:sz w:val="24"/>
          <w:szCs w:val="24"/>
        </w:rPr>
      </w:pPr>
      <w:r w:rsidRPr="0010194C">
        <w:rPr>
          <w:sz w:val="24"/>
          <w:szCs w:val="24"/>
        </w:rPr>
        <w:t>Ray W. Herrick Laboratories, Purdue University, West Lafayette, IN</w:t>
      </w:r>
    </w:p>
    <w:p w14:paraId="714BCA3C" w14:textId="4FF104A4" w:rsidR="00EE3462" w:rsidRPr="00EE3462" w:rsidRDefault="00EE3462" w:rsidP="00175B1F">
      <w:pPr>
        <w:pStyle w:val="NoSpacing"/>
        <w:rPr>
          <w:sz w:val="28"/>
          <w:szCs w:val="28"/>
        </w:rPr>
      </w:pPr>
      <w:r w:rsidRPr="00EE3462">
        <w:rPr>
          <w:sz w:val="28"/>
          <w:szCs w:val="28"/>
        </w:rPr>
        <w:t>James E. Braun</w:t>
      </w:r>
    </w:p>
    <w:p w14:paraId="434B2DF2" w14:textId="410F5343" w:rsidR="00356656" w:rsidRPr="00356656" w:rsidRDefault="00356656" w:rsidP="00356656">
      <w:pPr>
        <w:pStyle w:val="NoSpacing"/>
        <w:rPr>
          <w:sz w:val="24"/>
          <w:szCs w:val="24"/>
        </w:rPr>
      </w:pPr>
      <w:r w:rsidRPr="00356656">
        <w:rPr>
          <w:sz w:val="24"/>
          <w:szCs w:val="24"/>
        </w:rPr>
        <w:t>School of Mechanical Engineering, Purdue University, West Lafayette, IN</w:t>
      </w:r>
    </w:p>
    <w:p w14:paraId="362E667F" w14:textId="77777777" w:rsidR="00356656" w:rsidRPr="00356656" w:rsidRDefault="00356656" w:rsidP="00356656">
      <w:pPr>
        <w:pStyle w:val="NoSpacing"/>
        <w:rPr>
          <w:sz w:val="24"/>
          <w:szCs w:val="24"/>
        </w:rPr>
      </w:pPr>
      <w:r w:rsidRPr="00356656">
        <w:rPr>
          <w:sz w:val="24"/>
          <w:szCs w:val="24"/>
        </w:rPr>
        <w:t>Ray W. Herrick Laboratories, Purdue University, West Lafayette, IN</w:t>
      </w:r>
    </w:p>
    <w:p w14:paraId="4B9D4C5F" w14:textId="430A976E" w:rsidR="00EE3462" w:rsidRPr="00EE3462" w:rsidRDefault="00EE3462" w:rsidP="00175B1F">
      <w:pPr>
        <w:pStyle w:val="NoSpacing"/>
        <w:rPr>
          <w:sz w:val="28"/>
          <w:szCs w:val="28"/>
        </w:rPr>
      </w:pPr>
      <w:r w:rsidRPr="00EE3462">
        <w:rPr>
          <w:sz w:val="28"/>
          <w:szCs w:val="28"/>
        </w:rPr>
        <w:t>Bryan W. Bourdouris</w:t>
      </w:r>
    </w:p>
    <w:p w14:paraId="24F3AE4C" w14:textId="187918BA" w:rsidR="00E15DFB" w:rsidRPr="00E15DFB" w:rsidRDefault="00E15DFB" w:rsidP="00E15DFB">
      <w:pPr>
        <w:pStyle w:val="NoSpacing"/>
        <w:rPr>
          <w:sz w:val="24"/>
          <w:szCs w:val="24"/>
        </w:rPr>
      </w:pPr>
      <w:r w:rsidRPr="00E15DFB">
        <w:rPr>
          <w:sz w:val="24"/>
          <w:szCs w:val="24"/>
        </w:rPr>
        <w:t>Department of Chemistry, Purdue University, West Lafayette, IN</w:t>
      </w:r>
    </w:p>
    <w:p w14:paraId="76CE0BEF" w14:textId="77777777" w:rsidR="00E15DFB" w:rsidRDefault="00E15DFB" w:rsidP="00E15DFB">
      <w:pPr>
        <w:pStyle w:val="NoSpacing"/>
        <w:rPr>
          <w:sz w:val="24"/>
          <w:szCs w:val="24"/>
        </w:rPr>
      </w:pPr>
      <w:r w:rsidRPr="00E15DFB">
        <w:rPr>
          <w:sz w:val="24"/>
          <w:szCs w:val="24"/>
        </w:rPr>
        <w:t>Charles D. Davidson School of Chemical Engineering, Purdue University, West Lafayette, IN</w:t>
      </w:r>
    </w:p>
    <w:p w14:paraId="7DB9330B" w14:textId="4089855D" w:rsidR="00EE3462" w:rsidRPr="00EE3462" w:rsidRDefault="00EE3462" w:rsidP="00E15DFB">
      <w:pPr>
        <w:pStyle w:val="NoSpacing"/>
        <w:rPr>
          <w:sz w:val="28"/>
          <w:szCs w:val="28"/>
        </w:rPr>
      </w:pPr>
      <w:r w:rsidRPr="00EE3462">
        <w:rPr>
          <w:sz w:val="28"/>
          <w:szCs w:val="28"/>
        </w:rPr>
        <w:t>Jeffrey F. Rhoads</w:t>
      </w:r>
    </w:p>
    <w:p w14:paraId="17DAE7D1" w14:textId="149453BD" w:rsidR="00E15DFB" w:rsidRPr="00E15DFB" w:rsidRDefault="00E15DFB" w:rsidP="00E15DFB">
      <w:pPr>
        <w:pStyle w:val="NoSpacing"/>
        <w:rPr>
          <w:sz w:val="24"/>
          <w:szCs w:val="24"/>
        </w:rPr>
      </w:pPr>
      <w:r w:rsidRPr="00E15DFB">
        <w:rPr>
          <w:sz w:val="24"/>
          <w:szCs w:val="24"/>
        </w:rPr>
        <w:t>School of Mechanical Engineering, Purdue University, West Lafayette, IN</w:t>
      </w:r>
    </w:p>
    <w:p w14:paraId="43FBEB62" w14:textId="6A59B996" w:rsidR="00E15DFB" w:rsidRPr="00E15DFB" w:rsidRDefault="00E15DFB" w:rsidP="00E15DFB">
      <w:pPr>
        <w:pStyle w:val="NoSpacing"/>
        <w:rPr>
          <w:sz w:val="24"/>
          <w:szCs w:val="24"/>
        </w:rPr>
      </w:pPr>
      <w:r w:rsidRPr="00E15DFB">
        <w:rPr>
          <w:sz w:val="24"/>
          <w:szCs w:val="24"/>
        </w:rPr>
        <w:t>Ray W. Herrick Laboratories, Purdue University, West Lafayette, IN</w:t>
      </w:r>
    </w:p>
    <w:p w14:paraId="3A306D28" w14:textId="77777777" w:rsidR="00E15DFB" w:rsidRPr="00E15DFB" w:rsidRDefault="00E15DFB" w:rsidP="00E15DFB">
      <w:pPr>
        <w:pStyle w:val="NoSpacing"/>
        <w:rPr>
          <w:sz w:val="24"/>
          <w:szCs w:val="24"/>
        </w:rPr>
      </w:pPr>
      <w:r w:rsidRPr="00E15DFB">
        <w:rPr>
          <w:sz w:val="24"/>
          <w:szCs w:val="24"/>
        </w:rPr>
        <w:t>Birck Nanotechnology Center, Purdue University, West Lafayette, IN</w:t>
      </w:r>
    </w:p>
    <w:p w14:paraId="4EB76AD3" w14:textId="45D5E7F5" w:rsidR="00EE3462" w:rsidRPr="00175B1F" w:rsidRDefault="00EE3462" w:rsidP="00E15DFB">
      <w:pPr>
        <w:pStyle w:val="Heading1"/>
      </w:pPr>
      <w:r>
        <w:t>Abstract</w:t>
      </w:r>
    </w:p>
    <w:p w14:paraId="606D8A8F" w14:textId="6DB052BA" w:rsidR="00361486" w:rsidRPr="00361486" w:rsidRDefault="00361486" w:rsidP="00361486">
      <w:pPr>
        <w:rPr>
          <w:rFonts w:cstheme="minorHAnsi"/>
          <w:sz w:val="24"/>
          <w:szCs w:val="24"/>
        </w:rPr>
      </w:pPr>
      <w:r w:rsidRPr="00361486">
        <w:rPr>
          <w:rFonts w:cstheme="minorHAnsi"/>
          <w:sz w:val="24"/>
          <w:szCs w:val="24"/>
        </w:rPr>
        <w:t>Formaldehyde, a compound commonly employed in many construction materials, paints, and plastics, has been linked to deleterious health effects. Thus, monitoring the presence of formaldehyde in interior locations is increasingly important when it comes to public health. Currently, there is a crucial need for a low-cost, small-scale, selective, and sensitive indoor sensor capable of real-time formaldehyde detection. To meet these performance metrics, materials need to be incorporated onto existing gas sensor platforms to act as chemically selective recognition layers. A main challenge when addressing this issue is creating a material that can remain easily processable, can be easily synthesized, and can operate in practical environments (i.e., at common temperatures, humidity values, and in the presence of distractant analytes). Here, we show the unique properties of poly(5-carboxyindole) (P5C), an easily synthesized polymer, for practical indoor air monitoring of formaldehyde gas at concentrations as low as 25 ppm with rapid response and recovery times characterized by time constants of 27 s and 16 s, respectively. Importantly, we demonstrate that β-cyclodextrin (BCD), when blended into P5C to create a poly(5-carboxyindole) with β-cyclodextrin composite (P5C–BCD), offers distinct properties that enhance the response to formaldehyde gas in common operational conditions. Specifically, BCD adds features into the P5C such as its ability to form strong host–guest interactions with formaldehyde, its ability to buffer P5C protonation states to allow for more protonated carboxylic acid moieties on P5C which can hydrogen bond more effectively with formaldehyde, as well as creating a cylindrical morphology with the polymer film to assist the diffusion of formaldehyde into the polymer matrix. Additionally, these materials provide for chemically selective adsorption to formaldehyde gas in environments where interfering analytes exist. Due to the practical advantages these materials offer, they have the potential to unlock new avenues for future formaldehyde sensor materials.</w:t>
      </w:r>
    </w:p>
    <w:p w14:paraId="47EF0576" w14:textId="77777777" w:rsidR="00361486" w:rsidRPr="00EE3462" w:rsidRDefault="00A803B4" w:rsidP="00EE3462">
      <w:pPr>
        <w:pStyle w:val="Heading1"/>
      </w:pPr>
      <w:hyperlink r:id="rId11" w:anchor="toc" w:tooltip="Introduction" w:history="1">
        <w:r w:rsidR="00361486" w:rsidRPr="00EE3462">
          <w:rPr>
            <w:rStyle w:val="Hyperlink"/>
            <w:color w:val="262626" w:themeColor="text1" w:themeTint="D9"/>
            <w:u w:val="none"/>
          </w:rPr>
          <w:t>Introduction</w:t>
        </w:r>
      </w:hyperlink>
    </w:p>
    <w:p w14:paraId="37B14AB9" w14:textId="3BC8BDCD" w:rsidR="00361486" w:rsidRPr="00361486" w:rsidRDefault="00361486" w:rsidP="00361486">
      <w:pPr>
        <w:rPr>
          <w:rFonts w:cstheme="minorHAnsi"/>
          <w:sz w:val="24"/>
          <w:szCs w:val="24"/>
        </w:rPr>
      </w:pPr>
      <w:r w:rsidRPr="00361486">
        <w:rPr>
          <w:rFonts w:cstheme="minorHAnsi"/>
          <w:sz w:val="24"/>
          <w:szCs w:val="24"/>
        </w:rPr>
        <w:t xml:space="preserve">Volatile organic compounds (VOCs) are widely found in the manufacturing of indoor household materials </w:t>
      </w:r>
      <w:r w:rsidR="00DC2F0A">
        <w:rPr>
          <w:rFonts w:cstheme="minorHAnsi"/>
          <w:sz w:val="24"/>
          <w:szCs w:val="24"/>
        </w:rPr>
        <w:t>[</w:t>
      </w:r>
      <w:r w:rsidRPr="00DC2F0A">
        <w:rPr>
          <w:rFonts w:cstheme="minorHAnsi"/>
          <w:sz w:val="24"/>
          <w:szCs w:val="24"/>
        </w:rPr>
        <w:t>1</w:t>
      </w:r>
      <w:r w:rsidR="00DC2F0A">
        <w:rPr>
          <w:rFonts w:cstheme="minorHAnsi"/>
          <w:sz w:val="24"/>
          <w:szCs w:val="24"/>
        </w:rPr>
        <w:t>]</w:t>
      </w:r>
      <w:r w:rsidRPr="00361486">
        <w:rPr>
          <w:rFonts w:cstheme="minorHAnsi"/>
          <w:sz w:val="24"/>
          <w:szCs w:val="24"/>
        </w:rPr>
        <w:t xml:space="preserve">. These materials include structural building elements, carpeting, wood, adhesives, coatings, paints, and plastic products </w:t>
      </w:r>
      <w:r w:rsidR="00DC2F0A">
        <w:rPr>
          <w:rFonts w:cstheme="minorHAnsi"/>
          <w:sz w:val="24"/>
          <w:szCs w:val="24"/>
        </w:rPr>
        <w:t>[</w:t>
      </w:r>
      <w:r w:rsidRPr="00DC2F0A">
        <w:rPr>
          <w:rFonts w:cstheme="minorHAnsi"/>
          <w:sz w:val="24"/>
          <w:szCs w:val="24"/>
        </w:rPr>
        <w:t>2</w:t>
      </w:r>
      <w:r w:rsidR="001A2DB4">
        <w:rPr>
          <w:rFonts w:cstheme="minorHAnsi"/>
          <w:sz w:val="24"/>
          <w:szCs w:val="24"/>
        </w:rPr>
        <w:t>-</w:t>
      </w:r>
      <w:r w:rsidRPr="00DC2F0A">
        <w:rPr>
          <w:rFonts w:cstheme="minorHAnsi"/>
          <w:sz w:val="24"/>
          <w:szCs w:val="24"/>
        </w:rPr>
        <w:t>5</w:t>
      </w:r>
      <w:r w:rsidR="00DC2F0A">
        <w:rPr>
          <w:rFonts w:cstheme="minorHAnsi"/>
          <w:sz w:val="24"/>
          <w:szCs w:val="24"/>
        </w:rPr>
        <w:t>]</w:t>
      </w:r>
      <w:r w:rsidRPr="00361486">
        <w:rPr>
          <w:rFonts w:cstheme="minorHAnsi"/>
          <w:sz w:val="24"/>
          <w:szCs w:val="24"/>
        </w:rPr>
        <w:t xml:space="preserve">. However, many of these indoor household materials can emit VOCs over time, thus affecting the quality of indoor air. Indoor air quality can be a major health concern due to the many health risk factors that have been associated with VOCs </w:t>
      </w:r>
      <w:r w:rsidR="00DC2F0A">
        <w:rPr>
          <w:rFonts w:cstheme="minorHAnsi"/>
          <w:sz w:val="24"/>
          <w:szCs w:val="24"/>
        </w:rPr>
        <w:t>[</w:t>
      </w:r>
      <w:r w:rsidRPr="00DC2F0A">
        <w:rPr>
          <w:rFonts w:cstheme="minorHAnsi"/>
          <w:sz w:val="24"/>
          <w:szCs w:val="24"/>
        </w:rPr>
        <w:t>6</w:t>
      </w:r>
      <w:r w:rsidR="00DC2F0A">
        <w:rPr>
          <w:rFonts w:cstheme="minorHAnsi"/>
          <w:sz w:val="24"/>
          <w:szCs w:val="24"/>
        </w:rPr>
        <w:t>]</w:t>
      </w:r>
      <w:r w:rsidRPr="00361486">
        <w:rPr>
          <w:rFonts w:cstheme="minorHAnsi"/>
          <w:sz w:val="24"/>
          <w:szCs w:val="24"/>
        </w:rPr>
        <w:t xml:space="preserve">. For instance, formaldehyde is a VOC that is primarily released from the aforementioned materials over time </w:t>
      </w:r>
      <w:r w:rsidR="00DC2F0A">
        <w:rPr>
          <w:rFonts w:cstheme="minorHAnsi"/>
          <w:sz w:val="24"/>
          <w:szCs w:val="24"/>
        </w:rPr>
        <w:t>[</w:t>
      </w:r>
      <w:r w:rsidRPr="00DC2F0A">
        <w:rPr>
          <w:rFonts w:cstheme="minorHAnsi"/>
          <w:sz w:val="24"/>
          <w:szCs w:val="24"/>
        </w:rPr>
        <w:t>8</w:t>
      </w:r>
      <w:r w:rsidR="00DC2F0A">
        <w:rPr>
          <w:rFonts w:cstheme="minorHAnsi"/>
          <w:sz w:val="24"/>
          <w:szCs w:val="24"/>
        </w:rPr>
        <w:t>]</w:t>
      </w:r>
      <w:r w:rsidRPr="00361486">
        <w:rPr>
          <w:rFonts w:cstheme="minorHAnsi"/>
          <w:sz w:val="24"/>
          <w:szCs w:val="24"/>
        </w:rPr>
        <w:t xml:space="preserve">, and exposure to formaldehyde can cause irritation of the eyes, skin, and the respiratory and nervous systems in the short term </w:t>
      </w:r>
      <w:r w:rsidR="00DC2F0A">
        <w:rPr>
          <w:rFonts w:cstheme="minorHAnsi"/>
          <w:sz w:val="24"/>
          <w:szCs w:val="24"/>
        </w:rPr>
        <w:t>[</w:t>
      </w:r>
      <w:r w:rsidRPr="00DC2F0A">
        <w:rPr>
          <w:rFonts w:cstheme="minorHAnsi"/>
          <w:sz w:val="24"/>
          <w:szCs w:val="24"/>
        </w:rPr>
        <w:t>9</w:t>
      </w:r>
      <w:r w:rsidR="001A2DB4">
        <w:rPr>
          <w:rFonts w:cstheme="minorHAnsi"/>
          <w:sz w:val="24"/>
          <w:szCs w:val="24"/>
        </w:rPr>
        <w:t>-</w:t>
      </w:r>
      <w:r w:rsidRPr="00361486">
        <w:rPr>
          <w:rFonts w:cstheme="minorHAnsi"/>
          <w:sz w:val="24"/>
          <w:szCs w:val="24"/>
        </w:rPr>
        <w:t>12</w:t>
      </w:r>
      <w:r w:rsidR="00DC2F0A">
        <w:rPr>
          <w:rFonts w:cstheme="minorHAnsi"/>
          <w:sz w:val="24"/>
          <w:szCs w:val="24"/>
        </w:rPr>
        <w:t>]</w:t>
      </w:r>
      <w:r w:rsidRPr="00361486">
        <w:rPr>
          <w:rFonts w:cstheme="minorHAnsi"/>
          <w:sz w:val="24"/>
          <w:szCs w:val="24"/>
        </w:rPr>
        <w:t xml:space="preserve">. Additionally, long-term exposure to formaldehyde has been linked to acute myeloid leukemia and Hodgkin's disease </w:t>
      </w:r>
      <w:r w:rsidR="00DC2F0A">
        <w:rPr>
          <w:rFonts w:cstheme="minorHAnsi"/>
          <w:sz w:val="24"/>
          <w:szCs w:val="24"/>
        </w:rPr>
        <w:t>[</w:t>
      </w:r>
      <w:r w:rsidRPr="00361486">
        <w:rPr>
          <w:rFonts w:cstheme="minorHAnsi"/>
          <w:sz w:val="24"/>
          <w:szCs w:val="24"/>
        </w:rPr>
        <w:t>13</w:t>
      </w:r>
      <w:r w:rsidR="001A2DB4">
        <w:rPr>
          <w:rFonts w:cstheme="minorHAnsi"/>
          <w:sz w:val="24"/>
          <w:szCs w:val="24"/>
        </w:rPr>
        <w:t>-</w:t>
      </w:r>
      <w:r w:rsidRPr="00361486">
        <w:rPr>
          <w:rFonts w:cstheme="minorHAnsi"/>
          <w:sz w:val="24"/>
          <w:szCs w:val="24"/>
        </w:rPr>
        <w:t>16</w:t>
      </w:r>
      <w:r w:rsidR="00DC2F0A">
        <w:rPr>
          <w:rFonts w:cstheme="minorHAnsi"/>
          <w:sz w:val="24"/>
          <w:szCs w:val="24"/>
        </w:rPr>
        <w:t>]</w:t>
      </w:r>
      <w:r w:rsidRPr="00361486">
        <w:rPr>
          <w:rFonts w:cstheme="minorHAnsi"/>
          <w:sz w:val="24"/>
          <w:szCs w:val="24"/>
        </w:rPr>
        <w:t xml:space="preserve">. Thus, the World Health </w:t>
      </w:r>
      <w:r w:rsidRPr="00361486">
        <w:rPr>
          <w:rFonts w:cstheme="minorHAnsi"/>
          <w:sz w:val="24"/>
          <w:szCs w:val="24"/>
        </w:rPr>
        <w:lastRenderedPageBreak/>
        <w:t xml:space="preserve">Organization (WHO) has set a 30 min exposure limit of 0.08 ppm for formaldehyde, while the US National Institute for Occupational Safety and Health (NIOSH) has established a maximum long-term exposure limit (TWA) of 0.016 ppm for formaldehyde </w:t>
      </w:r>
      <w:r w:rsidR="00DC2F0A">
        <w:rPr>
          <w:rFonts w:cstheme="minorHAnsi"/>
          <w:sz w:val="24"/>
          <w:szCs w:val="24"/>
        </w:rPr>
        <w:t>[</w:t>
      </w:r>
      <w:r w:rsidRPr="00361486">
        <w:rPr>
          <w:rFonts w:cstheme="minorHAnsi"/>
          <w:sz w:val="24"/>
          <w:szCs w:val="24"/>
        </w:rPr>
        <w:t>17</w:t>
      </w:r>
      <w:r w:rsidR="00DC2F0A">
        <w:rPr>
          <w:rFonts w:cstheme="minorHAnsi"/>
          <w:sz w:val="24"/>
          <w:szCs w:val="24"/>
        </w:rPr>
        <w:t>]</w:t>
      </w:r>
      <w:r w:rsidRPr="00361486">
        <w:rPr>
          <w:rFonts w:cstheme="minorHAnsi"/>
          <w:sz w:val="24"/>
          <w:szCs w:val="24"/>
        </w:rPr>
        <w:t>. Due to these low exposure limits, there is a compelling need for an energy-efficient, low-cost, and reliable sensing platform that is designed to detect formaldehyde with high sensitivity that also is small in area and lightweight such that it can be used easily in interior spaces.</w:t>
      </w:r>
    </w:p>
    <w:p w14:paraId="278C604B" w14:textId="32E80351" w:rsidR="00361486" w:rsidRPr="00361486" w:rsidRDefault="00361486" w:rsidP="00361486">
      <w:pPr>
        <w:rPr>
          <w:rFonts w:cstheme="minorHAnsi"/>
          <w:sz w:val="24"/>
          <w:szCs w:val="24"/>
        </w:rPr>
      </w:pPr>
      <w:r w:rsidRPr="00361486">
        <w:rPr>
          <w:rFonts w:cstheme="minorHAnsi"/>
          <w:sz w:val="24"/>
          <w:szCs w:val="24"/>
        </w:rPr>
        <w:t xml:space="preserve">Various types of sensor platforms have been utilized for monitoring formaldehyde gas. These techniques include spectrophotometry, gas chromatography, high-performance liquid chromatography, ion chromatography, polarography, fluorescence spectroscopy, and ultraviolet–visible (UV–Vis) light spectroscopy </w:t>
      </w:r>
      <w:r w:rsidR="00DC2F0A">
        <w:rPr>
          <w:rFonts w:cstheme="minorHAnsi"/>
          <w:sz w:val="24"/>
          <w:szCs w:val="24"/>
        </w:rPr>
        <w:t>[</w:t>
      </w:r>
      <w:r w:rsidRPr="00361486">
        <w:rPr>
          <w:rFonts w:cstheme="minorHAnsi"/>
          <w:sz w:val="24"/>
          <w:szCs w:val="24"/>
        </w:rPr>
        <w:t>19</w:t>
      </w:r>
      <w:r w:rsidR="001A2DB4">
        <w:rPr>
          <w:rFonts w:cstheme="minorHAnsi"/>
          <w:sz w:val="24"/>
          <w:szCs w:val="24"/>
        </w:rPr>
        <w:t>-</w:t>
      </w:r>
      <w:r w:rsidRPr="00361486">
        <w:rPr>
          <w:rFonts w:cstheme="minorHAnsi"/>
          <w:sz w:val="24"/>
          <w:szCs w:val="24"/>
        </w:rPr>
        <w:t>23</w:t>
      </w:r>
      <w:r w:rsidR="00DC2F0A">
        <w:rPr>
          <w:rFonts w:cstheme="minorHAnsi"/>
          <w:sz w:val="24"/>
          <w:szCs w:val="24"/>
        </w:rPr>
        <w:t>]</w:t>
      </w:r>
      <w:r w:rsidRPr="00361486">
        <w:rPr>
          <w:rFonts w:cstheme="minorHAnsi"/>
          <w:sz w:val="24"/>
          <w:szCs w:val="24"/>
        </w:rPr>
        <w:t xml:space="preserve">. These approaches, though effective at detecting formaldehyde, are not realistic to implement in common indoor air quality monitoring end-use cases due to their bulky instrumentation, and they are largely unable to detect formaldehyde in a real-time manner. This has created a market for lower-cost and smaller-scale sensors that operate mainly through electrochemical or electromechanical mechanisms that use a selective chemical recognition layer </w:t>
      </w:r>
      <w:r w:rsidR="00DC2F0A">
        <w:rPr>
          <w:rFonts w:cstheme="minorHAnsi"/>
          <w:sz w:val="24"/>
          <w:szCs w:val="24"/>
        </w:rPr>
        <w:t>[</w:t>
      </w:r>
      <w:r w:rsidRPr="00DC2F0A">
        <w:rPr>
          <w:rFonts w:cstheme="minorHAnsi"/>
          <w:sz w:val="24"/>
          <w:szCs w:val="24"/>
        </w:rPr>
        <w:t>1</w:t>
      </w:r>
      <w:r w:rsidRPr="00361486">
        <w:rPr>
          <w:rFonts w:cstheme="minorHAnsi"/>
          <w:sz w:val="24"/>
          <w:szCs w:val="24"/>
        </w:rPr>
        <w:t>], [24</w:t>
      </w:r>
      <w:r w:rsidR="001A2DB4">
        <w:rPr>
          <w:rFonts w:cstheme="minorHAnsi"/>
          <w:sz w:val="24"/>
          <w:szCs w:val="24"/>
        </w:rPr>
        <w:t>-</w:t>
      </w:r>
      <w:r w:rsidRPr="00361486">
        <w:rPr>
          <w:rFonts w:cstheme="minorHAnsi"/>
          <w:sz w:val="24"/>
          <w:szCs w:val="24"/>
        </w:rPr>
        <w:t>29</w:t>
      </w:r>
      <w:r w:rsidR="00DC2F0A">
        <w:rPr>
          <w:rFonts w:cstheme="minorHAnsi"/>
          <w:sz w:val="24"/>
          <w:szCs w:val="24"/>
        </w:rPr>
        <w:t>]</w:t>
      </w:r>
      <w:r w:rsidRPr="00361486">
        <w:rPr>
          <w:rFonts w:cstheme="minorHAnsi"/>
          <w:sz w:val="24"/>
          <w:szCs w:val="24"/>
        </w:rPr>
        <w:t xml:space="preserve">. These sensors have shown great success with respect to their small sizes, their ability to be portable, and their detection of formaldehyde gas (i.e., as low as 1 ppm) </w:t>
      </w:r>
      <w:r w:rsidR="00DC2F0A">
        <w:rPr>
          <w:rFonts w:cstheme="minorHAnsi"/>
          <w:sz w:val="24"/>
          <w:szCs w:val="24"/>
        </w:rPr>
        <w:t>[</w:t>
      </w:r>
      <w:r w:rsidRPr="00361486">
        <w:rPr>
          <w:rFonts w:cstheme="minorHAnsi"/>
          <w:sz w:val="24"/>
          <w:szCs w:val="24"/>
        </w:rPr>
        <w:t>30</w:t>
      </w:r>
      <w:r w:rsidR="001A2DB4">
        <w:rPr>
          <w:rFonts w:cstheme="minorHAnsi"/>
          <w:sz w:val="24"/>
          <w:szCs w:val="24"/>
        </w:rPr>
        <w:t>-</w:t>
      </w:r>
      <w:r w:rsidRPr="00361486">
        <w:rPr>
          <w:rFonts w:cstheme="minorHAnsi"/>
          <w:sz w:val="24"/>
          <w:szCs w:val="24"/>
        </w:rPr>
        <w:t>34</w:t>
      </w:r>
      <w:r w:rsidR="00DC2F0A">
        <w:rPr>
          <w:rFonts w:cstheme="minorHAnsi"/>
          <w:sz w:val="24"/>
          <w:szCs w:val="24"/>
        </w:rPr>
        <w:t>]</w:t>
      </w:r>
      <w:r w:rsidRPr="00361486">
        <w:rPr>
          <w:rFonts w:cstheme="minorHAnsi"/>
          <w:sz w:val="24"/>
          <w:szCs w:val="24"/>
        </w:rPr>
        <w:t xml:space="preserve">. However, electrochemical-based sensors are limited by their surface chemistry, which typically requires metal or graphene additives to provide a conductive media to measure conductivity changes on the device. This can make fabrication difficult and create selectivity issues when trying to detect the target analyte in the presence of interfering gases </w:t>
      </w:r>
      <w:r w:rsidR="00DC2F0A">
        <w:rPr>
          <w:rFonts w:cstheme="minorHAnsi"/>
          <w:sz w:val="24"/>
          <w:szCs w:val="24"/>
        </w:rPr>
        <w:t>[</w:t>
      </w:r>
      <w:r w:rsidRPr="00361486">
        <w:rPr>
          <w:rFonts w:cstheme="minorHAnsi"/>
          <w:sz w:val="24"/>
          <w:szCs w:val="24"/>
        </w:rPr>
        <w:t>35</w:t>
      </w:r>
      <w:r w:rsidR="00DC2F0A">
        <w:rPr>
          <w:rFonts w:cstheme="minorHAnsi"/>
          <w:sz w:val="24"/>
          <w:szCs w:val="24"/>
        </w:rPr>
        <w:t>]</w:t>
      </w:r>
      <w:r w:rsidRPr="00361486">
        <w:rPr>
          <w:rFonts w:cstheme="minorHAnsi"/>
          <w:sz w:val="24"/>
          <w:szCs w:val="24"/>
        </w:rPr>
        <w:t xml:space="preserve">. One sub-category of electrochemical sensors, metal oxide sensors, utilize electron donors or electron acceptors in the gas phase, which can adsorb onto a metal oxide-based material. In most cases, this adsorption requires high temperatures (i.e., &gt;150 °C) or UV light during operation, which allows the adsorbed species to exchange electrons with the metal oxide. Unfortunately, this heating and photochemical processes require high energy input </w:t>
      </w:r>
      <w:r w:rsidR="00DC2F0A">
        <w:rPr>
          <w:rFonts w:cstheme="minorHAnsi"/>
          <w:sz w:val="24"/>
          <w:szCs w:val="24"/>
        </w:rPr>
        <w:t>[</w:t>
      </w:r>
      <w:r w:rsidRPr="00DC2F0A">
        <w:rPr>
          <w:rFonts w:cstheme="minorHAnsi"/>
          <w:sz w:val="24"/>
          <w:szCs w:val="24"/>
        </w:rPr>
        <w:t>3</w:t>
      </w:r>
      <w:r w:rsidRPr="00361486">
        <w:rPr>
          <w:rFonts w:cstheme="minorHAnsi"/>
          <w:sz w:val="24"/>
          <w:szCs w:val="24"/>
        </w:rPr>
        <w:t>], [36</w:t>
      </w:r>
      <w:r w:rsidR="001A2DB4">
        <w:rPr>
          <w:rFonts w:cstheme="minorHAnsi"/>
          <w:sz w:val="24"/>
          <w:szCs w:val="24"/>
        </w:rPr>
        <w:t>-</w:t>
      </w:r>
      <w:r w:rsidRPr="00361486">
        <w:rPr>
          <w:rFonts w:cstheme="minorHAnsi"/>
          <w:sz w:val="24"/>
          <w:szCs w:val="24"/>
        </w:rPr>
        <w:t>38</w:t>
      </w:r>
      <w:r w:rsidR="00DC2F0A">
        <w:rPr>
          <w:rFonts w:cstheme="minorHAnsi"/>
          <w:sz w:val="24"/>
          <w:szCs w:val="24"/>
        </w:rPr>
        <w:t>]</w:t>
      </w:r>
      <w:r w:rsidRPr="00361486">
        <w:rPr>
          <w:rFonts w:cstheme="minorHAnsi"/>
          <w:sz w:val="24"/>
          <w:szCs w:val="24"/>
        </w:rPr>
        <w:t xml:space="preserve">. There are metal oxide sensors that operate at room temperature, but these require additives and/or extensive processing techniques to acquire a reliable response </w:t>
      </w:r>
      <w:r w:rsidR="00DC2F0A">
        <w:rPr>
          <w:rFonts w:cstheme="minorHAnsi"/>
          <w:sz w:val="24"/>
          <w:szCs w:val="24"/>
        </w:rPr>
        <w:t>[</w:t>
      </w:r>
      <w:r w:rsidRPr="00361486">
        <w:rPr>
          <w:rFonts w:cstheme="minorHAnsi"/>
          <w:sz w:val="24"/>
          <w:szCs w:val="24"/>
        </w:rPr>
        <w:t>38</w:t>
      </w:r>
      <w:r w:rsidR="001A2DB4">
        <w:rPr>
          <w:rFonts w:cstheme="minorHAnsi"/>
          <w:sz w:val="24"/>
          <w:szCs w:val="24"/>
        </w:rPr>
        <w:t>-</w:t>
      </w:r>
      <w:r w:rsidRPr="00361486">
        <w:rPr>
          <w:rFonts w:cstheme="minorHAnsi"/>
          <w:sz w:val="24"/>
          <w:szCs w:val="24"/>
        </w:rPr>
        <w:t>40</w:t>
      </w:r>
      <w:r w:rsidR="00DC2F0A">
        <w:rPr>
          <w:rFonts w:cstheme="minorHAnsi"/>
          <w:sz w:val="24"/>
          <w:szCs w:val="24"/>
        </w:rPr>
        <w:t>]</w:t>
      </w:r>
      <w:r w:rsidRPr="00361486">
        <w:rPr>
          <w:rFonts w:cstheme="minorHAnsi"/>
          <w:sz w:val="24"/>
          <w:szCs w:val="24"/>
        </w:rPr>
        <w:t xml:space="preserve">. Electromechanical sensors, such as gravimetric sensors, offer the advantage of not requiring the sensing material to be conductive, which broadens the range of useable sensing materials. These sensors have shown much promise in the area of formaldehyde detection, detecting formaldehyde in the ppb concentration range </w:t>
      </w:r>
      <w:r w:rsidR="00DC2F0A">
        <w:rPr>
          <w:rFonts w:cstheme="minorHAnsi"/>
          <w:sz w:val="24"/>
          <w:szCs w:val="24"/>
        </w:rPr>
        <w:t>[</w:t>
      </w:r>
      <w:r w:rsidRPr="00361486">
        <w:rPr>
          <w:rFonts w:cstheme="minorHAnsi"/>
          <w:sz w:val="24"/>
          <w:szCs w:val="24"/>
        </w:rPr>
        <w:t>41</w:t>
      </w:r>
      <w:r w:rsidR="001A2DB4">
        <w:rPr>
          <w:rFonts w:cstheme="minorHAnsi"/>
          <w:sz w:val="24"/>
          <w:szCs w:val="24"/>
        </w:rPr>
        <w:t>-</w:t>
      </w:r>
      <w:r w:rsidRPr="00361486">
        <w:rPr>
          <w:rFonts w:cstheme="minorHAnsi"/>
          <w:sz w:val="24"/>
          <w:szCs w:val="24"/>
        </w:rPr>
        <w:t>43</w:t>
      </w:r>
      <w:r w:rsidR="00DC2F0A">
        <w:rPr>
          <w:rFonts w:cstheme="minorHAnsi"/>
          <w:sz w:val="24"/>
          <w:szCs w:val="24"/>
        </w:rPr>
        <w:t>]</w:t>
      </w:r>
      <w:r w:rsidRPr="00361486">
        <w:rPr>
          <w:rFonts w:cstheme="minorHAnsi"/>
          <w:sz w:val="24"/>
          <w:szCs w:val="24"/>
        </w:rPr>
        <w:t>. However, these materials suffer from many of the same disadvantages of electrochemical materials, such as extensive processing or fabrication techniques or a lack of sensing performance under practical conditions (i.e., humidity). Therefore, it is of great importance to create a sensor material that can assist a sensor device to remain compact, practical, low-cost, and offer selective and real-time response at low operating temperatures. Furthermore, it is paramount to fabricate a surface chemistry that is solution processable, will meet the required sensing metrics relative to the state of the art, and does not require additional preparation processes or components to yield a response to formaldehyde.</w:t>
      </w:r>
    </w:p>
    <w:p w14:paraId="4F56E2DB" w14:textId="26E3D458" w:rsidR="00361486" w:rsidRPr="00361486" w:rsidRDefault="00361486" w:rsidP="00361486">
      <w:pPr>
        <w:rPr>
          <w:rFonts w:cstheme="minorHAnsi"/>
          <w:sz w:val="24"/>
          <w:szCs w:val="24"/>
        </w:rPr>
      </w:pPr>
      <w:r w:rsidRPr="00361486">
        <w:rPr>
          <w:rFonts w:cstheme="minorHAnsi"/>
          <w:sz w:val="24"/>
          <w:szCs w:val="24"/>
        </w:rPr>
        <w:t xml:space="preserve">Utilizing polymeric materials in sensing applications allows devices to remain compact with facile fabrication protocols while maintaining high performance. Polymer thin films composed of macromolecules such as poly(3-hexylthiophene) (P3HT), poly(ethyleneimine) (PEI), polypyrrole (PPy), and biodegradable polysaccharides have shown promise in the detection of formaldehyde </w:t>
      </w:r>
      <w:r w:rsidR="00DC2F0A">
        <w:rPr>
          <w:rFonts w:cstheme="minorHAnsi"/>
          <w:sz w:val="24"/>
          <w:szCs w:val="24"/>
        </w:rPr>
        <w:t>[</w:t>
      </w:r>
      <w:r w:rsidRPr="00361486">
        <w:rPr>
          <w:rFonts w:cstheme="minorHAnsi"/>
          <w:sz w:val="24"/>
          <w:szCs w:val="24"/>
        </w:rPr>
        <w:t>44</w:t>
      </w:r>
      <w:r w:rsidR="001A2DB4">
        <w:rPr>
          <w:rFonts w:cstheme="minorHAnsi"/>
          <w:sz w:val="24"/>
          <w:szCs w:val="24"/>
        </w:rPr>
        <w:t>-</w:t>
      </w:r>
      <w:r w:rsidRPr="00361486">
        <w:rPr>
          <w:rFonts w:cstheme="minorHAnsi"/>
          <w:sz w:val="24"/>
          <w:szCs w:val="24"/>
        </w:rPr>
        <w:t>49</w:t>
      </w:r>
      <w:r w:rsidR="00DC2F0A">
        <w:rPr>
          <w:rFonts w:cstheme="minorHAnsi"/>
          <w:sz w:val="24"/>
          <w:szCs w:val="24"/>
        </w:rPr>
        <w:t>]</w:t>
      </w:r>
      <w:r w:rsidRPr="00361486">
        <w:rPr>
          <w:rFonts w:cstheme="minorHAnsi"/>
          <w:sz w:val="24"/>
          <w:szCs w:val="24"/>
        </w:rPr>
        <w:t xml:space="preserve">. Additionally, inks composed of these polymeric materials offer solution processability and require little to no additives to detect formaldehyde. Some of these sensors utilize microheaters and NiO thin films to detect formaldehyde at concentrations as low as 1.2 ppm </w:t>
      </w:r>
      <w:r w:rsidR="00DC2F0A">
        <w:rPr>
          <w:rFonts w:cstheme="minorHAnsi"/>
          <w:sz w:val="24"/>
          <w:szCs w:val="24"/>
        </w:rPr>
        <w:t>[</w:t>
      </w:r>
      <w:r w:rsidRPr="00361486">
        <w:rPr>
          <w:rFonts w:cstheme="minorHAnsi"/>
          <w:sz w:val="24"/>
          <w:szCs w:val="24"/>
        </w:rPr>
        <w:t>28], [50</w:t>
      </w:r>
      <w:r w:rsidR="00DC2F0A">
        <w:rPr>
          <w:rFonts w:cstheme="minorHAnsi"/>
          <w:sz w:val="24"/>
          <w:szCs w:val="24"/>
        </w:rPr>
        <w:t>]</w:t>
      </w:r>
      <w:r w:rsidRPr="00361486">
        <w:rPr>
          <w:rFonts w:cstheme="minorHAnsi"/>
          <w:sz w:val="24"/>
          <w:szCs w:val="24"/>
        </w:rPr>
        <w:t xml:space="preserve">. Yet, finding a non-chemiresistive sensor device platform that can utilize these polymer thin films while remaining at a small scale and low cost remains challenging. As such, there is much promise in combining polymers with resonant mass sensors. Resonant mass sensors, a form of gravimetric sensors, are inexpensive to manufacture, require low energy input to operate, and offer a robust sampling rate. In this effort, this is accomplished by utilizing an array of Pierce oscillators and a frequency counting algorithm that allows for the simultaneous monitoring of 16 sensors that have a temporal resolution of 1 s and frequency resolution of 1 Hz. This rapid and real-time detection approach yields a reliable sensor platform to monitor surface interactions with a target analyte. Recently, resonant mass sensors, when combined with a modified materials surface chemistry, have shown rapid and selective responses in the detection of aromatic VOC compounds </w:t>
      </w:r>
      <w:r w:rsidR="00DC2F0A">
        <w:rPr>
          <w:rFonts w:cstheme="minorHAnsi"/>
          <w:sz w:val="24"/>
          <w:szCs w:val="24"/>
        </w:rPr>
        <w:t>[</w:t>
      </w:r>
      <w:r w:rsidRPr="00361486">
        <w:rPr>
          <w:rFonts w:cstheme="minorHAnsi"/>
          <w:sz w:val="24"/>
          <w:szCs w:val="24"/>
        </w:rPr>
        <w:t>51</w:t>
      </w:r>
      <w:r w:rsidR="00DC2F0A">
        <w:rPr>
          <w:rFonts w:cstheme="minorHAnsi"/>
          <w:sz w:val="24"/>
          <w:szCs w:val="24"/>
        </w:rPr>
        <w:t>]</w:t>
      </w:r>
      <w:r w:rsidRPr="00361486">
        <w:rPr>
          <w:rFonts w:cstheme="minorHAnsi"/>
          <w:sz w:val="24"/>
          <w:szCs w:val="24"/>
        </w:rPr>
        <w:t>. Combining the robust, inexpensive, small-scale, and low-energy properties of a resonant mass sensor platform with the processable and chemically selective properties of polymer materials could enable the development of practical formaldehyde sensors for buildings.</w:t>
      </w:r>
    </w:p>
    <w:p w14:paraId="5349BB95" w14:textId="3700EB08" w:rsidR="00361486" w:rsidRPr="00361486" w:rsidRDefault="00361486" w:rsidP="00361486">
      <w:pPr>
        <w:rPr>
          <w:rFonts w:cstheme="minorHAnsi"/>
          <w:sz w:val="24"/>
          <w:szCs w:val="24"/>
        </w:rPr>
      </w:pPr>
      <w:r w:rsidRPr="00361486">
        <w:rPr>
          <w:rFonts w:cstheme="minorHAnsi"/>
          <w:sz w:val="24"/>
          <w:szCs w:val="24"/>
        </w:rPr>
        <w:t xml:space="preserve">Here, a resonant mass sensor was coated with poly (5-carboxyindole) (P5C). P5C has been used previously in electrochemical sensors for the detection of saturated ethanol, toluene, methanol, ether, and acetone vapors </w:t>
      </w:r>
      <w:r w:rsidR="00DC2F0A">
        <w:rPr>
          <w:rFonts w:cstheme="minorHAnsi"/>
          <w:sz w:val="24"/>
          <w:szCs w:val="24"/>
        </w:rPr>
        <w:t>[</w:t>
      </w:r>
      <w:r w:rsidRPr="00361486">
        <w:rPr>
          <w:rFonts w:cstheme="minorHAnsi"/>
          <w:sz w:val="24"/>
          <w:szCs w:val="24"/>
        </w:rPr>
        <w:t>52</w:t>
      </w:r>
      <w:r w:rsidR="00DC2F0A">
        <w:rPr>
          <w:rFonts w:cstheme="minorHAnsi"/>
          <w:sz w:val="24"/>
          <w:szCs w:val="24"/>
        </w:rPr>
        <w:t>]</w:t>
      </w:r>
      <w:r w:rsidRPr="00361486">
        <w:rPr>
          <w:rFonts w:cstheme="minorHAnsi"/>
          <w:sz w:val="24"/>
          <w:szCs w:val="24"/>
        </w:rPr>
        <w:t xml:space="preserve">. However, P5C has not been previously utilized for the detection of formaldehyde, and it has not been used to achieve lower gas detection limits (i.e., &lt;100 ppm of analyte). Additionally, when 50% (by weight) of β-cyclodextrin (BCD) was blended with the P5C (P5C–BCD), the sensor showed improved performance. This improved performance agrees with previous literature where BCD has shown effective capture of formaldehyde and improved performance in air filtration systems </w:t>
      </w:r>
      <w:r w:rsidR="00DC2F0A">
        <w:rPr>
          <w:rFonts w:cstheme="minorHAnsi"/>
          <w:sz w:val="24"/>
          <w:szCs w:val="24"/>
        </w:rPr>
        <w:t>[</w:t>
      </w:r>
      <w:r w:rsidRPr="00361486">
        <w:rPr>
          <w:rFonts w:cstheme="minorHAnsi"/>
          <w:sz w:val="24"/>
          <w:szCs w:val="24"/>
        </w:rPr>
        <w:t>54</w:t>
      </w:r>
      <w:r w:rsidR="001A2DB4">
        <w:rPr>
          <w:rFonts w:cstheme="minorHAnsi"/>
          <w:sz w:val="24"/>
          <w:szCs w:val="24"/>
        </w:rPr>
        <w:t>-</w:t>
      </w:r>
      <w:r w:rsidRPr="00361486">
        <w:rPr>
          <w:rFonts w:cstheme="minorHAnsi"/>
          <w:sz w:val="24"/>
          <w:szCs w:val="24"/>
        </w:rPr>
        <w:t>57</w:t>
      </w:r>
      <w:r w:rsidR="00DC2F0A">
        <w:rPr>
          <w:rFonts w:cstheme="minorHAnsi"/>
          <w:sz w:val="24"/>
          <w:szCs w:val="24"/>
        </w:rPr>
        <w:t>]</w:t>
      </w:r>
      <w:r w:rsidRPr="00361486">
        <w:rPr>
          <w:rFonts w:cstheme="minorHAnsi"/>
          <w:sz w:val="24"/>
          <w:szCs w:val="24"/>
        </w:rPr>
        <w:t>. Furthermore, by using the resonant mass sensor platform and this chemical functionalization protocol, formaldehyde was detected with rapid response and recovery times characterized by time constants of 27 s and 16 s, respectively. In comparison with other polymer-based sensing counterparts, this sensor offers straightforward implementation due to its high sensitivity, low operating temperature, and cyclability. Moreover, these sensors detect formaldehyde gas through physisorption, which allows for repeated use. The apparent adsorption of formaldehyde gas is related to the non-covalent interactions between P5C and formaldehyde. Importantly, this interaction can be enhanced using β-cyclodextrin. This surface chemistry allows for feasible solution processing and does not require any additional device manipulations to suffice sensing ability. Thus, this sensing material could offer an easily functionalized and cheap alternative capable of quick and reliable detection of formaldehyde gas.</w:t>
      </w:r>
    </w:p>
    <w:p w14:paraId="4EAE1CAB" w14:textId="12069742" w:rsidR="00361486" w:rsidRPr="00EE3462" w:rsidRDefault="00361486" w:rsidP="00EE3462">
      <w:pPr>
        <w:pStyle w:val="Heading1"/>
      </w:pPr>
      <w:r w:rsidRPr="00DC2F0A">
        <w:t>Experimental methods</w:t>
      </w:r>
    </w:p>
    <w:p w14:paraId="088EA849" w14:textId="6282F0E5" w:rsidR="00361486" w:rsidRPr="00EE3462" w:rsidRDefault="00361486" w:rsidP="00EE3462">
      <w:pPr>
        <w:pStyle w:val="Heading2"/>
      </w:pPr>
      <w:r w:rsidRPr="00DC2F0A">
        <w:t>Materials</w:t>
      </w:r>
    </w:p>
    <w:p w14:paraId="63DABC07" w14:textId="4151189D" w:rsidR="00361486" w:rsidRPr="00361486" w:rsidRDefault="00361486" w:rsidP="00361486">
      <w:pPr>
        <w:rPr>
          <w:rFonts w:cstheme="minorHAnsi"/>
          <w:sz w:val="24"/>
          <w:szCs w:val="24"/>
        </w:rPr>
      </w:pPr>
      <w:r w:rsidRPr="00361486">
        <w:rPr>
          <w:rFonts w:cstheme="minorHAnsi"/>
          <w:sz w:val="24"/>
          <w:szCs w:val="24"/>
        </w:rPr>
        <w:t xml:space="preserve">All of the chemicals utilized in this study were purchased from Sigma-Aldrich, and they were used as received unless otherwise noted. P5C was synthesized utilizing previously reported procedures </w:t>
      </w:r>
      <w:r w:rsidR="00DC2F0A">
        <w:rPr>
          <w:rFonts w:cstheme="minorHAnsi"/>
          <w:sz w:val="24"/>
          <w:szCs w:val="24"/>
        </w:rPr>
        <w:t>[</w:t>
      </w:r>
      <w:r w:rsidRPr="00361486">
        <w:rPr>
          <w:rFonts w:cstheme="minorHAnsi"/>
          <w:sz w:val="24"/>
          <w:szCs w:val="24"/>
        </w:rPr>
        <w:t>58</w:t>
      </w:r>
      <w:r w:rsidR="00DC2F0A">
        <w:rPr>
          <w:rFonts w:cstheme="minorHAnsi"/>
          <w:sz w:val="24"/>
          <w:szCs w:val="24"/>
        </w:rPr>
        <w:t>]</w:t>
      </w:r>
      <w:r w:rsidRPr="00361486">
        <w:rPr>
          <w:rFonts w:cstheme="minorHAnsi"/>
          <w:sz w:val="24"/>
          <w:szCs w:val="24"/>
        </w:rPr>
        <w:t>. The reaction was performed in a scintillation vial at room temperature (~25 °C). A 1:2 molar ratio of monomer to oxidizing agent was utilized for this polymerization. To begin the polymerization, 100 mg of 5-carboxyindole monomer (0.031 M) was dissolved in 1.5 mL of ethanol. To this monomer solution, a pre-prepared oxidizing agent solution of 0.062 M ammonium peroxodisulfate in 0.1 M H</w:t>
      </w:r>
      <w:r w:rsidRPr="00361486">
        <w:rPr>
          <w:rFonts w:cstheme="minorHAnsi"/>
          <w:sz w:val="24"/>
          <w:szCs w:val="24"/>
          <w:vertAlign w:val="subscript"/>
        </w:rPr>
        <w:t>2</w:t>
      </w:r>
      <w:r w:rsidRPr="00361486">
        <w:rPr>
          <w:rFonts w:cstheme="minorHAnsi"/>
          <w:sz w:val="24"/>
          <w:szCs w:val="24"/>
        </w:rPr>
        <w:t>SO</w:t>
      </w:r>
      <w:r w:rsidRPr="00361486">
        <w:rPr>
          <w:rFonts w:cstheme="minorHAnsi"/>
          <w:sz w:val="24"/>
          <w:szCs w:val="24"/>
          <w:vertAlign w:val="subscript"/>
        </w:rPr>
        <w:t>4</w:t>
      </w:r>
      <w:r w:rsidRPr="00361486">
        <w:rPr>
          <w:rFonts w:cstheme="minorHAnsi"/>
          <w:sz w:val="24"/>
          <w:szCs w:val="24"/>
        </w:rPr>
        <w:t> (aq.) was added dropwise while maintaining constant stirring. As the reaction proceeded, a gradual darkening of the solution occurred, which indicated that the polymerization reaction had occurred. The resulting solution was left to continuously stir overnight. After stirring, the black precipitate solids were collected by centrifugation followed by washing with excess ethanol and water. The remaining polymer solids were then dried under vacuum (i.e., &lt;1 Torr). P5C inks were prepared by dispersing P5C in an ethanol solution at a loading of 1.0 mg mL</w:t>
      </w:r>
      <w:r w:rsidRPr="00361486">
        <w:rPr>
          <w:rFonts w:cstheme="minorHAnsi"/>
          <w:sz w:val="24"/>
          <w:szCs w:val="24"/>
          <w:vertAlign w:val="superscript"/>
        </w:rPr>
        <w:t>−1</w:t>
      </w:r>
      <w:r w:rsidRPr="00361486">
        <w:rPr>
          <w:rFonts w:cstheme="minorHAnsi"/>
          <w:sz w:val="24"/>
          <w:szCs w:val="24"/>
        </w:rPr>
        <w:t>. The P5C–BCD ink preparation followed the same protocol as P5C. However, in the P5C–BCD synthesis, prior to adding the ammonium peroxodisulfate in the 0.1 M H</w:t>
      </w:r>
      <w:r w:rsidRPr="00361486">
        <w:rPr>
          <w:rFonts w:cstheme="minorHAnsi"/>
          <w:sz w:val="24"/>
          <w:szCs w:val="24"/>
          <w:vertAlign w:val="subscript"/>
        </w:rPr>
        <w:t>2</w:t>
      </w:r>
      <w:r w:rsidRPr="00361486">
        <w:rPr>
          <w:rFonts w:cstheme="minorHAnsi"/>
          <w:sz w:val="24"/>
          <w:szCs w:val="24"/>
        </w:rPr>
        <w:t>SO</w:t>
      </w:r>
      <w:r w:rsidRPr="00361486">
        <w:rPr>
          <w:rFonts w:cstheme="minorHAnsi"/>
          <w:sz w:val="24"/>
          <w:szCs w:val="24"/>
          <w:vertAlign w:val="subscript"/>
        </w:rPr>
        <w:t>4</w:t>
      </w:r>
      <w:r w:rsidRPr="00361486">
        <w:rPr>
          <w:rFonts w:cstheme="minorHAnsi"/>
          <w:sz w:val="24"/>
          <w:szCs w:val="24"/>
        </w:rPr>
        <w:t> solution, β-cyclodextrin was added in a 1:2 mass ratio relative to the 5-carboxindole monomer.</w:t>
      </w:r>
    </w:p>
    <w:p w14:paraId="596C4BA2" w14:textId="6F948D19" w:rsidR="00361486" w:rsidRPr="00EE3462" w:rsidRDefault="00361486" w:rsidP="00EE3462">
      <w:pPr>
        <w:pStyle w:val="Heading2"/>
      </w:pPr>
      <w:r w:rsidRPr="00DC2F0A">
        <w:t>General methods</w:t>
      </w:r>
    </w:p>
    <w:p w14:paraId="2A9E5FB1" w14:textId="77777777" w:rsidR="00361486" w:rsidRPr="00361486" w:rsidRDefault="00361486" w:rsidP="00361486">
      <w:pPr>
        <w:rPr>
          <w:rFonts w:cstheme="minorHAnsi"/>
          <w:sz w:val="24"/>
          <w:szCs w:val="24"/>
        </w:rPr>
      </w:pPr>
      <w:r w:rsidRPr="00361486">
        <w:rPr>
          <w:rFonts w:cstheme="minorHAnsi"/>
          <w:sz w:val="24"/>
          <w:szCs w:val="24"/>
        </w:rPr>
        <w:t>A Hitachi S-4800 Field Emission scanning electron microscope (SEM) was utilized to image the P5C and P5C–BCD polymer films. For each of these images, 1 μL of the P5C or P5C–BCD at a concentration of 1.0 mg mL</w:t>
      </w:r>
      <w:r w:rsidRPr="00361486">
        <w:rPr>
          <w:rFonts w:cstheme="minorHAnsi"/>
          <w:sz w:val="24"/>
          <w:szCs w:val="24"/>
          <w:vertAlign w:val="superscript"/>
        </w:rPr>
        <w:t>−1</w:t>
      </w:r>
      <w:r w:rsidRPr="00361486">
        <w:rPr>
          <w:rFonts w:cstheme="minorHAnsi"/>
          <w:sz w:val="24"/>
          <w:szCs w:val="24"/>
        </w:rPr>
        <w:t> polymer solution was printed on a silicon dioxide substrate and dried under vacuum overnight. The films were then coated with 20 nm of carbon prior to imaging using a SPI carbon sputter coater to prevent charging during image acquisition. Attenuated total internal reflectance-Fourier transform infrared (ATR-FTIR) spectroscopy was performed using dried samples. The samples were placed on a diamond substrate of a Thermo-Nicolet Nexus FTIR using a deuterated triglycine sulfate KBr detector with a KBr beam splitter. Under a dry nitrogen purge, 100 scans were acquired over a range of 800 cm</w:t>
      </w:r>
      <w:r w:rsidRPr="00361486">
        <w:rPr>
          <w:rFonts w:cstheme="minorHAnsi"/>
          <w:sz w:val="24"/>
          <w:szCs w:val="24"/>
          <w:vertAlign w:val="superscript"/>
        </w:rPr>
        <w:t>−1</w:t>
      </w:r>
      <w:r w:rsidRPr="00361486">
        <w:rPr>
          <w:rFonts w:cstheme="minorHAnsi"/>
          <w:sz w:val="24"/>
          <w:szCs w:val="24"/>
        </w:rPr>
        <w:t> ≤ ν ≤ 4500 cm</w:t>
      </w:r>
      <w:r w:rsidRPr="00361486">
        <w:rPr>
          <w:rFonts w:cstheme="minorHAnsi"/>
          <w:sz w:val="24"/>
          <w:szCs w:val="24"/>
          <w:vertAlign w:val="superscript"/>
        </w:rPr>
        <w:t>−1</w:t>
      </w:r>
      <w:r w:rsidRPr="00361486">
        <w:rPr>
          <w:rFonts w:cstheme="minorHAnsi"/>
          <w:sz w:val="24"/>
          <w:szCs w:val="24"/>
        </w:rPr>
        <w:t> for each sample. A TA SDT Q600 instrument was used for thermal gravimetric analysis of the samples. The samples were loaded into an alumina ceramic crucible and kept under ambient conditions, and then, they were heated from room temperature, at a rate of 10 °C min</w:t>
      </w:r>
      <w:r w:rsidRPr="00361486">
        <w:rPr>
          <w:rFonts w:cstheme="minorHAnsi"/>
          <w:sz w:val="24"/>
          <w:szCs w:val="24"/>
          <w:vertAlign w:val="superscript"/>
        </w:rPr>
        <w:t>−1</w:t>
      </w:r>
      <w:r w:rsidRPr="00361486">
        <w:rPr>
          <w:rFonts w:cstheme="minorHAnsi"/>
          <w:sz w:val="24"/>
          <w:szCs w:val="24"/>
        </w:rPr>
        <w:t>, to a final temperature of 800 °C. A TA Instruments Q20 Series differential scanning calorimeter (DSC) was used for thermal transition analysis. The samples were sealed in Tzero hermetic pans, then annealed at 220 °C under a nitrogen gas purge, and then cooled to −50 °C, before the trace that started at −50 °C and ended at 220 °C (at a scan rate of 10 °C min</w:t>
      </w:r>
      <w:r w:rsidRPr="00361486">
        <w:rPr>
          <w:rFonts w:cstheme="minorHAnsi"/>
          <w:sz w:val="24"/>
          <w:szCs w:val="24"/>
          <w:vertAlign w:val="superscript"/>
        </w:rPr>
        <w:t>−1</w:t>
      </w:r>
      <w:r w:rsidRPr="00361486">
        <w:rPr>
          <w:rFonts w:cstheme="minorHAnsi"/>
          <w:sz w:val="24"/>
          <w:szCs w:val="24"/>
        </w:rPr>
        <w:t>) was collected. A Kratos Axis Ultra DLD imaging X-ray photoelectron spectrometer with a monochromatic Al Kα (</w:t>
      </w:r>
      <w:r w:rsidRPr="00361486">
        <w:rPr>
          <w:rFonts w:cstheme="minorHAnsi"/>
          <w:i/>
          <w:iCs/>
          <w:sz w:val="24"/>
          <w:szCs w:val="24"/>
        </w:rPr>
        <w:t>E</w:t>
      </w:r>
      <w:r w:rsidRPr="00361486">
        <w:rPr>
          <w:rFonts w:cstheme="minorHAnsi"/>
          <w:sz w:val="24"/>
          <w:szCs w:val="24"/>
        </w:rPr>
        <w:t> = 1486.6 eV) was utilized for X-ray photoelectron spectroscopy (XPS) measurements, and these data were acquired while the sample was under high vacuum (</w:t>
      </w:r>
      <w:r w:rsidRPr="00361486">
        <w:rPr>
          <w:rFonts w:cstheme="minorHAnsi"/>
          <w:i/>
          <w:iCs/>
          <w:sz w:val="24"/>
          <w:szCs w:val="24"/>
        </w:rPr>
        <w:t>P</w:t>
      </w:r>
      <w:r w:rsidRPr="00361486">
        <w:rPr>
          <w:rFonts w:cstheme="minorHAnsi"/>
          <w:sz w:val="24"/>
          <w:szCs w:val="24"/>
        </w:rPr>
        <w:t> </w:t>
      </w:r>
      <w:r w:rsidRPr="00361486">
        <w:rPr>
          <w:rFonts w:ascii="Cambria Math" w:hAnsi="Cambria Math" w:cs="Cambria Math"/>
          <w:sz w:val="24"/>
          <w:szCs w:val="24"/>
        </w:rPr>
        <w:t>∼</w:t>
      </w:r>
      <w:r w:rsidRPr="00361486">
        <w:rPr>
          <w:rFonts w:cstheme="minorHAnsi"/>
          <w:sz w:val="24"/>
          <w:szCs w:val="24"/>
        </w:rPr>
        <w:t xml:space="preserve"> 10</w:t>
      </w:r>
      <w:r w:rsidRPr="00361486">
        <w:rPr>
          <w:rFonts w:cstheme="minorHAnsi"/>
          <w:sz w:val="24"/>
          <w:szCs w:val="24"/>
          <w:vertAlign w:val="superscript"/>
        </w:rPr>
        <w:t>−9</w:t>
      </w:r>
      <w:r w:rsidRPr="00361486">
        <w:rPr>
          <w:rFonts w:cstheme="minorHAnsi"/>
          <w:sz w:val="24"/>
          <w:szCs w:val="24"/>
        </w:rPr>
        <w:t> Torr). CasaXPS software was utilized for all of the XPS data analyses.</w:t>
      </w:r>
    </w:p>
    <w:p w14:paraId="18C9DAFA" w14:textId="3FA17BA3" w:rsidR="00361486" w:rsidRPr="00EE3462" w:rsidRDefault="00361486" w:rsidP="00EE3462">
      <w:pPr>
        <w:pStyle w:val="Heading2"/>
      </w:pPr>
      <w:r w:rsidRPr="00DC2F0A">
        <w:t>Device functionalization</w:t>
      </w:r>
    </w:p>
    <w:p w14:paraId="12E25BD9" w14:textId="77777777" w:rsidR="00361486" w:rsidRPr="00361486" w:rsidRDefault="00361486" w:rsidP="00361486">
      <w:pPr>
        <w:rPr>
          <w:rFonts w:cstheme="minorHAnsi"/>
          <w:sz w:val="24"/>
          <w:szCs w:val="24"/>
        </w:rPr>
      </w:pPr>
      <w:r w:rsidRPr="00361486">
        <w:rPr>
          <w:rFonts w:cstheme="minorHAnsi"/>
          <w:sz w:val="24"/>
          <w:szCs w:val="24"/>
        </w:rPr>
        <w:t>In the following experiments, small-scale quartz crystal resonators were functionalized by casting 1 μL of a 1 mg mL</w:t>
      </w:r>
      <w:r w:rsidRPr="00361486">
        <w:rPr>
          <w:rFonts w:cstheme="minorHAnsi"/>
          <w:sz w:val="24"/>
          <w:szCs w:val="24"/>
          <w:vertAlign w:val="superscript"/>
        </w:rPr>
        <w:t>−1</w:t>
      </w:r>
      <w:r w:rsidRPr="00361486">
        <w:rPr>
          <w:rFonts w:cstheme="minorHAnsi"/>
          <w:sz w:val="24"/>
          <w:szCs w:val="24"/>
        </w:rPr>
        <w:t> solution of P5C or P5C–BCD onto the resonator surface. The devices were left to dry for at least 30 min under vacuum (</w:t>
      </w:r>
      <w:r w:rsidRPr="00361486">
        <w:rPr>
          <w:rFonts w:cstheme="minorHAnsi"/>
          <w:i/>
          <w:iCs/>
          <w:sz w:val="24"/>
          <w:szCs w:val="24"/>
        </w:rPr>
        <w:t>P</w:t>
      </w:r>
      <w:r w:rsidRPr="00361486">
        <w:rPr>
          <w:rFonts w:cstheme="minorHAnsi"/>
          <w:sz w:val="24"/>
          <w:szCs w:val="24"/>
        </w:rPr>
        <w:t> ≤ 0.4 Torr) to remove any residual solvent.</w:t>
      </w:r>
    </w:p>
    <w:p w14:paraId="10EA620F" w14:textId="41C6FDF9" w:rsidR="00361486" w:rsidRPr="00EE3462" w:rsidRDefault="00361486" w:rsidP="00EE3462">
      <w:pPr>
        <w:pStyle w:val="Heading2"/>
      </w:pPr>
      <w:r w:rsidRPr="00DC2F0A">
        <w:t>Device instrumentation</w:t>
      </w:r>
    </w:p>
    <w:p w14:paraId="0AC0A535" w14:textId="6D8A753A" w:rsidR="00361486" w:rsidRPr="00361486" w:rsidRDefault="00361486" w:rsidP="00361486">
      <w:pPr>
        <w:rPr>
          <w:rFonts w:cstheme="minorHAnsi"/>
          <w:sz w:val="24"/>
          <w:szCs w:val="24"/>
        </w:rPr>
      </w:pPr>
      <w:r w:rsidRPr="00361486">
        <w:rPr>
          <w:rFonts w:cstheme="minorHAnsi"/>
          <w:sz w:val="24"/>
          <w:szCs w:val="24"/>
        </w:rPr>
        <w:t xml:space="preserve">The device instrumentation utilized in this work was previously reported </w:t>
      </w:r>
      <w:r w:rsidR="00DC2F0A">
        <w:rPr>
          <w:rFonts w:cstheme="minorHAnsi"/>
          <w:sz w:val="24"/>
          <w:szCs w:val="24"/>
        </w:rPr>
        <w:t>[</w:t>
      </w:r>
      <w:r w:rsidRPr="00361486">
        <w:rPr>
          <w:rFonts w:cstheme="minorHAnsi"/>
          <w:sz w:val="24"/>
          <w:szCs w:val="24"/>
        </w:rPr>
        <w:t>48</w:t>
      </w:r>
      <w:r w:rsidR="00DC2F0A">
        <w:rPr>
          <w:rFonts w:cstheme="minorHAnsi"/>
          <w:sz w:val="24"/>
          <w:szCs w:val="24"/>
        </w:rPr>
        <w:t>]</w:t>
      </w:r>
      <w:r w:rsidRPr="00361486">
        <w:rPr>
          <w:rFonts w:cstheme="minorHAnsi"/>
          <w:sz w:val="24"/>
          <w:szCs w:val="24"/>
        </w:rPr>
        <w:t>. An array of Pierce oscillators was used to evaluate the response of the devices to target analytes. Each oscillator consisted of a quartz crystal resonator (Kyocera Corp., CX3225) that had a capacitance of </w:t>
      </w:r>
      <w:r w:rsidRPr="00361486">
        <w:rPr>
          <w:rFonts w:cstheme="minorHAnsi"/>
          <w:i/>
          <w:iCs/>
          <w:sz w:val="24"/>
          <w:szCs w:val="24"/>
        </w:rPr>
        <w:t>CL</w:t>
      </w:r>
      <w:r w:rsidRPr="00361486">
        <w:rPr>
          <w:rFonts w:cstheme="minorHAnsi"/>
          <w:sz w:val="24"/>
          <w:szCs w:val="24"/>
        </w:rPr>
        <w:t> = 12 pF, an isolation resistor (</w:t>
      </w:r>
      <w:r w:rsidRPr="00361486">
        <w:rPr>
          <w:rFonts w:cstheme="minorHAnsi"/>
          <w:i/>
          <w:iCs/>
          <w:sz w:val="24"/>
          <w:szCs w:val="24"/>
        </w:rPr>
        <w:t>R</w:t>
      </w:r>
      <w:r w:rsidRPr="00361486">
        <w:rPr>
          <w:rFonts w:cstheme="minorHAnsi"/>
          <w:sz w:val="24"/>
          <w:szCs w:val="24"/>
          <w:vertAlign w:val="subscript"/>
        </w:rPr>
        <w:t>2</w:t>
      </w:r>
      <w:r w:rsidRPr="00361486">
        <w:rPr>
          <w:rFonts w:cstheme="minorHAnsi"/>
          <w:sz w:val="24"/>
          <w:szCs w:val="24"/>
        </w:rPr>
        <w:t> = 510 Ω), one feedback resistor (</w:t>
      </w:r>
      <w:r w:rsidRPr="00361486">
        <w:rPr>
          <w:rFonts w:cstheme="minorHAnsi"/>
          <w:i/>
          <w:iCs/>
          <w:sz w:val="24"/>
          <w:szCs w:val="24"/>
        </w:rPr>
        <w:t>R</w:t>
      </w:r>
      <w:r w:rsidRPr="00361486">
        <w:rPr>
          <w:rFonts w:cstheme="minorHAnsi"/>
          <w:sz w:val="24"/>
          <w:szCs w:val="24"/>
          <w:vertAlign w:val="subscript"/>
        </w:rPr>
        <w:t>1</w:t>
      </w:r>
      <w:r w:rsidRPr="00361486">
        <w:rPr>
          <w:rFonts w:cstheme="minorHAnsi"/>
          <w:sz w:val="24"/>
          <w:szCs w:val="24"/>
        </w:rPr>
        <w:t> = 2 MΩ), two load capacitors (</w:t>
      </w:r>
      <w:r w:rsidRPr="00361486">
        <w:rPr>
          <w:rFonts w:cstheme="minorHAnsi"/>
          <w:i/>
          <w:iCs/>
          <w:sz w:val="24"/>
          <w:szCs w:val="24"/>
        </w:rPr>
        <w:t>C</w:t>
      </w:r>
      <w:r w:rsidRPr="00361486">
        <w:rPr>
          <w:rFonts w:cstheme="minorHAnsi"/>
          <w:sz w:val="24"/>
          <w:szCs w:val="24"/>
          <w:vertAlign w:val="subscript"/>
        </w:rPr>
        <w:t>1</w:t>
      </w:r>
      <w:r w:rsidRPr="00361486">
        <w:rPr>
          <w:rFonts w:cstheme="minorHAnsi"/>
          <w:sz w:val="24"/>
          <w:szCs w:val="24"/>
        </w:rPr>
        <w:t> = 22 pF and </w:t>
      </w:r>
      <w:r w:rsidRPr="00361486">
        <w:rPr>
          <w:rFonts w:cstheme="minorHAnsi"/>
          <w:i/>
          <w:iCs/>
          <w:sz w:val="24"/>
          <w:szCs w:val="24"/>
        </w:rPr>
        <w:t>C</w:t>
      </w:r>
      <w:r w:rsidRPr="00361486">
        <w:rPr>
          <w:rFonts w:cstheme="minorHAnsi"/>
          <w:sz w:val="24"/>
          <w:szCs w:val="24"/>
          <w:vertAlign w:val="subscript"/>
        </w:rPr>
        <w:t>2</w:t>
      </w:r>
      <w:r w:rsidRPr="00361486">
        <w:rPr>
          <w:rFonts w:cstheme="minorHAnsi"/>
          <w:sz w:val="24"/>
          <w:szCs w:val="24"/>
        </w:rPr>
        <w:t> = 22 pF), and an inverter. The Pierce oscillator inverter and three additional inverters were provided by a crystal oscillator driver in order to convert the output signal to a square wave. These oscillators were then assembled as an array of 16 devices (Supplementary Information Figure S1a). To track oscillation frequency, a Field Programmable Gate Array (FPGA) was used as a frequency counter, which was also able to track all of the oscillators in parallel. With all of these components, a frequency resolution of 1 Hz was achieved for all 16 devices. For testing purposes, the 16 resonators were decoupled from the rest of the circuit but still connected to an instrumentation board. The instrumentation board contained the remaining elements of the circuit mentioned previously. By decoupling the circuit, functionalized resonators could be added and removed more efficiently.</w:t>
      </w:r>
    </w:p>
    <w:p w14:paraId="1B8E87DF" w14:textId="2F9CEAB7" w:rsidR="00361486" w:rsidRPr="00EE3462" w:rsidRDefault="00361486" w:rsidP="00EE3462">
      <w:pPr>
        <w:pStyle w:val="Heading2"/>
      </w:pPr>
      <w:r w:rsidRPr="00DC2F0A">
        <w:t>Device testing</w:t>
      </w:r>
    </w:p>
    <w:p w14:paraId="45FF3088" w14:textId="2A78D140" w:rsidR="00361486" w:rsidRPr="00361486" w:rsidRDefault="00361486" w:rsidP="00361486">
      <w:pPr>
        <w:rPr>
          <w:rFonts w:cstheme="minorHAnsi"/>
          <w:sz w:val="24"/>
          <w:szCs w:val="24"/>
        </w:rPr>
      </w:pPr>
      <w:r w:rsidRPr="00361486">
        <w:rPr>
          <w:rFonts w:cstheme="minorHAnsi"/>
          <w:sz w:val="24"/>
          <w:szCs w:val="24"/>
        </w:rPr>
        <w:t xml:space="preserve">The testing protocols utilized in this work were reported previously </w:t>
      </w:r>
      <w:r w:rsidR="00DC2F0A">
        <w:rPr>
          <w:rFonts w:cstheme="minorHAnsi"/>
          <w:sz w:val="24"/>
          <w:szCs w:val="24"/>
        </w:rPr>
        <w:t>[</w:t>
      </w:r>
      <w:r w:rsidRPr="00361486">
        <w:rPr>
          <w:rFonts w:cstheme="minorHAnsi"/>
          <w:sz w:val="24"/>
          <w:szCs w:val="24"/>
        </w:rPr>
        <w:t>48</w:t>
      </w:r>
      <w:r w:rsidR="00DC2F0A">
        <w:rPr>
          <w:rFonts w:cstheme="minorHAnsi"/>
          <w:sz w:val="24"/>
          <w:szCs w:val="24"/>
        </w:rPr>
        <w:t>]</w:t>
      </w:r>
      <w:r w:rsidRPr="00361486">
        <w:rPr>
          <w:rFonts w:cstheme="minorHAnsi"/>
          <w:sz w:val="24"/>
          <w:szCs w:val="24"/>
        </w:rPr>
        <w:t>. The experimental setup shown in Supplementary Information Figure S1b was used to test the devices. A board with 16 resonators was first secured to an instrumentation board that was attached to the inside of a 9.5-cm-diameter chamber. The chamber remained at room temperature (~22.5 °C) and was sealed during testing. An in-line flow distribution system, which was connected to the chamber, controlled the concentrations of the target analytes. To control the concentration of analytes, air or nitrogen was passed through a series of mass flow controllers (MFC) in parallel. One MFC (MKS 1179A, 500 cm</w:t>
      </w:r>
      <w:r w:rsidRPr="00361486">
        <w:rPr>
          <w:rFonts w:cstheme="minorHAnsi"/>
          <w:sz w:val="24"/>
          <w:szCs w:val="24"/>
          <w:vertAlign w:val="superscript"/>
        </w:rPr>
        <w:t>3</w:t>
      </w:r>
      <w:r w:rsidRPr="00361486">
        <w:rPr>
          <w:rFonts w:cstheme="minorHAnsi"/>
          <w:sz w:val="24"/>
          <w:szCs w:val="24"/>
        </w:rPr>
        <w:t> min</w:t>
      </w:r>
      <w:r w:rsidRPr="00361486">
        <w:rPr>
          <w:rFonts w:cstheme="minorHAnsi"/>
          <w:sz w:val="24"/>
          <w:szCs w:val="24"/>
          <w:vertAlign w:val="superscript"/>
        </w:rPr>
        <w:t>−1</w:t>
      </w:r>
      <w:r w:rsidRPr="00361486">
        <w:rPr>
          <w:rFonts w:cstheme="minorHAnsi"/>
          <w:sz w:val="24"/>
          <w:szCs w:val="24"/>
        </w:rPr>
        <w:t>) led directly into the chamber while the other set of MFCs (MKS 1480A, 40 cm</w:t>
      </w:r>
      <w:r w:rsidRPr="00361486">
        <w:rPr>
          <w:rFonts w:cstheme="minorHAnsi"/>
          <w:sz w:val="24"/>
          <w:szCs w:val="24"/>
          <w:vertAlign w:val="superscript"/>
        </w:rPr>
        <w:t>3</w:t>
      </w:r>
      <w:r w:rsidRPr="00361486">
        <w:rPr>
          <w:rFonts w:cstheme="minorHAnsi"/>
          <w:sz w:val="24"/>
          <w:szCs w:val="24"/>
        </w:rPr>
        <w:t> min</w:t>
      </w:r>
      <w:r w:rsidRPr="00361486">
        <w:rPr>
          <w:rFonts w:cstheme="minorHAnsi"/>
          <w:sz w:val="24"/>
          <w:szCs w:val="24"/>
          <w:vertAlign w:val="superscript"/>
        </w:rPr>
        <w:t>−1</w:t>
      </w:r>
      <w:r w:rsidRPr="00361486">
        <w:rPr>
          <w:rFonts w:cstheme="minorHAnsi"/>
          <w:sz w:val="24"/>
          <w:szCs w:val="24"/>
        </w:rPr>
        <w:t>) passed through a bubbler (Chemglass, AF-0085), which contained 10 mL of the target analyte. These lines reconnected at a manifold and flowed into the chamber. Before and after the target analyte was introduced into the chamber, nitrogen or air was used to flush the chamber at a flow rate of 500 cm</w:t>
      </w:r>
      <w:r w:rsidRPr="00361486">
        <w:rPr>
          <w:rFonts w:cstheme="minorHAnsi"/>
          <w:sz w:val="24"/>
          <w:szCs w:val="24"/>
          <w:vertAlign w:val="superscript"/>
        </w:rPr>
        <w:t>3</w:t>
      </w:r>
      <w:r w:rsidRPr="00361486">
        <w:rPr>
          <w:rFonts w:cstheme="minorHAnsi"/>
          <w:sz w:val="24"/>
          <w:szCs w:val="24"/>
        </w:rPr>
        <w:t> min</w:t>
      </w:r>
      <w:r w:rsidRPr="00361486">
        <w:rPr>
          <w:rFonts w:cstheme="minorHAnsi"/>
          <w:sz w:val="24"/>
          <w:szCs w:val="24"/>
          <w:vertAlign w:val="superscript"/>
        </w:rPr>
        <w:t>−1</w:t>
      </w:r>
      <w:r w:rsidRPr="00361486">
        <w:rPr>
          <w:rFonts w:cstheme="minorHAnsi"/>
          <w:sz w:val="24"/>
          <w:szCs w:val="24"/>
        </w:rPr>
        <w:t> so that the environment could remain inert. During experimentation, the frequency of each device was recorded using the FPGA and LabVIEW. To ensure the most accurate results, multiple similarly manufactured sensors were used for the same test. The responses from each of these sensors were averaged and reported as the representative response from our sensor. It should be noted that some figures below show the response from a single sensor, which may not exactly match the reported average response.</w:t>
      </w:r>
    </w:p>
    <w:p w14:paraId="69F5A5EC" w14:textId="0B9AED88" w:rsidR="00361486" w:rsidRPr="00EE3462" w:rsidRDefault="00361486" w:rsidP="00EE3462">
      <w:pPr>
        <w:pStyle w:val="Heading1"/>
      </w:pPr>
      <w:r w:rsidRPr="00DC2F0A">
        <w:t>Results and discussion</w:t>
      </w:r>
    </w:p>
    <w:p w14:paraId="0FEB4ABE" w14:textId="4444FF98" w:rsidR="00361486" w:rsidRPr="00EE3462" w:rsidRDefault="00361486" w:rsidP="00EE3462">
      <w:pPr>
        <w:pStyle w:val="Heading2"/>
      </w:pPr>
      <w:r w:rsidRPr="00DC2F0A">
        <w:t>Materials characterization</w:t>
      </w:r>
    </w:p>
    <w:p w14:paraId="509F261A" w14:textId="4062F2D2" w:rsidR="00361486" w:rsidRPr="00361486" w:rsidRDefault="00361486" w:rsidP="00361486">
      <w:pPr>
        <w:rPr>
          <w:rFonts w:cstheme="minorHAnsi"/>
          <w:sz w:val="24"/>
          <w:szCs w:val="24"/>
        </w:rPr>
      </w:pPr>
      <w:r w:rsidRPr="00361486">
        <w:rPr>
          <w:rFonts w:cstheme="minorHAnsi"/>
          <w:sz w:val="24"/>
          <w:szCs w:val="24"/>
        </w:rPr>
        <w:t xml:space="preserve">Upon drop casting and drying of the polymer films, a surface morphology unique to each film was observed under SEM imaging (Figure 1). When drop cast, P5C formed spherical sub-micron sized particles with some particles showing nanoscale features when they were not agglomerated (Figure 1a). The individual P5C nanoparticles had a spherical morphology. This spherical morphology is consistent with the polyindole class of polymers </w:t>
      </w:r>
      <w:r w:rsidR="00DC2F0A">
        <w:rPr>
          <w:rFonts w:cstheme="minorHAnsi"/>
          <w:sz w:val="24"/>
          <w:szCs w:val="24"/>
        </w:rPr>
        <w:t>[</w:t>
      </w:r>
      <w:r w:rsidRPr="00361486">
        <w:rPr>
          <w:rFonts w:cstheme="minorHAnsi"/>
          <w:sz w:val="24"/>
          <w:szCs w:val="24"/>
        </w:rPr>
        <w:t>59</w:t>
      </w:r>
      <w:r w:rsidR="00DC2F0A">
        <w:rPr>
          <w:rFonts w:cstheme="minorHAnsi"/>
          <w:sz w:val="24"/>
          <w:szCs w:val="24"/>
        </w:rPr>
        <w:t>]</w:t>
      </w:r>
      <w:r w:rsidRPr="00361486">
        <w:rPr>
          <w:rFonts w:cstheme="minorHAnsi"/>
          <w:sz w:val="24"/>
          <w:szCs w:val="24"/>
        </w:rPr>
        <w:t>. However, these particles were also observed to be agglomerated in patches as large as 5 μm in diameter (Figure 1a). Additionally, these 5 μm patches of agglomerated particles did not reside uniformly across the surface.</w:t>
      </w:r>
    </w:p>
    <w:p w14:paraId="1876577A" w14:textId="15ABB66B" w:rsidR="00F63F40" w:rsidRPr="00F63F40" w:rsidRDefault="00F63F40" w:rsidP="0097776E">
      <w:pPr>
        <w:pStyle w:val="NoSpacing"/>
      </w:pPr>
      <w:bookmarkStart w:id="2" w:name="_bookmark1"/>
      <w:bookmarkStart w:id="3" w:name="_bookmark0"/>
      <w:bookmarkEnd w:id="2"/>
      <w:bookmarkEnd w:id="3"/>
      <w:r w:rsidRPr="00F63F40">
        <w:rPr>
          <w:noProof/>
        </w:rPr>
        <w:drawing>
          <wp:inline distT="0" distB="0" distL="0" distR="0" wp14:anchorId="3057AA00" wp14:editId="43FFBED8">
            <wp:extent cx="5591175" cy="1971675"/>
            <wp:effectExtent l="0" t="0" r="9525" b="9525"/>
            <wp:docPr id="987192534" name="Picture 2" descr="Figure 1. Two black and white images side by side. Image &quot;a&quot; (on the left) shows the P5C polymer. Image &quot;b&quot; (on the right) shows the P5C-BCD polymer after being dissolved in ethan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7192534" name="Picture 2" descr="Figure 1. Two black and white images side by side. Image &quot;a&quot; (on the left) shows the P5C polymer. Image &quot;b&quot; (on the right) shows the P5C-BCD polymer after being dissolved in ethano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91175" cy="1971675"/>
                    </a:xfrm>
                    <a:prstGeom prst="rect">
                      <a:avLst/>
                    </a:prstGeom>
                    <a:noFill/>
                    <a:ln>
                      <a:noFill/>
                    </a:ln>
                  </pic:spPr>
                </pic:pic>
              </a:graphicData>
            </a:graphic>
          </wp:inline>
        </w:drawing>
      </w:r>
    </w:p>
    <w:p w14:paraId="04858D70" w14:textId="3E041D99" w:rsidR="00361486" w:rsidRPr="00361486" w:rsidRDefault="00361486" w:rsidP="0097776E">
      <w:pPr>
        <w:pStyle w:val="NoSpacing"/>
        <w:rPr>
          <w:rFonts w:cstheme="minorHAnsi"/>
          <w:sz w:val="24"/>
          <w:szCs w:val="24"/>
        </w:rPr>
      </w:pPr>
      <w:r w:rsidRPr="00F63F40">
        <w:rPr>
          <w:rFonts w:cstheme="minorHAnsi"/>
          <w:b/>
          <w:bCs/>
          <w:sz w:val="24"/>
          <w:szCs w:val="24"/>
        </w:rPr>
        <w:t>Figure 1</w:t>
      </w:r>
      <w:r w:rsidR="00F63F40" w:rsidRPr="00F63F40">
        <w:rPr>
          <w:rFonts w:cstheme="minorHAnsi"/>
          <w:b/>
          <w:bCs/>
          <w:sz w:val="24"/>
          <w:szCs w:val="24"/>
        </w:rPr>
        <w:t>.</w:t>
      </w:r>
      <w:r w:rsidRPr="00361486">
        <w:rPr>
          <w:rFonts w:cstheme="minorHAnsi"/>
          <w:sz w:val="24"/>
          <w:szCs w:val="24"/>
        </w:rPr>
        <w:t xml:space="preserve"> SEM images of a the P5C polymer and b P5C–BCD polymer after being dissolved in ethanol (1 mg mL−1), drop cast onto a silicon wafer, dried for 12 h under vacuum, and coated with carbon. The panels show the same films at three different magnification levels</w:t>
      </w:r>
    </w:p>
    <w:p w14:paraId="4E427B16" w14:textId="77777777" w:rsidR="0097776E" w:rsidRDefault="0097776E" w:rsidP="00361486">
      <w:pPr>
        <w:rPr>
          <w:rFonts w:cstheme="minorHAnsi"/>
          <w:sz w:val="24"/>
          <w:szCs w:val="24"/>
        </w:rPr>
      </w:pPr>
    </w:p>
    <w:p w14:paraId="128FBAF0" w14:textId="04B5D1E9" w:rsidR="00361486" w:rsidRPr="00361486" w:rsidRDefault="00361486" w:rsidP="00361486">
      <w:pPr>
        <w:rPr>
          <w:rFonts w:cstheme="minorHAnsi"/>
          <w:sz w:val="24"/>
          <w:szCs w:val="24"/>
        </w:rPr>
      </w:pPr>
      <w:r w:rsidRPr="00361486">
        <w:rPr>
          <w:rFonts w:cstheme="minorHAnsi"/>
          <w:sz w:val="24"/>
          <w:szCs w:val="24"/>
        </w:rPr>
        <w:t>On the other hand, when P5C–BCD was drop cast, it formed agglomerated micron-sized patches that uniformly coated the surface (Figure 1b). However, the individual particles that constituted these micron-sized patches had a cylindrical or tubular surface morphology. This cylindrical surface morphology, which was uniformly coated over the surface substrate, allowed for an increased lateral surface area of the surface chemistry. Thus, we believe that the combination of these features (i.e., better surface coating and larger surface area) in the P5C–BCD composites allowed for better interactions with formaldehyde gas because more of the surface chemistry contacted formaldehyde as it was present (vide infra).</w:t>
      </w:r>
    </w:p>
    <w:p w14:paraId="2F0333F9" w14:textId="2A239556" w:rsidR="00361486" w:rsidRPr="00361486" w:rsidRDefault="00361486" w:rsidP="00361486">
      <w:pPr>
        <w:rPr>
          <w:rFonts w:cstheme="minorHAnsi"/>
          <w:sz w:val="24"/>
          <w:szCs w:val="24"/>
        </w:rPr>
      </w:pPr>
      <w:r w:rsidRPr="00361486">
        <w:rPr>
          <w:rFonts w:cstheme="minorHAnsi"/>
          <w:sz w:val="24"/>
          <w:szCs w:val="24"/>
        </w:rPr>
        <w:t>The P5C–BCD composite structure expressed features of both P5C and BCD, as confirmed via FTIR spectroscopy (Figure 2a). As previously reported, the vibrational peaks of P5C include sharp C=O stretching (1690 cm</w:t>
      </w:r>
      <w:r w:rsidRPr="00361486">
        <w:rPr>
          <w:rFonts w:cstheme="minorHAnsi"/>
          <w:sz w:val="24"/>
          <w:szCs w:val="24"/>
          <w:vertAlign w:val="superscript"/>
        </w:rPr>
        <w:t>−1</w:t>
      </w:r>
      <w:r w:rsidRPr="00361486">
        <w:rPr>
          <w:rFonts w:cstheme="minorHAnsi"/>
          <w:sz w:val="24"/>
          <w:szCs w:val="24"/>
        </w:rPr>
        <w:t>), sharp N–H bending (1534 cm</w:t>
      </w:r>
      <w:r w:rsidRPr="00361486">
        <w:rPr>
          <w:rFonts w:cstheme="minorHAnsi"/>
          <w:sz w:val="24"/>
          <w:szCs w:val="24"/>
          <w:vertAlign w:val="superscript"/>
        </w:rPr>
        <w:t>−1</w:t>
      </w:r>
      <w:r w:rsidRPr="00361486">
        <w:rPr>
          <w:rFonts w:cstheme="minorHAnsi"/>
          <w:sz w:val="24"/>
          <w:szCs w:val="24"/>
        </w:rPr>
        <w:t>), sharp C=C alkene stretching (1450 cm</w:t>
      </w:r>
      <w:r w:rsidRPr="00361486">
        <w:rPr>
          <w:rFonts w:cstheme="minorHAnsi"/>
          <w:sz w:val="24"/>
          <w:szCs w:val="24"/>
          <w:vertAlign w:val="superscript"/>
        </w:rPr>
        <w:t>−1</w:t>
      </w:r>
      <w:r w:rsidRPr="00361486">
        <w:rPr>
          <w:rFonts w:cstheme="minorHAnsi"/>
          <w:sz w:val="24"/>
          <w:szCs w:val="24"/>
        </w:rPr>
        <w:t>), sharp C–N aromatic stretching (1220 cm</w:t>
      </w:r>
      <w:r w:rsidRPr="00361486">
        <w:rPr>
          <w:rFonts w:cstheme="minorHAnsi"/>
          <w:sz w:val="24"/>
          <w:szCs w:val="24"/>
          <w:vertAlign w:val="superscript"/>
        </w:rPr>
        <w:t>−1</w:t>
      </w:r>
      <w:r w:rsidRPr="00361486">
        <w:rPr>
          <w:rFonts w:cstheme="minorHAnsi"/>
          <w:sz w:val="24"/>
          <w:szCs w:val="24"/>
        </w:rPr>
        <w:t>), and sharp C–H bending 760 cm</w:t>
      </w:r>
      <w:r w:rsidRPr="00361486">
        <w:rPr>
          <w:rFonts w:cstheme="minorHAnsi"/>
          <w:sz w:val="24"/>
          <w:szCs w:val="24"/>
          <w:vertAlign w:val="superscript"/>
        </w:rPr>
        <w:t>−1</w:t>
      </w:r>
      <w:r w:rsidRPr="00361486">
        <w:rPr>
          <w:rFonts w:cstheme="minorHAnsi"/>
          <w:sz w:val="24"/>
          <w:szCs w:val="24"/>
        </w:rPr>
        <w:t xml:space="preserve"> spectra peaks </w:t>
      </w:r>
      <w:r w:rsidR="00DC2F0A">
        <w:rPr>
          <w:rFonts w:cstheme="minorHAnsi"/>
          <w:sz w:val="24"/>
          <w:szCs w:val="24"/>
        </w:rPr>
        <w:t>[</w:t>
      </w:r>
      <w:r w:rsidRPr="00361486">
        <w:rPr>
          <w:rFonts w:cstheme="minorHAnsi"/>
          <w:sz w:val="24"/>
          <w:szCs w:val="24"/>
        </w:rPr>
        <w:t>60</w:t>
      </w:r>
      <w:r w:rsidR="00DC2F0A">
        <w:rPr>
          <w:rFonts w:cstheme="minorHAnsi"/>
          <w:sz w:val="24"/>
          <w:szCs w:val="24"/>
        </w:rPr>
        <w:t>]</w:t>
      </w:r>
      <w:r w:rsidRPr="00361486">
        <w:rPr>
          <w:rFonts w:cstheme="minorHAnsi"/>
          <w:sz w:val="24"/>
          <w:szCs w:val="24"/>
        </w:rPr>
        <w:t xml:space="preserve">. These peaks are associated with the carboxylic acid, amine, and aromatic conjugated structural features of P5C (Figure 2b). Having these chemical functionalities is important as carboxylic acid functionalities have been shown to non-covalently interact with formaldehyde in related polymeric material </w:t>
      </w:r>
      <w:r w:rsidR="00DC2F0A">
        <w:rPr>
          <w:rFonts w:cstheme="minorHAnsi"/>
          <w:sz w:val="24"/>
          <w:szCs w:val="24"/>
        </w:rPr>
        <w:t>[</w:t>
      </w:r>
      <w:r w:rsidRPr="00361486">
        <w:rPr>
          <w:rFonts w:cstheme="minorHAnsi"/>
          <w:sz w:val="24"/>
          <w:szCs w:val="24"/>
        </w:rPr>
        <w:t>45</w:t>
      </w:r>
      <w:r w:rsidR="00DC2F0A">
        <w:rPr>
          <w:rFonts w:cstheme="minorHAnsi"/>
          <w:sz w:val="24"/>
          <w:szCs w:val="24"/>
        </w:rPr>
        <w:t>]</w:t>
      </w:r>
      <w:r w:rsidRPr="00361486">
        <w:rPr>
          <w:rFonts w:cstheme="minorHAnsi"/>
          <w:sz w:val="24"/>
          <w:szCs w:val="24"/>
        </w:rPr>
        <w:t>. BCD expressed broad O–H stretching at 3250 cm</w:t>
      </w:r>
      <w:r w:rsidRPr="00361486">
        <w:rPr>
          <w:rFonts w:cstheme="minorHAnsi"/>
          <w:sz w:val="24"/>
          <w:szCs w:val="24"/>
          <w:vertAlign w:val="superscript"/>
        </w:rPr>
        <w:t>−1</w:t>
      </w:r>
      <w:r w:rsidRPr="00361486">
        <w:rPr>
          <w:rFonts w:cstheme="minorHAnsi"/>
          <w:sz w:val="24"/>
          <w:szCs w:val="24"/>
        </w:rPr>
        <w:t> and sharp C–O–C stretching (1077 cm</w:t>
      </w:r>
      <w:r w:rsidRPr="00361486">
        <w:rPr>
          <w:rFonts w:cstheme="minorHAnsi"/>
          <w:sz w:val="24"/>
          <w:szCs w:val="24"/>
          <w:vertAlign w:val="superscript"/>
        </w:rPr>
        <w:t>−1</w:t>
      </w:r>
      <w:r w:rsidRPr="00361486">
        <w:rPr>
          <w:rFonts w:cstheme="minorHAnsi"/>
          <w:sz w:val="24"/>
          <w:szCs w:val="24"/>
        </w:rPr>
        <w:t xml:space="preserve">) spectral signals, which were in agreement with previous BCD studies </w:t>
      </w:r>
      <w:r w:rsidR="00DC2F0A">
        <w:rPr>
          <w:rFonts w:cstheme="minorHAnsi"/>
          <w:sz w:val="24"/>
          <w:szCs w:val="24"/>
        </w:rPr>
        <w:t>[</w:t>
      </w:r>
      <w:r w:rsidRPr="00361486">
        <w:rPr>
          <w:rFonts w:cstheme="minorHAnsi"/>
          <w:sz w:val="24"/>
          <w:szCs w:val="24"/>
        </w:rPr>
        <w:t>61</w:t>
      </w:r>
      <w:r w:rsidR="00DC2F0A">
        <w:rPr>
          <w:rFonts w:cstheme="minorHAnsi"/>
          <w:sz w:val="24"/>
          <w:szCs w:val="24"/>
        </w:rPr>
        <w:t>]</w:t>
      </w:r>
      <w:r w:rsidRPr="00361486">
        <w:rPr>
          <w:rFonts w:cstheme="minorHAnsi"/>
          <w:sz w:val="24"/>
          <w:szCs w:val="24"/>
        </w:rPr>
        <w:t>. The lack of chemical shifts of the P5C–BCD composite relative to the pristine P5C and BCD materials suggests that no chemical bonds were formed between BCD and P5C during the composite formulation, consistent with our expectations. Rather the functional groups for P5C and BCD remained intact and coexist in the composite material. Overall, this characterization shows the synthesis of P5C–BCD with the proper chemical functionalities to potentially interact with formaldehyde.</w:t>
      </w:r>
    </w:p>
    <w:p w14:paraId="28EDA66F" w14:textId="1CCFB969" w:rsidR="00361486" w:rsidRDefault="00C05D86" w:rsidP="008E686A">
      <w:pPr>
        <w:pStyle w:val="NoSpacing"/>
      </w:pPr>
      <w:r w:rsidRPr="00C05D86">
        <w:rPr>
          <w:noProof/>
        </w:rPr>
        <w:drawing>
          <wp:inline distT="0" distB="0" distL="0" distR="0" wp14:anchorId="1BA83BC1" wp14:editId="16957CEA">
            <wp:extent cx="6400800" cy="2209800"/>
            <wp:effectExtent l="0" t="0" r="0" b="0"/>
            <wp:docPr id="1756150038" name="Picture 3" descr="Figure 2. Two images side by side. Image &quot;a&quot; (on the left) shows a graph comparing absorbance vs wavenumber. This graph shows the P5C BCD (blue line), BCD (red line), and P5C (black line). Image &quot;b&quot; shows two diagrams of the chemical structures of BCD and P5C. BCD is on the left, in a sort of ring shape. P5C is on the right in a traditional chemical structure diagram.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6150038" name="Picture 3" descr="Figure 2. Two images side by side. Image &quot;a&quot; (on the left) shows a graph comparing absorbance vs wavenumber. This graph shows the P5C BCD (blue line), BCD (red line), and P5C (black line). Image &quot;b&quot; shows two diagrams of the chemical structures of BCD and P5C. BCD is on the left, in a sort of ring shape. P5C is on the right in a traditional chemical structure diagram. "/>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400800" cy="2209800"/>
                    </a:xfrm>
                    <a:prstGeom prst="rect">
                      <a:avLst/>
                    </a:prstGeom>
                    <a:noFill/>
                    <a:ln>
                      <a:noFill/>
                    </a:ln>
                  </pic:spPr>
                </pic:pic>
              </a:graphicData>
            </a:graphic>
          </wp:inline>
        </w:drawing>
      </w:r>
      <w:r w:rsidR="00361486" w:rsidRPr="00C05D86">
        <w:rPr>
          <w:b/>
          <w:bCs/>
        </w:rPr>
        <w:t>Figure 2</w:t>
      </w:r>
      <w:r w:rsidRPr="00C05D86">
        <w:rPr>
          <w:b/>
          <w:bCs/>
        </w:rPr>
        <w:t>.</w:t>
      </w:r>
      <w:r w:rsidR="00361486" w:rsidRPr="00361486">
        <w:t xml:space="preserve"> a Attenuated total internal reflectance-Fourier transform infrared (ATR-FTIR) spectra of the P5C, P5C–BCD, and BCD samples. These spectra highlight the sharp P5C peaks at 1690 cm−1, 1534 cm−1, 1450 cm−1, 1220 cm−1, and 760 cm−1 and broad (3250 cm−1) and sharp (1077 cm−1) BCD peaks, which appeared in the P5C–BCD nanocomposite. b Chemical structures of BCD (left) and P5C (right)</w:t>
      </w:r>
    </w:p>
    <w:p w14:paraId="44DDC292" w14:textId="77777777" w:rsidR="008E686A" w:rsidRPr="00361486" w:rsidRDefault="008E686A" w:rsidP="008E686A">
      <w:pPr>
        <w:pStyle w:val="NoSpacing"/>
      </w:pPr>
    </w:p>
    <w:p w14:paraId="4016B509" w14:textId="4923F76D" w:rsidR="00361486" w:rsidRPr="00361486" w:rsidRDefault="00361486" w:rsidP="00361486">
      <w:pPr>
        <w:rPr>
          <w:rFonts w:cstheme="minorHAnsi"/>
          <w:sz w:val="24"/>
          <w:szCs w:val="24"/>
        </w:rPr>
      </w:pPr>
      <w:r w:rsidRPr="00361486">
        <w:rPr>
          <w:rFonts w:cstheme="minorHAnsi"/>
          <w:sz w:val="24"/>
          <w:szCs w:val="24"/>
        </w:rPr>
        <w:t>Upon heating, P5C–BCD expressed a higher melting point (</w:t>
      </w:r>
      <w:r w:rsidRPr="00361486">
        <w:rPr>
          <w:rFonts w:cstheme="minorHAnsi"/>
          <w:i/>
          <w:iCs/>
          <w:sz w:val="24"/>
          <w:szCs w:val="24"/>
        </w:rPr>
        <w:t>Tm</w:t>
      </w:r>
      <w:r w:rsidRPr="00361486">
        <w:rPr>
          <w:rFonts w:cstheme="minorHAnsi"/>
          <w:sz w:val="24"/>
          <w:szCs w:val="24"/>
        </w:rPr>
        <w:t> = 211 °C) relative to P5C (</w:t>
      </w:r>
      <w:r w:rsidRPr="00361486">
        <w:rPr>
          <w:rFonts w:cstheme="minorHAnsi"/>
          <w:i/>
          <w:iCs/>
          <w:sz w:val="24"/>
          <w:szCs w:val="24"/>
        </w:rPr>
        <w:t>Tm</w:t>
      </w:r>
      <w:r w:rsidRPr="00361486">
        <w:rPr>
          <w:rFonts w:cstheme="minorHAnsi"/>
          <w:sz w:val="24"/>
          <w:szCs w:val="24"/>
        </w:rPr>
        <w:t> = 199 °C), as shown in Figure 3a. This increase in </w:t>
      </w:r>
      <w:r w:rsidRPr="00361486">
        <w:rPr>
          <w:rFonts w:cstheme="minorHAnsi"/>
          <w:i/>
          <w:iCs/>
          <w:sz w:val="24"/>
          <w:szCs w:val="24"/>
        </w:rPr>
        <w:t>Tm</w:t>
      </w:r>
      <w:r w:rsidRPr="00361486">
        <w:rPr>
          <w:rFonts w:cstheme="minorHAnsi"/>
          <w:sz w:val="24"/>
          <w:szCs w:val="24"/>
        </w:rPr>
        <w:t> is likely due to the strong intermolecular forces between the BCD and P5C. Additionally, P5C–BCD showed a glass transition temperature (</w:t>
      </w:r>
      <w:r w:rsidRPr="00361486">
        <w:rPr>
          <w:rFonts w:cstheme="minorHAnsi"/>
          <w:i/>
          <w:iCs/>
          <w:sz w:val="24"/>
          <w:szCs w:val="24"/>
        </w:rPr>
        <w:t>Tg</w:t>
      </w:r>
      <w:r w:rsidRPr="00361486">
        <w:rPr>
          <w:rFonts w:cstheme="minorHAnsi"/>
          <w:sz w:val="24"/>
          <w:szCs w:val="24"/>
        </w:rPr>
        <w:t>) of 154 °C while P5C showed a </w:t>
      </w:r>
      <w:r w:rsidRPr="00361486">
        <w:rPr>
          <w:rFonts w:cstheme="minorHAnsi"/>
          <w:i/>
          <w:iCs/>
          <w:sz w:val="24"/>
          <w:szCs w:val="24"/>
        </w:rPr>
        <w:t>Tg</w:t>
      </w:r>
      <w:r w:rsidRPr="00361486">
        <w:rPr>
          <w:rFonts w:cstheme="minorHAnsi"/>
          <w:sz w:val="24"/>
          <w:szCs w:val="24"/>
        </w:rPr>
        <w:t xml:space="preserve"> of 156 °C. Moreover, P5C degraded (i.e., passing 10% weight loss) after 225 °C while P5C–BCD showed degradation (i.e., passing 10% weight loss) after 300 °C (Figure 3b). The initial approximate 10% in weight loss in P5C and P5C–BCD and 14% weight loss in BCD is attributed to the loss of water entrained within the materials. BCD then showed a degradation (i.e., passing 14% weight loss) at 310 °C, which is characteristic of previous BCD TGA studies </w:t>
      </w:r>
      <w:r w:rsidR="00DC2F0A">
        <w:rPr>
          <w:rFonts w:cstheme="minorHAnsi"/>
          <w:sz w:val="24"/>
          <w:szCs w:val="24"/>
        </w:rPr>
        <w:t>[</w:t>
      </w:r>
      <w:r w:rsidRPr="00361486">
        <w:rPr>
          <w:rFonts w:cstheme="minorHAnsi"/>
          <w:sz w:val="24"/>
          <w:szCs w:val="24"/>
        </w:rPr>
        <w:t>61</w:t>
      </w:r>
      <w:r w:rsidR="00DC2F0A">
        <w:rPr>
          <w:rFonts w:cstheme="minorHAnsi"/>
          <w:sz w:val="24"/>
          <w:szCs w:val="24"/>
        </w:rPr>
        <w:t>]</w:t>
      </w:r>
      <w:r w:rsidRPr="00361486">
        <w:rPr>
          <w:rFonts w:cstheme="minorHAnsi"/>
          <w:sz w:val="24"/>
          <w:szCs w:val="24"/>
        </w:rPr>
        <w:t>.</w:t>
      </w:r>
    </w:p>
    <w:p w14:paraId="37BA8CF3" w14:textId="77777777" w:rsidR="008E686A" w:rsidRDefault="008E686A" w:rsidP="00361486">
      <w:pPr>
        <w:rPr>
          <w:rFonts w:cstheme="minorHAnsi"/>
          <w:sz w:val="24"/>
          <w:szCs w:val="24"/>
        </w:rPr>
      </w:pPr>
      <w:r w:rsidRPr="008E686A">
        <w:rPr>
          <w:rFonts w:cstheme="minorHAnsi"/>
          <w:noProof/>
          <w:sz w:val="24"/>
          <w:szCs w:val="24"/>
        </w:rPr>
        <w:drawing>
          <wp:inline distT="0" distB="0" distL="0" distR="0" wp14:anchorId="76BB60FB" wp14:editId="72C32D4D">
            <wp:extent cx="5781675" cy="2505075"/>
            <wp:effectExtent l="0" t="0" r="9525" b="9525"/>
            <wp:docPr id="1878565804" name="Picture 4" descr="Figure 3. Two graphs side by side. Graph A (on the left) shows heat flow versus temperature. It shows this for P5C (black line) and P5C BCD (blue line). Graph B (on the right) shows weight % versus temperature. It shows this for P5C BCD (blue line), P5C (black line), and BCD (red lin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8565804" name="Picture 4" descr="Figure 3. Two graphs side by side. Graph A (on the left) shows heat flow versus temperature. It shows this for P5C (black line) and P5C BCD (blue line). Graph B (on the right) shows weight % versus temperature. It shows this for P5C BCD (blue line), P5C (black line), and BCD (red line). "/>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81675" cy="2505075"/>
                    </a:xfrm>
                    <a:prstGeom prst="rect">
                      <a:avLst/>
                    </a:prstGeom>
                    <a:noFill/>
                    <a:ln>
                      <a:noFill/>
                    </a:ln>
                  </pic:spPr>
                </pic:pic>
              </a:graphicData>
            </a:graphic>
          </wp:inline>
        </w:drawing>
      </w:r>
    </w:p>
    <w:p w14:paraId="422BE366" w14:textId="4F0087C5" w:rsidR="00361486" w:rsidRPr="00361486" w:rsidRDefault="00361486" w:rsidP="008E686A">
      <w:pPr>
        <w:pStyle w:val="NoSpacing"/>
      </w:pPr>
      <w:r w:rsidRPr="008E686A">
        <w:rPr>
          <w:b/>
          <w:bCs/>
        </w:rPr>
        <w:t>Figure 3</w:t>
      </w:r>
      <w:r w:rsidR="008E686A" w:rsidRPr="008E686A">
        <w:rPr>
          <w:b/>
          <w:bCs/>
        </w:rPr>
        <w:t>.</w:t>
      </w:r>
      <w:r w:rsidRPr="00361486">
        <w:t xml:space="preserve"> a DSC heating trace of P5C and P5C–BCD highlighting that P5C has approximately a Tg of 156 °C and a Tm of 199 °C while P5C-BCD has approximately a Tg of 154 °C and a Tm of 211 °C. Note, P5C–BCD showed a 12 °C increase in melting point. b Thermogravimetric analysis (TGA) of P5C, P5C–BCD, and BCD under ambient air conditions. This TGA study highlights P5C degradation (i.e., passing 10% weight loss) after 225 °C, P5C–BCD degradation (i.e., passing 10% weight loss) after 300 °C, and BCD degradation (i.e., passing 14% weight loss) at 310 °C</w:t>
      </w:r>
      <w:r w:rsidR="008E686A">
        <w:t>f</w:t>
      </w:r>
    </w:p>
    <w:p w14:paraId="28BFA4AF" w14:textId="04A06DAB" w:rsidR="00361486" w:rsidRPr="00361486" w:rsidRDefault="00361486" w:rsidP="00361486">
      <w:pPr>
        <w:rPr>
          <w:rFonts w:cstheme="minorHAnsi"/>
          <w:sz w:val="24"/>
          <w:szCs w:val="24"/>
        </w:rPr>
      </w:pPr>
      <w:r w:rsidRPr="00361486">
        <w:rPr>
          <w:rFonts w:cstheme="minorHAnsi"/>
          <w:sz w:val="24"/>
          <w:szCs w:val="24"/>
        </w:rPr>
        <w:t xml:space="preserve">The improved thermal stability of the P5C–BCD composites is attributed to the following possible points. First, BCD has a higher degradation temperature, and adding BCD to the P5C increased the degradation temperature of the composite material. Because P5C–BCD has a higher loading of BCD, this then expressed more degradation characteristics of the BCD instead of the P5C. Second, BCD reduced the mobility of the P5C polymer chains due to the presence of strong intermolecular forces or partial non-covalent inclusion complexes between the BCD and P5C, and this in turn, caused increased thermal stability </w:t>
      </w:r>
      <w:r w:rsidR="00DC2F0A">
        <w:rPr>
          <w:rFonts w:cstheme="minorHAnsi"/>
          <w:sz w:val="24"/>
          <w:szCs w:val="24"/>
        </w:rPr>
        <w:t>[</w:t>
      </w:r>
      <w:r w:rsidRPr="00361486">
        <w:rPr>
          <w:rFonts w:cstheme="minorHAnsi"/>
          <w:sz w:val="24"/>
          <w:szCs w:val="24"/>
        </w:rPr>
        <w:t>62</w:t>
      </w:r>
      <w:r w:rsidR="00DC2F0A">
        <w:rPr>
          <w:rFonts w:cstheme="minorHAnsi"/>
          <w:sz w:val="24"/>
          <w:szCs w:val="24"/>
        </w:rPr>
        <w:t>]</w:t>
      </w:r>
      <w:r w:rsidRPr="00361486">
        <w:rPr>
          <w:rFonts w:cstheme="minorHAnsi"/>
          <w:sz w:val="24"/>
          <w:szCs w:val="24"/>
        </w:rPr>
        <w:t xml:space="preserve">. This reduction in mobility is common in systems where nanoparticles are added to a polymer </w:t>
      </w:r>
      <w:r w:rsidR="00DC2F0A">
        <w:rPr>
          <w:rFonts w:cstheme="minorHAnsi"/>
          <w:sz w:val="24"/>
          <w:szCs w:val="24"/>
        </w:rPr>
        <w:t>[</w:t>
      </w:r>
      <w:r w:rsidRPr="00361486">
        <w:rPr>
          <w:rFonts w:cstheme="minorHAnsi"/>
          <w:sz w:val="24"/>
          <w:szCs w:val="24"/>
        </w:rPr>
        <w:t>63</w:t>
      </w:r>
      <w:r w:rsidR="00DC2F0A">
        <w:rPr>
          <w:rFonts w:cstheme="minorHAnsi"/>
          <w:sz w:val="24"/>
          <w:szCs w:val="24"/>
        </w:rPr>
        <w:t>]</w:t>
      </w:r>
      <w:r w:rsidRPr="00361486">
        <w:rPr>
          <w:rFonts w:cstheme="minorHAnsi"/>
          <w:sz w:val="24"/>
          <w:szCs w:val="24"/>
        </w:rPr>
        <w:t xml:space="preserve">. Essentially, the thermal degradation of polymers starts with free radical formations at weak bonds or at chain ends, followed by their transfer to adjacent chains via interchain reactions </w:t>
      </w:r>
      <w:r w:rsidR="00DC2F0A">
        <w:rPr>
          <w:rFonts w:cstheme="minorHAnsi"/>
          <w:sz w:val="24"/>
          <w:szCs w:val="24"/>
        </w:rPr>
        <w:t>[</w:t>
      </w:r>
      <w:r w:rsidRPr="00361486">
        <w:rPr>
          <w:rFonts w:cstheme="minorHAnsi"/>
          <w:sz w:val="24"/>
          <w:szCs w:val="24"/>
        </w:rPr>
        <w:t>63</w:t>
      </w:r>
      <w:r w:rsidR="00DC2F0A">
        <w:rPr>
          <w:rFonts w:cstheme="minorHAnsi"/>
          <w:sz w:val="24"/>
          <w:szCs w:val="24"/>
        </w:rPr>
        <w:t>]</w:t>
      </w:r>
      <w:r w:rsidRPr="00361486">
        <w:rPr>
          <w:rFonts w:cstheme="minorHAnsi"/>
          <w:sz w:val="24"/>
          <w:szCs w:val="24"/>
        </w:rPr>
        <w:t>. However, when BCD is present, it suppressed the free radical transfer of the interchain reactions upon thermal ionization and as a result suppressed the degradation temperature and rate. Overall, these thermal characterization studies show that the P5C–BCD composite did not go through any thermal transitions, and it did not degrade anywhere near room temperature. These thermal properties are reassuring that this material can be utilized in an interior environment, where temperature might fluctuate (i.e., 20–30 °C), and maintain temperature stability as chemical recognition layer on a sensor.</w:t>
      </w:r>
    </w:p>
    <w:p w14:paraId="5B1DA53D" w14:textId="53498181" w:rsidR="00361486" w:rsidRPr="00361486" w:rsidRDefault="00361486" w:rsidP="00361486">
      <w:pPr>
        <w:rPr>
          <w:rFonts w:cstheme="minorHAnsi"/>
          <w:sz w:val="24"/>
          <w:szCs w:val="24"/>
        </w:rPr>
      </w:pPr>
      <w:r w:rsidRPr="00361486">
        <w:rPr>
          <w:rFonts w:cstheme="minorHAnsi"/>
          <w:sz w:val="24"/>
          <w:szCs w:val="24"/>
        </w:rPr>
        <w:t>The C 1s, N 1s, and O 1s binding energy regions were observed in the XPS spectra of both P5C and P5C–BCD upon the initial survey scans (Figure 4a). Focusing on the C 1s region (Figure 4b) for both P5C and P5C–-BCD, there was primarily a sp</w:t>
      </w:r>
      <w:r w:rsidRPr="00361486">
        <w:rPr>
          <w:rFonts w:cstheme="minorHAnsi"/>
          <w:sz w:val="24"/>
          <w:szCs w:val="24"/>
          <w:vertAlign w:val="superscript"/>
        </w:rPr>
        <w:t>2</w:t>
      </w:r>
      <w:r w:rsidRPr="00361486">
        <w:rPr>
          <w:rFonts w:cstheme="minorHAnsi"/>
          <w:sz w:val="24"/>
          <w:szCs w:val="24"/>
        </w:rPr>
        <w:t xml:space="preserve"> C=C peak observed at 284.8 eV, which is associated with the conjugated aromatic structure of P5C. P5C also showed a peak at 285.8 eV, which was a characteristic peak of the C–N bond, resultant from the nitrogen heteroatom in the conjugated indole ring </w:t>
      </w:r>
      <w:r w:rsidR="00DC2F0A">
        <w:rPr>
          <w:rFonts w:cstheme="minorHAnsi"/>
          <w:sz w:val="24"/>
          <w:szCs w:val="24"/>
        </w:rPr>
        <w:t>[</w:t>
      </w:r>
      <w:r w:rsidRPr="00361486">
        <w:rPr>
          <w:rFonts w:cstheme="minorHAnsi"/>
          <w:sz w:val="24"/>
          <w:szCs w:val="24"/>
        </w:rPr>
        <w:t>65</w:t>
      </w:r>
      <w:r w:rsidR="00DC2F0A">
        <w:rPr>
          <w:rFonts w:cstheme="minorHAnsi"/>
          <w:sz w:val="24"/>
          <w:szCs w:val="24"/>
        </w:rPr>
        <w:t>]</w:t>
      </w:r>
      <w:r w:rsidRPr="00361486">
        <w:rPr>
          <w:rFonts w:cstheme="minorHAnsi"/>
          <w:sz w:val="24"/>
          <w:szCs w:val="24"/>
        </w:rPr>
        <w:t xml:space="preserve">. P5C–BCD did not show any C–N character, likely due to the low intensity of the peak, as there is a low concentration of nitrogen in the material once BCD is added. However, P5C–BCD did show a peak at 286.6 eV, which is in good agreement with C–O binding energy characteristics </w:t>
      </w:r>
      <w:r w:rsidR="00DC2F0A">
        <w:rPr>
          <w:rFonts w:cstheme="minorHAnsi"/>
          <w:sz w:val="24"/>
          <w:szCs w:val="24"/>
        </w:rPr>
        <w:t>[</w:t>
      </w:r>
      <w:r w:rsidRPr="00361486">
        <w:rPr>
          <w:rFonts w:cstheme="minorHAnsi"/>
          <w:sz w:val="24"/>
          <w:szCs w:val="24"/>
        </w:rPr>
        <w:t>66</w:t>
      </w:r>
      <w:r w:rsidR="00DC2F0A">
        <w:rPr>
          <w:rFonts w:cstheme="minorHAnsi"/>
          <w:sz w:val="24"/>
          <w:szCs w:val="24"/>
        </w:rPr>
        <w:t>]</w:t>
      </w:r>
      <w:r w:rsidRPr="00361486">
        <w:rPr>
          <w:rFonts w:cstheme="minorHAnsi"/>
          <w:sz w:val="24"/>
          <w:szCs w:val="24"/>
        </w:rPr>
        <w:t>. This C–O peak is due to the C–O binding that occurs on BCD as it is a cyclic oligosaccharide consisting of seven glucose units that all contain C–O bonds.</w:t>
      </w:r>
    </w:p>
    <w:p w14:paraId="67B46D0D" w14:textId="20E3A5AA" w:rsidR="00C32663" w:rsidRDefault="00C32663" w:rsidP="00BC1A68">
      <w:pPr>
        <w:pStyle w:val="NoSpacing"/>
      </w:pPr>
      <w:r w:rsidRPr="00C32663">
        <w:rPr>
          <w:noProof/>
        </w:rPr>
        <w:drawing>
          <wp:inline distT="0" distB="0" distL="0" distR="0" wp14:anchorId="2C8EDA6A" wp14:editId="2A837655">
            <wp:extent cx="2743200" cy="2788920"/>
            <wp:effectExtent l="0" t="0" r="0" b="0"/>
            <wp:docPr id="1290378182" name="Picture 5" descr="Figure 4. There are four graphs. Graph A (top left) shows intensity in cps x10^4 vs binding energy for P5C (on top, black line) and P5C BCD (on bottom, blue line). Graph B (top right) shows intensity in a.u. vs binding energy for the same two variables. Graph C (bottom left) shows the same intensity vs binding energy for the two types of P5C but with lines indicating CPS (black line), C-N/C=N (red line), NH (green line) and NH2+ (blue line). Graph D (bottom right) shows the same thing as graph 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0378182" name="Picture 5" descr="Figure 4. There are four graphs. Graph A (top left) shows intensity in cps x10^4 vs binding energy for P5C (on top, black line) and P5C BCD (on bottom, blue line). Graph B (top right) shows intensity in a.u. vs binding energy for the same two variables. Graph C (bottom left) shows the same intensity vs binding energy for the two types of P5C but with lines indicating CPS (black line), C-N/C=N (red line), NH (green line) and NH2+ (blue line). Graph D (bottom right) shows the same thing as graph C."/>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2788920"/>
                    </a:xfrm>
                    <a:prstGeom prst="rect">
                      <a:avLst/>
                    </a:prstGeom>
                    <a:noFill/>
                    <a:ln>
                      <a:noFill/>
                    </a:ln>
                  </pic:spPr>
                </pic:pic>
              </a:graphicData>
            </a:graphic>
          </wp:inline>
        </w:drawing>
      </w:r>
    </w:p>
    <w:p w14:paraId="1B5902EF" w14:textId="585740B3" w:rsidR="00361486" w:rsidRDefault="00361486" w:rsidP="00BC1A68">
      <w:pPr>
        <w:pStyle w:val="NoSpacing"/>
      </w:pPr>
      <w:r w:rsidRPr="00C32663">
        <w:rPr>
          <w:b/>
          <w:bCs/>
        </w:rPr>
        <w:t>Figure 4</w:t>
      </w:r>
      <w:r w:rsidR="00C32663" w:rsidRPr="00C32663">
        <w:rPr>
          <w:b/>
          <w:bCs/>
        </w:rPr>
        <w:t>.</w:t>
      </w:r>
      <w:r w:rsidRPr="00361486">
        <w:t xml:space="preserve"> X-ray photoelectron spectroscopy analysis of P5C and P5C-BCD samples. a XPS survey spectra highlighting C 1s, N 1s, and O 1s in both the P5C and P5C–BCD samples. b P5C and P5C–BCD C 1s region of the XPS spectra. Dashed lines in this region are highlighting carbon sp2, C–N, C–O, C = O, and O = C–O regions in the XPS spectra. c P5C and P5C–BCD N 1s region of the XPS spectra. This region is highlighting the different protonation states of the nitrogen in the P5C polymer. d P5C and P5C–BCD O 1s region of the XPS spectra. This region is highlighting the carboxylic acid groups in P5C as well as the C–OH character increase in P5C–BCD</w:t>
      </w:r>
    </w:p>
    <w:p w14:paraId="4B62BD00" w14:textId="77777777" w:rsidR="00BC1A68" w:rsidRPr="00361486" w:rsidRDefault="00BC1A68" w:rsidP="00BC1A68">
      <w:pPr>
        <w:pStyle w:val="NoSpacing"/>
      </w:pPr>
    </w:p>
    <w:p w14:paraId="40D24245" w14:textId="28FD7DDC" w:rsidR="00361486" w:rsidRPr="00361486" w:rsidRDefault="00361486" w:rsidP="00361486">
      <w:pPr>
        <w:rPr>
          <w:rFonts w:cstheme="minorHAnsi"/>
          <w:sz w:val="24"/>
          <w:szCs w:val="24"/>
        </w:rPr>
      </w:pPr>
      <w:r w:rsidRPr="00361486">
        <w:rPr>
          <w:rFonts w:cstheme="minorHAnsi"/>
          <w:sz w:val="24"/>
          <w:szCs w:val="24"/>
        </w:rPr>
        <w:t xml:space="preserve">There was no observation of C–O binding character in P5C alone; again, this is likely due to the low concentration of this type of bond. P5C and P5C–BCD did show a C=O binding energy at 288.6 eV and a small O–C=O binding energy at 291.1 eV due to the carboxylic acid functional group in the P5C structure </w:t>
      </w:r>
      <w:r w:rsidR="00DC2F0A">
        <w:rPr>
          <w:rFonts w:cstheme="minorHAnsi"/>
          <w:sz w:val="24"/>
          <w:szCs w:val="24"/>
        </w:rPr>
        <w:t>[</w:t>
      </w:r>
      <w:r w:rsidRPr="00361486">
        <w:rPr>
          <w:rFonts w:cstheme="minorHAnsi"/>
          <w:sz w:val="24"/>
          <w:szCs w:val="24"/>
        </w:rPr>
        <w:t>66</w:t>
      </w:r>
      <w:r w:rsidR="00DC2F0A">
        <w:rPr>
          <w:rFonts w:cstheme="minorHAnsi"/>
          <w:sz w:val="24"/>
          <w:szCs w:val="24"/>
        </w:rPr>
        <w:t>]</w:t>
      </w:r>
      <w:r w:rsidRPr="00361486">
        <w:rPr>
          <w:rFonts w:cstheme="minorHAnsi"/>
          <w:sz w:val="24"/>
          <w:szCs w:val="24"/>
        </w:rPr>
        <w:t>. Focusing on the N 1s region (Figure 4c), there were 3 characteristic binding peaks shown for P5C and P5C–BCD which correspond to the C–N/C=N, NH, and NH</w:t>
      </w:r>
      <w:r w:rsidRPr="00361486">
        <w:rPr>
          <w:rFonts w:cstheme="minorHAnsi"/>
          <w:sz w:val="24"/>
          <w:szCs w:val="24"/>
          <w:vertAlign w:val="subscript"/>
        </w:rPr>
        <w:t>2</w:t>
      </w:r>
      <w:r w:rsidRPr="00361486">
        <w:rPr>
          <w:rFonts w:cstheme="minorHAnsi"/>
          <w:sz w:val="24"/>
          <w:szCs w:val="24"/>
          <w:vertAlign w:val="superscript"/>
        </w:rPr>
        <w:t>+</w:t>
      </w:r>
      <w:r w:rsidRPr="00361486">
        <w:rPr>
          <w:rFonts w:cstheme="minorHAnsi"/>
          <w:sz w:val="24"/>
          <w:szCs w:val="24"/>
        </w:rPr>
        <w:t> bonds. C–N/C=N is expressed prevalently in both samples due to the nitrogen being in a conjugated indole structure in which carbon–nitrogen bonds can exist in a mixture of single and double bonded states. Importantly, P5C and P5C–BCD also showed varying levels of NH and NH</w:t>
      </w:r>
      <w:r w:rsidRPr="00361486">
        <w:rPr>
          <w:rFonts w:cstheme="minorHAnsi"/>
          <w:sz w:val="24"/>
          <w:szCs w:val="24"/>
          <w:vertAlign w:val="subscript"/>
        </w:rPr>
        <w:t>2</w:t>
      </w:r>
      <w:r w:rsidRPr="00361486">
        <w:rPr>
          <w:rFonts w:cstheme="minorHAnsi"/>
          <w:sz w:val="24"/>
          <w:szCs w:val="24"/>
          <w:vertAlign w:val="superscript"/>
        </w:rPr>
        <w:t>+</w:t>
      </w:r>
      <w:r w:rsidRPr="00361486">
        <w:rPr>
          <w:rFonts w:cstheme="minorHAnsi"/>
          <w:sz w:val="24"/>
          <w:szCs w:val="24"/>
        </w:rPr>
        <w:t xml:space="preserve"> bonds in their N 1s regions as well. There have been previous XPS studies on conjugated polymers containing nitrogen which show that nitrogen binding energies can change based on their relative protonation state </w:t>
      </w:r>
      <w:r w:rsidR="00DC2F0A">
        <w:rPr>
          <w:rFonts w:cstheme="minorHAnsi"/>
          <w:sz w:val="24"/>
          <w:szCs w:val="24"/>
        </w:rPr>
        <w:t>[</w:t>
      </w:r>
      <w:r w:rsidRPr="00361486">
        <w:rPr>
          <w:rFonts w:cstheme="minorHAnsi"/>
          <w:sz w:val="24"/>
          <w:szCs w:val="24"/>
        </w:rPr>
        <w:t>67</w:t>
      </w:r>
      <w:r w:rsidR="00DC2F0A">
        <w:rPr>
          <w:rFonts w:cstheme="minorHAnsi"/>
          <w:sz w:val="24"/>
          <w:szCs w:val="24"/>
        </w:rPr>
        <w:t>]</w:t>
      </w:r>
      <w:r w:rsidRPr="00361486">
        <w:rPr>
          <w:rFonts w:cstheme="minorHAnsi"/>
          <w:sz w:val="24"/>
          <w:szCs w:val="24"/>
        </w:rPr>
        <w:t>. In P5C, there was a higher amount of nitrogen atoms in a more protonated state compared to the P5C–BCD samples (NH</w:t>
      </w:r>
      <w:r w:rsidRPr="00361486">
        <w:rPr>
          <w:rFonts w:cstheme="minorHAnsi"/>
          <w:sz w:val="24"/>
          <w:szCs w:val="24"/>
          <w:vertAlign w:val="subscript"/>
        </w:rPr>
        <w:t>2</w:t>
      </w:r>
      <w:r w:rsidRPr="00361486">
        <w:rPr>
          <w:rFonts w:cstheme="minorHAnsi"/>
          <w:sz w:val="24"/>
          <w:szCs w:val="24"/>
          <w:vertAlign w:val="superscript"/>
        </w:rPr>
        <w:t>+</w:t>
      </w:r>
      <w:r w:rsidRPr="00361486">
        <w:rPr>
          <w:rFonts w:cstheme="minorHAnsi"/>
          <w:sz w:val="24"/>
          <w:szCs w:val="24"/>
        </w:rPr>
        <w:t> &gt;NH bonds). In P5C, upon synthesis in solution, the solution remained under low pH conditions due to the carboxylic acid groups present in the system. This prompted the nucleophilic nitrogen to enter proton exchange mechanisms with the carboxylic acid groups, and thus, the nitrogen existed in a more protonated state (Scheme 1). This indicates that there is also more unprotonated carboxylic acid groups present in the P5C as well. However, in P5C–BCD there is a greater amount of NH bonding character expressed in comparison with the NH</w:t>
      </w:r>
      <w:r w:rsidRPr="00361486">
        <w:rPr>
          <w:rFonts w:cstheme="minorHAnsi"/>
          <w:sz w:val="24"/>
          <w:szCs w:val="24"/>
          <w:vertAlign w:val="subscript"/>
        </w:rPr>
        <w:t>2</w:t>
      </w:r>
      <w:r w:rsidRPr="00361486">
        <w:rPr>
          <w:rFonts w:cstheme="minorHAnsi"/>
          <w:sz w:val="24"/>
          <w:szCs w:val="24"/>
          <w:vertAlign w:val="superscript"/>
        </w:rPr>
        <w:t>+</w:t>
      </w:r>
      <w:r w:rsidRPr="00361486">
        <w:rPr>
          <w:rFonts w:cstheme="minorHAnsi"/>
          <w:sz w:val="24"/>
          <w:szCs w:val="24"/>
        </w:rPr>
        <w:t>, which is due to the pendant alcohol moieties on the BCD neutralized the unstable NH</w:t>
      </w:r>
      <w:r w:rsidRPr="00361486">
        <w:rPr>
          <w:rFonts w:cstheme="minorHAnsi"/>
          <w:sz w:val="24"/>
          <w:szCs w:val="24"/>
          <w:vertAlign w:val="subscript"/>
        </w:rPr>
        <w:t>2</w:t>
      </w:r>
      <w:r w:rsidRPr="00361486">
        <w:rPr>
          <w:rFonts w:cstheme="minorHAnsi"/>
          <w:sz w:val="24"/>
          <w:szCs w:val="24"/>
          <w:vertAlign w:val="superscript"/>
        </w:rPr>
        <w:t>+</w:t>
      </w:r>
      <w:r w:rsidRPr="00361486">
        <w:rPr>
          <w:rFonts w:cstheme="minorHAnsi"/>
          <w:sz w:val="24"/>
          <w:szCs w:val="24"/>
        </w:rPr>
        <w:t> and drove the proton exchange equilibrium to favor the neutral carboxylic acid and amine structure during synthesis in solution (NH). This is likely critical in terms of formaldehyde sensing as carboxylic acid groups can hydrogen bond more effectively with formaldehyde than their unprotonated carboxylate (COO</w:t>
      </w:r>
      <w:r w:rsidRPr="00361486">
        <w:rPr>
          <w:rFonts w:cstheme="minorHAnsi"/>
          <w:sz w:val="24"/>
          <w:szCs w:val="24"/>
          <w:vertAlign w:val="superscript"/>
        </w:rPr>
        <w:t>−</w:t>
      </w:r>
      <w:r w:rsidRPr="00361486">
        <w:rPr>
          <w:rFonts w:cstheme="minorHAnsi"/>
          <w:sz w:val="24"/>
          <w:szCs w:val="24"/>
        </w:rPr>
        <w:t>) counterparts. Focusing on the O 1s binding region (Figure 4d), there was observed C=O, O–C–OH, and C–OH character which is expressed in both P5C and BCD due to the carboxylic acid and alcohol groups in P5C and BCD. BCD, due to the high concentration of pendant alcohols in its structure, created a high intensity of C–OH binding region which masks the majority of the carboxylic acid region. This, in turn, did not allow for relative comparison of carboxylic acid groups between the P5C and P5C–BCD, but rather just showed the appearance of both groups. Overall, P5C was observed to have indole features with carboxylic acid functional group which can alter protonation states based on the appearance or disappearance of BCD.</w:t>
      </w:r>
    </w:p>
    <w:p w14:paraId="692CE80B" w14:textId="2070969D" w:rsidR="008F11B2" w:rsidRDefault="008F11B2" w:rsidP="0097776E">
      <w:pPr>
        <w:pStyle w:val="NoSpacing"/>
      </w:pPr>
      <w:r w:rsidRPr="008F11B2">
        <w:rPr>
          <w:noProof/>
        </w:rPr>
        <w:drawing>
          <wp:inline distT="0" distB="0" distL="0" distR="0" wp14:anchorId="3F0CF5FD" wp14:editId="6B21BC41">
            <wp:extent cx="2743200" cy="1188720"/>
            <wp:effectExtent l="0" t="0" r="0" b="0"/>
            <wp:docPr id="1255199544" name="Picture 6" descr="Scheme 1. Two chemical structures showing NH2+ on the left and NH on the 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5199544" name="Picture 6" descr="Scheme 1. Two chemical structures showing NH2+ on the left and NH on the right."/>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43200" cy="1188720"/>
                    </a:xfrm>
                    <a:prstGeom prst="rect">
                      <a:avLst/>
                    </a:prstGeom>
                    <a:noFill/>
                    <a:ln>
                      <a:noFill/>
                    </a:ln>
                  </pic:spPr>
                </pic:pic>
              </a:graphicData>
            </a:graphic>
          </wp:inline>
        </w:drawing>
      </w:r>
    </w:p>
    <w:p w14:paraId="5D453ACA" w14:textId="1A4ED549" w:rsidR="00361486" w:rsidRDefault="00361486" w:rsidP="0097776E">
      <w:pPr>
        <w:pStyle w:val="NoSpacing"/>
      </w:pPr>
      <w:r w:rsidRPr="008F11B2">
        <w:rPr>
          <w:b/>
          <w:bCs/>
        </w:rPr>
        <w:t>Scheme 1</w:t>
      </w:r>
      <w:r w:rsidR="008F11B2" w:rsidRPr="008F11B2">
        <w:rPr>
          <w:b/>
          <w:bCs/>
        </w:rPr>
        <w:t>.</w:t>
      </w:r>
      <w:r w:rsidRPr="00361486">
        <w:t xml:space="preserve"> Structure of P5C highlighting the proton exchange mechanism of P5C. Nitrogen protonation and carboxylic acid deprotonation showing the existence of NH and NH2+ states</w:t>
      </w:r>
    </w:p>
    <w:p w14:paraId="3444FF9C" w14:textId="77777777" w:rsidR="0097776E" w:rsidRPr="00361486" w:rsidRDefault="0097776E" w:rsidP="008F11B2">
      <w:pPr>
        <w:pStyle w:val="NoSpacing"/>
      </w:pPr>
    </w:p>
    <w:p w14:paraId="43ED3C89" w14:textId="1E97948A" w:rsidR="00361486" w:rsidRPr="008F11B2" w:rsidRDefault="00361486" w:rsidP="008F11B2">
      <w:pPr>
        <w:pStyle w:val="Heading2"/>
      </w:pPr>
      <w:r w:rsidRPr="00DC2F0A">
        <w:t>Sensor performance</w:t>
      </w:r>
    </w:p>
    <w:p w14:paraId="7F3835D9" w14:textId="77777777" w:rsidR="00361486" w:rsidRPr="00361486" w:rsidRDefault="00361486" w:rsidP="00361486">
      <w:pPr>
        <w:rPr>
          <w:rFonts w:cstheme="minorHAnsi"/>
          <w:sz w:val="24"/>
          <w:szCs w:val="24"/>
        </w:rPr>
      </w:pPr>
      <w:r w:rsidRPr="00361486">
        <w:rPr>
          <w:rFonts w:cstheme="minorHAnsi"/>
          <w:sz w:val="24"/>
          <w:szCs w:val="24"/>
        </w:rPr>
        <w:t>In a background of nitrogen, resonators functionalized with P5C and P5C–BCD produced oscillation frequency shifts when exposed to formaldehyde at various concentrations ranging from 25 to 100 ppm. To begin testing, a board of resonators was functionalized with 1 μL of a 1 mg mL</w:t>
      </w:r>
      <w:r w:rsidRPr="00361486">
        <w:rPr>
          <w:rFonts w:cstheme="minorHAnsi"/>
          <w:sz w:val="24"/>
          <w:szCs w:val="24"/>
          <w:vertAlign w:val="superscript"/>
        </w:rPr>
        <w:t>−1</w:t>
      </w:r>
      <w:r w:rsidRPr="00361486">
        <w:rPr>
          <w:rFonts w:cstheme="minorHAnsi"/>
          <w:sz w:val="24"/>
          <w:szCs w:val="24"/>
        </w:rPr>
        <w:t> P5C solution or 1 μL of a 1 mg mL</w:t>
      </w:r>
      <w:r w:rsidRPr="00361486">
        <w:rPr>
          <w:rFonts w:cstheme="minorHAnsi"/>
          <w:sz w:val="24"/>
          <w:szCs w:val="24"/>
          <w:vertAlign w:val="superscript"/>
        </w:rPr>
        <w:t>−1</w:t>
      </w:r>
      <w:r w:rsidRPr="00361486">
        <w:rPr>
          <w:rFonts w:cstheme="minorHAnsi"/>
          <w:sz w:val="24"/>
          <w:szCs w:val="24"/>
        </w:rPr>
        <w:t> P5C–BCD solution (i.e., each resonator was functionalized with only one type of chemistry, either P5C or P5C–BCD). After evaporation of the residual solvent, approximately 1 μg of functionalization chemistry remained on each resonator. The board was placed in the test chamber and the oscillation frequency of each resonator was recorded over time. Formaldehyde was introduced into the chamber in 20 min intervals at concentrations of 25, 50, and 100 ppm with a background of nitrogen. Twenty-minute intervals of nitrogen were used to purge the chamber between intervals of formaldehyde.</w:t>
      </w:r>
    </w:p>
    <w:p w14:paraId="2E1D2B37" w14:textId="77777777" w:rsidR="006D5CC8" w:rsidRDefault="00361486" w:rsidP="006D5CC8">
      <w:pPr>
        <w:rPr>
          <w:rFonts w:cstheme="minorHAnsi"/>
          <w:sz w:val="24"/>
          <w:szCs w:val="24"/>
        </w:rPr>
      </w:pPr>
      <w:r w:rsidRPr="00361486">
        <w:rPr>
          <w:rFonts w:cstheme="minorHAnsi"/>
          <w:sz w:val="24"/>
          <w:szCs w:val="24"/>
        </w:rPr>
        <w:t>The concentration of formaldehyde was directly proportional to the frequency shifts from the oscillator board (Figure S2a). This test confirmed the detection of the formaldehyde gas at a concentration as low as 25 ppm in a background of nitrogen. Moreover, P5C–BCD yielded larger frequency shifts when exposed to formaldehyde under nitrogen background conditions relative to P5C (Figure 5a). When evaluated at concentrations lower than 25 ppm, P5C and P5C–BCD produced negligible frequency shifts compared to those observed from reference channels. The average sensitivity for the sensor in this environment was 13.7 ppm Hz</w:t>
      </w:r>
      <w:r w:rsidRPr="00361486">
        <w:rPr>
          <w:rFonts w:cstheme="minorHAnsi"/>
          <w:sz w:val="24"/>
          <w:szCs w:val="24"/>
          <w:vertAlign w:val="superscript"/>
        </w:rPr>
        <w:t>−1</w:t>
      </w:r>
      <w:r w:rsidRPr="00361486">
        <w:rPr>
          <w:rFonts w:cstheme="minorHAnsi"/>
          <w:sz w:val="24"/>
          <w:szCs w:val="24"/>
        </w:rPr>
        <w:t> and 4.3 ppm Hz</w:t>
      </w:r>
      <w:r w:rsidRPr="00361486">
        <w:rPr>
          <w:rFonts w:cstheme="minorHAnsi"/>
          <w:sz w:val="24"/>
          <w:szCs w:val="24"/>
          <w:vertAlign w:val="superscript"/>
        </w:rPr>
        <w:t>−1</w:t>
      </w:r>
      <w:r w:rsidRPr="00361486">
        <w:rPr>
          <w:rFonts w:cstheme="minorHAnsi"/>
          <w:sz w:val="24"/>
          <w:szCs w:val="24"/>
        </w:rPr>
        <w:t xml:space="preserve"> for P5C and P5C–BCD, respectively. Frequency shifts from the reference channels can be attributed to small fluctuations in temperature and humidity within the testing chamber. This enhanced performance agreed with previous work, suggesting that cyclodextrin-based materials enhanced the uptake of formaldehyde </w:t>
      </w:r>
    </w:p>
    <w:p w14:paraId="5ADFC841" w14:textId="035DB839" w:rsidR="006D5CC8" w:rsidRDefault="006D5CC8" w:rsidP="006D5CC8">
      <w:pPr>
        <w:rPr>
          <w:rFonts w:cstheme="minorHAnsi"/>
          <w:sz w:val="24"/>
          <w:szCs w:val="24"/>
        </w:rPr>
      </w:pPr>
      <w:r w:rsidRPr="006D5CC8">
        <w:rPr>
          <w:rFonts w:cstheme="minorHAnsi"/>
          <w:noProof/>
          <w:sz w:val="24"/>
          <w:szCs w:val="24"/>
        </w:rPr>
        <w:drawing>
          <wp:inline distT="0" distB="0" distL="0" distR="0" wp14:anchorId="470303E4" wp14:editId="083FFFEE">
            <wp:extent cx="1655064" cy="2743200"/>
            <wp:effectExtent l="0" t="0" r="2540" b="0"/>
            <wp:docPr id="1440436800" name="Picture 7" descr="Figure 5. This figure shows two graphs on top of one another. They both show frequency shift in Hz versus formaldehyde concentreation but for different &quot;backgrounds.&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0436800" name="Picture 7" descr="Figure 5. This figure shows two graphs on top of one another. They both show frequency shift in Hz versus formaldehyde concentreation but for different &quot;backgrounds.&quot;"/>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655064" cy="2743200"/>
                    </a:xfrm>
                    <a:prstGeom prst="rect">
                      <a:avLst/>
                    </a:prstGeom>
                    <a:noFill/>
                    <a:ln>
                      <a:noFill/>
                    </a:ln>
                  </pic:spPr>
                </pic:pic>
              </a:graphicData>
            </a:graphic>
          </wp:inline>
        </w:drawing>
      </w:r>
    </w:p>
    <w:p w14:paraId="28420855" w14:textId="5DA4A4C9" w:rsidR="00361486" w:rsidRDefault="00361486" w:rsidP="008E0CF6">
      <w:pPr>
        <w:pStyle w:val="NoSpacing"/>
      </w:pPr>
      <w:r w:rsidRPr="008E0CF6">
        <w:rPr>
          <w:b/>
          <w:bCs/>
        </w:rPr>
        <w:t>Figure 5</w:t>
      </w:r>
      <w:r w:rsidR="008E0CF6" w:rsidRPr="008E0CF6">
        <w:rPr>
          <w:b/>
          <w:bCs/>
        </w:rPr>
        <w:t>.</w:t>
      </w:r>
      <w:r w:rsidRPr="00361486">
        <w:t xml:space="preserve"> The average oscillation frequency shifts after 20 min plotted against different formaldehyde concentrations as recovered in a a background of nitrogen and b a background of air. Error bars represent one standard deviation from the average. Reference refers to an unfunctionalized device (no surface chemistry)</w:t>
      </w:r>
    </w:p>
    <w:p w14:paraId="619BFE69" w14:textId="77777777" w:rsidR="008E0CF6" w:rsidRPr="00361486" w:rsidRDefault="008E0CF6" w:rsidP="008E0CF6">
      <w:pPr>
        <w:pStyle w:val="NoSpacing"/>
      </w:pPr>
    </w:p>
    <w:p w14:paraId="084675F4" w14:textId="5D14344E" w:rsidR="00361486" w:rsidRPr="00361486" w:rsidRDefault="00361486" w:rsidP="00361486">
      <w:pPr>
        <w:rPr>
          <w:rFonts w:cstheme="minorHAnsi"/>
          <w:sz w:val="24"/>
          <w:szCs w:val="24"/>
        </w:rPr>
      </w:pPr>
      <w:r w:rsidRPr="00361486">
        <w:rPr>
          <w:rFonts w:cstheme="minorHAnsi"/>
          <w:sz w:val="24"/>
          <w:szCs w:val="24"/>
        </w:rPr>
        <w:t>The functionalized resonators also produced significant oscillation frequency shifts when exposed to formaldehyde in a background of air (Figure S2b). Additionally, the average frequency shifts were approximately the same as the responses yielded from the test with a background gas of nitrogen (Figure 5b). A linear relationship between oscillation frequency and formaldehyde concentration was found even when the background gas was changed from nitrogen to air. The average sensitivity for the sensor in this environment was 11.9 ppm Hz</w:t>
      </w:r>
      <w:r w:rsidRPr="00361486">
        <w:rPr>
          <w:rFonts w:cstheme="minorHAnsi"/>
          <w:sz w:val="24"/>
          <w:szCs w:val="24"/>
          <w:vertAlign w:val="superscript"/>
        </w:rPr>
        <w:t>−1</w:t>
      </w:r>
      <w:r w:rsidRPr="00361486">
        <w:rPr>
          <w:rFonts w:cstheme="minorHAnsi"/>
          <w:sz w:val="24"/>
          <w:szCs w:val="24"/>
        </w:rPr>
        <w:t> and 7.7 ppm Hz</w:t>
      </w:r>
      <w:r w:rsidRPr="00361486">
        <w:rPr>
          <w:rFonts w:cstheme="minorHAnsi"/>
          <w:sz w:val="24"/>
          <w:szCs w:val="24"/>
          <w:vertAlign w:val="superscript"/>
        </w:rPr>
        <w:t>−1</w:t>
      </w:r>
      <w:r w:rsidRPr="00361486">
        <w:rPr>
          <w:rFonts w:cstheme="minorHAnsi"/>
          <w:sz w:val="24"/>
          <w:szCs w:val="24"/>
        </w:rPr>
        <w:t xml:space="preserve"> for P5C and P5C–BCD, respectively. Again, in this case, P5C-functionalized devices demonstrated less of a response with an air background relative to P5C–BCD functionalized sensors. It has been noted that residual moisture, temperature, or interfering gases being present in an air background can alter the adsorption properties of β-cyclodextrin </w:t>
      </w:r>
      <w:r w:rsidR="00DC2F0A">
        <w:rPr>
          <w:rFonts w:cstheme="minorHAnsi"/>
          <w:sz w:val="24"/>
          <w:szCs w:val="24"/>
        </w:rPr>
        <w:t>[</w:t>
      </w:r>
      <w:r w:rsidRPr="00361486">
        <w:rPr>
          <w:rFonts w:cstheme="minorHAnsi"/>
          <w:sz w:val="24"/>
          <w:szCs w:val="24"/>
        </w:rPr>
        <w:t>74</w:t>
      </w:r>
      <w:r w:rsidR="00DC2F0A">
        <w:rPr>
          <w:rFonts w:cstheme="minorHAnsi"/>
          <w:sz w:val="24"/>
          <w:szCs w:val="24"/>
        </w:rPr>
        <w:t>]</w:t>
      </w:r>
      <w:r w:rsidRPr="00361486">
        <w:rPr>
          <w:rFonts w:cstheme="minorHAnsi"/>
          <w:sz w:val="24"/>
          <w:szCs w:val="24"/>
        </w:rPr>
        <w:t>. Thus, we believe that the better performance of P5C–BCD over P5C in this case was caused by one of these variables.</w:t>
      </w:r>
    </w:p>
    <w:p w14:paraId="1227D9A6" w14:textId="77777777" w:rsidR="00361486" w:rsidRPr="00361486" w:rsidRDefault="00361486" w:rsidP="00361486">
      <w:pPr>
        <w:rPr>
          <w:rFonts w:cstheme="minorHAnsi"/>
          <w:sz w:val="24"/>
          <w:szCs w:val="24"/>
        </w:rPr>
      </w:pPr>
      <w:r w:rsidRPr="00361486">
        <w:rPr>
          <w:rFonts w:cstheme="minorHAnsi"/>
          <w:sz w:val="24"/>
          <w:szCs w:val="24"/>
        </w:rPr>
        <w:t>To test the practicality of the materials chemistry, the sensors were tested in the presence of interfering analytes. The sensors functionalized with P5C or P5C–BCD detected formaldehyde in the presence of xylene, acetone, and methanol, which were introduced intentionally to serve as interfering gases. Each interfering analyte was added into the chamber at 500 ppm and 1000 ppm for 20 min intervals with a background of nitrogen. For comparison, formaldehyde at 1000 ppm was tested separately (Supplementary Information Figure S3). When each analyte was tested separately without any formaldehyde present, most of the interfering analytes showed minimal response (Figure 6a). Xylene at a concentration of 1000 ppm was the only analyte to generate a significant response from our surface chemistry without formaldehyde present. This is likely because xylene condensed on the surface over time due to its relatively low vapor pressure, which caused the observed response at higher gas concentrations. Moreover, as depicted in Figure 6b, the sensors produced significant oscillation frequency shifts in response to formaldehyde when interfering gases were present with the formaldehyde. These responses to formaldehyde were significant with both the P5C and P5C–BCD functional chemistries. As shown in Table 1a, the average frequency shift for resonators exposed to formaldehyde at all of the concentrations was 11.2 Hz, while the interfering gases had a maximum frequency shift of 5.9 Hz from xylene at 1000 ppm after accounting for frequency shifts from reference channels. While resonators functionalized with P5C and P5C–BCD produced frequency shifts when exposed to xylene, these shifts were markedly smaller than the frequency shifts relative to when exposed to formaldehyde alone. Additionally, almost no response was observed when the resonators were exposed to acetone or methanol (Table 1). However, there was an observed frequency shift having an average magnitude of 7.1 Hz larger when formaldehyde is present, indicating that formaldehyde could still be detected in the presence of other interfering analytes. Thus, formaldehyde could effectively be detected with these materials in the presence of interfering gases that could exist in interior locations.</w:t>
      </w:r>
    </w:p>
    <w:p w14:paraId="69AD3A71" w14:textId="77777777" w:rsidR="006A23DC" w:rsidRDefault="006A23DC" w:rsidP="0097776E">
      <w:pPr>
        <w:pStyle w:val="NoSpacing"/>
      </w:pPr>
      <w:r w:rsidRPr="006A23DC">
        <w:rPr>
          <w:noProof/>
        </w:rPr>
        <w:drawing>
          <wp:inline distT="0" distB="0" distL="0" distR="0" wp14:anchorId="57BEA3B8" wp14:editId="1A49F9BF">
            <wp:extent cx="2743200" cy="3968496"/>
            <wp:effectExtent l="0" t="0" r="0" b="0"/>
            <wp:docPr id="1538866777" name="Picture 8" descr="Figure 6. Two graphs showing frequency shift in Hz versus time in minutes. There is more detail in the caption be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8866777" name="Picture 8" descr="Figure 6. Two graphs showing frequency shift in Hz versus time in minutes. There is more detail in the caption below."/>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43200" cy="3968496"/>
                    </a:xfrm>
                    <a:prstGeom prst="rect">
                      <a:avLst/>
                    </a:prstGeom>
                    <a:noFill/>
                    <a:ln>
                      <a:noFill/>
                    </a:ln>
                  </pic:spPr>
                </pic:pic>
              </a:graphicData>
            </a:graphic>
          </wp:inline>
        </w:drawing>
      </w:r>
    </w:p>
    <w:p w14:paraId="1DD57E23" w14:textId="1F53967B" w:rsidR="00361486" w:rsidRDefault="00361486" w:rsidP="006A23DC">
      <w:pPr>
        <w:pStyle w:val="NoSpacing"/>
      </w:pPr>
      <w:r w:rsidRPr="006A23DC">
        <w:rPr>
          <w:b/>
          <w:bCs/>
        </w:rPr>
        <w:t>Figure 6</w:t>
      </w:r>
      <w:r w:rsidR="006A23DC">
        <w:t>.</w:t>
      </w:r>
      <w:r w:rsidRPr="00361486">
        <w:t xml:space="preserve"> a Resonators exposed to 20 min pulses of formaldehyde, methanol, acetone, and xylene separately at concentrations of 500 ppm and 1000 ppm with a background of nitrogen. b Resonators exposed to 20 min pulses of methanol, acetone, and xylene at concentrations of 500 and 1000 ppm in the presence of 1000 ppm formaldehyde with a background of nitrogen. Reference refers to an unfunctionalized device (no surface chemistry)</w:t>
      </w:r>
    </w:p>
    <w:p w14:paraId="4D48B101" w14:textId="77777777" w:rsidR="006A23DC" w:rsidRPr="00361486" w:rsidRDefault="006A23DC" w:rsidP="006A23DC">
      <w:pPr>
        <w:pStyle w:val="NoSpacing"/>
      </w:pPr>
    </w:p>
    <w:p w14:paraId="2254CD79" w14:textId="6AB6EF6D" w:rsidR="00361486" w:rsidRPr="00361486" w:rsidRDefault="00361486" w:rsidP="00DA5EC4">
      <w:pPr>
        <w:pStyle w:val="NoSpacing"/>
      </w:pPr>
      <w:r w:rsidRPr="00DA5EC4">
        <w:rPr>
          <w:b/>
          <w:bCs/>
        </w:rPr>
        <w:t>Table 1</w:t>
      </w:r>
      <w:r w:rsidR="00DA5EC4" w:rsidRPr="00DA5EC4">
        <w:rPr>
          <w:b/>
          <w:bCs/>
        </w:rPr>
        <w:t>.</w:t>
      </w:r>
      <w:r w:rsidRPr="00361486">
        <w:t xml:space="preserve"> The average frequency shift of resonators functionalized with 1 μL of P5C solution, 1 μL of P5C–BCD solution, or left unfunctionalized (i.e., reference)</w:t>
      </w:r>
    </w:p>
    <w:tbl>
      <w:tblPr>
        <w:tblStyle w:val="TableGrid"/>
        <w:tblW w:w="0" w:type="auto"/>
        <w:tblLook w:val="04A0" w:firstRow="1" w:lastRow="0" w:firstColumn="1" w:lastColumn="0" w:noHBand="0" w:noVBand="1"/>
      </w:tblPr>
      <w:tblGrid>
        <w:gridCol w:w="1517"/>
        <w:gridCol w:w="3077"/>
        <w:gridCol w:w="941"/>
        <w:gridCol w:w="683"/>
        <w:gridCol w:w="2289"/>
        <w:gridCol w:w="880"/>
        <w:gridCol w:w="683"/>
      </w:tblGrid>
      <w:tr w:rsidR="00DA5EC4" w:rsidRPr="004E4434" w14:paraId="4EA9527F" w14:textId="77777777" w:rsidTr="00DA5EC4">
        <w:tc>
          <w:tcPr>
            <w:tcW w:w="0" w:type="auto"/>
            <w:hideMark/>
          </w:tcPr>
          <w:p w14:paraId="2A5B5CBF" w14:textId="77777777" w:rsidR="00DA5EC4" w:rsidRPr="004E4434" w:rsidRDefault="00DA5EC4" w:rsidP="00361486">
            <w:pPr>
              <w:rPr>
                <w:rFonts w:cstheme="minorHAnsi"/>
                <w:b/>
                <w:bCs/>
              </w:rPr>
            </w:pPr>
            <w:r w:rsidRPr="004E4434">
              <w:rPr>
                <w:rFonts w:cstheme="minorHAnsi"/>
                <w:b/>
                <w:bCs/>
              </w:rPr>
              <w:t>Analyte concentration</w:t>
            </w:r>
          </w:p>
        </w:tc>
        <w:tc>
          <w:tcPr>
            <w:tcW w:w="3077" w:type="dxa"/>
            <w:hideMark/>
          </w:tcPr>
          <w:p w14:paraId="77D09349" w14:textId="77777777" w:rsidR="00DA5EC4" w:rsidRPr="004E4434" w:rsidRDefault="00DA5EC4" w:rsidP="00361486">
            <w:pPr>
              <w:rPr>
                <w:rFonts w:cstheme="minorHAnsi"/>
                <w:b/>
                <w:bCs/>
              </w:rPr>
            </w:pPr>
            <w:r w:rsidRPr="004E4434">
              <w:rPr>
                <w:rFonts w:cstheme="minorHAnsi"/>
                <w:b/>
                <w:bCs/>
              </w:rPr>
              <w:t>Functionalization chemistry without exposure to formaldehyde</w:t>
            </w:r>
          </w:p>
        </w:tc>
        <w:tc>
          <w:tcPr>
            <w:tcW w:w="941" w:type="dxa"/>
          </w:tcPr>
          <w:p w14:paraId="17AF6224" w14:textId="77777777" w:rsidR="00DA5EC4" w:rsidRPr="004E4434" w:rsidRDefault="00DA5EC4" w:rsidP="00361486">
            <w:pPr>
              <w:rPr>
                <w:rFonts w:cstheme="minorHAnsi"/>
                <w:b/>
                <w:bCs/>
              </w:rPr>
            </w:pPr>
          </w:p>
        </w:tc>
        <w:tc>
          <w:tcPr>
            <w:tcW w:w="0" w:type="auto"/>
          </w:tcPr>
          <w:p w14:paraId="0E01D14C" w14:textId="161D2992" w:rsidR="00DA5EC4" w:rsidRPr="004E4434" w:rsidRDefault="00DA5EC4" w:rsidP="00361486">
            <w:pPr>
              <w:rPr>
                <w:rFonts w:cstheme="minorHAnsi"/>
                <w:b/>
                <w:bCs/>
              </w:rPr>
            </w:pPr>
          </w:p>
        </w:tc>
        <w:tc>
          <w:tcPr>
            <w:tcW w:w="2289" w:type="dxa"/>
            <w:hideMark/>
          </w:tcPr>
          <w:p w14:paraId="6A22101C" w14:textId="77777777" w:rsidR="00DA5EC4" w:rsidRPr="004E4434" w:rsidRDefault="00DA5EC4" w:rsidP="00361486">
            <w:pPr>
              <w:rPr>
                <w:rFonts w:cstheme="minorHAnsi"/>
                <w:b/>
                <w:bCs/>
              </w:rPr>
            </w:pPr>
            <w:r w:rsidRPr="004E4434">
              <w:rPr>
                <w:rFonts w:cstheme="minorHAnsi"/>
                <w:b/>
                <w:bCs/>
              </w:rPr>
              <w:t>Functionalization chemistry with exposure to formaldehyde at 1000 ppm</w:t>
            </w:r>
          </w:p>
        </w:tc>
        <w:tc>
          <w:tcPr>
            <w:tcW w:w="655" w:type="dxa"/>
          </w:tcPr>
          <w:p w14:paraId="37D0E394" w14:textId="77777777" w:rsidR="00DA5EC4" w:rsidRPr="004E4434" w:rsidRDefault="00DA5EC4" w:rsidP="00361486">
            <w:pPr>
              <w:rPr>
                <w:rFonts w:cstheme="minorHAnsi"/>
                <w:b/>
                <w:bCs/>
              </w:rPr>
            </w:pPr>
          </w:p>
        </w:tc>
        <w:tc>
          <w:tcPr>
            <w:tcW w:w="0" w:type="auto"/>
          </w:tcPr>
          <w:p w14:paraId="76C71624" w14:textId="69332512" w:rsidR="00DA5EC4" w:rsidRPr="004E4434" w:rsidRDefault="00DA5EC4" w:rsidP="00361486">
            <w:pPr>
              <w:rPr>
                <w:rFonts w:cstheme="minorHAnsi"/>
                <w:b/>
                <w:bCs/>
              </w:rPr>
            </w:pPr>
          </w:p>
        </w:tc>
      </w:tr>
      <w:tr w:rsidR="00361486" w:rsidRPr="004E4434" w14:paraId="0B97AB3B" w14:textId="77777777" w:rsidTr="00DA5EC4">
        <w:tc>
          <w:tcPr>
            <w:tcW w:w="0" w:type="auto"/>
            <w:hideMark/>
          </w:tcPr>
          <w:p w14:paraId="50CEAFDF" w14:textId="77777777" w:rsidR="00361486" w:rsidRPr="004E4434" w:rsidRDefault="00361486" w:rsidP="00361486">
            <w:pPr>
              <w:rPr>
                <w:rFonts w:cstheme="minorHAnsi"/>
                <w:b/>
                <w:bCs/>
              </w:rPr>
            </w:pPr>
          </w:p>
        </w:tc>
        <w:tc>
          <w:tcPr>
            <w:tcW w:w="0" w:type="auto"/>
            <w:hideMark/>
          </w:tcPr>
          <w:p w14:paraId="243DE0C5" w14:textId="77777777" w:rsidR="00361486" w:rsidRPr="004E4434" w:rsidRDefault="00361486" w:rsidP="00361486">
            <w:pPr>
              <w:rPr>
                <w:rFonts w:cstheme="minorHAnsi"/>
                <w:b/>
                <w:bCs/>
              </w:rPr>
            </w:pPr>
            <w:r w:rsidRPr="004E4434">
              <w:rPr>
                <w:rFonts w:cstheme="minorHAnsi"/>
                <w:b/>
                <w:bCs/>
              </w:rPr>
              <w:t>Reference</w:t>
            </w:r>
          </w:p>
        </w:tc>
        <w:tc>
          <w:tcPr>
            <w:tcW w:w="0" w:type="auto"/>
            <w:hideMark/>
          </w:tcPr>
          <w:p w14:paraId="74E4A879" w14:textId="77777777" w:rsidR="00361486" w:rsidRPr="004E4434" w:rsidRDefault="00361486" w:rsidP="00361486">
            <w:pPr>
              <w:rPr>
                <w:rFonts w:cstheme="minorHAnsi"/>
                <w:b/>
                <w:bCs/>
              </w:rPr>
            </w:pPr>
            <w:r w:rsidRPr="004E4434">
              <w:rPr>
                <w:rFonts w:cstheme="minorHAnsi"/>
                <w:b/>
                <w:bCs/>
              </w:rPr>
              <w:t>P5C</w:t>
            </w:r>
          </w:p>
        </w:tc>
        <w:tc>
          <w:tcPr>
            <w:tcW w:w="0" w:type="auto"/>
            <w:hideMark/>
          </w:tcPr>
          <w:p w14:paraId="03203208" w14:textId="77777777" w:rsidR="00361486" w:rsidRPr="004E4434" w:rsidRDefault="00361486" w:rsidP="00361486">
            <w:pPr>
              <w:rPr>
                <w:rFonts w:cstheme="minorHAnsi"/>
                <w:b/>
                <w:bCs/>
              </w:rPr>
            </w:pPr>
            <w:r w:rsidRPr="004E4434">
              <w:rPr>
                <w:rFonts w:cstheme="minorHAnsi"/>
                <w:b/>
                <w:bCs/>
              </w:rPr>
              <w:t>P5C–BCD</w:t>
            </w:r>
          </w:p>
        </w:tc>
        <w:tc>
          <w:tcPr>
            <w:tcW w:w="0" w:type="auto"/>
            <w:hideMark/>
          </w:tcPr>
          <w:p w14:paraId="052C0AFE" w14:textId="77777777" w:rsidR="00361486" w:rsidRPr="004E4434" w:rsidRDefault="00361486" w:rsidP="00361486">
            <w:pPr>
              <w:rPr>
                <w:rFonts w:cstheme="minorHAnsi"/>
                <w:b/>
                <w:bCs/>
              </w:rPr>
            </w:pPr>
            <w:r w:rsidRPr="004E4434">
              <w:rPr>
                <w:rFonts w:cstheme="minorHAnsi"/>
                <w:b/>
                <w:bCs/>
              </w:rPr>
              <w:t>Reference</w:t>
            </w:r>
          </w:p>
        </w:tc>
        <w:tc>
          <w:tcPr>
            <w:tcW w:w="0" w:type="auto"/>
            <w:hideMark/>
          </w:tcPr>
          <w:p w14:paraId="05AE5A97" w14:textId="77777777" w:rsidR="00361486" w:rsidRPr="004E4434" w:rsidRDefault="00361486" w:rsidP="00361486">
            <w:pPr>
              <w:rPr>
                <w:rFonts w:cstheme="minorHAnsi"/>
                <w:b/>
                <w:bCs/>
              </w:rPr>
            </w:pPr>
            <w:r w:rsidRPr="004E4434">
              <w:rPr>
                <w:rFonts w:cstheme="minorHAnsi"/>
                <w:b/>
                <w:bCs/>
              </w:rPr>
              <w:t>P5C</w:t>
            </w:r>
          </w:p>
        </w:tc>
        <w:tc>
          <w:tcPr>
            <w:tcW w:w="0" w:type="auto"/>
            <w:hideMark/>
          </w:tcPr>
          <w:p w14:paraId="0CD612B0" w14:textId="77777777" w:rsidR="00361486" w:rsidRPr="004E4434" w:rsidRDefault="00361486" w:rsidP="00361486">
            <w:pPr>
              <w:rPr>
                <w:rFonts w:cstheme="minorHAnsi"/>
                <w:b/>
                <w:bCs/>
              </w:rPr>
            </w:pPr>
            <w:r w:rsidRPr="004E4434">
              <w:rPr>
                <w:rFonts w:cstheme="minorHAnsi"/>
                <w:b/>
                <w:bCs/>
              </w:rPr>
              <w:t>P5C–BCD</w:t>
            </w:r>
          </w:p>
        </w:tc>
      </w:tr>
      <w:tr w:rsidR="00361486" w:rsidRPr="004E4434" w14:paraId="4A07DD5F" w14:textId="77777777" w:rsidTr="00DA5EC4">
        <w:tc>
          <w:tcPr>
            <w:tcW w:w="0" w:type="auto"/>
            <w:hideMark/>
          </w:tcPr>
          <w:p w14:paraId="5490B956" w14:textId="77777777" w:rsidR="00361486" w:rsidRPr="004E4434" w:rsidRDefault="00361486" w:rsidP="00361486">
            <w:pPr>
              <w:rPr>
                <w:rFonts w:cstheme="minorHAnsi"/>
              </w:rPr>
            </w:pPr>
            <w:r w:rsidRPr="004E4434">
              <w:rPr>
                <w:rFonts w:cstheme="minorHAnsi"/>
              </w:rPr>
              <w:t>Xylene 500 ppm</w:t>
            </w:r>
          </w:p>
        </w:tc>
        <w:tc>
          <w:tcPr>
            <w:tcW w:w="0" w:type="auto"/>
            <w:hideMark/>
          </w:tcPr>
          <w:p w14:paraId="4F22EAB1" w14:textId="77777777" w:rsidR="00361486" w:rsidRPr="004E4434" w:rsidRDefault="00361486" w:rsidP="00361486">
            <w:pPr>
              <w:rPr>
                <w:rFonts w:cstheme="minorHAnsi"/>
              </w:rPr>
            </w:pPr>
            <w:r w:rsidRPr="004E4434">
              <w:rPr>
                <w:rFonts w:cstheme="minorHAnsi"/>
              </w:rPr>
              <w:t>2.7 Hz</w:t>
            </w:r>
          </w:p>
        </w:tc>
        <w:tc>
          <w:tcPr>
            <w:tcW w:w="0" w:type="auto"/>
            <w:hideMark/>
          </w:tcPr>
          <w:p w14:paraId="09926212" w14:textId="77777777" w:rsidR="00361486" w:rsidRPr="004E4434" w:rsidRDefault="00361486" w:rsidP="00361486">
            <w:pPr>
              <w:rPr>
                <w:rFonts w:cstheme="minorHAnsi"/>
              </w:rPr>
            </w:pPr>
            <w:r w:rsidRPr="004E4434">
              <w:rPr>
                <w:rFonts w:cstheme="minorHAnsi"/>
              </w:rPr>
              <w:t>3.9 Hz</w:t>
            </w:r>
          </w:p>
        </w:tc>
        <w:tc>
          <w:tcPr>
            <w:tcW w:w="0" w:type="auto"/>
            <w:hideMark/>
          </w:tcPr>
          <w:p w14:paraId="4FC8F0E1" w14:textId="77777777" w:rsidR="00361486" w:rsidRPr="004E4434" w:rsidRDefault="00361486" w:rsidP="00361486">
            <w:pPr>
              <w:rPr>
                <w:rFonts w:cstheme="minorHAnsi"/>
              </w:rPr>
            </w:pPr>
            <w:r w:rsidRPr="004E4434">
              <w:rPr>
                <w:rFonts w:cstheme="minorHAnsi"/>
              </w:rPr>
              <w:t>2.6 Hz</w:t>
            </w:r>
          </w:p>
        </w:tc>
        <w:tc>
          <w:tcPr>
            <w:tcW w:w="0" w:type="auto"/>
            <w:hideMark/>
          </w:tcPr>
          <w:p w14:paraId="6ACDC53F" w14:textId="77777777" w:rsidR="00361486" w:rsidRPr="004E4434" w:rsidRDefault="00361486" w:rsidP="00361486">
            <w:pPr>
              <w:rPr>
                <w:rFonts w:cstheme="minorHAnsi"/>
              </w:rPr>
            </w:pPr>
            <w:r w:rsidRPr="004E4434">
              <w:rPr>
                <w:rFonts w:cstheme="minorHAnsi"/>
              </w:rPr>
              <w:t>3.3 Hz</w:t>
            </w:r>
          </w:p>
        </w:tc>
        <w:tc>
          <w:tcPr>
            <w:tcW w:w="0" w:type="auto"/>
            <w:hideMark/>
          </w:tcPr>
          <w:p w14:paraId="7314F619" w14:textId="77777777" w:rsidR="00361486" w:rsidRPr="004E4434" w:rsidRDefault="00361486" w:rsidP="00361486">
            <w:pPr>
              <w:rPr>
                <w:rFonts w:cstheme="minorHAnsi"/>
              </w:rPr>
            </w:pPr>
            <w:r w:rsidRPr="004E4434">
              <w:rPr>
                <w:rFonts w:cstheme="minorHAnsi"/>
              </w:rPr>
              <w:t>12.3 Hz</w:t>
            </w:r>
          </w:p>
        </w:tc>
        <w:tc>
          <w:tcPr>
            <w:tcW w:w="0" w:type="auto"/>
            <w:hideMark/>
          </w:tcPr>
          <w:p w14:paraId="063212CC" w14:textId="77777777" w:rsidR="00361486" w:rsidRPr="004E4434" w:rsidRDefault="00361486" w:rsidP="00361486">
            <w:pPr>
              <w:rPr>
                <w:rFonts w:cstheme="minorHAnsi"/>
              </w:rPr>
            </w:pPr>
            <w:r w:rsidRPr="004E4434">
              <w:rPr>
                <w:rFonts w:cstheme="minorHAnsi"/>
              </w:rPr>
              <w:t>14.0 Hz</w:t>
            </w:r>
          </w:p>
        </w:tc>
      </w:tr>
      <w:tr w:rsidR="00361486" w:rsidRPr="004E4434" w14:paraId="6C060C8F" w14:textId="77777777" w:rsidTr="00DA5EC4">
        <w:tc>
          <w:tcPr>
            <w:tcW w:w="0" w:type="auto"/>
            <w:hideMark/>
          </w:tcPr>
          <w:p w14:paraId="2AC4675F" w14:textId="77777777" w:rsidR="00361486" w:rsidRPr="004E4434" w:rsidRDefault="00361486" w:rsidP="00361486">
            <w:pPr>
              <w:rPr>
                <w:rFonts w:cstheme="minorHAnsi"/>
              </w:rPr>
            </w:pPr>
            <w:r w:rsidRPr="004E4434">
              <w:rPr>
                <w:rFonts w:cstheme="minorHAnsi"/>
              </w:rPr>
              <w:t>Xylene 1000 ppm</w:t>
            </w:r>
          </w:p>
        </w:tc>
        <w:tc>
          <w:tcPr>
            <w:tcW w:w="0" w:type="auto"/>
            <w:hideMark/>
          </w:tcPr>
          <w:p w14:paraId="4BBE6387" w14:textId="77777777" w:rsidR="00361486" w:rsidRPr="004E4434" w:rsidRDefault="00361486" w:rsidP="00361486">
            <w:pPr>
              <w:rPr>
                <w:rFonts w:cstheme="minorHAnsi"/>
              </w:rPr>
            </w:pPr>
            <w:r w:rsidRPr="004E4434">
              <w:rPr>
                <w:rFonts w:cstheme="minorHAnsi"/>
              </w:rPr>
              <w:t>5.4 Hz</w:t>
            </w:r>
          </w:p>
        </w:tc>
        <w:tc>
          <w:tcPr>
            <w:tcW w:w="0" w:type="auto"/>
            <w:hideMark/>
          </w:tcPr>
          <w:p w14:paraId="61FD1ED6" w14:textId="77777777" w:rsidR="00361486" w:rsidRPr="004E4434" w:rsidRDefault="00361486" w:rsidP="00361486">
            <w:pPr>
              <w:rPr>
                <w:rFonts w:cstheme="minorHAnsi"/>
              </w:rPr>
            </w:pPr>
            <w:r w:rsidRPr="004E4434">
              <w:rPr>
                <w:rFonts w:cstheme="minorHAnsi"/>
              </w:rPr>
              <w:t>11.3 Hz</w:t>
            </w:r>
          </w:p>
        </w:tc>
        <w:tc>
          <w:tcPr>
            <w:tcW w:w="0" w:type="auto"/>
            <w:hideMark/>
          </w:tcPr>
          <w:p w14:paraId="4694EE0E" w14:textId="77777777" w:rsidR="00361486" w:rsidRPr="004E4434" w:rsidRDefault="00361486" w:rsidP="00361486">
            <w:pPr>
              <w:rPr>
                <w:rFonts w:cstheme="minorHAnsi"/>
              </w:rPr>
            </w:pPr>
            <w:r w:rsidRPr="004E4434">
              <w:rPr>
                <w:rFonts w:cstheme="minorHAnsi"/>
              </w:rPr>
              <w:t>6.1 Hz</w:t>
            </w:r>
          </w:p>
        </w:tc>
        <w:tc>
          <w:tcPr>
            <w:tcW w:w="0" w:type="auto"/>
            <w:hideMark/>
          </w:tcPr>
          <w:p w14:paraId="5A7D61A8" w14:textId="77777777" w:rsidR="00361486" w:rsidRPr="004E4434" w:rsidRDefault="00361486" w:rsidP="00361486">
            <w:pPr>
              <w:rPr>
                <w:rFonts w:cstheme="minorHAnsi"/>
              </w:rPr>
            </w:pPr>
            <w:r w:rsidRPr="004E4434">
              <w:rPr>
                <w:rFonts w:cstheme="minorHAnsi"/>
              </w:rPr>
              <w:t>7.1 Hz</w:t>
            </w:r>
          </w:p>
        </w:tc>
        <w:tc>
          <w:tcPr>
            <w:tcW w:w="0" w:type="auto"/>
            <w:hideMark/>
          </w:tcPr>
          <w:p w14:paraId="17184A51" w14:textId="77777777" w:rsidR="00361486" w:rsidRPr="004E4434" w:rsidRDefault="00361486" w:rsidP="00361486">
            <w:pPr>
              <w:rPr>
                <w:rFonts w:cstheme="minorHAnsi"/>
              </w:rPr>
            </w:pPr>
            <w:r w:rsidRPr="004E4434">
              <w:rPr>
                <w:rFonts w:cstheme="minorHAnsi"/>
              </w:rPr>
              <w:t>17.0 Hz</w:t>
            </w:r>
          </w:p>
        </w:tc>
        <w:tc>
          <w:tcPr>
            <w:tcW w:w="0" w:type="auto"/>
            <w:hideMark/>
          </w:tcPr>
          <w:p w14:paraId="19E7C890" w14:textId="77777777" w:rsidR="00361486" w:rsidRPr="004E4434" w:rsidRDefault="00361486" w:rsidP="00361486">
            <w:pPr>
              <w:rPr>
                <w:rFonts w:cstheme="minorHAnsi"/>
              </w:rPr>
            </w:pPr>
            <w:r w:rsidRPr="004E4434">
              <w:rPr>
                <w:rFonts w:cstheme="minorHAnsi"/>
              </w:rPr>
              <w:t>17.7 Hz</w:t>
            </w:r>
          </w:p>
        </w:tc>
      </w:tr>
      <w:tr w:rsidR="00361486" w:rsidRPr="004E4434" w14:paraId="34D53524" w14:textId="77777777" w:rsidTr="00DA5EC4">
        <w:tc>
          <w:tcPr>
            <w:tcW w:w="0" w:type="auto"/>
            <w:hideMark/>
          </w:tcPr>
          <w:p w14:paraId="3F1CB865" w14:textId="77777777" w:rsidR="00361486" w:rsidRPr="004E4434" w:rsidRDefault="00361486" w:rsidP="00361486">
            <w:pPr>
              <w:rPr>
                <w:rFonts w:cstheme="minorHAnsi"/>
              </w:rPr>
            </w:pPr>
            <w:r w:rsidRPr="004E4434">
              <w:rPr>
                <w:rFonts w:cstheme="minorHAnsi"/>
              </w:rPr>
              <w:t>Acetone 500 ppm</w:t>
            </w:r>
          </w:p>
        </w:tc>
        <w:tc>
          <w:tcPr>
            <w:tcW w:w="0" w:type="auto"/>
            <w:hideMark/>
          </w:tcPr>
          <w:p w14:paraId="4BDACAA4" w14:textId="77777777" w:rsidR="00361486" w:rsidRPr="004E4434" w:rsidRDefault="00361486" w:rsidP="00361486">
            <w:pPr>
              <w:rPr>
                <w:rFonts w:cstheme="minorHAnsi"/>
              </w:rPr>
            </w:pPr>
            <w:r w:rsidRPr="004E4434">
              <w:rPr>
                <w:rFonts w:cstheme="minorHAnsi"/>
              </w:rPr>
              <w:t>0.9 Hz</w:t>
            </w:r>
          </w:p>
        </w:tc>
        <w:tc>
          <w:tcPr>
            <w:tcW w:w="0" w:type="auto"/>
            <w:hideMark/>
          </w:tcPr>
          <w:p w14:paraId="239CC827" w14:textId="77777777" w:rsidR="00361486" w:rsidRPr="004E4434" w:rsidRDefault="00361486" w:rsidP="00361486">
            <w:pPr>
              <w:rPr>
                <w:rFonts w:cstheme="minorHAnsi"/>
              </w:rPr>
            </w:pPr>
            <w:r w:rsidRPr="004E4434">
              <w:rPr>
                <w:rFonts w:cstheme="minorHAnsi"/>
              </w:rPr>
              <w:t>1.4 Hz</w:t>
            </w:r>
          </w:p>
        </w:tc>
        <w:tc>
          <w:tcPr>
            <w:tcW w:w="0" w:type="auto"/>
            <w:hideMark/>
          </w:tcPr>
          <w:p w14:paraId="50B73A16" w14:textId="77777777" w:rsidR="00361486" w:rsidRPr="004E4434" w:rsidRDefault="00361486" w:rsidP="00361486">
            <w:pPr>
              <w:rPr>
                <w:rFonts w:cstheme="minorHAnsi"/>
              </w:rPr>
            </w:pPr>
            <w:r w:rsidRPr="004E4434">
              <w:rPr>
                <w:rFonts w:cstheme="minorHAnsi"/>
              </w:rPr>
              <w:t>1.1 Hz</w:t>
            </w:r>
          </w:p>
        </w:tc>
        <w:tc>
          <w:tcPr>
            <w:tcW w:w="0" w:type="auto"/>
            <w:hideMark/>
          </w:tcPr>
          <w:p w14:paraId="203C477E" w14:textId="77777777" w:rsidR="00361486" w:rsidRPr="004E4434" w:rsidRDefault="00361486" w:rsidP="00361486">
            <w:pPr>
              <w:rPr>
                <w:rFonts w:cstheme="minorHAnsi"/>
              </w:rPr>
            </w:pPr>
            <w:r w:rsidRPr="004E4434">
              <w:rPr>
                <w:rFonts w:cstheme="minorHAnsi"/>
              </w:rPr>
              <w:t>1.8 Hz</w:t>
            </w:r>
          </w:p>
        </w:tc>
        <w:tc>
          <w:tcPr>
            <w:tcW w:w="0" w:type="auto"/>
            <w:hideMark/>
          </w:tcPr>
          <w:p w14:paraId="438F7D06" w14:textId="77777777" w:rsidR="00361486" w:rsidRPr="004E4434" w:rsidRDefault="00361486" w:rsidP="00361486">
            <w:pPr>
              <w:rPr>
                <w:rFonts w:cstheme="minorHAnsi"/>
              </w:rPr>
            </w:pPr>
            <w:r w:rsidRPr="004E4434">
              <w:rPr>
                <w:rFonts w:cstheme="minorHAnsi"/>
              </w:rPr>
              <w:t>6.6 Hz</w:t>
            </w:r>
          </w:p>
        </w:tc>
        <w:tc>
          <w:tcPr>
            <w:tcW w:w="0" w:type="auto"/>
            <w:hideMark/>
          </w:tcPr>
          <w:p w14:paraId="72BC1742" w14:textId="77777777" w:rsidR="00361486" w:rsidRPr="004E4434" w:rsidRDefault="00361486" w:rsidP="00361486">
            <w:pPr>
              <w:rPr>
                <w:rFonts w:cstheme="minorHAnsi"/>
              </w:rPr>
            </w:pPr>
            <w:r w:rsidRPr="004E4434">
              <w:rPr>
                <w:rFonts w:cstheme="minorHAnsi"/>
              </w:rPr>
              <w:t>11.3 Hz</w:t>
            </w:r>
          </w:p>
        </w:tc>
      </w:tr>
      <w:tr w:rsidR="00361486" w:rsidRPr="004E4434" w14:paraId="28E3B472" w14:textId="77777777" w:rsidTr="00DA5EC4">
        <w:tc>
          <w:tcPr>
            <w:tcW w:w="0" w:type="auto"/>
            <w:hideMark/>
          </w:tcPr>
          <w:p w14:paraId="72646AC9" w14:textId="77777777" w:rsidR="00361486" w:rsidRPr="004E4434" w:rsidRDefault="00361486" w:rsidP="00361486">
            <w:pPr>
              <w:rPr>
                <w:rFonts w:cstheme="minorHAnsi"/>
              </w:rPr>
            </w:pPr>
            <w:r w:rsidRPr="004E4434">
              <w:rPr>
                <w:rFonts w:cstheme="minorHAnsi"/>
              </w:rPr>
              <w:t>Acetone 1000 ppm</w:t>
            </w:r>
          </w:p>
        </w:tc>
        <w:tc>
          <w:tcPr>
            <w:tcW w:w="0" w:type="auto"/>
            <w:hideMark/>
          </w:tcPr>
          <w:p w14:paraId="11619084" w14:textId="77777777" w:rsidR="00361486" w:rsidRPr="004E4434" w:rsidRDefault="00361486" w:rsidP="00361486">
            <w:pPr>
              <w:rPr>
                <w:rFonts w:cstheme="minorHAnsi"/>
              </w:rPr>
            </w:pPr>
            <w:r w:rsidRPr="004E4434">
              <w:rPr>
                <w:rFonts w:cstheme="minorHAnsi"/>
              </w:rPr>
              <w:t>0.7 Hz</w:t>
            </w:r>
          </w:p>
        </w:tc>
        <w:tc>
          <w:tcPr>
            <w:tcW w:w="0" w:type="auto"/>
            <w:hideMark/>
          </w:tcPr>
          <w:p w14:paraId="66F1D637" w14:textId="77777777" w:rsidR="00361486" w:rsidRPr="004E4434" w:rsidRDefault="00361486" w:rsidP="00361486">
            <w:pPr>
              <w:rPr>
                <w:rFonts w:cstheme="minorHAnsi"/>
              </w:rPr>
            </w:pPr>
            <w:r w:rsidRPr="004E4434">
              <w:rPr>
                <w:rFonts w:cstheme="minorHAnsi"/>
              </w:rPr>
              <w:t>3.9 Hz</w:t>
            </w:r>
          </w:p>
        </w:tc>
        <w:tc>
          <w:tcPr>
            <w:tcW w:w="0" w:type="auto"/>
            <w:hideMark/>
          </w:tcPr>
          <w:p w14:paraId="66B3FA02" w14:textId="77777777" w:rsidR="00361486" w:rsidRPr="004E4434" w:rsidRDefault="00361486" w:rsidP="00361486">
            <w:pPr>
              <w:rPr>
                <w:rFonts w:cstheme="minorHAnsi"/>
              </w:rPr>
            </w:pPr>
            <w:r w:rsidRPr="004E4434">
              <w:rPr>
                <w:rFonts w:cstheme="minorHAnsi"/>
              </w:rPr>
              <w:t>1.2 Hz</w:t>
            </w:r>
          </w:p>
        </w:tc>
        <w:tc>
          <w:tcPr>
            <w:tcW w:w="0" w:type="auto"/>
            <w:hideMark/>
          </w:tcPr>
          <w:p w14:paraId="218B0C80" w14:textId="77777777" w:rsidR="00361486" w:rsidRPr="004E4434" w:rsidRDefault="00361486" w:rsidP="00361486">
            <w:pPr>
              <w:rPr>
                <w:rFonts w:cstheme="minorHAnsi"/>
              </w:rPr>
            </w:pPr>
            <w:r w:rsidRPr="004E4434">
              <w:rPr>
                <w:rFonts w:cstheme="minorHAnsi"/>
              </w:rPr>
              <w:t>1.0 Hz</w:t>
            </w:r>
          </w:p>
        </w:tc>
        <w:tc>
          <w:tcPr>
            <w:tcW w:w="0" w:type="auto"/>
            <w:hideMark/>
          </w:tcPr>
          <w:p w14:paraId="6E6B41F2" w14:textId="77777777" w:rsidR="00361486" w:rsidRPr="004E4434" w:rsidRDefault="00361486" w:rsidP="00361486">
            <w:pPr>
              <w:rPr>
                <w:rFonts w:cstheme="minorHAnsi"/>
              </w:rPr>
            </w:pPr>
            <w:r w:rsidRPr="004E4434">
              <w:rPr>
                <w:rFonts w:cstheme="minorHAnsi"/>
              </w:rPr>
              <w:t>7.8 Hz</w:t>
            </w:r>
          </w:p>
        </w:tc>
        <w:tc>
          <w:tcPr>
            <w:tcW w:w="0" w:type="auto"/>
            <w:hideMark/>
          </w:tcPr>
          <w:p w14:paraId="23CDCAA4" w14:textId="77777777" w:rsidR="00361486" w:rsidRPr="004E4434" w:rsidRDefault="00361486" w:rsidP="00361486">
            <w:pPr>
              <w:rPr>
                <w:rFonts w:cstheme="minorHAnsi"/>
              </w:rPr>
            </w:pPr>
            <w:r w:rsidRPr="004E4434">
              <w:rPr>
                <w:rFonts w:cstheme="minorHAnsi"/>
              </w:rPr>
              <w:t>11.3 Hz</w:t>
            </w:r>
          </w:p>
        </w:tc>
      </w:tr>
      <w:tr w:rsidR="00361486" w:rsidRPr="004E4434" w14:paraId="2E2EA7B4" w14:textId="77777777" w:rsidTr="00DA5EC4">
        <w:tc>
          <w:tcPr>
            <w:tcW w:w="0" w:type="auto"/>
            <w:hideMark/>
          </w:tcPr>
          <w:p w14:paraId="428E3C1A" w14:textId="77777777" w:rsidR="00361486" w:rsidRPr="004E4434" w:rsidRDefault="00361486" w:rsidP="00361486">
            <w:pPr>
              <w:rPr>
                <w:rFonts w:cstheme="minorHAnsi"/>
              </w:rPr>
            </w:pPr>
            <w:r w:rsidRPr="004E4434">
              <w:rPr>
                <w:rFonts w:cstheme="minorHAnsi"/>
              </w:rPr>
              <w:t>Methanol 500 ppm</w:t>
            </w:r>
          </w:p>
        </w:tc>
        <w:tc>
          <w:tcPr>
            <w:tcW w:w="0" w:type="auto"/>
            <w:hideMark/>
          </w:tcPr>
          <w:p w14:paraId="65A47E3F" w14:textId="77777777" w:rsidR="00361486" w:rsidRPr="004E4434" w:rsidRDefault="00361486" w:rsidP="00361486">
            <w:pPr>
              <w:rPr>
                <w:rFonts w:cstheme="minorHAnsi"/>
              </w:rPr>
            </w:pPr>
            <w:r w:rsidRPr="004E4434">
              <w:rPr>
                <w:rFonts w:cstheme="minorHAnsi"/>
              </w:rPr>
              <w:t>0.6 Hz</w:t>
            </w:r>
          </w:p>
        </w:tc>
        <w:tc>
          <w:tcPr>
            <w:tcW w:w="0" w:type="auto"/>
            <w:hideMark/>
          </w:tcPr>
          <w:p w14:paraId="728C17B1" w14:textId="77777777" w:rsidR="00361486" w:rsidRPr="004E4434" w:rsidRDefault="00361486" w:rsidP="00361486">
            <w:pPr>
              <w:rPr>
                <w:rFonts w:cstheme="minorHAnsi"/>
              </w:rPr>
            </w:pPr>
            <w:r w:rsidRPr="004E4434">
              <w:rPr>
                <w:rFonts w:cstheme="minorHAnsi"/>
              </w:rPr>
              <w:t>0.8 Hz</w:t>
            </w:r>
          </w:p>
        </w:tc>
        <w:tc>
          <w:tcPr>
            <w:tcW w:w="0" w:type="auto"/>
            <w:hideMark/>
          </w:tcPr>
          <w:p w14:paraId="0375D538" w14:textId="77777777" w:rsidR="00361486" w:rsidRPr="004E4434" w:rsidRDefault="00361486" w:rsidP="00361486">
            <w:pPr>
              <w:rPr>
                <w:rFonts w:cstheme="minorHAnsi"/>
              </w:rPr>
            </w:pPr>
            <w:r w:rsidRPr="004E4434">
              <w:rPr>
                <w:rFonts w:cstheme="minorHAnsi"/>
              </w:rPr>
              <w:t>0.2 Hz</w:t>
            </w:r>
          </w:p>
        </w:tc>
        <w:tc>
          <w:tcPr>
            <w:tcW w:w="0" w:type="auto"/>
            <w:hideMark/>
          </w:tcPr>
          <w:p w14:paraId="5A8178D1" w14:textId="77777777" w:rsidR="00361486" w:rsidRPr="004E4434" w:rsidRDefault="00361486" w:rsidP="00361486">
            <w:pPr>
              <w:rPr>
                <w:rFonts w:cstheme="minorHAnsi"/>
              </w:rPr>
            </w:pPr>
            <w:r w:rsidRPr="004E4434">
              <w:rPr>
                <w:rFonts w:cstheme="minorHAnsi"/>
              </w:rPr>
              <w:t>0.9 Hz</w:t>
            </w:r>
          </w:p>
        </w:tc>
        <w:tc>
          <w:tcPr>
            <w:tcW w:w="0" w:type="auto"/>
            <w:hideMark/>
          </w:tcPr>
          <w:p w14:paraId="3404E1F6" w14:textId="77777777" w:rsidR="00361486" w:rsidRPr="004E4434" w:rsidRDefault="00361486" w:rsidP="00361486">
            <w:pPr>
              <w:rPr>
                <w:rFonts w:cstheme="minorHAnsi"/>
              </w:rPr>
            </w:pPr>
            <w:r w:rsidRPr="004E4434">
              <w:rPr>
                <w:rFonts w:cstheme="minorHAnsi"/>
              </w:rPr>
              <w:t>5.6 Hz</w:t>
            </w:r>
          </w:p>
        </w:tc>
        <w:tc>
          <w:tcPr>
            <w:tcW w:w="0" w:type="auto"/>
            <w:hideMark/>
          </w:tcPr>
          <w:p w14:paraId="3A5D73C2" w14:textId="77777777" w:rsidR="00361486" w:rsidRPr="004E4434" w:rsidRDefault="00361486" w:rsidP="00361486">
            <w:pPr>
              <w:rPr>
                <w:rFonts w:cstheme="minorHAnsi"/>
              </w:rPr>
            </w:pPr>
            <w:r w:rsidRPr="004E4434">
              <w:rPr>
                <w:rFonts w:cstheme="minorHAnsi"/>
              </w:rPr>
              <w:t>8.5 Hz</w:t>
            </w:r>
          </w:p>
        </w:tc>
      </w:tr>
      <w:tr w:rsidR="00361486" w:rsidRPr="004E4434" w14:paraId="469FBFB4" w14:textId="77777777" w:rsidTr="00DA5EC4">
        <w:tc>
          <w:tcPr>
            <w:tcW w:w="0" w:type="auto"/>
            <w:hideMark/>
          </w:tcPr>
          <w:p w14:paraId="4EE47024" w14:textId="77777777" w:rsidR="00361486" w:rsidRPr="004E4434" w:rsidRDefault="00361486" w:rsidP="00361486">
            <w:pPr>
              <w:rPr>
                <w:rFonts w:cstheme="minorHAnsi"/>
              </w:rPr>
            </w:pPr>
            <w:r w:rsidRPr="004E4434">
              <w:rPr>
                <w:rFonts w:cstheme="minorHAnsi"/>
              </w:rPr>
              <w:t>Methanol 1000 ppm</w:t>
            </w:r>
          </w:p>
        </w:tc>
        <w:tc>
          <w:tcPr>
            <w:tcW w:w="0" w:type="auto"/>
            <w:hideMark/>
          </w:tcPr>
          <w:p w14:paraId="2CAF076C" w14:textId="77777777" w:rsidR="00361486" w:rsidRPr="004E4434" w:rsidRDefault="00361486" w:rsidP="00361486">
            <w:pPr>
              <w:rPr>
                <w:rFonts w:cstheme="minorHAnsi"/>
              </w:rPr>
            </w:pPr>
            <w:r w:rsidRPr="004E4434">
              <w:rPr>
                <w:rFonts w:cstheme="minorHAnsi"/>
              </w:rPr>
              <w:t>0.7 Hz</w:t>
            </w:r>
          </w:p>
        </w:tc>
        <w:tc>
          <w:tcPr>
            <w:tcW w:w="0" w:type="auto"/>
            <w:hideMark/>
          </w:tcPr>
          <w:p w14:paraId="51BC74C1" w14:textId="77777777" w:rsidR="00361486" w:rsidRPr="004E4434" w:rsidRDefault="00361486" w:rsidP="00361486">
            <w:pPr>
              <w:rPr>
                <w:rFonts w:cstheme="minorHAnsi"/>
              </w:rPr>
            </w:pPr>
            <w:r w:rsidRPr="004E4434">
              <w:rPr>
                <w:rFonts w:cstheme="minorHAnsi"/>
              </w:rPr>
              <w:t>1.1 Hz</w:t>
            </w:r>
          </w:p>
        </w:tc>
        <w:tc>
          <w:tcPr>
            <w:tcW w:w="0" w:type="auto"/>
            <w:hideMark/>
          </w:tcPr>
          <w:p w14:paraId="45D7E4A2" w14:textId="77777777" w:rsidR="00361486" w:rsidRPr="004E4434" w:rsidRDefault="00361486" w:rsidP="00361486">
            <w:pPr>
              <w:rPr>
                <w:rFonts w:cstheme="minorHAnsi"/>
              </w:rPr>
            </w:pPr>
            <w:r w:rsidRPr="004E4434">
              <w:rPr>
                <w:rFonts w:cstheme="minorHAnsi"/>
              </w:rPr>
              <w:t>0.2 Hz</w:t>
            </w:r>
          </w:p>
        </w:tc>
        <w:tc>
          <w:tcPr>
            <w:tcW w:w="0" w:type="auto"/>
            <w:hideMark/>
          </w:tcPr>
          <w:p w14:paraId="066AF080" w14:textId="77777777" w:rsidR="00361486" w:rsidRPr="004E4434" w:rsidRDefault="00361486" w:rsidP="00361486">
            <w:pPr>
              <w:rPr>
                <w:rFonts w:cstheme="minorHAnsi"/>
              </w:rPr>
            </w:pPr>
            <w:r w:rsidRPr="004E4434">
              <w:rPr>
                <w:rFonts w:cstheme="minorHAnsi"/>
              </w:rPr>
              <w:t>1.1 Hz</w:t>
            </w:r>
          </w:p>
        </w:tc>
        <w:tc>
          <w:tcPr>
            <w:tcW w:w="0" w:type="auto"/>
            <w:hideMark/>
          </w:tcPr>
          <w:p w14:paraId="4F990337" w14:textId="77777777" w:rsidR="00361486" w:rsidRPr="004E4434" w:rsidRDefault="00361486" w:rsidP="00361486">
            <w:pPr>
              <w:rPr>
                <w:rFonts w:cstheme="minorHAnsi"/>
              </w:rPr>
            </w:pPr>
            <w:r w:rsidRPr="004E4434">
              <w:rPr>
                <w:rFonts w:cstheme="minorHAnsi"/>
              </w:rPr>
              <w:t>5.9 Hz</w:t>
            </w:r>
          </w:p>
        </w:tc>
        <w:tc>
          <w:tcPr>
            <w:tcW w:w="0" w:type="auto"/>
            <w:hideMark/>
          </w:tcPr>
          <w:p w14:paraId="3C1D2EF8" w14:textId="77777777" w:rsidR="00361486" w:rsidRPr="004E4434" w:rsidRDefault="00361486" w:rsidP="00361486">
            <w:pPr>
              <w:rPr>
                <w:rFonts w:cstheme="minorHAnsi"/>
              </w:rPr>
            </w:pPr>
            <w:r w:rsidRPr="004E4434">
              <w:rPr>
                <w:rFonts w:cstheme="minorHAnsi"/>
              </w:rPr>
              <w:t>9.5 Hz</w:t>
            </w:r>
          </w:p>
        </w:tc>
      </w:tr>
    </w:tbl>
    <w:p w14:paraId="798A2D89" w14:textId="5F365191" w:rsidR="00361486" w:rsidRDefault="00361486" w:rsidP="00DA5EC4">
      <w:pPr>
        <w:pStyle w:val="NoSpacing"/>
      </w:pPr>
      <w:r w:rsidRPr="00361486">
        <w:t>Resonators were exposed to 20 min pulse of xylene, acetone, and methanol. The resonators were then run again in similar conditions, except that the resonators were tested in the presence of formaldehyde at 1000 ppm in each 20 min pulse at the same time as the other analytes</w:t>
      </w:r>
      <w:r w:rsidR="00DA5EC4">
        <w:t>.</w:t>
      </w:r>
    </w:p>
    <w:p w14:paraId="66960E88" w14:textId="77777777" w:rsidR="00DA5EC4" w:rsidRPr="00361486" w:rsidRDefault="00DA5EC4" w:rsidP="00DA5EC4">
      <w:pPr>
        <w:pStyle w:val="NoSpacing"/>
      </w:pPr>
    </w:p>
    <w:p w14:paraId="4501D61B" w14:textId="77777777" w:rsidR="00361486" w:rsidRPr="00361486" w:rsidRDefault="00361486" w:rsidP="00361486">
      <w:pPr>
        <w:rPr>
          <w:rFonts w:cstheme="minorHAnsi"/>
          <w:sz w:val="24"/>
          <w:szCs w:val="24"/>
        </w:rPr>
      </w:pPr>
      <w:r w:rsidRPr="00361486">
        <w:rPr>
          <w:rFonts w:cstheme="minorHAnsi"/>
          <w:sz w:val="24"/>
          <w:szCs w:val="24"/>
        </w:rPr>
        <w:t>While the relative humidity of the testing environment altered the response of the sensor, significant oscillation frequency shifts were still generated in response to formaldehyde. To understand the effect of humidity on device sensitivity, a board with resonators functionalized with either P5C or P5C–BCD was placed in a chamber with varying humidity levels (Figure 7). The relative humidity in the chamber ranged from 0 to 80% in increments of 20%, while formaldehyde was introduced in 30 min intervals. After formaldehyde, pure nitrogen was introduced in 30 min intervals between formaldehyde pulses to purge the chamber of formaldehyde. When conducting these experiments, the functionalized resonators provided responses to formaldehyde up to 80% relative humidity. There was an increase in frequency shift as the relative humidity was increased, and this is likely due to the hydrophilic nature of the P5C and P5C–BCD (Figure 8). However, as the testing continued, there was an overall downward drift in oscillation frequency as shown clearly in Figure 7d, e. We speculate that this downward drift (Figure7) was due to the accumulation of moisture on the surface of the resonator. This test indicates that formaldehyde can be detected at different levels of relative humidity with two different chemistries up to 60% relative humidity levels. Resonators functionalized with P5C–BCD had greater overall frequency responses during the duration of the test even at higher relative humidity levels.</w:t>
      </w:r>
    </w:p>
    <w:p w14:paraId="69825054" w14:textId="6BAD81B2" w:rsidR="00393067" w:rsidRDefault="00393067" w:rsidP="004E4434">
      <w:pPr>
        <w:pStyle w:val="NoSpacing"/>
      </w:pPr>
      <w:r w:rsidRPr="00393067">
        <w:rPr>
          <w:noProof/>
        </w:rPr>
        <w:drawing>
          <wp:inline distT="0" distB="0" distL="0" distR="0" wp14:anchorId="152F8A4E" wp14:editId="4842E1B7">
            <wp:extent cx="5330952" cy="2743200"/>
            <wp:effectExtent l="0" t="0" r="3175" b="0"/>
            <wp:docPr id="154828888" name="Picture 9" descr="Figure 7. Five graphs showing frequency shift in Hz versus time in minutes. They differ in levels of humidity. The graphs are labeled A (top left), B (top middle), C (top right), D (bottom left), and E (bottom 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828888" name="Picture 9" descr="Figure 7. Five graphs showing frequency shift in Hz versus time in minutes. They differ in levels of humidity. The graphs are labeled A (top left), B (top middle), C (top right), D (bottom left), and E (bottom right)."/>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30952" cy="2743200"/>
                    </a:xfrm>
                    <a:prstGeom prst="rect">
                      <a:avLst/>
                    </a:prstGeom>
                    <a:noFill/>
                    <a:ln>
                      <a:noFill/>
                    </a:ln>
                  </pic:spPr>
                </pic:pic>
              </a:graphicData>
            </a:graphic>
          </wp:inline>
        </w:drawing>
      </w:r>
    </w:p>
    <w:p w14:paraId="727FB507" w14:textId="5BB899E9" w:rsidR="00361486" w:rsidRDefault="00361486" w:rsidP="00393067">
      <w:pPr>
        <w:pStyle w:val="NoSpacing"/>
      </w:pPr>
      <w:r w:rsidRPr="00393067">
        <w:rPr>
          <w:b/>
          <w:bCs/>
        </w:rPr>
        <w:t>Figure 7</w:t>
      </w:r>
      <w:r w:rsidR="00393067" w:rsidRPr="00393067">
        <w:rPr>
          <w:b/>
          <w:bCs/>
        </w:rPr>
        <w:t>.</w:t>
      </w:r>
      <w:r w:rsidRPr="00361486">
        <w:t xml:space="preserve"> Resonators were exposed to 30 min pulse of formaldehyde at concentrations of 1,000 ppm with a background of nitrogen and different relative levels of humidity: a 0% relative humidity, b 20% relative humidity, c 40% relative humidity, d 60% relative humidity, and e 80% relative humidity. Relative humidity values were measured at a dry bulb temperature of 22.5 °C. The red and blue lines refer to the oscillation frequency shift with respect to time of resonators functionalized with 1 μL of P5C solution and 1 μL of P5C–BCD solution, respectively. The black lines represent the oscillation frequency shift of an unfunctionalized resonator (i.e., reference). Yellow bars indicate the presence of formaldehyde</w:t>
      </w:r>
    </w:p>
    <w:p w14:paraId="2517F57A" w14:textId="77777777" w:rsidR="00393067" w:rsidRPr="00361486" w:rsidRDefault="00393067" w:rsidP="00393067">
      <w:pPr>
        <w:pStyle w:val="NoSpacing"/>
      </w:pPr>
    </w:p>
    <w:p w14:paraId="18F9C6E8" w14:textId="20D0F44A" w:rsidR="00A828FA" w:rsidRDefault="00A828FA" w:rsidP="004E4434">
      <w:pPr>
        <w:pStyle w:val="NoSpacing"/>
      </w:pPr>
      <w:r w:rsidRPr="00A828FA">
        <w:rPr>
          <w:noProof/>
        </w:rPr>
        <w:drawing>
          <wp:inline distT="0" distB="0" distL="0" distR="0" wp14:anchorId="01489976" wp14:editId="5943A19D">
            <wp:extent cx="1975412" cy="1590325"/>
            <wp:effectExtent l="0" t="0" r="6350" b="0"/>
            <wp:docPr id="767628529" name="Picture 10" descr="Figure 8. This graph shows frequency shift in Hz versus relative humidity in % for P5C BCD (blue), P5C (red), and reference (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7628529" name="Picture 10" descr="Figure 8. This graph shows frequency shift in Hz versus relative humidity in % for P5C BCD (blue), P5C (red), and reference (black)."/>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95504" cy="1606500"/>
                    </a:xfrm>
                    <a:prstGeom prst="rect">
                      <a:avLst/>
                    </a:prstGeom>
                    <a:noFill/>
                    <a:ln>
                      <a:noFill/>
                    </a:ln>
                  </pic:spPr>
                </pic:pic>
              </a:graphicData>
            </a:graphic>
          </wp:inline>
        </w:drawing>
      </w:r>
    </w:p>
    <w:p w14:paraId="2850CAFA" w14:textId="0A0DB0DF" w:rsidR="00361486" w:rsidRDefault="00361486" w:rsidP="00A828FA">
      <w:pPr>
        <w:pStyle w:val="NoSpacing"/>
      </w:pPr>
      <w:r w:rsidRPr="00A828FA">
        <w:rPr>
          <w:b/>
          <w:bCs/>
        </w:rPr>
        <w:t>Figure 8</w:t>
      </w:r>
      <w:r w:rsidR="00A828FA" w:rsidRPr="00A828FA">
        <w:rPr>
          <w:b/>
          <w:bCs/>
        </w:rPr>
        <w:t>.</w:t>
      </w:r>
      <w:r w:rsidRPr="00361486">
        <w:t xml:space="preserve"> The average oscillation frequency shift of resonators functionalized with 1 μL of P5C solution or 1 μL of P5C–BCD solution with respect to each relative humidity level. Resonators were exposed to 30 min pulses of formaldehyde at 1000 ppm at different levels of relative humidity. Error bars represent one standard deviation from the average. Reference refers to an unfunctionalized device (no surface chemistry)</w:t>
      </w:r>
    </w:p>
    <w:p w14:paraId="3A05C2C4" w14:textId="77777777" w:rsidR="00A828FA" w:rsidRPr="00361486" w:rsidRDefault="00A828FA" w:rsidP="00A828FA">
      <w:pPr>
        <w:pStyle w:val="NoSpacing"/>
      </w:pPr>
    </w:p>
    <w:p w14:paraId="3E878EFE" w14:textId="77777777" w:rsidR="00361486" w:rsidRPr="00361486" w:rsidRDefault="00361486" w:rsidP="00361486">
      <w:pPr>
        <w:rPr>
          <w:rFonts w:cstheme="minorHAnsi"/>
          <w:sz w:val="24"/>
          <w:szCs w:val="24"/>
        </w:rPr>
      </w:pPr>
      <w:r w:rsidRPr="00361486">
        <w:rPr>
          <w:rFonts w:cstheme="minorHAnsi"/>
          <w:sz w:val="24"/>
          <w:szCs w:val="24"/>
        </w:rPr>
        <w:t>As the relative humidity levels increased, the P5C–BCD produced greater responses to formaldehyde for a variety of reasons. First, formaldehyde could be better adsorbed into the BCD hydrophobic cavity. Due to the hydrophobic cavity and hydrophilic exterior of the β-cyclodextrin, this creates an ideal host–guest interaction with formaldehyde, even as the relative humidity levels increase. On the other hand, when β-cyclodextrin was present at lower relative humidity levels, there were also better responses to formaldehyde. Thus, we also put forward that β-cyclodextrin can not only act as a robust host for formaldehyde, but it can also act as a spacer in the P5C. It was observed upon the drop casting and drying of the polymer films that there was a surface texture unique to each film. When drop cast, P5C forms a more uniform film with spherical morphologies (Figure 1). However, when P5C–BCD is cast, it forms a more rigid textured and disrupted surface with cylindrical or tubular morphologies (Figure 1). At lower relative humidity levels, the P5C–BCD, due to the formed cylindrical rigid surface, allowed for more lateral surface area. This, in turn, allowed better diffusion of formaldehyde gas into the material and allowed formaldehyde to better interact with the surface chemistry. In this case, the host–guest interactions in the P5C–BCD thin films are not utilized because there is a low abundance of water. In turn, more surface interactions are a product of better diffusion of the gas into the material. Third, BCD allows for more carboxylic acid groups to remain protonated on the P5C polymer chain. As shown in the XPS N 1s region (Figure 4c), in P5C–BCD there was a higher amount of NH bonds over NH</w:t>
      </w:r>
      <w:r w:rsidRPr="00361486">
        <w:rPr>
          <w:rFonts w:cstheme="minorHAnsi"/>
          <w:sz w:val="24"/>
          <w:szCs w:val="24"/>
          <w:vertAlign w:val="subscript"/>
        </w:rPr>
        <w:t>2</w:t>
      </w:r>
      <w:r w:rsidRPr="00361486">
        <w:rPr>
          <w:rFonts w:cstheme="minorHAnsi"/>
          <w:sz w:val="24"/>
          <w:szCs w:val="24"/>
          <w:vertAlign w:val="superscript"/>
        </w:rPr>
        <w:t>+</w:t>
      </w:r>
      <w:r w:rsidRPr="00361486">
        <w:rPr>
          <w:rFonts w:cstheme="minorHAnsi"/>
          <w:sz w:val="24"/>
          <w:szCs w:val="24"/>
        </w:rPr>
        <w:t> bonds present in the sample in comparison with P5C. Due to the pendant alcohol moieties in the BCD, this, in turn, buffers the system, allowing for the proton exchange equilibrium to favor the NH state (Scheme 1). The NH state allows for a higher amount of carboxylic acid groups to be present which can hydrogen bond more effectively with formaldehyde and thus produce greater sensors responses. We believe the synergy of these three plausible sensing mechanisms allows for a robust formaldehyde sensing chemistry capable of detecting formaldehyde down to 25 ppm concentration levels in a variety of practical indoor environments.</w:t>
      </w:r>
    </w:p>
    <w:p w14:paraId="71858C9F" w14:textId="5CF617DC" w:rsidR="00361486" w:rsidRPr="005026B2" w:rsidRDefault="00361486" w:rsidP="005026B2">
      <w:pPr>
        <w:pStyle w:val="Heading1"/>
      </w:pPr>
      <w:r w:rsidRPr="00DC2F0A">
        <w:t>Conclusions</w:t>
      </w:r>
    </w:p>
    <w:p w14:paraId="2B70B49C" w14:textId="77777777" w:rsidR="00361486" w:rsidRPr="00361486" w:rsidRDefault="00361486" w:rsidP="00361486">
      <w:pPr>
        <w:rPr>
          <w:rFonts w:cstheme="minorHAnsi"/>
          <w:sz w:val="24"/>
          <w:szCs w:val="24"/>
        </w:rPr>
      </w:pPr>
      <w:r w:rsidRPr="00361486">
        <w:rPr>
          <w:rFonts w:cstheme="minorHAnsi"/>
          <w:sz w:val="24"/>
          <w:szCs w:val="24"/>
        </w:rPr>
        <w:t>A resonant mass sensor coated with P5C or P5C–BCD was utilized for enhanced formaldehyde sensing. P5C enabled enhanced adsorption of formaldehyde on the resonant mass sensor to 25 ppm levels. Moreover, the response of P5C to formaldehyde can be further enhanced by blending P5C with BCD, which allows for better diffusion of formaldehyde gas into the material, a hydrophobic cavity suitable for capturing formaldehyde, and more carboxylic acid moieties to promote better formaldehyde adsorption in a humid environment. This work implemented a feasible chemical treatment protocol combined with the practical utilization of resonant mass sensors to create a robust sensing platform suitable for the detection of formaldehyde. We anticipate that these materials will be utilized further in future formaldehyde sensing studies to reach lower concentration detection limits while leveraging the materials properties of P5C and BCD in a useful manner. Overall, this formaldehyde sensor materials chemistry offers an inexpensive, facile to synthesize, and processable material which makes it a practical commercial contender for the interior monitoring of formaldehyde.</w:t>
      </w:r>
    </w:p>
    <w:p w14:paraId="1DCDA076" w14:textId="4EE776E5" w:rsidR="00361486" w:rsidRPr="005026B2" w:rsidRDefault="00361486" w:rsidP="005026B2">
      <w:pPr>
        <w:pStyle w:val="Heading1"/>
      </w:pPr>
      <w:r w:rsidRPr="00DC2F0A">
        <w:t>Acknowledgements</w:t>
      </w:r>
    </w:p>
    <w:p w14:paraId="749195E5" w14:textId="77777777" w:rsidR="00361486" w:rsidRPr="00361486" w:rsidRDefault="00361486" w:rsidP="00361486">
      <w:pPr>
        <w:rPr>
          <w:rFonts w:cstheme="minorHAnsi"/>
          <w:sz w:val="24"/>
          <w:szCs w:val="24"/>
        </w:rPr>
      </w:pPr>
      <w:r w:rsidRPr="00361486">
        <w:rPr>
          <w:rFonts w:cstheme="minorHAnsi"/>
          <w:sz w:val="24"/>
          <w:szCs w:val="24"/>
        </w:rPr>
        <w:t>This work was funded by the Center for High Performance Buildings at Purdue University (Grant Number: CHPB-44-2019).</w:t>
      </w:r>
    </w:p>
    <w:p w14:paraId="103079E4" w14:textId="7F92A24A" w:rsidR="00361486" w:rsidRPr="00782C54" w:rsidRDefault="00361486" w:rsidP="00782C54">
      <w:pPr>
        <w:pStyle w:val="Heading2"/>
      </w:pPr>
      <w:r w:rsidRPr="00DC2F0A">
        <w:t>Supplementary Information</w:t>
      </w:r>
    </w:p>
    <w:p w14:paraId="2EC0D182" w14:textId="77777777" w:rsidR="00361486" w:rsidRPr="00361486" w:rsidRDefault="00361486" w:rsidP="00361486">
      <w:pPr>
        <w:rPr>
          <w:rFonts w:cstheme="minorHAnsi"/>
          <w:sz w:val="24"/>
          <w:szCs w:val="24"/>
        </w:rPr>
      </w:pPr>
      <w:r w:rsidRPr="00361486">
        <w:rPr>
          <w:rFonts w:cstheme="minorHAnsi"/>
          <w:sz w:val="24"/>
          <w:szCs w:val="24"/>
        </w:rPr>
        <w:t>Below is the link to the electronic supplementary material.</w:t>
      </w:r>
    </w:p>
    <w:p w14:paraId="36322C1D" w14:textId="77777777" w:rsidR="00361486" w:rsidRPr="00361486" w:rsidRDefault="00361486" w:rsidP="00361486">
      <w:pPr>
        <w:rPr>
          <w:rFonts w:cstheme="minorHAnsi"/>
          <w:sz w:val="24"/>
          <w:szCs w:val="24"/>
        </w:rPr>
      </w:pPr>
      <w:r w:rsidRPr="00361486">
        <w:rPr>
          <w:rFonts w:cstheme="minorHAnsi"/>
          <w:sz w:val="24"/>
          <w:szCs w:val="24"/>
        </w:rPr>
        <w:t>Graph: Supplementary file1 (PDF 527 KB)</w:t>
      </w:r>
    </w:p>
    <w:p w14:paraId="3DD31DBE" w14:textId="202D78C0" w:rsidR="00361486" w:rsidRPr="00782C54" w:rsidRDefault="00361486" w:rsidP="00782C54">
      <w:pPr>
        <w:pStyle w:val="Heading2"/>
      </w:pPr>
      <w:r w:rsidRPr="00DC2F0A">
        <w:t>Publisher's Note</w:t>
      </w:r>
    </w:p>
    <w:p w14:paraId="6728C741" w14:textId="77777777" w:rsidR="00361486" w:rsidRPr="00361486" w:rsidRDefault="00361486" w:rsidP="00361486">
      <w:pPr>
        <w:rPr>
          <w:rFonts w:cstheme="minorHAnsi"/>
          <w:sz w:val="24"/>
          <w:szCs w:val="24"/>
        </w:rPr>
      </w:pPr>
      <w:r w:rsidRPr="00361486">
        <w:rPr>
          <w:rFonts w:cstheme="minorHAnsi"/>
          <w:sz w:val="24"/>
          <w:szCs w:val="24"/>
        </w:rPr>
        <w:t>Springer Nature remains neutral with regard to jurisdictional claims in published maps and institutional affiliations.</w:t>
      </w:r>
    </w:p>
    <w:p w14:paraId="22710286" w14:textId="67101419" w:rsidR="00361486" w:rsidRPr="00782C54" w:rsidRDefault="00361486" w:rsidP="00782C54">
      <w:pPr>
        <w:pStyle w:val="Heading1"/>
      </w:pPr>
      <w:r w:rsidRPr="00DC2F0A">
        <w:t>References</w:t>
      </w:r>
    </w:p>
    <w:p w14:paraId="647A9676" w14:textId="5C476119" w:rsidR="00361486" w:rsidRPr="004E4434" w:rsidRDefault="00361486" w:rsidP="004E4434">
      <w:pPr>
        <w:pStyle w:val="NoSpacing"/>
        <w:ind w:left="720" w:hanging="720"/>
        <w:rPr>
          <w:rFonts w:cstheme="minorHAnsi"/>
          <w:sz w:val="24"/>
          <w:szCs w:val="24"/>
        </w:rPr>
      </w:pPr>
      <w:r w:rsidRPr="004E4434">
        <w:rPr>
          <w:rFonts w:cstheme="minorHAnsi"/>
          <w:sz w:val="24"/>
          <w:szCs w:val="24"/>
        </w:rPr>
        <w:t>Chung PR, Tzeng CT, Ke MT, Lee CY. Formaldehyde gas sensors: a review. Sens (Switzerl). 2013; 13: 4468-4484. 1:CAS:528:DC%2BC3sXmtFWksLs%3D</w:t>
      </w:r>
    </w:p>
    <w:p w14:paraId="4DEB0728" w14:textId="1816DB7F" w:rsidR="00361486" w:rsidRPr="004E4434" w:rsidRDefault="00361486" w:rsidP="004E4434">
      <w:pPr>
        <w:pStyle w:val="NoSpacing"/>
        <w:ind w:left="720" w:hanging="720"/>
        <w:rPr>
          <w:rFonts w:cstheme="minorHAnsi"/>
          <w:sz w:val="24"/>
          <w:szCs w:val="24"/>
        </w:rPr>
      </w:pPr>
      <w:r w:rsidRPr="004E4434">
        <w:rPr>
          <w:rFonts w:cstheme="minorHAnsi"/>
          <w:sz w:val="24"/>
          <w:szCs w:val="24"/>
        </w:rPr>
        <w:t>Castro-Hurtado I, Mandayo GG, Castaño E. Conductometric formaldehyde gas sensors. A review: from conventional films to nanostructured materials. Thin Solid Films. 2013; 548: 665-676. 1:CAS:528:DC%2BC3sXotlOkurc%3D</w:t>
      </w:r>
    </w:p>
    <w:p w14:paraId="4C7E5EA6" w14:textId="6122E0B7" w:rsidR="00361486" w:rsidRPr="004E4434" w:rsidRDefault="00361486" w:rsidP="004E4434">
      <w:pPr>
        <w:pStyle w:val="NoSpacing"/>
        <w:ind w:left="720" w:hanging="720"/>
        <w:rPr>
          <w:rFonts w:cstheme="minorHAnsi"/>
          <w:sz w:val="24"/>
          <w:szCs w:val="24"/>
        </w:rPr>
      </w:pPr>
      <w:r w:rsidRPr="004E4434">
        <w:rPr>
          <w:rFonts w:cstheme="minorHAnsi"/>
          <w:sz w:val="24"/>
          <w:szCs w:val="24"/>
        </w:rPr>
        <w:t>Flueckiger J, Ko FK, Cheung KC. Microfabricated formaldehyde gas sensors. Sensors. 2009; 9: 9196-9215. 1:CAS:528:DC%2BD1MXhsVylurvJ</w:t>
      </w:r>
    </w:p>
    <w:p w14:paraId="2701ED55" w14:textId="406C2917" w:rsidR="00361486" w:rsidRPr="004E4434" w:rsidRDefault="00361486" w:rsidP="004E4434">
      <w:pPr>
        <w:pStyle w:val="NoSpacing"/>
        <w:ind w:left="720" w:hanging="720"/>
        <w:rPr>
          <w:rFonts w:cstheme="minorHAnsi"/>
          <w:sz w:val="24"/>
          <w:szCs w:val="24"/>
        </w:rPr>
      </w:pPr>
      <w:r w:rsidRPr="004E4434">
        <w:rPr>
          <w:rFonts w:cstheme="minorHAnsi"/>
          <w:sz w:val="24"/>
          <w:szCs w:val="24"/>
        </w:rPr>
        <w:t>Chan WH, Xie TY. Determination of sub-ppbv levels of formaldehyde in ambient air using Girard's reagent T-coated glass fiber filters and adsorption voltammetry. Anal Chim Acta. 1997; 349: 349-357. 1:CAS:528:DyaK2sXlsFaiurw%3D</w:t>
      </w:r>
    </w:p>
    <w:p w14:paraId="0FFAA65B" w14:textId="2CDD9CBB" w:rsidR="00361486" w:rsidRPr="004E4434" w:rsidRDefault="00361486" w:rsidP="004E4434">
      <w:pPr>
        <w:pStyle w:val="NoSpacing"/>
        <w:ind w:left="720" w:hanging="720"/>
        <w:rPr>
          <w:rFonts w:cstheme="minorHAnsi"/>
          <w:sz w:val="24"/>
          <w:szCs w:val="24"/>
        </w:rPr>
      </w:pPr>
      <w:r w:rsidRPr="004E4434">
        <w:rPr>
          <w:rFonts w:cstheme="minorHAnsi"/>
          <w:sz w:val="24"/>
          <w:szCs w:val="24"/>
        </w:rPr>
        <w:t>Meyer B, Andrews BAK, Reinhardt RM. Formaldehyde release from wood products. Anal Chem. 1986; 58: 1364</w:t>
      </w:r>
    </w:p>
    <w:p w14:paraId="1DCCA7AF" w14:textId="24DDD74C" w:rsidR="00361486" w:rsidRPr="004E4434" w:rsidRDefault="00361486" w:rsidP="004E4434">
      <w:pPr>
        <w:pStyle w:val="NoSpacing"/>
        <w:ind w:left="720" w:hanging="720"/>
        <w:rPr>
          <w:rFonts w:cstheme="minorHAnsi"/>
          <w:sz w:val="24"/>
          <w:szCs w:val="24"/>
        </w:rPr>
      </w:pPr>
      <w:r w:rsidRPr="004E4434">
        <w:rPr>
          <w:rFonts w:cstheme="minorHAnsi"/>
          <w:sz w:val="24"/>
          <w:szCs w:val="24"/>
        </w:rPr>
        <w:t>Cincinelli A, Martellini T. Indoor air quality and health. Int J Environ Res Public Health. 2017; 14: 1286</w:t>
      </w:r>
    </w:p>
    <w:p w14:paraId="4F49A802" w14:textId="0D3EEC81" w:rsidR="00361486" w:rsidRPr="004E4434" w:rsidRDefault="00361486" w:rsidP="004E4434">
      <w:pPr>
        <w:pStyle w:val="NoSpacing"/>
        <w:ind w:left="720" w:hanging="720"/>
        <w:rPr>
          <w:rFonts w:cstheme="minorHAnsi"/>
          <w:sz w:val="24"/>
          <w:szCs w:val="24"/>
        </w:rPr>
      </w:pPr>
      <w:r w:rsidRPr="004E4434">
        <w:rPr>
          <w:rFonts w:cstheme="minorHAnsi"/>
          <w:sz w:val="24"/>
          <w:szCs w:val="24"/>
        </w:rPr>
        <w:t>Kawamura K, Kerman K, Fujihara M. Development of a novel hand-held formaldehyde gas sensor for the rapid detection of sick building syndrome. Sens Actuat B Chem. 2005; 105: 495-501. 1:CAS:528:DC%2BD2MXit1anu7o%3D</w:t>
      </w:r>
    </w:p>
    <w:p w14:paraId="57BF40D9" w14:textId="33D91694" w:rsidR="00361486" w:rsidRPr="004E4434" w:rsidRDefault="00361486" w:rsidP="004E4434">
      <w:pPr>
        <w:pStyle w:val="NoSpacing"/>
        <w:ind w:left="720" w:hanging="720"/>
        <w:rPr>
          <w:rFonts w:cstheme="minorHAnsi"/>
          <w:sz w:val="24"/>
          <w:szCs w:val="24"/>
        </w:rPr>
      </w:pPr>
      <w:r w:rsidRPr="004E4434">
        <w:rPr>
          <w:rFonts w:cstheme="minorHAnsi"/>
          <w:sz w:val="24"/>
          <w:szCs w:val="24"/>
        </w:rPr>
        <w:t>Sekine Y, Nishimura A. Removal of formaldehyde from indoor air by passive type air-cleaning materials. Atmos Environ. 2001; 35: 2001-2007. 1:CAS:528:DC%2BD3MXhslOgsL0%3D</w:t>
      </w:r>
    </w:p>
    <w:p w14:paraId="5F27A2CA" w14:textId="2C344252" w:rsidR="00361486" w:rsidRPr="004E4434" w:rsidRDefault="00361486" w:rsidP="004E4434">
      <w:pPr>
        <w:pStyle w:val="NoSpacing"/>
        <w:ind w:left="720" w:hanging="720"/>
        <w:rPr>
          <w:rFonts w:cstheme="minorHAnsi"/>
          <w:sz w:val="24"/>
          <w:szCs w:val="24"/>
        </w:rPr>
      </w:pPr>
      <w:r w:rsidRPr="004E4434">
        <w:rPr>
          <w:rFonts w:cstheme="minorHAnsi"/>
          <w:sz w:val="24"/>
          <w:szCs w:val="24"/>
        </w:rPr>
        <w:t>Hu J, Wu X, Zeng W. Formaldehyde sensor based on polypyrrole/β-cyclodextrin. J Control Release. 2011; 152: e211-e213. 1:CAS:528:DC%2BC3MXhs1KqtrzJ</w:t>
      </w:r>
    </w:p>
    <w:p w14:paraId="0E9D170C" w14:textId="77777777" w:rsidR="00361486" w:rsidRPr="004E4434" w:rsidRDefault="00361486" w:rsidP="004E4434">
      <w:pPr>
        <w:pStyle w:val="NoSpacing"/>
        <w:ind w:left="720" w:hanging="720"/>
        <w:rPr>
          <w:rFonts w:cstheme="minorHAnsi"/>
          <w:sz w:val="24"/>
          <w:szCs w:val="24"/>
        </w:rPr>
      </w:pPr>
      <w:r w:rsidRPr="004E4434">
        <w:rPr>
          <w:rFonts w:cstheme="minorHAnsi"/>
          <w:sz w:val="24"/>
          <w:szCs w:val="24"/>
        </w:rPr>
        <w:t>Partanen T, Kauppinen T, Hernberg S. Formaldehyde exposure and respiratory cancer among woodworkers: an update. Scand J Work Environ Health. 1990; 16: 394-400. 1:CAS:528:DyaK3MXisFehs7c%3D</w:t>
      </w:r>
    </w:p>
    <w:p w14:paraId="3B89DDE8" w14:textId="77777777" w:rsidR="00361486" w:rsidRPr="004E4434" w:rsidRDefault="00361486" w:rsidP="004E4434">
      <w:pPr>
        <w:pStyle w:val="NoSpacing"/>
        <w:ind w:left="720" w:hanging="720"/>
        <w:rPr>
          <w:rFonts w:cstheme="minorHAnsi"/>
          <w:sz w:val="24"/>
          <w:szCs w:val="24"/>
        </w:rPr>
      </w:pPr>
      <w:r w:rsidRPr="004E4434">
        <w:rPr>
          <w:rFonts w:cstheme="minorHAnsi"/>
          <w:sz w:val="24"/>
          <w:szCs w:val="24"/>
        </w:rPr>
        <w:t>Gupta KC, Ulsamer AG, Preuss PW. Formaldehyde in indoor air: sources and toxicity. Environ Int. 1982; 8: 349-358. 1:CAS:528:DyaL3sXnslejtw%3D%3D</w:t>
      </w:r>
    </w:p>
    <w:p w14:paraId="3312F01D" w14:textId="77777777" w:rsidR="00361486" w:rsidRPr="004E4434" w:rsidRDefault="00361486" w:rsidP="004E4434">
      <w:pPr>
        <w:pStyle w:val="NoSpacing"/>
        <w:ind w:left="720" w:hanging="720"/>
        <w:rPr>
          <w:rFonts w:cstheme="minorHAnsi"/>
          <w:sz w:val="24"/>
          <w:szCs w:val="24"/>
        </w:rPr>
      </w:pPr>
      <w:r w:rsidRPr="004E4434">
        <w:rPr>
          <w:rFonts w:cstheme="minorHAnsi"/>
          <w:sz w:val="24"/>
          <w:szCs w:val="24"/>
        </w:rPr>
        <w:t>Kim WJ, Terada N, Nomura T. Effect of formaldehyde on the expression of adhesion molecules in nasal microvascular endothelial cells: the role of formaldehyde in the pathogenesis of sick building syndrome. Clin Exp Allergy. 2002; 32: 287-295. 1:CAS:528:DC%2BD38Xis1ektbw%3D</w:t>
      </w:r>
    </w:p>
    <w:p w14:paraId="78925269" w14:textId="77777777" w:rsidR="00361486" w:rsidRPr="004E4434" w:rsidRDefault="00361486" w:rsidP="004E4434">
      <w:pPr>
        <w:pStyle w:val="NoSpacing"/>
        <w:ind w:left="720" w:hanging="720"/>
        <w:rPr>
          <w:rFonts w:cstheme="minorHAnsi"/>
          <w:sz w:val="24"/>
          <w:szCs w:val="24"/>
        </w:rPr>
      </w:pPr>
      <w:r w:rsidRPr="004E4434">
        <w:rPr>
          <w:rFonts w:cstheme="minorHAnsi"/>
          <w:sz w:val="24"/>
          <w:szCs w:val="24"/>
        </w:rPr>
        <w:t>Hauptmann M. Mortality from lymphohematopoietic malignancies among workers in formaldehyde industries. Cancer Spect Knowl Environ. 2003; 95: 1615-1623. 1:CAS:528:DC%2BD3sXptVequrc%3D</w:t>
      </w:r>
    </w:p>
    <w:p w14:paraId="20708A18" w14:textId="77777777" w:rsidR="00361486" w:rsidRPr="004E4434" w:rsidRDefault="00361486" w:rsidP="004E4434">
      <w:pPr>
        <w:pStyle w:val="NoSpacing"/>
        <w:ind w:left="720" w:hanging="720"/>
        <w:rPr>
          <w:rFonts w:cstheme="minorHAnsi"/>
          <w:sz w:val="24"/>
          <w:szCs w:val="24"/>
        </w:rPr>
      </w:pPr>
      <w:r w:rsidRPr="004E4434">
        <w:rPr>
          <w:rFonts w:cstheme="minorHAnsi"/>
          <w:sz w:val="24"/>
          <w:szCs w:val="24"/>
        </w:rPr>
        <w:t>Pinkerton LE, Hein MJ, Stayner LT. Mortality among a cohort of garment workers exposed to formaldehyde: an update. Occup Environ Med. 2004; 61: 193-200. 1:STN:280:DC%2BD2c%2FpsF2ktQ%3D%3D</w:t>
      </w:r>
    </w:p>
    <w:p w14:paraId="186E8F9E" w14:textId="77777777" w:rsidR="00361486" w:rsidRPr="004E4434" w:rsidRDefault="00361486" w:rsidP="004E4434">
      <w:pPr>
        <w:pStyle w:val="NoSpacing"/>
        <w:ind w:left="720" w:hanging="720"/>
        <w:rPr>
          <w:rFonts w:cstheme="minorHAnsi"/>
          <w:sz w:val="24"/>
          <w:szCs w:val="24"/>
        </w:rPr>
      </w:pPr>
      <w:r w:rsidRPr="004E4434">
        <w:rPr>
          <w:rFonts w:cstheme="minorHAnsi"/>
          <w:sz w:val="24"/>
          <w:szCs w:val="24"/>
        </w:rPr>
        <w:t>Zhang L, Steinmaus C, Eastmond DA. Formaldehyde exposure and leukemia: a new meta-analysis and potential mechanisms. Mutat Res Mutat Res. 2009; 681: 150-168. 1:CAS:528:DC%2BD1MXhsFOlt7s%3D</w:t>
      </w:r>
    </w:p>
    <w:p w14:paraId="64884C28" w14:textId="77777777" w:rsidR="00361486" w:rsidRPr="004E4434" w:rsidRDefault="00361486" w:rsidP="004E4434">
      <w:pPr>
        <w:pStyle w:val="NoSpacing"/>
        <w:ind w:left="720" w:hanging="720"/>
        <w:rPr>
          <w:rFonts w:cstheme="minorHAnsi"/>
          <w:sz w:val="24"/>
          <w:szCs w:val="24"/>
        </w:rPr>
      </w:pPr>
      <w:r w:rsidRPr="004E4434">
        <w:rPr>
          <w:rFonts w:cstheme="minorHAnsi"/>
          <w:sz w:val="24"/>
          <w:szCs w:val="24"/>
        </w:rPr>
        <w:t>Wang R, Zhang Y, Lan Q. Occupational exposure to solvents and risk of non-Hodgkin lymphoma in Connecticut women. Am J Epidemiol. 2009; 169: 176-185</w:t>
      </w:r>
    </w:p>
    <w:p w14:paraId="5BDE775E" w14:textId="77777777" w:rsidR="00361486" w:rsidRPr="004E4434" w:rsidRDefault="00361486" w:rsidP="004E4434">
      <w:pPr>
        <w:pStyle w:val="NoSpacing"/>
        <w:ind w:left="720" w:hanging="720"/>
        <w:rPr>
          <w:rFonts w:cstheme="minorHAnsi"/>
          <w:sz w:val="24"/>
          <w:szCs w:val="24"/>
        </w:rPr>
      </w:pPr>
      <w:r w:rsidRPr="004E4434">
        <w:rPr>
          <w:rFonts w:cstheme="minorHAnsi"/>
          <w:sz w:val="24"/>
          <w:szCs w:val="24"/>
        </w:rPr>
        <w:t>Air Quality Guidelines, 2nd ed; WHO Regional Office for Europe: Copenhagen, Denmark, 2001. 15.</w:t>
      </w:r>
    </w:p>
    <w:p w14:paraId="00962D04" w14:textId="77777777" w:rsidR="00361486" w:rsidRPr="004E4434" w:rsidRDefault="00361486" w:rsidP="004E4434">
      <w:pPr>
        <w:pStyle w:val="NoSpacing"/>
        <w:ind w:left="720" w:hanging="720"/>
        <w:rPr>
          <w:rFonts w:cstheme="minorHAnsi"/>
          <w:sz w:val="24"/>
          <w:szCs w:val="24"/>
        </w:rPr>
      </w:pPr>
      <w:r w:rsidRPr="004E4434">
        <w:rPr>
          <w:rFonts w:cstheme="minorHAnsi"/>
          <w:sz w:val="24"/>
          <w:szCs w:val="24"/>
        </w:rPr>
        <w:t>Occupational Safety and Health Guideline for Formaldehyde Potential Human Carcinogen; US Department of Health and Human Services: Washington, DC, USA, 1988. 16.</w:t>
      </w:r>
    </w:p>
    <w:p w14:paraId="1C499A18" w14:textId="77777777" w:rsidR="00361486" w:rsidRPr="004E4434" w:rsidRDefault="00361486" w:rsidP="004E4434">
      <w:pPr>
        <w:pStyle w:val="NoSpacing"/>
        <w:ind w:left="720" w:hanging="720"/>
        <w:rPr>
          <w:rFonts w:cstheme="minorHAnsi"/>
          <w:sz w:val="24"/>
          <w:szCs w:val="24"/>
        </w:rPr>
      </w:pPr>
      <w:r w:rsidRPr="004E4434">
        <w:rPr>
          <w:rFonts w:cstheme="minorHAnsi"/>
          <w:sz w:val="24"/>
          <w:szCs w:val="24"/>
        </w:rPr>
        <w:t>Chen D, Yuan YJ. Thin-film sensors for detection of formaldehyde: a review. IEEE Sens J. 2015; 15: 6749-6760. 1:CAS:528:DC%2BC28XhvFWmtLfL</w:t>
      </w:r>
    </w:p>
    <w:p w14:paraId="4EA94191" w14:textId="77777777" w:rsidR="00361486" w:rsidRPr="004E4434" w:rsidRDefault="00361486" w:rsidP="004E4434">
      <w:pPr>
        <w:pStyle w:val="NoSpacing"/>
        <w:ind w:left="720" w:hanging="720"/>
        <w:rPr>
          <w:rFonts w:cstheme="minorHAnsi"/>
          <w:sz w:val="24"/>
          <w:szCs w:val="24"/>
        </w:rPr>
      </w:pPr>
      <w:r w:rsidRPr="004E4434">
        <w:rPr>
          <w:rFonts w:cstheme="minorHAnsi"/>
          <w:sz w:val="24"/>
          <w:szCs w:val="24"/>
        </w:rPr>
        <w:t>Dojahn JG, Wentworth WE, Stearns SD. Characterization of formaldehyde by gas chromatography using multiple pulsed-discharge photoionization detectors and a flame ionization detector. J Chromatogr Sci. 2001; 39: 54-58. 1:CAS:528:DC%2BD3MXhtFeru7Y%3D</w:t>
      </w:r>
    </w:p>
    <w:p w14:paraId="4E453B84" w14:textId="77777777" w:rsidR="00361486" w:rsidRPr="004E4434" w:rsidRDefault="00361486" w:rsidP="004E4434">
      <w:pPr>
        <w:pStyle w:val="NoSpacing"/>
        <w:ind w:left="720" w:hanging="720"/>
        <w:rPr>
          <w:rFonts w:cstheme="minorHAnsi"/>
          <w:sz w:val="24"/>
          <w:szCs w:val="24"/>
        </w:rPr>
      </w:pPr>
      <w:r w:rsidRPr="004E4434">
        <w:rPr>
          <w:rFonts w:cstheme="minorHAnsi"/>
          <w:sz w:val="24"/>
          <w:szCs w:val="24"/>
        </w:rPr>
        <w:t>Davenport JJ, Hodgkinson J, Saffell JR, Tatam RP (2014) Formaldehyde sensor using non-dispersive UV spectroscopy at 340nm. 9141:91410K.</w:t>
      </w:r>
    </w:p>
    <w:p w14:paraId="51092566" w14:textId="77777777" w:rsidR="00361486" w:rsidRPr="004E4434" w:rsidRDefault="00361486" w:rsidP="004E4434">
      <w:pPr>
        <w:pStyle w:val="NoSpacing"/>
        <w:ind w:left="720" w:hanging="720"/>
        <w:rPr>
          <w:rFonts w:cstheme="minorHAnsi"/>
          <w:sz w:val="24"/>
          <w:szCs w:val="24"/>
        </w:rPr>
      </w:pPr>
      <w:r w:rsidRPr="004E4434">
        <w:rPr>
          <w:rFonts w:cstheme="minorHAnsi"/>
          <w:sz w:val="24"/>
          <w:szCs w:val="24"/>
        </w:rPr>
        <w:t>Septon JC, Ku JC. Workplace air sampling and polarographic determination of formaldehyde. Am Ind Hyg Assoc J. 1982; 43: 845-852. 1:CAS:528:DyaL38Xmt1WqtLo%3D</w:t>
      </w:r>
    </w:p>
    <w:p w14:paraId="66EC89DA" w14:textId="77777777" w:rsidR="00361486" w:rsidRPr="004E4434" w:rsidRDefault="00361486" w:rsidP="004E4434">
      <w:pPr>
        <w:pStyle w:val="NoSpacing"/>
        <w:ind w:left="720" w:hanging="720"/>
        <w:rPr>
          <w:rFonts w:cstheme="minorHAnsi"/>
          <w:sz w:val="24"/>
          <w:szCs w:val="24"/>
        </w:rPr>
      </w:pPr>
      <w:r w:rsidRPr="004E4434">
        <w:rPr>
          <w:rFonts w:cstheme="minorHAnsi"/>
          <w:sz w:val="24"/>
          <w:szCs w:val="24"/>
        </w:rPr>
        <w:t>Möhlmann GR. Formaldehyde detection in air by laser-induced fluorescence. Appl Spectrosc. 1985; 39: 98-101</w:t>
      </w:r>
    </w:p>
    <w:p w14:paraId="1B715B32" w14:textId="77777777" w:rsidR="00361486" w:rsidRPr="004E4434" w:rsidRDefault="00361486" w:rsidP="004E4434">
      <w:pPr>
        <w:pStyle w:val="NoSpacing"/>
        <w:ind w:left="720" w:hanging="720"/>
        <w:rPr>
          <w:rFonts w:cstheme="minorHAnsi"/>
          <w:sz w:val="24"/>
          <w:szCs w:val="24"/>
        </w:rPr>
      </w:pPr>
      <w:r w:rsidRPr="004E4434">
        <w:rPr>
          <w:rFonts w:cstheme="minorHAnsi"/>
          <w:sz w:val="24"/>
          <w:szCs w:val="24"/>
        </w:rPr>
        <w:t>van den Broek J, Klein Cerrejon D, Pratsinis SE, Güntner AT. Selective formaldehyde detection at ppb in indoor air with a portable sensor. J Hazard Mater. 2020; 399: 123052</w:t>
      </w:r>
    </w:p>
    <w:p w14:paraId="66C44F53" w14:textId="77777777" w:rsidR="00361486" w:rsidRPr="004E4434" w:rsidRDefault="00361486" w:rsidP="004E4434">
      <w:pPr>
        <w:pStyle w:val="NoSpacing"/>
        <w:ind w:left="720" w:hanging="720"/>
        <w:rPr>
          <w:rFonts w:cstheme="minorHAnsi"/>
          <w:sz w:val="24"/>
          <w:szCs w:val="24"/>
        </w:rPr>
      </w:pPr>
      <w:r w:rsidRPr="004E4434">
        <w:rPr>
          <w:rFonts w:cstheme="minorHAnsi"/>
          <w:sz w:val="24"/>
          <w:szCs w:val="24"/>
        </w:rPr>
        <w:t>Tian H, Fan H, Li M, Ma L. Zeolitic imidazolate framework coated ZnO nanorods as molecular sieving to improve selectivity of formaldehyde gas sensor. ACS Sens. 2016; 1: 243-250. 1:CAS:528:DC%2BC2MXitVGrsrnI</w:t>
      </w:r>
    </w:p>
    <w:p w14:paraId="14240BE8" w14:textId="77777777" w:rsidR="00361486" w:rsidRPr="004E4434" w:rsidRDefault="00361486" w:rsidP="004E4434">
      <w:pPr>
        <w:pStyle w:val="NoSpacing"/>
        <w:ind w:left="720" w:hanging="720"/>
        <w:rPr>
          <w:rFonts w:cstheme="minorHAnsi"/>
          <w:sz w:val="24"/>
          <w:szCs w:val="24"/>
        </w:rPr>
      </w:pPr>
      <w:r w:rsidRPr="004E4434">
        <w:rPr>
          <w:rFonts w:cstheme="minorHAnsi"/>
          <w:sz w:val="24"/>
          <w:szCs w:val="24"/>
        </w:rPr>
        <w:t>Wang Z, Hou C, De Q. One-step synthesis of Co-doped In2O3 nanorods for high response of formaldehyde sensor at low temperature. ACS Sens. 2018; 3: 468-475. 1:CAS:528:DC%2BC1cXhtF2msrg%3D</w:t>
      </w:r>
    </w:p>
    <w:p w14:paraId="45E97436" w14:textId="77777777" w:rsidR="00361486" w:rsidRPr="004E4434" w:rsidRDefault="00361486" w:rsidP="004E4434">
      <w:pPr>
        <w:pStyle w:val="NoSpacing"/>
        <w:ind w:left="720" w:hanging="720"/>
        <w:rPr>
          <w:rFonts w:cstheme="minorHAnsi"/>
          <w:sz w:val="24"/>
          <w:szCs w:val="24"/>
        </w:rPr>
      </w:pPr>
      <w:r w:rsidRPr="004E4434">
        <w:rPr>
          <w:rFonts w:cstheme="minorHAnsi"/>
          <w:sz w:val="24"/>
          <w:szCs w:val="24"/>
        </w:rPr>
        <w:t>Ishihara S, Labuta J, Nakanishi T. Amperometric detection of sub-ppm formaldehyde using single-walled carbon nanotubes and hydroxylamines: a referenced chemiresistive system. ACS Sens. 2017; 2: 1405-1409. 1:CAS:528:DC%2BC2sXhs1Gjtr%2FM</w:t>
      </w:r>
    </w:p>
    <w:p w14:paraId="281C068C" w14:textId="77777777" w:rsidR="00361486" w:rsidRPr="004E4434" w:rsidRDefault="00361486" w:rsidP="004E4434">
      <w:pPr>
        <w:pStyle w:val="NoSpacing"/>
        <w:ind w:left="720" w:hanging="720"/>
        <w:rPr>
          <w:rFonts w:cstheme="minorHAnsi"/>
          <w:sz w:val="24"/>
          <w:szCs w:val="24"/>
        </w:rPr>
      </w:pPr>
      <w:r w:rsidRPr="004E4434">
        <w:rPr>
          <w:rFonts w:cstheme="minorHAnsi"/>
          <w:sz w:val="24"/>
          <w:szCs w:val="24"/>
        </w:rPr>
        <w:t>Wang YH, Lee CY, Lin CH, Fu LM. Enhanced sensing characteristics in MEMS-based formaldehyde gas sensors. Microsyst Technol. 2008; 14: 995-1000. 1:CAS:528:DC%2BD1cXmsVagsLo%3D</w:t>
      </w:r>
    </w:p>
    <w:p w14:paraId="5633F4E9" w14:textId="77777777" w:rsidR="00361486" w:rsidRPr="004E4434" w:rsidRDefault="00361486" w:rsidP="004E4434">
      <w:pPr>
        <w:pStyle w:val="NoSpacing"/>
        <w:ind w:left="720" w:hanging="720"/>
        <w:rPr>
          <w:rFonts w:cstheme="minorHAnsi"/>
          <w:sz w:val="24"/>
          <w:szCs w:val="24"/>
        </w:rPr>
      </w:pPr>
      <w:r w:rsidRPr="004E4434">
        <w:rPr>
          <w:rFonts w:cstheme="minorHAnsi"/>
          <w:sz w:val="24"/>
          <w:szCs w:val="24"/>
        </w:rPr>
        <w:t>Asri MIA, Hasan MN, Fuaad MRA. MEMS gas sensors: a review. IEEE Sens J. 2021; 21: 18381-18397. 1:CAS:528:DC%2BB3MXitFygs7vO</w:t>
      </w:r>
    </w:p>
    <w:p w14:paraId="2247767F" w14:textId="77777777" w:rsidR="00361486" w:rsidRPr="004E4434" w:rsidRDefault="00361486" w:rsidP="004E4434">
      <w:pPr>
        <w:pStyle w:val="NoSpacing"/>
        <w:ind w:left="720" w:hanging="720"/>
        <w:rPr>
          <w:rFonts w:cstheme="minorHAnsi"/>
          <w:sz w:val="24"/>
          <w:szCs w:val="24"/>
        </w:rPr>
      </w:pPr>
      <w:r w:rsidRPr="004E4434">
        <w:rPr>
          <w:rFonts w:cstheme="minorHAnsi"/>
          <w:sz w:val="24"/>
          <w:szCs w:val="24"/>
        </w:rPr>
        <w:t>Zhou Z-L, Kang T-F, Zhang Y, Cheng S-Y. Electrochemical sensor for formaldehyde based on Pt–Pd nanoparticles and a Nafion-modified glassy carbon electrode. Microchim Acta. 2009; 164: 133-138. 1:CAS:528:DC%2BD1MXlvFOksw%3D%3D</w:t>
      </w:r>
    </w:p>
    <w:p w14:paraId="2A99B689" w14:textId="77777777" w:rsidR="00361486" w:rsidRPr="004E4434" w:rsidRDefault="00361486" w:rsidP="004E4434">
      <w:pPr>
        <w:pStyle w:val="NoSpacing"/>
        <w:ind w:left="720" w:hanging="720"/>
        <w:rPr>
          <w:rFonts w:cstheme="minorHAnsi"/>
          <w:sz w:val="24"/>
          <w:szCs w:val="24"/>
        </w:rPr>
      </w:pPr>
      <w:r w:rsidRPr="004E4434">
        <w:rPr>
          <w:rFonts w:cstheme="minorHAnsi"/>
          <w:sz w:val="24"/>
          <w:szCs w:val="24"/>
        </w:rPr>
        <w:t>Chen T, Liu QJ, Zhou ZL, Wang YD. The fabrication and gas-sensing characteristics of the formaldehyde gas sensors with high sensitivity. Sens Actuat B Chem. 2008; 131: 301-305. 1:CAS:528:DC%2BD1cXktlOitrg%3D</w:t>
      </w:r>
    </w:p>
    <w:p w14:paraId="65FC7BC9" w14:textId="77777777" w:rsidR="00361486" w:rsidRPr="004E4434" w:rsidRDefault="00361486" w:rsidP="004E4434">
      <w:pPr>
        <w:pStyle w:val="NoSpacing"/>
        <w:ind w:left="720" w:hanging="720"/>
        <w:rPr>
          <w:rFonts w:cstheme="minorHAnsi"/>
          <w:sz w:val="24"/>
          <w:szCs w:val="24"/>
        </w:rPr>
      </w:pPr>
      <w:r w:rsidRPr="004E4434">
        <w:rPr>
          <w:rFonts w:cstheme="minorHAnsi"/>
          <w:sz w:val="24"/>
          <w:szCs w:val="24"/>
        </w:rPr>
        <w:t>Dirksen JA, Duval K, Ring TA. NiO thin-film formaldehyde gas sensor. Sens Actuat B Chem. 2001; 80: 106-115. 1:CAS:528:DC%2BD3MXosFyitrY%3D</w:t>
      </w:r>
    </w:p>
    <w:p w14:paraId="2225BBF1" w14:textId="77777777" w:rsidR="00361486" w:rsidRPr="004E4434" w:rsidRDefault="00361486" w:rsidP="004E4434">
      <w:pPr>
        <w:pStyle w:val="NoSpacing"/>
        <w:ind w:left="720" w:hanging="720"/>
        <w:rPr>
          <w:rFonts w:cstheme="minorHAnsi"/>
          <w:sz w:val="24"/>
          <w:szCs w:val="24"/>
        </w:rPr>
      </w:pPr>
      <w:r w:rsidRPr="004E4434">
        <w:rPr>
          <w:rFonts w:cstheme="minorHAnsi"/>
          <w:sz w:val="24"/>
          <w:szCs w:val="24"/>
        </w:rPr>
        <w:t>Knake R, Jacquinot P, Hodgson AWE, Hauser PC. Amperometric sensing in the gas-phase. Anal Chim Acta. 2005; 549: 1-9. 1:CAS:528:DC%2BD2MXpt1WktLg%3D</w:t>
      </w:r>
    </w:p>
    <w:p w14:paraId="1CA7D1F0" w14:textId="77777777" w:rsidR="00361486" w:rsidRPr="004E4434" w:rsidRDefault="00361486" w:rsidP="004E4434">
      <w:pPr>
        <w:pStyle w:val="NoSpacing"/>
        <w:ind w:left="720" w:hanging="720"/>
        <w:rPr>
          <w:rFonts w:cstheme="minorHAnsi"/>
          <w:sz w:val="24"/>
          <w:szCs w:val="24"/>
        </w:rPr>
      </w:pPr>
      <w:r w:rsidRPr="004E4434">
        <w:rPr>
          <w:rFonts w:cstheme="minorHAnsi"/>
          <w:sz w:val="24"/>
          <w:szCs w:val="24"/>
        </w:rPr>
        <w:t>Wang H, Chi Y, Gao X. Amperometric formaldehyde sensor based on a Pd nanocrystal modified C/Co2P electrode. J Chem. 2017; 2017: 2346895</w:t>
      </w:r>
    </w:p>
    <w:p w14:paraId="6D2D9F4E" w14:textId="77777777" w:rsidR="00361486" w:rsidRPr="004E4434" w:rsidRDefault="00361486" w:rsidP="004E4434">
      <w:pPr>
        <w:pStyle w:val="NoSpacing"/>
        <w:ind w:left="720" w:hanging="720"/>
        <w:rPr>
          <w:rFonts w:cstheme="minorHAnsi"/>
          <w:sz w:val="24"/>
          <w:szCs w:val="24"/>
        </w:rPr>
      </w:pPr>
      <w:r w:rsidRPr="004E4434">
        <w:rPr>
          <w:rFonts w:cstheme="minorHAnsi"/>
          <w:sz w:val="24"/>
          <w:szCs w:val="24"/>
        </w:rPr>
        <w:t>McGinn CK, Lamport ZA, Kymissis I. Review of gravimetric sensing of volatile organic compounds. ACS Sens. 2020; 5: 1514-1534. 1:CAS:528:DC%2BB3cXptlGls7o%3D</w:t>
      </w:r>
    </w:p>
    <w:p w14:paraId="0A45593E" w14:textId="77777777" w:rsidR="00361486" w:rsidRPr="004E4434" w:rsidRDefault="00361486" w:rsidP="004E4434">
      <w:pPr>
        <w:pStyle w:val="NoSpacing"/>
        <w:ind w:left="720" w:hanging="720"/>
        <w:rPr>
          <w:rFonts w:cstheme="minorHAnsi"/>
          <w:sz w:val="24"/>
          <w:szCs w:val="24"/>
        </w:rPr>
      </w:pPr>
      <w:r w:rsidRPr="004E4434">
        <w:rPr>
          <w:rFonts w:cstheme="minorHAnsi"/>
          <w:sz w:val="24"/>
          <w:szCs w:val="24"/>
        </w:rPr>
        <w:t>Choi N-J, Lee H-K, Moon SE. Ultrafast response sensor to formaldehyde gas based on metal oxide. J Nanosci Nanotechnol. 2014; 14: 5807-5810. 1:CAS:528:DC%2BC2cXhvVCmu73K</w:t>
      </w:r>
    </w:p>
    <w:p w14:paraId="217D5433" w14:textId="77777777" w:rsidR="00361486" w:rsidRPr="004E4434" w:rsidRDefault="00361486" w:rsidP="004E4434">
      <w:pPr>
        <w:pStyle w:val="NoSpacing"/>
        <w:ind w:left="720" w:hanging="720"/>
        <w:rPr>
          <w:rFonts w:cstheme="minorHAnsi"/>
          <w:sz w:val="24"/>
          <w:szCs w:val="24"/>
        </w:rPr>
      </w:pPr>
      <w:r w:rsidRPr="004E4434">
        <w:rPr>
          <w:rFonts w:cstheme="minorHAnsi"/>
          <w:sz w:val="24"/>
          <w:szCs w:val="24"/>
        </w:rPr>
        <w:t>Zhou W, Wu Y-P, Zhao J. Efficient gas-sensing for formaldehyde with 3D hierarchical Co3O4 derived from Co5-based MOF microcrystals. Inorg Chem. 2017; 56: 14111-14117. 1:CAS:528:DC%2BC2sXhslKqtLrI</w:t>
      </w:r>
    </w:p>
    <w:p w14:paraId="6013F69A" w14:textId="77777777" w:rsidR="00361486" w:rsidRPr="004E4434" w:rsidRDefault="00361486" w:rsidP="004E4434">
      <w:pPr>
        <w:pStyle w:val="NoSpacing"/>
        <w:ind w:left="720" w:hanging="720"/>
        <w:rPr>
          <w:rFonts w:cstheme="minorHAnsi"/>
          <w:sz w:val="24"/>
          <w:szCs w:val="24"/>
        </w:rPr>
      </w:pPr>
      <w:r w:rsidRPr="004E4434">
        <w:rPr>
          <w:rFonts w:cstheme="minorHAnsi"/>
          <w:sz w:val="24"/>
          <w:szCs w:val="24"/>
        </w:rPr>
        <w:t>Bouchikhi B, Chludziński T, Saidi T. Formaldehyde detection with chemical gas sensors based on WO3 nanowires decorated with metal nanoparticles under dark conditions and UV light irradiation. Sens Actuat B Chem. 2020; 320: 128331. 1:CAS:528:DC%2BB3cXhtVCru7jL</w:t>
      </w:r>
    </w:p>
    <w:p w14:paraId="78E8561F" w14:textId="77777777" w:rsidR="00361486" w:rsidRPr="004E4434" w:rsidRDefault="00361486" w:rsidP="004E4434">
      <w:pPr>
        <w:pStyle w:val="NoSpacing"/>
        <w:ind w:left="720" w:hanging="720"/>
        <w:rPr>
          <w:rFonts w:cstheme="minorHAnsi"/>
          <w:sz w:val="24"/>
          <w:szCs w:val="24"/>
        </w:rPr>
      </w:pPr>
      <w:r w:rsidRPr="004E4434">
        <w:rPr>
          <w:rFonts w:cstheme="minorHAnsi"/>
          <w:sz w:val="24"/>
          <w:szCs w:val="24"/>
        </w:rPr>
        <w:t>Zhang D, Liu J, Jiang C. Quantitative detection of formaldehyde and ammonia gas via metal oxide-modified graphene-based sensor array combining with neural network model. Sens Actuat B Chem. 2017; 240: 55-65. 1:CAS:528:DC%2BC28XhsVCmsrrO</w:t>
      </w:r>
    </w:p>
    <w:p w14:paraId="043CDDD9" w14:textId="77777777" w:rsidR="00361486" w:rsidRPr="004E4434" w:rsidRDefault="00361486" w:rsidP="004E4434">
      <w:pPr>
        <w:pStyle w:val="NoSpacing"/>
        <w:ind w:left="720" w:hanging="720"/>
        <w:rPr>
          <w:rFonts w:cstheme="minorHAnsi"/>
          <w:sz w:val="24"/>
          <w:szCs w:val="24"/>
        </w:rPr>
      </w:pPr>
      <w:r w:rsidRPr="004E4434">
        <w:rPr>
          <w:rFonts w:cstheme="minorHAnsi"/>
          <w:sz w:val="24"/>
          <w:szCs w:val="24"/>
        </w:rPr>
        <w:t>Zaki M, Hashim U, Arshad MKM, et al (2016) Sensitivity and selectivity of metal oxides based sensor towards detection of formaldehyde. In: Proceedings of the 2016 IEEE international conference on semiconductor electronics (ICSE). pp 312–315</w:t>
      </w:r>
    </w:p>
    <w:p w14:paraId="2E17879A" w14:textId="77777777" w:rsidR="00361486" w:rsidRPr="004E4434" w:rsidRDefault="00361486" w:rsidP="004E4434">
      <w:pPr>
        <w:pStyle w:val="NoSpacing"/>
        <w:ind w:left="720" w:hanging="720"/>
        <w:rPr>
          <w:rFonts w:cstheme="minorHAnsi"/>
          <w:sz w:val="24"/>
          <w:szCs w:val="24"/>
        </w:rPr>
      </w:pPr>
      <w:r w:rsidRPr="004E4434">
        <w:rPr>
          <w:rFonts w:cstheme="minorHAnsi"/>
          <w:sz w:val="24"/>
          <w:szCs w:val="24"/>
        </w:rPr>
        <w:t>Diltemiz SE, Ecevit K (2019) High-performance formaldehyde adsorption on CuO/ZnO composite nanofiber coated QCM sensors. J Alloys Compd 783:608–616.</w:t>
      </w:r>
    </w:p>
    <w:p w14:paraId="57B9FA82" w14:textId="77777777" w:rsidR="00361486" w:rsidRPr="004E4434" w:rsidRDefault="00361486" w:rsidP="004E4434">
      <w:pPr>
        <w:pStyle w:val="NoSpacing"/>
        <w:ind w:left="720" w:hanging="720"/>
        <w:rPr>
          <w:rFonts w:cstheme="minorHAnsi"/>
          <w:sz w:val="24"/>
          <w:szCs w:val="24"/>
        </w:rPr>
      </w:pPr>
      <w:r w:rsidRPr="004E4434">
        <w:rPr>
          <w:rFonts w:cstheme="minorHAnsi"/>
          <w:sz w:val="24"/>
          <w:szCs w:val="24"/>
        </w:rPr>
        <w:t>Hussain M, Kotova K, Lieberzeit PA. Molecularly imprinted polymer nanoparticles for formaldehyde sensing with QCM. Sensors. 2016; 16: 1011</w:t>
      </w:r>
    </w:p>
    <w:p w14:paraId="14CC25B8" w14:textId="77777777" w:rsidR="00361486" w:rsidRPr="004E4434" w:rsidRDefault="00361486" w:rsidP="004E4434">
      <w:pPr>
        <w:pStyle w:val="NoSpacing"/>
        <w:ind w:left="720" w:hanging="720"/>
        <w:rPr>
          <w:rFonts w:cstheme="minorHAnsi"/>
          <w:sz w:val="24"/>
          <w:szCs w:val="24"/>
        </w:rPr>
      </w:pPr>
      <w:r w:rsidRPr="004E4434">
        <w:rPr>
          <w:rFonts w:cstheme="minorHAnsi"/>
          <w:sz w:val="24"/>
          <w:szCs w:val="24"/>
        </w:rPr>
        <w:t>Feng L, Feng L, Li Q. Sensitive formaldehyde detection with QCM sensor based on PAAm/MWCNTs and PVAm/MWCNTs. ACS Omega. 2021; 6: 14004-14014. 1:CAS:528:DC%2BB3MXhtFentL7E</w:t>
      </w:r>
    </w:p>
    <w:p w14:paraId="76CFCB2C" w14:textId="77777777" w:rsidR="00361486" w:rsidRPr="004E4434" w:rsidRDefault="00361486" w:rsidP="004E4434">
      <w:pPr>
        <w:pStyle w:val="NoSpacing"/>
        <w:ind w:left="720" w:hanging="720"/>
        <w:rPr>
          <w:rFonts w:cstheme="minorHAnsi"/>
          <w:sz w:val="24"/>
          <w:szCs w:val="24"/>
        </w:rPr>
      </w:pPr>
      <w:r w:rsidRPr="004E4434">
        <w:rPr>
          <w:rFonts w:cstheme="minorHAnsi"/>
          <w:sz w:val="24"/>
          <w:szCs w:val="24"/>
        </w:rPr>
        <w:t>Tai H, Jiang Y, Duan C. Development of a novel formaldehyde OTFT sensor based on P3HT/Fe2O3 nanocomposite thin film. Integr Ferroelectr. 2013; 144: 15-21. 1:CAS:528:DC%2BC3sXhtFemtbfO</w:t>
      </w:r>
    </w:p>
    <w:p w14:paraId="1CB25431" w14:textId="77777777" w:rsidR="00361486" w:rsidRPr="004E4434" w:rsidRDefault="00361486" w:rsidP="004E4434">
      <w:pPr>
        <w:pStyle w:val="NoSpacing"/>
        <w:ind w:left="720" w:hanging="720"/>
        <w:rPr>
          <w:rFonts w:cstheme="minorHAnsi"/>
          <w:sz w:val="24"/>
          <w:szCs w:val="24"/>
        </w:rPr>
      </w:pPr>
      <w:r w:rsidRPr="004E4434">
        <w:rPr>
          <w:rFonts w:cstheme="minorHAnsi"/>
          <w:sz w:val="24"/>
          <w:szCs w:val="24"/>
        </w:rPr>
        <w:t>Tang X, Raskin J-P, Lahem D. A Formaldehyde Sensor Based on Molecularly-Imprinted Polymer on a TiO2 nanotube array. Sensors (Basel). 2017; 17: 675</w:t>
      </w:r>
    </w:p>
    <w:p w14:paraId="0054A35D" w14:textId="77777777" w:rsidR="00361486" w:rsidRPr="004E4434" w:rsidRDefault="00361486" w:rsidP="004E4434">
      <w:pPr>
        <w:pStyle w:val="NoSpacing"/>
        <w:ind w:left="720" w:hanging="720"/>
        <w:rPr>
          <w:rFonts w:cstheme="minorHAnsi"/>
          <w:sz w:val="24"/>
          <w:szCs w:val="24"/>
        </w:rPr>
      </w:pPr>
      <w:r w:rsidRPr="004E4434">
        <w:rPr>
          <w:rFonts w:cstheme="minorHAnsi"/>
          <w:sz w:val="24"/>
          <w:szCs w:val="24"/>
        </w:rPr>
        <w:t>Rovina K, Vonnie JM, Shaeera SN. Development of biodegradable hybrid polymer film for detection of formaldehyde in seafood products. Sens Bio-Sens Res. 2020; 27: 100310</w:t>
      </w:r>
    </w:p>
    <w:p w14:paraId="4A0BC5CE" w14:textId="77777777" w:rsidR="00361486" w:rsidRPr="004E4434" w:rsidRDefault="00361486" w:rsidP="004E4434">
      <w:pPr>
        <w:pStyle w:val="NoSpacing"/>
        <w:ind w:left="720" w:hanging="720"/>
        <w:rPr>
          <w:rFonts w:cstheme="minorHAnsi"/>
          <w:sz w:val="24"/>
          <w:szCs w:val="24"/>
        </w:rPr>
      </w:pPr>
      <w:r w:rsidRPr="004E4434">
        <w:rPr>
          <w:rFonts w:cstheme="minorHAnsi"/>
          <w:sz w:val="24"/>
          <w:szCs w:val="24"/>
        </w:rPr>
        <w:t>Zhang D, Zhang M, Ding F. Efficient removal of formaldehyde by polyethyleneimine modified activated carbon in a fixed bed. Environ Sci Pollut Res. 2020; 27: 18109-18116. 1:CAS:528:DC%2BB3cXlt1Smsbk%3D</w:t>
      </w:r>
    </w:p>
    <w:p w14:paraId="40B05152" w14:textId="77777777" w:rsidR="00361486" w:rsidRPr="004E4434" w:rsidRDefault="00361486" w:rsidP="004E4434">
      <w:pPr>
        <w:pStyle w:val="NoSpacing"/>
        <w:ind w:left="720" w:hanging="720"/>
        <w:rPr>
          <w:rFonts w:cstheme="minorHAnsi"/>
          <w:sz w:val="24"/>
          <w:szCs w:val="24"/>
        </w:rPr>
      </w:pPr>
      <w:r w:rsidRPr="004E4434">
        <w:rPr>
          <w:rFonts w:cstheme="minorHAnsi"/>
          <w:sz w:val="24"/>
          <w:szCs w:val="24"/>
        </w:rPr>
        <w:t>Tai H, Bao X, He Y. Enhanced formaldehyde-sensing performances of mixed polyethyleneimine-multiwalled carbon nanotubes composite films on quartz crystal microbalance. IEEE Sens J. 2015; 15: 6904-6911. 1:CAS:528:DC%2BC28XhvFWmtLfJ</w:t>
      </w:r>
    </w:p>
    <w:p w14:paraId="472C84B7" w14:textId="77777777" w:rsidR="00361486" w:rsidRPr="004E4434" w:rsidRDefault="00361486" w:rsidP="004E4434">
      <w:pPr>
        <w:pStyle w:val="NoSpacing"/>
        <w:ind w:left="720" w:hanging="720"/>
        <w:rPr>
          <w:rFonts w:cstheme="minorHAnsi"/>
          <w:sz w:val="24"/>
          <w:szCs w:val="24"/>
        </w:rPr>
      </w:pPr>
      <w:r w:rsidRPr="004E4434">
        <w:rPr>
          <w:rFonts w:cstheme="minorHAnsi"/>
          <w:sz w:val="24"/>
          <w:szCs w:val="24"/>
        </w:rPr>
        <w:t>Ariyageadsakul P, Vchirawongkwin V, Kritayakornupong C. Role and impact of differently charged polypyrrole on formaldehyde sensing behavior. Synth Met. 2017; 230: 27-38. 1:CAS:528:DC%2BC2sXps1KgsrY%3D</w:t>
      </w:r>
    </w:p>
    <w:p w14:paraId="11EC36BA" w14:textId="77777777" w:rsidR="00361486" w:rsidRPr="004E4434" w:rsidRDefault="00361486" w:rsidP="004E4434">
      <w:pPr>
        <w:pStyle w:val="NoSpacing"/>
        <w:ind w:left="720" w:hanging="720"/>
        <w:rPr>
          <w:rFonts w:cstheme="minorHAnsi"/>
          <w:sz w:val="24"/>
          <w:szCs w:val="24"/>
        </w:rPr>
      </w:pPr>
      <w:r w:rsidRPr="004E4434">
        <w:rPr>
          <w:rFonts w:cstheme="minorHAnsi"/>
          <w:sz w:val="24"/>
          <w:szCs w:val="24"/>
        </w:rPr>
        <w:t>Lee CY, Hsieh PR, Lin CH et al (2006) MEMS-based formaldehyde gas sensor integrated with a micro-hotplate. Microsystem Technologies. pp 893–898.</w:t>
      </w:r>
    </w:p>
    <w:p w14:paraId="2DFC33AC" w14:textId="77777777" w:rsidR="00361486" w:rsidRPr="004E4434" w:rsidRDefault="00361486" w:rsidP="004E4434">
      <w:pPr>
        <w:pStyle w:val="NoSpacing"/>
        <w:ind w:left="720" w:hanging="720"/>
        <w:rPr>
          <w:rFonts w:cstheme="minorHAnsi"/>
          <w:sz w:val="24"/>
          <w:szCs w:val="24"/>
        </w:rPr>
      </w:pPr>
      <w:r w:rsidRPr="004E4434">
        <w:rPr>
          <w:rFonts w:cstheme="minorHAnsi"/>
          <w:sz w:val="24"/>
          <w:szCs w:val="24"/>
        </w:rPr>
        <w:t>Hodul JN, Murray AK, Carneiro NF. Modifying the surface chemistry and nanostructure of carbon nanotubes facilitates the detection of aromatic hydrocarbon gases. ACS Appl Nano Mater. 2020; 3: 10389-10398. 1:CAS:528:DC%2BB3cXitVant73P</w:t>
      </w:r>
    </w:p>
    <w:p w14:paraId="3F570681" w14:textId="77777777" w:rsidR="00361486" w:rsidRPr="004E4434" w:rsidRDefault="00361486" w:rsidP="004E4434">
      <w:pPr>
        <w:pStyle w:val="NoSpacing"/>
        <w:ind w:left="720" w:hanging="720"/>
        <w:rPr>
          <w:rFonts w:cstheme="minorHAnsi"/>
          <w:sz w:val="24"/>
          <w:szCs w:val="24"/>
        </w:rPr>
      </w:pPr>
      <w:r w:rsidRPr="004E4434">
        <w:rPr>
          <w:rFonts w:cstheme="minorHAnsi"/>
          <w:sz w:val="24"/>
          <w:szCs w:val="24"/>
        </w:rPr>
        <w:t>Bartlett PN, Ling-Chung SK. Conducting polymer gas sensors part III: results for four different polymers and five different vapours. Sens Actuat. 1989; 20: 287-292. 1:CAS:528:DyaK3MXhs1yntQ%3D%3D</w:t>
      </w:r>
    </w:p>
    <w:p w14:paraId="08A16579" w14:textId="77777777" w:rsidR="00361486" w:rsidRPr="004E4434" w:rsidRDefault="00361486" w:rsidP="004E4434">
      <w:pPr>
        <w:pStyle w:val="NoSpacing"/>
        <w:ind w:left="720" w:hanging="720"/>
        <w:rPr>
          <w:rFonts w:cstheme="minorHAnsi"/>
          <w:sz w:val="24"/>
          <w:szCs w:val="24"/>
        </w:rPr>
      </w:pPr>
      <w:r w:rsidRPr="004E4434">
        <w:rPr>
          <w:rFonts w:cstheme="minorHAnsi"/>
          <w:sz w:val="24"/>
          <w:szCs w:val="24"/>
        </w:rPr>
        <w:t>Bartlett PN, Archer PBM, Ling-Chung SK. Conducting polymer gas sensors part I: fabrication and characterization. Sens Actuat. 1989; 19: 125-140. 1:CAS:528:DyaK3cXks1Wrs7g%3D</w:t>
      </w:r>
    </w:p>
    <w:p w14:paraId="32BE87EF" w14:textId="77777777" w:rsidR="00361486" w:rsidRPr="004E4434" w:rsidRDefault="00361486" w:rsidP="004E4434">
      <w:pPr>
        <w:pStyle w:val="NoSpacing"/>
        <w:ind w:left="720" w:hanging="720"/>
        <w:rPr>
          <w:rFonts w:cstheme="minorHAnsi"/>
          <w:sz w:val="24"/>
          <w:szCs w:val="24"/>
        </w:rPr>
      </w:pPr>
      <w:r w:rsidRPr="004E4434">
        <w:rPr>
          <w:rFonts w:cstheme="minorHAnsi"/>
          <w:sz w:val="24"/>
          <w:szCs w:val="24"/>
        </w:rPr>
        <w:t>Noreña-Caro D, Álvarez-Láinez M. Functionalization of polyacrylonitrile nanofibers with β-cyclodextrin for the capture of formaldehyde. Mater Des. 2016; 95: 632-640</w:t>
      </w:r>
    </w:p>
    <w:p w14:paraId="52719F69" w14:textId="77777777" w:rsidR="00361486" w:rsidRPr="004E4434" w:rsidRDefault="00361486" w:rsidP="004E4434">
      <w:pPr>
        <w:pStyle w:val="NoSpacing"/>
        <w:ind w:left="720" w:hanging="720"/>
        <w:rPr>
          <w:rFonts w:cstheme="minorHAnsi"/>
          <w:sz w:val="24"/>
          <w:szCs w:val="24"/>
        </w:rPr>
      </w:pPr>
      <w:r w:rsidRPr="004E4434">
        <w:rPr>
          <w:rFonts w:cstheme="minorHAnsi"/>
          <w:sz w:val="24"/>
          <w:szCs w:val="24"/>
        </w:rPr>
        <w:t>Wang L, Kang Y, Xing C-Y. β-Cyclodextrin based air filter for high-efficiency filtration of pollution sources. J Hazard Mater. 2019; 373: 197-203. 1:CAS:528:DC%2BC1MXlvVaju7c%3D</w:t>
      </w:r>
    </w:p>
    <w:p w14:paraId="6BFD52D6" w14:textId="77777777" w:rsidR="00361486" w:rsidRPr="004E4434" w:rsidRDefault="00361486" w:rsidP="004E4434">
      <w:pPr>
        <w:pStyle w:val="NoSpacing"/>
        <w:ind w:left="720" w:hanging="720"/>
        <w:rPr>
          <w:rFonts w:cstheme="minorHAnsi"/>
          <w:sz w:val="24"/>
          <w:szCs w:val="24"/>
        </w:rPr>
      </w:pPr>
      <w:r w:rsidRPr="004E4434">
        <w:rPr>
          <w:rFonts w:cstheme="minorHAnsi"/>
          <w:sz w:val="24"/>
          <w:szCs w:val="24"/>
        </w:rPr>
        <w:t>Kadam V, Truong YB, Schutz J. Gelatin/β–Cyclodextrin Bio-Nanofibers as respiratory filter media for filtration of aerosols and volatile organic compounds at low air resistance. J Hazard Mater. 2021; 403. 1:CAS:528:DC%2BB3cXhvVWjt77O</w:t>
      </w:r>
    </w:p>
    <w:p w14:paraId="705FD7D2" w14:textId="77777777" w:rsidR="00361486" w:rsidRPr="004E4434" w:rsidRDefault="00361486" w:rsidP="004E4434">
      <w:pPr>
        <w:pStyle w:val="NoSpacing"/>
        <w:ind w:left="720" w:hanging="720"/>
        <w:rPr>
          <w:rFonts w:cstheme="minorHAnsi"/>
          <w:sz w:val="24"/>
          <w:szCs w:val="24"/>
        </w:rPr>
      </w:pPr>
      <w:r w:rsidRPr="004E4434">
        <w:rPr>
          <w:rFonts w:cstheme="minorHAnsi"/>
          <w:sz w:val="24"/>
          <w:szCs w:val="24"/>
        </w:rPr>
        <w:t>Kadam V, Truong YB, Easton C. Electrospun polyacrylonitrile/β-cyclodextrin composite membranes for simultaneous air filtration and adsorption of volatile organic compounds. ACS Appl Nano Mater. 2018; 1: 4268-4277. 1:CAS:528:DC%2BC1cXhtlWhsrjF</w:t>
      </w:r>
    </w:p>
    <w:p w14:paraId="27E78BB3" w14:textId="77777777" w:rsidR="00361486" w:rsidRPr="004E4434" w:rsidRDefault="00361486" w:rsidP="004E4434">
      <w:pPr>
        <w:pStyle w:val="NoSpacing"/>
        <w:ind w:left="720" w:hanging="720"/>
        <w:rPr>
          <w:rFonts w:cstheme="minorHAnsi"/>
          <w:sz w:val="24"/>
          <w:szCs w:val="24"/>
        </w:rPr>
      </w:pPr>
      <w:r w:rsidRPr="004E4434">
        <w:rPr>
          <w:rFonts w:cstheme="minorHAnsi"/>
          <w:sz w:val="24"/>
          <w:szCs w:val="24"/>
        </w:rPr>
        <w:t>Joshi L, Gupta B, Prakash R. Chemical synthesis of poly(5-carboxyindole) and poly(5-carboxyindole)/carboxylated multiwall carbon nanotube nanocomposite. Thin Solid Films. 2010; 519: 218-222. 1:CAS:528:DC%2BC3cXht1Kgt7%2FO</w:t>
      </w:r>
    </w:p>
    <w:p w14:paraId="78E727F8" w14:textId="77777777" w:rsidR="00361486" w:rsidRPr="004E4434" w:rsidRDefault="00361486" w:rsidP="004E4434">
      <w:pPr>
        <w:pStyle w:val="NoSpacing"/>
        <w:ind w:left="720" w:hanging="720"/>
        <w:rPr>
          <w:rFonts w:cstheme="minorHAnsi"/>
          <w:sz w:val="24"/>
          <w:szCs w:val="24"/>
        </w:rPr>
      </w:pPr>
      <w:r w:rsidRPr="004E4434">
        <w:rPr>
          <w:rFonts w:cstheme="minorHAnsi"/>
          <w:sz w:val="24"/>
          <w:szCs w:val="24"/>
        </w:rPr>
        <w:t>Gupta B, Chauhan DS, Prakash R. Controlled morphology of conducting polymers: Formation of nanorods and microspheres of polyindole. Mater Chem Phys. 2010; 120: 625-630. 1:CAS:528:DC%2BC3cXivVygtLs%3D</w:t>
      </w:r>
    </w:p>
    <w:p w14:paraId="56F53C0B" w14:textId="77777777" w:rsidR="00361486" w:rsidRPr="004E4434" w:rsidRDefault="00361486" w:rsidP="004E4434">
      <w:pPr>
        <w:pStyle w:val="NoSpacing"/>
        <w:ind w:left="720" w:hanging="720"/>
        <w:rPr>
          <w:rFonts w:cstheme="minorHAnsi"/>
          <w:sz w:val="24"/>
          <w:szCs w:val="24"/>
        </w:rPr>
      </w:pPr>
      <w:r w:rsidRPr="004E4434">
        <w:rPr>
          <w:rFonts w:cstheme="minorHAnsi"/>
          <w:sz w:val="24"/>
          <w:szCs w:val="24"/>
        </w:rPr>
        <w:t>Joshi L, Prakash R. Synthesis of conducting poly(5-carboxyindole)/Au nanocomposite: investigation of structural and nanoscale electrical properties. Thin Solid Films. 2013; 534: 120-125. 1:CAS:528:DC%2BC3sXktFahsLg%3D</w:t>
      </w:r>
    </w:p>
    <w:p w14:paraId="190D6204" w14:textId="77777777" w:rsidR="00361486" w:rsidRPr="004E4434" w:rsidRDefault="00361486" w:rsidP="004E4434">
      <w:pPr>
        <w:pStyle w:val="NoSpacing"/>
        <w:ind w:left="720" w:hanging="720"/>
        <w:rPr>
          <w:rFonts w:cstheme="minorHAnsi"/>
          <w:sz w:val="24"/>
          <w:szCs w:val="24"/>
        </w:rPr>
      </w:pPr>
      <w:r w:rsidRPr="004E4434">
        <w:rPr>
          <w:rFonts w:cstheme="minorHAnsi"/>
          <w:sz w:val="24"/>
          <w:szCs w:val="24"/>
        </w:rPr>
        <w:t>Abarca RL, Rodríguez FJ, Guarda A. Characterization of beta-cyclodextrin inclusion complexes containing an essential oil component. Food Chem. 2016; 196: 968-975. 1:CAS:528:DC%2BC2MXhs1KktrrK</w:t>
      </w:r>
    </w:p>
    <w:p w14:paraId="3175FC23" w14:textId="77777777" w:rsidR="00361486" w:rsidRPr="004E4434" w:rsidRDefault="00361486" w:rsidP="004E4434">
      <w:pPr>
        <w:pStyle w:val="NoSpacing"/>
        <w:ind w:left="720" w:hanging="720"/>
        <w:rPr>
          <w:rFonts w:cstheme="minorHAnsi"/>
          <w:sz w:val="24"/>
          <w:szCs w:val="24"/>
        </w:rPr>
      </w:pPr>
      <w:r w:rsidRPr="004E4434">
        <w:rPr>
          <w:rFonts w:cstheme="minorHAnsi"/>
          <w:sz w:val="24"/>
          <w:szCs w:val="24"/>
        </w:rPr>
        <w:t>Wang X, Xing W, Wang B. Comparative study on the effect of beta-cyclodextrin and polypseudorotaxane As carbon sources on the thermal stability and flame retardance of polylactic acid. Ind Eng Chem Res. 2013; 52: 3287-3294. 1:CAS:528:DC%2BC3sXhs1Ojsrs%3D</w:t>
      </w:r>
    </w:p>
    <w:p w14:paraId="16568589" w14:textId="77777777" w:rsidR="00361486" w:rsidRPr="004E4434" w:rsidRDefault="00361486" w:rsidP="004E4434">
      <w:pPr>
        <w:pStyle w:val="NoSpacing"/>
        <w:ind w:left="720" w:hanging="720"/>
        <w:rPr>
          <w:rFonts w:cstheme="minorHAnsi"/>
          <w:sz w:val="24"/>
          <w:szCs w:val="24"/>
        </w:rPr>
      </w:pPr>
      <w:r w:rsidRPr="004E4434">
        <w:rPr>
          <w:rFonts w:cstheme="minorHAnsi"/>
          <w:sz w:val="24"/>
          <w:szCs w:val="24"/>
        </w:rPr>
        <w:t>Mbhele ZH, Salemane MG, van Sittert CGCE. Fabrication and characterization of silver−polyvinyl alcohol nanocomposites. Chem Mater. 2003; 15: 5019-5024. 1:CAS:528:DC%2BD3sXptlGqt74%3D</w:t>
      </w:r>
    </w:p>
    <w:p w14:paraId="104DA2CD" w14:textId="77777777" w:rsidR="00361486" w:rsidRPr="004E4434" w:rsidRDefault="00361486" w:rsidP="004E4434">
      <w:pPr>
        <w:pStyle w:val="NoSpacing"/>
        <w:ind w:left="720" w:hanging="720"/>
        <w:rPr>
          <w:rFonts w:cstheme="minorHAnsi"/>
          <w:sz w:val="24"/>
          <w:szCs w:val="24"/>
        </w:rPr>
      </w:pPr>
      <w:r w:rsidRPr="004E4434">
        <w:rPr>
          <w:rFonts w:cstheme="minorHAnsi"/>
          <w:sz w:val="24"/>
          <w:szCs w:val="24"/>
        </w:rPr>
        <w:t>Afzal AB, Akhtar MJ, Nadeem M, Hassan MM. Investigation of structural and electrical properties of polyaniline/gold nanocomposites. J Phys Chem C. 2009; 113: 17560-17565. 1:CAS:528:DC%2BD1MXhtFWqu7rK</w:t>
      </w:r>
    </w:p>
    <w:p w14:paraId="0D6B57A3" w14:textId="77777777" w:rsidR="00361486" w:rsidRPr="004E4434" w:rsidRDefault="00361486" w:rsidP="004E4434">
      <w:pPr>
        <w:pStyle w:val="NoSpacing"/>
        <w:ind w:left="720" w:hanging="720"/>
        <w:rPr>
          <w:rFonts w:cstheme="minorHAnsi"/>
          <w:sz w:val="24"/>
          <w:szCs w:val="24"/>
        </w:rPr>
      </w:pPr>
      <w:r w:rsidRPr="004E4434">
        <w:rPr>
          <w:rFonts w:cstheme="minorHAnsi"/>
          <w:sz w:val="24"/>
          <w:szCs w:val="24"/>
        </w:rPr>
        <w:t>Yan X, Xu T, Chen G. Preparation and characterization of electrochemically deposited carbon nitride films on silicon substrate. J Phys D Appl Phys. 2004; 37: 907-913. 1:CAS:528:DC%2BD2cXivVynsLo%3D</w:t>
      </w:r>
    </w:p>
    <w:p w14:paraId="6A0DAE6D" w14:textId="77777777" w:rsidR="00361486" w:rsidRPr="004E4434" w:rsidRDefault="00361486" w:rsidP="004E4434">
      <w:pPr>
        <w:pStyle w:val="NoSpacing"/>
        <w:ind w:left="720" w:hanging="720"/>
        <w:rPr>
          <w:rFonts w:cstheme="minorHAnsi"/>
          <w:sz w:val="24"/>
          <w:szCs w:val="24"/>
        </w:rPr>
      </w:pPr>
      <w:r w:rsidRPr="004E4434">
        <w:rPr>
          <w:rFonts w:cstheme="minorHAnsi"/>
          <w:sz w:val="24"/>
          <w:szCs w:val="24"/>
        </w:rPr>
        <w:t>Chen X, Wang X, Fang D. A review on C1s XPS-spectra for some kinds of carbon materials. Fuller Nanotub Carbon Nanostruct. 2020; 28: 1048-1058. 1:CAS:528:DC%2BB3cXhsVKksLnM</w:t>
      </w:r>
    </w:p>
    <w:p w14:paraId="29E97DDD" w14:textId="77777777" w:rsidR="00361486" w:rsidRPr="004E4434" w:rsidRDefault="00361486" w:rsidP="004E4434">
      <w:pPr>
        <w:pStyle w:val="NoSpacing"/>
        <w:ind w:left="720" w:hanging="720"/>
        <w:rPr>
          <w:rFonts w:cstheme="minorHAnsi"/>
          <w:sz w:val="24"/>
          <w:szCs w:val="24"/>
        </w:rPr>
      </w:pPr>
      <w:r w:rsidRPr="004E4434">
        <w:rPr>
          <w:rFonts w:cstheme="minorHAnsi"/>
          <w:sz w:val="24"/>
          <w:szCs w:val="24"/>
        </w:rPr>
        <w:t>Neoh KG, Kang ET, Tan KL. Protonation and deprotonation behaviour of amine units in polyaniline. Polymer (Guildf). 1993; 34: 1630-1636. 1:CAS:528:DyaK3sXisFGmsr4%3D</w:t>
      </w:r>
    </w:p>
    <w:p w14:paraId="7D8E6132" w14:textId="77777777" w:rsidR="00361486" w:rsidRPr="004E4434" w:rsidRDefault="00361486" w:rsidP="004E4434">
      <w:pPr>
        <w:pStyle w:val="NoSpacing"/>
        <w:ind w:left="720" w:hanging="720"/>
        <w:rPr>
          <w:rFonts w:cstheme="minorHAnsi"/>
          <w:sz w:val="24"/>
          <w:szCs w:val="24"/>
        </w:rPr>
      </w:pPr>
      <w:r w:rsidRPr="004E4434">
        <w:rPr>
          <w:rFonts w:cstheme="minorHAnsi"/>
          <w:sz w:val="24"/>
          <w:szCs w:val="24"/>
        </w:rPr>
        <w:t>Tong Z, Yang Y, Wang J. Layered polyaniline/graphene film from sandwich-structured polyaniline/graphene/polyaniline nanosheets for high-performance pseudosupercapacitors. J Mater Chem A. 2014; 2: 4642-4651. 1:CAS:528:DC%2BC2cXjsVKjtbY%3D</w:t>
      </w:r>
    </w:p>
    <w:p w14:paraId="5A33BA2B" w14:textId="77777777" w:rsidR="00361486" w:rsidRPr="004E4434" w:rsidRDefault="00361486" w:rsidP="004E4434">
      <w:pPr>
        <w:pStyle w:val="NoSpacing"/>
        <w:ind w:left="720" w:hanging="720"/>
        <w:rPr>
          <w:rFonts w:cstheme="minorHAnsi"/>
          <w:sz w:val="24"/>
          <w:szCs w:val="24"/>
        </w:rPr>
      </w:pPr>
      <w:r w:rsidRPr="004E4434">
        <w:rPr>
          <w:rFonts w:cstheme="minorHAnsi"/>
          <w:sz w:val="24"/>
          <w:szCs w:val="24"/>
        </w:rPr>
        <w:t>Wang L, Liang X-Y, Chang Z-Y. Effective formaldehyde capture by green cyclodextrin-based metal–organic framework. ACS Appl Mater Interf. 2018; 10: 42-46. 1:CAS:528:DC%2BC2sXhvFOitbbO</w:t>
      </w:r>
    </w:p>
    <w:p w14:paraId="0D79D8F8" w14:textId="77777777" w:rsidR="00361486" w:rsidRPr="004E4434" w:rsidRDefault="00361486" w:rsidP="004E4434">
      <w:pPr>
        <w:pStyle w:val="NoSpacing"/>
        <w:ind w:left="720" w:hanging="720"/>
        <w:rPr>
          <w:rFonts w:cstheme="minorHAnsi"/>
          <w:sz w:val="24"/>
          <w:szCs w:val="24"/>
        </w:rPr>
      </w:pPr>
      <w:r w:rsidRPr="004E4434">
        <w:rPr>
          <w:rFonts w:cstheme="minorHAnsi"/>
          <w:sz w:val="24"/>
          <w:szCs w:val="24"/>
        </w:rPr>
        <w:t>Yang Z, Miao H, Rui Z, Ji H. Enhanced formaldehyde removal from air using fully biodegradable chitosan grafted β-cyclodextrin adsorbent with weak chemical interaction. Polymers (Basel). 2019; 11: 276</w:t>
      </w:r>
    </w:p>
    <w:p w14:paraId="1685514D" w14:textId="77777777" w:rsidR="00361486" w:rsidRPr="004E4434" w:rsidRDefault="00361486" w:rsidP="004E4434">
      <w:pPr>
        <w:pStyle w:val="NoSpacing"/>
        <w:ind w:left="720" w:hanging="720"/>
        <w:rPr>
          <w:rFonts w:cstheme="minorHAnsi"/>
          <w:sz w:val="24"/>
          <w:szCs w:val="24"/>
        </w:rPr>
      </w:pPr>
      <w:r w:rsidRPr="004E4434">
        <w:rPr>
          <w:rFonts w:cstheme="minorHAnsi"/>
          <w:sz w:val="24"/>
          <w:szCs w:val="24"/>
        </w:rPr>
        <w:t>Kadam V, Kyratzis IL, Truong YB. Air filter media functionalized with β-cyclodextrin for efficient adsorption of volatile organic compounds. J Appl Polym Sci. 2020; 137: 49228. 1:CAS:528:DC%2BB3cXkvF2gsL8%3D</w:t>
      </w:r>
    </w:p>
    <w:p w14:paraId="138CBB16" w14:textId="77777777" w:rsidR="00361486" w:rsidRPr="004E4434" w:rsidRDefault="00361486" w:rsidP="004E4434">
      <w:pPr>
        <w:pStyle w:val="NoSpacing"/>
        <w:ind w:left="720" w:hanging="720"/>
        <w:rPr>
          <w:rFonts w:cstheme="minorHAnsi"/>
          <w:sz w:val="24"/>
          <w:szCs w:val="24"/>
        </w:rPr>
      </w:pPr>
      <w:r w:rsidRPr="004E4434">
        <w:rPr>
          <w:rFonts w:cstheme="minorHAnsi"/>
          <w:sz w:val="24"/>
          <w:szCs w:val="24"/>
        </w:rPr>
        <w:t>Liu Z, Yan A, Miao R (2010) Removal of indoor pollutants by nano TiO2/beta-cyclodextrin coated paper under UV irradiation. In: Proceedings of the 2010 4th international conference on bioinformatics and biomedical engineering, pp 1–4.</w:t>
      </w:r>
    </w:p>
    <w:p w14:paraId="18F1F2BE" w14:textId="77777777" w:rsidR="00361486" w:rsidRPr="004E4434" w:rsidRDefault="00361486" w:rsidP="004E4434">
      <w:pPr>
        <w:pStyle w:val="NoSpacing"/>
        <w:ind w:left="720" w:hanging="720"/>
        <w:rPr>
          <w:rFonts w:cstheme="minorHAnsi"/>
          <w:sz w:val="24"/>
          <w:szCs w:val="24"/>
        </w:rPr>
      </w:pPr>
      <w:r w:rsidRPr="004E4434">
        <w:rPr>
          <w:rFonts w:cstheme="minorHAnsi"/>
          <w:sz w:val="24"/>
          <w:szCs w:val="24"/>
        </w:rPr>
        <w:t>Yu X, Qi H, Huang Z. Preparation and characterization of spherical β-cyclodextrin/urea–formaldehyde microcapsules modified by nano-titanium oxide. RSC Adv. 2017; 7: 7857-7863. 1:CAS:528:DC%2BC2sXhtlelsbw%3D</w:t>
      </w:r>
    </w:p>
    <w:p w14:paraId="14FA1BE6" w14:textId="77777777" w:rsidR="00361486" w:rsidRPr="004E4434" w:rsidRDefault="00361486" w:rsidP="004E4434">
      <w:pPr>
        <w:pStyle w:val="NoSpacing"/>
        <w:ind w:left="720" w:hanging="720"/>
        <w:rPr>
          <w:rFonts w:cstheme="minorHAnsi"/>
          <w:sz w:val="24"/>
          <w:szCs w:val="24"/>
        </w:rPr>
      </w:pPr>
      <w:r w:rsidRPr="004E4434">
        <w:rPr>
          <w:rFonts w:cstheme="minorHAnsi"/>
          <w:sz w:val="24"/>
          <w:szCs w:val="24"/>
        </w:rPr>
        <w:t>Zhao W, Shi B, Hu C. Adsorption properties of β-cyclodextrin for adsorbing aromatic hydrocarbons from the gas phase and water. J Macromol Sci B. 2007; 47: 211-216</w:t>
      </w:r>
    </w:p>
    <w:sectPr w:rsidR="00361486" w:rsidRPr="004E4434"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878F1"/>
    <w:multiLevelType w:val="multilevel"/>
    <w:tmpl w:val="222AF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B1721C"/>
    <w:multiLevelType w:val="multilevel"/>
    <w:tmpl w:val="BDF2A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B50595"/>
    <w:multiLevelType w:val="multilevel"/>
    <w:tmpl w:val="C6682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B07495E"/>
    <w:multiLevelType w:val="multilevel"/>
    <w:tmpl w:val="D3DA0E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B863B29"/>
    <w:multiLevelType w:val="multilevel"/>
    <w:tmpl w:val="9D822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1"/>
  </w:num>
  <w:num w:numId="2" w16cid:durableId="42485251">
    <w:abstractNumId w:val="7"/>
  </w:num>
  <w:num w:numId="3" w16cid:durableId="962153638">
    <w:abstractNumId w:val="4"/>
  </w:num>
  <w:num w:numId="4" w16cid:durableId="134564054">
    <w:abstractNumId w:val="5"/>
  </w:num>
  <w:num w:numId="5" w16cid:durableId="738330387">
    <w:abstractNumId w:val="2"/>
  </w:num>
  <w:num w:numId="6" w16cid:durableId="1792825694">
    <w:abstractNumId w:val="3"/>
  </w:num>
  <w:num w:numId="7" w16cid:durableId="1872182006">
    <w:abstractNumId w:val="0"/>
  </w:num>
  <w:num w:numId="8" w16cid:durableId="115456488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1" w:cryptProviderType="rsaAES" w:cryptAlgorithmClass="hash" w:cryptAlgorithmType="typeAny" w:cryptAlgorithmSid="14" w:cryptSpinCount="100000" w:hash="9PDSPdZPhnM5o80k2Tm4Fa92foMNcABFuuXIo92RCiMFNcvzq2Jse9t78MGzk3tzOOOefPfUgl2RPA26OBMR7Q==" w:salt="5x3XIVt/luwv0lxdRBWy7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13EE"/>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0651"/>
    <w:rsid w:val="000B1EEB"/>
    <w:rsid w:val="000B22D3"/>
    <w:rsid w:val="000B2768"/>
    <w:rsid w:val="000B3464"/>
    <w:rsid w:val="000B389E"/>
    <w:rsid w:val="000B501D"/>
    <w:rsid w:val="000B5170"/>
    <w:rsid w:val="000C0E5B"/>
    <w:rsid w:val="000C6BA7"/>
    <w:rsid w:val="000D3573"/>
    <w:rsid w:val="000D4F0B"/>
    <w:rsid w:val="000D6BF2"/>
    <w:rsid w:val="000E02B7"/>
    <w:rsid w:val="000E177B"/>
    <w:rsid w:val="000E69EF"/>
    <w:rsid w:val="000E7C46"/>
    <w:rsid w:val="000F0449"/>
    <w:rsid w:val="000F08DA"/>
    <w:rsid w:val="000F14F0"/>
    <w:rsid w:val="000F1D5E"/>
    <w:rsid w:val="000F33D0"/>
    <w:rsid w:val="000F41D2"/>
    <w:rsid w:val="0010194C"/>
    <w:rsid w:val="00101A98"/>
    <w:rsid w:val="00104CE6"/>
    <w:rsid w:val="00107EA8"/>
    <w:rsid w:val="001102B4"/>
    <w:rsid w:val="00114114"/>
    <w:rsid w:val="00117F89"/>
    <w:rsid w:val="00120313"/>
    <w:rsid w:val="001233A5"/>
    <w:rsid w:val="00123BC0"/>
    <w:rsid w:val="00123E80"/>
    <w:rsid w:val="00131A15"/>
    <w:rsid w:val="00131C28"/>
    <w:rsid w:val="00134CF7"/>
    <w:rsid w:val="0014182B"/>
    <w:rsid w:val="0014490B"/>
    <w:rsid w:val="00146A5C"/>
    <w:rsid w:val="00146E50"/>
    <w:rsid w:val="00147B4E"/>
    <w:rsid w:val="00150DB6"/>
    <w:rsid w:val="0015295B"/>
    <w:rsid w:val="00154AF2"/>
    <w:rsid w:val="00154D34"/>
    <w:rsid w:val="00160E1F"/>
    <w:rsid w:val="00161372"/>
    <w:rsid w:val="001622DB"/>
    <w:rsid w:val="00163F71"/>
    <w:rsid w:val="00173556"/>
    <w:rsid w:val="00175B1F"/>
    <w:rsid w:val="0018114F"/>
    <w:rsid w:val="00181ADF"/>
    <w:rsid w:val="00183A38"/>
    <w:rsid w:val="001854EA"/>
    <w:rsid w:val="00185C26"/>
    <w:rsid w:val="001905CE"/>
    <w:rsid w:val="00196C7C"/>
    <w:rsid w:val="001A1C71"/>
    <w:rsid w:val="001A1DF4"/>
    <w:rsid w:val="001A2DB4"/>
    <w:rsid w:val="001A34C4"/>
    <w:rsid w:val="001A4198"/>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4134B"/>
    <w:rsid w:val="00251132"/>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2BEB"/>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300EE4"/>
    <w:rsid w:val="0030197F"/>
    <w:rsid w:val="0030223E"/>
    <w:rsid w:val="00303A1E"/>
    <w:rsid w:val="00303BBD"/>
    <w:rsid w:val="00313440"/>
    <w:rsid w:val="00314FCD"/>
    <w:rsid w:val="00323EC8"/>
    <w:rsid w:val="00324290"/>
    <w:rsid w:val="00331737"/>
    <w:rsid w:val="0033243D"/>
    <w:rsid w:val="0033652E"/>
    <w:rsid w:val="00340617"/>
    <w:rsid w:val="00340B13"/>
    <w:rsid w:val="00340CDB"/>
    <w:rsid w:val="003427C6"/>
    <w:rsid w:val="00343472"/>
    <w:rsid w:val="003455AA"/>
    <w:rsid w:val="00347634"/>
    <w:rsid w:val="00351E90"/>
    <w:rsid w:val="00356656"/>
    <w:rsid w:val="00360206"/>
    <w:rsid w:val="0036148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3067"/>
    <w:rsid w:val="00394337"/>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22D2"/>
    <w:rsid w:val="003E6CFF"/>
    <w:rsid w:val="004010E3"/>
    <w:rsid w:val="004055B8"/>
    <w:rsid w:val="0040709D"/>
    <w:rsid w:val="0040778E"/>
    <w:rsid w:val="004122F9"/>
    <w:rsid w:val="004124D3"/>
    <w:rsid w:val="004139BA"/>
    <w:rsid w:val="00414591"/>
    <w:rsid w:val="00421CBC"/>
    <w:rsid w:val="0043008C"/>
    <w:rsid w:val="00430B91"/>
    <w:rsid w:val="004374EF"/>
    <w:rsid w:val="00440F61"/>
    <w:rsid w:val="004441CB"/>
    <w:rsid w:val="00450DB8"/>
    <w:rsid w:val="004515AD"/>
    <w:rsid w:val="00453AE3"/>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04E"/>
    <w:rsid w:val="004D21C9"/>
    <w:rsid w:val="004D372F"/>
    <w:rsid w:val="004E081F"/>
    <w:rsid w:val="004E34F8"/>
    <w:rsid w:val="004E3C84"/>
    <w:rsid w:val="004E4434"/>
    <w:rsid w:val="004E528B"/>
    <w:rsid w:val="004F146C"/>
    <w:rsid w:val="004F1F3C"/>
    <w:rsid w:val="004F657B"/>
    <w:rsid w:val="005026B2"/>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E7E39"/>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23DC"/>
    <w:rsid w:val="006A533C"/>
    <w:rsid w:val="006A5E52"/>
    <w:rsid w:val="006A712D"/>
    <w:rsid w:val="006A7B71"/>
    <w:rsid w:val="006B20FD"/>
    <w:rsid w:val="006B3B2B"/>
    <w:rsid w:val="006C024E"/>
    <w:rsid w:val="006C7ED1"/>
    <w:rsid w:val="006D2367"/>
    <w:rsid w:val="006D5CC8"/>
    <w:rsid w:val="006D75E1"/>
    <w:rsid w:val="006D7670"/>
    <w:rsid w:val="006E10F4"/>
    <w:rsid w:val="006E10FD"/>
    <w:rsid w:val="006E2996"/>
    <w:rsid w:val="006E2EEC"/>
    <w:rsid w:val="006E471E"/>
    <w:rsid w:val="006E4859"/>
    <w:rsid w:val="006F24E3"/>
    <w:rsid w:val="006F3923"/>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82C54"/>
    <w:rsid w:val="0079146B"/>
    <w:rsid w:val="00791DD5"/>
    <w:rsid w:val="0079457D"/>
    <w:rsid w:val="00796875"/>
    <w:rsid w:val="0079756E"/>
    <w:rsid w:val="007A1233"/>
    <w:rsid w:val="007A258F"/>
    <w:rsid w:val="007A3232"/>
    <w:rsid w:val="007A3B3A"/>
    <w:rsid w:val="007B0BBA"/>
    <w:rsid w:val="007C16F7"/>
    <w:rsid w:val="007C4D01"/>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5334"/>
    <w:rsid w:val="00815DEB"/>
    <w:rsid w:val="00816489"/>
    <w:rsid w:val="00817C16"/>
    <w:rsid w:val="00820049"/>
    <w:rsid w:val="0082013E"/>
    <w:rsid w:val="00822617"/>
    <w:rsid w:val="00824B15"/>
    <w:rsid w:val="0082643A"/>
    <w:rsid w:val="008322E3"/>
    <w:rsid w:val="00834DF7"/>
    <w:rsid w:val="00836F01"/>
    <w:rsid w:val="008406F5"/>
    <w:rsid w:val="00841F1E"/>
    <w:rsid w:val="00842203"/>
    <w:rsid w:val="008468AE"/>
    <w:rsid w:val="00850E3E"/>
    <w:rsid w:val="00864432"/>
    <w:rsid w:val="008649A3"/>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E0CF6"/>
    <w:rsid w:val="008E686A"/>
    <w:rsid w:val="008F0401"/>
    <w:rsid w:val="008F04C1"/>
    <w:rsid w:val="008F11B2"/>
    <w:rsid w:val="008F2457"/>
    <w:rsid w:val="008F252A"/>
    <w:rsid w:val="008F52A9"/>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76E"/>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C728A"/>
    <w:rsid w:val="009D316A"/>
    <w:rsid w:val="009D3527"/>
    <w:rsid w:val="009D5368"/>
    <w:rsid w:val="009D54DF"/>
    <w:rsid w:val="009D6746"/>
    <w:rsid w:val="009D7F90"/>
    <w:rsid w:val="009E56AC"/>
    <w:rsid w:val="009E56AF"/>
    <w:rsid w:val="009E678D"/>
    <w:rsid w:val="009F28E2"/>
    <w:rsid w:val="009F4BDF"/>
    <w:rsid w:val="009F60BA"/>
    <w:rsid w:val="009F7F44"/>
    <w:rsid w:val="00A01B8D"/>
    <w:rsid w:val="00A034AE"/>
    <w:rsid w:val="00A035F5"/>
    <w:rsid w:val="00A07F07"/>
    <w:rsid w:val="00A11F34"/>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8FA"/>
    <w:rsid w:val="00A82932"/>
    <w:rsid w:val="00A82D07"/>
    <w:rsid w:val="00A868FB"/>
    <w:rsid w:val="00A90C01"/>
    <w:rsid w:val="00A915ED"/>
    <w:rsid w:val="00A91CF2"/>
    <w:rsid w:val="00A93BA4"/>
    <w:rsid w:val="00A9416E"/>
    <w:rsid w:val="00AA432C"/>
    <w:rsid w:val="00AA493D"/>
    <w:rsid w:val="00AB4807"/>
    <w:rsid w:val="00AB4813"/>
    <w:rsid w:val="00AC0052"/>
    <w:rsid w:val="00AC04D6"/>
    <w:rsid w:val="00AC428F"/>
    <w:rsid w:val="00AD0685"/>
    <w:rsid w:val="00AD1A1F"/>
    <w:rsid w:val="00AD38C1"/>
    <w:rsid w:val="00AD5A78"/>
    <w:rsid w:val="00AD7799"/>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1355"/>
    <w:rsid w:val="00B517C7"/>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A68"/>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4D2D"/>
    <w:rsid w:val="00C05302"/>
    <w:rsid w:val="00C05D86"/>
    <w:rsid w:val="00C06B6B"/>
    <w:rsid w:val="00C06F37"/>
    <w:rsid w:val="00C0799A"/>
    <w:rsid w:val="00C13438"/>
    <w:rsid w:val="00C170FF"/>
    <w:rsid w:val="00C173E1"/>
    <w:rsid w:val="00C2019E"/>
    <w:rsid w:val="00C27AEF"/>
    <w:rsid w:val="00C3110E"/>
    <w:rsid w:val="00C32663"/>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B81"/>
    <w:rsid w:val="00C91557"/>
    <w:rsid w:val="00C92F74"/>
    <w:rsid w:val="00CA1C19"/>
    <w:rsid w:val="00CA204D"/>
    <w:rsid w:val="00CA2E14"/>
    <w:rsid w:val="00CA60CD"/>
    <w:rsid w:val="00CB06D2"/>
    <w:rsid w:val="00CB10E9"/>
    <w:rsid w:val="00CB11D6"/>
    <w:rsid w:val="00CB5475"/>
    <w:rsid w:val="00CB665E"/>
    <w:rsid w:val="00CB6E09"/>
    <w:rsid w:val="00CC09A7"/>
    <w:rsid w:val="00CC0FD9"/>
    <w:rsid w:val="00CC1F8F"/>
    <w:rsid w:val="00CD139B"/>
    <w:rsid w:val="00CD5E59"/>
    <w:rsid w:val="00CD7831"/>
    <w:rsid w:val="00CE05D4"/>
    <w:rsid w:val="00CE4712"/>
    <w:rsid w:val="00CE7AC2"/>
    <w:rsid w:val="00CF53EE"/>
    <w:rsid w:val="00D01E5B"/>
    <w:rsid w:val="00D02378"/>
    <w:rsid w:val="00D02952"/>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5EC4"/>
    <w:rsid w:val="00DA619A"/>
    <w:rsid w:val="00DA684F"/>
    <w:rsid w:val="00DB357A"/>
    <w:rsid w:val="00DB4233"/>
    <w:rsid w:val="00DB5097"/>
    <w:rsid w:val="00DC2F0A"/>
    <w:rsid w:val="00DC4F7C"/>
    <w:rsid w:val="00DC7134"/>
    <w:rsid w:val="00DC7C2C"/>
    <w:rsid w:val="00DD1502"/>
    <w:rsid w:val="00DD2256"/>
    <w:rsid w:val="00DD4B55"/>
    <w:rsid w:val="00DD5871"/>
    <w:rsid w:val="00DE2F66"/>
    <w:rsid w:val="00DE3137"/>
    <w:rsid w:val="00DE4173"/>
    <w:rsid w:val="00DE4592"/>
    <w:rsid w:val="00DE6744"/>
    <w:rsid w:val="00DF6125"/>
    <w:rsid w:val="00E12335"/>
    <w:rsid w:val="00E13E05"/>
    <w:rsid w:val="00E15784"/>
    <w:rsid w:val="00E15DFB"/>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462"/>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3F40"/>
    <w:rsid w:val="00F6448C"/>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196A"/>
    <w:rsid w:val="00FC4916"/>
    <w:rsid w:val="00FD0FFF"/>
    <w:rsid w:val="00FE2208"/>
    <w:rsid w:val="00FE2769"/>
    <w:rsid w:val="00FE2ED0"/>
    <w:rsid w:val="00FE3C82"/>
    <w:rsid w:val="00FE3C8C"/>
    <w:rsid w:val="00FE430B"/>
    <w:rsid w:val="00FE46AF"/>
    <w:rsid w:val="00FE73C3"/>
    <w:rsid w:val="00FE761B"/>
    <w:rsid w:val="00FF1F94"/>
    <w:rsid w:val="00FF2B49"/>
    <w:rsid w:val="00FF3001"/>
    <w:rsid w:val="00FF5582"/>
    <w:rsid w:val="00FF57E6"/>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0651"/>
  </w:style>
  <w:style w:type="paragraph" w:styleId="Heading1">
    <w:name w:val="heading 1"/>
    <w:basedOn w:val="Normal"/>
    <w:next w:val="Normal"/>
    <w:link w:val="Heading1Char"/>
    <w:uiPriority w:val="9"/>
    <w:qFormat/>
    <w:rsid w:val="000B065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0B065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0B065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0B0651"/>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0B0651"/>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0B0651"/>
    <w:pPr>
      <w:keepNext/>
      <w:keepLines/>
      <w:spacing w:before="40" w:after="0"/>
      <w:outlineLvl w:val="5"/>
    </w:pPr>
  </w:style>
  <w:style w:type="paragraph" w:styleId="Heading7">
    <w:name w:val="heading 7"/>
    <w:basedOn w:val="Normal"/>
    <w:next w:val="Normal"/>
    <w:link w:val="Heading7Char"/>
    <w:uiPriority w:val="9"/>
    <w:semiHidden/>
    <w:unhideWhenUsed/>
    <w:qFormat/>
    <w:rsid w:val="000B065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0B0651"/>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0B065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B0651"/>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0B0651"/>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0B065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0B0651"/>
    <w:rPr>
      <w:i/>
      <w:iCs/>
    </w:rPr>
  </w:style>
  <w:style w:type="character" w:customStyle="1" w:styleId="Heading5Char">
    <w:name w:val="Heading 5 Char"/>
    <w:basedOn w:val="DefaultParagraphFont"/>
    <w:link w:val="Heading5"/>
    <w:uiPriority w:val="9"/>
    <w:semiHidden/>
    <w:rsid w:val="000B0651"/>
    <w:rPr>
      <w:color w:val="404040" w:themeColor="text1" w:themeTint="BF"/>
    </w:rPr>
  </w:style>
  <w:style w:type="character" w:customStyle="1" w:styleId="Heading6Char">
    <w:name w:val="Heading 6 Char"/>
    <w:basedOn w:val="DefaultParagraphFont"/>
    <w:link w:val="Heading6"/>
    <w:uiPriority w:val="9"/>
    <w:semiHidden/>
    <w:rsid w:val="000B0651"/>
  </w:style>
  <w:style w:type="character" w:customStyle="1" w:styleId="Heading7Char">
    <w:name w:val="Heading 7 Char"/>
    <w:basedOn w:val="DefaultParagraphFont"/>
    <w:link w:val="Heading7"/>
    <w:uiPriority w:val="9"/>
    <w:semiHidden/>
    <w:rsid w:val="000B065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0B0651"/>
    <w:rPr>
      <w:color w:val="262626" w:themeColor="text1" w:themeTint="D9"/>
      <w:sz w:val="21"/>
      <w:szCs w:val="21"/>
    </w:rPr>
  </w:style>
  <w:style w:type="character" w:customStyle="1" w:styleId="Heading9Char">
    <w:name w:val="Heading 9 Char"/>
    <w:basedOn w:val="DefaultParagraphFont"/>
    <w:link w:val="Heading9"/>
    <w:uiPriority w:val="9"/>
    <w:semiHidden/>
    <w:rsid w:val="000B065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0B065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0B065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0B0651"/>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0B065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0B0651"/>
    <w:rPr>
      <w:color w:val="5A5A5A" w:themeColor="text1" w:themeTint="A5"/>
      <w:spacing w:val="15"/>
    </w:rPr>
  </w:style>
  <w:style w:type="character" w:styleId="Strong">
    <w:name w:val="Strong"/>
    <w:basedOn w:val="DefaultParagraphFont"/>
    <w:uiPriority w:val="22"/>
    <w:qFormat/>
    <w:rsid w:val="000B0651"/>
    <w:rPr>
      <w:b/>
      <w:bCs/>
      <w:color w:val="auto"/>
    </w:rPr>
  </w:style>
  <w:style w:type="character" w:styleId="Emphasis">
    <w:name w:val="Emphasis"/>
    <w:basedOn w:val="DefaultParagraphFont"/>
    <w:uiPriority w:val="20"/>
    <w:qFormat/>
    <w:rsid w:val="000B0651"/>
    <w:rPr>
      <w:i/>
      <w:iCs/>
      <w:color w:val="auto"/>
    </w:rPr>
  </w:style>
  <w:style w:type="paragraph" w:styleId="NoSpacing">
    <w:name w:val="No Spacing"/>
    <w:uiPriority w:val="1"/>
    <w:qFormat/>
    <w:rsid w:val="000B0651"/>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0B065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0B0651"/>
    <w:rPr>
      <w:i/>
      <w:iCs/>
      <w:color w:val="404040" w:themeColor="text1" w:themeTint="BF"/>
    </w:rPr>
  </w:style>
  <w:style w:type="paragraph" w:styleId="IntenseQuote">
    <w:name w:val="Intense Quote"/>
    <w:basedOn w:val="Normal"/>
    <w:next w:val="Normal"/>
    <w:link w:val="IntenseQuoteChar"/>
    <w:uiPriority w:val="30"/>
    <w:qFormat/>
    <w:rsid w:val="000B065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0B0651"/>
    <w:rPr>
      <w:i/>
      <w:iCs/>
      <w:color w:val="404040" w:themeColor="text1" w:themeTint="BF"/>
    </w:rPr>
  </w:style>
  <w:style w:type="character" w:styleId="SubtleEmphasis">
    <w:name w:val="Subtle Emphasis"/>
    <w:basedOn w:val="DefaultParagraphFont"/>
    <w:uiPriority w:val="19"/>
    <w:qFormat/>
    <w:rsid w:val="000B0651"/>
    <w:rPr>
      <w:i/>
      <w:iCs/>
      <w:color w:val="404040" w:themeColor="text1" w:themeTint="BF"/>
    </w:rPr>
  </w:style>
  <w:style w:type="character" w:styleId="IntenseEmphasis">
    <w:name w:val="Intense Emphasis"/>
    <w:basedOn w:val="DefaultParagraphFont"/>
    <w:uiPriority w:val="21"/>
    <w:qFormat/>
    <w:rsid w:val="000B0651"/>
    <w:rPr>
      <w:b/>
      <w:bCs/>
      <w:i/>
      <w:iCs/>
      <w:color w:val="auto"/>
    </w:rPr>
  </w:style>
  <w:style w:type="character" w:styleId="SubtleReference">
    <w:name w:val="Subtle Reference"/>
    <w:basedOn w:val="DefaultParagraphFont"/>
    <w:uiPriority w:val="31"/>
    <w:qFormat/>
    <w:rsid w:val="000B0651"/>
    <w:rPr>
      <w:smallCaps/>
      <w:color w:val="404040" w:themeColor="text1" w:themeTint="BF"/>
    </w:rPr>
  </w:style>
  <w:style w:type="character" w:styleId="IntenseReference">
    <w:name w:val="Intense Reference"/>
    <w:basedOn w:val="DefaultParagraphFont"/>
    <w:uiPriority w:val="32"/>
    <w:qFormat/>
    <w:rsid w:val="000B0651"/>
    <w:rPr>
      <w:b/>
      <w:bCs/>
      <w:smallCaps/>
      <w:color w:val="404040" w:themeColor="text1" w:themeTint="BF"/>
      <w:spacing w:val="5"/>
    </w:rPr>
  </w:style>
  <w:style w:type="character" w:styleId="BookTitle">
    <w:name w:val="Book Title"/>
    <w:basedOn w:val="DefaultParagraphFont"/>
    <w:uiPriority w:val="33"/>
    <w:qFormat/>
    <w:rsid w:val="000B0651"/>
    <w:rPr>
      <w:b/>
      <w:bCs/>
      <w:i/>
      <w:iCs/>
      <w:spacing w:val="5"/>
    </w:rPr>
  </w:style>
  <w:style w:type="paragraph" w:styleId="TOCHeading">
    <w:name w:val="TOC Heading"/>
    <w:basedOn w:val="Heading1"/>
    <w:next w:val="Normal"/>
    <w:uiPriority w:val="39"/>
    <w:semiHidden/>
    <w:unhideWhenUsed/>
    <w:qFormat/>
    <w:rsid w:val="000B0651"/>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uiPriority w:val="99"/>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5280170">
      <w:bodyDiv w:val="1"/>
      <w:marLeft w:val="0"/>
      <w:marRight w:val="0"/>
      <w:marTop w:val="0"/>
      <w:marBottom w:val="0"/>
      <w:divBdr>
        <w:top w:val="none" w:sz="0" w:space="0" w:color="auto"/>
        <w:left w:val="none" w:sz="0" w:space="0" w:color="auto"/>
        <w:bottom w:val="none" w:sz="0" w:space="0" w:color="auto"/>
        <w:right w:val="none" w:sz="0" w:space="0" w:color="auto"/>
      </w:divBdr>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481340208">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1787309229">
      <w:bodyDiv w:val="1"/>
      <w:marLeft w:val="0"/>
      <w:marRight w:val="0"/>
      <w:marTop w:val="0"/>
      <w:marBottom w:val="0"/>
      <w:divBdr>
        <w:top w:val="none" w:sz="0" w:space="0" w:color="auto"/>
        <w:left w:val="none" w:sz="0" w:space="0" w:color="auto"/>
        <w:bottom w:val="none" w:sz="0" w:space="0" w:color="auto"/>
        <w:right w:val="none" w:sz="0" w:space="0" w:color="auto"/>
      </w:divBdr>
    </w:div>
    <w:div w:id="1905873265">
      <w:bodyDiv w:val="1"/>
      <w:marLeft w:val="0"/>
      <w:marRight w:val="0"/>
      <w:marTop w:val="0"/>
      <w:marBottom w:val="0"/>
      <w:divBdr>
        <w:top w:val="none" w:sz="0" w:space="0" w:color="auto"/>
        <w:left w:val="none" w:sz="0" w:space="0" w:color="auto"/>
        <w:bottom w:val="none" w:sz="0" w:space="0" w:color="auto"/>
        <w:right w:val="none" w:sz="0" w:space="0" w:color="auto"/>
      </w:divBdr>
      <w:divsChild>
        <w:div w:id="685986324">
          <w:marLeft w:val="0"/>
          <w:marRight w:val="0"/>
          <w:marTop w:val="0"/>
          <w:marBottom w:val="150"/>
          <w:divBdr>
            <w:top w:val="none" w:sz="0" w:space="0" w:color="auto"/>
            <w:left w:val="none" w:sz="0" w:space="0" w:color="auto"/>
            <w:bottom w:val="none" w:sz="0" w:space="0" w:color="auto"/>
            <w:right w:val="none" w:sz="0" w:space="0" w:color="auto"/>
          </w:divBdr>
          <w:divsChild>
            <w:div w:id="1523860743">
              <w:marLeft w:val="0"/>
              <w:marRight w:val="0"/>
              <w:marTop w:val="0"/>
              <w:marBottom w:val="0"/>
              <w:divBdr>
                <w:top w:val="none" w:sz="0" w:space="0" w:color="auto"/>
                <w:left w:val="none" w:sz="0" w:space="0" w:color="auto"/>
                <w:bottom w:val="none" w:sz="0" w:space="0" w:color="auto"/>
                <w:right w:val="none" w:sz="0" w:space="0" w:color="auto"/>
              </w:divBdr>
            </w:div>
          </w:divsChild>
        </w:div>
        <w:div w:id="941647652">
          <w:marLeft w:val="0"/>
          <w:marRight w:val="320"/>
          <w:marTop w:val="0"/>
          <w:marBottom w:val="320"/>
          <w:divBdr>
            <w:top w:val="single" w:sz="6" w:space="0" w:color="89BBF6"/>
            <w:left w:val="single" w:sz="6" w:space="0" w:color="89BBF6"/>
            <w:bottom w:val="single" w:sz="6" w:space="0" w:color="89BBF6"/>
            <w:right w:val="single" w:sz="6" w:space="0" w:color="89BBF6"/>
          </w:divBdr>
        </w:div>
        <w:div w:id="2059939951">
          <w:marLeft w:val="0"/>
          <w:marRight w:val="0"/>
          <w:marTop w:val="0"/>
          <w:marBottom w:val="150"/>
          <w:divBdr>
            <w:top w:val="none" w:sz="0" w:space="0" w:color="auto"/>
            <w:left w:val="none" w:sz="0" w:space="0" w:color="auto"/>
            <w:bottom w:val="none" w:sz="0" w:space="0" w:color="auto"/>
            <w:right w:val="none" w:sz="0" w:space="0" w:color="auto"/>
          </w:divBdr>
        </w:div>
        <w:div w:id="721099039">
          <w:marLeft w:val="0"/>
          <w:marRight w:val="0"/>
          <w:marTop w:val="0"/>
          <w:marBottom w:val="0"/>
          <w:divBdr>
            <w:top w:val="none" w:sz="0" w:space="0" w:color="auto"/>
            <w:left w:val="none" w:sz="0" w:space="0" w:color="auto"/>
            <w:bottom w:val="none" w:sz="0" w:space="0" w:color="auto"/>
            <w:right w:val="none" w:sz="0" w:space="0" w:color="auto"/>
          </w:divBdr>
        </w:div>
        <w:div w:id="1275820103">
          <w:marLeft w:val="0"/>
          <w:marRight w:val="0"/>
          <w:marTop w:val="0"/>
          <w:marBottom w:val="0"/>
          <w:divBdr>
            <w:top w:val="none" w:sz="0" w:space="0" w:color="auto"/>
            <w:left w:val="none" w:sz="0" w:space="0" w:color="auto"/>
            <w:bottom w:val="none" w:sz="0" w:space="0" w:color="auto"/>
            <w:right w:val="none" w:sz="0" w:space="0" w:color="auto"/>
          </w:divBdr>
        </w:div>
        <w:div w:id="1730222165">
          <w:marLeft w:val="0"/>
          <w:marRight w:val="0"/>
          <w:marTop w:val="0"/>
          <w:marBottom w:val="0"/>
          <w:divBdr>
            <w:top w:val="none" w:sz="0" w:space="0" w:color="auto"/>
            <w:left w:val="none" w:sz="0" w:space="0" w:color="auto"/>
            <w:bottom w:val="none" w:sz="0" w:space="0" w:color="auto"/>
            <w:right w:val="none" w:sz="0" w:space="0" w:color="auto"/>
          </w:divBdr>
        </w:div>
        <w:div w:id="2083790812">
          <w:marLeft w:val="0"/>
          <w:marRight w:val="0"/>
          <w:marTop w:val="0"/>
          <w:marBottom w:val="0"/>
          <w:divBdr>
            <w:top w:val="none" w:sz="0" w:space="0" w:color="auto"/>
            <w:left w:val="none" w:sz="0" w:space="0" w:color="auto"/>
            <w:bottom w:val="none" w:sz="0" w:space="0" w:color="auto"/>
            <w:right w:val="none" w:sz="0" w:space="0" w:color="auto"/>
          </w:divBdr>
        </w:div>
        <w:div w:id="1409109407">
          <w:marLeft w:val="0"/>
          <w:marRight w:val="0"/>
          <w:marTop w:val="0"/>
          <w:marBottom w:val="0"/>
          <w:divBdr>
            <w:top w:val="none" w:sz="0" w:space="0" w:color="auto"/>
            <w:left w:val="none" w:sz="0" w:space="0" w:color="auto"/>
            <w:bottom w:val="none" w:sz="0" w:space="0" w:color="auto"/>
            <w:right w:val="none" w:sz="0" w:space="0" w:color="auto"/>
          </w:divBdr>
        </w:div>
        <w:div w:id="1519008705">
          <w:marLeft w:val="0"/>
          <w:marRight w:val="0"/>
          <w:marTop w:val="0"/>
          <w:marBottom w:val="0"/>
          <w:divBdr>
            <w:top w:val="none" w:sz="0" w:space="0" w:color="auto"/>
            <w:left w:val="none" w:sz="0" w:space="0" w:color="auto"/>
            <w:bottom w:val="none" w:sz="0" w:space="0" w:color="auto"/>
            <w:right w:val="none" w:sz="0" w:space="0" w:color="auto"/>
          </w:divBdr>
        </w:div>
        <w:div w:id="2072388493">
          <w:marLeft w:val="0"/>
          <w:marRight w:val="0"/>
          <w:marTop w:val="0"/>
          <w:marBottom w:val="0"/>
          <w:divBdr>
            <w:top w:val="none" w:sz="0" w:space="0" w:color="auto"/>
            <w:left w:val="none" w:sz="0" w:space="0" w:color="auto"/>
            <w:bottom w:val="none" w:sz="0" w:space="0" w:color="auto"/>
            <w:right w:val="none" w:sz="0" w:space="0" w:color="auto"/>
          </w:divBdr>
        </w:div>
        <w:div w:id="1741518063">
          <w:marLeft w:val="0"/>
          <w:marRight w:val="0"/>
          <w:marTop w:val="0"/>
          <w:marBottom w:val="0"/>
          <w:divBdr>
            <w:top w:val="none" w:sz="0" w:space="0" w:color="auto"/>
            <w:left w:val="none" w:sz="0" w:space="0" w:color="auto"/>
            <w:bottom w:val="none" w:sz="0" w:space="0" w:color="auto"/>
            <w:right w:val="none" w:sz="0" w:space="0" w:color="auto"/>
          </w:divBdr>
        </w:div>
        <w:div w:id="532159611">
          <w:marLeft w:val="0"/>
          <w:marRight w:val="0"/>
          <w:marTop w:val="0"/>
          <w:marBottom w:val="0"/>
          <w:divBdr>
            <w:top w:val="none" w:sz="0" w:space="0" w:color="auto"/>
            <w:left w:val="none" w:sz="0" w:space="0" w:color="auto"/>
            <w:bottom w:val="none" w:sz="0" w:space="0" w:color="auto"/>
            <w:right w:val="none" w:sz="0" w:space="0" w:color="auto"/>
          </w:divBdr>
        </w:div>
        <w:div w:id="750390813">
          <w:marLeft w:val="0"/>
          <w:marRight w:val="0"/>
          <w:marTop w:val="0"/>
          <w:marBottom w:val="0"/>
          <w:divBdr>
            <w:top w:val="none" w:sz="0" w:space="0" w:color="auto"/>
            <w:left w:val="none" w:sz="0" w:space="0" w:color="auto"/>
            <w:bottom w:val="none" w:sz="0" w:space="0" w:color="auto"/>
            <w:right w:val="none" w:sz="0" w:space="0" w:color="auto"/>
          </w:divBdr>
        </w:div>
        <w:div w:id="541290160">
          <w:marLeft w:val="0"/>
          <w:marRight w:val="0"/>
          <w:marTop w:val="0"/>
          <w:marBottom w:val="0"/>
          <w:divBdr>
            <w:top w:val="none" w:sz="0" w:space="0" w:color="auto"/>
            <w:left w:val="none" w:sz="0" w:space="0" w:color="auto"/>
            <w:bottom w:val="none" w:sz="0" w:space="0" w:color="auto"/>
            <w:right w:val="none" w:sz="0" w:space="0" w:color="auto"/>
          </w:divBdr>
        </w:div>
        <w:div w:id="2125726130">
          <w:marLeft w:val="0"/>
          <w:marRight w:val="0"/>
          <w:marTop w:val="0"/>
          <w:marBottom w:val="0"/>
          <w:divBdr>
            <w:top w:val="none" w:sz="0" w:space="0" w:color="auto"/>
            <w:left w:val="none" w:sz="0" w:space="0" w:color="auto"/>
            <w:bottom w:val="none" w:sz="0" w:space="0" w:color="auto"/>
            <w:right w:val="none" w:sz="0" w:space="0" w:color="auto"/>
          </w:divBdr>
        </w:div>
        <w:div w:id="456529249">
          <w:marLeft w:val="0"/>
          <w:marRight w:val="0"/>
          <w:marTop w:val="0"/>
          <w:marBottom w:val="0"/>
          <w:divBdr>
            <w:top w:val="none" w:sz="0" w:space="0" w:color="auto"/>
            <w:left w:val="none" w:sz="0" w:space="0" w:color="auto"/>
            <w:bottom w:val="none" w:sz="0" w:space="0" w:color="auto"/>
            <w:right w:val="none" w:sz="0" w:space="0" w:color="auto"/>
          </w:divBdr>
        </w:div>
        <w:div w:id="887455232">
          <w:marLeft w:val="0"/>
          <w:marRight w:val="0"/>
          <w:marTop w:val="0"/>
          <w:marBottom w:val="0"/>
          <w:divBdr>
            <w:top w:val="none" w:sz="0" w:space="0" w:color="auto"/>
            <w:left w:val="none" w:sz="0" w:space="0" w:color="auto"/>
            <w:bottom w:val="none" w:sz="0" w:space="0" w:color="auto"/>
            <w:right w:val="none" w:sz="0" w:space="0" w:color="auto"/>
          </w:divBdr>
        </w:div>
      </w:divsChild>
    </w:div>
    <w:div w:id="1915623359">
      <w:bodyDiv w:val="1"/>
      <w:marLeft w:val="0"/>
      <w:marRight w:val="0"/>
      <w:marTop w:val="0"/>
      <w:marBottom w:val="0"/>
      <w:divBdr>
        <w:top w:val="none" w:sz="0" w:space="0" w:color="auto"/>
        <w:left w:val="none" w:sz="0" w:space="0" w:color="auto"/>
        <w:bottom w:val="none" w:sz="0" w:space="0" w:color="auto"/>
        <w:right w:val="none" w:sz="0" w:space="0" w:color="auto"/>
      </w:divBdr>
    </w:div>
    <w:div w:id="2021160706">
      <w:bodyDiv w:val="1"/>
      <w:marLeft w:val="0"/>
      <w:marRight w:val="0"/>
      <w:marTop w:val="0"/>
      <w:marBottom w:val="0"/>
      <w:divBdr>
        <w:top w:val="none" w:sz="0" w:space="0" w:color="auto"/>
        <w:left w:val="none" w:sz="0" w:space="0" w:color="auto"/>
        <w:bottom w:val="none" w:sz="0" w:space="0" w:color="auto"/>
        <w:right w:val="none" w:sz="0" w:space="0" w:color="auto"/>
      </w:divBdr>
      <w:divsChild>
        <w:div w:id="911549066">
          <w:marLeft w:val="0"/>
          <w:marRight w:val="0"/>
          <w:marTop w:val="0"/>
          <w:marBottom w:val="0"/>
          <w:divBdr>
            <w:top w:val="none" w:sz="0" w:space="0" w:color="auto"/>
            <w:left w:val="none" w:sz="0" w:space="0" w:color="auto"/>
            <w:bottom w:val="none" w:sz="0" w:space="0" w:color="auto"/>
            <w:right w:val="none" w:sz="0" w:space="0" w:color="auto"/>
          </w:divBdr>
          <w:divsChild>
            <w:div w:id="455106608">
              <w:marLeft w:val="0"/>
              <w:marRight w:val="0"/>
              <w:marTop w:val="0"/>
              <w:marBottom w:val="0"/>
              <w:divBdr>
                <w:top w:val="none" w:sz="0" w:space="0" w:color="auto"/>
                <w:left w:val="none" w:sz="0" w:space="0" w:color="auto"/>
                <w:bottom w:val="single" w:sz="6" w:space="0" w:color="EFEFEF"/>
                <w:right w:val="none" w:sz="0" w:space="0" w:color="auto"/>
              </w:divBdr>
              <w:divsChild>
                <w:div w:id="835266643">
                  <w:marLeft w:val="0"/>
                  <w:marRight w:val="0"/>
                  <w:marTop w:val="0"/>
                  <w:marBottom w:val="0"/>
                  <w:divBdr>
                    <w:top w:val="none" w:sz="0" w:space="0" w:color="auto"/>
                    <w:left w:val="none" w:sz="0" w:space="0" w:color="auto"/>
                    <w:bottom w:val="none" w:sz="0" w:space="0" w:color="auto"/>
                    <w:right w:val="none" w:sz="0" w:space="0" w:color="auto"/>
                  </w:divBdr>
                  <w:divsChild>
                    <w:div w:id="536964889">
                      <w:marLeft w:val="-225"/>
                      <w:marRight w:val="-225"/>
                      <w:marTop w:val="0"/>
                      <w:marBottom w:val="0"/>
                      <w:divBdr>
                        <w:top w:val="none" w:sz="0" w:space="0" w:color="auto"/>
                        <w:left w:val="none" w:sz="0" w:space="0" w:color="auto"/>
                        <w:bottom w:val="none" w:sz="0" w:space="0" w:color="auto"/>
                        <w:right w:val="none" w:sz="0" w:space="0" w:color="auto"/>
                      </w:divBdr>
                      <w:divsChild>
                        <w:div w:id="1507401467">
                          <w:marLeft w:val="0"/>
                          <w:marRight w:val="0"/>
                          <w:marTop w:val="0"/>
                          <w:marBottom w:val="0"/>
                          <w:divBdr>
                            <w:top w:val="none" w:sz="0" w:space="0" w:color="auto"/>
                            <w:left w:val="none" w:sz="0" w:space="0" w:color="auto"/>
                            <w:bottom w:val="none" w:sz="0" w:space="0" w:color="auto"/>
                            <w:right w:val="none" w:sz="0" w:space="0" w:color="auto"/>
                          </w:divBdr>
                          <w:divsChild>
                            <w:div w:id="1100954157">
                              <w:marLeft w:val="0"/>
                              <w:marRight w:val="0"/>
                              <w:marTop w:val="0"/>
                              <w:marBottom w:val="0"/>
                              <w:divBdr>
                                <w:top w:val="none" w:sz="0" w:space="0" w:color="auto"/>
                                <w:left w:val="none" w:sz="0" w:space="0" w:color="auto"/>
                                <w:bottom w:val="none" w:sz="0" w:space="0" w:color="auto"/>
                                <w:right w:val="none" w:sz="0" w:space="0" w:color="auto"/>
                              </w:divBdr>
                              <w:divsChild>
                                <w:div w:id="2088916249">
                                  <w:marLeft w:val="0"/>
                                  <w:marRight w:val="0"/>
                                  <w:marTop w:val="0"/>
                                  <w:marBottom w:val="0"/>
                                  <w:divBdr>
                                    <w:top w:val="none" w:sz="0" w:space="0" w:color="auto"/>
                                    <w:left w:val="none" w:sz="0" w:space="0" w:color="auto"/>
                                    <w:bottom w:val="none" w:sz="0" w:space="0" w:color="auto"/>
                                    <w:right w:val="none" w:sz="0" w:space="0" w:color="auto"/>
                                  </w:divBdr>
                                  <w:divsChild>
                                    <w:div w:id="1100099681">
                                      <w:marLeft w:val="0"/>
                                      <w:marRight w:val="0"/>
                                      <w:marTop w:val="0"/>
                                      <w:marBottom w:val="0"/>
                                      <w:divBdr>
                                        <w:top w:val="none" w:sz="0" w:space="0" w:color="auto"/>
                                        <w:left w:val="none" w:sz="0" w:space="0" w:color="auto"/>
                                        <w:bottom w:val="none" w:sz="0" w:space="0" w:color="auto"/>
                                        <w:right w:val="none" w:sz="0" w:space="0" w:color="auto"/>
                                      </w:divBdr>
                                      <w:divsChild>
                                        <w:div w:id="1669213938">
                                          <w:marLeft w:val="0"/>
                                          <w:marRight w:val="0"/>
                                          <w:marTop w:val="0"/>
                                          <w:marBottom w:val="0"/>
                                          <w:divBdr>
                                            <w:top w:val="none" w:sz="0" w:space="0" w:color="auto"/>
                                            <w:left w:val="none" w:sz="0" w:space="0" w:color="auto"/>
                                            <w:bottom w:val="none" w:sz="0" w:space="0" w:color="auto"/>
                                            <w:right w:val="none" w:sz="0" w:space="0" w:color="auto"/>
                                          </w:divBdr>
                                        </w:div>
                                        <w:div w:id="73936922">
                                          <w:marLeft w:val="0"/>
                                          <w:marRight w:val="0"/>
                                          <w:marTop w:val="0"/>
                                          <w:marBottom w:val="0"/>
                                          <w:divBdr>
                                            <w:top w:val="none" w:sz="0" w:space="0" w:color="auto"/>
                                            <w:left w:val="none" w:sz="0" w:space="0" w:color="auto"/>
                                            <w:bottom w:val="none" w:sz="0" w:space="0" w:color="auto"/>
                                            <w:right w:val="none" w:sz="0" w:space="0" w:color="auto"/>
                                          </w:divBdr>
                                        </w:div>
                                        <w:div w:id="1629896903">
                                          <w:marLeft w:val="0"/>
                                          <w:marRight w:val="0"/>
                                          <w:marTop w:val="0"/>
                                          <w:marBottom w:val="0"/>
                                          <w:divBdr>
                                            <w:top w:val="none" w:sz="0" w:space="0" w:color="auto"/>
                                            <w:left w:val="none" w:sz="0" w:space="0" w:color="auto"/>
                                            <w:bottom w:val="none" w:sz="0" w:space="0" w:color="auto"/>
                                            <w:right w:val="none" w:sz="0" w:space="0" w:color="auto"/>
                                          </w:divBdr>
                                        </w:div>
                                        <w:div w:id="971444632">
                                          <w:marLeft w:val="0"/>
                                          <w:marRight w:val="0"/>
                                          <w:marTop w:val="0"/>
                                          <w:marBottom w:val="0"/>
                                          <w:divBdr>
                                            <w:top w:val="none" w:sz="0" w:space="0" w:color="auto"/>
                                            <w:left w:val="none" w:sz="0" w:space="0" w:color="auto"/>
                                            <w:bottom w:val="none" w:sz="0" w:space="0" w:color="auto"/>
                                            <w:right w:val="none" w:sz="0" w:space="0" w:color="auto"/>
                                          </w:divBdr>
                                        </w:div>
                                        <w:div w:id="974986518">
                                          <w:marLeft w:val="0"/>
                                          <w:marRight w:val="0"/>
                                          <w:marTop w:val="0"/>
                                          <w:marBottom w:val="0"/>
                                          <w:divBdr>
                                            <w:top w:val="none" w:sz="0" w:space="0" w:color="auto"/>
                                            <w:left w:val="none" w:sz="0" w:space="0" w:color="auto"/>
                                            <w:bottom w:val="none" w:sz="0" w:space="0" w:color="auto"/>
                                            <w:right w:val="none" w:sz="0" w:space="0" w:color="auto"/>
                                          </w:divBdr>
                                          <w:divsChild>
                                            <w:div w:id="507984024">
                                              <w:marLeft w:val="0"/>
                                              <w:marRight w:val="0"/>
                                              <w:marTop w:val="0"/>
                                              <w:marBottom w:val="0"/>
                                              <w:divBdr>
                                                <w:top w:val="none" w:sz="0" w:space="0" w:color="auto"/>
                                                <w:left w:val="none" w:sz="0" w:space="0" w:color="auto"/>
                                                <w:bottom w:val="none" w:sz="0" w:space="0" w:color="auto"/>
                                                <w:right w:val="none" w:sz="0" w:space="0" w:color="auto"/>
                                              </w:divBdr>
                                              <w:divsChild>
                                                <w:div w:id="204008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139716">
                                          <w:marLeft w:val="0"/>
                                          <w:marRight w:val="0"/>
                                          <w:marTop w:val="0"/>
                                          <w:marBottom w:val="0"/>
                                          <w:divBdr>
                                            <w:top w:val="none" w:sz="0" w:space="0" w:color="auto"/>
                                            <w:left w:val="none" w:sz="0" w:space="0" w:color="auto"/>
                                            <w:bottom w:val="none" w:sz="0" w:space="0" w:color="auto"/>
                                            <w:right w:val="none" w:sz="0" w:space="0" w:color="auto"/>
                                          </w:divBdr>
                                          <w:divsChild>
                                            <w:div w:id="1458454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847670">
                                      <w:marLeft w:val="0"/>
                                      <w:marRight w:val="0"/>
                                      <w:marTop w:val="0"/>
                                      <w:marBottom w:val="0"/>
                                      <w:divBdr>
                                        <w:top w:val="none" w:sz="0" w:space="0" w:color="auto"/>
                                        <w:left w:val="none" w:sz="0" w:space="0" w:color="auto"/>
                                        <w:bottom w:val="none" w:sz="0" w:space="0" w:color="auto"/>
                                        <w:right w:val="none" w:sz="0" w:space="0" w:color="auto"/>
                                      </w:divBdr>
                                      <w:divsChild>
                                        <w:div w:id="124927751">
                                          <w:marLeft w:val="0"/>
                                          <w:marRight w:val="0"/>
                                          <w:marTop w:val="0"/>
                                          <w:marBottom w:val="0"/>
                                          <w:divBdr>
                                            <w:top w:val="none" w:sz="0" w:space="0" w:color="auto"/>
                                            <w:left w:val="none" w:sz="0" w:space="0" w:color="auto"/>
                                            <w:bottom w:val="none" w:sz="0" w:space="0" w:color="auto"/>
                                            <w:right w:val="none" w:sz="0" w:space="0" w:color="auto"/>
                                          </w:divBdr>
                                          <w:divsChild>
                                            <w:div w:id="1990360773">
                                              <w:marLeft w:val="0"/>
                                              <w:marRight w:val="0"/>
                                              <w:marTop w:val="0"/>
                                              <w:marBottom w:val="0"/>
                                              <w:divBdr>
                                                <w:top w:val="none" w:sz="0" w:space="0" w:color="auto"/>
                                                <w:left w:val="none" w:sz="0" w:space="0" w:color="auto"/>
                                                <w:bottom w:val="none" w:sz="0" w:space="0" w:color="auto"/>
                                                <w:right w:val="none" w:sz="0" w:space="0" w:color="auto"/>
                                              </w:divBdr>
                                              <w:divsChild>
                                                <w:div w:id="1312371781">
                                                  <w:marLeft w:val="0"/>
                                                  <w:marRight w:val="0"/>
                                                  <w:marTop w:val="0"/>
                                                  <w:marBottom w:val="0"/>
                                                  <w:divBdr>
                                                    <w:top w:val="none" w:sz="0" w:space="0" w:color="auto"/>
                                                    <w:left w:val="none" w:sz="0" w:space="0" w:color="auto"/>
                                                    <w:bottom w:val="none" w:sz="0" w:space="0" w:color="auto"/>
                                                    <w:right w:val="none" w:sz="0" w:space="0" w:color="auto"/>
                                                  </w:divBdr>
                                                  <w:divsChild>
                                                    <w:div w:id="839734784">
                                                      <w:marLeft w:val="0"/>
                                                      <w:marRight w:val="0"/>
                                                      <w:marTop w:val="0"/>
                                                      <w:marBottom w:val="0"/>
                                                      <w:divBdr>
                                                        <w:top w:val="none" w:sz="0" w:space="0" w:color="auto"/>
                                                        <w:left w:val="none" w:sz="0" w:space="0" w:color="auto"/>
                                                        <w:bottom w:val="none" w:sz="0" w:space="0" w:color="auto"/>
                                                        <w:right w:val="none" w:sz="0" w:space="0" w:color="auto"/>
                                                      </w:divBdr>
                                                      <w:divsChild>
                                                        <w:div w:id="445781248">
                                                          <w:marLeft w:val="0"/>
                                                          <w:marRight w:val="0"/>
                                                          <w:marTop w:val="0"/>
                                                          <w:marBottom w:val="0"/>
                                                          <w:divBdr>
                                                            <w:top w:val="none" w:sz="0" w:space="0" w:color="auto"/>
                                                            <w:left w:val="none" w:sz="0" w:space="0" w:color="auto"/>
                                                            <w:bottom w:val="none" w:sz="0" w:space="0" w:color="auto"/>
                                                            <w:right w:val="single" w:sz="6" w:space="0" w:color="D8E1E5"/>
                                                          </w:divBdr>
                                                          <w:divsChild>
                                                            <w:div w:id="390542704">
                                                              <w:marLeft w:val="0"/>
                                                              <w:marRight w:val="0"/>
                                                              <w:marTop w:val="0"/>
                                                              <w:marBottom w:val="0"/>
                                                              <w:divBdr>
                                                                <w:top w:val="none" w:sz="0" w:space="0" w:color="auto"/>
                                                                <w:left w:val="none" w:sz="0" w:space="0" w:color="auto"/>
                                                                <w:bottom w:val="none" w:sz="0" w:space="0" w:color="auto"/>
                                                                <w:right w:val="none" w:sz="0" w:space="0" w:color="auto"/>
                                                              </w:divBdr>
                                                            </w:div>
                                                          </w:divsChild>
                                                        </w:div>
                                                        <w:div w:id="1777362770">
                                                          <w:marLeft w:val="0"/>
                                                          <w:marRight w:val="0"/>
                                                          <w:marTop w:val="0"/>
                                                          <w:marBottom w:val="0"/>
                                                          <w:divBdr>
                                                            <w:top w:val="none" w:sz="0" w:space="0" w:color="auto"/>
                                                            <w:left w:val="none" w:sz="0" w:space="0" w:color="auto"/>
                                                            <w:bottom w:val="none" w:sz="0" w:space="0" w:color="auto"/>
                                                            <w:right w:val="single" w:sz="6" w:space="0" w:color="D8E1E5"/>
                                                          </w:divBdr>
                                                          <w:divsChild>
                                                            <w:div w:id="1089886741">
                                                              <w:marLeft w:val="0"/>
                                                              <w:marRight w:val="0"/>
                                                              <w:marTop w:val="0"/>
                                                              <w:marBottom w:val="0"/>
                                                              <w:divBdr>
                                                                <w:top w:val="none" w:sz="0" w:space="0" w:color="auto"/>
                                                                <w:left w:val="none" w:sz="0" w:space="0" w:color="auto"/>
                                                                <w:bottom w:val="none" w:sz="0" w:space="0" w:color="auto"/>
                                                                <w:right w:val="none" w:sz="0" w:space="0" w:color="auto"/>
                                                              </w:divBdr>
                                                            </w:div>
                                                          </w:divsChild>
                                                        </w:div>
                                                        <w:div w:id="1485589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0861">
                                                  <w:marLeft w:val="0"/>
                                                  <w:marRight w:val="0"/>
                                                  <w:marTop w:val="0"/>
                                                  <w:marBottom w:val="0"/>
                                                  <w:divBdr>
                                                    <w:top w:val="none" w:sz="0" w:space="0" w:color="auto"/>
                                                    <w:left w:val="none" w:sz="0" w:space="0" w:color="auto"/>
                                                    <w:bottom w:val="none" w:sz="0" w:space="0" w:color="auto"/>
                                                    <w:right w:val="none" w:sz="0" w:space="0" w:color="auto"/>
                                                  </w:divBdr>
                                                  <w:divsChild>
                                                    <w:div w:id="130280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0755685">
                                      <w:marLeft w:val="0"/>
                                      <w:marRight w:val="0"/>
                                      <w:marTop w:val="0"/>
                                      <w:marBottom w:val="0"/>
                                      <w:divBdr>
                                        <w:top w:val="none" w:sz="0" w:space="0" w:color="auto"/>
                                        <w:left w:val="none" w:sz="0" w:space="0" w:color="auto"/>
                                        <w:bottom w:val="none" w:sz="0" w:space="0" w:color="auto"/>
                                        <w:right w:val="none" w:sz="0" w:space="0" w:color="auto"/>
                                      </w:divBdr>
                                      <w:divsChild>
                                        <w:div w:id="1631862569">
                                          <w:marLeft w:val="0"/>
                                          <w:marRight w:val="0"/>
                                          <w:marTop w:val="0"/>
                                          <w:marBottom w:val="0"/>
                                          <w:divBdr>
                                            <w:top w:val="none" w:sz="0" w:space="0" w:color="auto"/>
                                            <w:left w:val="none" w:sz="0" w:space="0" w:color="auto"/>
                                            <w:bottom w:val="none" w:sz="0" w:space="0" w:color="auto"/>
                                            <w:right w:val="none" w:sz="0" w:space="0" w:color="auto"/>
                                          </w:divBdr>
                                          <w:divsChild>
                                            <w:div w:id="1444761188">
                                              <w:marLeft w:val="0"/>
                                              <w:marRight w:val="0"/>
                                              <w:marTop w:val="0"/>
                                              <w:marBottom w:val="0"/>
                                              <w:divBdr>
                                                <w:top w:val="none" w:sz="0" w:space="0" w:color="auto"/>
                                                <w:left w:val="none" w:sz="0" w:space="0" w:color="auto"/>
                                                <w:bottom w:val="none" w:sz="0" w:space="0" w:color="auto"/>
                                                <w:right w:val="none" w:sz="0" w:space="0" w:color="auto"/>
                                              </w:divBdr>
                                              <w:divsChild>
                                                <w:div w:id="39034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7301126">
                                  <w:marLeft w:val="0"/>
                                  <w:marRight w:val="0"/>
                                  <w:marTop w:val="0"/>
                                  <w:marBottom w:val="0"/>
                                  <w:divBdr>
                                    <w:top w:val="none" w:sz="0" w:space="0" w:color="auto"/>
                                    <w:left w:val="none" w:sz="0" w:space="0" w:color="auto"/>
                                    <w:bottom w:val="none" w:sz="0" w:space="0" w:color="auto"/>
                                    <w:right w:val="none" w:sz="0" w:space="0" w:color="auto"/>
                                  </w:divBdr>
                                  <w:divsChild>
                                    <w:div w:id="628363449">
                                      <w:marLeft w:val="0"/>
                                      <w:marRight w:val="0"/>
                                      <w:marTop w:val="0"/>
                                      <w:marBottom w:val="0"/>
                                      <w:divBdr>
                                        <w:top w:val="none" w:sz="0" w:space="0" w:color="auto"/>
                                        <w:left w:val="none" w:sz="0" w:space="0" w:color="auto"/>
                                        <w:bottom w:val="none" w:sz="0" w:space="0" w:color="auto"/>
                                        <w:right w:val="none" w:sz="0" w:space="0" w:color="auto"/>
                                      </w:divBdr>
                                      <w:divsChild>
                                        <w:div w:id="931813957">
                                          <w:marLeft w:val="0"/>
                                          <w:marRight w:val="0"/>
                                          <w:marTop w:val="0"/>
                                          <w:marBottom w:val="0"/>
                                          <w:divBdr>
                                            <w:top w:val="none" w:sz="0" w:space="0" w:color="auto"/>
                                            <w:left w:val="none" w:sz="0" w:space="0" w:color="auto"/>
                                            <w:bottom w:val="none" w:sz="0" w:space="0" w:color="auto"/>
                                            <w:right w:val="none" w:sz="0" w:space="0" w:color="auto"/>
                                          </w:divBdr>
                                        </w:div>
                                      </w:divsChild>
                                    </w:div>
                                    <w:div w:id="1400784225">
                                      <w:marLeft w:val="0"/>
                                      <w:marRight w:val="0"/>
                                      <w:marTop w:val="0"/>
                                      <w:marBottom w:val="0"/>
                                      <w:divBdr>
                                        <w:top w:val="none" w:sz="0" w:space="0" w:color="auto"/>
                                        <w:left w:val="none" w:sz="0" w:space="0" w:color="auto"/>
                                        <w:bottom w:val="none" w:sz="0" w:space="0" w:color="auto"/>
                                        <w:right w:val="none" w:sz="0" w:space="0" w:color="auto"/>
                                      </w:divBdr>
                                      <w:divsChild>
                                        <w:div w:id="555430300">
                                          <w:marLeft w:val="0"/>
                                          <w:marRight w:val="0"/>
                                          <w:marTop w:val="0"/>
                                          <w:marBottom w:val="0"/>
                                          <w:divBdr>
                                            <w:top w:val="none" w:sz="0" w:space="0" w:color="auto"/>
                                            <w:left w:val="none" w:sz="0" w:space="0" w:color="auto"/>
                                            <w:bottom w:val="none" w:sz="0" w:space="0" w:color="auto"/>
                                            <w:right w:val="none" w:sz="0" w:space="0" w:color="auto"/>
                                          </w:divBdr>
                                          <w:divsChild>
                                            <w:div w:id="769199329">
                                              <w:marLeft w:val="0"/>
                                              <w:marRight w:val="0"/>
                                              <w:marTop w:val="0"/>
                                              <w:marBottom w:val="0"/>
                                              <w:divBdr>
                                                <w:top w:val="none" w:sz="0" w:space="0" w:color="auto"/>
                                                <w:left w:val="none" w:sz="0" w:space="0" w:color="auto"/>
                                                <w:bottom w:val="none" w:sz="0" w:space="0" w:color="auto"/>
                                                <w:right w:val="none" w:sz="0" w:space="0" w:color="auto"/>
                                              </w:divBdr>
                                              <w:divsChild>
                                                <w:div w:id="13573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0812151">
                              <w:marLeft w:val="0"/>
                              <w:marRight w:val="0"/>
                              <w:marTop w:val="0"/>
                              <w:marBottom w:val="0"/>
                              <w:divBdr>
                                <w:top w:val="none" w:sz="0" w:space="0" w:color="auto"/>
                                <w:left w:val="none" w:sz="0" w:space="0" w:color="auto"/>
                                <w:bottom w:val="none" w:sz="0" w:space="0" w:color="auto"/>
                                <w:right w:val="none" w:sz="0" w:space="0" w:color="auto"/>
                              </w:divBdr>
                              <w:divsChild>
                                <w:div w:id="2117362496">
                                  <w:marLeft w:val="0"/>
                                  <w:marRight w:val="0"/>
                                  <w:marTop w:val="0"/>
                                  <w:marBottom w:val="0"/>
                                  <w:divBdr>
                                    <w:top w:val="none" w:sz="0" w:space="0" w:color="auto"/>
                                    <w:left w:val="none" w:sz="0" w:space="0" w:color="auto"/>
                                    <w:bottom w:val="none" w:sz="0" w:space="0" w:color="auto"/>
                                    <w:right w:val="none" w:sz="0" w:space="0" w:color="auto"/>
                                  </w:divBdr>
                                  <w:divsChild>
                                    <w:div w:id="148250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931540">
          <w:marLeft w:val="0"/>
          <w:marRight w:val="0"/>
          <w:marTop w:val="0"/>
          <w:marBottom w:val="0"/>
          <w:divBdr>
            <w:top w:val="none" w:sz="0" w:space="0" w:color="auto"/>
            <w:left w:val="single" w:sz="48" w:space="0" w:color="FDC82F"/>
            <w:bottom w:val="none" w:sz="0" w:space="0" w:color="auto"/>
            <w:right w:val="none" w:sz="0" w:space="0" w:color="auto"/>
          </w:divBdr>
          <w:divsChild>
            <w:div w:id="1679573060">
              <w:marLeft w:val="0"/>
              <w:marRight w:val="0"/>
              <w:marTop w:val="0"/>
              <w:marBottom w:val="0"/>
              <w:divBdr>
                <w:top w:val="none" w:sz="0" w:space="0" w:color="auto"/>
                <w:left w:val="none" w:sz="0" w:space="0" w:color="auto"/>
                <w:bottom w:val="none" w:sz="0" w:space="0" w:color="auto"/>
                <w:right w:val="none" w:sz="0" w:space="0" w:color="auto"/>
              </w:divBdr>
              <w:divsChild>
                <w:div w:id="698314145">
                  <w:marLeft w:val="-225"/>
                  <w:marRight w:val="-225"/>
                  <w:marTop w:val="0"/>
                  <w:marBottom w:val="0"/>
                  <w:divBdr>
                    <w:top w:val="none" w:sz="0" w:space="0" w:color="auto"/>
                    <w:left w:val="none" w:sz="0" w:space="0" w:color="auto"/>
                    <w:bottom w:val="none" w:sz="0" w:space="0" w:color="auto"/>
                    <w:right w:val="none" w:sz="0" w:space="0" w:color="auto"/>
                  </w:divBdr>
                  <w:divsChild>
                    <w:div w:id="505290915">
                      <w:marLeft w:val="0"/>
                      <w:marRight w:val="0"/>
                      <w:marTop w:val="0"/>
                      <w:marBottom w:val="0"/>
                      <w:divBdr>
                        <w:top w:val="none" w:sz="0" w:space="0" w:color="auto"/>
                        <w:left w:val="none" w:sz="0" w:space="0" w:color="auto"/>
                        <w:bottom w:val="none" w:sz="0" w:space="0" w:color="auto"/>
                        <w:right w:val="none" w:sz="0" w:space="0" w:color="auto"/>
                      </w:divBdr>
                      <w:divsChild>
                        <w:div w:id="41178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925398">
          <w:marLeft w:val="0"/>
          <w:marRight w:val="0"/>
          <w:marTop w:val="0"/>
          <w:marBottom w:val="0"/>
          <w:divBdr>
            <w:top w:val="single" w:sz="6" w:space="0" w:color="EFEFEF"/>
            <w:left w:val="none" w:sz="0" w:space="0" w:color="auto"/>
            <w:bottom w:val="none" w:sz="0" w:space="0" w:color="auto"/>
            <w:right w:val="none" w:sz="0" w:space="0" w:color="auto"/>
          </w:divBdr>
          <w:divsChild>
            <w:div w:id="2126195154">
              <w:marLeft w:val="0"/>
              <w:marRight w:val="0"/>
              <w:marTop w:val="0"/>
              <w:marBottom w:val="0"/>
              <w:divBdr>
                <w:top w:val="none" w:sz="0" w:space="0" w:color="auto"/>
                <w:left w:val="none" w:sz="0" w:space="0" w:color="auto"/>
                <w:bottom w:val="none" w:sz="0" w:space="0" w:color="auto"/>
                <w:right w:val="none" w:sz="0" w:space="0" w:color="auto"/>
              </w:divBdr>
              <w:divsChild>
                <w:div w:id="1388803640">
                  <w:marLeft w:val="-225"/>
                  <w:marRight w:val="-225"/>
                  <w:marTop w:val="0"/>
                  <w:marBottom w:val="0"/>
                  <w:divBdr>
                    <w:top w:val="none" w:sz="0" w:space="0" w:color="auto"/>
                    <w:left w:val="none" w:sz="0" w:space="0" w:color="auto"/>
                    <w:bottom w:val="none" w:sz="0" w:space="0" w:color="auto"/>
                    <w:right w:val="none" w:sz="0" w:space="0" w:color="auto"/>
                  </w:divBdr>
                  <w:divsChild>
                    <w:div w:id="1622614647">
                      <w:marLeft w:val="0"/>
                      <w:marRight w:val="0"/>
                      <w:marTop w:val="0"/>
                      <w:marBottom w:val="0"/>
                      <w:divBdr>
                        <w:top w:val="none" w:sz="0" w:space="0" w:color="auto"/>
                        <w:left w:val="none" w:sz="0" w:space="0" w:color="auto"/>
                        <w:bottom w:val="none" w:sz="0" w:space="0" w:color="auto"/>
                        <w:right w:val="none" w:sz="0" w:space="0" w:color="auto"/>
                      </w:divBdr>
                      <w:divsChild>
                        <w:div w:id="101807642">
                          <w:marLeft w:val="0"/>
                          <w:marRight w:val="0"/>
                          <w:marTop w:val="0"/>
                          <w:marBottom w:val="0"/>
                          <w:divBdr>
                            <w:top w:val="none" w:sz="0" w:space="0" w:color="auto"/>
                            <w:left w:val="none" w:sz="0" w:space="0" w:color="auto"/>
                            <w:bottom w:val="none" w:sz="0" w:space="0" w:color="auto"/>
                            <w:right w:val="none" w:sz="0" w:space="0" w:color="auto"/>
                          </w:divBdr>
                          <w:divsChild>
                            <w:div w:id="1386834691">
                              <w:marLeft w:val="0"/>
                              <w:marRight w:val="0"/>
                              <w:marTop w:val="0"/>
                              <w:marBottom w:val="0"/>
                              <w:divBdr>
                                <w:top w:val="none" w:sz="0" w:space="0" w:color="auto"/>
                                <w:left w:val="none" w:sz="0" w:space="0" w:color="auto"/>
                                <w:bottom w:val="none" w:sz="0" w:space="0" w:color="auto"/>
                                <w:right w:val="none" w:sz="0" w:space="0" w:color="auto"/>
                              </w:divBdr>
                              <w:divsChild>
                                <w:div w:id="66346002">
                                  <w:marLeft w:val="0"/>
                                  <w:marRight w:val="0"/>
                                  <w:marTop w:val="0"/>
                                  <w:marBottom w:val="0"/>
                                  <w:divBdr>
                                    <w:top w:val="none" w:sz="0" w:space="0" w:color="auto"/>
                                    <w:left w:val="none" w:sz="0" w:space="0" w:color="auto"/>
                                    <w:bottom w:val="none" w:sz="0" w:space="0" w:color="auto"/>
                                    <w:right w:val="none" w:sz="0" w:space="0" w:color="auto"/>
                                  </w:divBdr>
                                  <w:divsChild>
                                    <w:div w:id="2103866353">
                                      <w:marLeft w:val="0"/>
                                      <w:marRight w:val="0"/>
                                      <w:marTop w:val="0"/>
                                      <w:marBottom w:val="0"/>
                                      <w:divBdr>
                                        <w:top w:val="none" w:sz="0" w:space="0" w:color="auto"/>
                                        <w:left w:val="none" w:sz="0" w:space="0" w:color="auto"/>
                                        <w:bottom w:val="none" w:sz="0" w:space="0" w:color="auto"/>
                                        <w:right w:val="none" w:sz="0" w:space="0" w:color="auto"/>
                                      </w:divBdr>
                                      <w:divsChild>
                                        <w:div w:id="156308072">
                                          <w:marLeft w:val="0"/>
                                          <w:marRight w:val="0"/>
                                          <w:marTop w:val="0"/>
                                          <w:marBottom w:val="0"/>
                                          <w:divBdr>
                                            <w:top w:val="none" w:sz="0" w:space="0" w:color="auto"/>
                                            <w:left w:val="none" w:sz="0" w:space="0" w:color="auto"/>
                                            <w:bottom w:val="none" w:sz="0" w:space="0" w:color="auto"/>
                                            <w:right w:val="none" w:sz="0" w:space="0" w:color="auto"/>
                                          </w:divBdr>
                                          <w:divsChild>
                                            <w:div w:id="358432459">
                                              <w:marLeft w:val="0"/>
                                              <w:marRight w:val="0"/>
                                              <w:marTop w:val="0"/>
                                              <w:marBottom w:val="0"/>
                                              <w:divBdr>
                                                <w:top w:val="none" w:sz="0" w:space="0" w:color="auto"/>
                                                <w:left w:val="none" w:sz="0" w:space="0" w:color="auto"/>
                                                <w:bottom w:val="none" w:sz="0" w:space="0" w:color="auto"/>
                                                <w:right w:val="none" w:sz="0" w:space="0" w:color="auto"/>
                                              </w:divBdr>
                                              <w:divsChild>
                                                <w:div w:id="862599452">
                                                  <w:marLeft w:val="0"/>
                                                  <w:marRight w:val="0"/>
                                                  <w:marTop w:val="0"/>
                                                  <w:marBottom w:val="0"/>
                                                  <w:divBdr>
                                                    <w:top w:val="none" w:sz="0" w:space="0" w:color="auto"/>
                                                    <w:left w:val="none" w:sz="0" w:space="0" w:color="auto"/>
                                                    <w:bottom w:val="none" w:sz="0" w:space="0" w:color="auto"/>
                                                    <w:right w:val="none" w:sz="0" w:space="0" w:color="auto"/>
                                                  </w:divBdr>
                                                </w:div>
                                                <w:div w:id="193115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241685">
                                          <w:marLeft w:val="0"/>
                                          <w:marRight w:val="0"/>
                                          <w:marTop w:val="240"/>
                                          <w:marBottom w:val="240"/>
                                          <w:divBdr>
                                            <w:top w:val="none" w:sz="0" w:space="0" w:color="auto"/>
                                            <w:left w:val="none" w:sz="0" w:space="0" w:color="auto"/>
                                            <w:bottom w:val="none" w:sz="0" w:space="0" w:color="auto"/>
                                            <w:right w:val="none" w:sz="0" w:space="0" w:color="auto"/>
                                          </w:divBdr>
                                        </w:div>
                                        <w:div w:id="432559128">
                                          <w:marLeft w:val="0"/>
                                          <w:marRight w:val="0"/>
                                          <w:marTop w:val="240"/>
                                          <w:marBottom w:val="240"/>
                                          <w:divBdr>
                                            <w:top w:val="none" w:sz="0" w:space="0" w:color="auto"/>
                                            <w:left w:val="none" w:sz="0" w:space="0" w:color="auto"/>
                                            <w:bottom w:val="none" w:sz="0" w:space="0" w:color="auto"/>
                                            <w:right w:val="none" w:sz="0" w:space="0" w:color="auto"/>
                                          </w:divBdr>
                                        </w:div>
                                        <w:div w:id="828204808">
                                          <w:marLeft w:val="0"/>
                                          <w:marRight w:val="0"/>
                                          <w:marTop w:val="0"/>
                                          <w:marBottom w:val="0"/>
                                          <w:divBdr>
                                            <w:top w:val="none" w:sz="0" w:space="0" w:color="auto"/>
                                            <w:left w:val="none" w:sz="0" w:space="0" w:color="auto"/>
                                            <w:bottom w:val="none" w:sz="0" w:space="0" w:color="auto"/>
                                            <w:right w:val="none" w:sz="0" w:space="0" w:color="auto"/>
                                          </w:divBdr>
                                        </w:div>
                                        <w:div w:id="834298404">
                                          <w:marLeft w:val="0"/>
                                          <w:marRight w:val="0"/>
                                          <w:marTop w:val="240"/>
                                          <w:marBottom w:val="240"/>
                                          <w:divBdr>
                                            <w:top w:val="none" w:sz="0" w:space="0" w:color="auto"/>
                                            <w:left w:val="none" w:sz="0" w:space="0" w:color="auto"/>
                                            <w:bottom w:val="none" w:sz="0" w:space="0" w:color="auto"/>
                                            <w:right w:val="none" w:sz="0" w:space="0" w:color="auto"/>
                                          </w:divBdr>
                                        </w:div>
                                        <w:div w:id="590896779">
                                          <w:marLeft w:val="0"/>
                                          <w:marRight w:val="0"/>
                                          <w:marTop w:val="240"/>
                                          <w:marBottom w:val="240"/>
                                          <w:divBdr>
                                            <w:top w:val="none" w:sz="0" w:space="0" w:color="auto"/>
                                            <w:left w:val="none" w:sz="0" w:space="0" w:color="auto"/>
                                            <w:bottom w:val="none" w:sz="0" w:space="0" w:color="auto"/>
                                            <w:right w:val="none" w:sz="0" w:space="0" w:color="auto"/>
                                          </w:divBdr>
                                        </w:div>
                                        <w:div w:id="467941445">
                                          <w:marLeft w:val="0"/>
                                          <w:marRight w:val="0"/>
                                          <w:marTop w:val="0"/>
                                          <w:marBottom w:val="0"/>
                                          <w:divBdr>
                                            <w:top w:val="none" w:sz="0" w:space="0" w:color="auto"/>
                                            <w:left w:val="none" w:sz="0" w:space="0" w:color="auto"/>
                                            <w:bottom w:val="none" w:sz="0" w:space="0" w:color="auto"/>
                                            <w:right w:val="none" w:sz="0" w:space="0" w:color="auto"/>
                                          </w:divBdr>
                                        </w:div>
                                        <w:div w:id="924417639">
                                          <w:marLeft w:val="0"/>
                                          <w:marRight w:val="0"/>
                                          <w:marTop w:val="240"/>
                                          <w:marBottom w:val="240"/>
                                          <w:divBdr>
                                            <w:top w:val="none" w:sz="0" w:space="0" w:color="auto"/>
                                            <w:left w:val="none" w:sz="0" w:space="0" w:color="auto"/>
                                            <w:bottom w:val="none" w:sz="0" w:space="0" w:color="auto"/>
                                            <w:right w:val="none" w:sz="0" w:space="0" w:color="auto"/>
                                          </w:divBdr>
                                        </w:div>
                                        <w:div w:id="1914512364">
                                          <w:marLeft w:val="0"/>
                                          <w:marRight w:val="0"/>
                                          <w:marTop w:val="240"/>
                                          <w:marBottom w:val="240"/>
                                          <w:divBdr>
                                            <w:top w:val="none" w:sz="0" w:space="0" w:color="auto"/>
                                            <w:left w:val="none" w:sz="0" w:space="0" w:color="auto"/>
                                            <w:bottom w:val="none" w:sz="0" w:space="0" w:color="auto"/>
                                            <w:right w:val="none" w:sz="0" w:space="0" w:color="auto"/>
                                          </w:divBdr>
                                        </w:div>
                                        <w:div w:id="448400099">
                                          <w:marLeft w:val="0"/>
                                          <w:marRight w:val="0"/>
                                          <w:marTop w:val="240"/>
                                          <w:marBottom w:val="240"/>
                                          <w:divBdr>
                                            <w:top w:val="none" w:sz="0" w:space="0" w:color="auto"/>
                                            <w:left w:val="none" w:sz="0" w:space="0" w:color="auto"/>
                                            <w:bottom w:val="none" w:sz="0" w:space="0" w:color="auto"/>
                                            <w:right w:val="none" w:sz="0" w:space="0" w:color="auto"/>
                                          </w:divBdr>
                                        </w:div>
                                        <w:div w:id="514808077">
                                          <w:marLeft w:val="0"/>
                                          <w:marRight w:val="0"/>
                                          <w:marTop w:val="240"/>
                                          <w:marBottom w:val="240"/>
                                          <w:divBdr>
                                            <w:top w:val="none" w:sz="0" w:space="0" w:color="auto"/>
                                            <w:left w:val="none" w:sz="0" w:space="0" w:color="auto"/>
                                            <w:bottom w:val="none" w:sz="0" w:space="0" w:color="auto"/>
                                            <w:right w:val="none" w:sz="0" w:space="0" w:color="auto"/>
                                          </w:divBdr>
                                        </w:div>
                                      </w:divsChild>
                                    </w:div>
                                    <w:div w:id="67701470">
                                      <w:marLeft w:val="0"/>
                                      <w:marRight w:val="0"/>
                                      <w:marTop w:val="0"/>
                                      <w:marBottom w:val="0"/>
                                      <w:divBdr>
                                        <w:top w:val="none" w:sz="0" w:space="0" w:color="auto"/>
                                        <w:left w:val="none" w:sz="0" w:space="0" w:color="auto"/>
                                        <w:bottom w:val="none" w:sz="0" w:space="0" w:color="auto"/>
                                        <w:right w:val="none" w:sz="0" w:space="0" w:color="auto"/>
                                      </w:divBdr>
                                      <w:divsChild>
                                        <w:div w:id="1569414524">
                                          <w:marLeft w:val="0"/>
                                          <w:marRight w:val="0"/>
                                          <w:marTop w:val="0"/>
                                          <w:marBottom w:val="0"/>
                                          <w:divBdr>
                                            <w:top w:val="none" w:sz="0" w:space="0" w:color="auto"/>
                                            <w:left w:val="none" w:sz="0" w:space="0" w:color="auto"/>
                                            <w:bottom w:val="none" w:sz="0" w:space="0" w:color="auto"/>
                                            <w:right w:val="none" w:sz="0" w:space="0" w:color="auto"/>
                                          </w:divBdr>
                                          <w:divsChild>
                                            <w:div w:id="1797021141">
                                              <w:marLeft w:val="0"/>
                                              <w:marRight w:val="0"/>
                                              <w:marTop w:val="0"/>
                                              <w:marBottom w:val="0"/>
                                              <w:divBdr>
                                                <w:top w:val="none" w:sz="0" w:space="0" w:color="auto"/>
                                                <w:left w:val="none" w:sz="0" w:space="0" w:color="auto"/>
                                                <w:bottom w:val="none" w:sz="0" w:space="0" w:color="auto"/>
                                                <w:right w:val="none" w:sz="0" w:space="0" w:color="auto"/>
                                              </w:divBdr>
                                              <w:divsChild>
                                                <w:div w:id="2128818012">
                                                  <w:marLeft w:val="0"/>
                                                  <w:marRight w:val="0"/>
                                                  <w:marTop w:val="0"/>
                                                  <w:marBottom w:val="0"/>
                                                  <w:divBdr>
                                                    <w:top w:val="none" w:sz="0" w:space="0" w:color="auto"/>
                                                    <w:left w:val="none" w:sz="0" w:space="0" w:color="auto"/>
                                                    <w:bottom w:val="none" w:sz="0" w:space="0" w:color="auto"/>
                                                    <w:right w:val="none" w:sz="0" w:space="0" w:color="auto"/>
                                                  </w:divBdr>
                                                </w:div>
                                                <w:div w:id="209959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535690">
                                          <w:marLeft w:val="0"/>
                                          <w:marRight w:val="0"/>
                                          <w:marTop w:val="0"/>
                                          <w:marBottom w:val="0"/>
                                          <w:divBdr>
                                            <w:top w:val="none" w:sz="0" w:space="0" w:color="auto"/>
                                            <w:left w:val="none" w:sz="0" w:space="0" w:color="auto"/>
                                            <w:bottom w:val="none" w:sz="0" w:space="0" w:color="auto"/>
                                            <w:right w:val="none" w:sz="0" w:space="0" w:color="auto"/>
                                          </w:divBdr>
                                          <w:divsChild>
                                            <w:div w:id="1986544258">
                                              <w:marLeft w:val="0"/>
                                              <w:marRight w:val="0"/>
                                              <w:marTop w:val="240"/>
                                              <w:marBottom w:val="240"/>
                                              <w:divBdr>
                                                <w:top w:val="none" w:sz="0" w:space="0" w:color="auto"/>
                                                <w:left w:val="none" w:sz="0" w:space="0" w:color="auto"/>
                                                <w:bottom w:val="none" w:sz="0" w:space="0" w:color="auto"/>
                                                <w:right w:val="none" w:sz="0" w:space="0" w:color="auto"/>
                                              </w:divBdr>
                                            </w:div>
                                            <w:div w:id="433131531">
                                              <w:marLeft w:val="0"/>
                                              <w:marRight w:val="0"/>
                                              <w:marTop w:val="240"/>
                                              <w:marBottom w:val="240"/>
                                              <w:divBdr>
                                                <w:top w:val="none" w:sz="0" w:space="0" w:color="auto"/>
                                                <w:left w:val="none" w:sz="0" w:space="0" w:color="auto"/>
                                                <w:bottom w:val="none" w:sz="0" w:space="0" w:color="auto"/>
                                                <w:right w:val="none" w:sz="0" w:space="0" w:color="auto"/>
                                              </w:divBdr>
                                            </w:div>
                                            <w:div w:id="1777405555">
                                              <w:marLeft w:val="0"/>
                                              <w:marRight w:val="0"/>
                                              <w:marTop w:val="0"/>
                                              <w:marBottom w:val="0"/>
                                              <w:divBdr>
                                                <w:top w:val="none" w:sz="0" w:space="0" w:color="auto"/>
                                                <w:left w:val="none" w:sz="0" w:space="0" w:color="auto"/>
                                                <w:bottom w:val="none" w:sz="0" w:space="0" w:color="auto"/>
                                                <w:right w:val="none" w:sz="0" w:space="0" w:color="auto"/>
                                              </w:divBdr>
                                              <w:divsChild>
                                                <w:div w:id="28259898">
                                                  <w:marLeft w:val="0"/>
                                                  <w:marRight w:val="0"/>
                                                  <w:marTop w:val="240"/>
                                                  <w:marBottom w:val="240"/>
                                                  <w:divBdr>
                                                    <w:top w:val="none" w:sz="0" w:space="0" w:color="auto"/>
                                                    <w:left w:val="none" w:sz="0" w:space="0" w:color="auto"/>
                                                    <w:bottom w:val="none" w:sz="0" w:space="0" w:color="auto"/>
                                                    <w:right w:val="none" w:sz="0" w:space="0" w:color="auto"/>
                                                  </w:divBdr>
                                                </w:div>
                                              </w:divsChild>
                                            </w:div>
                                            <w:div w:id="145248403">
                                              <w:marLeft w:val="0"/>
                                              <w:marRight w:val="0"/>
                                              <w:marTop w:val="0"/>
                                              <w:marBottom w:val="0"/>
                                              <w:divBdr>
                                                <w:top w:val="none" w:sz="0" w:space="0" w:color="auto"/>
                                                <w:left w:val="none" w:sz="0" w:space="0" w:color="auto"/>
                                                <w:bottom w:val="none" w:sz="0" w:space="0" w:color="auto"/>
                                                <w:right w:val="none" w:sz="0" w:space="0" w:color="auto"/>
                                              </w:divBdr>
                                              <w:divsChild>
                                                <w:div w:id="1761949690">
                                                  <w:marLeft w:val="0"/>
                                                  <w:marRight w:val="0"/>
                                                  <w:marTop w:val="240"/>
                                                  <w:marBottom w:val="240"/>
                                                  <w:divBdr>
                                                    <w:top w:val="none" w:sz="0" w:space="0" w:color="auto"/>
                                                    <w:left w:val="none" w:sz="0" w:space="0" w:color="auto"/>
                                                    <w:bottom w:val="none" w:sz="0" w:space="0" w:color="auto"/>
                                                    <w:right w:val="none" w:sz="0" w:space="0" w:color="auto"/>
                                                  </w:divBdr>
                                                </w:div>
                                                <w:div w:id="92944077">
                                                  <w:marLeft w:val="0"/>
                                                  <w:marRight w:val="0"/>
                                                  <w:marTop w:val="240"/>
                                                  <w:marBottom w:val="240"/>
                                                  <w:divBdr>
                                                    <w:top w:val="none" w:sz="0" w:space="0" w:color="auto"/>
                                                    <w:left w:val="none" w:sz="0" w:space="0" w:color="auto"/>
                                                    <w:bottom w:val="none" w:sz="0" w:space="0" w:color="auto"/>
                                                    <w:right w:val="none" w:sz="0" w:space="0" w:color="auto"/>
                                                  </w:divBdr>
                                                </w:div>
                                                <w:div w:id="1675184677">
                                                  <w:marLeft w:val="0"/>
                                                  <w:marRight w:val="0"/>
                                                  <w:marTop w:val="0"/>
                                                  <w:marBottom w:val="0"/>
                                                  <w:divBdr>
                                                    <w:top w:val="none" w:sz="0" w:space="0" w:color="auto"/>
                                                    <w:left w:val="none" w:sz="0" w:space="0" w:color="auto"/>
                                                    <w:bottom w:val="none" w:sz="0" w:space="0" w:color="auto"/>
                                                    <w:right w:val="none" w:sz="0" w:space="0" w:color="auto"/>
                                                  </w:divBdr>
                                                </w:div>
                                                <w:div w:id="394200553">
                                                  <w:marLeft w:val="0"/>
                                                  <w:marRight w:val="0"/>
                                                  <w:marTop w:val="0"/>
                                                  <w:marBottom w:val="0"/>
                                                  <w:divBdr>
                                                    <w:top w:val="none" w:sz="0" w:space="0" w:color="auto"/>
                                                    <w:left w:val="none" w:sz="0" w:space="0" w:color="auto"/>
                                                    <w:bottom w:val="none" w:sz="0" w:space="0" w:color="auto"/>
                                                    <w:right w:val="none" w:sz="0" w:space="0" w:color="auto"/>
                                                  </w:divBdr>
                                                </w:div>
                                                <w:div w:id="13530674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7029345">
                                          <w:marLeft w:val="0"/>
                                          <w:marRight w:val="0"/>
                                          <w:marTop w:val="0"/>
                                          <w:marBottom w:val="0"/>
                                          <w:divBdr>
                                            <w:top w:val="none" w:sz="0" w:space="0" w:color="auto"/>
                                            <w:left w:val="none" w:sz="0" w:space="0" w:color="auto"/>
                                            <w:bottom w:val="none" w:sz="0" w:space="0" w:color="auto"/>
                                            <w:right w:val="none" w:sz="0" w:space="0" w:color="auto"/>
                                          </w:divBdr>
                                          <w:divsChild>
                                            <w:div w:id="1006397953">
                                              <w:marLeft w:val="0"/>
                                              <w:marRight w:val="0"/>
                                              <w:marTop w:val="240"/>
                                              <w:marBottom w:val="240"/>
                                              <w:divBdr>
                                                <w:top w:val="none" w:sz="0" w:space="0" w:color="auto"/>
                                                <w:left w:val="none" w:sz="0" w:space="0" w:color="auto"/>
                                                <w:bottom w:val="none" w:sz="0" w:space="0" w:color="auto"/>
                                                <w:right w:val="none" w:sz="0" w:space="0" w:color="auto"/>
                                              </w:divBdr>
                                            </w:div>
                                            <w:div w:id="1654800335">
                                              <w:marLeft w:val="0"/>
                                              <w:marRight w:val="0"/>
                                              <w:marTop w:val="240"/>
                                              <w:marBottom w:val="240"/>
                                              <w:divBdr>
                                                <w:top w:val="none" w:sz="0" w:space="0" w:color="auto"/>
                                                <w:left w:val="none" w:sz="0" w:space="0" w:color="auto"/>
                                                <w:bottom w:val="none" w:sz="0" w:space="0" w:color="auto"/>
                                                <w:right w:val="none" w:sz="0" w:space="0" w:color="auto"/>
                                              </w:divBdr>
                                            </w:div>
                                            <w:div w:id="7262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9536">
                                      <w:marLeft w:val="0"/>
                                      <w:marRight w:val="0"/>
                                      <w:marTop w:val="0"/>
                                      <w:marBottom w:val="0"/>
                                      <w:divBdr>
                                        <w:top w:val="none" w:sz="0" w:space="0" w:color="auto"/>
                                        <w:left w:val="none" w:sz="0" w:space="0" w:color="auto"/>
                                        <w:bottom w:val="none" w:sz="0" w:space="0" w:color="auto"/>
                                        <w:right w:val="none" w:sz="0" w:space="0" w:color="auto"/>
                                      </w:divBdr>
                                      <w:divsChild>
                                        <w:div w:id="1060060849">
                                          <w:marLeft w:val="0"/>
                                          <w:marRight w:val="0"/>
                                          <w:marTop w:val="0"/>
                                          <w:marBottom w:val="0"/>
                                          <w:divBdr>
                                            <w:top w:val="none" w:sz="0" w:space="0" w:color="auto"/>
                                            <w:left w:val="none" w:sz="0" w:space="0" w:color="auto"/>
                                            <w:bottom w:val="none" w:sz="0" w:space="0" w:color="auto"/>
                                            <w:right w:val="none" w:sz="0" w:space="0" w:color="auto"/>
                                          </w:divBdr>
                                          <w:divsChild>
                                            <w:div w:id="250700748">
                                              <w:marLeft w:val="0"/>
                                              <w:marRight w:val="0"/>
                                              <w:marTop w:val="0"/>
                                              <w:marBottom w:val="0"/>
                                              <w:divBdr>
                                                <w:top w:val="none" w:sz="0" w:space="0" w:color="auto"/>
                                                <w:left w:val="none" w:sz="0" w:space="0" w:color="auto"/>
                                                <w:bottom w:val="none" w:sz="0" w:space="0" w:color="auto"/>
                                                <w:right w:val="none" w:sz="0" w:space="0" w:color="auto"/>
                                              </w:divBdr>
                                              <w:divsChild>
                                                <w:div w:id="1673529356">
                                                  <w:marLeft w:val="0"/>
                                                  <w:marRight w:val="0"/>
                                                  <w:marTop w:val="0"/>
                                                  <w:marBottom w:val="0"/>
                                                  <w:divBdr>
                                                    <w:top w:val="none" w:sz="0" w:space="0" w:color="auto"/>
                                                    <w:left w:val="none" w:sz="0" w:space="0" w:color="auto"/>
                                                    <w:bottom w:val="none" w:sz="0" w:space="0" w:color="auto"/>
                                                    <w:right w:val="none" w:sz="0" w:space="0" w:color="auto"/>
                                                  </w:divBdr>
                                                </w:div>
                                                <w:div w:id="864635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008760">
                                          <w:marLeft w:val="0"/>
                                          <w:marRight w:val="0"/>
                                          <w:marTop w:val="240"/>
                                          <w:marBottom w:val="240"/>
                                          <w:divBdr>
                                            <w:top w:val="none" w:sz="0" w:space="0" w:color="auto"/>
                                            <w:left w:val="none" w:sz="0" w:space="0" w:color="auto"/>
                                            <w:bottom w:val="none" w:sz="0" w:space="0" w:color="auto"/>
                                            <w:right w:val="none" w:sz="0" w:space="0" w:color="auto"/>
                                          </w:divBdr>
                                        </w:div>
                                        <w:div w:id="1729499857">
                                          <w:marLeft w:val="0"/>
                                          <w:marRight w:val="0"/>
                                          <w:marTop w:val="240"/>
                                          <w:marBottom w:val="240"/>
                                          <w:divBdr>
                                            <w:top w:val="none" w:sz="0" w:space="0" w:color="auto"/>
                                            <w:left w:val="none" w:sz="0" w:space="0" w:color="auto"/>
                                            <w:bottom w:val="none" w:sz="0" w:space="0" w:color="auto"/>
                                            <w:right w:val="none" w:sz="0" w:space="0" w:color="auto"/>
                                          </w:divBdr>
                                        </w:div>
                                        <w:div w:id="577251683">
                                          <w:marLeft w:val="0"/>
                                          <w:marRight w:val="0"/>
                                          <w:marTop w:val="0"/>
                                          <w:marBottom w:val="0"/>
                                          <w:divBdr>
                                            <w:top w:val="none" w:sz="0" w:space="0" w:color="auto"/>
                                            <w:left w:val="none" w:sz="0" w:space="0" w:color="auto"/>
                                            <w:bottom w:val="none" w:sz="0" w:space="0" w:color="auto"/>
                                            <w:right w:val="none" w:sz="0" w:space="0" w:color="auto"/>
                                          </w:divBdr>
                                          <w:divsChild>
                                            <w:div w:id="1612400534">
                                              <w:marLeft w:val="0"/>
                                              <w:marRight w:val="0"/>
                                              <w:marTop w:val="240"/>
                                              <w:marBottom w:val="240"/>
                                              <w:divBdr>
                                                <w:top w:val="none" w:sz="0" w:space="0" w:color="auto"/>
                                                <w:left w:val="none" w:sz="0" w:space="0" w:color="auto"/>
                                                <w:bottom w:val="none" w:sz="0" w:space="0" w:color="auto"/>
                                                <w:right w:val="none" w:sz="0" w:space="0" w:color="auto"/>
                                              </w:divBdr>
                                            </w:div>
                                            <w:div w:id="1959676994">
                                              <w:marLeft w:val="0"/>
                                              <w:marRight w:val="0"/>
                                              <w:marTop w:val="0"/>
                                              <w:marBottom w:val="0"/>
                                              <w:divBdr>
                                                <w:top w:val="none" w:sz="0" w:space="0" w:color="auto"/>
                                                <w:left w:val="none" w:sz="0" w:space="0" w:color="auto"/>
                                                <w:bottom w:val="none" w:sz="0" w:space="0" w:color="auto"/>
                                                <w:right w:val="none" w:sz="0" w:space="0" w:color="auto"/>
                                              </w:divBdr>
                                            </w:div>
                                            <w:div w:id="237136905">
                                              <w:marLeft w:val="0"/>
                                              <w:marRight w:val="0"/>
                                              <w:marTop w:val="240"/>
                                              <w:marBottom w:val="240"/>
                                              <w:divBdr>
                                                <w:top w:val="none" w:sz="0" w:space="0" w:color="auto"/>
                                                <w:left w:val="none" w:sz="0" w:space="0" w:color="auto"/>
                                                <w:bottom w:val="none" w:sz="0" w:space="0" w:color="auto"/>
                                                <w:right w:val="none" w:sz="0" w:space="0" w:color="auto"/>
                                              </w:divBdr>
                                            </w:div>
                                            <w:div w:id="852648400">
                                              <w:marLeft w:val="0"/>
                                              <w:marRight w:val="0"/>
                                              <w:marTop w:val="240"/>
                                              <w:marBottom w:val="240"/>
                                              <w:divBdr>
                                                <w:top w:val="none" w:sz="0" w:space="0" w:color="auto"/>
                                                <w:left w:val="none" w:sz="0" w:space="0" w:color="auto"/>
                                                <w:bottom w:val="none" w:sz="0" w:space="0" w:color="auto"/>
                                                <w:right w:val="none" w:sz="0" w:space="0" w:color="auto"/>
                                              </w:divBdr>
                                            </w:div>
                                            <w:div w:id="437217455">
                                              <w:marLeft w:val="0"/>
                                              <w:marRight w:val="0"/>
                                              <w:marTop w:val="0"/>
                                              <w:marBottom w:val="0"/>
                                              <w:divBdr>
                                                <w:top w:val="none" w:sz="0" w:space="0" w:color="auto"/>
                                                <w:left w:val="none" w:sz="0" w:space="0" w:color="auto"/>
                                                <w:bottom w:val="none" w:sz="0" w:space="0" w:color="auto"/>
                                                <w:right w:val="none" w:sz="0" w:space="0" w:color="auto"/>
                                              </w:divBdr>
                                            </w:div>
                                          </w:divsChild>
                                        </w:div>
                                        <w:div w:id="23986582">
                                          <w:marLeft w:val="0"/>
                                          <w:marRight w:val="0"/>
                                          <w:marTop w:val="0"/>
                                          <w:marBottom w:val="0"/>
                                          <w:divBdr>
                                            <w:top w:val="none" w:sz="0" w:space="0" w:color="auto"/>
                                            <w:left w:val="none" w:sz="0" w:space="0" w:color="auto"/>
                                            <w:bottom w:val="none" w:sz="0" w:space="0" w:color="auto"/>
                                            <w:right w:val="none" w:sz="0" w:space="0" w:color="auto"/>
                                          </w:divBdr>
                                          <w:divsChild>
                                            <w:div w:id="1372343472">
                                              <w:marLeft w:val="0"/>
                                              <w:marRight w:val="0"/>
                                              <w:marTop w:val="240"/>
                                              <w:marBottom w:val="240"/>
                                              <w:divBdr>
                                                <w:top w:val="none" w:sz="0" w:space="0" w:color="auto"/>
                                                <w:left w:val="none" w:sz="0" w:space="0" w:color="auto"/>
                                                <w:bottom w:val="none" w:sz="0" w:space="0" w:color="auto"/>
                                                <w:right w:val="none" w:sz="0" w:space="0" w:color="auto"/>
                                              </w:divBdr>
                                            </w:div>
                                            <w:div w:id="572005306">
                                              <w:marLeft w:val="0"/>
                                              <w:marRight w:val="0"/>
                                              <w:marTop w:val="0"/>
                                              <w:marBottom w:val="0"/>
                                              <w:divBdr>
                                                <w:top w:val="none" w:sz="0" w:space="0" w:color="auto"/>
                                                <w:left w:val="none" w:sz="0" w:space="0" w:color="auto"/>
                                                <w:bottom w:val="none" w:sz="0" w:space="0" w:color="auto"/>
                                                <w:right w:val="none" w:sz="0" w:space="0" w:color="auto"/>
                                              </w:divBdr>
                                            </w:div>
                                            <w:div w:id="981081637">
                                              <w:marLeft w:val="0"/>
                                              <w:marRight w:val="0"/>
                                              <w:marTop w:val="240"/>
                                              <w:marBottom w:val="240"/>
                                              <w:divBdr>
                                                <w:top w:val="none" w:sz="0" w:space="0" w:color="auto"/>
                                                <w:left w:val="none" w:sz="0" w:space="0" w:color="auto"/>
                                                <w:bottom w:val="none" w:sz="0" w:space="0" w:color="auto"/>
                                                <w:right w:val="none" w:sz="0" w:space="0" w:color="auto"/>
                                              </w:divBdr>
                                            </w:div>
                                            <w:div w:id="104886717">
                                              <w:marLeft w:val="0"/>
                                              <w:marRight w:val="0"/>
                                              <w:marTop w:val="0"/>
                                              <w:marBottom w:val="0"/>
                                              <w:divBdr>
                                                <w:top w:val="none" w:sz="0" w:space="0" w:color="auto"/>
                                                <w:left w:val="none" w:sz="0" w:space="0" w:color="auto"/>
                                                <w:bottom w:val="none" w:sz="0" w:space="0" w:color="auto"/>
                                                <w:right w:val="none" w:sz="0" w:space="0" w:color="auto"/>
                                              </w:divBdr>
                                            </w:div>
                                            <w:div w:id="2119063720">
                                              <w:marLeft w:val="0"/>
                                              <w:marRight w:val="0"/>
                                              <w:marTop w:val="240"/>
                                              <w:marBottom w:val="240"/>
                                              <w:divBdr>
                                                <w:top w:val="none" w:sz="0" w:space="0" w:color="auto"/>
                                                <w:left w:val="none" w:sz="0" w:space="0" w:color="auto"/>
                                                <w:bottom w:val="none" w:sz="0" w:space="0" w:color="auto"/>
                                                <w:right w:val="none" w:sz="0" w:space="0" w:color="auto"/>
                                              </w:divBdr>
                                            </w:div>
                                            <w:div w:id="1310403277">
                                              <w:marLeft w:val="0"/>
                                              <w:marRight w:val="0"/>
                                              <w:marTop w:val="0"/>
                                              <w:marBottom w:val="0"/>
                                              <w:divBdr>
                                                <w:top w:val="none" w:sz="0" w:space="0" w:color="auto"/>
                                                <w:left w:val="none" w:sz="0" w:space="0" w:color="auto"/>
                                                <w:bottom w:val="none" w:sz="0" w:space="0" w:color="auto"/>
                                                <w:right w:val="none" w:sz="0" w:space="0" w:color="auto"/>
                                              </w:divBdr>
                                            </w:div>
                                            <w:div w:id="182673317">
                                              <w:marLeft w:val="0"/>
                                              <w:marRight w:val="0"/>
                                              <w:marTop w:val="240"/>
                                              <w:marBottom w:val="240"/>
                                              <w:divBdr>
                                                <w:top w:val="none" w:sz="0" w:space="0" w:color="auto"/>
                                                <w:left w:val="none" w:sz="0" w:space="0" w:color="auto"/>
                                                <w:bottom w:val="none" w:sz="0" w:space="0" w:color="auto"/>
                                                <w:right w:val="none" w:sz="0" w:space="0" w:color="auto"/>
                                              </w:divBdr>
                                            </w:div>
                                            <w:div w:id="1728839878">
                                              <w:marLeft w:val="0"/>
                                              <w:marRight w:val="0"/>
                                              <w:marTop w:val="0"/>
                                              <w:marBottom w:val="0"/>
                                              <w:divBdr>
                                                <w:top w:val="none" w:sz="0" w:space="0" w:color="auto"/>
                                                <w:left w:val="none" w:sz="0" w:space="0" w:color="auto"/>
                                                <w:bottom w:val="none" w:sz="0" w:space="0" w:color="auto"/>
                                                <w:right w:val="none" w:sz="0" w:space="0" w:color="auto"/>
                                              </w:divBdr>
                                            </w:div>
                                            <w:div w:id="895436358">
                                              <w:marLeft w:val="0"/>
                                              <w:marRight w:val="0"/>
                                              <w:marTop w:val="240"/>
                                              <w:marBottom w:val="240"/>
                                              <w:divBdr>
                                                <w:top w:val="none" w:sz="0" w:space="0" w:color="auto"/>
                                                <w:left w:val="none" w:sz="0" w:space="0" w:color="auto"/>
                                                <w:bottom w:val="none" w:sz="0" w:space="0" w:color="auto"/>
                                                <w:right w:val="none" w:sz="0" w:space="0" w:color="auto"/>
                                              </w:divBdr>
                                            </w:div>
                                            <w:div w:id="1687144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01436193">
                                      <w:marLeft w:val="0"/>
                                      <w:marRight w:val="0"/>
                                      <w:marTop w:val="0"/>
                                      <w:marBottom w:val="0"/>
                                      <w:divBdr>
                                        <w:top w:val="none" w:sz="0" w:space="0" w:color="auto"/>
                                        <w:left w:val="none" w:sz="0" w:space="0" w:color="auto"/>
                                        <w:bottom w:val="none" w:sz="0" w:space="0" w:color="auto"/>
                                        <w:right w:val="none" w:sz="0" w:space="0" w:color="auto"/>
                                      </w:divBdr>
                                      <w:divsChild>
                                        <w:div w:id="2028749168">
                                          <w:marLeft w:val="0"/>
                                          <w:marRight w:val="0"/>
                                          <w:marTop w:val="0"/>
                                          <w:marBottom w:val="0"/>
                                          <w:divBdr>
                                            <w:top w:val="none" w:sz="0" w:space="0" w:color="auto"/>
                                            <w:left w:val="none" w:sz="0" w:space="0" w:color="auto"/>
                                            <w:bottom w:val="none" w:sz="0" w:space="0" w:color="auto"/>
                                            <w:right w:val="none" w:sz="0" w:space="0" w:color="auto"/>
                                          </w:divBdr>
                                          <w:divsChild>
                                            <w:div w:id="6636372">
                                              <w:marLeft w:val="0"/>
                                              <w:marRight w:val="0"/>
                                              <w:marTop w:val="0"/>
                                              <w:marBottom w:val="0"/>
                                              <w:divBdr>
                                                <w:top w:val="none" w:sz="0" w:space="0" w:color="auto"/>
                                                <w:left w:val="none" w:sz="0" w:space="0" w:color="auto"/>
                                                <w:bottom w:val="none" w:sz="0" w:space="0" w:color="auto"/>
                                                <w:right w:val="none" w:sz="0" w:space="0" w:color="auto"/>
                                              </w:divBdr>
                                              <w:divsChild>
                                                <w:div w:id="654140453">
                                                  <w:marLeft w:val="0"/>
                                                  <w:marRight w:val="0"/>
                                                  <w:marTop w:val="0"/>
                                                  <w:marBottom w:val="0"/>
                                                  <w:divBdr>
                                                    <w:top w:val="none" w:sz="0" w:space="0" w:color="auto"/>
                                                    <w:left w:val="none" w:sz="0" w:space="0" w:color="auto"/>
                                                    <w:bottom w:val="none" w:sz="0" w:space="0" w:color="auto"/>
                                                    <w:right w:val="none" w:sz="0" w:space="0" w:color="auto"/>
                                                  </w:divBdr>
                                                </w:div>
                                                <w:div w:id="2079085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527128">
                                          <w:marLeft w:val="0"/>
                                          <w:marRight w:val="0"/>
                                          <w:marTop w:val="240"/>
                                          <w:marBottom w:val="240"/>
                                          <w:divBdr>
                                            <w:top w:val="none" w:sz="0" w:space="0" w:color="auto"/>
                                            <w:left w:val="none" w:sz="0" w:space="0" w:color="auto"/>
                                            <w:bottom w:val="none" w:sz="0" w:space="0" w:color="auto"/>
                                            <w:right w:val="none" w:sz="0" w:space="0" w:color="auto"/>
                                          </w:divBdr>
                                        </w:div>
                                      </w:divsChild>
                                    </w:div>
                                    <w:div w:id="1871649937">
                                      <w:marLeft w:val="0"/>
                                      <w:marRight w:val="0"/>
                                      <w:marTop w:val="0"/>
                                      <w:marBottom w:val="0"/>
                                      <w:divBdr>
                                        <w:top w:val="none" w:sz="0" w:space="0" w:color="auto"/>
                                        <w:left w:val="none" w:sz="0" w:space="0" w:color="auto"/>
                                        <w:bottom w:val="none" w:sz="0" w:space="0" w:color="auto"/>
                                        <w:right w:val="none" w:sz="0" w:space="0" w:color="auto"/>
                                      </w:divBdr>
                                      <w:divsChild>
                                        <w:div w:id="563761546">
                                          <w:marLeft w:val="0"/>
                                          <w:marRight w:val="0"/>
                                          <w:marTop w:val="0"/>
                                          <w:marBottom w:val="0"/>
                                          <w:divBdr>
                                            <w:top w:val="none" w:sz="0" w:space="0" w:color="auto"/>
                                            <w:left w:val="none" w:sz="0" w:space="0" w:color="auto"/>
                                            <w:bottom w:val="none" w:sz="0" w:space="0" w:color="auto"/>
                                            <w:right w:val="none" w:sz="0" w:space="0" w:color="auto"/>
                                          </w:divBdr>
                                          <w:divsChild>
                                            <w:div w:id="1995602993">
                                              <w:marLeft w:val="0"/>
                                              <w:marRight w:val="0"/>
                                              <w:marTop w:val="0"/>
                                              <w:marBottom w:val="0"/>
                                              <w:divBdr>
                                                <w:top w:val="none" w:sz="0" w:space="0" w:color="auto"/>
                                                <w:left w:val="none" w:sz="0" w:space="0" w:color="auto"/>
                                                <w:bottom w:val="none" w:sz="0" w:space="0" w:color="auto"/>
                                                <w:right w:val="none" w:sz="0" w:space="0" w:color="auto"/>
                                              </w:divBdr>
                                              <w:divsChild>
                                                <w:div w:id="285888384">
                                                  <w:marLeft w:val="0"/>
                                                  <w:marRight w:val="0"/>
                                                  <w:marTop w:val="0"/>
                                                  <w:marBottom w:val="0"/>
                                                  <w:divBdr>
                                                    <w:top w:val="none" w:sz="0" w:space="0" w:color="auto"/>
                                                    <w:left w:val="none" w:sz="0" w:space="0" w:color="auto"/>
                                                    <w:bottom w:val="none" w:sz="0" w:space="0" w:color="auto"/>
                                                    <w:right w:val="none" w:sz="0" w:space="0" w:color="auto"/>
                                                  </w:divBdr>
                                                  <w:divsChild>
                                                    <w:div w:id="1769155578">
                                                      <w:marLeft w:val="0"/>
                                                      <w:marRight w:val="0"/>
                                                      <w:marTop w:val="0"/>
                                                      <w:marBottom w:val="0"/>
                                                      <w:divBdr>
                                                        <w:top w:val="none" w:sz="0" w:space="0" w:color="auto"/>
                                                        <w:left w:val="none" w:sz="0" w:space="0" w:color="auto"/>
                                                        <w:bottom w:val="none" w:sz="0" w:space="0" w:color="auto"/>
                                                        <w:right w:val="none" w:sz="0" w:space="0" w:color="auto"/>
                                                      </w:divBdr>
                                                    </w:div>
                                                    <w:div w:id="69233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144887">
                                              <w:marLeft w:val="0"/>
                                              <w:marRight w:val="0"/>
                                              <w:marTop w:val="0"/>
                                              <w:marBottom w:val="0"/>
                                              <w:divBdr>
                                                <w:top w:val="none" w:sz="0" w:space="0" w:color="auto"/>
                                                <w:left w:val="none" w:sz="0" w:space="0" w:color="auto"/>
                                                <w:bottom w:val="none" w:sz="0" w:space="0" w:color="auto"/>
                                                <w:right w:val="none" w:sz="0" w:space="0" w:color="auto"/>
                                              </w:divBdr>
                                            </w:div>
                                            <w:div w:id="1206336329">
                                              <w:marLeft w:val="0"/>
                                              <w:marRight w:val="0"/>
                                              <w:marTop w:val="0"/>
                                              <w:marBottom w:val="0"/>
                                              <w:divBdr>
                                                <w:top w:val="none" w:sz="0" w:space="0" w:color="auto"/>
                                                <w:left w:val="none" w:sz="0" w:space="0" w:color="auto"/>
                                                <w:bottom w:val="none" w:sz="0" w:space="0" w:color="auto"/>
                                                <w:right w:val="none" w:sz="0" w:space="0" w:color="auto"/>
                                              </w:divBdr>
                                            </w:div>
                                            <w:div w:id="1871146433">
                                              <w:marLeft w:val="0"/>
                                              <w:marRight w:val="0"/>
                                              <w:marTop w:val="240"/>
                                              <w:marBottom w:val="240"/>
                                              <w:divBdr>
                                                <w:top w:val="none" w:sz="0" w:space="0" w:color="auto"/>
                                                <w:left w:val="none" w:sz="0" w:space="0" w:color="auto"/>
                                                <w:bottom w:val="none" w:sz="0" w:space="0" w:color="auto"/>
                                                <w:right w:val="none" w:sz="0" w:space="0" w:color="auto"/>
                                              </w:divBdr>
                                            </w:div>
                                          </w:divsChild>
                                        </w:div>
                                        <w:div w:id="973876810">
                                          <w:marLeft w:val="0"/>
                                          <w:marRight w:val="0"/>
                                          <w:marTop w:val="0"/>
                                          <w:marBottom w:val="0"/>
                                          <w:divBdr>
                                            <w:top w:val="none" w:sz="0" w:space="0" w:color="auto"/>
                                            <w:left w:val="none" w:sz="0" w:space="0" w:color="auto"/>
                                            <w:bottom w:val="none" w:sz="0" w:space="0" w:color="auto"/>
                                            <w:right w:val="none" w:sz="0" w:space="0" w:color="auto"/>
                                          </w:divBdr>
                                          <w:divsChild>
                                            <w:div w:id="742339152">
                                              <w:marLeft w:val="0"/>
                                              <w:marRight w:val="0"/>
                                              <w:marTop w:val="0"/>
                                              <w:marBottom w:val="0"/>
                                              <w:divBdr>
                                                <w:top w:val="none" w:sz="0" w:space="0" w:color="auto"/>
                                                <w:left w:val="none" w:sz="0" w:space="0" w:color="auto"/>
                                                <w:bottom w:val="none" w:sz="0" w:space="0" w:color="auto"/>
                                                <w:right w:val="none" w:sz="0" w:space="0" w:color="auto"/>
                                              </w:divBdr>
                                              <w:divsChild>
                                                <w:div w:id="1511027478">
                                                  <w:marLeft w:val="0"/>
                                                  <w:marRight w:val="0"/>
                                                  <w:marTop w:val="0"/>
                                                  <w:marBottom w:val="0"/>
                                                  <w:divBdr>
                                                    <w:top w:val="none" w:sz="0" w:space="0" w:color="auto"/>
                                                    <w:left w:val="none" w:sz="0" w:space="0" w:color="auto"/>
                                                    <w:bottom w:val="none" w:sz="0" w:space="0" w:color="auto"/>
                                                    <w:right w:val="none" w:sz="0" w:space="0" w:color="auto"/>
                                                  </w:divBdr>
                                                  <w:divsChild>
                                                    <w:div w:id="1235747978">
                                                      <w:marLeft w:val="0"/>
                                                      <w:marRight w:val="0"/>
                                                      <w:marTop w:val="0"/>
                                                      <w:marBottom w:val="0"/>
                                                      <w:divBdr>
                                                        <w:top w:val="none" w:sz="0" w:space="0" w:color="auto"/>
                                                        <w:left w:val="none" w:sz="0" w:space="0" w:color="auto"/>
                                                        <w:bottom w:val="none" w:sz="0" w:space="0" w:color="auto"/>
                                                        <w:right w:val="none" w:sz="0" w:space="0" w:color="auto"/>
                                                      </w:divBdr>
                                                    </w:div>
                                                    <w:div w:id="96608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452011">
                                          <w:marLeft w:val="0"/>
                                          <w:marRight w:val="0"/>
                                          <w:marTop w:val="0"/>
                                          <w:marBottom w:val="0"/>
                                          <w:divBdr>
                                            <w:top w:val="none" w:sz="0" w:space="0" w:color="auto"/>
                                            <w:left w:val="none" w:sz="0" w:space="0" w:color="auto"/>
                                            <w:bottom w:val="none" w:sz="0" w:space="0" w:color="auto"/>
                                            <w:right w:val="none" w:sz="0" w:space="0" w:color="auto"/>
                                          </w:divBdr>
                                          <w:divsChild>
                                            <w:div w:id="1749619751">
                                              <w:marLeft w:val="0"/>
                                              <w:marRight w:val="0"/>
                                              <w:marTop w:val="0"/>
                                              <w:marBottom w:val="0"/>
                                              <w:divBdr>
                                                <w:top w:val="none" w:sz="0" w:space="0" w:color="auto"/>
                                                <w:left w:val="none" w:sz="0" w:space="0" w:color="auto"/>
                                                <w:bottom w:val="none" w:sz="0" w:space="0" w:color="auto"/>
                                                <w:right w:val="none" w:sz="0" w:space="0" w:color="auto"/>
                                              </w:divBdr>
                                              <w:divsChild>
                                                <w:div w:id="1830168435">
                                                  <w:marLeft w:val="0"/>
                                                  <w:marRight w:val="0"/>
                                                  <w:marTop w:val="0"/>
                                                  <w:marBottom w:val="0"/>
                                                  <w:divBdr>
                                                    <w:top w:val="none" w:sz="0" w:space="0" w:color="auto"/>
                                                    <w:left w:val="none" w:sz="0" w:space="0" w:color="auto"/>
                                                    <w:bottom w:val="none" w:sz="0" w:space="0" w:color="auto"/>
                                                    <w:right w:val="none" w:sz="0" w:space="0" w:color="auto"/>
                                                  </w:divBdr>
                                                  <w:divsChild>
                                                    <w:div w:id="1379862988">
                                                      <w:marLeft w:val="0"/>
                                                      <w:marRight w:val="0"/>
                                                      <w:marTop w:val="0"/>
                                                      <w:marBottom w:val="0"/>
                                                      <w:divBdr>
                                                        <w:top w:val="none" w:sz="0" w:space="0" w:color="auto"/>
                                                        <w:left w:val="none" w:sz="0" w:space="0" w:color="auto"/>
                                                        <w:bottom w:val="none" w:sz="0" w:space="0" w:color="auto"/>
                                                        <w:right w:val="none" w:sz="0" w:space="0" w:color="auto"/>
                                                      </w:divBdr>
                                                      <w:divsChild>
                                                        <w:div w:id="1768846702">
                                                          <w:marLeft w:val="0"/>
                                                          <w:marRight w:val="0"/>
                                                          <w:marTop w:val="0"/>
                                                          <w:marBottom w:val="0"/>
                                                          <w:divBdr>
                                                            <w:top w:val="none" w:sz="0" w:space="0" w:color="auto"/>
                                                            <w:left w:val="none" w:sz="0" w:space="0" w:color="auto"/>
                                                            <w:bottom w:val="none" w:sz="0" w:space="0" w:color="auto"/>
                                                            <w:right w:val="none" w:sz="0" w:space="0" w:color="auto"/>
                                                          </w:divBdr>
                                                        </w:div>
                                                        <w:div w:id="62701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219668">
                                                  <w:marLeft w:val="0"/>
                                                  <w:marRight w:val="0"/>
                                                  <w:marTop w:val="0"/>
                                                  <w:marBottom w:val="0"/>
                                                  <w:divBdr>
                                                    <w:top w:val="none" w:sz="0" w:space="0" w:color="auto"/>
                                                    <w:left w:val="none" w:sz="0" w:space="0" w:color="auto"/>
                                                    <w:bottom w:val="none" w:sz="0" w:space="0" w:color="auto"/>
                                                    <w:right w:val="none" w:sz="0" w:space="0" w:color="auto"/>
                                                  </w:divBdr>
                                                  <w:divsChild>
                                                    <w:div w:id="51782423">
                                                      <w:marLeft w:val="0"/>
                                                      <w:marRight w:val="0"/>
                                                      <w:marTop w:val="240"/>
                                                      <w:marBottom w:val="240"/>
                                                      <w:divBdr>
                                                        <w:top w:val="none" w:sz="0" w:space="0" w:color="auto"/>
                                                        <w:left w:val="none" w:sz="0" w:space="0" w:color="auto"/>
                                                        <w:bottom w:val="none" w:sz="0" w:space="0" w:color="auto"/>
                                                        <w:right w:val="none" w:sz="0" w:space="0" w:color="auto"/>
                                                      </w:divBdr>
                                                    </w:div>
                                                    <w:div w:id="1099790097">
                                                      <w:marLeft w:val="0"/>
                                                      <w:marRight w:val="0"/>
                                                      <w:marTop w:val="0"/>
                                                      <w:marBottom w:val="0"/>
                                                      <w:divBdr>
                                                        <w:top w:val="none" w:sz="0" w:space="0" w:color="auto"/>
                                                        <w:left w:val="none" w:sz="0" w:space="0" w:color="auto"/>
                                                        <w:bottom w:val="none" w:sz="0" w:space="0" w:color="auto"/>
                                                        <w:right w:val="none" w:sz="0" w:space="0" w:color="auto"/>
                                                      </w:divBdr>
                                                    </w:div>
                                                    <w:div w:id="1713655324">
                                                      <w:marLeft w:val="0"/>
                                                      <w:marRight w:val="0"/>
                                                      <w:marTop w:val="240"/>
                                                      <w:marBottom w:val="240"/>
                                                      <w:divBdr>
                                                        <w:top w:val="none" w:sz="0" w:space="0" w:color="auto"/>
                                                        <w:left w:val="none" w:sz="0" w:space="0" w:color="auto"/>
                                                        <w:bottom w:val="none" w:sz="0" w:space="0" w:color="auto"/>
                                                        <w:right w:val="none" w:sz="0" w:space="0" w:color="auto"/>
                                                      </w:divBdr>
                                                      <w:divsChild>
                                                        <w:div w:id="1626816929">
                                                          <w:marLeft w:val="0"/>
                                                          <w:marRight w:val="0"/>
                                                          <w:marTop w:val="768"/>
                                                          <w:marBottom w:val="768"/>
                                                          <w:divBdr>
                                                            <w:top w:val="none" w:sz="0" w:space="0" w:color="auto"/>
                                                            <w:left w:val="none" w:sz="0" w:space="0" w:color="auto"/>
                                                            <w:bottom w:val="none" w:sz="0" w:space="0" w:color="auto"/>
                                                            <w:right w:val="none" w:sz="0" w:space="0" w:color="auto"/>
                                                          </w:divBdr>
                                                          <w:divsChild>
                                                            <w:div w:id="201144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277431">
                                                      <w:marLeft w:val="0"/>
                                                      <w:marRight w:val="0"/>
                                                      <w:marTop w:val="240"/>
                                                      <w:marBottom w:val="240"/>
                                                      <w:divBdr>
                                                        <w:top w:val="none" w:sz="0" w:space="0" w:color="auto"/>
                                                        <w:left w:val="none" w:sz="0" w:space="0" w:color="auto"/>
                                                        <w:bottom w:val="none" w:sz="0" w:space="0" w:color="auto"/>
                                                        <w:right w:val="none" w:sz="0" w:space="0" w:color="auto"/>
                                                      </w:divBdr>
                                                      <w:divsChild>
                                                        <w:div w:id="771587497">
                                                          <w:marLeft w:val="0"/>
                                                          <w:marRight w:val="0"/>
                                                          <w:marTop w:val="768"/>
                                                          <w:marBottom w:val="768"/>
                                                          <w:divBdr>
                                                            <w:top w:val="none" w:sz="0" w:space="0" w:color="auto"/>
                                                            <w:left w:val="none" w:sz="0" w:space="0" w:color="auto"/>
                                                            <w:bottom w:val="none" w:sz="0" w:space="0" w:color="auto"/>
                                                            <w:right w:val="none" w:sz="0" w:space="0" w:color="auto"/>
                                                          </w:divBdr>
                                                          <w:divsChild>
                                                            <w:div w:id="956835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124064">
                                                      <w:marLeft w:val="0"/>
                                                      <w:marRight w:val="0"/>
                                                      <w:marTop w:val="240"/>
                                                      <w:marBottom w:val="240"/>
                                                      <w:divBdr>
                                                        <w:top w:val="none" w:sz="0" w:space="0" w:color="auto"/>
                                                        <w:left w:val="none" w:sz="0" w:space="0" w:color="auto"/>
                                                        <w:bottom w:val="none" w:sz="0" w:space="0" w:color="auto"/>
                                                        <w:right w:val="none" w:sz="0" w:space="0" w:color="auto"/>
                                                      </w:divBdr>
                                                      <w:divsChild>
                                                        <w:div w:id="760877738">
                                                          <w:marLeft w:val="0"/>
                                                          <w:marRight w:val="0"/>
                                                          <w:marTop w:val="768"/>
                                                          <w:marBottom w:val="768"/>
                                                          <w:divBdr>
                                                            <w:top w:val="none" w:sz="0" w:space="0" w:color="auto"/>
                                                            <w:left w:val="none" w:sz="0" w:space="0" w:color="auto"/>
                                                            <w:bottom w:val="none" w:sz="0" w:space="0" w:color="auto"/>
                                                            <w:right w:val="none" w:sz="0" w:space="0" w:color="auto"/>
                                                          </w:divBdr>
                                                          <w:divsChild>
                                                            <w:div w:id="184696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0063">
                                                      <w:marLeft w:val="0"/>
                                                      <w:marRight w:val="0"/>
                                                      <w:marTop w:val="240"/>
                                                      <w:marBottom w:val="240"/>
                                                      <w:divBdr>
                                                        <w:top w:val="none" w:sz="0" w:space="0" w:color="auto"/>
                                                        <w:left w:val="none" w:sz="0" w:space="0" w:color="auto"/>
                                                        <w:bottom w:val="none" w:sz="0" w:space="0" w:color="auto"/>
                                                        <w:right w:val="none" w:sz="0" w:space="0" w:color="auto"/>
                                                      </w:divBdr>
                                                      <w:divsChild>
                                                        <w:div w:id="1386951882">
                                                          <w:marLeft w:val="0"/>
                                                          <w:marRight w:val="0"/>
                                                          <w:marTop w:val="768"/>
                                                          <w:marBottom w:val="768"/>
                                                          <w:divBdr>
                                                            <w:top w:val="none" w:sz="0" w:space="0" w:color="auto"/>
                                                            <w:left w:val="none" w:sz="0" w:space="0" w:color="auto"/>
                                                            <w:bottom w:val="none" w:sz="0" w:space="0" w:color="auto"/>
                                                            <w:right w:val="none" w:sz="0" w:space="0" w:color="auto"/>
                                                          </w:divBdr>
                                                          <w:divsChild>
                                                            <w:div w:id="1577327743">
                                                              <w:marLeft w:val="0"/>
                                                              <w:marRight w:val="0"/>
                                                              <w:marTop w:val="0"/>
                                                              <w:marBottom w:val="0"/>
                                                              <w:divBdr>
                                                                <w:top w:val="none" w:sz="0" w:space="0" w:color="auto"/>
                                                                <w:left w:val="none" w:sz="0" w:space="0" w:color="auto"/>
                                                                <w:bottom w:val="none" w:sz="0" w:space="0" w:color="auto"/>
                                                                <w:right w:val="none" w:sz="0" w:space="0" w:color="auto"/>
                                                              </w:divBdr>
                                                            </w:div>
                                                          </w:divsChild>
                                                        </w:div>
                                                        <w:div w:id="992879845">
                                                          <w:marLeft w:val="0"/>
                                                          <w:marRight w:val="0"/>
                                                          <w:marTop w:val="768"/>
                                                          <w:marBottom w:val="768"/>
                                                          <w:divBdr>
                                                            <w:top w:val="none" w:sz="0" w:space="0" w:color="auto"/>
                                                            <w:left w:val="none" w:sz="0" w:space="0" w:color="auto"/>
                                                            <w:bottom w:val="none" w:sz="0" w:space="0" w:color="auto"/>
                                                            <w:right w:val="none" w:sz="0" w:space="0" w:color="auto"/>
                                                          </w:divBdr>
                                                          <w:divsChild>
                                                            <w:div w:id="113757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798999">
                                                      <w:marLeft w:val="0"/>
                                                      <w:marRight w:val="0"/>
                                                      <w:marTop w:val="240"/>
                                                      <w:marBottom w:val="240"/>
                                                      <w:divBdr>
                                                        <w:top w:val="none" w:sz="0" w:space="0" w:color="auto"/>
                                                        <w:left w:val="none" w:sz="0" w:space="0" w:color="auto"/>
                                                        <w:bottom w:val="none" w:sz="0" w:space="0" w:color="auto"/>
                                                        <w:right w:val="none" w:sz="0" w:space="0" w:color="auto"/>
                                                      </w:divBdr>
                                                      <w:divsChild>
                                                        <w:div w:id="937564614">
                                                          <w:marLeft w:val="0"/>
                                                          <w:marRight w:val="0"/>
                                                          <w:marTop w:val="768"/>
                                                          <w:marBottom w:val="768"/>
                                                          <w:divBdr>
                                                            <w:top w:val="none" w:sz="0" w:space="0" w:color="auto"/>
                                                            <w:left w:val="none" w:sz="0" w:space="0" w:color="auto"/>
                                                            <w:bottom w:val="none" w:sz="0" w:space="0" w:color="auto"/>
                                                            <w:right w:val="none" w:sz="0" w:space="0" w:color="auto"/>
                                                          </w:divBdr>
                                                          <w:divsChild>
                                                            <w:div w:id="167526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08664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8897438">
                                          <w:marLeft w:val="0"/>
                                          <w:marRight w:val="0"/>
                                          <w:marTop w:val="0"/>
                                          <w:marBottom w:val="0"/>
                                          <w:divBdr>
                                            <w:top w:val="none" w:sz="0" w:space="0" w:color="auto"/>
                                            <w:left w:val="none" w:sz="0" w:space="0" w:color="auto"/>
                                            <w:bottom w:val="none" w:sz="0" w:space="0" w:color="auto"/>
                                            <w:right w:val="none" w:sz="0" w:space="0" w:color="auto"/>
                                          </w:divBdr>
                                          <w:divsChild>
                                            <w:div w:id="2003509783">
                                              <w:marLeft w:val="0"/>
                                              <w:marRight w:val="0"/>
                                              <w:marTop w:val="0"/>
                                              <w:marBottom w:val="0"/>
                                              <w:divBdr>
                                                <w:top w:val="none" w:sz="0" w:space="0" w:color="auto"/>
                                                <w:left w:val="none" w:sz="0" w:space="0" w:color="auto"/>
                                                <w:bottom w:val="none" w:sz="0" w:space="0" w:color="auto"/>
                                                <w:right w:val="none" w:sz="0" w:space="0" w:color="auto"/>
                                              </w:divBdr>
                                              <w:divsChild>
                                                <w:div w:id="1004940437">
                                                  <w:marLeft w:val="0"/>
                                                  <w:marRight w:val="0"/>
                                                  <w:marTop w:val="0"/>
                                                  <w:marBottom w:val="0"/>
                                                  <w:divBdr>
                                                    <w:top w:val="none" w:sz="0" w:space="0" w:color="auto"/>
                                                    <w:left w:val="none" w:sz="0" w:space="0" w:color="auto"/>
                                                    <w:bottom w:val="none" w:sz="0" w:space="0" w:color="auto"/>
                                                    <w:right w:val="none" w:sz="0" w:space="0" w:color="auto"/>
                                                  </w:divBdr>
                                                </w:div>
                                                <w:div w:id="1546017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377417">
                                          <w:marLeft w:val="0"/>
                                          <w:marRight w:val="0"/>
                                          <w:marTop w:val="0"/>
                                          <w:marBottom w:val="0"/>
                                          <w:divBdr>
                                            <w:top w:val="none" w:sz="0" w:space="0" w:color="auto"/>
                                            <w:left w:val="none" w:sz="0" w:space="0" w:color="auto"/>
                                            <w:bottom w:val="none" w:sz="0" w:space="0" w:color="auto"/>
                                            <w:right w:val="none" w:sz="0" w:space="0" w:color="auto"/>
                                          </w:divBdr>
                                          <w:divsChild>
                                            <w:div w:id="1060905650">
                                              <w:marLeft w:val="0"/>
                                              <w:marRight w:val="0"/>
                                              <w:marTop w:val="0"/>
                                              <w:marBottom w:val="0"/>
                                              <w:divBdr>
                                                <w:top w:val="none" w:sz="0" w:space="0" w:color="auto"/>
                                                <w:left w:val="none" w:sz="0" w:space="0" w:color="auto"/>
                                                <w:bottom w:val="none" w:sz="0" w:space="0" w:color="auto"/>
                                                <w:right w:val="none" w:sz="0" w:space="0" w:color="auto"/>
                                              </w:divBdr>
                                              <w:divsChild>
                                                <w:div w:id="45834612">
                                                  <w:marLeft w:val="0"/>
                                                  <w:marRight w:val="0"/>
                                                  <w:marTop w:val="0"/>
                                                  <w:marBottom w:val="0"/>
                                                  <w:divBdr>
                                                    <w:top w:val="none" w:sz="0" w:space="0" w:color="auto"/>
                                                    <w:left w:val="none" w:sz="0" w:space="0" w:color="auto"/>
                                                    <w:bottom w:val="none" w:sz="0" w:space="0" w:color="auto"/>
                                                    <w:right w:val="none" w:sz="0" w:space="0" w:color="auto"/>
                                                  </w:divBdr>
                                                  <w:divsChild>
                                                    <w:div w:id="1868058194">
                                                      <w:marLeft w:val="0"/>
                                                      <w:marRight w:val="0"/>
                                                      <w:marTop w:val="0"/>
                                                      <w:marBottom w:val="0"/>
                                                      <w:divBdr>
                                                        <w:top w:val="none" w:sz="0" w:space="0" w:color="auto"/>
                                                        <w:left w:val="none" w:sz="0" w:space="0" w:color="auto"/>
                                                        <w:bottom w:val="none" w:sz="0" w:space="0" w:color="auto"/>
                                                        <w:right w:val="none" w:sz="0" w:space="0" w:color="auto"/>
                                                      </w:divBdr>
                                                    </w:div>
                                                    <w:div w:id="77883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296142">
                                          <w:marLeft w:val="0"/>
                                          <w:marRight w:val="0"/>
                                          <w:marTop w:val="0"/>
                                          <w:marBottom w:val="0"/>
                                          <w:divBdr>
                                            <w:top w:val="none" w:sz="0" w:space="0" w:color="auto"/>
                                            <w:left w:val="none" w:sz="0" w:space="0" w:color="auto"/>
                                            <w:bottom w:val="none" w:sz="0" w:space="0" w:color="auto"/>
                                            <w:right w:val="none" w:sz="0" w:space="0" w:color="auto"/>
                                          </w:divBdr>
                                          <w:divsChild>
                                            <w:div w:id="1426724818">
                                              <w:marLeft w:val="0"/>
                                              <w:marRight w:val="0"/>
                                              <w:marTop w:val="0"/>
                                              <w:marBottom w:val="0"/>
                                              <w:divBdr>
                                                <w:top w:val="none" w:sz="0" w:space="0" w:color="auto"/>
                                                <w:left w:val="none" w:sz="0" w:space="0" w:color="auto"/>
                                                <w:bottom w:val="none" w:sz="0" w:space="0" w:color="auto"/>
                                                <w:right w:val="none" w:sz="0" w:space="0" w:color="auto"/>
                                              </w:divBdr>
                                              <w:divsChild>
                                                <w:div w:id="160074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975474">
                                          <w:marLeft w:val="0"/>
                                          <w:marRight w:val="0"/>
                                          <w:marTop w:val="0"/>
                                          <w:marBottom w:val="0"/>
                                          <w:divBdr>
                                            <w:top w:val="none" w:sz="0" w:space="0" w:color="auto"/>
                                            <w:left w:val="none" w:sz="0" w:space="0" w:color="auto"/>
                                            <w:bottom w:val="none" w:sz="0" w:space="0" w:color="auto"/>
                                            <w:right w:val="none" w:sz="0" w:space="0" w:color="auto"/>
                                          </w:divBdr>
                                          <w:divsChild>
                                            <w:div w:id="1575775575">
                                              <w:marLeft w:val="0"/>
                                              <w:marRight w:val="0"/>
                                              <w:marTop w:val="0"/>
                                              <w:marBottom w:val="0"/>
                                              <w:divBdr>
                                                <w:top w:val="none" w:sz="0" w:space="0" w:color="auto"/>
                                                <w:left w:val="none" w:sz="0" w:space="0" w:color="auto"/>
                                                <w:bottom w:val="none" w:sz="0" w:space="0" w:color="auto"/>
                                                <w:right w:val="none" w:sz="0" w:space="0" w:color="auto"/>
                                              </w:divBdr>
                                              <w:divsChild>
                                                <w:div w:id="976111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603887">
                                          <w:marLeft w:val="0"/>
                                          <w:marRight w:val="0"/>
                                          <w:marTop w:val="0"/>
                                          <w:marBottom w:val="0"/>
                                          <w:divBdr>
                                            <w:top w:val="none" w:sz="0" w:space="0" w:color="auto"/>
                                            <w:left w:val="none" w:sz="0" w:space="0" w:color="auto"/>
                                            <w:bottom w:val="none" w:sz="0" w:space="0" w:color="auto"/>
                                            <w:right w:val="none" w:sz="0" w:space="0" w:color="auto"/>
                                          </w:divBdr>
                                          <w:divsChild>
                                            <w:div w:id="465514455">
                                              <w:marLeft w:val="0"/>
                                              <w:marRight w:val="0"/>
                                              <w:marTop w:val="0"/>
                                              <w:marBottom w:val="0"/>
                                              <w:divBdr>
                                                <w:top w:val="none" w:sz="0" w:space="0" w:color="auto"/>
                                                <w:left w:val="none" w:sz="0" w:space="0" w:color="auto"/>
                                                <w:bottom w:val="none" w:sz="0" w:space="0" w:color="auto"/>
                                                <w:right w:val="none" w:sz="0" w:space="0" w:color="auto"/>
                                              </w:divBdr>
                                              <w:divsChild>
                                                <w:div w:id="1500581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864133">
                                          <w:marLeft w:val="0"/>
                                          <w:marRight w:val="0"/>
                                          <w:marTop w:val="0"/>
                                          <w:marBottom w:val="0"/>
                                          <w:divBdr>
                                            <w:top w:val="none" w:sz="0" w:space="0" w:color="auto"/>
                                            <w:left w:val="none" w:sz="0" w:space="0" w:color="auto"/>
                                            <w:bottom w:val="none" w:sz="0" w:space="0" w:color="auto"/>
                                            <w:right w:val="none" w:sz="0" w:space="0" w:color="auto"/>
                                          </w:divBdr>
                                          <w:divsChild>
                                            <w:div w:id="521355771">
                                              <w:marLeft w:val="0"/>
                                              <w:marRight w:val="0"/>
                                              <w:marTop w:val="0"/>
                                              <w:marBottom w:val="0"/>
                                              <w:divBdr>
                                                <w:top w:val="none" w:sz="0" w:space="0" w:color="auto"/>
                                                <w:left w:val="none" w:sz="0" w:space="0" w:color="auto"/>
                                                <w:bottom w:val="none" w:sz="0" w:space="0" w:color="auto"/>
                                                <w:right w:val="none" w:sz="0" w:space="0" w:color="auto"/>
                                              </w:divBdr>
                                              <w:divsChild>
                                                <w:div w:id="322852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865569">
                                          <w:marLeft w:val="0"/>
                                          <w:marRight w:val="0"/>
                                          <w:marTop w:val="0"/>
                                          <w:marBottom w:val="0"/>
                                          <w:divBdr>
                                            <w:top w:val="none" w:sz="0" w:space="0" w:color="auto"/>
                                            <w:left w:val="none" w:sz="0" w:space="0" w:color="auto"/>
                                            <w:bottom w:val="none" w:sz="0" w:space="0" w:color="auto"/>
                                            <w:right w:val="none" w:sz="0" w:space="0" w:color="auto"/>
                                          </w:divBdr>
                                          <w:divsChild>
                                            <w:div w:id="1875193515">
                                              <w:marLeft w:val="0"/>
                                              <w:marRight w:val="0"/>
                                              <w:marTop w:val="0"/>
                                              <w:marBottom w:val="0"/>
                                              <w:divBdr>
                                                <w:top w:val="none" w:sz="0" w:space="0" w:color="auto"/>
                                                <w:left w:val="none" w:sz="0" w:space="0" w:color="auto"/>
                                                <w:bottom w:val="none" w:sz="0" w:space="0" w:color="auto"/>
                                                <w:right w:val="none" w:sz="0" w:space="0" w:color="auto"/>
                                              </w:divBdr>
                                              <w:divsChild>
                                                <w:div w:id="125006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321580">
                                          <w:marLeft w:val="0"/>
                                          <w:marRight w:val="0"/>
                                          <w:marTop w:val="0"/>
                                          <w:marBottom w:val="0"/>
                                          <w:divBdr>
                                            <w:top w:val="none" w:sz="0" w:space="0" w:color="auto"/>
                                            <w:left w:val="none" w:sz="0" w:space="0" w:color="auto"/>
                                            <w:bottom w:val="none" w:sz="0" w:space="0" w:color="auto"/>
                                            <w:right w:val="none" w:sz="0" w:space="0" w:color="auto"/>
                                          </w:divBdr>
                                          <w:divsChild>
                                            <w:div w:id="153765843">
                                              <w:marLeft w:val="0"/>
                                              <w:marRight w:val="0"/>
                                              <w:marTop w:val="0"/>
                                              <w:marBottom w:val="0"/>
                                              <w:divBdr>
                                                <w:top w:val="none" w:sz="0" w:space="0" w:color="auto"/>
                                                <w:left w:val="none" w:sz="0" w:space="0" w:color="auto"/>
                                                <w:bottom w:val="none" w:sz="0" w:space="0" w:color="auto"/>
                                                <w:right w:val="none" w:sz="0" w:space="0" w:color="auto"/>
                                              </w:divBdr>
                                              <w:divsChild>
                                                <w:div w:id="1365251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999478">
                                          <w:marLeft w:val="0"/>
                                          <w:marRight w:val="0"/>
                                          <w:marTop w:val="0"/>
                                          <w:marBottom w:val="0"/>
                                          <w:divBdr>
                                            <w:top w:val="none" w:sz="0" w:space="0" w:color="auto"/>
                                            <w:left w:val="none" w:sz="0" w:space="0" w:color="auto"/>
                                            <w:bottom w:val="none" w:sz="0" w:space="0" w:color="auto"/>
                                            <w:right w:val="none" w:sz="0" w:space="0" w:color="auto"/>
                                          </w:divBdr>
                                          <w:divsChild>
                                            <w:div w:id="1454400563">
                                              <w:marLeft w:val="0"/>
                                              <w:marRight w:val="0"/>
                                              <w:marTop w:val="0"/>
                                              <w:marBottom w:val="0"/>
                                              <w:divBdr>
                                                <w:top w:val="none" w:sz="0" w:space="0" w:color="auto"/>
                                                <w:left w:val="none" w:sz="0" w:space="0" w:color="auto"/>
                                                <w:bottom w:val="none" w:sz="0" w:space="0" w:color="auto"/>
                                                <w:right w:val="none" w:sz="0" w:space="0" w:color="auto"/>
                                              </w:divBdr>
                                              <w:divsChild>
                                                <w:div w:id="131571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982327">
                                          <w:marLeft w:val="0"/>
                                          <w:marRight w:val="0"/>
                                          <w:marTop w:val="0"/>
                                          <w:marBottom w:val="0"/>
                                          <w:divBdr>
                                            <w:top w:val="none" w:sz="0" w:space="0" w:color="auto"/>
                                            <w:left w:val="none" w:sz="0" w:space="0" w:color="auto"/>
                                            <w:bottom w:val="none" w:sz="0" w:space="0" w:color="auto"/>
                                            <w:right w:val="none" w:sz="0" w:space="0" w:color="auto"/>
                                          </w:divBdr>
                                          <w:divsChild>
                                            <w:div w:id="686372089">
                                              <w:marLeft w:val="0"/>
                                              <w:marRight w:val="0"/>
                                              <w:marTop w:val="0"/>
                                              <w:marBottom w:val="0"/>
                                              <w:divBdr>
                                                <w:top w:val="none" w:sz="0" w:space="0" w:color="auto"/>
                                                <w:left w:val="none" w:sz="0" w:space="0" w:color="auto"/>
                                                <w:bottom w:val="none" w:sz="0" w:space="0" w:color="auto"/>
                                                <w:right w:val="none" w:sz="0" w:space="0" w:color="auto"/>
                                              </w:divBdr>
                                              <w:divsChild>
                                                <w:div w:id="24353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986179">
                                          <w:marLeft w:val="0"/>
                                          <w:marRight w:val="0"/>
                                          <w:marTop w:val="0"/>
                                          <w:marBottom w:val="0"/>
                                          <w:divBdr>
                                            <w:top w:val="none" w:sz="0" w:space="0" w:color="auto"/>
                                            <w:left w:val="none" w:sz="0" w:space="0" w:color="auto"/>
                                            <w:bottom w:val="none" w:sz="0" w:space="0" w:color="auto"/>
                                            <w:right w:val="none" w:sz="0" w:space="0" w:color="auto"/>
                                          </w:divBdr>
                                          <w:divsChild>
                                            <w:div w:id="932978320">
                                              <w:marLeft w:val="0"/>
                                              <w:marRight w:val="0"/>
                                              <w:marTop w:val="0"/>
                                              <w:marBottom w:val="0"/>
                                              <w:divBdr>
                                                <w:top w:val="none" w:sz="0" w:space="0" w:color="auto"/>
                                                <w:left w:val="none" w:sz="0" w:space="0" w:color="auto"/>
                                                <w:bottom w:val="none" w:sz="0" w:space="0" w:color="auto"/>
                                                <w:right w:val="none" w:sz="0" w:space="0" w:color="auto"/>
                                              </w:divBdr>
                                              <w:divsChild>
                                                <w:div w:id="118502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984270">
                                          <w:marLeft w:val="0"/>
                                          <w:marRight w:val="0"/>
                                          <w:marTop w:val="0"/>
                                          <w:marBottom w:val="0"/>
                                          <w:divBdr>
                                            <w:top w:val="none" w:sz="0" w:space="0" w:color="auto"/>
                                            <w:left w:val="none" w:sz="0" w:space="0" w:color="auto"/>
                                            <w:bottom w:val="none" w:sz="0" w:space="0" w:color="auto"/>
                                            <w:right w:val="none" w:sz="0" w:space="0" w:color="auto"/>
                                          </w:divBdr>
                                          <w:divsChild>
                                            <w:div w:id="1105614579">
                                              <w:marLeft w:val="0"/>
                                              <w:marRight w:val="0"/>
                                              <w:marTop w:val="0"/>
                                              <w:marBottom w:val="0"/>
                                              <w:divBdr>
                                                <w:top w:val="none" w:sz="0" w:space="0" w:color="auto"/>
                                                <w:left w:val="none" w:sz="0" w:space="0" w:color="auto"/>
                                                <w:bottom w:val="none" w:sz="0" w:space="0" w:color="auto"/>
                                                <w:right w:val="none" w:sz="0" w:space="0" w:color="auto"/>
                                              </w:divBdr>
                                              <w:divsChild>
                                                <w:div w:id="71365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824969">
                                          <w:marLeft w:val="0"/>
                                          <w:marRight w:val="0"/>
                                          <w:marTop w:val="0"/>
                                          <w:marBottom w:val="0"/>
                                          <w:divBdr>
                                            <w:top w:val="none" w:sz="0" w:space="0" w:color="auto"/>
                                            <w:left w:val="none" w:sz="0" w:space="0" w:color="auto"/>
                                            <w:bottom w:val="none" w:sz="0" w:space="0" w:color="auto"/>
                                            <w:right w:val="none" w:sz="0" w:space="0" w:color="auto"/>
                                          </w:divBdr>
                                          <w:divsChild>
                                            <w:div w:id="26609567">
                                              <w:marLeft w:val="0"/>
                                              <w:marRight w:val="0"/>
                                              <w:marTop w:val="0"/>
                                              <w:marBottom w:val="0"/>
                                              <w:divBdr>
                                                <w:top w:val="none" w:sz="0" w:space="0" w:color="auto"/>
                                                <w:left w:val="none" w:sz="0" w:space="0" w:color="auto"/>
                                                <w:bottom w:val="none" w:sz="0" w:space="0" w:color="auto"/>
                                                <w:right w:val="none" w:sz="0" w:space="0" w:color="auto"/>
                                              </w:divBdr>
                                              <w:divsChild>
                                                <w:div w:id="23648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505212">
                                          <w:marLeft w:val="0"/>
                                          <w:marRight w:val="0"/>
                                          <w:marTop w:val="0"/>
                                          <w:marBottom w:val="0"/>
                                          <w:divBdr>
                                            <w:top w:val="none" w:sz="0" w:space="0" w:color="auto"/>
                                            <w:left w:val="none" w:sz="0" w:space="0" w:color="auto"/>
                                            <w:bottom w:val="none" w:sz="0" w:space="0" w:color="auto"/>
                                            <w:right w:val="none" w:sz="0" w:space="0" w:color="auto"/>
                                          </w:divBdr>
                                          <w:divsChild>
                                            <w:div w:id="1092816669">
                                              <w:marLeft w:val="0"/>
                                              <w:marRight w:val="0"/>
                                              <w:marTop w:val="0"/>
                                              <w:marBottom w:val="0"/>
                                              <w:divBdr>
                                                <w:top w:val="none" w:sz="0" w:space="0" w:color="auto"/>
                                                <w:left w:val="none" w:sz="0" w:space="0" w:color="auto"/>
                                                <w:bottom w:val="none" w:sz="0" w:space="0" w:color="auto"/>
                                                <w:right w:val="none" w:sz="0" w:space="0" w:color="auto"/>
                                              </w:divBdr>
                                              <w:divsChild>
                                                <w:div w:id="59297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795710">
                                          <w:marLeft w:val="0"/>
                                          <w:marRight w:val="0"/>
                                          <w:marTop w:val="0"/>
                                          <w:marBottom w:val="0"/>
                                          <w:divBdr>
                                            <w:top w:val="none" w:sz="0" w:space="0" w:color="auto"/>
                                            <w:left w:val="none" w:sz="0" w:space="0" w:color="auto"/>
                                            <w:bottom w:val="none" w:sz="0" w:space="0" w:color="auto"/>
                                            <w:right w:val="none" w:sz="0" w:space="0" w:color="auto"/>
                                          </w:divBdr>
                                          <w:divsChild>
                                            <w:div w:id="844977981">
                                              <w:marLeft w:val="0"/>
                                              <w:marRight w:val="0"/>
                                              <w:marTop w:val="0"/>
                                              <w:marBottom w:val="0"/>
                                              <w:divBdr>
                                                <w:top w:val="none" w:sz="0" w:space="0" w:color="auto"/>
                                                <w:left w:val="none" w:sz="0" w:space="0" w:color="auto"/>
                                                <w:bottom w:val="none" w:sz="0" w:space="0" w:color="auto"/>
                                                <w:right w:val="none" w:sz="0" w:space="0" w:color="auto"/>
                                              </w:divBdr>
                                              <w:divsChild>
                                                <w:div w:id="101483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7632">
                                          <w:marLeft w:val="0"/>
                                          <w:marRight w:val="0"/>
                                          <w:marTop w:val="0"/>
                                          <w:marBottom w:val="0"/>
                                          <w:divBdr>
                                            <w:top w:val="none" w:sz="0" w:space="0" w:color="auto"/>
                                            <w:left w:val="none" w:sz="0" w:space="0" w:color="auto"/>
                                            <w:bottom w:val="none" w:sz="0" w:space="0" w:color="auto"/>
                                            <w:right w:val="none" w:sz="0" w:space="0" w:color="auto"/>
                                          </w:divBdr>
                                          <w:divsChild>
                                            <w:div w:id="669260056">
                                              <w:marLeft w:val="0"/>
                                              <w:marRight w:val="0"/>
                                              <w:marTop w:val="0"/>
                                              <w:marBottom w:val="0"/>
                                              <w:divBdr>
                                                <w:top w:val="none" w:sz="0" w:space="0" w:color="auto"/>
                                                <w:left w:val="none" w:sz="0" w:space="0" w:color="auto"/>
                                                <w:bottom w:val="none" w:sz="0" w:space="0" w:color="auto"/>
                                                <w:right w:val="none" w:sz="0" w:space="0" w:color="auto"/>
                                              </w:divBdr>
                                              <w:divsChild>
                                                <w:div w:id="10688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656913">
                                          <w:marLeft w:val="0"/>
                                          <w:marRight w:val="0"/>
                                          <w:marTop w:val="0"/>
                                          <w:marBottom w:val="0"/>
                                          <w:divBdr>
                                            <w:top w:val="none" w:sz="0" w:space="0" w:color="auto"/>
                                            <w:left w:val="none" w:sz="0" w:space="0" w:color="auto"/>
                                            <w:bottom w:val="none" w:sz="0" w:space="0" w:color="auto"/>
                                            <w:right w:val="none" w:sz="0" w:space="0" w:color="auto"/>
                                          </w:divBdr>
                                          <w:divsChild>
                                            <w:div w:id="2145847036">
                                              <w:marLeft w:val="0"/>
                                              <w:marRight w:val="0"/>
                                              <w:marTop w:val="0"/>
                                              <w:marBottom w:val="0"/>
                                              <w:divBdr>
                                                <w:top w:val="none" w:sz="0" w:space="0" w:color="auto"/>
                                                <w:left w:val="none" w:sz="0" w:space="0" w:color="auto"/>
                                                <w:bottom w:val="none" w:sz="0" w:space="0" w:color="auto"/>
                                                <w:right w:val="none" w:sz="0" w:space="0" w:color="auto"/>
                                              </w:divBdr>
                                              <w:divsChild>
                                                <w:div w:id="1835875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406039">
                                          <w:marLeft w:val="0"/>
                                          <w:marRight w:val="0"/>
                                          <w:marTop w:val="0"/>
                                          <w:marBottom w:val="0"/>
                                          <w:divBdr>
                                            <w:top w:val="none" w:sz="0" w:space="0" w:color="auto"/>
                                            <w:left w:val="none" w:sz="0" w:space="0" w:color="auto"/>
                                            <w:bottom w:val="none" w:sz="0" w:space="0" w:color="auto"/>
                                            <w:right w:val="none" w:sz="0" w:space="0" w:color="auto"/>
                                          </w:divBdr>
                                          <w:divsChild>
                                            <w:div w:id="1180505106">
                                              <w:marLeft w:val="0"/>
                                              <w:marRight w:val="0"/>
                                              <w:marTop w:val="0"/>
                                              <w:marBottom w:val="0"/>
                                              <w:divBdr>
                                                <w:top w:val="none" w:sz="0" w:space="0" w:color="auto"/>
                                                <w:left w:val="none" w:sz="0" w:space="0" w:color="auto"/>
                                                <w:bottom w:val="none" w:sz="0" w:space="0" w:color="auto"/>
                                                <w:right w:val="none" w:sz="0" w:space="0" w:color="auto"/>
                                              </w:divBdr>
                                              <w:divsChild>
                                                <w:div w:id="69569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333625">
                                          <w:marLeft w:val="0"/>
                                          <w:marRight w:val="0"/>
                                          <w:marTop w:val="0"/>
                                          <w:marBottom w:val="0"/>
                                          <w:divBdr>
                                            <w:top w:val="none" w:sz="0" w:space="0" w:color="auto"/>
                                            <w:left w:val="none" w:sz="0" w:space="0" w:color="auto"/>
                                            <w:bottom w:val="none" w:sz="0" w:space="0" w:color="auto"/>
                                            <w:right w:val="none" w:sz="0" w:space="0" w:color="auto"/>
                                          </w:divBdr>
                                          <w:divsChild>
                                            <w:div w:id="603195140">
                                              <w:marLeft w:val="0"/>
                                              <w:marRight w:val="0"/>
                                              <w:marTop w:val="0"/>
                                              <w:marBottom w:val="0"/>
                                              <w:divBdr>
                                                <w:top w:val="none" w:sz="0" w:space="0" w:color="auto"/>
                                                <w:left w:val="none" w:sz="0" w:space="0" w:color="auto"/>
                                                <w:bottom w:val="none" w:sz="0" w:space="0" w:color="auto"/>
                                                <w:right w:val="none" w:sz="0" w:space="0" w:color="auto"/>
                                              </w:divBdr>
                                              <w:divsChild>
                                                <w:div w:id="215943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244856">
                                          <w:marLeft w:val="0"/>
                                          <w:marRight w:val="0"/>
                                          <w:marTop w:val="0"/>
                                          <w:marBottom w:val="0"/>
                                          <w:divBdr>
                                            <w:top w:val="none" w:sz="0" w:space="0" w:color="auto"/>
                                            <w:left w:val="none" w:sz="0" w:space="0" w:color="auto"/>
                                            <w:bottom w:val="none" w:sz="0" w:space="0" w:color="auto"/>
                                            <w:right w:val="none" w:sz="0" w:space="0" w:color="auto"/>
                                          </w:divBdr>
                                          <w:divsChild>
                                            <w:div w:id="1999964694">
                                              <w:marLeft w:val="0"/>
                                              <w:marRight w:val="0"/>
                                              <w:marTop w:val="0"/>
                                              <w:marBottom w:val="0"/>
                                              <w:divBdr>
                                                <w:top w:val="none" w:sz="0" w:space="0" w:color="auto"/>
                                                <w:left w:val="none" w:sz="0" w:space="0" w:color="auto"/>
                                                <w:bottom w:val="none" w:sz="0" w:space="0" w:color="auto"/>
                                                <w:right w:val="none" w:sz="0" w:space="0" w:color="auto"/>
                                              </w:divBdr>
                                              <w:divsChild>
                                                <w:div w:id="2760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206387">
                                          <w:marLeft w:val="0"/>
                                          <w:marRight w:val="0"/>
                                          <w:marTop w:val="0"/>
                                          <w:marBottom w:val="0"/>
                                          <w:divBdr>
                                            <w:top w:val="none" w:sz="0" w:space="0" w:color="auto"/>
                                            <w:left w:val="none" w:sz="0" w:space="0" w:color="auto"/>
                                            <w:bottom w:val="none" w:sz="0" w:space="0" w:color="auto"/>
                                            <w:right w:val="none" w:sz="0" w:space="0" w:color="auto"/>
                                          </w:divBdr>
                                          <w:divsChild>
                                            <w:div w:id="747077379">
                                              <w:marLeft w:val="0"/>
                                              <w:marRight w:val="0"/>
                                              <w:marTop w:val="0"/>
                                              <w:marBottom w:val="0"/>
                                              <w:divBdr>
                                                <w:top w:val="none" w:sz="0" w:space="0" w:color="auto"/>
                                                <w:left w:val="none" w:sz="0" w:space="0" w:color="auto"/>
                                                <w:bottom w:val="none" w:sz="0" w:space="0" w:color="auto"/>
                                                <w:right w:val="none" w:sz="0" w:space="0" w:color="auto"/>
                                              </w:divBdr>
                                              <w:divsChild>
                                                <w:div w:id="189392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084026">
                                          <w:marLeft w:val="0"/>
                                          <w:marRight w:val="0"/>
                                          <w:marTop w:val="0"/>
                                          <w:marBottom w:val="0"/>
                                          <w:divBdr>
                                            <w:top w:val="none" w:sz="0" w:space="0" w:color="auto"/>
                                            <w:left w:val="none" w:sz="0" w:space="0" w:color="auto"/>
                                            <w:bottom w:val="none" w:sz="0" w:space="0" w:color="auto"/>
                                            <w:right w:val="none" w:sz="0" w:space="0" w:color="auto"/>
                                          </w:divBdr>
                                          <w:divsChild>
                                            <w:div w:id="1316059179">
                                              <w:marLeft w:val="0"/>
                                              <w:marRight w:val="0"/>
                                              <w:marTop w:val="0"/>
                                              <w:marBottom w:val="0"/>
                                              <w:divBdr>
                                                <w:top w:val="none" w:sz="0" w:space="0" w:color="auto"/>
                                                <w:left w:val="none" w:sz="0" w:space="0" w:color="auto"/>
                                                <w:bottom w:val="none" w:sz="0" w:space="0" w:color="auto"/>
                                                <w:right w:val="none" w:sz="0" w:space="0" w:color="auto"/>
                                              </w:divBdr>
                                              <w:divsChild>
                                                <w:div w:id="34164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551659">
                                          <w:marLeft w:val="0"/>
                                          <w:marRight w:val="0"/>
                                          <w:marTop w:val="0"/>
                                          <w:marBottom w:val="0"/>
                                          <w:divBdr>
                                            <w:top w:val="none" w:sz="0" w:space="0" w:color="auto"/>
                                            <w:left w:val="none" w:sz="0" w:space="0" w:color="auto"/>
                                            <w:bottom w:val="none" w:sz="0" w:space="0" w:color="auto"/>
                                            <w:right w:val="none" w:sz="0" w:space="0" w:color="auto"/>
                                          </w:divBdr>
                                          <w:divsChild>
                                            <w:div w:id="282077316">
                                              <w:marLeft w:val="0"/>
                                              <w:marRight w:val="0"/>
                                              <w:marTop w:val="0"/>
                                              <w:marBottom w:val="0"/>
                                              <w:divBdr>
                                                <w:top w:val="none" w:sz="0" w:space="0" w:color="auto"/>
                                                <w:left w:val="none" w:sz="0" w:space="0" w:color="auto"/>
                                                <w:bottom w:val="none" w:sz="0" w:space="0" w:color="auto"/>
                                                <w:right w:val="none" w:sz="0" w:space="0" w:color="auto"/>
                                              </w:divBdr>
                                              <w:divsChild>
                                                <w:div w:id="155543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453262">
                                          <w:marLeft w:val="0"/>
                                          <w:marRight w:val="0"/>
                                          <w:marTop w:val="0"/>
                                          <w:marBottom w:val="0"/>
                                          <w:divBdr>
                                            <w:top w:val="none" w:sz="0" w:space="0" w:color="auto"/>
                                            <w:left w:val="none" w:sz="0" w:space="0" w:color="auto"/>
                                            <w:bottom w:val="none" w:sz="0" w:space="0" w:color="auto"/>
                                            <w:right w:val="none" w:sz="0" w:space="0" w:color="auto"/>
                                          </w:divBdr>
                                          <w:divsChild>
                                            <w:div w:id="1134832617">
                                              <w:marLeft w:val="0"/>
                                              <w:marRight w:val="0"/>
                                              <w:marTop w:val="0"/>
                                              <w:marBottom w:val="0"/>
                                              <w:divBdr>
                                                <w:top w:val="none" w:sz="0" w:space="0" w:color="auto"/>
                                                <w:left w:val="none" w:sz="0" w:space="0" w:color="auto"/>
                                                <w:bottom w:val="none" w:sz="0" w:space="0" w:color="auto"/>
                                                <w:right w:val="none" w:sz="0" w:space="0" w:color="auto"/>
                                              </w:divBdr>
                                              <w:divsChild>
                                                <w:div w:id="43019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350220">
                                          <w:marLeft w:val="0"/>
                                          <w:marRight w:val="0"/>
                                          <w:marTop w:val="0"/>
                                          <w:marBottom w:val="0"/>
                                          <w:divBdr>
                                            <w:top w:val="none" w:sz="0" w:space="0" w:color="auto"/>
                                            <w:left w:val="none" w:sz="0" w:space="0" w:color="auto"/>
                                            <w:bottom w:val="none" w:sz="0" w:space="0" w:color="auto"/>
                                            <w:right w:val="none" w:sz="0" w:space="0" w:color="auto"/>
                                          </w:divBdr>
                                          <w:divsChild>
                                            <w:div w:id="1343244704">
                                              <w:marLeft w:val="0"/>
                                              <w:marRight w:val="0"/>
                                              <w:marTop w:val="0"/>
                                              <w:marBottom w:val="0"/>
                                              <w:divBdr>
                                                <w:top w:val="none" w:sz="0" w:space="0" w:color="auto"/>
                                                <w:left w:val="none" w:sz="0" w:space="0" w:color="auto"/>
                                                <w:bottom w:val="none" w:sz="0" w:space="0" w:color="auto"/>
                                                <w:right w:val="none" w:sz="0" w:space="0" w:color="auto"/>
                                              </w:divBdr>
                                              <w:divsChild>
                                                <w:div w:id="202350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404287">
                                          <w:marLeft w:val="0"/>
                                          <w:marRight w:val="0"/>
                                          <w:marTop w:val="0"/>
                                          <w:marBottom w:val="0"/>
                                          <w:divBdr>
                                            <w:top w:val="none" w:sz="0" w:space="0" w:color="auto"/>
                                            <w:left w:val="none" w:sz="0" w:space="0" w:color="auto"/>
                                            <w:bottom w:val="none" w:sz="0" w:space="0" w:color="auto"/>
                                            <w:right w:val="none" w:sz="0" w:space="0" w:color="auto"/>
                                          </w:divBdr>
                                          <w:divsChild>
                                            <w:div w:id="767773424">
                                              <w:marLeft w:val="0"/>
                                              <w:marRight w:val="0"/>
                                              <w:marTop w:val="0"/>
                                              <w:marBottom w:val="0"/>
                                              <w:divBdr>
                                                <w:top w:val="none" w:sz="0" w:space="0" w:color="auto"/>
                                                <w:left w:val="none" w:sz="0" w:space="0" w:color="auto"/>
                                                <w:bottom w:val="none" w:sz="0" w:space="0" w:color="auto"/>
                                                <w:right w:val="none" w:sz="0" w:space="0" w:color="auto"/>
                                              </w:divBdr>
                                              <w:divsChild>
                                                <w:div w:id="271404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276571">
                                          <w:marLeft w:val="0"/>
                                          <w:marRight w:val="0"/>
                                          <w:marTop w:val="0"/>
                                          <w:marBottom w:val="0"/>
                                          <w:divBdr>
                                            <w:top w:val="none" w:sz="0" w:space="0" w:color="auto"/>
                                            <w:left w:val="none" w:sz="0" w:space="0" w:color="auto"/>
                                            <w:bottom w:val="none" w:sz="0" w:space="0" w:color="auto"/>
                                            <w:right w:val="none" w:sz="0" w:space="0" w:color="auto"/>
                                          </w:divBdr>
                                          <w:divsChild>
                                            <w:div w:id="652950592">
                                              <w:marLeft w:val="0"/>
                                              <w:marRight w:val="0"/>
                                              <w:marTop w:val="0"/>
                                              <w:marBottom w:val="0"/>
                                              <w:divBdr>
                                                <w:top w:val="none" w:sz="0" w:space="0" w:color="auto"/>
                                                <w:left w:val="none" w:sz="0" w:space="0" w:color="auto"/>
                                                <w:bottom w:val="none" w:sz="0" w:space="0" w:color="auto"/>
                                                <w:right w:val="none" w:sz="0" w:space="0" w:color="auto"/>
                                              </w:divBdr>
                                              <w:divsChild>
                                                <w:div w:id="1156460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76298">
                                          <w:marLeft w:val="0"/>
                                          <w:marRight w:val="0"/>
                                          <w:marTop w:val="0"/>
                                          <w:marBottom w:val="0"/>
                                          <w:divBdr>
                                            <w:top w:val="none" w:sz="0" w:space="0" w:color="auto"/>
                                            <w:left w:val="none" w:sz="0" w:space="0" w:color="auto"/>
                                            <w:bottom w:val="none" w:sz="0" w:space="0" w:color="auto"/>
                                            <w:right w:val="none" w:sz="0" w:space="0" w:color="auto"/>
                                          </w:divBdr>
                                          <w:divsChild>
                                            <w:div w:id="1980988565">
                                              <w:marLeft w:val="0"/>
                                              <w:marRight w:val="0"/>
                                              <w:marTop w:val="0"/>
                                              <w:marBottom w:val="0"/>
                                              <w:divBdr>
                                                <w:top w:val="none" w:sz="0" w:space="0" w:color="auto"/>
                                                <w:left w:val="none" w:sz="0" w:space="0" w:color="auto"/>
                                                <w:bottom w:val="none" w:sz="0" w:space="0" w:color="auto"/>
                                                <w:right w:val="none" w:sz="0" w:space="0" w:color="auto"/>
                                              </w:divBdr>
                                              <w:divsChild>
                                                <w:div w:id="36268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69215">
                                          <w:marLeft w:val="0"/>
                                          <w:marRight w:val="0"/>
                                          <w:marTop w:val="0"/>
                                          <w:marBottom w:val="0"/>
                                          <w:divBdr>
                                            <w:top w:val="none" w:sz="0" w:space="0" w:color="auto"/>
                                            <w:left w:val="none" w:sz="0" w:space="0" w:color="auto"/>
                                            <w:bottom w:val="none" w:sz="0" w:space="0" w:color="auto"/>
                                            <w:right w:val="none" w:sz="0" w:space="0" w:color="auto"/>
                                          </w:divBdr>
                                          <w:divsChild>
                                            <w:div w:id="41445435">
                                              <w:marLeft w:val="0"/>
                                              <w:marRight w:val="0"/>
                                              <w:marTop w:val="0"/>
                                              <w:marBottom w:val="0"/>
                                              <w:divBdr>
                                                <w:top w:val="none" w:sz="0" w:space="0" w:color="auto"/>
                                                <w:left w:val="none" w:sz="0" w:space="0" w:color="auto"/>
                                                <w:bottom w:val="none" w:sz="0" w:space="0" w:color="auto"/>
                                                <w:right w:val="none" w:sz="0" w:space="0" w:color="auto"/>
                                              </w:divBdr>
                                              <w:divsChild>
                                                <w:div w:id="149672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203113">
                                          <w:marLeft w:val="0"/>
                                          <w:marRight w:val="0"/>
                                          <w:marTop w:val="0"/>
                                          <w:marBottom w:val="0"/>
                                          <w:divBdr>
                                            <w:top w:val="none" w:sz="0" w:space="0" w:color="auto"/>
                                            <w:left w:val="none" w:sz="0" w:space="0" w:color="auto"/>
                                            <w:bottom w:val="none" w:sz="0" w:space="0" w:color="auto"/>
                                            <w:right w:val="none" w:sz="0" w:space="0" w:color="auto"/>
                                          </w:divBdr>
                                          <w:divsChild>
                                            <w:div w:id="1210143510">
                                              <w:marLeft w:val="0"/>
                                              <w:marRight w:val="0"/>
                                              <w:marTop w:val="0"/>
                                              <w:marBottom w:val="0"/>
                                              <w:divBdr>
                                                <w:top w:val="none" w:sz="0" w:space="0" w:color="auto"/>
                                                <w:left w:val="none" w:sz="0" w:space="0" w:color="auto"/>
                                                <w:bottom w:val="none" w:sz="0" w:space="0" w:color="auto"/>
                                                <w:right w:val="none" w:sz="0" w:space="0" w:color="auto"/>
                                              </w:divBdr>
                                              <w:divsChild>
                                                <w:div w:id="192414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156790">
                                          <w:marLeft w:val="0"/>
                                          <w:marRight w:val="0"/>
                                          <w:marTop w:val="0"/>
                                          <w:marBottom w:val="0"/>
                                          <w:divBdr>
                                            <w:top w:val="none" w:sz="0" w:space="0" w:color="auto"/>
                                            <w:left w:val="none" w:sz="0" w:space="0" w:color="auto"/>
                                            <w:bottom w:val="none" w:sz="0" w:space="0" w:color="auto"/>
                                            <w:right w:val="none" w:sz="0" w:space="0" w:color="auto"/>
                                          </w:divBdr>
                                          <w:divsChild>
                                            <w:div w:id="402263956">
                                              <w:marLeft w:val="0"/>
                                              <w:marRight w:val="0"/>
                                              <w:marTop w:val="0"/>
                                              <w:marBottom w:val="0"/>
                                              <w:divBdr>
                                                <w:top w:val="none" w:sz="0" w:space="0" w:color="auto"/>
                                                <w:left w:val="none" w:sz="0" w:space="0" w:color="auto"/>
                                                <w:bottom w:val="none" w:sz="0" w:space="0" w:color="auto"/>
                                                <w:right w:val="none" w:sz="0" w:space="0" w:color="auto"/>
                                              </w:divBdr>
                                              <w:divsChild>
                                                <w:div w:id="10808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464516">
                                          <w:marLeft w:val="0"/>
                                          <w:marRight w:val="0"/>
                                          <w:marTop w:val="0"/>
                                          <w:marBottom w:val="0"/>
                                          <w:divBdr>
                                            <w:top w:val="none" w:sz="0" w:space="0" w:color="auto"/>
                                            <w:left w:val="none" w:sz="0" w:space="0" w:color="auto"/>
                                            <w:bottom w:val="none" w:sz="0" w:space="0" w:color="auto"/>
                                            <w:right w:val="none" w:sz="0" w:space="0" w:color="auto"/>
                                          </w:divBdr>
                                          <w:divsChild>
                                            <w:div w:id="2074572870">
                                              <w:marLeft w:val="0"/>
                                              <w:marRight w:val="0"/>
                                              <w:marTop w:val="0"/>
                                              <w:marBottom w:val="0"/>
                                              <w:divBdr>
                                                <w:top w:val="none" w:sz="0" w:space="0" w:color="auto"/>
                                                <w:left w:val="none" w:sz="0" w:space="0" w:color="auto"/>
                                                <w:bottom w:val="none" w:sz="0" w:space="0" w:color="auto"/>
                                                <w:right w:val="none" w:sz="0" w:space="0" w:color="auto"/>
                                              </w:divBdr>
                                              <w:divsChild>
                                                <w:div w:id="52706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946465">
                                          <w:marLeft w:val="0"/>
                                          <w:marRight w:val="0"/>
                                          <w:marTop w:val="0"/>
                                          <w:marBottom w:val="0"/>
                                          <w:divBdr>
                                            <w:top w:val="none" w:sz="0" w:space="0" w:color="auto"/>
                                            <w:left w:val="none" w:sz="0" w:space="0" w:color="auto"/>
                                            <w:bottom w:val="none" w:sz="0" w:space="0" w:color="auto"/>
                                            <w:right w:val="none" w:sz="0" w:space="0" w:color="auto"/>
                                          </w:divBdr>
                                          <w:divsChild>
                                            <w:div w:id="1663777889">
                                              <w:marLeft w:val="0"/>
                                              <w:marRight w:val="0"/>
                                              <w:marTop w:val="0"/>
                                              <w:marBottom w:val="0"/>
                                              <w:divBdr>
                                                <w:top w:val="none" w:sz="0" w:space="0" w:color="auto"/>
                                                <w:left w:val="none" w:sz="0" w:space="0" w:color="auto"/>
                                                <w:bottom w:val="none" w:sz="0" w:space="0" w:color="auto"/>
                                                <w:right w:val="none" w:sz="0" w:space="0" w:color="auto"/>
                                              </w:divBdr>
                                              <w:divsChild>
                                                <w:div w:id="195625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931819">
                                          <w:marLeft w:val="0"/>
                                          <w:marRight w:val="0"/>
                                          <w:marTop w:val="0"/>
                                          <w:marBottom w:val="0"/>
                                          <w:divBdr>
                                            <w:top w:val="none" w:sz="0" w:space="0" w:color="auto"/>
                                            <w:left w:val="none" w:sz="0" w:space="0" w:color="auto"/>
                                            <w:bottom w:val="none" w:sz="0" w:space="0" w:color="auto"/>
                                            <w:right w:val="none" w:sz="0" w:space="0" w:color="auto"/>
                                          </w:divBdr>
                                          <w:divsChild>
                                            <w:div w:id="79445288">
                                              <w:marLeft w:val="0"/>
                                              <w:marRight w:val="0"/>
                                              <w:marTop w:val="0"/>
                                              <w:marBottom w:val="0"/>
                                              <w:divBdr>
                                                <w:top w:val="none" w:sz="0" w:space="0" w:color="auto"/>
                                                <w:left w:val="none" w:sz="0" w:space="0" w:color="auto"/>
                                                <w:bottom w:val="none" w:sz="0" w:space="0" w:color="auto"/>
                                                <w:right w:val="none" w:sz="0" w:space="0" w:color="auto"/>
                                              </w:divBdr>
                                              <w:divsChild>
                                                <w:div w:id="185611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761542">
                                          <w:marLeft w:val="0"/>
                                          <w:marRight w:val="0"/>
                                          <w:marTop w:val="0"/>
                                          <w:marBottom w:val="0"/>
                                          <w:divBdr>
                                            <w:top w:val="none" w:sz="0" w:space="0" w:color="auto"/>
                                            <w:left w:val="none" w:sz="0" w:space="0" w:color="auto"/>
                                            <w:bottom w:val="none" w:sz="0" w:space="0" w:color="auto"/>
                                            <w:right w:val="none" w:sz="0" w:space="0" w:color="auto"/>
                                          </w:divBdr>
                                          <w:divsChild>
                                            <w:div w:id="148061671">
                                              <w:marLeft w:val="0"/>
                                              <w:marRight w:val="0"/>
                                              <w:marTop w:val="0"/>
                                              <w:marBottom w:val="0"/>
                                              <w:divBdr>
                                                <w:top w:val="none" w:sz="0" w:space="0" w:color="auto"/>
                                                <w:left w:val="none" w:sz="0" w:space="0" w:color="auto"/>
                                                <w:bottom w:val="none" w:sz="0" w:space="0" w:color="auto"/>
                                                <w:right w:val="none" w:sz="0" w:space="0" w:color="auto"/>
                                              </w:divBdr>
                                              <w:divsChild>
                                                <w:div w:id="1075935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572586">
                                          <w:marLeft w:val="0"/>
                                          <w:marRight w:val="0"/>
                                          <w:marTop w:val="0"/>
                                          <w:marBottom w:val="0"/>
                                          <w:divBdr>
                                            <w:top w:val="none" w:sz="0" w:space="0" w:color="auto"/>
                                            <w:left w:val="none" w:sz="0" w:space="0" w:color="auto"/>
                                            <w:bottom w:val="none" w:sz="0" w:space="0" w:color="auto"/>
                                            <w:right w:val="none" w:sz="0" w:space="0" w:color="auto"/>
                                          </w:divBdr>
                                          <w:divsChild>
                                            <w:div w:id="1923100839">
                                              <w:marLeft w:val="0"/>
                                              <w:marRight w:val="0"/>
                                              <w:marTop w:val="0"/>
                                              <w:marBottom w:val="0"/>
                                              <w:divBdr>
                                                <w:top w:val="none" w:sz="0" w:space="0" w:color="auto"/>
                                                <w:left w:val="none" w:sz="0" w:space="0" w:color="auto"/>
                                                <w:bottom w:val="none" w:sz="0" w:space="0" w:color="auto"/>
                                                <w:right w:val="none" w:sz="0" w:space="0" w:color="auto"/>
                                              </w:divBdr>
                                              <w:divsChild>
                                                <w:div w:id="1366522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596335">
                                          <w:marLeft w:val="0"/>
                                          <w:marRight w:val="0"/>
                                          <w:marTop w:val="0"/>
                                          <w:marBottom w:val="0"/>
                                          <w:divBdr>
                                            <w:top w:val="none" w:sz="0" w:space="0" w:color="auto"/>
                                            <w:left w:val="none" w:sz="0" w:space="0" w:color="auto"/>
                                            <w:bottom w:val="none" w:sz="0" w:space="0" w:color="auto"/>
                                            <w:right w:val="none" w:sz="0" w:space="0" w:color="auto"/>
                                          </w:divBdr>
                                          <w:divsChild>
                                            <w:div w:id="1824153638">
                                              <w:marLeft w:val="0"/>
                                              <w:marRight w:val="0"/>
                                              <w:marTop w:val="0"/>
                                              <w:marBottom w:val="0"/>
                                              <w:divBdr>
                                                <w:top w:val="none" w:sz="0" w:space="0" w:color="auto"/>
                                                <w:left w:val="none" w:sz="0" w:space="0" w:color="auto"/>
                                                <w:bottom w:val="none" w:sz="0" w:space="0" w:color="auto"/>
                                                <w:right w:val="none" w:sz="0" w:space="0" w:color="auto"/>
                                              </w:divBdr>
                                              <w:divsChild>
                                                <w:div w:id="1875655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833194">
                                          <w:marLeft w:val="0"/>
                                          <w:marRight w:val="0"/>
                                          <w:marTop w:val="0"/>
                                          <w:marBottom w:val="0"/>
                                          <w:divBdr>
                                            <w:top w:val="none" w:sz="0" w:space="0" w:color="auto"/>
                                            <w:left w:val="none" w:sz="0" w:space="0" w:color="auto"/>
                                            <w:bottom w:val="none" w:sz="0" w:space="0" w:color="auto"/>
                                            <w:right w:val="none" w:sz="0" w:space="0" w:color="auto"/>
                                          </w:divBdr>
                                          <w:divsChild>
                                            <w:div w:id="1251937447">
                                              <w:marLeft w:val="0"/>
                                              <w:marRight w:val="0"/>
                                              <w:marTop w:val="0"/>
                                              <w:marBottom w:val="0"/>
                                              <w:divBdr>
                                                <w:top w:val="none" w:sz="0" w:space="0" w:color="auto"/>
                                                <w:left w:val="none" w:sz="0" w:space="0" w:color="auto"/>
                                                <w:bottom w:val="none" w:sz="0" w:space="0" w:color="auto"/>
                                                <w:right w:val="none" w:sz="0" w:space="0" w:color="auto"/>
                                              </w:divBdr>
                                              <w:divsChild>
                                                <w:div w:id="584261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684469">
                                          <w:marLeft w:val="0"/>
                                          <w:marRight w:val="0"/>
                                          <w:marTop w:val="0"/>
                                          <w:marBottom w:val="0"/>
                                          <w:divBdr>
                                            <w:top w:val="none" w:sz="0" w:space="0" w:color="auto"/>
                                            <w:left w:val="none" w:sz="0" w:space="0" w:color="auto"/>
                                            <w:bottom w:val="none" w:sz="0" w:space="0" w:color="auto"/>
                                            <w:right w:val="none" w:sz="0" w:space="0" w:color="auto"/>
                                          </w:divBdr>
                                          <w:divsChild>
                                            <w:div w:id="162624410">
                                              <w:marLeft w:val="0"/>
                                              <w:marRight w:val="0"/>
                                              <w:marTop w:val="0"/>
                                              <w:marBottom w:val="0"/>
                                              <w:divBdr>
                                                <w:top w:val="none" w:sz="0" w:space="0" w:color="auto"/>
                                                <w:left w:val="none" w:sz="0" w:space="0" w:color="auto"/>
                                                <w:bottom w:val="none" w:sz="0" w:space="0" w:color="auto"/>
                                                <w:right w:val="none" w:sz="0" w:space="0" w:color="auto"/>
                                              </w:divBdr>
                                              <w:divsChild>
                                                <w:div w:id="35935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86689">
                                          <w:marLeft w:val="0"/>
                                          <w:marRight w:val="0"/>
                                          <w:marTop w:val="0"/>
                                          <w:marBottom w:val="0"/>
                                          <w:divBdr>
                                            <w:top w:val="none" w:sz="0" w:space="0" w:color="auto"/>
                                            <w:left w:val="none" w:sz="0" w:space="0" w:color="auto"/>
                                            <w:bottom w:val="none" w:sz="0" w:space="0" w:color="auto"/>
                                            <w:right w:val="none" w:sz="0" w:space="0" w:color="auto"/>
                                          </w:divBdr>
                                          <w:divsChild>
                                            <w:div w:id="1438791354">
                                              <w:marLeft w:val="0"/>
                                              <w:marRight w:val="0"/>
                                              <w:marTop w:val="0"/>
                                              <w:marBottom w:val="0"/>
                                              <w:divBdr>
                                                <w:top w:val="none" w:sz="0" w:space="0" w:color="auto"/>
                                                <w:left w:val="none" w:sz="0" w:space="0" w:color="auto"/>
                                                <w:bottom w:val="none" w:sz="0" w:space="0" w:color="auto"/>
                                                <w:right w:val="none" w:sz="0" w:space="0" w:color="auto"/>
                                              </w:divBdr>
                                              <w:divsChild>
                                                <w:div w:id="336881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992462">
                                          <w:marLeft w:val="0"/>
                                          <w:marRight w:val="0"/>
                                          <w:marTop w:val="0"/>
                                          <w:marBottom w:val="0"/>
                                          <w:divBdr>
                                            <w:top w:val="none" w:sz="0" w:space="0" w:color="auto"/>
                                            <w:left w:val="none" w:sz="0" w:space="0" w:color="auto"/>
                                            <w:bottom w:val="none" w:sz="0" w:space="0" w:color="auto"/>
                                            <w:right w:val="none" w:sz="0" w:space="0" w:color="auto"/>
                                          </w:divBdr>
                                          <w:divsChild>
                                            <w:div w:id="1436513394">
                                              <w:marLeft w:val="0"/>
                                              <w:marRight w:val="0"/>
                                              <w:marTop w:val="0"/>
                                              <w:marBottom w:val="0"/>
                                              <w:divBdr>
                                                <w:top w:val="none" w:sz="0" w:space="0" w:color="auto"/>
                                                <w:left w:val="none" w:sz="0" w:space="0" w:color="auto"/>
                                                <w:bottom w:val="none" w:sz="0" w:space="0" w:color="auto"/>
                                                <w:right w:val="none" w:sz="0" w:space="0" w:color="auto"/>
                                              </w:divBdr>
                                              <w:divsChild>
                                                <w:div w:id="854346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17653">
                                          <w:marLeft w:val="0"/>
                                          <w:marRight w:val="0"/>
                                          <w:marTop w:val="0"/>
                                          <w:marBottom w:val="0"/>
                                          <w:divBdr>
                                            <w:top w:val="none" w:sz="0" w:space="0" w:color="auto"/>
                                            <w:left w:val="none" w:sz="0" w:space="0" w:color="auto"/>
                                            <w:bottom w:val="none" w:sz="0" w:space="0" w:color="auto"/>
                                            <w:right w:val="none" w:sz="0" w:space="0" w:color="auto"/>
                                          </w:divBdr>
                                          <w:divsChild>
                                            <w:div w:id="484976209">
                                              <w:marLeft w:val="0"/>
                                              <w:marRight w:val="0"/>
                                              <w:marTop w:val="0"/>
                                              <w:marBottom w:val="0"/>
                                              <w:divBdr>
                                                <w:top w:val="none" w:sz="0" w:space="0" w:color="auto"/>
                                                <w:left w:val="none" w:sz="0" w:space="0" w:color="auto"/>
                                                <w:bottom w:val="none" w:sz="0" w:space="0" w:color="auto"/>
                                                <w:right w:val="none" w:sz="0" w:space="0" w:color="auto"/>
                                              </w:divBdr>
                                              <w:divsChild>
                                                <w:div w:id="13082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image" Target="media/image7.emf"/><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emf"/><Relationship Id="rId17" Type="http://schemas.openxmlformats.org/officeDocument/2006/relationships/image" Target="media/image6.emf"/><Relationship Id="rId2" Type="http://schemas.openxmlformats.org/officeDocument/2006/relationships/customXml" Target="../customXml/item2.xml"/><Relationship Id="rId16" Type="http://schemas.openxmlformats.org/officeDocument/2006/relationships/image" Target="media/image5.emf"/><Relationship Id="rId20" Type="http://schemas.openxmlformats.org/officeDocument/2006/relationships/image" Target="media/image9.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0-web-s-ebscohost-com.libus.csd.mu.edu/ehost/detail/detail?vid=2&amp;sid=0e6bf663-f262-4f85-9549-77b89d02066f%40redis&amp;bdata=JnNpdGU9ZWhvc3QtbGl2ZSZzY29wZT1zaXRl" TargetMode="External"/><Relationship Id="rId5" Type="http://schemas.openxmlformats.org/officeDocument/2006/relationships/numbering" Target="numbering.xml"/><Relationship Id="rId15" Type="http://schemas.openxmlformats.org/officeDocument/2006/relationships/image" Target="media/image4.emf"/><Relationship Id="rId10" Type="http://schemas.openxmlformats.org/officeDocument/2006/relationships/hyperlink" Target="http://epublications.marquette.edu/" TargetMode="External"/><Relationship Id="rId19" Type="http://schemas.openxmlformats.org/officeDocument/2006/relationships/image" Target="media/image8.emf"/><Relationship Id="rId4" Type="http://schemas.openxmlformats.org/officeDocument/2006/relationships/customXml" Target="../customXml/item4.xml"/><Relationship Id="rId9" Type="http://schemas.openxmlformats.org/officeDocument/2006/relationships/hyperlink" Target="https://doi.org/10.1007/s10853-022-07285-7" TargetMode="External"/><Relationship Id="rId14" Type="http://schemas.openxmlformats.org/officeDocument/2006/relationships/image" Target="media/image3.e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6" ma:contentTypeDescription="Create a new document." ma:contentTypeScope="" ma:versionID="ffd0fd4fa32c2c6af116260926c6b35f">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449d038bd8b127cc334dbade8d06e0c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3.xml><?xml version="1.0" encoding="utf-8"?>
<ds:datastoreItem xmlns:ds="http://schemas.openxmlformats.org/officeDocument/2006/customXml" ds:itemID="{6FD22E23-2028-411B-81A0-FA95AB9977E3}"/>
</file>

<file path=customXml/itemProps4.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20</Pages>
  <Words>8508</Words>
  <Characters>48497</Characters>
  <Application>Microsoft Office Word</Application>
  <DocSecurity>8</DocSecurity>
  <Lines>404</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50</cp:revision>
  <dcterms:created xsi:type="dcterms:W3CDTF">2023-06-22T19:44:00Z</dcterms:created>
  <dcterms:modified xsi:type="dcterms:W3CDTF">2023-07-24T14:10:00Z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