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95DC4F" w:rsidR="000A7622" w:rsidRPr="00C04F25" w:rsidRDefault="0C42932C" w:rsidP="23DF19ED">
      <w:pPr>
        <w:autoSpaceDE w:val="0"/>
        <w:autoSpaceDN w:val="0"/>
        <w:adjustRightInd w:val="0"/>
        <w:rPr>
          <w:b/>
          <w:bCs/>
          <w:i/>
          <w:iCs/>
          <w:sz w:val="32"/>
          <w:szCs w:val="32"/>
        </w:rPr>
      </w:pPr>
      <w:r w:rsidRPr="23DF19ED">
        <w:rPr>
          <w:b/>
          <w:bCs/>
          <w:i/>
          <w:iCs/>
          <w:sz w:val="32"/>
          <w:szCs w:val="32"/>
        </w:rPr>
        <w:t xml:space="preserve">Department of Civil, Construction, and Environmental Engineering </w:t>
      </w:r>
      <w:r w:rsidR="000A7622" w:rsidRPr="23DF19ED">
        <w:rPr>
          <w:b/>
          <w:bCs/>
          <w:i/>
          <w:iCs/>
          <w:sz w:val="32"/>
          <w:szCs w:val="32"/>
        </w:rPr>
        <w:t>Faculty Research and Publications/</w:t>
      </w:r>
      <w:r w:rsidR="009732A9" w:rsidRPr="23DF19ED">
        <w:rPr>
          <w:b/>
          <w:bCs/>
          <w:i/>
          <w:iCs/>
          <w:sz w:val="32"/>
          <w:szCs w:val="32"/>
        </w:rPr>
        <w:t xml:space="preserve">College of </w:t>
      </w:r>
      <w:r w:rsidR="1D56C88B" w:rsidRPr="23DF19ED">
        <w:rPr>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B56EE04" w:rsidR="00440BC4" w:rsidRDefault="6F6FFD60" w:rsidP="23DF19ED">
      <w:pPr>
        <w:rPr>
          <w:b/>
          <w:bCs/>
          <w:sz w:val="24"/>
          <w:szCs w:val="24"/>
        </w:rPr>
      </w:pPr>
      <w:proofErr w:type="spellStart"/>
      <w:r w:rsidRPr="23DF19ED">
        <w:rPr>
          <w:i/>
          <w:iCs/>
          <w:sz w:val="24"/>
          <w:szCs w:val="24"/>
          <w:lang w:val="fr-FR"/>
        </w:rPr>
        <w:t>Applied</w:t>
      </w:r>
      <w:proofErr w:type="spellEnd"/>
      <w:r w:rsidRPr="23DF19ED">
        <w:rPr>
          <w:i/>
          <w:iCs/>
          <w:sz w:val="24"/>
          <w:szCs w:val="24"/>
          <w:lang w:val="fr-FR"/>
        </w:rPr>
        <w:t xml:space="preserve"> </w:t>
      </w:r>
      <w:proofErr w:type="spellStart"/>
      <w:r w:rsidRPr="23DF19ED">
        <w:rPr>
          <w:i/>
          <w:iCs/>
          <w:sz w:val="24"/>
          <w:szCs w:val="24"/>
          <w:lang w:val="fr-FR"/>
        </w:rPr>
        <w:t>Microbiology</w:t>
      </w:r>
      <w:proofErr w:type="spellEnd"/>
      <w:r w:rsidRPr="23DF19ED">
        <w:rPr>
          <w:i/>
          <w:iCs/>
          <w:sz w:val="24"/>
          <w:szCs w:val="24"/>
          <w:lang w:val="fr-FR"/>
        </w:rPr>
        <w:t xml:space="preserve"> and </w:t>
      </w:r>
      <w:proofErr w:type="spellStart"/>
      <w:r w:rsidRPr="23DF19ED">
        <w:rPr>
          <w:i/>
          <w:iCs/>
          <w:sz w:val="24"/>
          <w:szCs w:val="24"/>
          <w:lang w:val="fr-FR"/>
        </w:rPr>
        <w:t>Biotechnology</w:t>
      </w:r>
      <w:proofErr w:type="spellEnd"/>
      <w:r w:rsidR="000A7622" w:rsidRPr="23DF19ED">
        <w:rPr>
          <w:sz w:val="24"/>
          <w:szCs w:val="24"/>
          <w:lang w:val="fr-FR"/>
        </w:rPr>
        <w:t xml:space="preserve">, Vol. </w:t>
      </w:r>
      <w:r w:rsidR="61CC16A8" w:rsidRPr="23DF19ED">
        <w:rPr>
          <w:sz w:val="24"/>
          <w:szCs w:val="24"/>
          <w:lang w:val="fr-FR"/>
        </w:rPr>
        <w:t>103</w:t>
      </w:r>
      <w:r w:rsidR="000A7622" w:rsidRPr="23DF19ED">
        <w:rPr>
          <w:sz w:val="24"/>
          <w:szCs w:val="24"/>
          <w:lang w:val="fr-FR"/>
        </w:rPr>
        <w:t xml:space="preserve">, No. </w:t>
      </w:r>
      <w:r w:rsidR="19F684E6" w:rsidRPr="23DF19ED">
        <w:rPr>
          <w:sz w:val="24"/>
          <w:szCs w:val="24"/>
          <w:lang w:val="fr-FR"/>
        </w:rPr>
        <w:t>15</w:t>
      </w:r>
      <w:r w:rsidR="000A7622" w:rsidRPr="23DF19ED">
        <w:rPr>
          <w:sz w:val="24"/>
          <w:szCs w:val="24"/>
          <w:lang w:val="fr-FR"/>
        </w:rPr>
        <w:t xml:space="preserve"> (</w:t>
      </w:r>
      <w:r w:rsidR="5896C1CF" w:rsidRPr="23DF19ED">
        <w:rPr>
          <w:sz w:val="24"/>
          <w:szCs w:val="24"/>
          <w:lang w:val="fr-FR"/>
        </w:rPr>
        <w:t>August</w:t>
      </w:r>
      <w:r w:rsidR="00591171">
        <w:rPr>
          <w:sz w:val="24"/>
          <w:szCs w:val="24"/>
          <w:lang w:val="fr-FR"/>
        </w:rPr>
        <w:t xml:space="preserve"> </w:t>
      </w:r>
      <w:r w:rsidR="00591171" w:rsidRPr="23DF19ED">
        <w:rPr>
          <w:sz w:val="24"/>
          <w:szCs w:val="24"/>
          <w:lang w:val="fr-FR"/>
        </w:rPr>
        <w:t>2019</w:t>
      </w:r>
      <w:proofErr w:type="gramStart"/>
      <w:r w:rsidR="000A7622" w:rsidRPr="23DF19ED">
        <w:rPr>
          <w:sz w:val="24"/>
          <w:szCs w:val="24"/>
          <w:lang w:val="fr-FR"/>
        </w:rPr>
        <w:t>):</w:t>
      </w:r>
      <w:proofErr w:type="gramEnd"/>
      <w:r w:rsidR="000A7622" w:rsidRPr="23DF19ED">
        <w:rPr>
          <w:sz w:val="24"/>
          <w:szCs w:val="24"/>
          <w:lang w:val="fr-FR"/>
        </w:rPr>
        <w:t xml:space="preserve"> </w:t>
      </w:r>
      <w:r w:rsidR="01A63B65" w:rsidRPr="23DF19ED">
        <w:rPr>
          <w:sz w:val="24"/>
          <w:szCs w:val="24"/>
          <w:lang w:val="fr-FR"/>
        </w:rPr>
        <w:t>6353</w:t>
      </w:r>
      <w:r w:rsidR="000A7622" w:rsidRPr="23DF19ED">
        <w:rPr>
          <w:sz w:val="24"/>
          <w:szCs w:val="24"/>
          <w:lang w:val="fr-FR"/>
        </w:rPr>
        <w:t>-</w:t>
      </w:r>
      <w:r w:rsidR="72C619DF" w:rsidRPr="23DF19ED">
        <w:rPr>
          <w:sz w:val="24"/>
          <w:szCs w:val="24"/>
          <w:lang w:val="fr-FR"/>
        </w:rPr>
        <w:t>6367</w:t>
      </w:r>
      <w:r w:rsidR="000A7622" w:rsidRPr="23DF19ED">
        <w:rPr>
          <w:sz w:val="24"/>
          <w:szCs w:val="24"/>
          <w:lang w:val="fr-FR"/>
        </w:rPr>
        <w:t xml:space="preserve">. </w:t>
      </w:r>
      <w:hyperlink r:id="rId8">
        <w:r w:rsidR="000A7622" w:rsidRPr="23DF19ED">
          <w:rPr>
            <w:rStyle w:val="Hyperlink"/>
            <w:sz w:val="24"/>
            <w:szCs w:val="24"/>
            <w:lang w:val="fr-FR"/>
          </w:rPr>
          <w:t>DOI</w:t>
        </w:r>
      </w:hyperlink>
      <w:r w:rsidR="000A7622" w:rsidRPr="23DF19ED">
        <w:rPr>
          <w:sz w:val="24"/>
          <w:szCs w:val="24"/>
          <w:lang w:val="fr-FR"/>
        </w:rPr>
        <w:t xml:space="preserve">. </w:t>
      </w:r>
      <w:r w:rsidR="000A7622" w:rsidRPr="23DF19ED">
        <w:rPr>
          <w:sz w:val="24"/>
          <w:szCs w:val="24"/>
        </w:rPr>
        <w:t xml:space="preserve">This article is © </w:t>
      </w:r>
      <w:r w:rsidR="4DE77F85" w:rsidRPr="23DF19ED">
        <w:rPr>
          <w:sz w:val="24"/>
          <w:szCs w:val="24"/>
        </w:rPr>
        <w:t>Springer</w:t>
      </w:r>
      <w:r w:rsidR="000A7622" w:rsidRPr="23DF19ED">
        <w:rPr>
          <w:sz w:val="24"/>
          <w:szCs w:val="24"/>
        </w:rPr>
        <w:t xml:space="preserve"> and permission has been granted for this version to appear in </w:t>
      </w:r>
      <w:hyperlink r:id="rId9">
        <w:r w:rsidR="000A7622" w:rsidRPr="23DF19ED">
          <w:rPr>
            <w:color w:val="0563C1"/>
            <w:sz w:val="24"/>
            <w:szCs w:val="24"/>
            <w:u w:val="single"/>
          </w:rPr>
          <w:t>e-Publications@Marquette</w:t>
        </w:r>
      </w:hyperlink>
      <w:r w:rsidR="000A7622" w:rsidRPr="23DF19ED">
        <w:rPr>
          <w:sz w:val="24"/>
          <w:szCs w:val="24"/>
        </w:rPr>
        <w:t xml:space="preserve">. </w:t>
      </w:r>
      <w:r w:rsidR="257D98E4" w:rsidRPr="23DF19ED">
        <w:rPr>
          <w:sz w:val="24"/>
          <w:szCs w:val="24"/>
        </w:rPr>
        <w:t>Springer</w:t>
      </w:r>
      <w:r w:rsidR="000A7622" w:rsidRPr="23DF19ED">
        <w:rPr>
          <w:sz w:val="24"/>
          <w:szCs w:val="24"/>
        </w:rPr>
        <w:t xml:space="preserve"> does not grant permission for this article to be further copied/distributed or hosted elsewhere without express permission from </w:t>
      </w:r>
      <w:r w:rsidR="4086768F" w:rsidRPr="23DF19ED">
        <w:rPr>
          <w:sz w:val="24"/>
          <w:szCs w:val="24"/>
        </w:rPr>
        <w:t>Springer</w:t>
      </w:r>
      <w:r w:rsidR="000A7622" w:rsidRPr="23DF19ED">
        <w:rPr>
          <w:sz w:val="24"/>
          <w:szCs w:val="24"/>
        </w:rPr>
        <w:t>.</w:t>
      </w:r>
      <w:r w:rsidR="000A7622" w:rsidRPr="23DF19ED">
        <w:rPr>
          <w:b/>
          <w:bCs/>
          <w:sz w:val="24"/>
          <w:szCs w:val="24"/>
        </w:rPr>
        <w:t xml:space="preserve"> </w:t>
      </w:r>
      <w:bookmarkEnd w:id="1"/>
    </w:p>
    <w:p w14:paraId="14F3C408" w14:textId="5BE8DF65" w:rsidR="23DF19ED" w:rsidRDefault="23DF19ED" w:rsidP="23DF19ED">
      <w:pPr>
        <w:rPr>
          <w:b/>
          <w:bCs/>
          <w:sz w:val="24"/>
          <w:szCs w:val="24"/>
        </w:rPr>
      </w:pPr>
    </w:p>
    <w:p w14:paraId="22146C8B" w14:textId="21C9D156" w:rsidR="0083124F" w:rsidRDefault="0083124F" w:rsidP="23DF19ED">
      <w:pPr>
        <w:pStyle w:val="Title"/>
        <w:rPr>
          <w:rFonts w:ascii="Calibri Light" w:eastAsia="MS Gothic" w:hAnsi="Calibri Light" w:cs="Times New Roman"/>
          <w:b/>
          <w:bCs/>
        </w:rPr>
      </w:pPr>
      <w:r>
        <w:t>Syntroph Diversity and Abundance in Anaerobic Digestion Revealed Through a Comparative Core Microbiome Approach</w:t>
      </w:r>
    </w:p>
    <w:p w14:paraId="0428F991" w14:textId="7C96CA8C" w:rsidR="23DF19ED" w:rsidRDefault="23DF19ED" w:rsidP="23DF19ED">
      <w:pPr>
        <w:spacing w:after="0"/>
        <w:rPr>
          <w:sz w:val="24"/>
          <w:szCs w:val="24"/>
        </w:rPr>
      </w:pPr>
      <w:r>
        <w:br/>
      </w:r>
      <w:r w:rsidR="00195A8C" w:rsidRPr="23DF19ED">
        <w:rPr>
          <w:sz w:val="28"/>
          <w:szCs w:val="28"/>
        </w:rPr>
        <w:t>Masanori</w:t>
      </w:r>
      <w:r w:rsidR="2C3FD582" w:rsidRPr="23DF19ED">
        <w:rPr>
          <w:sz w:val="28"/>
          <w:szCs w:val="28"/>
        </w:rPr>
        <w:t xml:space="preserve"> Fujimoto</w:t>
      </w:r>
    </w:p>
    <w:p w14:paraId="45082ED9" w14:textId="5134AE61" w:rsidR="40A46843" w:rsidRDefault="40A46843" w:rsidP="23DF19ED">
      <w:pPr>
        <w:spacing w:after="0"/>
        <w:rPr>
          <w:sz w:val="24"/>
          <w:szCs w:val="24"/>
        </w:rPr>
      </w:pPr>
      <w:r w:rsidRPr="23DF19ED">
        <w:rPr>
          <w:sz w:val="24"/>
          <w:szCs w:val="24"/>
        </w:rPr>
        <w:t>Soil and Water Sciences Department, Department of Microbiology and Cell Science, University of Florida, Gainesville, FL, USA</w:t>
      </w:r>
    </w:p>
    <w:p w14:paraId="0D54C572" w14:textId="1BE92588" w:rsidR="40A46843" w:rsidRDefault="40A46843" w:rsidP="23DF19ED">
      <w:pPr>
        <w:spacing w:after="0"/>
        <w:rPr>
          <w:sz w:val="24"/>
          <w:szCs w:val="24"/>
        </w:rPr>
      </w:pPr>
      <w:r w:rsidRPr="23DF19ED">
        <w:rPr>
          <w:sz w:val="24"/>
          <w:szCs w:val="24"/>
        </w:rPr>
        <w:t>Water Quality Center, Department of Civil, Construction and Environmental Engineering, Marquette University, Milwaukee, WI, USA</w:t>
      </w:r>
    </w:p>
    <w:p w14:paraId="46659940" w14:textId="50C737B7" w:rsidR="00195A8C" w:rsidRDefault="00195A8C" w:rsidP="23DF19ED">
      <w:pPr>
        <w:spacing w:after="0"/>
        <w:rPr>
          <w:sz w:val="28"/>
          <w:szCs w:val="28"/>
        </w:rPr>
      </w:pPr>
      <w:r w:rsidRPr="23DF19ED">
        <w:rPr>
          <w:sz w:val="28"/>
          <w:szCs w:val="28"/>
        </w:rPr>
        <w:t>Daniel E.</w:t>
      </w:r>
      <w:r w:rsidR="7EA7FFA6" w:rsidRPr="23DF19ED">
        <w:rPr>
          <w:sz w:val="28"/>
          <w:szCs w:val="28"/>
        </w:rPr>
        <w:t xml:space="preserve"> Carey</w:t>
      </w:r>
    </w:p>
    <w:p w14:paraId="30D8960B" w14:textId="3F690AE0" w:rsidR="668F86FE" w:rsidRDefault="668F86FE" w:rsidP="23DF19ED">
      <w:pPr>
        <w:spacing w:after="0"/>
        <w:rPr>
          <w:sz w:val="24"/>
          <w:szCs w:val="24"/>
        </w:rPr>
      </w:pPr>
      <w:r w:rsidRPr="23DF19ED">
        <w:rPr>
          <w:sz w:val="24"/>
          <w:szCs w:val="24"/>
        </w:rPr>
        <w:t>Water Quality Center, Department of Civil, Construction and Environmental Engineering, Marquette University, Milwaukee, WI, USA</w:t>
      </w:r>
    </w:p>
    <w:p w14:paraId="5993299F" w14:textId="11C689F6" w:rsidR="00195A8C" w:rsidRDefault="00195A8C" w:rsidP="23DF19ED">
      <w:pPr>
        <w:spacing w:after="0"/>
        <w:rPr>
          <w:sz w:val="28"/>
          <w:szCs w:val="28"/>
        </w:rPr>
      </w:pPr>
      <w:r w:rsidRPr="23DF19ED">
        <w:rPr>
          <w:sz w:val="28"/>
          <w:szCs w:val="28"/>
        </w:rPr>
        <w:t>Daniel H.</w:t>
      </w:r>
      <w:r w:rsidR="6D0F3A27" w:rsidRPr="23DF19ED">
        <w:rPr>
          <w:sz w:val="28"/>
          <w:szCs w:val="28"/>
        </w:rPr>
        <w:t xml:space="preserve"> Zitomer</w:t>
      </w:r>
    </w:p>
    <w:p w14:paraId="40BD8C5C" w14:textId="06D92ED1" w:rsidR="425036BA" w:rsidRDefault="425036BA" w:rsidP="23DF19ED">
      <w:pPr>
        <w:spacing w:after="0"/>
        <w:rPr>
          <w:sz w:val="24"/>
          <w:szCs w:val="24"/>
        </w:rPr>
      </w:pPr>
      <w:r w:rsidRPr="23DF19ED">
        <w:rPr>
          <w:sz w:val="24"/>
          <w:szCs w:val="24"/>
        </w:rPr>
        <w:t>Water Quality Center, Department of Civil, Construction and Environmental Engineering, Marquette University, Milwaukee, WI, USA</w:t>
      </w:r>
    </w:p>
    <w:p w14:paraId="6ED8AE10" w14:textId="6560CA81" w:rsidR="00195A8C" w:rsidRDefault="00195A8C" w:rsidP="23DF19ED">
      <w:pPr>
        <w:spacing w:after="0"/>
        <w:rPr>
          <w:sz w:val="28"/>
          <w:szCs w:val="28"/>
        </w:rPr>
      </w:pPr>
      <w:r w:rsidRPr="23DF19ED">
        <w:rPr>
          <w:sz w:val="28"/>
          <w:szCs w:val="28"/>
        </w:rPr>
        <w:t>Patrick J.</w:t>
      </w:r>
      <w:r w:rsidR="40476691" w:rsidRPr="23DF19ED">
        <w:rPr>
          <w:sz w:val="28"/>
          <w:szCs w:val="28"/>
        </w:rPr>
        <w:t xml:space="preserve"> McNamara</w:t>
      </w:r>
    </w:p>
    <w:p w14:paraId="0C1C8A9C" w14:textId="3D540608" w:rsidR="08661976" w:rsidRDefault="08661976" w:rsidP="23DF19ED">
      <w:pPr>
        <w:spacing w:after="0"/>
        <w:rPr>
          <w:sz w:val="24"/>
          <w:szCs w:val="24"/>
        </w:rPr>
      </w:pPr>
      <w:r w:rsidRPr="23DF19ED">
        <w:rPr>
          <w:sz w:val="24"/>
          <w:szCs w:val="24"/>
        </w:rPr>
        <w:t>Water Quality Center, Department of Civil, Construction and Environmental Engineering, Marquette University, Milwaukee, WI, USA</w:t>
      </w:r>
    </w:p>
    <w:p w14:paraId="11B091C3" w14:textId="40D90F79" w:rsidR="23DF19ED" w:rsidRDefault="23DF19ED" w:rsidP="23DF19ED">
      <w:pPr>
        <w:rPr>
          <w:sz w:val="24"/>
          <w:szCs w:val="24"/>
        </w:rPr>
      </w:pPr>
    </w:p>
    <w:p w14:paraId="2D191E37" w14:textId="187A2806" w:rsidR="3FB16D77" w:rsidRDefault="3FB16D77" w:rsidP="23DF19ED">
      <w:pPr>
        <w:pStyle w:val="Heading1"/>
        <w:rPr>
          <w:rFonts w:ascii="Calibri Light" w:eastAsia="MS Gothic" w:hAnsi="Calibri Light" w:cs="Times New Roman"/>
        </w:rPr>
      </w:pPr>
      <w:r>
        <w:t>Abstract</w:t>
      </w:r>
    </w:p>
    <w:p w14:paraId="222ED4F9" w14:textId="7952B552" w:rsidR="001B70CC" w:rsidRPr="001B70CC" w:rsidRDefault="001B70CC" w:rsidP="001B70CC">
      <w:pPr>
        <w:rPr>
          <w:rFonts w:cstheme="minorHAnsi"/>
          <w:sz w:val="24"/>
          <w:szCs w:val="24"/>
        </w:rPr>
      </w:pP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 is an important biotechnology treatment process for conversion of waste to energy. In this study, a </w:t>
      </w:r>
      <w:r w:rsidRPr="001B70CC">
        <w:rPr>
          <w:rFonts w:cstheme="minorHAnsi"/>
          <w:b/>
          <w:bCs/>
          <w:sz w:val="24"/>
          <w:szCs w:val="24"/>
        </w:rPr>
        <w:t>comparative</w:t>
      </w:r>
      <w:r w:rsidRPr="001B70CC">
        <w:rPr>
          <w:rFonts w:cstheme="minorHAnsi"/>
          <w:sz w:val="24"/>
          <w:szCs w:val="24"/>
        </w:rPr>
        <w:t>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i.e., determining taxa that are shared in functioning digesters but not shared in non-functioning digesters, was used to determine microbial taxa that could play key roles for effective </w:t>
      </w: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 </w:t>
      </w:r>
      <w:r w:rsidRPr="001B70CC">
        <w:rPr>
          <w:rFonts w:cstheme="minorHAnsi"/>
          <w:b/>
          <w:bCs/>
          <w:sz w:val="24"/>
          <w:szCs w:val="24"/>
        </w:rPr>
        <w:t>Anaerobic</w:t>
      </w:r>
      <w:r w:rsidRPr="001B70CC">
        <w:rPr>
          <w:rFonts w:cstheme="minorHAnsi"/>
          <w:sz w:val="24"/>
          <w:szCs w:val="24"/>
        </w:rPr>
        <w:t> digester functions were impaired by adding the broad-spectrum antimicrobial triclosan (TCS) or triclocarban (TCC) at different concentrations, and the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microbiomes</w:t>
      </w:r>
      <w:r w:rsidRPr="001B70CC">
        <w:rPr>
          <w:rFonts w:cstheme="minorHAnsi"/>
          <w:sz w:val="24"/>
          <w:szCs w:val="24"/>
        </w:rPr>
        <w:t> in both functioning and non</w:t>
      </w:r>
      <w:r w:rsidR="003B2B9E">
        <w:rPr>
          <w:rFonts w:cstheme="minorHAnsi"/>
          <w:sz w:val="24"/>
          <w:szCs w:val="24"/>
        </w:rPr>
        <w:t>-</w:t>
      </w:r>
      <w:r w:rsidRPr="001B70CC">
        <w:rPr>
          <w:rFonts w:cstheme="minorHAnsi"/>
          <w:sz w:val="24"/>
          <w:szCs w:val="24"/>
        </w:rPr>
        <w:t>functioning </w:t>
      </w:r>
      <w:r w:rsidRPr="001B70CC">
        <w:rPr>
          <w:rFonts w:cstheme="minorHAnsi"/>
          <w:b/>
          <w:bCs/>
          <w:sz w:val="24"/>
          <w:szCs w:val="24"/>
        </w:rPr>
        <w:t>anaerobic</w:t>
      </w:r>
      <w:r w:rsidRPr="001B70CC">
        <w:rPr>
          <w:rFonts w:cstheme="minorHAnsi"/>
          <w:sz w:val="24"/>
          <w:szCs w:val="24"/>
        </w:rPr>
        <w:t> digesters were compared. Digesters treated with high (2500 mg/kg) or medium (450 mg/kg) TCS and high (850 mg/kg) TCC concentrations lost their function, i.e., methane production decreased, effluent volatile fatty acid concentrations increased, and pH decreased. Changes in microbial community </w:t>
      </w:r>
      <w:r w:rsidRPr="001B70CC">
        <w:rPr>
          <w:rFonts w:cstheme="minorHAnsi"/>
          <w:b/>
          <w:bCs/>
          <w:sz w:val="24"/>
          <w:szCs w:val="24"/>
        </w:rPr>
        <w:t>diversity</w:t>
      </w:r>
      <w:r w:rsidRPr="001B70CC">
        <w:rPr>
          <w:rFonts w:cstheme="minorHAnsi"/>
          <w:sz w:val="24"/>
          <w:szCs w:val="24"/>
        </w:rPr>
        <w:t> and compositions were assessed using 16S rRNA gene amplicon sequencing. Microbial richness decreased significantly in non-functioning digesters (p &lt; 0.001). Microbial community compositions in non-functioning digesters significantly differed from those in functioning digesters (p = 0.001, ANOSIM). Microbes identified as potentially key taxa included previously known fatty acid-degrading </w:t>
      </w:r>
      <w:proofErr w:type="spellStart"/>
      <w:r w:rsidRPr="001B70CC">
        <w:rPr>
          <w:rFonts w:cstheme="minorHAnsi"/>
          <w:b/>
          <w:bCs/>
          <w:sz w:val="24"/>
          <w:szCs w:val="24"/>
        </w:rPr>
        <w:t>syntrophs</w:t>
      </w:r>
      <w:proofErr w:type="spellEnd"/>
      <w:r w:rsidRPr="001B70CC">
        <w:rPr>
          <w:rFonts w:cstheme="minorHAnsi"/>
          <w:sz w:val="24"/>
          <w:szCs w:val="24"/>
        </w:rPr>
        <w:t> and amino acid-degrading </w:t>
      </w:r>
      <w:proofErr w:type="spellStart"/>
      <w:r w:rsidRPr="001B70CC">
        <w:rPr>
          <w:rFonts w:cstheme="minorHAnsi"/>
          <w:b/>
          <w:bCs/>
          <w:sz w:val="24"/>
          <w:szCs w:val="24"/>
        </w:rPr>
        <w:t>syntrophs</w:t>
      </w:r>
      <w:proofErr w:type="spellEnd"/>
      <w:r w:rsidRPr="001B70CC">
        <w:rPr>
          <w:rFonts w:cstheme="minorHAnsi"/>
          <w:sz w:val="24"/>
          <w:szCs w:val="24"/>
        </w:rPr>
        <w:t>. A diverse group of </w:t>
      </w:r>
      <w:proofErr w:type="spellStart"/>
      <w:r w:rsidRPr="001B70CC">
        <w:rPr>
          <w:rFonts w:cstheme="minorHAnsi"/>
          <w:b/>
          <w:bCs/>
          <w:sz w:val="24"/>
          <w:szCs w:val="24"/>
        </w:rPr>
        <w:t>syntrophs</w:t>
      </w:r>
      <w:proofErr w:type="spellEnd"/>
      <w:r w:rsidRPr="001B70CC">
        <w:rPr>
          <w:rFonts w:cstheme="minorHAnsi"/>
          <w:sz w:val="24"/>
          <w:szCs w:val="24"/>
        </w:rPr>
        <w:t> detected in this study had low relative </w:t>
      </w:r>
      <w:r w:rsidRPr="001B70CC">
        <w:rPr>
          <w:rFonts w:cstheme="minorHAnsi"/>
          <w:b/>
          <w:bCs/>
          <w:sz w:val="24"/>
          <w:szCs w:val="24"/>
        </w:rPr>
        <w:t>abundance</w:t>
      </w:r>
      <w:r w:rsidRPr="001B70CC">
        <w:rPr>
          <w:rFonts w:cstheme="minorHAnsi"/>
          <w:sz w:val="24"/>
          <w:szCs w:val="24"/>
        </w:rPr>
        <w:t> in functioning digesters, suggesting the importance of rare microbes in </w:t>
      </w:r>
      <w:r w:rsidRPr="001B70CC">
        <w:rPr>
          <w:rFonts w:cstheme="minorHAnsi"/>
          <w:b/>
          <w:bCs/>
          <w:sz w:val="24"/>
          <w:szCs w:val="24"/>
        </w:rPr>
        <w:t>anaerobic</w:t>
      </w:r>
      <w:r w:rsidRPr="001B70CC">
        <w:rPr>
          <w:rFonts w:cstheme="minorHAnsi"/>
          <w:sz w:val="24"/>
          <w:szCs w:val="24"/>
        </w:rPr>
        <w:t> digester operation. The </w:t>
      </w:r>
      <w:r w:rsidRPr="001B70CC">
        <w:rPr>
          <w:rFonts w:cstheme="minorHAnsi"/>
          <w:b/>
          <w:bCs/>
          <w:sz w:val="24"/>
          <w:szCs w:val="24"/>
        </w:rPr>
        <w:t>comparative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used in this study can be applied to other microbial systems where a community-driven biological phenomena can be observed directly.</w:t>
      </w:r>
    </w:p>
    <w:p w14:paraId="2200D590" w14:textId="21A4A8C7" w:rsidR="001B70CC" w:rsidRPr="001B70CC" w:rsidRDefault="001B70CC" w:rsidP="23DF19ED">
      <w:pPr>
        <w:rPr>
          <w:sz w:val="24"/>
          <w:szCs w:val="24"/>
        </w:rPr>
      </w:pPr>
      <w:r w:rsidRPr="23DF19ED">
        <w:rPr>
          <w:rStyle w:val="Heading1Char"/>
        </w:rPr>
        <w:t xml:space="preserve">Keywords: </w:t>
      </w:r>
    </w:p>
    <w:p w14:paraId="79AD2860" w14:textId="60E75239" w:rsidR="001B70CC" w:rsidRPr="001B70CC" w:rsidRDefault="001B70CC" w:rsidP="23DF19ED">
      <w:pPr>
        <w:rPr>
          <w:sz w:val="24"/>
          <w:szCs w:val="24"/>
        </w:rPr>
      </w:pPr>
      <w:r w:rsidRPr="23DF19ED">
        <w:rPr>
          <w:sz w:val="24"/>
          <w:szCs w:val="24"/>
        </w:rPr>
        <w:t>16S rRNA; Methanogenesis; Microbial </w:t>
      </w:r>
      <w:r w:rsidRPr="23DF19ED">
        <w:rPr>
          <w:b/>
          <w:bCs/>
          <w:sz w:val="24"/>
          <w:szCs w:val="24"/>
        </w:rPr>
        <w:t>diversity</w:t>
      </w:r>
      <w:r w:rsidRPr="23DF19ED">
        <w:rPr>
          <w:sz w:val="24"/>
          <w:szCs w:val="24"/>
        </w:rPr>
        <w:t>; Rare microbial taxa; Triclosan; Triclocarban</w:t>
      </w:r>
    </w:p>
    <w:p w14:paraId="38F55542" w14:textId="270DC751" w:rsidR="001B70CC" w:rsidRPr="001B70CC" w:rsidRDefault="001B70CC" w:rsidP="23DF19ED">
      <w:pPr>
        <w:pStyle w:val="Heading1"/>
        <w:rPr>
          <w:rFonts w:ascii="Calibri Light" w:eastAsia="MS Gothic" w:hAnsi="Calibri Light" w:cs="Times New Roman"/>
          <w:color w:val="auto"/>
        </w:rPr>
      </w:pPr>
      <w:r w:rsidRPr="00F372CA">
        <w:t>Introduction</w:t>
      </w:r>
    </w:p>
    <w:p w14:paraId="36D4A2F1" w14:textId="60CA2220" w:rsidR="001B70CC" w:rsidRPr="001B70CC" w:rsidRDefault="001B70CC" w:rsidP="001B70CC">
      <w:pPr>
        <w:rPr>
          <w:rFonts w:cstheme="minorHAnsi"/>
          <w:sz w:val="24"/>
          <w:szCs w:val="24"/>
        </w:rPr>
      </w:pPr>
      <w:r w:rsidRPr="001B70CC">
        <w:rPr>
          <w:rFonts w:cstheme="minorHAnsi"/>
          <w:sz w:val="24"/>
          <w:szCs w:val="24"/>
        </w:rPr>
        <w:t>Demands for sustainable energy have grown with efforts to reduce dependency on fossil fuels. Water resource recovery facilities (formerly referred to as wastewater treatment plants) receive organic carbon in the influent wastewater every day, and this influent carbon is a renewable energy source that can be converted to methane via </w:t>
      </w: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 </w:t>
      </w:r>
      <w:r w:rsidRPr="001B70CC">
        <w:rPr>
          <w:rFonts w:cstheme="minorHAnsi"/>
          <w:b/>
          <w:bCs/>
          <w:sz w:val="24"/>
          <w:szCs w:val="24"/>
        </w:rPr>
        <w:t>Anaerobic</w:t>
      </w:r>
      <w:r w:rsidRPr="001B70CC">
        <w:rPr>
          <w:rFonts w:cstheme="minorHAnsi"/>
          <w:sz w:val="24"/>
          <w:szCs w:val="24"/>
        </w:rPr>
        <w:t> digesters are operated in municipal, agricultural, and industrial treatment plants, but are susceptible to biological process upsets. Malfunction of </w:t>
      </w:r>
      <w:r w:rsidRPr="001B70CC">
        <w:rPr>
          <w:rFonts w:cstheme="minorHAnsi"/>
          <w:b/>
          <w:bCs/>
          <w:sz w:val="24"/>
          <w:szCs w:val="24"/>
        </w:rPr>
        <w:t>anaerobic</w:t>
      </w:r>
      <w:r w:rsidRPr="001B70CC">
        <w:rPr>
          <w:rFonts w:cstheme="minorHAnsi"/>
          <w:sz w:val="24"/>
          <w:szCs w:val="24"/>
        </w:rPr>
        <w:t> digesters can happen, for example, when they experience an organic overload (Steyer et al. [81]; Tale et al. [84]), when the microbial community is disturbed by chemical stressors (Hansen et al. [28]; Sanz et al. [69]), and when pH is lowered due to accumulation of volatile fatty acids (VFAs) or other factors (</w:t>
      </w:r>
      <w:proofErr w:type="spellStart"/>
      <w:r w:rsidRPr="001B70CC">
        <w:rPr>
          <w:rFonts w:cstheme="minorHAnsi"/>
          <w:sz w:val="24"/>
          <w:szCs w:val="24"/>
        </w:rPr>
        <w:t>Ahring</w:t>
      </w:r>
      <w:proofErr w:type="spellEnd"/>
      <w:r w:rsidRPr="001B70CC">
        <w:rPr>
          <w:rFonts w:cstheme="minorHAnsi"/>
          <w:sz w:val="24"/>
          <w:szCs w:val="24"/>
        </w:rPr>
        <w:t xml:space="preserve"> et al. </w:t>
      </w:r>
      <w:r w:rsidR="007E3CF3">
        <w:rPr>
          <w:rFonts w:cstheme="minorHAnsi"/>
          <w:sz w:val="24"/>
          <w:szCs w:val="24"/>
        </w:rPr>
        <w:t>[</w:t>
      </w:r>
      <w:r w:rsidRPr="00F372CA">
        <w:rPr>
          <w:rFonts w:cstheme="minorHAnsi"/>
          <w:sz w:val="24"/>
          <w:szCs w:val="24"/>
        </w:rPr>
        <w:t>1</w:t>
      </w:r>
      <w:r w:rsidRPr="001B70CC">
        <w:rPr>
          <w:rFonts w:cstheme="minorHAnsi"/>
          <w:sz w:val="24"/>
          <w:szCs w:val="24"/>
        </w:rPr>
        <w:t>]; Ripley et al. [64]). Knowledge about the key microbial taxa in </w:t>
      </w:r>
      <w:r w:rsidRPr="001B70CC">
        <w:rPr>
          <w:rFonts w:cstheme="minorHAnsi"/>
          <w:b/>
          <w:bCs/>
          <w:sz w:val="24"/>
          <w:szCs w:val="24"/>
        </w:rPr>
        <w:t>anaerobic</w:t>
      </w:r>
      <w:r w:rsidRPr="001B70CC">
        <w:rPr>
          <w:rFonts w:cstheme="minorHAnsi"/>
          <w:sz w:val="24"/>
          <w:szCs w:val="24"/>
        </w:rPr>
        <w:t> digesters and the environmental conditions necessary for their physiological activities could help to mitigate process upsets in these treatment systems (</w:t>
      </w:r>
      <w:proofErr w:type="spellStart"/>
      <w:r w:rsidRPr="001B70CC">
        <w:rPr>
          <w:rFonts w:cstheme="minorHAnsi"/>
          <w:sz w:val="24"/>
          <w:szCs w:val="24"/>
        </w:rPr>
        <w:t>Venkiteshwaran</w:t>
      </w:r>
      <w:proofErr w:type="spellEnd"/>
      <w:r w:rsidRPr="001B70CC">
        <w:rPr>
          <w:rFonts w:cstheme="minorHAnsi"/>
          <w:sz w:val="24"/>
          <w:szCs w:val="24"/>
        </w:rPr>
        <w:t xml:space="preserve"> et al. [88]), potentially by </w:t>
      </w:r>
      <w:proofErr w:type="spellStart"/>
      <w:r w:rsidRPr="001B70CC">
        <w:rPr>
          <w:rFonts w:cstheme="minorHAnsi"/>
          <w:sz w:val="24"/>
          <w:szCs w:val="24"/>
        </w:rPr>
        <w:t>bioaugmenting</w:t>
      </w:r>
      <w:proofErr w:type="spellEnd"/>
      <w:r w:rsidRPr="001B70CC">
        <w:rPr>
          <w:rFonts w:cstheme="minorHAnsi"/>
          <w:sz w:val="24"/>
          <w:szCs w:val="24"/>
        </w:rPr>
        <w:t xml:space="preserve"> digesters with these key taxa (Schauer-Gimenez et al. [70]; Tale, et al. [84]).</w:t>
      </w:r>
    </w:p>
    <w:p w14:paraId="167BB97E" w14:textId="28383F14" w:rsidR="001B70CC" w:rsidRPr="001B70CC" w:rsidRDefault="001B70CC" w:rsidP="001B70CC">
      <w:pPr>
        <w:rPr>
          <w:rFonts w:cstheme="minorHAnsi"/>
          <w:sz w:val="24"/>
          <w:szCs w:val="24"/>
        </w:rPr>
      </w:pPr>
      <w:r w:rsidRPr="001B70CC">
        <w:rPr>
          <w:rFonts w:cstheme="minorHAnsi"/>
          <w:sz w:val="24"/>
          <w:szCs w:val="24"/>
        </w:rPr>
        <w:lastRenderedPageBreak/>
        <w:t>Important microbes in </w:t>
      </w: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 xml:space="preserve"> are those involved in hydrolysis, acidogenesis, acetogenesis, and methanogenesis (Jimenez et al. [36]). Syntrophic reactions that are directly coupled with methanogenesis, including butyrate oxidization (Dwyer et al. [18]; Liu et al. [47]; </w:t>
      </w:r>
      <w:proofErr w:type="spellStart"/>
      <w:r w:rsidRPr="001B70CC">
        <w:rPr>
          <w:rFonts w:cstheme="minorHAnsi"/>
          <w:sz w:val="24"/>
          <w:szCs w:val="24"/>
        </w:rPr>
        <w:t>Sieber</w:t>
      </w:r>
      <w:proofErr w:type="spellEnd"/>
      <w:r w:rsidRPr="001B70CC">
        <w:rPr>
          <w:rFonts w:cstheme="minorHAnsi"/>
          <w:sz w:val="24"/>
          <w:szCs w:val="24"/>
        </w:rPr>
        <w:t xml:space="preserve"> et al. [78]), propionate oxidization (</w:t>
      </w:r>
      <w:proofErr w:type="spellStart"/>
      <w:r w:rsidRPr="001B70CC">
        <w:rPr>
          <w:rFonts w:cstheme="minorHAnsi"/>
          <w:sz w:val="24"/>
          <w:szCs w:val="24"/>
        </w:rPr>
        <w:t>Ariesyady</w:t>
      </w:r>
      <w:proofErr w:type="spellEnd"/>
      <w:r w:rsidRPr="001B70CC">
        <w:rPr>
          <w:rFonts w:cstheme="minorHAnsi"/>
          <w:sz w:val="24"/>
          <w:szCs w:val="24"/>
        </w:rPr>
        <w:t xml:space="preserve"> et al. </w:t>
      </w:r>
      <w:r w:rsidR="007E3CF3">
        <w:rPr>
          <w:rFonts w:cstheme="minorHAnsi"/>
          <w:sz w:val="24"/>
          <w:szCs w:val="24"/>
        </w:rPr>
        <w:t>[</w:t>
      </w:r>
      <w:r w:rsidRPr="00F372CA">
        <w:rPr>
          <w:rFonts w:cstheme="minorHAnsi"/>
          <w:sz w:val="24"/>
          <w:szCs w:val="24"/>
        </w:rPr>
        <w:t>2</w:t>
      </w:r>
      <w:r w:rsidRPr="001B70CC">
        <w:rPr>
          <w:rFonts w:cstheme="minorHAnsi"/>
          <w:sz w:val="24"/>
          <w:szCs w:val="24"/>
        </w:rPr>
        <w:t xml:space="preserve">]; de Bok et al. [14]; </w:t>
      </w:r>
      <w:proofErr w:type="spellStart"/>
      <w:r w:rsidRPr="001B70CC">
        <w:rPr>
          <w:rFonts w:cstheme="minorHAnsi"/>
          <w:sz w:val="24"/>
          <w:szCs w:val="24"/>
        </w:rPr>
        <w:t>Shigematsu</w:t>
      </w:r>
      <w:proofErr w:type="spellEnd"/>
      <w:r w:rsidRPr="001B70CC">
        <w:rPr>
          <w:rFonts w:cstheme="minorHAnsi"/>
          <w:sz w:val="24"/>
          <w:szCs w:val="24"/>
        </w:rPr>
        <w:t xml:space="preserve"> et al. [77]), and acetate oxidization (Hattori et al. [30]; Ito et al. [32]; </w:t>
      </w:r>
      <w:proofErr w:type="spellStart"/>
      <w:r w:rsidRPr="001B70CC">
        <w:rPr>
          <w:rFonts w:cstheme="minorHAnsi"/>
          <w:sz w:val="24"/>
          <w:szCs w:val="24"/>
        </w:rPr>
        <w:t>Schnürer</w:t>
      </w:r>
      <w:proofErr w:type="spellEnd"/>
      <w:r w:rsidRPr="001B70CC">
        <w:rPr>
          <w:rFonts w:cstheme="minorHAnsi"/>
          <w:sz w:val="24"/>
          <w:szCs w:val="24"/>
        </w:rPr>
        <w:t xml:space="preserve"> et al. [74]; </w:t>
      </w:r>
      <w:proofErr w:type="spellStart"/>
      <w:r w:rsidRPr="001B70CC">
        <w:rPr>
          <w:rFonts w:cstheme="minorHAnsi"/>
          <w:sz w:val="24"/>
          <w:szCs w:val="24"/>
        </w:rPr>
        <w:t>Westerholm</w:t>
      </w:r>
      <w:proofErr w:type="spellEnd"/>
      <w:r w:rsidRPr="001B70CC">
        <w:rPr>
          <w:rFonts w:cstheme="minorHAnsi"/>
          <w:sz w:val="24"/>
          <w:szCs w:val="24"/>
        </w:rPr>
        <w:t xml:space="preserve"> et al. [91]), are particularly integral for proper digester function. </w:t>
      </w:r>
      <w:r w:rsidRPr="001B70CC">
        <w:rPr>
          <w:rFonts w:cstheme="minorHAnsi"/>
          <w:b/>
          <w:bCs/>
          <w:sz w:val="24"/>
          <w:szCs w:val="24"/>
        </w:rPr>
        <w:t>Syntroph</w:t>
      </w:r>
      <w:r w:rsidRPr="001B70CC">
        <w:rPr>
          <w:rFonts w:cstheme="minorHAnsi"/>
          <w:sz w:val="24"/>
          <w:szCs w:val="24"/>
        </w:rPr>
        <w:t> and methanogen coupling enables thermodynamically unfavorable processes to become energetically feasible by reducing product concentrations that would otherwise build up and stop reactions from continuing to occur (</w:t>
      </w:r>
      <w:proofErr w:type="spellStart"/>
      <w:r w:rsidRPr="001B70CC">
        <w:rPr>
          <w:rFonts w:cstheme="minorHAnsi"/>
          <w:sz w:val="24"/>
          <w:szCs w:val="24"/>
        </w:rPr>
        <w:t>Schink</w:t>
      </w:r>
      <w:proofErr w:type="spellEnd"/>
      <w:r w:rsidRPr="001B70CC">
        <w:rPr>
          <w:rFonts w:cstheme="minorHAnsi"/>
          <w:sz w:val="24"/>
          <w:szCs w:val="24"/>
        </w:rPr>
        <w:t xml:space="preserve"> [71]; </w:t>
      </w:r>
      <w:proofErr w:type="spellStart"/>
      <w:r w:rsidRPr="001B70CC">
        <w:rPr>
          <w:rFonts w:cstheme="minorHAnsi"/>
          <w:sz w:val="24"/>
          <w:szCs w:val="24"/>
        </w:rPr>
        <w:t>Stams</w:t>
      </w:r>
      <w:proofErr w:type="spellEnd"/>
      <w:r w:rsidRPr="001B70CC">
        <w:rPr>
          <w:rFonts w:cstheme="minorHAnsi"/>
          <w:sz w:val="24"/>
          <w:szCs w:val="24"/>
        </w:rPr>
        <w:t xml:space="preserve"> and </w:t>
      </w:r>
      <w:proofErr w:type="spellStart"/>
      <w:r w:rsidRPr="001B70CC">
        <w:rPr>
          <w:rFonts w:cstheme="minorHAnsi"/>
          <w:sz w:val="24"/>
          <w:szCs w:val="24"/>
        </w:rPr>
        <w:t>Plugge</w:t>
      </w:r>
      <w:proofErr w:type="spellEnd"/>
      <w:r w:rsidRPr="001B70CC">
        <w:rPr>
          <w:rFonts w:cstheme="minorHAnsi"/>
          <w:sz w:val="24"/>
          <w:szCs w:val="24"/>
        </w:rPr>
        <w:t xml:space="preserve"> [80]). Although microbial taxa that are capable of hydrolysis and acidogenesis of organic carbon have been characterized, only a small number of </w:t>
      </w:r>
      <w:proofErr w:type="spellStart"/>
      <w:r w:rsidRPr="001B70CC">
        <w:rPr>
          <w:rFonts w:cstheme="minorHAnsi"/>
          <w:b/>
          <w:bCs/>
          <w:sz w:val="24"/>
          <w:szCs w:val="24"/>
        </w:rPr>
        <w:t>syntrophs</w:t>
      </w:r>
      <w:proofErr w:type="spellEnd"/>
      <w:r w:rsidRPr="001B70CC">
        <w:rPr>
          <w:rFonts w:cstheme="minorHAnsi"/>
          <w:sz w:val="24"/>
          <w:szCs w:val="24"/>
        </w:rPr>
        <w:t> in </w:t>
      </w:r>
      <w:r w:rsidRPr="001B70CC">
        <w:rPr>
          <w:rFonts w:cstheme="minorHAnsi"/>
          <w:b/>
          <w:bCs/>
          <w:sz w:val="24"/>
          <w:szCs w:val="24"/>
        </w:rPr>
        <w:t>anaerobic</w:t>
      </w:r>
      <w:r w:rsidRPr="001B70CC">
        <w:rPr>
          <w:rFonts w:cstheme="minorHAnsi"/>
          <w:sz w:val="24"/>
          <w:szCs w:val="24"/>
        </w:rPr>
        <w:t> digesters are well characterized, partly due to the inherent difficulty in culturing these strains (</w:t>
      </w:r>
      <w:proofErr w:type="spellStart"/>
      <w:r w:rsidRPr="001B70CC">
        <w:rPr>
          <w:rFonts w:cstheme="minorHAnsi"/>
          <w:sz w:val="24"/>
          <w:szCs w:val="24"/>
        </w:rPr>
        <w:t>McInerney</w:t>
      </w:r>
      <w:proofErr w:type="spellEnd"/>
      <w:r w:rsidRPr="001B70CC">
        <w:rPr>
          <w:rFonts w:cstheme="minorHAnsi"/>
          <w:sz w:val="24"/>
          <w:szCs w:val="24"/>
        </w:rPr>
        <w:t xml:space="preserve"> et al. [52]).</w:t>
      </w:r>
    </w:p>
    <w:p w14:paraId="2387C442" w14:textId="68A1C8DE" w:rsidR="001B70CC" w:rsidRPr="001B70CC" w:rsidRDefault="001B70CC" w:rsidP="001B70CC">
      <w:pPr>
        <w:rPr>
          <w:rFonts w:cstheme="minorHAnsi"/>
          <w:sz w:val="24"/>
          <w:szCs w:val="24"/>
        </w:rPr>
      </w:pPr>
      <w:r w:rsidRPr="001B70CC">
        <w:rPr>
          <w:rFonts w:cstheme="minorHAnsi"/>
          <w:sz w:val="24"/>
          <w:szCs w:val="24"/>
        </w:rPr>
        <w:t>The role of microbes in digesters has been studied at community levels using biomolecular techniques. This culture-independent </w:t>
      </w:r>
      <w:r w:rsidRPr="001B70CC">
        <w:rPr>
          <w:rFonts w:cstheme="minorHAnsi"/>
          <w:b/>
          <w:bCs/>
          <w:sz w:val="24"/>
          <w:szCs w:val="24"/>
        </w:rPr>
        <w:t>approach</w:t>
      </w:r>
      <w:r w:rsidRPr="001B70CC">
        <w:rPr>
          <w:rFonts w:cstheme="minorHAnsi"/>
          <w:sz w:val="24"/>
          <w:szCs w:val="24"/>
        </w:rPr>
        <w:t xml:space="preserve"> is particularly important since </w:t>
      </w:r>
      <w:proofErr w:type="gramStart"/>
      <w:r w:rsidRPr="001B70CC">
        <w:rPr>
          <w:rFonts w:cstheme="minorHAnsi"/>
          <w:sz w:val="24"/>
          <w:szCs w:val="24"/>
        </w:rPr>
        <w:t>the majority of</w:t>
      </w:r>
      <w:proofErr w:type="gramEnd"/>
      <w:r w:rsidRPr="001B70CC">
        <w:rPr>
          <w:rFonts w:cstheme="minorHAnsi"/>
          <w:sz w:val="24"/>
          <w:szCs w:val="24"/>
        </w:rPr>
        <w:t xml:space="preserve"> microbes that control the intermediate processes of biological waste conversion to methane are not readily culturable. Culture-independent techniques that have been used to elucidate the link between microbial taxa and function include terminal restriction fragment length profiling (T-RFLP) (Ike et al. [31]; McHugh et al. [50]), denaturing gradient gel electrophoresis (DGGE) (</w:t>
      </w:r>
      <w:proofErr w:type="spellStart"/>
      <w:r w:rsidRPr="001B70CC">
        <w:rPr>
          <w:rFonts w:cstheme="minorHAnsi"/>
          <w:sz w:val="24"/>
          <w:szCs w:val="24"/>
        </w:rPr>
        <w:t>Cardinali</w:t>
      </w:r>
      <w:proofErr w:type="spellEnd"/>
      <w:r w:rsidRPr="001B70CC">
        <w:rPr>
          <w:rFonts w:cstheme="minorHAnsi"/>
          <w:sz w:val="24"/>
          <w:szCs w:val="24"/>
        </w:rPr>
        <w:t xml:space="preserve">-Rezende et al. </w:t>
      </w:r>
      <w:r w:rsidR="007E3CF3">
        <w:rPr>
          <w:rFonts w:cstheme="minorHAnsi"/>
          <w:sz w:val="24"/>
          <w:szCs w:val="24"/>
        </w:rPr>
        <w:t>[</w:t>
      </w:r>
      <w:r w:rsidRPr="00F372CA">
        <w:rPr>
          <w:rFonts w:cstheme="minorHAnsi"/>
          <w:sz w:val="24"/>
          <w:szCs w:val="24"/>
        </w:rPr>
        <w:t>8</w:t>
      </w:r>
      <w:r w:rsidRPr="001B70CC">
        <w:rPr>
          <w:rFonts w:cstheme="minorHAnsi"/>
          <w:sz w:val="24"/>
          <w:szCs w:val="24"/>
        </w:rPr>
        <w:t>]; Liu et al. [46]), fluorescent in situ hybridization (FISH) (</w:t>
      </w:r>
      <w:proofErr w:type="spellStart"/>
      <w:r w:rsidRPr="001B70CC">
        <w:rPr>
          <w:rFonts w:cstheme="minorHAnsi"/>
          <w:sz w:val="24"/>
          <w:szCs w:val="24"/>
        </w:rPr>
        <w:t>Ariesyady</w:t>
      </w:r>
      <w:proofErr w:type="spellEnd"/>
      <w:r w:rsidRPr="001B70CC">
        <w:rPr>
          <w:rFonts w:cstheme="minorHAnsi"/>
          <w:sz w:val="24"/>
          <w:szCs w:val="24"/>
        </w:rPr>
        <w:t xml:space="preserve">, et al. </w:t>
      </w:r>
      <w:r w:rsidR="007E3CF3">
        <w:rPr>
          <w:rFonts w:cstheme="minorHAnsi"/>
          <w:sz w:val="24"/>
          <w:szCs w:val="24"/>
        </w:rPr>
        <w:t>[</w:t>
      </w:r>
      <w:r w:rsidRPr="00F372CA">
        <w:rPr>
          <w:rFonts w:cstheme="minorHAnsi"/>
          <w:sz w:val="24"/>
          <w:szCs w:val="24"/>
        </w:rPr>
        <w:t>2</w:t>
      </w:r>
      <w:r w:rsidRPr="001B70CC">
        <w:rPr>
          <w:rFonts w:cstheme="minorHAnsi"/>
          <w:sz w:val="24"/>
          <w:szCs w:val="24"/>
        </w:rPr>
        <w:t>]; Sekiguchi et al. [75]), and clone libraries (</w:t>
      </w:r>
      <w:proofErr w:type="spellStart"/>
      <w:r w:rsidRPr="001B70CC">
        <w:rPr>
          <w:rFonts w:cstheme="minorHAnsi"/>
          <w:sz w:val="24"/>
          <w:szCs w:val="24"/>
        </w:rPr>
        <w:t>Chouari</w:t>
      </w:r>
      <w:proofErr w:type="spellEnd"/>
      <w:r w:rsidRPr="001B70CC">
        <w:rPr>
          <w:rFonts w:cstheme="minorHAnsi"/>
          <w:sz w:val="24"/>
          <w:szCs w:val="24"/>
        </w:rPr>
        <w:t xml:space="preserve"> et al. [12]; </w:t>
      </w:r>
      <w:proofErr w:type="spellStart"/>
      <w:r w:rsidRPr="001B70CC">
        <w:rPr>
          <w:rFonts w:cstheme="minorHAnsi"/>
          <w:sz w:val="24"/>
          <w:szCs w:val="24"/>
        </w:rPr>
        <w:t>Figuerola</w:t>
      </w:r>
      <w:proofErr w:type="spellEnd"/>
      <w:r w:rsidRPr="001B70CC">
        <w:rPr>
          <w:rFonts w:cstheme="minorHAnsi"/>
          <w:sz w:val="24"/>
          <w:szCs w:val="24"/>
        </w:rPr>
        <w:t xml:space="preserve"> and </w:t>
      </w:r>
      <w:proofErr w:type="spellStart"/>
      <w:r w:rsidRPr="001B70CC">
        <w:rPr>
          <w:rFonts w:cstheme="minorHAnsi"/>
          <w:sz w:val="24"/>
          <w:szCs w:val="24"/>
        </w:rPr>
        <w:t>Erijman</w:t>
      </w:r>
      <w:proofErr w:type="spellEnd"/>
      <w:r w:rsidRPr="001B70CC">
        <w:rPr>
          <w:rFonts w:cstheme="minorHAnsi"/>
          <w:sz w:val="24"/>
          <w:szCs w:val="24"/>
        </w:rPr>
        <w:t xml:space="preserve"> [22]; Riviere et al. [66]). While TRFLP and DGGE are limited by resolution of identified taxa, FISH is limited by lack of a priori knowledge about designing probes. Clone libraries can identify taxa that have a relatively high </w:t>
      </w:r>
      <w:r w:rsidRPr="001B70CC">
        <w:rPr>
          <w:rFonts w:cstheme="minorHAnsi"/>
          <w:b/>
          <w:bCs/>
          <w:sz w:val="24"/>
          <w:szCs w:val="24"/>
        </w:rPr>
        <w:t>abundance</w:t>
      </w:r>
      <w:r w:rsidRPr="001B70CC">
        <w:rPr>
          <w:rFonts w:cstheme="minorHAnsi"/>
          <w:sz w:val="24"/>
          <w:szCs w:val="24"/>
        </w:rPr>
        <w:t> in a community, while key microbial processes such as syntrophic processes could be carried out by taxa that may have small relative </w:t>
      </w:r>
      <w:r w:rsidRPr="001B70CC">
        <w:rPr>
          <w:rFonts w:cstheme="minorHAnsi"/>
          <w:b/>
          <w:bCs/>
          <w:sz w:val="24"/>
          <w:szCs w:val="24"/>
        </w:rPr>
        <w:t>abundances</w:t>
      </w:r>
      <w:r w:rsidRPr="001B70CC">
        <w:rPr>
          <w:rFonts w:cstheme="minorHAnsi"/>
          <w:sz w:val="24"/>
          <w:szCs w:val="24"/>
        </w:rPr>
        <w:t> in the community (</w:t>
      </w:r>
      <w:proofErr w:type="spellStart"/>
      <w:r w:rsidRPr="001B70CC">
        <w:rPr>
          <w:rFonts w:cstheme="minorHAnsi"/>
          <w:sz w:val="24"/>
          <w:szCs w:val="24"/>
        </w:rPr>
        <w:t>Narihiro</w:t>
      </w:r>
      <w:proofErr w:type="spellEnd"/>
      <w:r w:rsidRPr="001B70CC">
        <w:rPr>
          <w:rFonts w:cstheme="minorHAnsi"/>
          <w:sz w:val="24"/>
          <w:szCs w:val="24"/>
        </w:rPr>
        <w:t xml:space="preserve"> et al. [56]). Next-generation sequencing (NGS) of the 16S rRNA gene provides an opportunity to identify microbial taxa, including putative </w:t>
      </w:r>
      <w:proofErr w:type="spellStart"/>
      <w:r w:rsidRPr="001B70CC">
        <w:rPr>
          <w:rFonts w:cstheme="minorHAnsi"/>
          <w:b/>
          <w:bCs/>
          <w:sz w:val="24"/>
          <w:szCs w:val="24"/>
        </w:rPr>
        <w:t>syntrophs</w:t>
      </w:r>
      <w:proofErr w:type="spellEnd"/>
      <w:r w:rsidRPr="001B70CC">
        <w:rPr>
          <w:rFonts w:cstheme="minorHAnsi"/>
          <w:sz w:val="24"/>
          <w:szCs w:val="24"/>
        </w:rPr>
        <w:t>, that have low relative </w:t>
      </w:r>
      <w:r w:rsidRPr="001B70CC">
        <w:rPr>
          <w:rFonts w:cstheme="minorHAnsi"/>
          <w:b/>
          <w:bCs/>
          <w:sz w:val="24"/>
          <w:szCs w:val="24"/>
        </w:rPr>
        <w:t>abundance</w:t>
      </w:r>
      <w:r w:rsidRPr="001B70CC">
        <w:rPr>
          <w:rFonts w:cstheme="minorHAnsi"/>
          <w:sz w:val="24"/>
          <w:szCs w:val="24"/>
        </w:rPr>
        <w:t> in a digester community. However, most studies that have used NGS were observational in that the presence of microbial taxa was identified in functioning digesters (Jang et al. [35]; Kuroda et al. [40]; Lucas et al. [48]; Sun et al. [82]; Sundberg et al. [83]). While microbial taxa identified using NGS typically range from 1500 to 2000 taxa per sample at the plateau or from 5000 to 15,000 taxa per study, those taxa were rarely linked to roles in biogas conversion processes.</w:t>
      </w:r>
    </w:p>
    <w:p w14:paraId="2A80D545" w14:textId="77777777" w:rsidR="001B70CC" w:rsidRPr="001B70CC" w:rsidRDefault="001B70CC" w:rsidP="001B70CC">
      <w:pPr>
        <w:rPr>
          <w:rFonts w:cstheme="minorHAnsi"/>
          <w:sz w:val="24"/>
          <w:szCs w:val="24"/>
        </w:rPr>
      </w:pPr>
      <w:r w:rsidRPr="001B70CC">
        <w:rPr>
          <w:rFonts w:cstheme="minorHAnsi"/>
          <w:sz w:val="24"/>
          <w:szCs w:val="24"/>
        </w:rPr>
        <w:t>One of the biggest challenges in studying microbial populations and their respective roles in full-scale </w:t>
      </w:r>
      <w:r w:rsidRPr="001B70CC">
        <w:rPr>
          <w:rFonts w:cstheme="minorHAnsi"/>
          <w:b/>
          <w:bCs/>
          <w:sz w:val="24"/>
          <w:szCs w:val="24"/>
        </w:rPr>
        <w:t>anaerobic</w:t>
      </w:r>
      <w:r w:rsidRPr="001B70CC">
        <w:rPr>
          <w:rFonts w:cstheme="minorHAnsi"/>
          <w:sz w:val="24"/>
          <w:szCs w:val="24"/>
        </w:rPr>
        <w:t> digesters is that, while some microbial populations have adapted to the digester's microenvironment and play essential roles in digester functions, others are transiently associated with digesters.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approaches</w:t>
      </w:r>
      <w:r w:rsidRPr="001B70CC">
        <w:rPr>
          <w:rFonts w:cstheme="minorHAnsi"/>
          <w:sz w:val="24"/>
          <w:szCs w:val="24"/>
        </w:rPr>
        <w:t>, whereby microbial taxa that were shared across functioning </w:t>
      </w:r>
      <w:r w:rsidRPr="001B70CC">
        <w:rPr>
          <w:rFonts w:cstheme="minorHAnsi"/>
          <w:b/>
          <w:bCs/>
          <w:sz w:val="24"/>
          <w:szCs w:val="24"/>
        </w:rPr>
        <w:t>anaerobic</w:t>
      </w:r>
      <w:r w:rsidRPr="001B70CC">
        <w:rPr>
          <w:rFonts w:cstheme="minorHAnsi"/>
          <w:sz w:val="24"/>
          <w:szCs w:val="24"/>
        </w:rPr>
        <w:t> digesters were identified, were used to overcome this challenge (Lee et al. [42]; Riviere, et al. [66]; Rui et al. [68]). While this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is promising for identifying key microbial taxa in functioning digesters, it may underestimate key microbial taxa given resource and temporal heterogeneity across different </w:t>
      </w:r>
      <w:r w:rsidRPr="001B70CC">
        <w:rPr>
          <w:rFonts w:cstheme="minorHAnsi"/>
          <w:b/>
          <w:bCs/>
          <w:sz w:val="24"/>
          <w:szCs w:val="24"/>
        </w:rPr>
        <w:t>anaerobic</w:t>
      </w:r>
      <w:r w:rsidRPr="001B70CC">
        <w:rPr>
          <w:rFonts w:cstheme="minorHAnsi"/>
          <w:sz w:val="24"/>
          <w:szCs w:val="24"/>
        </w:rPr>
        <w:t> digesters.</w:t>
      </w:r>
    </w:p>
    <w:p w14:paraId="2B8281DF" w14:textId="77777777" w:rsidR="001B70CC" w:rsidRPr="001B70CC" w:rsidRDefault="001B70CC" w:rsidP="001B70CC">
      <w:pPr>
        <w:rPr>
          <w:rFonts w:cstheme="minorHAnsi"/>
          <w:sz w:val="24"/>
          <w:szCs w:val="24"/>
        </w:rPr>
      </w:pPr>
      <w:r w:rsidRPr="001B70CC">
        <w:rPr>
          <w:rFonts w:cstheme="minorHAnsi"/>
          <w:sz w:val="24"/>
          <w:szCs w:val="24"/>
        </w:rPr>
        <w:t>In this study, a </w:t>
      </w:r>
      <w:r w:rsidRPr="001B70CC">
        <w:rPr>
          <w:rFonts w:cstheme="minorHAnsi"/>
          <w:b/>
          <w:bCs/>
          <w:sz w:val="24"/>
          <w:szCs w:val="24"/>
        </w:rPr>
        <w:t>comparative</w:t>
      </w:r>
      <w:r w:rsidRPr="001B70CC">
        <w:rPr>
          <w:rFonts w:cstheme="minorHAnsi"/>
          <w:sz w:val="24"/>
          <w:szCs w:val="24"/>
        </w:rPr>
        <w:t>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was used to link microbial taxa to their roles in the biogas conversion process during </w:t>
      </w: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 In this new </w:t>
      </w:r>
      <w:r w:rsidRPr="001B70CC">
        <w:rPr>
          <w:rFonts w:cstheme="minorHAnsi"/>
          <w:b/>
          <w:bCs/>
          <w:sz w:val="24"/>
          <w:szCs w:val="24"/>
        </w:rPr>
        <w:t>approach</w:t>
      </w:r>
      <w:r w:rsidRPr="001B70CC">
        <w:rPr>
          <w:rFonts w:cstheme="minorHAnsi"/>
          <w:sz w:val="24"/>
          <w:szCs w:val="24"/>
        </w:rPr>
        <w:t>, microbial populations and biological processes in digesters were altered using the generic antimicrobial substances triclosan and triclocarban that target a broad range of microbial taxa (Fujimoto et al. [24]; Halden [27]). These broad range antimicrobials are used to remove multiple taxa that play roles in multiple processes in functioning </w:t>
      </w:r>
      <w:r w:rsidRPr="001B70CC">
        <w:rPr>
          <w:rFonts w:cstheme="minorHAnsi"/>
          <w:b/>
          <w:bCs/>
          <w:sz w:val="24"/>
          <w:szCs w:val="24"/>
        </w:rPr>
        <w:t>anaerobic</w:t>
      </w:r>
      <w:r w:rsidRPr="001B70CC">
        <w:rPr>
          <w:rFonts w:cstheme="minorHAnsi"/>
          <w:sz w:val="24"/>
          <w:szCs w:val="24"/>
        </w:rPr>
        <w:t> digesters. These antimicrobials had been used in hygiene products and toothpastes (Ying et al. [95]) and are readily found in </w:t>
      </w:r>
      <w:r w:rsidRPr="001B70CC">
        <w:rPr>
          <w:rFonts w:cstheme="minorHAnsi"/>
          <w:b/>
          <w:bCs/>
          <w:sz w:val="24"/>
          <w:szCs w:val="24"/>
        </w:rPr>
        <w:t>anaerobic</w:t>
      </w:r>
      <w:r w:rsidRPr="001B70CC">
        <w:rPr>
          <w:rFonts w:cstheme="minorHAnsi"/>
          <w:sz w:val="24"/>
          <w:szCs w:val="24"/>
        </w:rPr>
        <w:t> digesters due to their hydrophobic nature (Halden [27]). Different concentrations of these two antimicrobials were added to functioning digesters, and the subsequent changes in both digester function and their microbial communities were observed. By comparing the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microbiomes</w:t>
      </w:r>
      <w:r w:rsidRPr="001B70CC">
        <w:rPr>
          <w:rFonts w:cstheme="minorHAnsi"/>
          <w:sz w:val="24"/>
          <w:szCs w:val="24"/>
        </w:rPr>
        <w:t> between functioning and resultant non-functioning digester microbial communities, we identified several key microbial taxa that ostensibly play critical roles in </w:t>
      </w: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w:t>
      </w:r>
    </w:p>
    <w:p w14:paraId="48BD1EA1" w14:textId="05C5B1A6" w:rsidR="001B70CC" w:rsidRPr="001B70CC" w:rsidRDefault="001B70CC" w:rsidP="23DF19ED">
      <w:pPr>
        <w:pStyle w:val="Heading1"/>
        <w:rPr>
          <w:rFonts w:ascii="Calibri Light" w:eastAsia="MS Gothic" w:hAnsi="Calibri Light" w:cs="Times New Roman"/>
          <w:b/>
          <w:bCs/>
          <w:color w:val="auto"/>
        </w:rPr>
      </w:pPr>
      <w:r w:rsidRPr="00F372CA">
        <w:t>Materials and methods</w:t>
      </w:r>
    </w:p>
    <w:p w14:paraId="1A4CDF6E" w14:textId="097D5DED" w:rsidR="001B70CC" w:rsidRPr="001B70CC" w:rsidRDefault="001B70CC" w:rsidP="23DF19ED">
      <w:pPr>
        <w:pStyle w:val="Heading2"/>
        <w:rPr>
          <w:rFonts w:ascii="Calibri Light" w:eastAsia="MS Gothic" w:hAnsi="Calibri Light" w:cs="Times New Roman"/>
          <w:b/>
          <w:bCs/>
          <w:color w:val="auto"/>
        </w:rPr>
      </w:pPr>
      <w:r w:rsidRPr="00F372CA">
        <w:t>Experimental design and sampling</w:t>
      </w:r>
    </w:p>
    <w:p w14:paraId="122449BE" w14:textId="2CB9FA0C" w:rsidR="001B70CC" w:rsidRPr="001B70CC" w:rsidRDefault="001B70CC" w:rsidP="001B70CC">
      <w:pPr>
        <w:rPr>
          <w:rFonts w:cstheme="minorHAnsi"/>
          <w:sz w:val="24"/>
          <w:szCs w:val="24"/>
        </w:rPr>
      </w:pPr>
      <w:r w:rsidRPr="001B70CC">
        <w:rPr>
          <w:rFonts w:cstheme="minorHAnsi"/>
          <w:sz w:val="24"/>
          <w:szCs w:val="24"/>
        </w:rPr>
        <w:t>Lab-scale </w:t>
      </w:r>
      <w:r w:rsidRPr="001B70CC">
        <w:rPr>
          <w:rFonts w:cstheme="minorHAnsi"/>
          <w:b/>
          <w:bCs/>
          <w:sz w:val="24"/>
          <w:szCs w:val="24"/>
        </w:rPr>
        <w:t>anaerobic</w:t>
      </w:r>
      <w:r w:rsidRPr="001B70CC">
        <w:rPr>
          <w:rFonts w:cstheme="minorHAnsi"/>
          <w:sz w:val="24"/>
          <w:szCs w:val="24"/>
        </w:rPr>
        <w:t xml:space="preserve"> digesters were operated to determine the impact of antimicrobials on digester function and microbial community. Digester setup and operation have been described previously (Carey et al. </w:t>
      </w:r>
      <w:r w:rsidR="007E3CF3">
        <w:rPr>
          <w:rFonts w:cstheme="minorHAnsi"/>
          <w:sz w:val="24"/>
          <w:szCs w:val="24"/>
        </w:rPr>
        <w:t>[</w:t>
      </w:r>
      <w:r w:rsidRPr="00F372CA">
        <w:rPr>
          <w:rFonts w:cstheme="minorHAnsi"/>
          <w:sz w:val="24"/>
          <w:szCs w:val="24"/>
        </w:rPr>
        <w:t>9</w:t>
      </w:r>
      <w:r w:rsidRPr="001B70CC">
        <w:rPr>
          <w:rFonts w:cstheme="minorHAnsi"/>
          <w:sz w:val="24"/>
          <w:szCs w:val="24"/>
        </w:rPr>
        <w:t>], [10]). Briefly, digester inoculum was collected from municipal digesters at South Shore Water Reclamation Facility (Oak Creek, WI). Fifty milliliters of the digester sludge were added to 160-mL serum bottles which served as lab-scale </w:t>
      </w:r>
      <w:r w:rsidRPr="001B70CC">
        <w:rPr>
          <w:rFonts w:cstheme="minorHAnsi"/>
          <w:b/>
          <w:bCs/>
          <w:sz w:val="24"/>
          <w:szCs w:val="24"/>
        </w:rPr>
        <w:t>anaerobic</w:t>
      </w:r>
      <w:r w:rsidRPr="001B70CC">
        <w:rPr>
          <w:rFonts w:cstheme="minorHAnsi"/>
          <w:sz w:val="24"/>
          <w:szCs w:val="24"/>
        </w:rPr>
        <w:t> digesters. </w:t>
      </w:r>
      <w:r w:rsidRPr="001B70CC">
        <w:rPr>
          <w:rFonts w:cstheme="minorHAnsi"/>
          <w:b/>
          <w:bCs/>
          <w:sz w:val="24"/>
          <w:szCs w:val="24"/>
        </w:rPr>
        <w:t>Anaerobic</w:t>
      </w:r>
      <w:r w:rsidRPr="001B70CC">
        <w:rPr>
          <w:rFonts w:cstheme="minorHAnsi"/>
          <w:sz w:val="24"/>
          <w:szCs w:val="24"/>
        </w:rPr>
        <w:t> conditions were established by injecting a N</w:t>
      </w:r>
      <w:proofErr w:type="gramStart"/>
      <w:r w:rsidRPr="001B70CC">
        <w:rPr>
          <w:rFonts w:cstheme="minorHAnsi"/>
          <w:sz w:val="24"/>
          <w:szCs w:val="24"/>
          <w:vertAlign w:val="subscript"/>
        </w:rPr>
        <w:t>2</w:t>
      </w:r>
      <w:r w:rsidRPr="001B70CC">
        <w:rPr>
          <w:rFonts w:cstheme="minorHAnsi"/>
          <w:sz w:val="24"/>
          <w:szCs w:val="24"/>
        </w:rPr>
        <w:t>:CO</w:t>
      </w:r>
      <w:r w:rsidRPr="001B70CC">
        <w:rPr>
          <w:rFonts w:cstheme="minorHAnsi"/>
          <w:sz w:val="24"/>
          <w:szCs w:val="24"/>
          <w:vertAlign w:val="subscript"/>
        </w:rPr>
        <w:t>2</w:t>
      </w:r>
      <w:proofErr w:type="gramEnd"/>
      <w:r w:rsidRPr="001B70CC">
        <w:rPr>
          <w:rFonts w:cstheme="minorHAnsi"/>
          <w:sz w:val="24"/>
          <w:szCs w:val="24"/>
        </w:rPr>
        <w:t> gas blend (7:3 </w:t>
      </w:r>
      <w:r w:rsidRPr="001B70CC">
        <w:rPr>
          <w:rFonts w:cstheme="minorHAnsi"/>
          <w:i/>
          <w:iCs/>
          <w:sz w:val="24"/>
          <w:szCs w:val="24"/>
        </w:rPr>
        <w:t>v</w:t>
      </w:r>
      <w:r w:rsidRPr="001B70CC">
        <w:rPr>
          <w:rFonts w:cstheme="minorHAnsi"/>
          <w:sz w:val="24"/>
          <w:szCs w:val="24"/>
        </w:rPr>
        <w:t>/</w:t>
      </w:r>
      <w:r w:rsidRPr="001B70CC">
        <w:rPr>
          <w:rFonts w:cstheme="minorHAnsi"/>
          <w:i/>
          <w:iCs/>
          <w:sz w:val="24"/>
          <w:szCs w:val="24"/>
        </w:rPr>
        <w:t>v</w:t>
      </w:r>
      <w:r w:rsidRPr="001B70CC">
        <w:rPr>
          <w:rFonts w:cstheme="minorHAnsi"/>
          <w:sz w:val="24"/>
          <w:szCs w:val="24"/>
        </w:rPr>
        <w:t>) into the digester headspace. </w:t>
      </w:r>
      <w:r w:rsidRPr="001B70CC">
        <w:rPr>
          <w:rFonts w:cstheme="minorHAnsi"/>
          <w:b/>
          <w:bCs/>
          <w:sz w:val="24"/>
          <w:szCs w:val="24"/>
        </w:rPr>
        <w:t>Anaerobic</w:t>
      </w:r>
      <w:r w:rsidRPr="001B70CC">
        <w:rPr>
          <w:rFonts w:cstheme="minorHAnsi"/>
          <w:sz w:val="24"/>
          <w:szCs w:val="24"/>
        </w:rPr>
        <w:t> digesters were fed daily 5 mL of synthetic primary sludge that consisted of ground dry dog food (</w:t>
      </w:r>
      <w:proofErr w:type="spellStart"/>
      <w:r w:rsidRPr="001B70CC">
        <w:rPr>
          <w:rFonts w:cstheme="minorHAnsi"/>
          <w:sz w:val="24"/>
          <w:szCs w:val="24"/>
        </w:rPr>
        <w:t>Nutro</w:t>
      </w:r>
      <w:proofErr w:type="spellEnd"/>
      <w:r w:rsidRPr="001B70CC">
        <w:rPr>
          <w:rFonts w:cstheme="minorHAnsi"/>
          <w:sz w:val="24"/>
          <w:szCs w:val="24"/>
        </w:rPr>
        <w:t xml:space="preserve"> Natural Choice, Franklin, TN) in nutrient solution (Carey et al. </w:t>
      </w:r>
      <w:r w:rsidR="007E3CF3">
        <w:rPr>
          <w:rFonts w:cstheme="minorHAnsi"/>
          <w:sz w:val="24"/>
          <w:szCs w:val="24"/>
        </w:rPr>
        <w:t>[</w:t>
      </w:r>
      <w:r w:rsidRPr="00F372CA">
        <w:rPr>
          <w:rFonts w:cstheme="minorHAnsi"/>
          <w:sz w:val="24"/>
          <w:szCs w:val="24"/>
        </w:rPr>
        <w:t>9</w:t>
      </w:r>
      <w:r w:rsidRPr="001B70CC">
        <w:rPr>
          <w:rFonts w:cstheme="minorHAnsi"/>
          <w:sz w:val="24"/>
          <w:szCs w:val="24"/>
        </w:rPr>
        <w:t>]) (compositions of the nutrient solution and dry dog food are provided in Table S1 and Table S2), and 5 mL of the digester sludge were removed daily to yield a solids retention time (SRT) of 10 days. Digesters were incubated at 35 °C (representing mesophilic </w:t>
      </w: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 on a shaker table at 100 rpm.</w:t>
      </w:r>
    </w:p>
    <w:p w14:paraId="152DBC24" w14:textId="695AC3DB" w:rsidR="001B70CC" w:rsidRPr="001B70CC" w:rsidRDefault="001B70CC" w:rsidP="001B70CC">
      <w:pPr>
        <w:rPr>
          <w:rFonts w:cstheme="minorHAnsi"/>
          <w:sz w:val="24"/>
          <w:szCs w:val="24"/>
        </w:rPr>
      </w:pPr>
      <w:r w:rsidRPr="001B70CC">
        <w:rPr>
          <w:rFonts w:cstheme="minorHAnsi"/>
          <w:sz w:val="24"/>
          <w:szCs w:val="24"/>
        </w:rPr>
        <w:t>Eight sets of triplicate digesters were operated. For two digester sets, background TCS or TCC concentrations were maintained by adding TCS and TCC into the digesters at 30 mg/kg, the concentrations found in the inoculum sludge taken from municipal </w:t>
      </w:r>
      <w:r w:rsidRPr="001B70CC">
        <w:rPr>
          <w:rFonts w:cstheme="minorHAnsi"/>
          <w:b/>
          <w:bCs/>
          <w:sz w:val="24"/>
          <w:szCs w:val="24"/>
        </w:rPr>
        <w:t>anaerobic</w:t>
      </w:r>
      <w:r w:rsidRPr="001B70CC">
        <w:rPr>
          <w:rFonts w:cstheme="minorHAnsi"/>
          <w:sz w:val="24"/>
          <w:szCs w:val="24"/>
        </w:rPr>
        <w:t xml:space="preserve"> digesters (background groups) (Carey et al. </w:t>
      </w:r>
      <w:r w:rsidR="007E3CF3">
        <w:rPr>
          <w:rFonts w:cstheme="minorHAnsi"/>
          <w:sz w:val="24"/>
          <w:szCs w:val="24"/>
        </w:rPr>
        <w:t>[</w:t>
      </w:r>
      <w:r w:rsidRPr="00F372CA">
        <w:rPr>
          <w:rFonts w:cstheme="minorHAnsi"/>
          <w:sz w:val="24"/>
          <w:szCs w:val="24"/>
        </w:rPr>
        <w:t>9</w:t>
      </w:r>
      <w:r w:rsidRPr="001B70CC">
        <w:rPr>
          <w:rFonts w:cstheme="minorHAnsi"/>
          <w:sz w:val="24"/>
          <w:szCs w:val="24"/>
        </w:rPr>
        <w:t>]; [10]). For six digester sets, digesters fed low (130 mg/kg for TCC, 100 mg/kg for TCS), medium (450 mg/kg for TCC, 850 mg/kg for TCS), and high (850 mg/kg for TCC, 2500 mg/kg for TCS) concentrations of each antimicrobial were prepared. The low concentrations were selected based on the 95th percentile concentrations found in a national survey of US biosolids (USEPA [86]). The medium and high concentrations corresponded to IC</w:t>
      </w:r>
      <w:r w:rsidRPr="001B70CC">
        <w:rPr>
          <w:rFonts w:cstheme="minorHAnsi"/>
          <w:sz w:val="24"/>
          <w:szCs w:val="24"/>
          <w:vertAlign w:val="subscript"/>
        </w:rPr>
        <w:t>10</w:t>
      </w:r>
      <w:r w:rsidRPr="001B70CC">
        <w:rPr>
          <w:rFonts w:cstheme="minorHAnsi"/>
          <w:sz w:val="24"/>
          <w:szCs w:val="24"/>
        </w:rPr>
        <w:t> and IC</w:t>
      </w:r>
      <w:r w:rsidRPr="001B70CC">
        <w:rPr>
          <w:rFonts w:cstheme="minorHAnsi"/>
          <w:sz w:val="24"/>
          <w:szCs w:val="24"/>
          <w:vertAlign w:val="subscript"/>
        </w:rPr>
        <w:t>50</w:t>
      </w:r>
      <w:r w:rsidRPr="001B70CC">
        <w:rPr>
          <w:rFonts w:cstheme="minorHAnsi"/>
          <w:sz w:val="24"/>
          <w:szCs w:val="24"/>
        </w:rPr>
        <w:t xml:space="preserve"> concentrations determined during short-term (10 day) preliminary batch testing (Carey et al. </w:t>
      </w:r>
      <w:r w:rsidR="007E3CF3">
        <w:rPr>
          <w:rFonts w:cstheme="minorHAnsi"/>
          <w:sz w:val="24"/>
          <w:szCs w:val="24"/>
        </w:rPr>
        <w:t>[</w:t>
      </w:r>
      <w:r w:rsidRPr="00F372CA">
        <w:rPr>
          <w:rFonts w:cstheme="minorHAnsi"/>
          <w:sz w:val="24"/>
          <w:szCs w:val="24"/>
        </w:rPr>
        <w:t>9</w:t>
      </w:r>
      <w:r w:rsidRPr="001B70CC">
        <w:rPr>
          <w:rFonts w:cstheme="minorHAnsi"/>
          <w:sz w:val="24"/>
          <w:szCs w:val="24"/>
        </w:rPr>
        <w:t>]). All eight digester sets were initially acclimated by feeding the synthetic primary sludge for 45 days at background TCS and TCC concentrations before antimicrobial concentrations were increased on day 46. The elevated antimicrobial concentrations were maintained for an additional 65 days (&gt; 6 SRT values, 110 days total). Digesters were operated in triplicate and for multiple solids retention times so that reproducible changes in community structure stemming from antimicrobial exposure could be </w:t>
      </w:r>
      <w:r w:rsidRPr="001B70CC">
        <w:rPr>
          <w:rFonts w:cstheme="minorHAnsi"/>
          <w:b/>
          <w:bCs/>
          <w:sz w:val="24"/>
          <w:szCs w:val="24"/>
        </w:rPr>
        <w:t>revealed</w:t>
      </w:r>
      <w:r w:rsidRPr="001B70CC">
        <w:rPr>
          <w:rFonts w:cstheme="minorHAnsi"/>
          <w:sz w:val="24"/>
          <w:szCs w:val="24"/>
        </w:rPr>
        <w:t>. Biomass samples were taken from the digesters on day 0 (seed), day 45 (pre-treatment), and on day 110 (post-treatment) for microbial composition analysis.</w:t>
      </w:r>
    </w:p>
    <w:p w14:paraId="16977ACF" w14:textId="0963BD8B" w:rsidR="001B70CC" w:rsidRPr="001B70CC" w:rsidRDefault="001B70CC" w:rsidP="23DF19ED">
      <w:pPr>
        <w:pStyle w:val="Heading2"/>
        <w:rPr>
          <w:rFonts w:ascii="Calibri Light" w:eastAsia="MS Gothic" w:hAnsi="Calibri Light" w:cs="Times New Roman"/>
          <w:b/>
          <w:bCs/>
          <w:color w:val="auto"/>
        </w:rPr>
      </w:pPr>
      <w:r w:rsidRPr="00F372CA">
        <w:t>Digester function</w:t>
      </w:r>
    </w:p>
    <w:p w14:paraId="4C4F26D9" w14:textId="036B01D5" w:rsidR="001B70CC" w:rsidRPr="001B70CC" w:rsidRDefault="001B70CC" w:rsidP="001B70CC">
      <w:pPr>
        <w:rPr>
          <w:rFonts w:cstheme="minorHAnsi"/>
          <w:sz w:val="24"/>
          <w:szCs w:val="24"/>
        </w:rPr>
      </w:pPr>
      <w:r w:rsidRPr="001B70CC">
        <w:rPr>
          <w:rFonts w:cstheme="minorHAnsi"/>
          <w:sz w:val="24"/>
          <w:szCs w:val="24"/>
        </w:rPr>
        <w:t>For digester functional analysis, gas production was measured daily using a protocol previously described (Schauer-Gimenez et al. [70]). Biogas methane composition was determined using gas chromatography with thermal conductivity (GC-TCD) using a protocol described previously (Schauer-Gimenez et al. [70]). The methane production was calculated by multiplying methane composition by gas production (mL/day). The sum of VFA concentrations was determined using a GC-FID as described previously (</w:t>
      </w:r>
      <w:proofErr w:type="spellStart"/>
      <w:r w:rsidRPr="001B70CC">
        <w:rPr>
          <w:rFonts w:cstheme="minorHAnsi"/>
          <w:sz w:val="24"/>
          <w:szCs w:val="24"/>
        </w:rPr>
        <w:t>Venkiteshwaran</w:t>
      </w:r>
      <w:proofErr w:type="spellEnd"/>
      <w:r w:rsidRPr="001B70CC">
        <w:rPr>
          <w:rFonts w:cstheme="minorHAnsi"/>
          <w:sz w:val="24"/>
          <w:szCs w:val="24"/>
        </w:rPr>
        <w:t xml:space="preserve"> et al. [88]). The pH was determined with a pH meter (Orion 4 Star, Thermo, Waltham, MA). Our previous research </w:t>
      </w:r>
      <w:r w:rsidRPr="001B70CC">
        <w:rPr>
          <w:rFonts w:cstheme="minorHAnsi"/>
          <w:b/>
          <w:bCs/>
          <w:sz w:val="24"/>
          <w:szCs w:val="24"/>
        </w:rPr>
        <w:t>revealed</w:t>
      </w:r>
      <w:r w:rsidRPr="001B70CC">
        <w:rPr>
          <w:rFonts w:cstheme="minorHAnsi"/>
          <w:sz w:val="24"/>
          <w:szCs w:val="24"/>
        </w:rPr>
        <w:t xml:space="preserve"> that TCC degradation was negligible as indicated by observing target TCC concentrations in the effluent (Carey et al. </w:t>
      </w:r>
      <w:r w:rsidR="007E3CF3">
        <w:rPr>
          <w:rFonts w:cstheme="minorHAnsi"/>
          <w:sz w:val="24"/>
          <w:szCs w:val="24"/>
        </w:rPr>
        <w:t>[</w:t>
      </w:r>
      <w:r w:rsidRPr="00F372CA">
        <w:rPr>
          <w:rFonts w:cstheme="minorHAnsi"/>
          <w:sz w:val="24"/>
          <w:szCs w:val="24"/>
        </w:rPr>
        <w:t>9</w:t>
      </w:r>
      <w:r w:rsidRPr="001B70CC">
        <w:rPr>
          <w:rFonts w:cstheme="minorHAnsi"/>
          <w:sz w:val="24"/>
          <w:szCs w:val="24"/>
        </w:rPr>
        <w:t>]). It is possible that biodegradation slightly altered TCS concentrations in the effluent with approximately 25% removal in low digesters and 10% removal in medium digesters (Carey et al. [10]).</w:t>
      </w:r>
    </w:p>
    <w:p w14:paraId="13922FE5" w14:textId="4F3547D0" w:rsidR="001B70CC" w:rsidRPr="001B70CC" w:rsidRDefault="001B70CC" w:rsidP="23DF19ED">
      <w:pPr>
        <w:pStyle w:val="Heading2"/>
        <w:rPr>
          <w:rFonts w:ascii="Calibri Light" w:eastAsia="MS Gothic" w:hAnsi="Calibri Light" w:cs="Times New Roman"/>
          <w:b/>
          <w:bCs/>
          <w:color w:val="auto"/>
        </w:rPr>
      </w:pPr>
      <w:r w:rsidRPr="00F372CA">
        <w:t>DNA extraction and Illumina sequencing</w:t>
      </w:r>
    </w:p>
    <w:p w14:paraId="6A442E98" w14:textId="19977687" w:rsidR="001B70CC" w:rsidRPr="001B70CC" w:rsidRDefault="001B70CC" w:rsidP="001B70CC">
      <w:pPr>
        <w:rPr>
          <w:rFonts w:cstheme="minorHAnsi"/>
          <w:sz w:val="24"/>
          <w:szCs w:val="24"/>
        </w:rPr>
      </w:pPr>
      <w:r w:rsidRPr="001B70CC">
        <w:rPr>
          <w:rFonts w:cstheme="minorHAnsi"/>
          <w:sz w:val="24"/>
          <w:szCs w:val="24"/>
        </w:rPr>
        <w:t xml:space="preserve">DNA was extracted from 1.8 mL of digester contents using MP </w:t>
      </w:r>
      <w:proofErr w:type="spellStart"/>
      <w:r w:rsidRPr="001B70CC">
        <w:rPr>
          <w:rFonts w:cstheme="minorHAnsi"/>
          <w:sz w:val="24"/>
          <w:szCs w:val="24"/>
        </w:rPr>
        <w:t>FastDNA</w:t>
      </w:r>
      <w:proofErr w:type="spellEnd"/>
      <w:r w:rsidRPr="001B70CC">
        <w:rPr>
          <w:rFonts w:cstheme="minorHAnsi"/>
          <w:sz w:val="24"/>
          <w:szCs w:val="24"/>
        </w:rPr>
        <w:t xml:space="preserve"> SPIN kits (Solon, OH) according to manufacturer's protocol with minor adjustments as described previously (McNamara et al. [54]). The extracted DNA samples were sent to a commercial sequencing facility (MRDNA, Shallowater, TX). The V4 region of 16S rRNA gene was amplified using 515F (with barcode on forward primer) and 806R primers which are known to prime both bacterial and archaeal taxa (</w:t>
      </w:r>
      <w:proofErr w:type="spellStart"/>
      <w:r w:rsidRPr="001B70CC">
        <w:rPr>
          <w:rFonts w:cstheme="minorHAnsi"/>
          <w:sz w:val="24"/>
          <w:szCs w:val="24"/>
        </w:rPr>
        <w:t>Caporaso</w:t>
      </w:r>
      <w:proofErr w:type="spellEnd"/>
      <w:r w:rsidRPr="001B70CC">
        <w:rPr>
          <w:rFonts w:cstheme="minorHAnsi"/>
          <w:sz w:val="24"/>
          <w:szCs w:val="24"/>
        </w:rPr>
        <w:t xml:space="preserve"> et al. </w:t>
      </w:r>
      <w:r w:rsidR="007E3CF3">
        <w:rPr>
          <w:rFonts w:cstheme="minorHAnsi"/>
          <w:sz w:val="24"/>
          <w:szCs w:val="24"/>
        </w:rPr>
        <w:t>[</w:t>
      </w:r>
      <w:r w:rsidRPr="00F372CA">
        <w:rPr>
          <w:rFonts w:cstheme="minorHAnsi"/>
          <w:sz w:val="24"/>
          <w:szCs w:val="24"/>
        </w:rPr>
        <w:t>7</w:t>
      </w:r>
      <w:r w:rsidRPr="001B70CC">
        <w:rPr>
          <w:rFonts w:cstheme="minorHAnsi"/>
          <w:sz w:val="24"/>
          <w:szCs w:val="24"/>
        </w:rPr>
        <w:t xml:space="preserve">]; Walters et al. [90]). PCR amplicons were purified using </w:t>
      </w:r>
      <w:proofErr w:type="spellStart"/>
      <w:r w:rsidRPr="001B70CC">
        <w:rPr>
          <w:rFonts w:cstheme="minorHAnsi"/>
          <w:sz w:val="24"/>
          <w:szCs w:val="24"/>
        </w:rPr>
        <w:t>AmPure</w:t>
      </w:r>
      <w:proofErr w:type="spellEnd"/>
      <w:r w:rsidRPr="001B70CC">
        <w:rPr>
          <w:rFonts w:cstheme="minorHAnsi"/>
          <w:sz w:val="24"/>
          <w:szCs w:val="24"/>
        </w:rPr>
        <w:t xml:space="preserve"> XP beads (Beckman Coulter, Inc., Brea, CA). Libraries were prepared following the Illumina </w:t>
      </w:r>
      <w:proofErr w:type="spellStart"/>
      <w:r w:rsidRPr="001B70CC">
        <w:rPr>
          <w:rFonts w:cstheme="minorHAnsi"/>
          <w:sz w:val="24"/>
          <w:szCs w:val="24"/>
        </w:rPr>
        <w:t>TruSeq</w:t>
      </w:r>
      <w:proofErr w:type="spellEnd"/>
      <w:r w:rsidRPr="001B70CC">
        <w:rPr>
          <w:rFonts w:cstheme="minorHAnsi"/>
          <w:sz w:val="24"/>
          <w:szCs w:val="24"/>
        </w:rPr>
        <w:t xml:space="preserve"> DNA library preparation protocol. Sequencing was performed using Illumina </w:t>
      </w:r>
      <w:proofErr w:type="spellStart"/>
      <w:r w:rsidRPr="001B70CC">
        <w:rPr>
          <w:rFonts w:cstheme="minorHAnsi"/>
          <w:sz w:val="24"/>
          <w:szCs w:val="24"/>
        </w:rPr>
        <w:t>MiSeq</w:t>
      </w:r>
      <w:proofErr w:type="spellEnd"/>
      <w:r w:rsidRPr="001B70CC">
        <w:rPr>
          <w:rFonts w:cstheme="minorHAnsi"/>
          <w:sz w:val="24"/>
          <w:szCs w:val="24"/>
        </w:rPr>
        <w:t xml:space="preserve"> platform with v3 300 base single read protocol. The raw sequence reads were deposited in the Short Reads Archive (SRA) and are publicly available with the accession number from SRR5244210 </w:t>
      </w:r>
      <w:r w:rsidRPr="001B70CC">
        <w:rPr>
          <w:rFonts w:cstheme="minorHAnsi"/>
          <w:b/>
          <w:bCs/>
          <w:sz w:val="24"/>
          <w:szCs w:val="24"/>
        </w:rPr>
        <w:t>through</w:t>
      </w:r>
      <w:r w:rsidRPr="001B70CC">
        <w:rPr>
          <w:rFonts w:cstheme="minorHAnsi"/>
          <w:sz w:val="24"/>
          <w:szCs w:val="24"/>
        </w:rPr>
        <w:t> SRR5244263.</w:t>
      </w:r>
    </w:p>
    <w:p w14:paraId="54BC6538" w14:textId="1C52521A" w:rsidR="001B70CC" w:rsidRPr="001B70CC" w:rsidRDefault="001B70CC" w:rsidP="23DF19ED">
      <w:pPr>
        <w:pStyle w:val="Heading2"/>
        <w:rPr>
          <w:rFonts w:ascii="Calibri Light" w:eastAsia="MS Gothic" w:hAnsi="Calibri Light" w:cs="Times New Roman"/>
          <w:b/>
          <w:bCs/>
          <w:color w:val="auto"/>
        </w:rPr>
      </w:pPr>
      <w:r w:rsidRPr="00F372CA">
        <w:t>16S rRNA sequence data analysis</w:t>
      </w:r>
    </w:p>
    <w:p w14:paraId="5A83F3AD" w14:textId="77777777" w:rsidR="001B70CC" w:rsidRPr="001B70CC" w:rsidRDefault="001B70CC" w:rsidP="001B70CC">
      <w:pPr>
        <w:rPr>
          <w:rFonts w:cstheme="minorHAnsi"/>
          <w:sz w:val="24"/>
          <w:szCs w:val="24"/>
        </w:rPr>
      </w:pPr>
      <w:r w:rsidRPr="001B70CC">
        <w:rPr>
          <w:rFonts w:cstheme="minorHAnsi"/>
          <w:sz w:val="24"/>
          <w:szCs w:val="24"/>
        </w:rPr>
        <w:t xml:space="preserve">Raw output data were processed using a commercial sequencing facility pipeline (Dowd et al. [17]) (MRDNA Shallowater, TX). In short, raw reads with ambiguous base or low average quality (&lt;Q25) or short length (&lt; 200 base) were removed. Chimera sequences were identified using UCHIME (Edgar et al. [20]) and removed. The processed reads were denoised using protocol described previously (Reeder and Knight [63]). Quality reads were clustered using UCLUST (Edgar [19]) based on the sequence similarity and OTUs were assigned at the 97% sequence similarity cutoff level. The representative sequence read from each OTU with 97% sequence similarity cutoff was classified for its identity using </w:t>
      </w:r>
      <w:proofErr w:type="spellStart"/>
      <w:r w:rsidRPr="001B70CC">
        <w:rPr>
          <w:rFonts w:cstheme="minorHAnsi"/>
          <w:sz w:val="24"/>
          <w:szCs w:val="24"/>
        </w:rPr>
        <w:t>BLASTn</w:t>
      </w:r>
      <w:proofErr w:type="spellEnd"/>
      <w:r w:rsidRPr="001B70CC">
        <w:rPr>
          <w:rFonts w:cstheme="minorHAnsi"/>
          <w:sz w:val="24"/>
          <w:szCs w:val="24"/>
        </w:rPr>
        <w:t xml:space="preserve"> with best-hit filtering algorithm against a curated database derived from </w:t>
      </w:r>
      <w:proofErr w:type="spellStart"/>
      <w:r w:rsidRPr="001B70CC">
        <w:rPr>
          <w:rFonts w:cstheme="minorHAnsi"/>
          <w:sz w:val="24"/>
          <w:szCs w:val="24"/>
        </w:rPr>
        <w:t>GreenGenes</w:t>
      </w:r>
      <w:proofErr w:type="spellEnd"/>
      <w:r w:rsidRPr="001B70CC">
        <w:rPr>
          <w:rFonts w:cstheme="minorHAnsi"/>
          <w:sz w:val="24"/>
          <w:szCs w:val="24"/>
        </w:rPr>
        <w:t>, RDPII, and NCBI. For the subsequent alpha and beta </w:t>
      </w:r>
      <w:r w:rsidRPr="001B70CC">
        <w:rPr>
          <w:rFonts w:cstheme="minorHAnsi"/>
          <w:b/>
          <w:bCs/>
          <w:sz w:val="24"/>
          <w:szCs w:val="24"/>
        </w:rPr>
        <w:t>diversity</w:t>
      </w:r>
      <w:r w:rsidRPr="001B70CC">
        <w:rPr>
          <w:rFonts w:cstheme="minorHAnsi"/>
          <w:sz w:val="24"/>
          <w:szCs w:val="24"/>
        </w:rPr>
        <w:t> analyses, the number of reads per sample was synchronized by rarefying reads at 17,925, the lowest reads of all samples. Richness of each sample was determined as the number of observed OTUs at 17,925 reads.</w:t>
      </w:r>
    </w:p>
    <w:p w14:paraId="132827FD" w14:textId="471A17F6" w:rsidR="001B70CC" w:rsidRPr="001B70CC" w:rsidRDefault="001B70CC" w:rsidP="001B70CC">
      <w:pPr>
        <w:rPr>
          <w:rFonts w:cstheme="minorHAnsi"/>
          <w:sz w:val="24"/>
          <w:szCs w:val="24"/>
        </w:rPr>
      </w:pPr>
      <w:r w:rsidRPr="001B70CC">
        <w:rPr>
          <w:rFonts w:cstheme="minorHAnsi"/>
          <w:sz w:val="24"/>
          <w:szCs w:val="24"/>
        </w:rPr>
        <w:t>The effect of antimicrobials on richness was assessed using Wilcoxon rank sum test. The effect of antimicrobials on microbial community composition was visualized using principal coordinate analysis (</w:t>
      </w:r>
      <w:proofErr w:type="spellStart"/>
      <w:r w:rsidRPr="001B70CC">
        <w:rPr>
          <w:rFonts w:cstheme="minorHAnsi"/>
          <w:sz w:val="24"/>
          <w:szCs w:val="24"/>
        </w:rPr>
        <w:t>PCoA</w:t>
      </w:r>
      <w:proofErr w:type="spellEnd"/>
      <w:r w:rsidRPr="001B70CC">
        <w:rPr>
          <w:rFonts w:cstheme="minorHAnsi"/>
          <w:sz w:val="24"/>
          <w:szCs w:val="24"/>
        </w:rPr>
        <w:t>) with Bray-</w:t>
      </w:r>
      <w:proofErr w:type="gramStart"/>
      <w:r w:rsidRPr="001B70CC">
        <w:rPr>
          <w:rFonts w:cstheme="minorHAnsi"/>
          <w:sz w:val="24"/>
          <w:szCs w:val="24"/>
        </w:rPr>
        <w:t>Curtis</w:t>
      </w:r>
      <w:proofErr w:type="gramEnd"/>
      <w:r w:rsidRPr="001B70CC">
        <w:rPr>
          <w:rFonts w:cstheme="minorHAnsi"/>
          <w:sz w:val="24"/>
          <w:szCs w:val="24"/>
        </w:rPr>
        <w:t xml:space="preserve"> distance using vegan and </w:t>
      </w:r>
      <w:proofErr w:type="spellStart"/>
      <w:r w:rsidRPr="001B70CC">
        <w:rPr>
          <w:rFonts w:cstheme="minorHAnsi"/>
          <w:sz w:val="24"/>
          <w:szCs w:val="24"/>
        </w:rPr>
        <w:t>labdsv</w:t>
      </w:r>
      <w:proofErr w:type="spellEnd"/>
      <w:r w:rsidRPr="001B70CC">
        <w:rPr>
          <w:rFonts w:cstheme="minorHAnsi"/>
          <w:sz w:val="24"/>
          <w:szCs w:val="24"/>
        </w:rPr>
        <w:t xml:space="preserve"> packages in R. The relative </w:t>
      </w:r>
      <w:r w:rsidRPr="001B70CC">
        <w:rPr>
          <w:rFonts w:cstheme="minorHAnsi"/>
          <w:b/>
          <w:bCs/>
          <w:sz w:val="24"/>
          <w:szCs w:val="24"/>
        </w:rPr>
        <w:t>abundance</w:t>
      </w:r>
      <w:r w:rsidRPr="001B70CC">
        <w:rPr>
          <w:rFonts w:cstheme="minorHAnsi"/>
          <w:sz w:val="24"/>
          <w:szCs w:val="24"/>
        </w:rPr>
        <w:t xml:space="preserve"> bar graphs were generated at phylum, class, family, and genus level resolution using </w:t>
      </w:r>
      <w:proofErr w:type="spellStart"/>
      <w:r w:rsidRPr="001B70CC">
        <w:rPr>
          <w:rFonts w:cstheme="minorHAnsi"/>
          <w:sz w:val="24"/>
          <w:szCs w:val="24"/>
        </w:rPr>
        <w:t>phyloseq</w:t>
      </w:r>
      <w:proofErr w:type="spellEnd"/>
      <w:r w:rsidRPr="001B70CC">
        <w:rPr>
          <w:rFonts w:cstheme="minorHAnsi"/>
          <w:sz w:val="24"/>
          <w:szCs w:val="24"/>
        </w:rPr>
        <w:t xml:space="preserve"> with </w:t>
      </w:r>
      <w:proofErr w:type="spellStart"/>
      <w:r w:rsidRPr="001B70CC">
        <w:rPr>
          <w:rFonts w:cstheme="minorHAnsi"/>
          <w:sz w:val="24"/>
          <w:szCs w:val="24"/>
        </w:rPr>
        <w:t>tax_glom</w:t>
      </w:r>
      <w:proofErr w:type="spellEnd"/>
      <w:r w:rsidRPr="001B70CC">
        <w:rPr>
          <w:rFonts w:cstheme="minorHAnsi"/>
          <w:sz w:val="24"/>
          <w:szCs w:val="24"/>
        </w:rPr>
        <w:t xml:space="preserve"> function in R to assess the effect of antimicrobials on microbial </w:t>
      </w:r>
      <w:r w:rsidRPr="001B70CC">
        <w:rPr>
          <w:rFonts w:cstheme="minorHAnsi"/>
          <w:b/>
          <w:bCs/>
          <w:sz w:val="24"/>
          <w:szCs w:val="24"/>
        </w:rPr>
        <w:t>abundance</w:t>
      </w:r>
      <w:r w:rsidRPr="001B70CC">
        <w:rPr>
          <w:rFonts w:cstheme="minorHAnsi"/>
          <w:sz w:val="24"/>
          <w:szCs w:val="24"/>
        </w:rPr>
        <w:t>. Relative </w:t>
      </w:r>
      <w:r w:rsidRPr="001B70CC">
        <w:rPr>
          <w:rFonts w:cstheme="minorHAnsi"/>
          <w:b/>
          <w:bCs/>
          <w:sz w:val="24"/>
          <w:szCs w:val="24"/>
        </w:rPr>
        <w:t>abundance</w:t>
      </w:r>
      <w:r w:rsidRPr="001B70CC">
        <w:rPr>
          <w:rFonts w:cstheme="minorHAnsi"/>
          <w:sz w:val="24"/>
          <w:szCs w:val="24"/>
        </w:rPr>
        <w:t xml:space="preserve"> was used instead of actual quantity in this study, partly because there was no significant difference in 16S rRNA gene copies between functioning and non-functioning digesters (Carey et al. </w:t>
      </w:r>
      <w:r w:rsidR="007E3CF3">
        <w:rPr>
          <w:rFonts w:cstheme="minorHAnsi"/>
          <w:sz w:val="24"/>
          <w:szCs w:val="24"/>
        </w:rPr>
        <w:t>[</w:t>
      </w:r>
      <w:r w:rsidRPr="00F372CA">
        <w:rPr>
          <w:rFonts w:cstheme="minorHAnsi"/>
          <w:sz w:val="24"/>
          <w:szCs w:val="24"/>
        </w:rPr>
        <w:t>9</w:t>
      </w:r>
      <w:r w:rsidRPr="001B70CC">
        <w:rPr>
          <w:rFonts w:cstheme="minorHAnsi"/>
          <w:sz w:val="24"/>
          <w:szCs w:val="24"/>
        </w:rPr>
        <w:t xml:space="preserve">], [10]). DNA internal standards were not added to assess DNA extraction efficiency because all digesters were operated with the same inoculum source community and because one internal standard might not represent extraction efficiency of all taxa. Microbial richness plots, </w:t>
      </w:r>
      <w:proofErr w:type="spellStart"/>
      <w:r w:rsidRPr="001B70CC">
        <w:rPr>
          <w:rFonts w:cstheme="minorHAnsi"/>
          <w:sz w:val="24"/>
          <w:szCs w:val="24"/>
        </w:rPr>
        <w:t>PCoA</w:t>
      </w:r>
      <w:proofErr w:type="spellEnd"/>
      <w:r w:rsidRPr="001B70CC">
        <w:rPr>
          <w:rFonts w:cstheme="minorHAnsi"/>
          <w:sz w:val="24"/>
          <w:szCs w:val="24"/>
        </w:rPr>
        <w:t xml:space="preserve"> plots, and relative </w:t>
      </w:r>
      <w:r w:rsidRPr="001B70CC">
        <w:rPr>
          <w:rFonts w:cstheme="minorHAnsi"/>
          <w:b/>
          <w:bCs/>
          <w:sz w:val="24"/>
          <w:szCs w:val="24"/>
        </w:rPr>
        <w:t>abundance</w:t>
      </w:r>
      <w:r w:rsidRPr="001B70CC">
        <w:rPr>
          <w:rFonts w:cstheme="minorHAnsi"/>
          <w:sz w:val="24"/>
          <w:szCs w:val="24"/>
        </w:rPr>
        <w:t xml:space="preserve"> bar plots at different taxonomic levels were synthesized using </w:t>
      </w:r>
      <w:proofErr w:type="spellStart"/>
      <w:r w:rsidRPr="001B70CC">
        <w:rPr>
          <w:rFonts w:cstheme="minorHAnsi"/>
          <w:sz w:val="24"/>
          <w:szCs w:val="24"/>
        </w:rPr>
        <w:t>ggplot</w:t>
      </w:r>
      <w:proofErr w:type="spellEnd"/>
      <w:r w:rsidRPr="001B70CC">
        <w:rPr>
          <w:rFonts w:cstheme="minorHAnsi"/>
          <w:sz w:val="24"/>
          <w:szCs w:val="24"/>
        </w:rPr>
        <w:t xml:space="preserve"> in R. The effect of antimicrobials on the relative </w:t>
      </w:r>
      <w:r w:rsidRPr="001B70CC">
        <w:rPr>
          <w:rFonts w:cstheme="minorHAnsi"/>
          <w:b/>
          <w:bCs/>
          <w:sz w:val="24"/>
          <w:szCs w:val="24"/>
        </w:rPr>
        <w:t>abundance</w:t>
      </w:r>
      <w:r w:rsidRPr="001B70CC">
        <w:rPr>
          <w:rFonts w:cstheme="minorHAnsi"/>
          <w:sz w:val="24"/>
          <w:szCs w:val="24"/>
        </w:rPr>
        <w:t> of microbial taxa at different taxonomic level was performed using STAMP (Parks et al. [57]) with White's non-parametric test (White et al. [92]).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analysis was performed by converting the relative </w:t>
      </w:r>
      <w:r w:rsidRPr="001B70CC">
        <w:rPr>
          <w:rFonts w:cstheme="minorHAnsi"/>
          <w:b/>
          <w:bCs/>
          <w:sz w:val="24"/>
          <w:szCs w:val="24"/>
        </w:rPr>
        <w:t>abundance</w:t>
      </w:r>
      <w:r w:rsidRPr="001B70CC">
        <w:rPr>
          <w:rFonts w:cstheme="minorHAnsi"/>
          <w:sz w:val="24"/>
          <w:szCs w:val="24"/>
        </w:rPr>
        <w:t xml:space="preserve"> OTU table into binomial ("1" for presence and "0" for absence) using "IF" function in excel. Venn diagrams were calculated using </w:t>
      </w:r>
      <w:proofErr w:type="spellStart"/>
      <w:r w:rsidRPr="001B70CC">
        <w:rPr>
          <w:rFonts w:cstheme="minorHAnsi"/>
          <w:sz w:val="24"/>
          <w:szCs w:val="24"/>
        </w:rPr>
        <w:t>vennCounts</w:t>
      </w:r>
      <w:proofErr w:type="spellEnd"/>
      <w:r w:rsidRPr="001B70CC">
        <w:rPr>
          <w:rFonts w:cstheme="minorHAnsi"/>
          <w:sz w:val="24"/>
          <w:szCs w:val="24"/>
        </w:rPr>
        <w:t xml:space="preserve"> and </w:t>
      </w:r>
      <w:proofErr w:type="spellStart"/>
      <w:r w:rsidRPr="001B70CC">
        <w:rPr>
          <w:rFonts w:cstheme="minorHAnsi"/>
          <w:sz w:val="24"/>
          <w:szCs w:val="24"/>
        </w:rPr>
        <w:t>vennDiagram</w:t>
      </w:r>
      <w:proofErr w:type="spellEnd"/>
      <w:r w:rsidRPr="001B70CC">
        <w:rPr>
          <w:rFonts w:cstheme="minorHAnsi"/>
          <w:sz w:val="24"/>
          <w:szCs w:val="24"/>
        </w:rPr>
        <w:t xml:space="preserve"> functions in the </w:t>
      </w:r>
      <w:proofErr w:type="spellStart"/>
      <w:r w:rsidRPr="001B70CC">
        <w:rPr>
          <w:rFonts w:cstheme="minorHAnsi"/>
          <w:sz w:val="24"/>
          <w:szCs w:val="24"/>
        </w:rPr>
        <w:t>limma</w:t>
      </w:r>
      <w:proofErr w:type="spellEnd"/>
      <w:r w:rsidRPr="001B70CC">
        <w:rPr>
          <w:rFonts w:cstheme="minorHAnsi"/>
          <w:sz w:val="24"/>
          <w:szCs w:val="24"/>
        </w:rPr>
        <w:t xml:space="preserve"> package in R. The calculated Venn diagram was visualized using </w:t>
      </w:r>
      <w:proofErr w:type="spellStart"/>
      <w:proofErr w:type="gramStart"/>
      <w:r w:rsidRPr="001B70CC">
        <w:rPr>
          <w:rFonts w:cstheme="minorHAnsi"/>
          <w:sz w:val="24"/>
          <w:szCs w:val="24"/>
        </w:rPr>
        <w:t>draw.triple</w:t>
      </w:r>
      <w:proofErr w:type="gramEnd"/>
      <w:r w:rsidRPr="001B70CC">
        <w:rPr>
          <w:rFonts w:cstheme="minorHAnsi"/>
          <w:sz w:val="24"/>
          <w:szCs w:val="24"/>
        </w:rPr>
        <w:t>.venn</w:t>
      </w:r>
      <w:proofErr w:type="spellEnd"/>
      <w:r w:rsidRPr="001B70CC">
        <w:rPr>
          <w:rFonts w:cstheme="minorHAnsi"/>
          <w:sz w:val="24"/>
          <w:szCs w:val="24"/>
        </w:rPr>
        <w:t xml:space="preserve"> function in </w:t>
      </w:r>
      <w:proofErr w:type="spellStart"/>
      <w:r w:rsidRPr="001B70CC">
        <w:rPr>
          <w:rFonts w:cstheme="minorHAnsi"/>
          <w:sz w:val="24"/>
          <w:szCs w:val="24"/>
        </w:rPr>
        <w:t>VennDiagram</w:t>
      </w:r>
      <w:proofErr w:type="spellEnd"/>
      <w:r w:rsidRPr="001B70CC">
        <w:rPr>
          <w:rFonts w:cstheme="minorHAnsi"/>
          <w:sz w:val="24"/>
          <w:szCs w:val="24"/>
        </w:rPr>
        <w:t xml:space="preserve"> package in R. R version 3.1.1 was used throughout the study (</w:t>
      </w:r>
      <w:proofErr w:type="spellStart"/>
      <w:r w:rsidRPr="001B70CC">
        <w:rPr>
          <w:rFonts w:cstheme="minorHAnsi"/>
          <w:sz w:val="24"/>
          <w:szCs w:val="24"/>
        </w:rPr>
        <w:t>R_Core_Team</w:t>
      </w:r>
      <w:proofErr w:type="spellEnd"/>
      <w:r w:rsidRPr="001B70CC">
        <w:rPr>
          <w:rFonts w:cstheme="minorHAnsi"/>
          <w:sz w:val="24"/>
          <w:szCs w:val="24"/>
        </w:rPr>
        <w:t xml:space="preserve"> [62]).</w:t>
      </w:r>
    </w:p>
    <w:p w14:paraId="0692DD38" w14:textId="24447697" w:rsidR="001B70CC" w:rsidRPr="001B70CC" w:rsidRDefault="001B70CC" w:rsidP="23DF19ED">
      <w:pPr>
        <w:pStyle w:val="Heading1"/>
        <w:rPr>
          <w:rFonts w:ascii="Calibri Light" w:eastAsia="MS Gothic" w:hAnsi="Calibri Light" w:cs="Times New Roman"/>
          <w:b/>
          <w:bCs/>
          <w:color w:val="auto"/>
        </w:rPr>
      </w:pPr>
      <w:r w:rsidRPr="00F372CA">
        <w:t>Results</w:t>
      </w:r>
    </w:p>
    <w:p w14:paraId="4B3D6BAF" w14:textId="3B1B2600" w:rsidR="001B70CC" w:rsidRPr="001B70CC" w:rsidRDefault="001B70CC" w:rsidP="23DF19ED">
      <w:pPr>
        <w:pStyle w:val="Heading2"/>
        <w:rPr>
          <w:rFonts w:ascii="Calibri Light" w:eastAsia="MS Gothic" w:hAnsi="Calibri Light" w:cs="Times New Roman"/>
          <w:b/>
          <w:bCs/>
          <w:color w:val="auto"/>
        </w:rPr>
      </w:pPr>
      <w:r w:rsidRPr="00F372CA">
        <w:t>The use of antimicrobials to create functioning and non-functioning digesters</w:t>
      </w:r>
    </w:p>
    <w:p w14:paraId="0E58F736" w14:textId="77777777" w:rsidR="001B70CC" w:rsidRPr="001B70CC" w:rsidRDefault="001B70CC" w:rsidP="001B70CC">
      <w:pPr>
        <w:rPr>
          <w:rFonts w:cstheme="minorHAnsi"/>
          <w:sz w:val="24"/>
          <w:szCs w:val="24"/>
        </w:rPr>
      </w:pPr>
      <w:r w:rsidRPr="001B70CC">
        <w:rPr>
          <w:rFonts w:cstheme="minorHAnsi"/>
          <w:sz w:val="24"/>
          <w:szCs w:val="24"/>
        </w:rPr>
        <w:t>Before antimicrobial concentrations were increased on day 46 of operation, all digesters demonstrated stable methane production (67.4 ± 4.8 mL/day), near-neutral pH (7.21 ± 0.03), and low effluent VFA concentrations (231 ± 140 mg/L) (Table S3). At day 110 (over 6 solid retention time values following introduction of the antimicrobial), when the digesters had reached quasi steady-state under their respective antimicrobial loadings, loss of digester function was observed in three sets of digesters: medium-TCC digesters, high-TCC digesters, and high-TCS digesters. These three digester sets are referred to as the non-functioning digesters. In these three sets, the average concentration of VFAs was 15,400 mg/L as compared to 31 mg/L in the background digester sets. Similarly, pH and methane production decreased substantially in non-function digester (Table S3, Fig. 1). In contrast, the low and medium TCS digesters and the low TCC digesters continued to maintain function and demonstrated similar methane production, VFA concentrations, and pH as the background control digesters; these digesters including background control digesters are referred to as the functioning digesters (Table S3, Fig. 1). As expected, methane production and VFA concentrations were negatively correlated, whereas methane production and pH were positively correlated (Fig. 1).</w:t>
      </w:r>
    </w:p>
    <w:p w14:paraId="5E80314E" w14:textId="615B1F02" w:rsidR="007E3CF3" w:rsidRDefault="00C82622" w:rsidP="00C82622">
      <w:pPr>
        <w:pStyle w:val="NoSpacing"/>
      </w:pPr>
      <w:r w:rsidRPr="00C82622">
        <w:rPr>
          <w:noProof/>
        </w:rPr>
        <w:drawing>
          <wp:inline distT="0" distB="0" distL="0" distR="0" wp14:anchorId="7CA4E474" wp14:editId="06553B25">
            <wp:extent cx="6400800" cy="2154555"/>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2154555"/>
                    </a:xfrm>
                    <a:prstGeom prst="rect">
                      <a:avLst/>
                    </a:prstGeom>
                    <a:noFill/>
                    <a:ln>
                      <a:noFill/>
                    </a:ln>
                  </pic:spPr>
                </pic:pic>
              </a:graphicData>
            </a:graphic>
          </wp:inline>
        </w:drawing>
      </w:r>
    </w:p>
    <w:p w14:paraId="061095E8" w14:textId="69E51404" w:rsidR="001B70CC" w:rsidRDefault="001B70CC" w:rsidP="00C82622">
      <w:pPr>
        <w:pStyle w:val="NoSpacing"/>
      </w:pPr>
      <w:r w:rsidRPr="001B70CC">
        <w:t>Fig. 1Changes in digester function after antimicrobial treatments with TCC and TCS at day 110. The relationship between pH, methane gas production, and VFA concentrations was depicted. A positive relationship was observed between pH and methane gas production, while negative relationships were observed between pH and VFAs and VFAs and methane gas production. Non-functioning digesters had low methane gas production, high VFA concentrations, and lower pH</w:t>
      </w:r>
    </w:p>
    <w:p w14:paraId="237EB270" w14:textId="77777777" w:rsidR="00C82622" w:rsidRPr="001B70CC" w:rsidRDefault="00C82622" w:rsidP="001B70CC">
      <w:pPr>
        <w:rPr>
          <w:rFonts w:cstheme="minorHAnsi"/>
          <w:sz w:val="24"/>
          <w:szCs w:val="24"/>
        </w:rPr>
      </w:pPr>
    </w:p>
    <w:p w14:paraId="45539D1A" w14:textId="4F9CCA3F" w:rsidR="001B70CC" w:rsidRPr="001B70CC" w:rsidRDefault="001B70CC" w:rsidP="23DF19ED">
      <w:pPr>
        <w:pStyle w:val="Heading2"/>
        <w:rPr>
          <w:rFonts w:ascii="Calibri Light" w:eastAsia="MS Gothic" w:hAnsi="Calibri Light" w:cs="Times New Roman"/>
          <w:b/>
          <w:bCs/>
          <w:color w:val="auto"/>
        </w:rPr>
      </w:pPr>
      <w:r w:rsidRPr="00F372CA">
        <w:t>Diversity in functioning and non-functioning digesters</w:t>
      </w:r>
    </w:p>
    <w:p w14:paraId="33BED4A6" w14:textId="77777777" w:rsidR="001B70CC" w:rsidRPr="001B70CC" w:rsidRDefault="001B70CC" w:rsidP="001B70CC">
      <w:pPr>
        <w:rPr>
          <w:rFonts w:cstheme="minorHAnsi"/>
          <w:sz w:val="24"/>
          <w:szCs w:val="24"/>
        </w:rPr>
      </w:pPr>
      <w:r w:rsidRPr="001B70CC">
        <w:rPr>
          <w:rFonts w:cstheme="minorHAnsi"/>
          <w:sz w:val="24"/>
          <w:szCs w:val="24"/>
        </w:rPr>
        <w:t>Microbial richness (i.e., alpha </w:t>
      </w:r>
      <w:r w:rsidRPr="001B70CC">
        <w:rPr>
          <w:rFonts w:cstheme="minorHAnsi"/>
          <w:b/>
          <w:bCs/>
          <w:sz w:val="24"/>
          <w:szCs w:val="24"/>
        </w:rPr>
        <w:t>diversity</w:t>
      </w:r>
      <w:r w:rsidRPr="001B70CC">
        <w:rPr>
          <w:rFonts w:cstheme="minorHAnsi"/>
          <w:sz w:val="24"/>
          <w:szCs w:val="24"/>
        </w:rPr>
        <w:t>) determined by the number of observed OTUs was between approximately 2000 and 2500 OTUs in background digesters throughout the duration of experiment (Fig. 2). The average number of observed OTUs decreased from 2050 OTUs in functioning digesters to 831 OTUs in non-functioning digesters at day 110 following the addition of the antimicrobials. The richness strongly correlated to the functionality of the digesters; non-functioning digesters had significantly lower numbers of observed OTUs than functioning digesters at day 110 (</w:t>
      </w:r>
      <w:r w:rsidRPr="001B70CC">
        <w:rPr>
          <w:rFonts w:cstheme="minorHAnsi"/>
          <w:i/>
          <w:iCs/>
          <w:sz w:val="24"/>
          <w:szCs w:val="24"/>
        </w:rPr>
        <w:t>p</w:t>
      </w:r>
      <w:r w:rsidRPr="001B70CC">
        <w:rPr>
          <w:rFonts w:cstheme="minorHAnsi"/>
          <w:sz w:val="24"/>
          <w:szCs w:val="24"/>
        </w:rPr>
        <w:t> &lt; 0.001, Wilcoxon test).</w:t>
      </w:r>
    </w:p>
    <w:p w14:paraId="40B12D8A" w14:textId="57FA603B" w:rsidR="00DE6071" w:rsidRDefault="00CA2A1A" w:rsidP="00CA2A1A">
      <w:pPr>
        <w:pStyle w:val="NoSpacing"/>
      </w:pPr>
      <w:r w:rsidRPr="00CA2A1A">
        <w:rPr>
          <w:noProof/>
        </w:rPr>
        <w:drawing>
          <wp:inline distT="0" distB="0" distL="0" distR="0" wp14:anchorId="415954CB" wp14:editId="0ECAA5AE">
            <wp:extent cx="6400800" cy="5546725"/>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5546725"/>
                    </a:xfrm>
                    <a:prstGeom prst="rect">
                      <a:avLst/>
                    </a:prstGeom>
                    <a:noFill/>
                    <a:ln>
                      <a:noFill/>
                    </a:ln>
                  </pic:spPr>
                </pic:pic>
              </a:graphicData>
            </a:graphic>
          </wp:inline>
        </w:drawing>
      </w:r>
    </w:p>
    <w:p w14:paraId="3AF0B4DA" w14:textId="682CDB20" w:rsidR="001B70CC" w:rsidRPr="001B70CC" w:rsidRDefault="001B70CC" w:rsidP="00CA2A1A">
      <w:pPr>
        <w:pStyle w:val="NoSpacing"/>
      </w:pPr>
      <w:r w:rsidRPr="001B70CC">
        <w:t>Fig. 2</w:t>
      </w:r>
      <w:r w:rsidR="00DE6071">
        <w:t xml:space="preserve"> </w:t>
      </w:r>
      <w:r w:rsidRPr="001B70CC">
        <w:t>The effect of TCC and TCS treatments on microbial richness represented by the number of observed OTUs. The effect of treatment levels (background, low, medium, and high) on richness was depicted before (day 45) and after (day 110) the addition of antimicrobials (n = 3)</w:t>
      </w:r>
    </w:p>
    <w:p w14:paraId="778CF72B" w14:textId="77777777" w:rsidR="00CA2A1A" w:rsidRDefault="00CA2A1A" w:rsidP="001B70CC">
      <w:pPr>
        <w:rPr>
          <w:rFonts w:cstheme="minorHAnsi"/>
          <w:sz w:val="24"/>
          <w:szCs w:val="24"/>
        </w:rPr>
      </w:pPr>
    </w:p>
    <w:p w14:paraId="3F56F326" w14:textId="4B4029B6" w:rsidR="001B70CC" w:rsidRPr="001B70CC" w:rsidRDefault="001B70CC" w:rsidP="001B70CC">
      <w:pPr>
        <w:rPr>
          <w:rFonts w:cstheme="minorHAnsi"/>
          <w:sz w:val="24"/>
          <w:szCs w:val="24"/>
        </w:rPr>
      </w:pPr>
      <w:r w:rsidRPr="001B70CC">
        <w:rPr>
          <w:rFonts w:cstheme="minorHAnsi"/>
          <w:sz w:val="24"/>
          <w:szCs w:val="24"/>
        </w:rPr>
        <w:t xml:space="preserve">The microbial community compositions in non-functioning digesters were also substantially altered compared to the background controls. Microbial communities at day 45 (i.e., pre-treatment) were </w:t>
      </w:r>
      <w:proofErr w:type="gramStart"/>
      <w:r w:rsidRPr="001B70CC">
        <w:rPr>
          <w:rFonts w:cstheme="minorHAnsi"/>
          <w:sz w:val="24"/>
          <w:szCs w:val="24"/>
        </w:rPr>
        <w:t>similar to</w:t>
      </w:r>
      <w:proofErr w:type="gramEnd"/>
      <w:r w:rsidRPr="001B70CC">
        <w:rPr>
          <w:rFonts w:cstheme="minorHAnsi"/>
          <w:sz w:val="24"/>
          <w:szCs w:val="24"/>
        </w:rPr>
        <w:t xml:space="preserve"> each other, but at day 110 microbial communities in non-functioning digesters were distinct from microbial communities in functioning digesters as a result of the antimicrobials added (Fig. 3: PCO1 axis). The non-functioning microbial communities were clustered together and were significantly different from the functioning communities at day 110 (</w:t>
      </w:r>
      <w:r w:rsidRPr="001B70CC">
        <w:rPr>
          <w:rFonts w:cstheme="minorHAnsi"/>
          <w:i/>
          <w:iCs/>
          <w:sz w:val="24"/>
          <w:szCs w:val="24"/>
        </w:rPr>
        <w:t>p</w:t>
      </w:r>
      <w:r w:rsidRPr="001B70CC">
        <w:rPr>
          <w:rFonts w:cstheme="minorHAnsi"/>
          <w:sz w:val="24"/>
          <w:szCs w:val="24"/>
        </w:rPr>
        <w:t> = 0.001: ANOSIM). With respect to the effect of different antimicrobials, microbial community compositions in high TCS digesters were also different from those in medium and high TCC digesters (</w:t>
      </w:r>
      <w:r w:rsidRPr="001B70CC">
        <w:rPr>
          <w:rFonts w:cstheme="minorHAnsi"/>
          <w:i/>
          <w:iCs/>
          <w:sz w:val="24"/>
          <w:szCs w:val="24"/>
        </w:rPr>
        <w:t>p</w:t>
      </w:r>
      <w:r w:rsidRPr="001B70CC">
        <w:rPr>
          <w:rFonts w:cstheme="minorHAnsi"/>
          <w:sz w:val="24"/>
          <w:szCs w:val="24"/>
        </w:rPr>
        <w:t xml:space="preserve"> = 0.011: ANOSIM), though the difference was much less relative to the differences between the background digesters and these non-functioning digesters (Fig. 3). It is noted that, in the background digesters that were fed with synthetic primary sludge, the microbial communities changed drastically over time from day 0 to day 45 as the communities acclimated to the feed. The change in microbial communities over time was captured by the second axis of </w:t>
      </w:r>
      <w:proofErr w:type="spellStart"/>
      <w:r w:rsidRPr="001B70CC">
        <w:rPr>
          <w:rFonts w:cstheme="minorHAnsi"/>
          <w:sz w:val="24"/>
          <w:szCs w:val="24"/>
        </w:rPr>
        <w:t>PCoA</w:t>
      </w:r>
      <w:proofErr w:type="spellEnd"/>
      <w:r w:rsidRPr="001B70CC">
        <w:rPr>
          <w:rFonts w:cstheme="minorHAnsi"/>
          <w:sz w:val="24"/>
          <w:szCs w:val="24"/>
        </w:rPr>
        <w:t xml:space="preserve"> plot (Fig. 3: PCO2 axis). The change from day 45 to day 110 in the background digesters was relatively minor (based on distance the communities moved on the second axis) compared to the change over the first 45 days.</w:t>
      </w:r>
    </w:p>
    <w:p w14:paraId="2ED5C939" w14:textId="1F659E8C" w:rsidR="00E82188" w:rsidRDefault="00764ADB" w:rsidP="00764ADB">
      <w:pPr>
        <w:pStyle w:val="NoSpacing"/>
      </w:pPr>
      <w:r w:rsidRPr="00764ADB">
        <w:rPr>
          <w:noProof/>
        </w:rPr>
        <w:drawing>
          <wp:inline distT="0" distB="0" distL="0" distR="0" wp14:anchorId="1DB2AC62" wp14:editId="0F42BBC5">
            <wp:extent cx="6400800" cy="4890770"/>
            <wp:effectExtent l="0" t="0" r="0" b="508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4890770"/>
                    </a:xfrm>
                    <a:prstGeom prst="rect">
                      <a:avLst/>
                    </a:prstGeom>
                    <a:noFill/>
                    <a:ln>
                      <a:noFill/>
                    </a:ln>
                  </pic:spPr>
                </pic:pic>
              </a:graphicData>
            </a:graphic>
          </wp:inline>
        </w:drawing>
      </w:r>
    </w:p>
    <w:p w14:paraId="05BADE7C" w14:textId="3614625C" w:rsidR="001B70CC" w:rsidRDefault="001B70CC" w:rsidP="00764ADB">
      <w:pPr>
        <w:pStyle w:val="NoSpacing"/>
      </w:pPr>
      <w:r w:rsidRPr="001B70CC">
        <w:t xml:space="preserve">Fig. 3The effect of TCC and TCS treatments on microbial community compositions. The </w:t>
      </w:r>
      <w:proofErr w:type="spellStart"/>
      <w:r w:rsidRPr="001B70CC">
        <w:t>PCoA</w:t>
      </w:r>
      <w:proofErr w:type="spellEnd"/>
      <w:r w:rsidRPr="001B70CC">
        <w:t xml:space="preserve"> plot was generated using Bray-</w:t>
      </w:r>
      <w:proofErr w:type="gramStart"/>
      <w:r w:rsidRPr="001B70CC">
        <w:t>Curtis</w:t>
      </w:r>
      <w:proofErr w:type="gramEnd"/>
      <w:r w:rsidRPr="001B70CC">
        <w:t xml:space="preserve"> dissimilarity distance matrix derived from rarefied OTUs table with 97% similarity cutoff. Temporal effect and treatment effect on microbial community compositions were depicted along PCO1 and PCO2 axis, respectively. The closed symbols are </w:t>
      </w:r>
      <w:proofErr w:type="gramStart"/>
      <w:r w:rsidRPr="001B70CC">
        <w:t>TCC</w:t>
      </w:r>
      <w:proofErr w:type="gramEnd"/>
      <w:r w:rsidRPr="001B70CC">
        <w:t xml:space="preserve"> and the open symbols are TCS</w:t>
      </w:r>
    </w:p>
    <w:p w14:paraId="278A6DC2" w14:textId="77777777" w:rsidR="00764ADB" w:rsidRPr="001B70CC" w:rsidRDefault="00764ADB" w:rsidP="001B70CC">
      <w:pPr>
        <w:rPr>
          <w:rFonts w:cstheme="minorHAnsi"/>
          <w:sz w:val="24"/>
          <w:szCs w:val="24"/>
        </w:rPr>
      </w:pPr>
    </w:p>
    <w:p w14:paraId="6CF6012D" w14:textId="56EC2E5A" w:rsidR="001B70CC" w:rsidRPr="001B70CC" w:rsidRDefault="001B70CC" w:rsidP="23DF19ED">
      <w:pPr>
        <w:pStyle w:val="Heading2"/>
        <w:rPr>
          <w:rFonts w:ascii="Calibri Light" w:eastAsia="MS Gothic" w:hAnsi="Calibri Light" w:cs="Times New Roman"/>
          <w:b/>
          <w:bCs/>
          <w:color w:val="auto"/>
        </w:rPr>
      </w:pPr>
      <w:r w:rsidRPr="00F372CA">
        <w:t>Taxa analysis at phylum and class levels</w:t>
      </w:r>
    </w:p>
    <w:p w14:paraId="34981C27" w14:textId="77777777" w:rsidR="001B70CC" w:rsidRPr="001B70CC" w:rsidRDefault="001B70CC" w:rsidP="001B70CC">
      <w:pPr>
        <w:rPr>
          <w:rFonts w:cstheme="minorHAnsi"/>
          <w:sz w:val="24"/>
          <w:szCs w:val="24"/>
        </w:rPr>
      </w:pPr>
      <w:r w:rsidRPr="001B70CC">
        <w:rPr>
          <w:rFonts w:cstheme="minorHAnsi"/>
          <w:sz w:val="24"/>
          <w:szCs w:val="24"/>
        </w:rPr>
        <w:t>Feeding digesters with synthetic primary sludge for 45 days enriched both </w:t>
      </w:r>
      <w:r w:rsidRPr="001B70CC">
        <w:rPr>
          <w:rFonts w:cstheme="minorHAnsi"/>
          <w:i/>
          <w:iCs/>
          <w:sz w:val="24"/>
          <w:szCs w:val="24"/>
        </w:rPr>
        <w:t>Firmicutes</w:t>
      </w:r>
      <w:r w:rsidRPr="001B70CC">
        <w:rPr>
          <w:rFonts w:cstheme="minorHAnsi"/>
          <w:sz w:val="24"/>
          <w:szCs w:val="24"/>
        </w:rPr>
        <w:t> and </w:t>
      </w:r>
      <w:r w:rsidRPr="001B70CC">
        <w:rPr>
          <w:rFonts w:cstheme="minorHAnsi"/>
          <w:i/>
          <w:iCs/>
          <w:sz w:val="24"/>
          <w:szCs w:val="24"/>
        </w:rPr>
        <w:t>Bacteroidetes</w:t>
      </w:r>
      <w:r w:rsidRPr="001B70CC">
        <w:rPr>
          <w:rFonts w:cstheme="minorHAnsi"/>
          <w:sz w:val="24"/>
          <w:szCs w:val="24"/>
        </w:rPr>
        <w:t> in </w:t>
      </w:r>
      <w:r w:rsidRPr="001B70CC">
        <w:rPr>
          <w:rFonts w:cstheme="minorHAnsi"/>
          <w:b/>
          <w:bCs/>
          <w:sz w:val="24"/>
          <w:szCs w:val="24"/>
        </w:rPr>
        <w:t>anaerobic</w:t>
      </w:r>
      <w:r w:rsidRPr="001B70CC">
        <w:rPr>
          <w:rFonts w:cstheme="minorHAnsi"/>
          <w:sz w:val="24"/>
          <w:szCs w:val="24"/>
        </w:rPr>
        <w:t> digesters from less than 10% to nearly 30% of the relative </w:t>
      </w:r>
      <w:r w:rsidRPr="001B70CC">
        <w:rPr>
          <w:rFonts w:cstheme="minorHAnsi"/>
          <w:b/>
          <w:bCs/>
          <w:sz w:val="24"/>
          <w:szCs w:val="24"/>
        </w:rPr>
        <w:t>abundance</w:t>
      </w:r>
      <w:r w:rsidRPr="001B70CC">
        <w:rPr>
          <w:rFonts w:cstheme="minorHAnsi"/>
          <w:sz w:val="24"/>
          <w:szCs w:val="24"/>
        </w:rPr>
        <w:t xml:space="preserve">, respectively (Fig. S1). At day 45, microbial communities of all digesters were </w:t>
      </w:r>
      <w:proofErr w:type="gramStart"/>
      <w:r w:rsidRPr="001B70CC">
        <w:rPr>
          <w:rFonts w:cstheme="minorHAnsi"/>
          <w:sz w:val="24"/>
          <w:szCs w:val="24"/>
        </w:rPr>
        <w:t>similar to</w:t>
      </w:r>
      <w:proofErr w:type="gramEnd"/>
      <w:r w:rsidRPr="001B70CC">
        <w:rPr>
          <w:rFonts w:cstheme="minorHAnsi"/>
          <w:sz w:val="24"/>
          <w:szCs w:val="24"/>
        </w:rPr>
        <w:t xml:space="preserve"> each other at the phylum level (Fig. S1). At day 110, the background digesters were dominated by the phyla </w:t>
      </w:r>
      <w:r w:rsidRPr="001B70CC">
        <w:rPr>
          <w:rFonts w:cstheme="minorHAnsi"/>
          <w:i/>
          <w:iCs/>
          <w:sz w:val="24"/>
          <w:szCs w:val="24"/>
        </w:rPr>
        <w:t>Firmicutes</w:t>
      </w:r>
      <w:r w:rsidRPr="001B70CC">
        <w:rPr>
          <w:rFonts w:cstheme="minorHAnsi"/>
          <w:sz w:val="24"/>
          <w:szCs w:val="24"/>
        </w:rPr>
        <w:t> (35.1%), </w:t>
      </w:r>
      <w:r w:rsidRPr="001B70CC">
        <w:rPr>
          <w:rFonts w:cstheme="minorHAnsi"/>
          <w:i/>
          <w:iCs/>
          <w:sz w:val="24"/>
          <w:szCs w:val="24"/>
        </w:rPr>
        <w:t>Bacteroidetes</w:t>
      </w:r>
      <w:r w:rsidRPr="001B70CC">
        <w:rPr>
          <w:rFonts w:cstheme="minorHAnsi"/>
          <w:sz w:val="24"/>
          <w:szCs w:val="24"/>
        </w:rPr>
        <w:t> (24.5%), </w:t>
      </w:r>
      <w:r w:rsidRPr="001B70CC">
        <w:rPr>
          <w:rFonts w:cstheme="minorHAnsi"/>
          <w:i/>
          <w:iCs/>
          <w:sz w:val="24"/>
          <w:szCs w:val="24"/>
        </w:rPr>
        <w:t>Spirochaetes</w:t>
      </w:r>
      <w:r w:rsidRPr="001B70CC">
        <w:rPr>
          <w:rFonts w:cstheme="minorHAnsi"/>
          <w:sz w:val="24"/>
          <w:szCs w:val="24"/>
        </w:rPr>
        <w:t> (16.1%), </w:t>
      </w:r>
      <w:r w:rsidRPr="001B70CC">
        <w:rPr>
          <w:rFonts w:cstheme="minorHAnsi"/>
          <w:i/>
          <w:iCs/>
          <w:sz w:val="24"/>
          <w:szCs w:val="24"/>
        </w:rPr>
        <w:t>Proteobacteria</w:t>
      </w:r>
      <w:r w:rsidRPr="001B70CC">
        <w:rPr>
          <w:rFonts w:cstheme="minorHAnsi"/>
          <w:sz w:val="24"/>
          <w:szCs w:val="24"/>
        </w:rPr>
        <w:t> (10.4%), </w:t>
      </w:r>
      <w:r w:rsidRPr="001B70CC">
        <w:rPr>
          <w:rFonts w:cstheme="minorHAnsi"/>
          <w:i/>
          <w:iCs/>
          <w:sz w:val="24"/>
          <w:szCs w:val="24"/>
        </w:rPr>
        <w:t>Euryarchaeota</w:t>
      </w:r>
      <w:r w:rsidRPr="001B70CC">
        <w:rPr>
          <w:rFonts w:cstheme="minorHAnsi"/>
          <w:sz w:val="24"/>
          <w:szCs w:val="24"/>
        </w:rPr>
        <w:t> (3.8%), and </w:t>
      </w:r>
      <w:proofErr w:type="spellStart"/>
      <w:r w:rsidRPr="001B70CC">
        <w:rPr>
          <w:rFonts w:cstheme="minorHAnsi"/>
          <w:i/>
          <w:iCs/>
          <w:sz w:val="24"/>
          <w:szCs w:val="24"/>
        </w:rPr>
        <w:t>Chloroflexi</w:t>
      </w:r>
      <w:proofErr w:type="spellEnd"/>
      <w:r w:rsidRPr="001B70CC">
        <w:rPr>
          <w:rFonts w:cstheme="minorHAnsi"/>
          <w:sz w:val="24"/>
          <w:szCs w:val="24"/>
        </w:rPr>
        <w:t> (2.1%) (Fig. S1). Within phylum </w:t>
      </w:r>
      <w:r w:rsidRPr="001B70CC">
        <w:rPr>
          <w:rFonts w:cstheme="minorHAnsi"/>
          <w:i/>
          <w:iCs/>
          <w:sz w:val="24"/>
          <w:szCs w:val="24"/>
        </w:rPr>
        <w:t>Proteobacteria</w:t>
      </w:r>
      <w:r w:rsidRPr="001B70CC">
        <w:rPr>
          <w:rFonts w:cstheme="minorHAnsi"/>
          <w:sz w:val="24"/>
          <w:szCs w:val="24"/>
        </w:rPr>
        <w:t>, the class </w:t>
      </w:r>
      <w:r w:rsidRPr="001B70CC">
        <w:rPr>
          <w:rFonts w:cstheme="minorHAnsi"/>
          <w:i/>
          <w:iCs/>
          <w:sz w:val="24"/>
          <w:szCs w:val="24"/>
        </w:rPr>
        <w:t>Betaproteobacteria</w:t>
      </w:r>
      <w:r w:rsidRPr="001B70CC">
        <w:rPr>
          <w:rFonts w:cstheme="minorHAnsi"/>
          <w:sz w:val="24"/>
          <w:szCs w:val="24"/>
        </w:rPr>
        <w:t> and </w:t>
      </w:r>
      <w:r w:rsidRPr="001B70CC">
        <w:rPr>
          <w:rFonts w:cstheme="minorHAnsi"/>
          <w:i/>
          <w:iCs/>
          <w:sz w:val="24"/>
          <w:szCs w:val="24"/>
        </w:rPr>
        <w:t>Deltaproteobacteria</w:t>
      </w:r>
      <w:r w:rsidRPr="001B70CC">
        <w:rPr>
          <w:rFonts w:cstheme="minorHAnsi"/>
          <w:sz w:val="24"/>
          <w:szCs w:val="24"/>
        </w:rPr>
        <w:t xml:space="preserve"> accounted for </w:t>
      </w:r>
      <w:proofErr w:type="gramStart"/>
      <w:r w:rsidRPr="001B70CC">
        <w:rPr>
          <w:rFonts w:cstheme="minorHAnsi"/>
          <w:sz w:val="24"/>
          <w:szCs w:val="24"/>
        </w:rPr>
        <w:t>a majority of</w:t>
      </w:r>
      <w:proofErr w:type="gramEnd"/>
      <w:r w:rsidRPr="001B70CC">
        <w:rPr>
          <w:rFonts w:cstheme="minorHAnsi"/>
          <w:sz w:val="24"/>
          <w:szCs w:val="24"/>
        </w:rPr>
        <w:t xml:space="preserve"> taxa, whereas </w:t>
      </w:r>
      <w:proofErr w:type="spellStart"/>
      <w:r w:rsidRPr="001B70CC">
        <w:rPr>
          <w:rFonts w:cstheme="minorHAnsi"/>
          <w:i/>
          <w:iCs/>
          <w:sz w:val="24"/>
          <w:szCs w:val="24"/>
        </w:rPr>
        <w:t>Gammaproteobacteria</w:t>
      </w:r>
      <w:proofErr w:type="spellEnd"/>
      <w:r w:rsidRPr="001B70CC">
        <w:rPr>
          <w:rFonts w:cstheme="minorHAnsi"/>
          <w:sz w:val="24"/>
          <w:szCs w:val="24"/>
        </w:rPr>
        <w:t> represented lower relative </w:t>
      </w:r>
      <w:r w:rsidRPr="001B70CC">
        <w:rPr>
          <w:rFonts w:cstheme="minorHAnsi"/>
          <w:b/>
          <w:bCs/>
          <w:sz w:val="24"/>
          <w:szCs w:val="24"/>
        </w:rPr>
        <w:t>abundance</w:t>
      </w:r>
      <w:r w:rsidRPr="001B70CC">
        <w:rPr>
          <w:rFonts w:cstheme="minorHAnsi"/>
          <w:sz w:val="24"/>
          <w:szCs w:val="24"/>
        </w:rPr>
        <w:t> in the background (Fig. S2).</w:t>
      </w:r>
    </w:p>
    <w:p w14:paraId="4A7CC0EF" w14:textId="77777777" w:rsidR="001B70CC" w:rsidRPr="001B70CC" w:rsidRDefault="001B70CC" w:rsidP="001B70CC">
      <w:pPr>
        <w:rPr>
          <w:rFonts w:cstheme="minorHAnsi"/>
          <w:sz w:val="24"/>
          <w:szCs w:val="24"/>
        </w:rPr>
      </w:pPr>
      <w:r w:rsidRPr="001B70CC">
        <w:rPr>
          <w:rFonts w:cstheme="minorHAnsi"/>
          <w:sz w:val="24"/>
          <w:szCs w:val="24"/>
        </w:rPr>
        <w:t>The antimicrobial concentrations that resulted in non-functioning digesters changed the microbial communities at phylum and class levels as seen on day 110. The </w:t>
      </w:r>
      <w:r w:rsidRPr="001B70CC">
        <w:rPr>
          <w:rFonts w:cstheme="minorHAnsi"/>
          <w:b/>
          <w:bCs/>
          <w:sz w:val="24"/>
          <w:szCs w:val="24"/>
        </w:rPr>
        <w:t>abundance</w:t>
      </w:r>
      <w:r w:rsidRPr="001B70CC">
        <w:rPr>
          <w:rFonts w:cstheme="minorHAnsi"/>
          <w:sz w:val="24"/>
          <w:szCs w:val="24"/>
        </w:rPr>
        <w:t> of the class </w:t>
      </w:r>
      <w:r w:rsidRPr="001B70CC">
        <w:rPr>
          <w:rFonts w:cstheme="minorHAnsi"/>
          <w:i/>
          <w:iCs/>
          <w:sz w:val="24"/>
          <w:szCs w:val="24"/>
        </w:rPr>
        <w:t>Betaproteobacteria</w:t>
      </w:r>
      <w:r w:rsidRPr="001B70CC">
        <w:rPr>
          <w:rFonts w:cstheme="minorHAnsi"/>
          <w:sz w:val="24"/>
          <w:szCs w:val="24"/>
        </w:rPr>
        <w:t> and </w:t>
      </w:r>
      <w:r w:rsidRPr="001B70CC">
        <w:rPr>
          <w:rFonts w:cstheme="minorHAnsi"/>
          <w:i/>
          <w:iCs/>
          <w:sz w:val="24"/>
          <w:szCs w:val="24"/>
        </w:rPr>
        <w:t>Deltaproteobacteria</w:t>
      </w:r>
      <w:r w:rsidRPr="001B70CC">
        <w:rPr>
          <w:rFonts w:cstheme="minorHAnsi"/>
          <w:sz w:val="24"/>
          <w:szCs w:val="24"/>
        </w:rPr>
        <w:t> decreased in all non-functioning digesters (Fig. S2, </w:t>
      </w:r>
      <w:r w:rsidRPr="001B70CC">
        <w:rPr>
          <w:rFonts w:cstheme="minorHAnsi"/>
          <w:i/>
          <w:iCs/>
          <w:sz w:val="24"/>
          <w:szCs w:val="24"/>
        </w:rPr>
        <w:t>p</w:t>
      </w:r>
      <w:r w:rsidRPr="001B70CC">
        <w:rPr>
          <w:rFonts w:cstheme="minorHAnsi"/>
          <w:sz w:val="24"/>
          <w:szCs w:val="24"/>
        </w:rPr>
        <w:t> &lt; 0.01 and </w:t>
      </w:r>
      <w:r w:rsidRPr="001B70CC">
        <w:rPr>
          <w:rFonts w:cstheme="minorHAnsi"/>
          <w:i/>
          <w:iCs/>
          <w:sz w:val="24"/>
          <w:szCs w:val="24"/>
        </w:rPr>
        <w:t>p</w:t>
      </w:r>
      <w:r w:rsidRPr="001B70CC">
        <w:rPr>
          <w:rFonts w:cstheme="minorHAnsi"/>
          <w:sz w:val="24"/>
          <w:szCs w:val="24"/>
        </w:rPr>
        <w:t> &lt; 0.01, respectively). The </w:t>
      </w:r>
      <w:r w:rsidRPr="001B70CC">
        <w:rPr>
          <w:rFonts w:cstheme="minorHAnsi"/>
          <w:b/>
          <w:bCs/>
          <w:sz w:val="24"/>
          <w:szCs w:val="24"/>
        </w:rPr>
        <w:t>abundance</w:t>
      </w:r>
      <w:r w:rsidRPr="001B70CC">
        <w:rPr>
          <w:rFonts w:cstheme="minorHAnsi"/>
          <w:sz w:val="24"/>
          <w:szCs w:val="24"/>
        </w:rPr>
        <w:t> of </w:t>
      </w:r>
      <w:proofErr w:type="spellStart"/>
      <w:r w:rsidRPr="001B70CC">
        <w:rPr>
          <w:rFonts w:cstheme="minorHAnsi"/>
          <w:i/>
          <w:iCs/>
          <w:sz w:val="24"/>
          <w:szCs w:val="24"/>
        </w:rPr>
        <w:t>Gammaproteobacteria</w:t>
      </w:r>
      <w:proofErr w:type="spellEnd"/>
      <w:r w:rsidRPr="001B70CC">
        <w:rPr>
          <w:rFonts w:cstheme="minorHAnsi"/>
          <w:sz w:val="24"/>
          <w:szCs w:val="24"/>
        </w:rPr>
        <w:t xml:space="preserve"> also substantially diminished in TCC-treated non-functioning </w:t>
      </w:r>
      <w:proofErr w:type="gramStart"/>
      <w:r w:rsidRPr="001B70CC">
        <w:rPr>
          <w:rFonts w:cstheme="minorHAnsi"/>
          <w:sz w:val="24"/>
          <w:szCs w:val="24"/>
        </w:rPr>
        <w:t>digesters, but</w:t>
      </w:r>
      <w:proofErr w:type="gramEnd"/>
      <w:r w:rsidRPr="001B70CC">
        <w:rPr>
          <w:rFonts w:cstheme="minorHAnsi"/>
          <w:sz w:val="24"/>
          <w:szCs w:val="24"/>
        </w:rPr>
        <w:t xml:space="preserve"> were dominant in TCS-treated non-functioning digesters in which they accounted for nearly 60% of the relative </w:t>
      </w:r>
      <w:r w:rsidRPr="001B70CC">
        <w:rPr>
          <w:rFonts w:cstheme="minorHAnsi"/>
          <w:b/>
          <w:bCs/>
          <w:sz w:val="24"/>
          <w:szCs w:val="24"/>
        </w:rPr>
        <w:t>abundance</w:t>
      </w:r>
      <w:r w:rsidRPr="001B70CC">
        <w:rPr>
          <w:rFonts w:cstheme="minorHAnsi"/>
          <w:sz w:val="24"/>
          <w:szCs w:val="24"/>
        </w:rPr>
        <w:t> in the community (Fig. S2). The relative </w:t>
      </w:r>
      <w:r w:rsidRPr="001B70CC">
        <w:rPr>
          <w:rFonts w:cstheme="minorHAnsi"/>
          <w:b/>
          <w:bCs/>
          <w:sz w:val="24"/>
          <w:szCs w:val="24"/>
        </w:rPr>
        <w:t>abundance</w:t>
      </w:r>
      <w:r w:rsidRPr="001B70CC">
        <w:rPr>
          <w:rFonts w:cstheme="minorHAnsi"/>
          <w:sz w:val="24"/>
          <w:szCs w:val="24"/>
        </w:rPr>
        <w:t> of phylum </w:t>
      </w:r>
      <w:r w:rsidRPr="001B70CC">
        <w:rPr>
          <w:rFonts w:cstheme="minorHAnsi"/>
          <w:i/>
          <w:iCs/>
          <w:sz w:val="24"/>
          <w:szCs w:val="24"/>
        </w:rPr>
        <w:t>Spirochaetes</w:t>
      </w:r>
      <w:r w:rsidRPr="001B70CC">
        <w:rPr>
          <w:rFonts w:cstheme="minorHAnsi"/>
          <w:sz w:val="24"/>
          <w:szCs w:val="24"/>
        </w:rPr>
        <w:t> was substantially diminished in non-functioning digesters (</w:t>
      </w:r>
      <w:r w:rsidRPr="001B70CC">
        <w:rPr>
          <w:rFonts w:cstheme="minorHAnsi"/>
          <w:i/>
          <w:iCs/>
          <w:sz w:val="24"/>
          <w:szCs w:val="24"/>
        </w:rPr>
        <w:t>p</w:t>
      </w:r>
      <w:r w:rsidRPr="001B70CC">
        <w:rPr>
          <w:rFonts w:cstheme="minorHAnsi"/>
          <w:sz w:val="24"/>
          <w:szCs w:val="24"/>
        </w:rPr>
        <w:t> &lt; 0.01, Fig. S1). The relative </w:t>
      </w:r>
      <w:r w:rsidRPr="001B70CC">
        <w:rPr>
          <w:rFonts w:cstheme="minorHAnsi"/>
          <w:b/>
          <w:bCs/>
          <w:sz w:val="24"/>
          <w:szCs w:val="24"/>
        </w:rPr>
        <w:t>abundance</w:t>
      </w:r>
      <w:r w:rsidRPr="001B70CC">
        <w:rPr>
          <w:rFonts w:cstheme="minorHAnsi"/>
          <w:sz w:val="24"/>
          <w:szCs w:val="24"/>
        </w:rPr>
        <w:t> of the phylum </w:t>
      </w:r>
      <w:proofErr w:type="spellStart"/>
      <w:r w:rsidRPr="001B70CC">
        <w:rPr>
          <w:rFonts w:cstheme="minorHAnsi"/>
          <w:i/>
          <w:iCs/>
          <w:sz w:val="24"/>
          <w:szCs w:val="24"/>
        </w:rPr>
        <w:t>Chloroflexi</w:t>
      </w:r>
      <w:proofErr w:type="spellEnd"/>
      <w:r w:rsidRPr="001B70CC">
        <w:rPr>
          <w:rFonts w:cstheme="minorHAnsi"/>
          <w:sz w:val="24"/>
          <w:szCs w:val="24"/>
        </w:rPr>
        <w:t> was also reduced (</w:t>
      </w:r>
      <w:r w:rsidRPr="001B70CC">
        <w:rPr>
          <w:rFonts w:cstheme="minorHAnsi"/>
          <w:i/>
          <w:iCs/>
          <w:sz w:val="24"/>
          <w:szCs w:val="24"/>
        </w:rPr>
        <w:t>p</w:t>
      </w:r>
      <w:r w:rsidRPr="001B70CC">
        <w:rPr>
          <w:rFonts w:cstheme="minorHAnsi"/>
          <w:sz w:val="24"/>
          <w:szCs w:val="24"/>
        </w:rPr>
        <w:t> &lt; 0.01), although they only accounted for a minor fraction in background digesters at day 110. TCS and TCC treatments did not change the relative </w:t>
      </w:r>
      <w:r w:rsidRPr="001B70CC">
        <w:rPr>
          <w:rFonts w:cstheme="minorHAnsi"/>
          <w:b/>
          <w:bCs/>
          <w:sz w:val="24"/>
          <w:szCs w:val="24"/>
        </w:rPr>
        <w:t>abundance</w:t>
      </w:r>
      <w:r w:rsidRPr="001B70CC">
        <w:rPr>
          <w:rFonts w:cstheme="minorHAnsi"/>
          <w:sz w:val="24"/>
          <w:szCs w:val="24"/>
        </w:rPr>
        <w:t> of </w:t>
      </w:r>
      <w:r w:rsidRPr="001B70CC">
        <w:rPr>
          <w:rFonts w:cstheme="minorHAnsi"/>
          <w:i/>
          <w:iCs/>
          <w:sz w:val="24"/>
          <w:szCs w:val="24"/>
        </w:rPr>
        <w:t>Firmicutes</w:t>
      </w:r>
      <w:r w:rsidRPr="001B70CC">
        <w:rPr>
          <w:rFonts w:cstheme="minorHAnsi"/>
          <w:sz w:val="24"/>
          <w:szCs w:val="24"/>
        </w:rPr>
        <w:t> (</w:t>
      </w:r>
      <w:r w:rsidRPr="001B70CC">
        <w:rPr>
          <w:rFonts w:cstheme="minorHAnsi"/>
          <w:i/>
          <w:iCs/>
          <w:sz w:val="24"/>
          <w:szCs w:val="24"/>
        </w:rPr>
        <w:t>p</w:t>
      </w:r>
      <w:r w:rsidRPr="001B70CC">
        <w:rPr>
          <w:rFonts w:cstheme="minorHAnsi"/>
          <w:sz w:val="24"/>
          <w:szCs w:val="24"/>
        </w:rPr>
        <w:t> = 0.91). The relative </w:t>
      </w:r>
      <w:r w:rsidRPr="001B70CC">
        <w:rPr>
          <w:rFonts w:cstheme="minorHAnsi"/>
          <w:b/>
          <w:bCs/>
          <w:sz w:val="24"/>
          <w:szCs w:val="24"/>
        </w:rPr>
        <w:t>abundance</w:t>
      </w:r>
      <w:r w:rsidRPr="001B70CC">
        <w:rPr>
          <w:rFonts w:cstheme="minorHAnsi"/>
          <w:sz w:val="24"/>
          <w:szCs w:val="24"/>
        </w:rPr>
        <w:t> of </w:t>
      </w:r>
      <w:r w:rsidRPr="001B70CC">
        <w:rPr>
          <w:rFonts w:cstheme="minorHAnsi"/>
          <w:i/>
          <w:iCs/>
          <w:sz w:val="24"/>
          <w:szCs w:val="24"/>
        </w:rPr>
        <w:t>Bacteroidetes</w:t>
      </w:r>
      <w:r w:rsidRPr="001B70CC">
        <w:rPr>
          <w:rFonts w:cstheme="minorHAnsi"/>
          <w:sz w:val="24"/>
          <w:szCs w:val="24"/>
        </w:rPr>
        <w:t> was also unaffected in TCC-treated non-functioning digesters but were diminished in TCS-treated non-functioning digesters. The </w:t>
      </w:r>
      <w:r w:rsidRPr="001B70CC">
        <w:rPr>
          <w:rFonts w:cstheme="minorHAnsi"/>
          <w:b/>
          <w:bCs/>
          <w:sz w:val="24"/>
          <w:szCs w:val="24"/>
        </w:rPr>
        <w:t>abundance</w:t>
      </w:r>
      <w:r w:rsidRPr="001B70CC">
        <w:rPr>
          <w:rFonts w:cstheme="minorHAnsi"/>
          <w:sz w:val="24"/>
          <w:szCs w:val="24"/>
        </w:rPr>
        <w:t> of the Archaea phylum </w:t>
      </w:r>
      <w:proofErr w:type="spellStart"/>
      <w:r w:rsidRPr="001B70CC">
        <w:rPr>
          <w:rFonts w:cstheme="minorHAnsi"/>
          <w:i/>
          <w:iCs/>
          <w:sz w:val="24"/>
          <w:szCs w:val="24"/>
        </w:rPr>
        <w:t>Euryarchaeota</w:t>
      </w:r>
      <w:proofErr w:type="spellEnd"/>
      <w:r w:rsidRPr="001B70CC">
        <w:rPr>
          <w:rFonts w:cstheme="minorHAnsi"/>
          <w:sz w:val="24"/>
          <w:szCs w:val="24"/>
        </w:rPr>
        <w:t> remained unaffected before and after treatment with TCS and TCC when relative </w:t>
      </w:r>
      <w:r w:rsidRPr="001B70CC">
        <w:rPr>
          <w:rFonts w:cstheme="minorHAnsi"/>
          <w:b/>
          <w:bCs/>
          <w:sz w:val="24"/>
          <w:szCs w:val="24"/>
        </w:rPr>
        <w:t>abundance</w:t>
      </w:r>
      <w:r w:rsidRPr="001B70CC">
        <w:rPr>
          <w:rFonts w:cstheme="minorHAnsi"/>
          <w:sz w:val="24"/>
          <w:szCs w:val="24"/>
        </w:rPr>
        <w:t> was determined at phylum level (</w:t>
      </w:r>
      <w:r w:rsidRPr="001B70CC">
        <w:rPr>
          <w:rFonts w:cstheme="minorHAnsi"/>
          <w:i/>
          <w:iCs/>
          <w:sz w:val="24"/>
          <w:szCs w:val="24"/>
        </w:rPr>
        <w:t>p</w:t>
      </w:r>
      <w:r w:rsidRPr="001B70CC">
        <w:rPr>
          <w:rFonts w:cstheme="minorHAnsi"/>
          <w:sz w:val="24"/>
          <w:szCs w:val="24"/>
        </w:rPr>
        <w:t> = 0.12).</w:t>
      </w:r>
    </w:p>
    <w:p w14:paraId="2F027694" w14:textId="1F950184" w:rsidR="001B70CC" w:rsidRPr="001B70CC" w:rsidRDefault="001B70CC" w:rsidP="23DF19ED">
      <w:pPr>
        <w:pStyle w:val="Heading2"/>
        <w:rPr>
          <w:rFonts w:ascii="Calibri Light" w:eastAsia="MS Gothic" w:hAnsi="Calibri Light" w:cs="Times New Roman"/>
          <w:b/>
          <w:bCs/>
          <w:color w:val="auto"/>
        </w:rPr>
      </w:pPr>
      <w:r w:rsidRPr="00F372CA">
        <w:t>Taxa analysis at family and genus levels</w:t>
      </w:r>
    </w:p>
    <w:p w14:paraId="0C8BD8DF" w14:textId="77777777" w:rsidR="001B70CC" w:rsidRPr="001B70CC" w:rsidRDefault="001B70CC" w:rsidP="001B70CC">
      <w:pPr>
        <w:rPr>
          <w:rFonts w:cstheme="minorHAnsi"/>
          <w:sz w:val="24"/>
          <w:szCs w:val="24"/>
        </w:rPr>
      </w:pPr>
      <w:r w:rsidRPr="001B70CC">
        <w:rPr>
          <w:rFonts w:cstheme="minorHAnsi"/>
          <w:sz w:val="24"/>
          <w:szCs w:val="24"/>
        </w:rPr>
        <w:t>Although no changes in archaeal relative </w:t>
      </w:r>
      <w:r w:rsidRPr="001B70CC">
        <w:rPr>
          <w:rFonts w:cstheme="minorHAnsi"/>
          <w:b/>
          <w:bCs/>
          <w:sz w:val="24"/>
          <w:szCs w:val="24"/>
        </w:rPr>
        <w:t>abundance</w:t>
      </w:r>
      <w:r w:rsidRPr="001B70CC">
        <w:rPr>
          <w:rFonts w:cstheme="minorHAnsi"/>
          <w:sz w:val="24"/>
          <w:szCs w:val="24"/>
        </w:rPr>
        <w:t> were observed after TCS and TCC treatments at the phylum level, the TCS and TCC treatments impacted archaeal communities at the family level (Fig. 4). In the non-functioning digesters, antimicrobials reduced the </w:t>
      </w:r>
      <w:r w:rsidRPr="001B70CC">
        <w:rPr>
          <w:rFonts w:cstheme="minorHAnsi"/>
          <w:b/>
          <w:bCs/>
          <w:sz w:val="24"/>
          <w:szCs w:val="24"/>
        </w:rPr>
        <w:t>abundance</w:t>
      </w:r>
      <w:r w:rsidRPr="001B70CC">
        <w:rPr>
          <w:rFonts w:cstheme="minorHAnsi"/>
          <w:sz w:val="24"/>
          <w:szCs w:val="24"/>
        </w:rPr>
        <w:t> of two families, </w:t>
      </w:r>
      <w:proofErr w:type="spellStart"/>
      <w:r w:rsidRPr="001B70CC">
        <w:rPr>
          <w:rFonts w:cstheme="minorHAnsi"/>
          <w:i/>
          <w:iCs/>
          <w:sz w:val="24"/>
          <w:szCs w:val="24"/>
        </w:rPr>
        <w:t>Methanosaetaceae</w:t>
      </w:r>
      <w:proofErr w:type="spellEnd"/>
      <w:r w:rsidRPr="001B70CC">
        <w:rPr>
          <w:rFonts w:cstheme="minorHAnsi"/>
          <w:sz w:val="24"/>
          <w:szCs w:val="24"/>
        </w:rPr>
        <w:t> and </w:t>
      </w:r>
      <w:proofErr w:type="spellStart"/>
      <w:r w:rsidRPr="001B70CC">
        <w:rPr>
          <w:rFonts w:cstheme="minorHAnsi"/>
          <w:i/>
          <w:iCs/>
          <w:sz w:val="24"/>
          <w:szCs w:val="24"/>
        </w:rPr>
        <w:t>Methanomicrobiaceae</w:t>
      </w:r>
      <w:proofErr w:type="spellEnd"/>
      <w:r w:rsidRPr="001B70CC">
        <w:rPr>
          <w:rFonts w:cstheme="minorHAnsi"/>
          <w:sz w:val="24"/>
          <w:szCs w:val="24"/>
        </w:rPr>
        <w:t>, relative to the background digesters (</w:t>
      </w:r>
      <w:r w:rsidRPr="001B70CC">
        <w:rPr>
          <w:rFonts w:cstheme="minorHAnsi"/>
          <w:i/>
          <w:iCs/>
          <w:sz w:val="24"/>
          <w:szCs w:val="24"/>
        </w:rPr>
        <w:t>p</w:t>
      </w:r>
      <w:r w:rsidRPr="001B70CC">
        <w:rPr>
          <w:rFonts w:cstheme="minorHAnsi"/>
          <w:sz w:val="24"/>
          <w:szCs w:val="24"/>
        </w:rPr>
        <w:t> &lt; 0.01 and </w:t>
      </w:r>
      <w:r w:rsidRPr="001B70CC">
        <w:rPr>
          <w:rFonts w:cstheme="minorHAnsi"/>
          <w:i/>
          <w:iCs/>
          <w:sz w:val="24"/>
          <w:szCs w:val="24"/>
        </w:rPr>
        <w:t>p</w:t>
      </w:r>
      <w:r w:rsidRPr="001B70CC">
        <w:rPr>
          <w:rFonts w:cstheme="minorHAnsi"/>
          <w:sz w:val="24"/>
          <w:szCs w:val="24"/>
        </w:rPr>
        <w:t> &lt; 0.01, respectively), while the relative </w:t>
      </w:r>
      <w:r w:rsidRPr="001B70CC">
        <w:rPr>
          <w:rFonts w:cstheme="minorHAnsi"/>
          <w:b/>
          <w:bCs/>
          <w:sz w:val="24"/>
          <w:szCs w:val="24"/>
        </w:rPr>
        <w:t>abundance</w:t>
      </w:r>
      <w:r w:rsidRPr="001B70CC">
        <w:rPr>
          <w:rFonts w:cstheme="minorHAnsi"/>
          <w:sz w:val="24"/>
          <w:szCs w:val="24"/>
        </w:rPr>
        <w:t> of the family </w:t>
      </w:r>
      <w:proofErr w:type="spellStart"/>
      <w:r w:rsidRPr="001B70CC">
        <w:rPr>
          <w:rFonts w:cstheme="minorHAnsi"/>
          <w:i/>
          <w:iCs/>
          <w:sz w:val="24"/>
          <w:szCs w:val="24"/>
        </w:rPr>
        <w:t>Methanobacteriaceae</w:t>
      </w:r>
      <w:proofErr w:type="spellEnd"/>
      <w:r w:rsidRPr="001B70CC">
        <w:rPr>
          <w:rFonts w:cstheme="minorHAnsi"/>
          <w:sz w:val="24"/>
          <w:szCs w:val="24"/>
        </w:rPr>
        <w:t> substantially increased in non-functioning digesters relative to the background digesters (</w:t>
      </w:r>
      <w:r w:rsidRPr="001B70CC">
        <w:rPr>
          <w:rFonts w:cstheme="minorHAnsi"/>
          <w:i/>
          <w:iCs/>
          <w:sz w:val="24"/>
          <w:szCs w:val="24"/>
        </w:rPr>
        <w:t>p</w:t>
      </w:r>
      <w:r w:rsidRPr="001B70CC">
        <w:rPr>
          <w:rFonts w:cstheme="minorHAnsi"/>
          <w:sz w:val="24"/>
          <w:szCs w:val="24"/>
        </w:rPr>
        <w:t> &lt; 0.01).</w:t>
      </w:r>
    </w:p>
    <w:p w14:paraId="558C76B1" w14:textId="795B3B32" w:rsidR="00E82188" w:rsidRDefault="005D281E" w:rsidP="005D281E">
      <w:pPr>
        <w:pStyle w:val="NoSpacing"/>
      </w:pPr>
      <w:r w:rsidRPr="005D281E">
        <w:rPr>
          <w:noProof/>
        </w:rPr>
        <w:drawing>
          <wp:inline distT="0" distB="0" distL="0" distR="0" wp14:anchorId="7C2A8937" wp14:editId="0E2A2794">
            <wp:extent cx="6400800" cy="499999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00800" cy="4999990"/>
                    </a:xfrm>
                    <a:prstGeom prst="rect">
                      <a:avLst/>
                    </a:prstGeom>
                    <a:noFill/>
                    <a:ln>
                      <a:noFill/>
                    </a:ln>
                  </pic:spPr>
                </pic:pic>
              </a:graphicData>
            </a:graphic>
          </wp:inline>
        </w:drawing>
      </w:r>
    </w:p>
    <w:p w14:paraId="6C0B92F7" w14:textId="0E144081" w:rsidR="001B70CC" w:rsidRDefault="001B70CC" w:rsidP="005D281E">
      <w:pPr>
        <w:pStyle w:val="NoSpacing"/>
      </w:pPr>
      <w:r w:rsidRPr="001B70CC">
        <w:t>Fig. 4Relative </w:t>
      </w:r>
      <w:r w:rsidRPr="001B70CC">
        <w:rPr>
          <w:b/>
          <w:bCs/>
        </w:rPr>
        <w:t>abundance</w:t>
      </w:r>
      <w:r w:rsidRPr="001B70CC">
        <w:t> of microbial taxa determined at family or genus level across treatment groups at day 110. The relative </w:t>
      </w:r>
      <w:r w:rsidRPr="001B70CC">
        <w:rPr>
          <w:b/>
          <w:bCs/>
        </w:rPr>
        <w:t>abundance</w:t>
      </w:r>
      <w:r w:rsidRPr="001B70CC">
        <w:t> for each microbial taxon was plotted on X -axis, while the name of each taxon either at genus or family level was presented on Y -axis. Letters B, L, M, and H represent background, low, medium, and high, respectively</w:t>
      </w:r>
    </w:p>
    <w:p w14:paraId="78A95023" w14:textId="77777777" w:rsidR="005D281E" w:rsidRPr="001B70CC" w:rsidRDefault="005D281E" w:rsidP="001B70CC">
      <w:pPr>
        <w:rPr>
          <w:rFonts w:cstheme="minorHAnsi"/>
          <w:sz w:val="24"/>
          <w:szCs w:val="24"/>
        </w:rPr>
      </w:pPr>
    </w:p>
    <w:p w14:paraId="1311F12A" w14:textId="77777777" w:rsidR="001B70CC" w:rsidRPr="001B70CC" w:rsidRDefault="001B70CC" w:rsidP="001B70CC">
      <w:pPr>
        <w:rPr>
          <w:rFonts w:cstheme="minorHAnsi"/>
          <w:sz w:val="24"/>
          <w:szCs w:val="24"/>
        </w:rPr>
      </w:pPr>
      <w:r w:rsidRPr="001B70CC">
        <w:rPr>
          <w:rFonts w:cstheme="minorHAnsi"/>
          <w:sz w:val="24"/>
          <w:szCs w:val="24"/>
        </w:rPr>
        <w:t>The </w:t>
      </w:r>
      <w:r w:rsidRPr="001B70CC">
        <w:rPr>
          <w:rFonts w:cstheme="minorHAnsi"/>
          <w:i/>
          <w:iCs/>
          <w:sz w:val="24"/>
          <w:szCs w:val="24"/>
        </w:rPr>
        <w:t>Betaproteobacteria</w:t>
      </w:r>
      <w:r w:rsidRPr="001B70CC">
        <w:rPr>
          <w:rFonts w:cstheme="minorHAnsi"/>
          <w:sz w:val="24"/>
          <w:szCs w:val="24"/>
        </w:rPr>
        <w:t> and </w:t>
      </w:r>
      <w:r w:rsidRPr="001B70CC">
        <w:rPr>
          <w:rFonts w:cstheme="minorHAnsi"/>
          <w:i/>
          <w:iCs/>
          <w:sz w:val="24"/>
          <w:szCs w:val="24"/>
        </w:rPr>
        <w:t>Deltaproteobacteria</w:t>
      </w:r>
      <w:r w:rsidRPr="001B70CC">
        <w:rPr>
          <w:rFonts w:cstheme="minorHAnsi"/>
          <w:sz w:val="24"/>
          <w:szCs w:val="24"/>
        </w:rPr>
        <w:t> that accounted for a major proportion within </w:t>
      </w:r>
      <w:r w:rsidRPr="001B70CC">
        <w:rPr>
          <w:rFonts w:cstheme="minorHAnsi"/>
          <w:i/>
          <w:iCs/>
          <w:sz w:val="24"/>
          <w:szCs w:val="24"/>
        </w:rPr>
        <w:t>Proteobacteria</w:t>
      </w:r>
      <w:r w:rsidRPr="001B70CC">
        <w:rPr>
          <w:rFonts w:cstheme="minorHAnsi"/>
          <w:sz w:val="24"/>
          <w:szCs w:val="24"/>
        </w:rPr>
        <w:t> in background digesters were diminished in non-functioning digesters. Within the </w:t>
      </w:r>
      <w:r w:rsidRPr="001B70CC">
        <w:rPr>
          <w:rFonts w:cstheme="minorHAnsi"/>
          <w:i/>
          <w:iCs/>
          <w:sz w:val="24"/>
          <w:szCs w:val="24"/>
        </w:rPr>
        <w:t>Betaproteobacteria</w:t>
      </w:r>
      <w:r w:rsidRPr="001B70CC">
        <w:rPr>
          <w:rFonts w:cstheme="minorHAnsi"/>
          <w:sz w:val="24"/>
          <w:szCs w:val="24"/>
        </w:rPr>
        <w:t>, the relative </w:t>
      </w:r>
      <w:r w:rsidRPr="001B70CC">
        <w:rPr>
          <w:rFonts w:cstheme="minorHAnsi"/>
          <w:b/>
          <w:bCs/>
          <w:sz w:val="24"/>
          <w:szCs w:val="24"/>
        </w:rPr>
        <w:t>abundance</w:t>
      </w:r>
      <w:r w:rsidRPr="001B70CC">
        <w:rPr>
          <w:rFonts w:cstheme="minorHAnsi"/>
          <w:sz w:val="24"/>
          <w:szCs w:val="24"/>
        </w:rPr>
        <w:t> of the genera </w:t>
      </w:r>
      <w:proofErr w:type="spellStart"/>
      <w:r w:rsidRPr="001B70CC">
        <w:rPr>
          <w:rFonts w:cstheme="minorHAnsi"/>
          <w:i/>
          <w:iCs/>
          <w:sz w:val="24"/>
          <w:szCs w:val="24"/>
        </w:rPr>
        <w:t>Brachymonas</w:t>
      </w:r>
      <w:proofErr w:type="spellEnd"/>
      <w:r w:rsidRPr="001B70CC">
        <w:rPr>
          <w:rFonts w:cstheme="minorHAnsi"/>
          <w:sz w:val="24"/>
          <w:szCs w:val="24"/>
        </w:rPr>
        <w:t> and </w:t>
      </w:r>
      <w:proofErr w:type="spellStart"/>
      <w:r w:rsidRPr="001B70CC">
        <w:rPr>
          <w:rFonts w:cstheme="minorHAnsi"/>
          <w:i/>
          <w:iCs/>
          <w:sz w:val="24"/>
          <w:szCs w:val="24"/>
        </w:rPr>
        <w:t>Azospira</w:t>
      </w:r>
      <w:proofErr w:type="spellEnd"/>
      <w:r w:rsidRPr="001B70CC">
        <w:rPr>
          <w:rFonts w:cstheme="minorHAnsi"/>
          <w:sz w:val="24"/>
          <w:szCs w:val="24"/>
        </w:rPr>
        <w:t> decreased in non-functioning digesters (Fig. S3, </w:t>
      </w:r>
      <w:r w:rsidRPr="001B70CC">
        <w:rPr>
          <w:rFonts w:cstheme="minorHAnsi"/>
          <w:i/>
          <w:iCs/>
          <w:sz w:val="24"/>
          <w:szCs w:val="24"/>
        </w:rPr>
        <w:t>p</w:t>
      </w:r>
      <w:r w:rsidRPr="001B70CC">
        <w:rPr>
          <w:rFonts w:cstheme="minorHAnsi"/>
          <w:sz w:val="24"/>
          <w:szCs w:val="24"/>
        </w:rPr>
        <w:t> &lt; 0.01 and </w:t>
      </w:r>
      <w:r w:rsidRPr="001B70CC">
        <w:rPr>
          <w:rFonts w:cstheme="minorHAnsi"/>
          <w:i/>
          <w:iCs/>
          <w:sz w:val="24"/>
          <w:szCs w:val="24"/>
        </w:rPr>
        <w:t>p</w:t>
      </w:r>
      <w:r w:rsidRPr="001B70CC">
        <w:rPr>
          <w:rFonts w:cstheme="minorHAnsi"/>
          <w:sz w:val="24"/>
          <w:szCs w:val="24"/>
        </w:rPr>
        <w:t> &lt; 0.01, respectively). Within the </w:t>
      </w:r>
      <w:r w:rsidRPr="001B70CC">
        <w:rPr>
          <w:rFonts w:cstheme="minorHAnsi"/>
          <w:i/>
          <w:iCs/>
          <w:sz w:val="24"/>
          <w:szCs w:val="24"/>
        </w:rPr>
        <w:t>Deltaproteobacteria</w:t>
      </w:r>
      <w:r w:rsidRPr="001B70CC">
        <w:rPr>
          <w:rFonts w:cstheme="minorHAnsi"/>
          <w:sz w:val="24"/>
          <w:szCs w:val="24"/>
        </w:rPr>
        <w:t>, the relative </w:t>
      </w:r>
      <w:r w:rsidRPr="001B70CC">
        <w:rPr>
          <w:rFonts w:cstheme="minorHAnsi"/>
          <w:b/>
          <w:bCs/>
          <w:sz w:val="24"/>
          <w:szCs w:val="24"/>
        </w:rPr>
        <w:t>abundance</w:t>
      </w:r>
      <w:r w:rsidRPr="001B70CC">
        <w:rPr>
          <w:rFonts w:cstheme="minorHAnsi"/>
          <w:sz w:val="24"/>
          <w:szCs w:val="24"/>
        </w:rPr>
        <w:t> of the genera </w:t>
      </w:r>
      <w:proofErr w:type="spellStart"/>
      <w:r w:rsidRPr="001B70CC">
        <w:rPr>
          <w:rFonts w:cstheme="minorHAnsi"/>
          <w:i/>
          <w:iCs/>
          <w:sz w:val="24"/>
          <w:szCs w:val="24"/>
        </w:rPr>
        <w:t>Syntrophus</w:t>
      </w:r>
      <w:proofErr w:type="spellEnd"/>
      <w:r w:rsidRPr="001B70CC">
        <w:rPr>
          <w:rFonts w:cstheme="minorHAnsi"/>
          <w:sz w:val="24"/>
          <w:szCs w:val="24"/>
        </w:rPr>
        <w:t> and </w:t>
      </w:r>
      <w:proofErr w:type="spellStart"/>
      <w:r w:rsidRPr="001B70CC">
        <w:rPr>
          <w:rFonts w:cstheme="minorHAnsi"/>
          <w:i/>
          <w:iCs/>
          <w:sz w:val="24"/>
          <w:szCs w:val="24"/>
        </w:rPr>
        <w:t>Smithella</w:t>
      </w:r>
      <w:proofErr w:type="spellEnd"/>
      <w:r w:rsidRPr="001B70CC">
        <w:rPr>
          <w:rFonts w:cstheme="minorHAnsi"/>
          <w:sz w:val="24"/>
          <w:szCs w:val="24"/>
        </w:rPr>
        <w:t> decreased in non-functioning digesters (Fig. 4, </w:t>
      </w:r>
      <w:r w:rsidRPr="001B70CC">
        <w:rPr>
          <w:rFonts w:cstheme="minorHAnsi"/>
          <w:i/>
          <w:iCs/>
          <w:sz w:val="24"/>
          <w:szCs w:val="24"/>
        </w:rPr>
        <w:t>p</w:t>
      </w:r>
      <w:r w:rsidRPr="001B70CC">
        <w:rPr>
          <w:rFonts w:cstheme="minorHAnsi"/>
          <w:sz w:val="24"/>
          <w:szCs w:val="24"/>
        </w:rPr>
        <w:t> &lt; 0.01 and </w:t>
      </w:r>
      <w:r w:rsidRPr="001B70CC">
        <w:rPr>
          <w:rFonts w:cstheme="minorHAnsi"/>
          <w:i/>
          <w:iCs/>
          <w:sz w:val="24"/>
          <w:szCs w:val="24"/>
        </w:rPr>
        <w:t>p</w:t>
      </w:r>
      <w:r w:rsidRPr="001B70CC">
        <w:rPr>
          <w:rFonts w:cstheme="minorHAnsi"/>
          <w:sz w:val="24"/>
          <w:szCs w:val="24"/>
        </w:rPr>
        <w:t> &lt; 0.01, respectively). </w:t>
      </w:r>
      <w:proofErr w:type="spellStart"/>
      <w:r w:rsidRPr="001B70CC">
        <w:rPr>
          <w:rFonts w:cstheme="minorHAnsi"/>
          <w:i/>
          <w:iCs/>
          <w:sz w:val="24"/>
          <w:szCs w:val="24"/>
        </w:rPr>
        <w:t>Gammaproteobacteria</w:t>
      </w:r>
      <w:proofErr w:type="spellEnd"/>
      <w:r w:rsidRPr="001B70CC">
        <w:rPr>
          <w:rFonts w:cstheme="minorHAnsi"/>
          <w:sz w:val="24"/>
          <w:szCs w:val="24"/>
        </w:rPr>
        <w:t> genus </w:t>
      </w:r>
      <w:proofErr w:type="spellStart"/>
      <w:r w:rsidRPr="001B70CC">
        <w:rPr>
          <w:rFonts w:cstheme="minorHAnsi"/>
          <w:i/>
          <w:iCs/>
          <w:sz w:val="24"/>
          <w:szCs w:val="24"/>
        </w:rPr>
        <w:t>Succinivibrio</w:t>
      </w:r>
      <w:proofErr w:type="spellEnd"/>
      <w:r w:rsidRPr="001B70CC">
        <w:rPr>
          <w:rFonts w:cstheme="minorHAnsi"/>
          <w:sz w:val="24"/>
          <w:szCs w:val="24"/>
        </w:rPr>
        <w:t> became dominant in high TCS-treated non-functioning digesters accounting for between 30 and 60% of the entire microbial communities in the digester, while they represented less than 2% in medium and high TCC-treated non-functioning digesters (data not shown).</w:t>
      </w:r>
    </w:p>
    <w:p w14:paraId="325D8D3C" w14:textId="77777777" w:rsidR="001B70CC" w:rsidRPr="001B70CC" w:rsidRDefault="001B70CC" w:rsidP="001B70CC">
      <w:pPr>
        <w:rPr>
          <w:rFonts w:cstheme="minorHAnsi"/>
          <w:sz w:val="24"/>
          <w:szCs w:val="24"/>
        </w:rPr>
      </w:pPr>
      <w:r w:rsidRPr="001B70CC">
        <w:rPr>
          <w:rFonts w:cstheme="minorHAnsi"/>
          <w:sz w:val="24"/>
          <w:szCs w:val="24"/>
        </w:rPr>
        <w:t>Within phylum </w:t>
      </w:r>
      <w:r w:rsidRPr="001B70CC">
        <w:rPr>
          <w:rFonts w:cstheme="minorHAnsi"/>
          <w:i/>
          <w:iCs/>
          <w:sz w:val="24"/>
          <w:szCs w:val="24"/>
        </w:rPr>
        <w:t>Spirochaetes</w:t>
      </w:r>
      <w:r w:rsidRPr="001B70CC">
        <w:rPr>
          <w:rFonts w:cstheme="minorHAnsi"/>
          <w:sz w:val="24"/>
          <w:szCs w:val="24"/>
        </w:rPr>
        <w:t>, the relative </w:t>
      </w:r>
      <w:r w:rsidRPr="001B70CC">
        <w:rPr>
          <w:rFonts w:cstheme="minorHAnsi"/>
          <w:b/>
          <w:bCs/>
          <w:sz w:val="24"/>
          <w:szCs w:val="24"/>
        </w:rPr>
        <w:t>abundance</w:t>
      </w:r>
      <w:r w:rsidRPr="001B70CC">
        <w:rPr>
          <w:rFonts w:cstheme="minorHAnsi"/>
          <w:sz w:val="24"/>
          <w:szCs w:val="24"/>
        </w:rPr>
        <w:t> of genera </w:t>
      </w:r>
      <w:proofErr w:type="spellStart"/>
      <w:r w:rsidRPr="001B70CC">
        <w:rPr>
          <w:rFonts w:cstheme="minorHAnsi"/>
          <w:i/>
          <w:iCs/>
          <w:sz w:val="24"/>
          <w:szCs w:val="24"/>
        </w:rPr>
        <w:t>Spitochetea</w:t>
      </w:r>
      <w:proofErr w:type="spellEnd"/>
      <w:r w:rsidRPr="001B70CC">
        <w:rPr>
          <w:rFonts w:cstheme="minorHAnsi"/>
          <w:sz w:val="24"/>
          <w:szCs w:val="24"/>
        </w:rPr>
        <w:t> and "</w:t>
      </w:r>
      <w:proofErr w:type="spellStart"/>
      <w:r w:rsidRPr="001B70CC">
        <w:rPr>
          <w:rFonts w:cstheme="minorHAnsi"/>
          <w:i/>
          <w:iCs/>
          <w:sz w:val="24"/>
          <w:szCs w:val="24"/>
        </w:rPr>
        <w:t>Candidatus</w:t>
      </w:r>
      <w:proofErr w:type="spellEnd"/>
      <w:r w:rsidRPr="001B70CC">
        <w:rPr>
          <w:rFonts w:cstheme="minorHAnsi"/>
          <w:sz w:val="24"/>
          <w:szCs w:val="24"/>
        </w:rPr>
        <w:t> </w:t>
      </w:r>
      <w:proofErr w:type="spellStart"/>
      <w:r w:rsidRPr="001B70CC">
        <w:rPr>
          <w:rFonts w:cstheme="minorHAnsi"/>
          <w:sz w:val="24"/>
          <w:szCs w:val="24"/>
        </w:rPr>
        <w:t>Cloacamonas</w:t>
      </w:r>
      <w:proofErr w:type="spellEnd"/>
      <w:r w:rsidRPr="001B70CC">
        <w:rPr>
          <w:rFonts w:cstheme="minorHAnsi"/>
          <w:sz w:val="24"/>
          <w:szCs w:val="24"/>
        </w:rPr>
        <w:t>" was substantially reduced in non-functioning digesters relative to those in functioning digesters (Fig. 4, </w:t>
      </w:r>
      <w:r w:rsidRPr="001B70CC">
        <w:rPr>
          <w:rFonts w:cstheme="minorHAnsi"/>
          <w:i/>
          <w:iCs/>
          <w:sz w:val="24"/>
          <w:szCs w:val="24"/>
        </w:rPr>
        <w:t>p</w:t>
      </w:r>
      <w:r w:rsidRPr="001B70CC">
        <w:rPr>
          <w:rFonts w:cstheme="minorHAnsi"/>
          <w:sz w:val="24"/>
          <w:szCs w:val="24"/>
        </w:rPr>
        <w:t> &lt; 0.01 and </w:t>
      </w:r>
      <w:r w:rsidRPr="001B70CC">
        <w:rPr>
          <w:rFonts w:cstheme="minorHAnsi"/>
          <w:i/>
          <w:iCs/>
          <w:sz w:val="24"/>
          <w:szCs w:val="24"/>
        </w:rPr>
        <w:t>p</w:t>
      </w:r>
      <w:r w:rsidRPr="001B70CC">
        <w:rPr>
          <w:rFonts w:cstheme="minorHAnsi"/>
          <w:sz w:val="24"/>
          <w:szCs w:val="24"/>
        </w:rPr>
        <w:t> &lt; 0.01, respectively). The </w:t>
      </w:r>
      <w:r w:rsidRPr="001B70CC">
        <w:rPr>
          <w:rFonts w:cstheme="minorHAnsi"/>
          <w:b/>
          <w:bCs/>
          <w:sz w:val="24"/>
          <w:szCs w:val="24"/>
        </w:rPr>
        <w:t>abundance</w:t>
      </w:r>
      <w:r w:rsidRPr="001B70CC">
        <w:rPr>
          <w:rFonts w:cstheme="minorHAnsi"/>
          <w:sz w:val="24"/>
          <w:szCs w:val="24"/>
        </w:rPr>
        <w:t> of genus </w:t>
      </w:r>
      <w:r w:rsidRPr="001B70CC">
        <w:rPr>
          <w:rFonts w:cstheme="minorHAnsi"/>
          <w:i/>
          <w:iCs/>
          <w:sz w:val="24"/>
          <w:szCs w:val="24"/>
        </w:rPr>
        <w:t>Treponema</w:t>
      </w:r>
      <w:r w:rsidRPr="001B70CC">
        <w:rPr>
          <w:rFonts w:cstheme="minorHAnsi"/>
          <w:sz w:val="24"/>
          <w:szCs w:val="24"/>
        </w:rPr>
        <w:t> was also low in digesters treated with the medium and high TCC relative to background, but the high TCS-treated non-functioning digesters had an </w:t>
      </w:r>
      <w:r w:rsidRPr="001B70CC">
        <w:rPr>
          <w:rFonts w:cstheme="minorHAnsi"/>
          <w:b/>
          <w:bCs/>
          <w:sz w:val="24"/>
          <w:szCs w:val="24"/>
        </w:rPr>
        <w:t>abundance</w:t>
      </w:r>
      <w:r w:rsidRPr="001B70CC">
        <w:rPr>
          <w:rFonts w:cstheme="minorHAnsi"/>
          <w:sz w:val="24"/>
          <w:szCs w:val="24"/>
        </w:rPr>
        <w:t xml:space="preserve"> of this genus </w:t>
      </w:r>
      <w:proofErr w:type="gramStart"/>
      <w:r w:rsidRPr="001B70CC">
        <w:rPr>
          <w:rFonts w:cstheme="minorHAnsi"/>
          <w:sz w:val="24"/>
          <w:szCs w:val="24"/>
        </w:rPr>
        <w:t>similar to</w:t>
      </w:r>
      <w:proofErr w:type="gramEnd"/>
      <w:r w:rsidRPr="001B70CC">
        <w:rPr>
          <w:rFonts w:cstheme="minorHAnsi"/>
          <w:sz w:val="24"/>
          <w:szCs w:val="24"/>
        </w:rPr>
        <w:t xml:space="preserve"> the </w:t>
      </w:r>
      <w:r w:rsidRPr="001B70CC">
        <w:rPr>
          <w:rFonts w:cstheme="minorHAnsi"/>
          <w:b/>
          <w:bCs/>
          <w:sz w:val="24"/>
          <w:szCs w:val="24"/>
        </w:rPr>
        <w:t>abundance</w:t>
      </w:r>
      <w:r w:rsidRPr="001B70CC">
        <w:rPr>
          <w:rFonts w:cstheme="minorHAnsi"/>
          <w:sz w:val="24"/>
          <w:szCs w:val="24"/>
        </w:rPr>
        <w:t> seen in background digesters.</w:t>
      </w:r>
    </w:p>
    <w:p w14:paraId="49FFFA62" w14:textId="77777777" w:rsidR="001B70CC" w:rsidRPr="001B70CC" w:rsidRDefault="001B70CC" w:rsidP="001B70CC">
      <w:pPr>
        <w:rPr>
          <w:rFonts w:cstheme="minorHAnsi"/>
          <w:sz w:val="24"/>
          <w:szCs w:val="24"/>
        </w:rPr>
      </w:pPr>
      <w:r w:rsidRPr="001B70CC">
        <w:rPr>
          <w:rFonts w:cstheme="minorHAnsi"/>
          <w:sz w:val="24"/>
          <w:szCs w:val="24"/>
        </w:rPr>
        <w:t>While TCC and TCS treatments did not substantially change the total relative </w:t>
      </w:r>
      <w:r w:rsidRPr="001B70CC">
        <w:rPr>
          <w:rFonts w:cstheme="minorHAnsi"/>
          <w:b/>
          <w:bCs/>
          <w:sz w:val="24"/>
          <w:szCs w:val="24"/>
        </w:rPr>
        <w:t>abundance</w:t>
      </w:r>
      <w:r w:rsidRPr="001B70CC">
        <w:rPr>
          <w:rFonts w:cstheme="minorHAnsi"/>
          <w:sz w:val="24"/>
          <w:szCs w:val="24"/>
        </w:rPr>
        <w:t> of </w:t>
      </w:r>
      <w:r w:rsidRPr="001B70CC">
        <w:rPr>
          <w:rFonts w:cstheme="minorHAnsi"/>
          <w:i/>
          <w:iCs/>
          <w:sz w:val="24"/>
          <w:szCs w:val="24"/>
        </w:rPr>
        <w:t>Firmicutes</w:t>
      </w:r>
      <w:r w:rsidRPr="001B70CC">
        <w:rPr>
          <w:rFonts w:cstheme="minorHAnsi"/>
          <w:sz w:val="24"/>
          <w:szCs w:val="24"/>
        </w:rPr>
        <w:t> at the phylum level, the antimicrobials affected </w:t>
      </w:r>
      <w:r w:rsidRPr="001B70CC">
        <w:rPr>
          <w:rFonts w:cstheme="minorHAnsi"/>
          <w:i/>
          <w:iCs/>
          <w:sz w:val="24"/>
          <w:szCs w:val="24"/>
        </w:rPr>
        <w:t>Firmicutes</w:t>
      </w:r>
      <w:r w:rsidRPr="001B70CC">
        <w:rPr>
          <w:rFonts w:cstheme="minorHAnsi"/>
          <w:sz w:val="24"/>
          <w:szCs w:val="24"/>
        </w:rPr>
        <w:t> populations differently at family levels. When digesters were treated with high TCS and medium and high TCC concentrations, the relative </w:t>
      </w:r>
      <w:r w:rsidRPr="001B70CC">
        <w:rPr>
          <w:rFonts w:cstheme="minorHAnsi"/>
          <w:b/>
          <w:bCs/>
          <w:sz w:val="24"/>
          <w:szCs w:val="24"/>
        </w:rPr>
        <w:t>abundance</w:t>
      </w:r>
      <w:r w:rsidRPr="001B70CC">
        <w:rPr>
          <w:rFonts w:cstheme="minorHAnsi"/>
          <w:sz w:val="24"/>
          <w:szCs w:val="24"/>
        </w:rPr>
        <w:t> of families </w:t>
      </w:r>
      <w:r w:rsidRPr="001B70CC">
        <w:rPr>
          <w:rFonts w:cstheme="minorHAnsi"/>
          <w:i/>
          <w:iCs/>
          <w:sz w:val="24"/>
          <w:szCs w:val="24"/>
        </w:rPr>
        <w:t>Thermoanaerobacteraceae</w:t>
      </w:r>
      <w:r w:rsidRPr="001B70CC">
        <w:rPr>
          <w:rFonts w:cstheme="minorHAnsi"/>
          <w:sz w:val="24"/>
          <w:szCs w:val="24"/>
        </w:rPr>
        <w:t> and </w:t>
      </w:r>
      <w:r w:rsidRPr="001B70CC">
        <w:rPr>
          <w:rFonts w:cstheme="minorHAnsi"/>
          <w:i/>
          <w:iCs/>
          <w:sz w:val="24"/>
          <w:szCs w:val="24"/>
        </w:rPr>
        <w:t>Syntrophomonadaceae</w:t>
      </w:r>
      <w:r w:rsidRPr="001B70CC">
        <w:rPr>
          <w:rFonts w:cstheme="minorHAnsi"/>
          <w:sz w:val="24"/>
          <w:szCs w:val="24"/>
        </w:rPr>
        <w:t> decreased substantially (Fig. 4, </w:t>
      </w:r>
      <w:r w:rsidRPr="001B70CC">
        <w:rPr>
          <w:rFonts w:cstheme="minorHAnsi"/>
          <w:i/>
          <w:iCs/>
          <w:sz w:val="24"/>
          <w:szCs w:val="24"/>
        </w:rPr>
        <w:t>p</w:t>
      </w:r>
      <w:r w:rsidRPr="001B70CC">
        <w:rPr>
          <w:rFonts w:cstheme="minorHAnsi"/>
          <w:sz w:val="24"/>
          <w:szCs w:val="24"/>
        </w:rPr>
        <w:t> &lt; 0.01 and </w:t>
      </w:r>
      <w:r w:rsidRPr="001B70CC">
        <w:rPr>
          <w:rFonts w:cstheme="minorHAnsi"/>
          <w:i/>
          <w:iCs/>
          <w:sz w:val="24"/>
          <w:szCs w:val="24"/>
        </w:rPr>
        <w:t>p</w:t>
      </w:r>
      <w:r w:rsidRPr="001B70CC">
        <w:rPr>
          <w:rFonts w:cstheme="minorHAnsi"/>
          <w:sz w:val="24"/>
          <w:szCs w:val="24"/>
        </w:rPr>
        <w:t> &lt; 0.01, respectively). Other families were less affected by TCS and TCC amendments. Likewise, the treatments with high TCS and medium and high TCC affected </w:t>
      </w:r>
      <w:r w:rsidRPr="001B70CC">
        <w:rPr>
          <w:rFonts w:cstheme="minorHAnsi"/>
          <w:i/>
          <w:iCs/>
          <w:sz w:val="24"/>
          <w:szCs w:val="24"/>
        </w:rPr>
        <w:t>Bacteroidetes</w:t>
      </w:r>
      <w:r w:rsidRPr="001B70CC">
        <w:rPr>
          <w:rFonts w:cstheme="minorHAnsi"/>
          <w:sz w:val="24"/>
          <w:szCs w:val="24"/>
        </w:rPr>
        <w:t> populations differently at the family level. The </w:t>
      </w:r>
      <w:r w:rsidRPr="001B70CC">
        <w:rPr>
          <w:rFonts w:cstheme="minorHAnsi"/>
          <w:b/>
          <w:bCs/>
          <w:sz w:val="24"/>
          <w:szCs w:val="24"/>
        </w:rPr>
        <w:t>abundance</w:t>
      </w:r>
      <w:r w:rsidRPr="001B70CC">
        <w:rPr>
          <w:rFonts w:cstheme="minorHAnsi"/>
          <w:sz w:val="24"/>
          <w:szCs w:val="24"/>
        </w:rPr>
        <w:t> of families </w:t>
      </w:r>
      <w:proofErr w:type="spellStart"/>
      <w:r w:rsidRPr="001B70CC">
        <w:rPr>
          <w:rFonts w:cstheme="minorHAnsi"/>
          <w:i/>
          <w:iCs/>
          <w:sz w:val="24"/>
          <w:szCs w:val="24"/>
        </w:rPr>
        <w:t>Porphyromonadaceae</w:t>
      </w:r>
      <w:proofErr w:type="spellEnd"/>
      <w:r w:rsidRPr="001B70CC">
        <w:rPr>
          <w:rFonts w:cstheme="minorHAnsi"/>
          <w:sz w:val="24"/>
          <w:szCs w:val="24"/>
        </w:rPr>
        <w:t>, </w:t>
      </w:r>
      <w:proofErr w:type="spellStart"/>
      <w:r w:rsidRPr="001B70CC">
        <w:rPr>
          <w:rFonts w:cstheme="minorHAnsi"/>
          <w:i/>
          <w:iCs/>
          <w:sz w:val="24"/>
          <w:szCs w:val="24"/>
        </w:rPr>
        <w:t>Bacteroidales</w:t>
      </w:r>
      <w:proofErr w:type="spellEnd"/>
      <w:r w:rsidRPr="001B70CC">
        <w:rPr>
          <w:rFonts w:cstheme="minorHAnsi"/>
          <w:sz w:val="24"/>
          <w:szCs w:val="24"/>
        </w:rPr>
        <w:t>, and </w:t>
      </w:r>
      <w:proofErr w:type="spellStart"/>
      <w:r w:rsidRPr="001B70CC">
        <w:rPr>
          <w:rFonts w:cstheme="minorHAnsi"/>
          <w:i/>
          <w:iCs/>
          <w:sz w:val="24"/>
          <w:szCs w:val="24"/>
        </w:rPr>
        <w:t>Bacteroidaceae</w:t>
      </w:r>
      <w:proofErr w:type="spellEnd"/>
      <w:r w:rsidRPr="001B70CC">
        <w:rPr>
          <w:rFonts w:cstheme="minorHAnsi"/>
          <w:sz w:val="24"/>
          <w:szCs w:val="24"/>
        </w:rPr>
        <w:t> decreased in all non-functioning digesters (Fig. S3, </w:t>
      </w:r>
      <w:r w:rsidRPr="001B70CC">
        <w:rPr>
          <w:rFonts w:cstheme="minorHAnsi"/>
          <w:i/>
          <w:iCs/>
          <w:sz w:val="24"/>
          <w:szCs w:val="24"/>
        </w:rPr>
        <w:t>p</w:t>
      </w:r>
      <w:r w:rsidRPr="001B70CC">
        <w:rPr>
          <w:rFonts w:cstheme="minorHAnsi"/>
          <w:sz w:val="24"/>
          <w:szCs w:val="24"/>
        </w:rPr>
        <w:t> &lt; 0.01 for each of the three families). In contrast, the family </w:t>
      </w:r>
      <w:proofErr w:type="spellStart"/>
      <w:r w:rsidRPr="001B70CC">
        <w:rPr>
          <w:rFonts w:cstheme="minorHAnsi"/>
          <w:i/>
          <w:iCs/>
          <w:sz w:val="24"/>
          <w:szCs w:val="24"/>
        </w:rPr>
        <w:t>Prevotellaceae</w:t>
      </w:r>
      <w:proofErr w:type="spellEnd"/>
      <w:r w:rsidRPr="001B70CC">
        <w:rPr>
          <w:rFonts w:cstheme="minorHAnsi"/>
          <w:sz w:val="24"/>
          <w:szCs w:val="24"/>
        </w:rPr>
        <w:t> increased its </w:t>
      </w:r>
      <w:r w:rsidRPr="001B70CC">
        <w:rPr>
          <w:rFonts w:cstheme="minorHAnsi"/>
          <w:b/>
          <w:bCs/>
          <w:sz w:val="24"/>
          <w:szCs w:val="24"/>
        </w:rPr>
        <w:t>abundance</w:t>
      </w:r>
      <w:r w:rsidRPr="001B70CC">
        <w:rPr>
          <w:rFonts w:cstheme="minorHAnsi"/>
          <w:sz w:val="24"/>
          <w:szCs w:val="24"/>
        </w:rPr>
        <w:t> in medium and high TCC affected digesters, while its </w:t>
      </w:r>
      <w:r w:rsidRPr="001B70CC">
        <w:rPr>
          <w:rFonts w:cstheme="minorHAnsi"/>
          <w:b/>
          <w:bCs/>
          <w:sz w:val="24"/>
          <w:szCs w:val="24"/>
        </w:rPr>
        <w:t>abundance</w:t>
      </w:r>
      <w:r w:rsidRPr="001B70CC">
        <w:rPr>
          <w:rFonts w:cstheme="minorHAnsi"/>
          <w:sz w:val="24"/>
          <w:szCs w:val="24"/>
        </w:rPr>
        <w:t> was slightly diminished in high TCS-treated communities.</w:t>
      </w:r>
    </w:p>
    <w:p w14:paraId="7C35554B" w14:textId="77777777" w:rsidR="001B70CC" w:rsidRPr="001B70CC" w:rsidRDefault="001B70CC" w:rsidP="001B70CC">
      <w:pPr>
        <w:rPr>
          <w:rFonts w:cstheme="minorHAnsi"/>
          <w:sz w:val="24"/>
          <w:szCs w:val="24"/>
        </w:rPr>
      </w:pPr>
      <w:r w:rsidRPr="001B70CC">
        <w:rPr>
          <w:rFonts w:cstheme="minorHAnsi"/>
          <w:sz w:val="24"/>
          <w:szCs w:val="24"/>
        </w:rPr>
        <w:t>Changes in microbial relative </w:t>
      </w:r>
      <w:r w:rsidRPr="001B70CC">
        <w:rPr>
          <w:rFonts w:cstheme="minorHAnsi"/>
          <w:b/>
          <w:bCs/>
          <w:sz w:val="24"/>
          <w:szCs w:val="24"/>
        </w:rPr>
        <w:t>abundance</w:t>
      </w:r>
      <w:r w:rsidRPr="001B70CC">
        <w:rPr>
          <w:rFonts w:cstheme="minorHAnsi"/>
          <w:sz w:val="24"/>
          <w:szCs w:val="24"/>
        </w:rPr>
        <w:t> before and after antimicrobial treatments were also analyzed at OTU level (with 97% sequence similarity cutoff) by comparing microbial communities between functioning and non-functioning digesters at day 110. For this analysis, only OTUs with average relative </w:t>
      </w:r>
      <w:r w:rsidRPr="001B70CC">
        <w:rPr>
          <w:rFonts w:cstheme="minorHAnsi"/>
          <w:b/>
          <w:bCs/>
          <w:sz w:val="24"/>
          <w:szCs w:val="24"/>
        </w:rPr>
        <w:t>abundances</w:t>
      </w:r>
      <w:r w:rsidRPr="001B70CC">
        <w:rPr>
          <w:rFonts w:cstheme="minorHAnsi"/>
          <w:sz w:val="24"/>
          <w:szCs w:val="24"/>
        </w:rPr>
        <w:t> greater than 0.05% (9 reads out of 17,925 rarefied reads) in functional digesters were considered. The analysis identified 252 OTUs that were significantly lower in non-functioning digesters relative to functioning communities (</w:t>
      </w:r>
      <w:r w:rsidRPr="001B70CC">
        <w:rPr>
          <w:rFonts w:cstheme="minorHAnsi"/>
          <w:i/>
          <w:iCs/>
          <w:sz w:val="24"/>
          <w:szCs w:val="24"/>
        </w:rPr>
        <w:t>p</w:t>
      </w:r>
      <w:r w:rsidRPr="001B70CC">
        <w:rPr>
          <w:rFonts w:cstheme="minorHAnsi"/>
          <w:sz w:val="24"/>
          <w:szCs w:val="24"/>
        </w:rPr>
        <w:t> &lt; 0.01, White's non-parametric test). Among the 252 taxa, 92 taxa had a relative </w:t>
      </w:r>
      <w:r w:rsidRPr="001B70CC">
        <w:rPr>
          <w:rFonts w:cstheme="minorHAnsi"/>
          <w:b/>
          <w:bCs/>
          <w:sz w:val="24"/>
          <w:szCs w:val="24"/>
        </w:rPr>
        <w:t>abundance</w:t>
      </w:r>
      <w:r w:rsidRPr="001B70CC">
        <w:rPr>
          <w:rFonts w:cstheme="minorHAnsi"/>
          <w:sz w:val="24"/>
          <w:szCs w:val="24"/>
        </w:rPr>
        <w:t> between 0.05 and 0.1% in functioning digesters, 123 taxa had a relative </w:t>
      </w:r>
      <w:r w:rsidRPr="001B70CC">
        <w:rPr>
          <w:rFonts w:cstheme="minorHAnsi"/>
          <w:b/>
          <w:bCs/>
          <w:sz w:val="24"/>
          <w:szCs w:val="24"/>
        </w:rPr>
        <w:t>abundance</w:t>
      </w:r>
      <w:r w:rsidRPr="001B70CC">
        <w:rPr>
          <w:rFonts w:cstheme="minorHAnsi"/>
          <w:sz w:val="24"/>
          <w:szCs w:val="24"/>
        </w:rPr>
        <w:t> between 0.1 and 0.5% in functioning digesters, while 37 taxa had a relative </w:t>
      </w:r>
      <w:r w:rsidRPr="001B70CC">
        <w:rPr>
          <w:rFonts w:cstheme="minorHAnsi"/>
          <w:b/>
          <w:bCs/>
          <w:sz w:val="24"/>
          <w:szCs w:val="24"/>
        </w:rPr>
        <w:t>abundance</w:t>
      </w:r>
      <w:r w:rsidRPr="001B70CC">
        <w:rPr>
          <w:rFonts w:cstheme="minorHAnsi"/>
          <w:sz w:val="24"/>
          <w:szCs w:val="24"/>
        </w:rPr>
        <w:t> greater than 0.5% in functioning digesters (Fig. S4). These 252 potentially key microbial taxa included known methanogens such as genera </w:t>
      </w:r>
      <w:proofErr w:type="spellStart"/>
      <w:r w:rsidRPr="001B70CC">
        <w:rPr>
          <w:rFonts w:cstheme="minorHAnsi"/>
          <w:i/>
          <w:iCs/>
          <w:sz w:val="24"/>
          <w:szCs w:val="24"/>
        </w:rPr>
        <w:t>Methanosaeta</w:t>
      </w:r>
      <w:proofErr w:type="spellEnd"/>
      <w:r w:rsidRPr="001B70CC">
        <w:rPr>
          <w:rFonts w:cstheme="minorHAnsi"/>
          <w:sz w:val="24"/>
          <w:szCs w:val="24"/>
        </w:rPr>
        <w:t>, </w:t>
      </w:r>
      <w:proofErr w:type="spellStart"/>
      <w:r w:rsidRPr="001B70CC">
        <w:rPr>
          <w:rFonts w:cstheme="minorHAnsi"/>
          <w:i/>
          <w:iCs/>
          <w:sz w:val="24"/>
          <w:szCs w:val="24"/>
        </w:rPr>
        <w:t>Methanobrevibacter</w:t>
      </w:r>
      <w:proofErr w:type="spellEnd"/>
      <w:r w:rsidRPr="001B70CC">
        <w:rPr>
          <w:rFonts w:cstheme="minorHAnsi"/>
          <w:sz w:val="24"/>
          <w:szCs w:val="24"/>
        </w:rPr>
        <w:t>, and </w:t>
      </w:r>
      <w:proofErr w:type="spellStart"/>
      <w:r w:rsidRPr="001B70CC">
        <w:rPr>
          <w:rFonts w:cstheme="minorHAnsi"/>
          <w:i/>
          <w:iCs/>
          <w:sz w:val="24"/>
          <w:szCs w:val="24"/>
        </w:rPr>
        <w:t>Methanoculleus</w:t>
      </w:r>
      <w:proofErr w:type="spellEnd"/>
      <w:r w:rsidRPr="001B70CC">
        <w:rPr>
          <w:rFonts w:cstheme="minorHAnsi"/>
          <w:sz w:val="24"/>
          <w:szCs w:val="24"/>
        </w:rPr>
        <w:t>. Sixty-seven previously described syntrophic bacterial OTUs (out of 252 OTUs), which were represented by genera </w:t>
      </w:r>
      <w:r w:rsidRPr="001B70CC">
        <w:rPr>
          <w:rFonts w:cstheme="minorHAnsi"/>
          <w:i/>
          <w:iCs/>
          <w:sz w:val="24"/>
          <w:szCs w:val="24"/>
        </w:rPr>
        <w:t>Clostridium</w:t>
      </w:r>
      <w:r w:rsidRPr="001B70CC">
        <w:rPr>
          <w:rFonts w:cstheme="minorHAnsi"/>
          <w:sz w:val="24"/>
          <w:szCs w:val="24"/>
        </w:rPr>
        <w:t> (Firmicutes), </w:t>
      </w:r>
      <w:r w:rsidRPr="001B70CC">
        <w:rPr>
          <w:rFonts w:cstheme="minorHAnsi"/>
          <w:i/>
          <w:iCs/>
          <w:sz w:val="24"/>
          <w:szCs w:val="24"/>
        </w:rPr>
        <w:t>Syntrophomonas</w:t>
      </w:r>
      <w:r w:rsidRPr="001B70CC">
        <w:rPr>
          <w:rFonts w:cstheme="minorHAnsi"/>
          <w:sz w:val="24"/>
          <w:szCs w:val="24"/>
        </w:rPr>
        <w:t> (Firmicutes), </w:t>
      </w:r>
      <w:r w:rsidRPr="001B70CC">
        <w:rPr>
          <w:rFonts w:cstheme="minorHAnsi"/>
          <w:i/>
          <w:iCs/>
          <w:sz w:val="24"/>
          <w:szCs w:val="24"/>
        </w:rPr>
        <w:t>Smithella</w:t>
      </w:r>
      <w:r w:rsidRPr="001B70CC">
        <w:rPr>
          <w:rFonts w:cstheme="minorHAnsi"/>
          <w:sz w:val="24"/>
          <w:szCs w:val="24"/>
        </w:rPr>
        <w:t> (Deltaproteobacteria), </w:t>
      </w:r>
      <w:r w:rsidRPr="001B70CC">
        <w:rPr>
          <w:rFonts w:cstheme="minorHAnsi"/>
          <w:i/>
          <w:iCs/>
          <w:sz w:val="24"/>
          <w:szCs w:val="24"/>
        </w:rPr>
        <w:t>Syntrophus</w:t>
      </w:r>
      <w:r w:rsidRPr="001B70CC">
        <w:rPr>
          <w:rFonts w:cstheme="minorHAnsi"/>
          <w:sz w:val="24"/>
          <w:szCs w:val="24"/>
        </w:rPr>
        <w:t> (Deltaproteobacteria), </w:t>
      </w:r>
      <w:r w:rsidRPr="001B70CC">
        <w:rPr>
          <w:rFonts w:cstheme="minorHAnsi"/>
          <w:i/>
          <w:iCs/>
          <w:sz w:val="24"/>
          <w:szCs w:val="24"/>
        </w:rPr>
        <w:t>Longilinea</w:t>
      </w:r>
      <w:r w:rsidRPr="001B70CC">
        <w:rPr>
          <w:rFonts w:cstheme="minorHAnsi"/>
          <w:sz w:val="24"/>
          <w:szCs w:val="24"/>
        </w:rPr>
        <w:t> (Chloroflexi), and </w:t>
      </w:r>
      <w:proofErr w:type="spellStart"/>
      <w:r w:rsidRPr="001B70CC">
        <w:rPr>
          <w:rFonts w:cstheme="minorHAnsi"/>
          <w:i/>
          <w:iCs/>
          <w:sz w:val="24"/>
          <w:szCs w:val="24"/>
        </w:rPr>
        <w:t>Gelria</w:t>
      </w:r>
      <w:proofErr w:type="spellEnd"/>
      <w:r w:rsidRPr="001B70CC">
        <w:rPr>
          <w:rFonts w:cstheme="minorHAnsi"/>
          <w:sz w:val="24"/>
          <w:szCs w:val="24"/>
        </w:rPr>
        <w:t> (Firmicutes), were also identified as potentially key microbial taxa. The numerically dominant syntrophic taxa were </w:t>
      </w:r>
      <w:r w:rsidRPr="001B70CC">
        <w:rPr>
          <w:rFonts w:cstheme="minorHAnsi"/>
          <w:i/>
          <w:iCs/>
          <w:sz w:val="24"/>
          <w:szCs w:val="24"/>
        </w:rPr>
        <w:t>Clostridium</w:t>
      </w:r>
      <w:r w:rsidRPr="001B70CC">
        <w:rPr>
          <w:rFonts w:cstheme="minorHAnsi"/>
          <w:sz w:val="24"/>
          <w:szCs w:val="24"/>
        </w:rPr>
        <w:t> (19 OTUs), </w:t>
      </w:r>
      <w:proofErr w:type="spellStart"/>
      <w:r w:rsidRPr="001B70CC">
        <w:rPr>
          <w:rFonts w:cstheme="minorHAnsi"/>
          <w:i/>
          <w:iCs/>
          <w:sz w:val="24"/>
          <w:szCs w:val="24"/>
        </w:rPr>
        <w:t>Syntrophomonas</w:t>
      </w:r>
      <w:proofErr w:type="spellEnd"/>
      <w:r w:rsidRPr="001B70CC">
        <w:rPr>
          <w:rFonts w:cstheme="minorHAnsi"/>
          <w:sz w:val="24"/>
          <w:szCs w:val="24"/>
        </w:rPr>
        <w:t> (16 OTUs), and </w:t>
      </w:r>
      <w:proofErr w:type="spellStart"/>
      <w:r w:rsidRPr="001B70CC">
        <w:rPr>
          <w:rFonts w:cstheme="minorHAnsi"/>
          <w:i/>
          <w:iCs/>
          <w:sz w:val="24"/>
          <w:szCs w:val="24"/>
        </w:rPr>
        <w:t>Smithella</w:t>
      </w:r>
      <w:proofErr w:type="spellEnd"/>
      <w:r w:rsidRPr="001B70CC">
        <w:rPr>
          <w:rFonts w:cstheme="minorHAnsi"/>
          <w:sz w:val="24"/>
          <w:szCs w:val="24"/>
        </w:rPr>
        <w:t> (15 OTUs) in that order. Many previously characterized </w:t>
      </w:r>
      <w:proofErr w:type="spellStart"/>
      <w:r w:rsidRPr="001B70CC">
        <w:rPr>
          <w:rFonts w:cstheme="minorHAnsi"/>
          <w:b/>
          <w:bCs/>
          <w:sz w:val="24"/>
          <w:szCs w:val="24"/>
        </w:rPr>
        <w:t>syntrophs</w:t>
      </w:r>
      <w:proofErr w:type="spellEnd"/>
      <w:r w:rsidRPr="001B70CC">
        <w:rPr>
          <w:rFonts w:cstheme="minorHAnsi"/>
          <w:sz w:val="24"/>
          <w:szCs w:val="24"/>
        </w:rPr>
        <w:t> (56 out of the 67 OTUs) were found in minor fractions that had relative </w:t>
      </w:r>
      <w:r w:rsidRPr="001B70CC">
        <w:rPr>
          <w:rFonts w:cstheme="minorHAnsi"/>
          <w:b/>
          <w:bCs/>
          <w:sz w:val="24"/>
          <w:szCs w:val="24"/>
        </w:rPr>
        <w:t>abundance</w:t>
      </w:r>
      <w:r w:rsidRPr="001B70CC">
        <w:rPr>
          <w:rFonts w:cstheme="minorHAnsi"/>
          <w:sz w:val="24"/>
          <w:szCs w:val="24"/>
        </w:rPr>
        <w:t> between 0.05 and 0.5% in functioning digesters (Table 1).</w:t>
      </w:r>
    </w:p>
    <w:p w14:paraId="25161A54" w14:textId="3A142B11" w:rsidR="001B70CC" w:rsidRPr="001B70CC" w:rsidRDefault="008E779A" w:rsidP="001B70CC">
      <w:pPr>
        <w:rPr>
          <w:rFonts w:cstheme="minorHAnsi"/>
          <w:sz w:val="24"/>
          <w:szCs w:val="24"/>
        </w:rPr>
      </w:pPr>
      <w:r>
        <w:rPr>
          <w:rFonts w:cstheme="minorHAnsi"/>
          <w:sz w:val="24"/>
          <w:szCs w:val="24"/>
        </w:rPr>
        <w:t xml:space="preserve">Table 1. </w:t>
      </w:r>
      <w:r w:rsidR="001B70CC" w:rsidRPr="001B70CC">
        <w:rPr>
          <w:rFonts w:cstheme="minorHAnsi"/>
          <w:sz w:val="24"/>
          <w:szCs w:val="24"/>
        </w:rPr>
        <w:t>Key microbial taxa identified to be significantly more abundant in functioning digesters</w:t>
      </w:r>
    </w:p>
    <w:tbl>
      <w:tblPr>
        <w:tblStyle w:val="TableGrid"/>
        <w:tblW w:w="0" w:type="auto"/>
        <w:tblLook w:val="04A0" w:firstRow="1" w:lastRow="0" w:firstColumn="1" w:lastColumn="0" w:noHBand="0" w:noVBand="1"/>
      </w:tblPr>
      <w:tblGrid>
        <w:gridCol w:w="2773"/>
        <w:gridCol w:w="2187"/>
        <w:gridCol w:w="1188"/>
        <w:gridCol w:w="2734"/>
        <w:gridCol w:w="1188"/>
      </w:tblGrid>
      <w:tr w:rsidR="001B70CC" w:rsidRPr="001B70CC" w14:paraId="480328FB" w14:textId="77777777" w:rsidTr="008E779A">
        <w:tc>
          <w:tcPr>
            <w:tcW w:w="0" w:type="auto"/>
            <w:hideMark/>
          </w:tcPr>
          <w:p w14:paraId="5BFCDA90" w14:textId="77777777" w:rsidR="001B70CC" w:rsidRPr="001B70CC" w:rsidRDefault="001B70CC" w:rsidP="001B70CC">
            <w:pPr>
              <w:rPr>
                <w:rFonts w:cstheme="minorHAnsi"/>
                <w:b/>
                <w:bCs/>
                <w:sz w:val="24"/>
                <w:szCs w:val="24"/>
              </w:rPr>
            </w:pPr>
            <w:r w:rsidRPr="001B70CC">
              <w:rPr>
                <w:rFonts w:cstheme="minorHAnsi"/>
                <w:b/>
                <w:bCs/>
                <w:sz w:val="24"/>
                <w:szCs w:val="24"/>
              </w:rPr>
              <w:t>Relative abundance (# of OTUs)</w:t>
            </w:r>
          </w:p>
        </w:tc>
        <w:tc>
          <w:tcPr>
            <w:tcW w:w="0" w:type="auto"/>
            <w:hideMark/>
          </w:tcPr>
          <w:p w14:paraId="0E599C2F" w14:textId="77777777" w:rsidR="001B70CC" w:rsidRPr="001B70CC" w:rsidRDefault="001B70CC" w:rsidP="001B70CC">
            <w:pPr>
              <w:rPr>
                <w:rFonts w:cstheme="minorHAnsi"/>
                <w:b/>
                <w:bCs/>
                <w:sz w:val="24"/>
                <w:szCs w:val="24"/>
              </w:rPr>
            </w:pPr>
            <w:r w:rsidRPr="001B70CC">
              <w:rPr>
                <w:rFonts w:cstheme="minorHAnsi"/>
                <w:b/>
                <w:bCs/>
                <w:sz w:val="24"/>
                <w:szCs w:val="24"/>
              </w:rPr>
              <w:t>Phylum/class</w:t>
            </w:r>
          </w:p>
        </w:tc>
        <w:tc>
          <w:tcPr>
            <w:tcW w:w="0" w:type="auto"/>
            <w:hideMark/>
          </w:tcPr>
          <w:p w14:paraId="1EC970B2" w14:textId="77777777" w:rsidR="001B70CC" w:rsidRPr="001B70CC" w:rsidRDefault="001B70CC" w:rsidP="001B70CC">
            <w:pPr>
              <w:rPr>
                <w:rFonts w:cstheme="minorHAnsi"/>
                <w:b/>
                <w:bCs/>
                <w:sz w:val="24"/>
                <w:szCs w:val="24"/>
              </w:rPr>
            </w:pPr>
            <w:r w:rsidRPr="001B70CC">
              <w:rPr>
                <w:rFonts w:cstheme="minorHAnsi"/>
                <w:b/>
                <w:bCs/>
                <w:sz w:val="24"/>
                <w:szCs w:val="24"/>
              </w:rPr>
              <w:t>(# of OTUs)</w:t>
            </w:r>
          </w:p>
        </w:tc>
        <w:tc>
          <w:tcPr>
            <w:tcW w:w="0" w:type="auto"/>
            <w:hideMark/>
          </w:tcPr>
          <w:p w14:paraId="30F52A4B" w14:textId="77777777" w:rsidR="001B70CC" w:rsidRPr="001B70CC" w:rsidRDefault="001B70CC" w:rsidP="001B70CC">
            <w:pPr>
              <w:rPr>
                <w:rFonts w:cstheme="minorHAnsi"/>
                <w:b/>
                <w:bCs/>
                <w:sz w:val="24"/>
                <w:szCs w:val="24"/>
              </w:rPr>
            </w:pPr>
            <w:r w:rsidRPr="001B70CC">
              <w:rPr>
                <w:rFonts w:cstheme="minorHAnsi"/>
                <w:b/>
                <w:bCs/>
                <w:sz w:val="24"/>
                <w:szCs w:val="24"/>
              </w:rPr>
              <w:t>Genus</w:t>
            </w:r>
          </w:p>
        </w:tc>
        <w:tc>
          <w:tcPr>
            <w:tcW w:w="0" w:type="auto"/>
            <w:hideMark/>
          </w:tcPr>
          <w:p w14:paraId="4864399D" w14:textId="77777777" w:rsidR="001B70CC" w:rsidRPr="001B70CC" w:rsidRDefault="001B70CC" w:rsidP="001B70CC">
            <w:pPr>
              <w:rPr>
                <w:rFonts w:cstheme="minorHAnsi"/>
                <w:b/>
                <w:bCs/>
                <w:sz w:val="24"/>
                <w:szCs w:val="24"/>
              </w:rPr>
            </w:pPr>
            <w:r w:rsidRPr="001B70CC">
              <w:rPr>
                <w:rFonts w:cstheme="minorHAnsi"/>
                <w:b/>
                <w:bCs/>
                <w:sz w:val="24"/>
                <w:szCs w:val="24"/>
              </w:rPr>
              <w:t>(# of OTUs)</w:t>
            </w:r>
          </w:p>
        </w:tc>
      </w:tr>
      <w:tr w:rsidR="001B70CC" w:rsidRPr="001B70CC" w14:paraId="2CF75253" w14:textId="77777777" w:rsidTr="008E779A">
        <w:tc>
          <w:tcPr>
            <w:tcW w:w="0" w:type="auto"/>
            <w:hideMark/>
          </w:tcPr>
          <w:p w14:paraId="3C480312" w14:textId="77777777" w:rsidR="001B70CC" w:rsidRPr="001B70CC" w:rsidRDefault="001B70CC" w:rsidP="001B70CC">
            <w:pPr>
              <w:rPr>
                <w:rFonts w:cstheme="minorHAnsi"/>
                <w:sz w:val="24"/>
                <w:szCs w:val="24"/>
              </w:rPr>
            </w:pPr>
            <w:r w:rsidRPr="001B70CC">
              <w:rPr>
                <w:rFonts w:cstheme="minorHAnsi"/>
                <w:sz w:val="24"/>
                <w:szCs w:val="24"/>
              </w:rPr>
              <w:t>3.0% &gt; taxa &gt; 0.5% (n = 37)</w:t>
            </w:r>
          </w:p>
        </w:tc>
        <w:tc>
          <w:tcPr>
            <w:tcW w:w="0" w:type="auto"/>
            <w:hideMark/>
          </w:tcPr>
          <w:p w14:paraId="31AA93DE" w14:textId="77777777" w:rsidR="001B70CC" w:rsidRPr="001A4465" w:rsidRDefault="001B70CC" w:rsidP="001B70CC">
            <w:pPr>
              <w:rPr>
                <w:rFonts w:cstheme="minorHAnsi"/>
                <w:i/>
                <w:iCs/>
                <w:sz w:val="24"/>
                <w:szCs w:val="24"/>
              </w:rPr>
            </w:pPr>
            <w:r w:rsidRPr="001A4465">
              <w:rPr>
                <w:rFonts w:cstheme="minorHAnsi"/>
                <w:i/>
                <w:iCs/>
                <w:sz w:val="24"/>
                <w:szCs w:val="24"/>
              </w:rPr>
              <w:t>Firmicutes</w:t>
            </w:r>
          </w:p>
        </w:tc>
        <w:tc>
          <w:tcPr>
            <w:tcW w:w="0" w:type="auto"/>
            <w:hideMark/>
          </w:tcPr>
          <w:p w14:paraId="77F78CAD" w14:textId="77777777" w:rsidR="001B70CC" w:rsidRPr="001B70CC" w:rsidRDefault="001B70CC" w:rsidP="001B70CC">
            <w:pPr>
              <w:rPr>
                <w:rFonts w:cstheme="minorHAnsi"/>
                <w:sz w:val="24"/>
                <w:szCs w:val="24"/>
              </w:rPr>
            </w:pPr>
            <w:r w:rsidRPr="001B70CC">
              <w:rPr>
                <w:rFonts w:cstheme="minorHAnsi"/>
                <w:sz w:val="24"/>
                <w:szCs w:val="24"/>
              </w:rPr>
              <w:t>12</w:t>
            </w:r>
          </w:p>
        </w:tc>
        <w:tc>
          <w:tcPr>
            <w:tcW w:w="0" w:type="auto"/>
            <w:hideMark/>
          </w:tcPr>
          <w:p w14:paraId="6EDCD1AA"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Gelria</w:t>
            </w:r>
            <w:proofErr w:type="spellEnd"/>
          </w:p>
        </w:tc>
        <w:tc>
          <w:tcPr>
            <w:tcW w:w="0" w:type="auto"/>
            <w:hideMark/>
          </w:tcPr>
          <w:p w14:paraId="28645AAC" w14:textId="77777777" w:rsidR="001B70CC" w:rsidRPr="001B70CC" w:rsidRDefault="001B70CC" w:rsidP="001B70CC">
            <w:pPr>
              <w:rPr>
                <w:rFonts w:cstheme="minorHAnsi"/>
                <w:sz w:val="24"/>
                <w:szCs w:val="24"/>
              </w:rPr>
            </w:pPr>
            <w:r w:rsidRPr="001B70CC">
              <w:rPr>
                <w:rFonts w:cstheme="minorHAnsi"/>
                <w:sz w:val="24"/>
                <w:szCs w:val="24"/>
              </w:rPr>
              <w:t>5</w:t>
            </w:r>
          </w:p>
        </w:tc>
      </w:tr>
      <w:tr w:rsidR="001B70CC" w:rsidRPr="001B70CC" w14:paraId="6BFC8259" w14:textId="77777777" w:rsidTr="008E779A">
        <w:tc>
          <w:tcPr>
            <w:tcW w:w="0" w:type="auto"/>
            <w:hideMark/>
          </w:tcPr>
          <w:p w14:paraId="271E0BD3" w14:textId="77777777" w:rsidR="001B70CC" w:rsidRPr="001B70CC" w:rsidRDefault="001B70CC" w:rsidP="001B70CC">
            <w:pPr>
              <w:rPr>
                <w:rFonts w:cstheme="minorHAnsi"/>
                <w:sz w:val="24"/>
                <w:szCs w:val="24"/>
              </w:rPr>
            </w:pPr>
          </w:p>
        </w:tc>
        <w:tc>
          <w:tcPr>
            <w:tcW w:w="0" w:type="auto"/>
            <w:hideMark/>
          </w:tcPr>
          <w:p w14:paraId="46B8770B" w14:textId="77777777" w:rsidR="001B70CC" w:rsidRPr="001A4465" w:rsidRDefault="001B70CC" w:rsidP="001B70CC">
            <w:pPr>
              <w:rPr>
                <w:rFonts w:cstheme="minorHAnsi"/>
                <w:i/>
                <w:iCs/>
                <w:sz w:val="24"/>
                <w:szCs w:val="24"/>
              </w:rPr>
            </w:pPr>
          </w:p>
        </w:tc>
        <w:tc>
          <w:tcPr>
            <w:tcW w:w="0" w:type="auto"/>
            <w:hideMark/>
          </w:tcPr>
          <w:p w14:paraId="2DBBAF39" w14:textId="77777777" w:rsidR="001B70CC" w:rsidRPr="001B70CC" w:rsidRDefault="001B70CC" w:rsidP="001B70CC">
            <w:pPr>
              <w:rPr>
                <w:rFonts w:cstheme="minorHAnsi"/>
                <w:sz w:val="24"/>
                <w:szCs w:val="24"/>
              </w:rPr>
            </w:pPr>
          </w:p>
        </w:tc>
        <w:tc>
          <w:tcPr>
            <w:tcW w:w="0" w:type="auto"/>
            <w:hideMark/>
          </w:tcPr>
          <w:p w14:paraId="143DE976" w14:textId="77777777" w:rsidR="001B70CC" w:rsidRPr="001A4465" w:rsidRDefault="001B70CC" w:rsidP="001B70CC">
            <w:pPr>
              <w:rPr>
                <w:rFonts w:cstheme="minorHAnsi"/>
                <w:i/>
                <w:iCs/>
                <w:sz w:val="24"/>
                <w:szCs w:val="24"/>
              </w:rPr>
            </w:pPr>
            <w:r w:rsidRPr="001A4465">
              <w:rPr>
                <w:rFonts w:cstheme="minorHAnsi"/>
                <w:i/>
                <w:iCs/>
                <w:sz w:val="24"/>
                <w:szCs w:val="24"/>
              </w:rPr>
              <w:t>Clostridium</w:t>
            </w:r>
          </w:p>
        </w:tc>
        <w:tc>
          <w:tcPr>
            <w:tcW w:w="0" w:type="auto"/>
            <w:hideMark/>
          </w:tcPr>
          <w:p w14:paraId="26321FD9" w14:textId="77777777" w:rsidR="001B70CC" w:rsidRPr="001B70CC" w:rsidRDefault="001B70CC" w:rsidP="001B70CC">
            <w:pPr>
              <w:rPr>
                <w:rFonts w:cstheme="minorHAnsi"/>
                <w:sz w:val="24"/>
                <w:szCs w:val="24"/>
              </w:rPr>
            </w:pPr>
            <w:r w:rsidRPr="001B70CC">
              <w:rPr>
                <w:rFonts w:cstheme="minorHAnsi"/>
                <w:sz w:val="24"/>
                <w:szCs w:val="24"/>
              </w:rPr>
              <w:t>2</w:t>
            </w:r>
          </w:p>
        </w:tc>
      </w:tr>
      <w:tr w:rsidR="001B70CC" w:rsidRPr="001B70CC" w14:paraId="1154D17C" w14:textId="77777777" w:rsidTr="008E779A">
        <w:tc>
          <w:tcPr>
            <w:tcW w:w="0" w:type="auto"/>
            <w:hideMark/>
          </w:tcPr>
          <w:p w14:paraId="51218B37" w14:textId="77777777" w:rsidR="001B70CC" w:rsidRPr="001B70CC" w:rsidRDefault="001B70CC" w:rsidP="001B70CC">
            <w:pPr>
              <w:rPr>
                <w:rFonts w:cstheme="minorHAnsi"/>
                <w:sz w:val="24"/>
                <w:szCs w:val="24"/>
              </w:rPr>
            </w:pPr>
          </w:p>
        </w:tc>
        <w:tc>
          <w:tcPr>
            <w:tcW w:w="0" w:type="auto"/>
            <w:hideMark/>
          </w:tcPr>
          <w:p w14:paraId="0EE692A0" w14:textId="77777777" w:rsidR="001B70CC" w:rsidRPr="001A4465" w:rsidRDefault="001B70CC" w:rsidP="001B70CC">
            <w:pPr>
              <w:rPr>
                <w:rFonts w:cstheme="minorHAnsi"/>
                <w:i/>
                <w:iCs/>
                <w:sz w:val="24"/>
                <w:szCs w:val="24"/>
              </w:rPr>
            </w:pPr>
          </w:p>
        </w:tc>
        <w:tc>
          <w:tcPr>
            <w:tcW w:w="0" w:type="auto"/>
            <w:hideMark/>
          </w:tcPr>
          <w:p w14:paraId="3E93CF34" w14:textId="77777777" w:rsidR="001B70CC" w:rsidRPr="001B70CC" w:rsidRDefault="001B70CC" w:rsidP="001B70CC">
            <w:pPr>
              <w:rPr>
                <w:rFonts w:cstheme="minorHAnsi"/>
                <w:sz w:val="24"/>
                <w:szCs w:val="24"/>
              </w:rPr>
            </w:pPr>
          </w:p>
        </w:tc>
        <w:tc>
          <w:tcPr>
            <w:tcW w:w="0" w:type="auto"/>
            <w:hideMark/>
          </w:tcPr>
          <w:p w14:paraId="4780D7E1"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Syntrophomonas</w:t>
            </w:r>
            <w:proofErr w:type="spellEnd"/>
          </w:p>
        </w:tc>
        <w:tc>
          <w:tcPr>
            <w:tcW w:w="0" w:type="auto"/>
            <w:hideMark/>
          </w:tcPr>
          <w:p w14:paraId="34E6B259" w14:textId="77777777" w:rsidR="001B70CC" w:rsidRPr="001B70CC" w:rsidRDefault="001B70CC" w:rsidP="001B70CC">
            <w:pPr>
              <w:rPr>
                <w:rFonts w:cstheme="minorHAnsi"/>
                <w:sz w:val="24"/>
                <w:szCs w:val="24"/>
              </w:rPr>
            </w:pPr>
            <w:r w:rsidRPr="001B70CC">
              <w:rPr>
                <w:rFonts w:cstheme="minorHAnsi"/>
                <w:sz w:val="24"/>
                <w:szCs w:val="24"/>
              </w:rPr>
              <w:t>2</w:t>
            </w:r>
          </w:p>
        </w:tc>
      </w:tr>
      <w:tr w:rsidR="001B70CC" w:rsidRPr="001B70CC" w14:paraId="752154D3" w14:textId="77777777" w:rsidTr="008E779A">
        <w:tc>
          <w:tcPr>
            <w:tcW w:w="0" w:type="auto"/>
            <w:hideMark/>
          </w:tcPr>
          <w:p w14:paraId="7DF52AA8" w14:textId="77777777" w:rsidR="001B70CC" w:rsidRPr="001B70CC" w:rsidRDefault="001B70CC" w:rsidP="001B70CC">
            <w:pPr>
              <w:rPr>
                <w:rFonts w:cstheme="minorHAnsi"/>
                <w:sz w:val="24"/>
                <w:szCs w:val="24"/>
              </w:rPr>
            </w:pPr>
          </w:p>
        </w:tc>
        <w:tc>
          <w:tcPr>
            <w:tcW w:w="0" w:type="auto"/>
            <w:hideMark/>
          </w:tcPr>
          <w:p w14:paraId="41725A1B" w14:textId="77777777" w:rsidR="001B70CC" w:rsidRPr="001A4465" w:rsidRDefault="001B70CC" w:rsidP="001B70CC">
            <w:pPr>
              <w:rPr>
                <w:rFonts w:cstheme="minorHAnsi"/>
                <w:i/>
                <w:iCs/>
                <w:sz w:val="24"/>
                <w:szCs w:val="24"/>
              </w:rPr>
            </w:pPr>
          </w:p>
        </w:tc>
        <w:tc>
          <w:tcPr>
            <w:tcW w:w="0" w:type="auto"/>
            <w:hideMark/>
          </w:tcPr>
          <w:p w14:paraId="5AF78703" w14:textId="77777777" w:rsidR="001B70CC" w:rsidRPr="001B70CC" w:rsidRDefault="001B70CC" w:rsidP="001B70CC">
            <w:pPr>
              <w:rPr>
                <w:rFonts w:cstheme="minorHAnsi"/>
                <w:sz w:val="24"/>
                <w:szCs w:val="24"/>
              </w:rPr>
            </w:pPr>
          </w:p>
        </w:tc>
        <w:tc>
          <w:tcPr>
            <w:tcW w:w="0" w:type="auto"/>
            <w:hideMark/>
          </w:tcPr>
          <w:p w14:paraId="650369AF"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4EFA587B"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3FB576B5" w14:textId="77777777" w:rsidTr="008E779A">
        <w:tc>
          <w:tcPr>
            <w:tcW w:w="0" w:type="auto"/>
            <w:hideMark/>
          </w:tcPr>
          <w:p w14:paraId="1AC0234F" w14:textId="77777777" w:rsidR="001B70CC" w:rsidRPr="001B70CC" w:rsidRDefault="001B70CC" w:rsidP="001B70CC">
            <w:pPr>
              <w:rPr>
                <w:rFonts w:cstheme="minorHAnsi"/>
                <w:sz w:val="24"/>
                <w:szCs w:val="24"/>
              </w:rPr>
            </w:pPr>
          </w:p>
        </w:tc>
        <w:tc>
          <w:tcPr>
            <w:tcW w:w="0" w:type="auto"/>
            <w:hideMark/>
          </w:tcPr>
          <w:p w14:paraId="58173C87" w14:textId="77777777" w:rsidR="001B70CC" w:rsidRPr="001A4465" w:rsidRDefault="001B70CC" w:rsidP="001B70CC">
            <w:pPr>
              <w:rPr>
                <w:rFonts w:cstheme="minorHAnsi"/>
                <w:i/>
                <w:iCs/>
                <w:sz w:val="24"/>
                <w:szCs w:val="24"/>
              </w:rPr>
            </w:pPr>
            <w:r w:rsidRPr="001A4465">
              <w:rPr>
                <w:rFonts w:cstheme="minorHAnsi"/>
                <w:i/>
                <w:iCs/>
                <w:sz w:val="24"/>
                <w:szCs w:val="24"/>
              </w:rPr>
              <w:t>Bacteroidetes</w:t>
            </w:r>
          </w:p>
        </w:tc>
        <w:tc>
          <w:tcPr>
            <w:tcW w:w="0" w:type="auto"/>
            <w:hideMark/>
          </w:tcPr>
          <w:p w14:paraId="0E79F50B" w14:textId="77777777" w:rsidR="001B70CC" w:rsidRPr="001B70CC" w:rsidRDefault="001B70CC" w:rsidP="001B70CC">
            <w:pPr>
              <w:rPr>
                <w:rFonts w:cstheme="minorHAnsi"/>
                <w:sz w:val="24"/>
                <w:szCs w:val="24"/>
              </w:rPr>
            </w:pPr>
            <w:r w:rsidRPr="001B70CC">
              <w:rPr>
                <w:rFonts w:cstheme="minorHAnsi"/>
                <w:sz w:val="24"/>
                <w:szCs w:val="24"/>
              </w:rPr>
              <w:t>11</w:t>
            </w:r>
          </w:p>
        </w:tc>
        <w:tc>
          <w:tcPr>
            <w:tcW w:w="0" w:type="auto"/>
            <w:hideMark/>
          </w:tcPr>
          <w:p w14:paraId="77BA4CFB"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Proteiniphilum</w:t>
            </w:r>
            <w:proofErr w:type="spellEnd"/>
          </w:p>
        </w:tc>
        <w:tc>
          <w:tcPr>
            <w:tcW w:w="0" w:type="auto"/>
            <w:hideMark/>
          </w:tcPr>
          <w:p w14:paraId="41283CE8"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667CAF38" w14:textId="77777777" w:rsidTr="008E779A">
        <w:tc>
          <w:tcPr>
            <w:tcW w:w="0" w:type="auto"/>
            <w:hideMark/>
          </w:tcPr>
          <w:p w14:paraId="2F97E335" w14:textId="77777777" w:rsidR="001B70CC" w:rsidRPr="001B70CC" w:rsidRDefault="001B70CC" w:rsidP="001B70CC">
            <w:pPr>
              <w:rPr>
                <w:rFonts w:cstheme="minorHAnsi"/>
                <w:sz w:val="24"/>
                <w:szCs w:val="24"/>
              </w:rPr>
            </w:pPr>
          </w:p>
        </w:tc>
        <w:tc>
          <w:tcPr>
            <w:tcW w:w="0" w:type="auto"/>
            <w:hideMark/>
          </w:tcPr>
          <w:p w14:paraId="70F43FD8" w14:textId="77777777" w:rsidR="001B70CC" w:rsidRPr="001A4465" w:rsidRDefault="001B70CC" w:rsidP="001B70CC">
            <w:pPr>
              <w:rPr>
                <w:rFonts w:cstheme="minorHAnsi"/>
                <w:i/>
                <w:iCs/>
                <w:sz w:val="24"/>
                <w:szCs w:val="24"/>
              </w:rPr>
            </w:pPr>
          </w:p>
        </w:tc>
        <w:tc>
          <w:tcPr>
            <w:tcW w:w="0" w:type="auto"/>
            <w:hideMark/>
          </w:tcPr>
          <w:p w14:paraId="65422845" w14:textId="77777777" w:rsidR="001B70CC" w:rsidRPr="001B70CC" w:rsidRDefault="001B70CC" w:rsidP="001B70CC">
            <w:pPr>
              <w:rPr>
                <w:rFonts w:cstheme="minorHAnsi"/>
                <w:sz w:val="24"/>
                <w:szCs w:val="24"/>
              </w:rPr>
            </w:pPr>
          </w:p>
        </w:tc>
        <w:tc>
          <w:tcPr>
            <w:tcW w:w="0" w:type="auto"/>
            <w:hideMark/>
          </w:tcPr>
          <w:p w14:paraId="360FC100" w14:textId="77777777" w:rsidR="001B70CC" w:rsidRPr="001A4465" w:rsidRDefault="001B70CC" w:rsidP="001B70CC">
            <w:pPr>
              <w:rPr>
                <w:rFonts w:cstheme="minorHAnsi"/>
                <w:i/>
                <w:iCs/>
                <w:sz w:val="24"/>
                <w:szCs w:val="24"/>
              </w:rPr>
            </w:pPr>
            <w:r w:rsidRPr="001A4465">
              <w:rPr>
                <w:rFonts w:cstheme="minorHAnsi"/>
                <w:i/>
                <w:iCs/>
                <w:sz w:val="24"/>
                <w:szCs w:val="24"/>
              </w:rPr>
              <w:t>Bacteroides</w:t>
            </w:r>
          </w:p>
        </w:tc>
        <w:tc>
          <w:tcPr>
            <w:tcW w:w="0" w:type="auto"/>
            <w:hideMark/>
          </w:tcPr>
          <w:p w14:paraId="156BDFFD" w14:textId="77777777" w:rsidR="001B70CC" w:rsidRPr="001B70CC" w:rsidRDefault="001B70CC" w:rsidP="001B70CC">
            <w:pPr>
              <w:rPr>
                <w:rFonts w:cstheme="minorHAnsi"/>
                <w:sz w:val="24"/>
                <w:szCs w:val="24"/>
              </w:rPr>
            </w:pPr>
            <w:r w:rsidRPr="001B70CC">
              <w:rPr>
                <w:rFonts w:cstheme="minorHAnsi"/>
                <w:sz w:val="24"/>
                <w:szCs w:val="24"/>
              </w:rPr>
              <w:t>2</w:t>
            </w:r>
          </w:p>
        </w:tc>
      </w:tr>
      <w:tr w:rsidR="001B70CC" w:rsidRPr="001B70CC" w14:paraId="59CAC07F" w14:textId="77777777" w:rsidTr="008E779A">
        <w:tc>
          <w:tcPr>
            <w:tcW w:w="0" w:type="auto"/>
            <w:hideMark/>
          </w:tcPr>
          <w:p w14:paraId="585AEE07" w14:textId="77777777" w:rsidR="001B70CC" w:rsidRPr="001B70CC" w:rsidRDefault="001B70CC" w:rsidP="001B70CC">
            <w:pPr>
              <w:rPr>
                <w:rFonts w:cstheme="minorHAnsi"/>
                <w:sz w:val="24"/>
                <w:szCs w:val="24"/>
              </w:rPr>
            </w:pPr>
          </w:p>
        </w:tc>
        <w:tc>
          <w:tcPr>
            <w:tcW w:w="0" w:type="auto"/>
            <w:hideMark/>
          </w:tcPr>
          <w:p w14:paraId="336A77F5" w14:textId="77777777" w:rsidR="001B70CC" w:rsidRPr="001A4465" w:rsidRDefault="001B70CC" w:rsidP="001B70CC">
            <w:pPr>
              <w:rPr>
                <w:rFonts w:cstheme="minorHAnsi"/>
                <w:i/>
                <w:iCs/>
                <w:sz w:val="24"/>
                <w:szCs w:val="24"/>
              </w:rPr>
            </w:pPr>
          </w:p>
        </w:tc>
        <w:tc>
          <w:tcPr>
            <w:tcW w:w="0" w:type="auto"/>
            <w:hideMark/>
          </w:tcPr>
          <w:p w14:paraId="1688BDAF" w14:textId="77777777" w:rsidR="001B70CC" w:rsidRPr="001B70CC" w:rsidRDefault="001B70CC" w:rsidP="001B70CC">
            <w:pPr>
              <w:rPr>
                <w:rFonts w:cstheme="minorHAnsi"/>
                <w:sz w:val="24"/>
                <w:szCs w:val="24"/>
              </w:rPr>
            </w:pPr>
          </w:p>
        </w:tc>
        <w:tc>
          <w:tcPr>
            <w:tcW w:w="0" w:type="auto"/>
            <w:hideMark/>
          </w:tcPr>
          <w:p w14:paraId="16E1A796"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Paludibacter</w:t>
            </w:r>
            <w:proofErr w:type="spellEnd"/>
          </w:p>
        </w:tc>
        <w:tc>
          <w:tcPr>
            <w:tcW w:w="0" w:type="auto"/>
            <w:hideMark/>
          </w:tcPr>
          <w:p w14:paraId="69E6E421" w14:textId="77777777" w:rsidR="001B70CC" w:rsidRPr="001B70CC" w:rsidRDefault="001B70CC" w:rsidP="001B70CC">
            <w:pPr>
              <w:rPr>
                <w:rFonts w:cstheme="minorHAnsi"/>
                <w:sz w:val="24"/>
                <w:szCs w:val="24"/>
              </w:rPr>
            </w:pPr>
            <w:r w:rsidRPr="001B70CC">
              <w:rPr>
                <w:rFonts w:cstheme="minorHAnsi"/>
                <w:sz w:val="24"/>
                <w:szCs w:val="24"/>
              </w:rPr>
              <w:t>2</w:t>
            </w:r>
          </w:p>
        </w:tc>
      </w:tr>
      <w:tr w:rsidR="001B70CC" w:rsidRPr="001B70CC" w14:paraId="2AF4274B" w14:textId="77777777" w:rsidTr="008E779A">
        <w:tc>
          <w:tcPr>
            <w:tcW w:w="0" w:type="auto"/>
            <w:hideMark/>
          </w:tcPr>
          <w:p w14:paraId="5247A14D" w14:textId="77777777" w:rsidR="001B70CC" w:rsidRPr="001B70CC" w:rsidRDefault="001B70CC" w:rsidP="001B70CC">
            <w:pPr>
              <w:rPr>
                <w:rFonts w:cstheme="minorHAnsi"/>
                <w:sz w:val="24"/>
                <w:szCs w:val="24"/>
              </w:rPr>
            </w:pPr>
          </w:p>
        </w:tc>
        <w:tc>
          <w:tcPr>
            <w:tcW w:w="0" w:type="auto"/>
            <w:hideMark/>
          </w:tcPr>
          <w:p w14:paraId="2103E6A9" w14:textId="77777777" w:rsidR="001B70CC" w:rsidRPr="001A4465" w:rsidRDefault="001B70CC" w:rsidP="001B70CC">
            <w:pPr>
              <w:rPr>
                <w:rFonts w:cstheme="minorHAnsi"/>
                <w:i/>
                <w:iCs/>
                <w:sz w:val="24"/>
                <w:szCs w:val="24"/>
              </w:rPr>
            </w:pPr>
          </w:p>
        </w:tc>
        <w:tc>
          <w:tcPr>
            <w:tcW w:w="0" w:type="auto"/>
            <w:hideMark/>
          </w:tcPr>
          <w:p w14:paraId="2DB49326" w14:textId="77777777" w:rsidR="001B70CC" w:rsidRPr="001B70CC" w:rsidRDefault="001B70CC" w:rsidP="001B70CC">
            <w:pPr>
              <w:rPr>
                <w:rFonts w:cstheme="minorHAnsi"/>
                <w:sz w:val="24"/>
                <w:szCs w:val="24"/>
              </w:rPr>
            </w:pPr>
          </w:p>
        </w:tc>
        <w:tc>
          <w:tcPr>
            <w:tcW w:w="0" w:type="auto"/>
            <w:hideMark/>
          </w:tcPr>
          <w:p w14:paraId="037DE3A9"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0F938F7B" w14:textId="77777777" w:rsidR="001B70CC" w:rsidRPr="001B70CC" w:rsidRDefault="001B70CC" w:rsidP="001B70CC">
            <w:pPr>
              <w:rPr>
                <w:rFonts w:cstheme="minorHAnsi"/>
                <w:sz w:val="24"/>
                <w:szCs w:val="24"/>
              </w:rPr>
            </w:pPr>
            <w:r w:rsidRPr="001B70CC">
              <w:rPr>
                <w:rFonts w:cstheme="minorHAnsi"/>
                <w:sz w:val="24"/>
                <w:szCs w:val="24"/>
              </w:rPr>
              <w:t>4</w:t>
            </w:r>
          </w:p>
        </w:tc>
      </w:tr>
      <w:tr w:rsidR="001B70CC" w:rsidRPr="001B70CC" w14:paraId="36115ED5" w14:textId="77777777" w:rsidTr="008E779A">
        <w:tc>
          <w:tcPr>
            <w:tcW w:w="0" w:type="auto"/>
            <w:hideMark/>
          </w:tcPr>
          <w:p w14:paraId="73943844" w14:textId="77777777" w:rsidR="001B70CC" w:rsidRPr="001B70CC" w:rsidRDefault="001B70CC" w:rsidP="001B70CC">
            <w:pPr>
              <w:rPr>
                <w:rFonts w:cstheme="minorHAnsi"/>
                <w:sz w:val="24"/>
                <w:szCs w:val="24"/>
              </w:rPr>
            </w:pPr>
          </w:p>
        </w:tc>
        <w:tc>
          <w:tcPr>
            <w:tcW w:w="0" w:type="auto"/>
            <w:hideMark/>
          </w:tcPr>
          <w:p w14:paraId="183F889C" w14:textId="77777777" w:rsidR="001B70CC" w:rsidRPr="001A4465" w:rsidRDefault="001B70CC" w:rsidP="001B70CC">
            <w:pPr>
              <w:rPr>
                <w:rFonts w:cstheme="minorHAnsi"/>
                <w:i/>
                <w:iCs/>
                <w:sz w:val="24"/>
                <w:szCs w:val="24"/>
              </w:rPr>
            </w:pPr>
            <w:r w:rsidRPr="001A4465">
              <w:rPr>
                <w:rFonts w:cstheme="minorHAnsi"/>
                <w:i/>
                <w:iCs/>
                <w:sz w:val="24"/>
                <w:szCs w:val="24"/>
              </w:rPr>
              <w:t>Spirochaete</w:t>
            </w:r>
          </w:p>
        </w:tc>
        <w:tc>
          <w:tcPr>
            <w:tcW w:w="0" w:type="auto"/>
            <w:hideMark/>
          </w:tcPr>
          <w:p w14:paraId="58687E8B" w14:textId="77777777" w:rsidR="001B70CC" w:rsidRPr="001B70CC" w:rsidRDefault="001B70CC" w:rsidP="001B70CC">
            <w:pPr>
              <w:rPr>
                <w:rFonts w:cstheme="minorHAnsi"/>
                <w:sz w:val="24"/>
                <w:szCs w:val="24"/>
              </w:rPr>
            </w:pPr>
            <w:r w:rsidRPr="001B70CC">
              <w:rPr>
                <w:rFonts w:cstheme="minorHAnsi"/>
                <w:sz w:val="24"/>
                <w:szCs w:val="24"/>
              </w:rPr>
              <w:t>7</w:t>
            </w:r>
          </w:p>
        </w:tc>
        <w:tc>
          <w:tcPr>
            <w:tcW w:w="0" w:type="auto"/>
            <w:hideMark/>
          </w:tcPr>
          <w:p w14:paraId="3BCB8B57"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Candidatus_Cloacamonas</w:t>
            </w:r>
            <w:proofErr w:type="spellEnd"/>
          </w:p>
        </w:tc>
        <w:tc>
          <w:tcPr>
            <w:tcW w:w="0" w:type="auto"/>
            <w:hideMark/>
          </w:tcPr>
          <w:p w14:paraId="0AAD5137" w14:textId="77777777" w:rsidR="001B70CC" w:rsidRPr="001B70CC" w:rsidRDefault="001B70CC" w:rsidP="001B70CC">
            <w:pPr>
              <w:rPr>
                <w:rFonts w:cstheme="minorHAnsi"/>
                <w:sz w:val="24"/>
                <w:szCs w:val="24"/>
              </w:rPr>
            </w:pPr>
            <w:r w:rsidRPr="001B70CC">
              <w:rPr>
                <w:rFonts w:cstheme="minorHAnsi"/>
                <w:sz w:val="24"/>
                <w:szCs w:val="24"/>
              </w:rPr>
              <w:t>5</w:t>
            </w:r>
          </w:p>
        </w:tc>
      </w:tr>
      <w:tr w:rsidR="001B70CC" w:rsidRPr="001B70CC" w14:paraId="46751272" w14:textId="77777777" w:rsidTr="008E779A">
        <w:tc>
          <w:tcPr>
            <w:tcW w:w="0" w:type="auto"/>
            <w:hideMark/>
          </w:tcPr>
          <w:p w14:paraId="536FDF87" w14:textId="77777777" w:rsidR="001B70CC" w:rsidRPr="001B70CC" w:rsidRDefault="001B70CC" w:rsidP="001B70CC">
            <w:pPr>
              <w:rPr>
                <w:rFonts w:cstheme="minorHAnsi"/>
                <w:sz w:val="24"/>
                <w:szCs w:val="24"/>
              </w:rPr>
            </w:pPr>
          </w:p>
        </w:tc>
        <w:tc>
          <w:tcPr>
            <w:tcW w:w="0" w:type="auto"/>
            <w:hideMark/>
          </w:tcPr>
          <w:p w14:paraId="05DF2932" w14:textId="77777777" w:rsidR="001B70CC" w:rsidRPr="001A4465" w:rsidRDefault="001B70CC" w:rsidP="001B70CC">
            <w:pPr>
              <w:rPr>
                <w:rFonts w:cstheme="minorHAnsi"/>
                <w:i/>
                <w:iCs/>
                <w:sz w:val="24"/>
                <w:szCs w:val="24"/>
              </w:rPr>
            </w:pPr>
          </w:p>
        </w:tc>
        <w:tc>
          <w:tcPr>
            <w:tcW w:w="0" w:type="auto"/>
            <w:hideMark/>
          </w:tcPr>
          <w:p w14:paraId="5D3C0CE6" w14:textId="77777777" w:rsidR="001B70CC" w:rsidRPr="001B70CC" w:rsidRDefault="001B70CC" w:rsidP="001B70CC">
            <w:pPr>
              <w:rPr>
                <w:rFonts w:cstheme="minorHAnsi"/>
                <w:sz w:val="24"/>
                <w:szCs w:val="24"/>
              </w:rPr>
            </w:pPr>
          </w:p>
        </w:tc>
        <w:tc>
          <w:tcPr>
            <w:tcW w:w="0" w:type="auto"/>
            <w:hideMark/>
          </w:tcPr>
          <w:p w14:paraId="63C7B40F"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7F53A1DA" w14:textId="77777777" w:rsidR="001B70CC" w:rsidRPr="001B70CC" w:rsidRDefault="001B70CC" w:rsidP="001B70CC">
            <w:pPr>
              <w:rPr>
                <w:rFonts w:cstheme="minorHAnsi"/>
                <w:sz w:val="24"/>
                <w:szCs w:val="24"/>
              </w:rPr>
            </w:pPr>
            <w:r w:rsidRPr="001B70CC">
              <w:rPr>
                <w:rFonts w:cstheme="minorHAnsi"/>
                <w:sz w:val="24"/>
                <w:szCs w:val="24"/>
              </w:rPr>
              <w:t>2</w:t>
            </w:r>
          </w:p>
        </w:tc>
      </w:tr>
      <w:tr w:rsidR="001B70CC" w:rsidRPr="001B70CC" w14:paraId="352172C4" w14:textId="77777777" w:rsidTr="008E779A">
        <w:tc>
          <w:tcPr>
            <w:tcW w:w="0" w:type="auto"/>
            <w:hideMark/>
          </w:tcPr>
          <w:p w14:paraId="145168C6" w14:textId="77777777" w:rsidR="001B70CC" w:rsidRPr="001B70CC" w:rsidRDefault="001B70CC" w:rsidP="001B70CC">
            <w:pPr>
              <w:rPr>
                <w:rFonts w:cstheme="minorHAnsi"/>
                <w:sz w:val="24"/>
                <w:szCs w:val="24"/>
              </w:rPr>
            </w:pPr>
          </w:p>
        </w:tc>
        <w:tc>
          <w:tcPr>
            <w:tcW w:w="0" w:type="auto"/>
            <w:hideMark/>
          </w:tcPr>
          <w:p w14:paraId="122D20BD" w14:textId="77777777" w:rsidR="001B70CC" w:rsidRPr="001A4465" w:rsidRDefault="001B70CC" w:rsidP="001B70CC">
            <w:pPr>
              <w:rPr>
                <w:rFonts w:cstheme="minorHAnsi"/>
                <w:i/>
                <w:iCs/>
                <w:sz w:val="24"/>
                <w:szCs w:val="24"/>
              </w:rPr>
            </w:pPr>
            <w:r w:rsidRPr="001A4465">
              <w:rPr>
                <w:rFonts w:cstheme="minorHAnsi"/>
                <w:i/>
                <w:iCs/>
                <w:sz w:val="24"/>
                <w:szCs w:val="24"/>
              </w:rPr>
              <w:t>Betaproteobacteria</w:t>
            </w:r>
          </w:p>
        </w:tc>
        <w:tc>
          <w:tcPr>
            <w:tcW w:w="0" w:type="auto"/>
            <w:hideMark/>
          </w:tcPr>
          <w:p w14:paraId="684DBDF6" w14:textId="77777777" w:rsidR="001B70CC" w:rsidRPr="001B70CC" w:rsidRDefault="001B70CC" w:rsidP="001B70CC">
            <w:pPr>
              <w:rPr>
                <w:rFonts w:cstheme="minorHAnsi"/>
                <w:sz w:val="24"/>
                <w:szCs w:val="24"/>
              </w:rPr>
            </w:pPr>
            <w:r w:rsidRPr="001B70CC">
              <w:rPr>
                <w:rFonts w:cstheme="minorHAnsi"/>
                <w:sz w:val="24"/>
                <w:szCs w:val="24"/>
              </w:rPr>
              <w:t>3</w:t>
            </w:r>
          </w:p>
        </w:tc>
        <w:tc>
          <w:tcPr>
            <w:tcW w:w="0" w:type="auto"/>
            <w:hideMark/>
          </w:tcPr>
          <w:p w14:paraId="097D7544" w14:textId="77777777" w:rsidR="001B70CC" w:rsidRPr="001B70CC" w:rsidRDefault="001B70CC" w:rsidP="001B70CC">
            <w:pPr>
              <w:rPr>
                <w:rFonts w:cstheme="minorHAnsi"/>
                <w:sz w:val="24"/>
                <w:szCs w:val="24"/>
              </w:rPr>
            </w:pPr>
            <w:proofErr w:type="spellStart"/>
            <w:r w:rsidRPr="001B70CC">
              <w:rPr>
                <w:rFonts w:cstheme="minorHAnsi"/>
                <w:sz w:val="24"/>
                <w:szCs w:val="24"/>
              </w:rPr>
              <w:t>Azospira</w:t>
            </w:r>
            <w:proofErr w:type="spellEnd"/>
          </w:p>
        </w:tc>
        <w:tc>
          <w:tcPr>
            <w:tcW w:w="0" w:type="auto"/>
            <w:hideMark/>
          </w:tcPr>
          <w:p w14:paraId="2D085E96"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4A763AF2" w14:textId="77777777" w:rsidTr="008E779A">
        <w:tc>
          <w:tcPr>
            <w:tcW w:w="0" w:type="auto"/>
            <w:hideMark/>
          </w:tcPr>
          <w:p w14:paraId="5F3C8D9C" w14:textId="77777777" w:rsidR="001B70CC" w:rsidRPr="001B70CC" w:rsidRDefault="001B70CC" w:rsidP="001B70CC">
            <w:pPr>
              <w:rPr>
                <w:rFonts w:cstheme="minorHAnsi"/>
                <w:sz w:val="24"/>
                <w:szCs w:val="24"/>
              </w:rPr>
            </w:pPr>
          </w:p>
        </w:tc>
        <w:tc>
          <w:tcPr>
            <w:tcW w:w="0" w:type="auto"/>
            <w:hideMark/>
          </w:tcPr>
          <w:p w14:paraId="311193A8"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Euryarchaeota</w:t>
            </w:r>
            <w:proofErr w:type="spellEnd"/>
          </w:p>
        </w:tc>
        <w:tc>
          <w:tcPr>
            <w:tcW w:w="0" w:type="auto"/>
            <w:hideMark/>
          </w:tcPr>
          <w:p w14:paraId="0A5A62C9" w14:textId="77777777" w:rsidR="001B70CC" w:rsidRPr="001B70CC" w:rsidRDefault="001B70CC" w:rsidP="001B70CC">
            <w:pPr>
              <w:rPr>
                <w:rFonts w:cstheme="minorHAnsi"/>
                <w:sz w:val="24"/>
                <w:szCs w:val="24"/>
              </w:rPr>
            </w:pPr>
            <w:r w:rsidRPr="001B70CC">
              <w:rPr>
                <w:rFonts w:cstheme="minorHAnsi"/>
                <w:sz w:val="24"/>
                <w:szCs w:val="24"/>
              </w:rPr>
              <w:t>2</w:t>
            </w:r>
          </w:p>
        </w:tc>
        <w:tc>
          <w:tcPr>
            <w:tcW w:w="0" w:type="auto"/>
            <w:hideMark/>
          </w:tcPr>
          <w:p w14:paraId="488C68D3"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Methanosaeta</w:t>
            </w:r>
            <w:proofErr w:type="spellEnd"/>
          </w:p>
        </w:tc>
        <w:tc>
          <w:tcPr>
            <w:tcW w:w="0" w:type="auto"/>
            <w:hideMark/>
          </w:tcPr>
          <w:p w14:paraId="4D9E3C25"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79452C33" w14:textId="77777777" w:rsidTr="008E779A">
        <w:tc>
          <w:tcPr>
            <w:tcW w:w="0" w:type="auto"/>
            <w:hideMark/>
          </w:tcPr>
          <w:p w14:paraId="34C03825" w14:textId="77777777" w:rsidR="001B70CC" w:rsidRPr="001B70CC" w:rsidRDefault="001B70CC" w:rsidP="001B70CC">
            <w:pPr>
              <w:rPr>
                <w:rFonts w:cstheme="minorHAnsi"/>
                <w:sz w:val="24"/>
                <w:szCs w:val="24"/>
              </w:rPr>
            </w:pPr>
          </w:p>
        </w:tc>
        <w:tc>
          <w:tcPr>
            <w:tcW w:w="0" w:type="auto"/>
            <w:hideMark/>
          </w:tcPr>
          <w:p w14:paraId="4D36C24D" w14:textId="77777777" w:rsidR="001B70CC" w:rsidRPr="001A4465" w:rsidRDefault="001B70CC" w:rsidP="001B70CC">
            <w:pPr>
              <w:rPr>
                <w:rFonts w:cstheme="minorHAnsi"/>
                <w:i/>
                <w:iCs/>
                <w:sz w:val="24"/>
                <w:szCs w:val="24"/>
              </w:rPr>
            </w:pPr>
          </w:p>
        </w:tc>
        <w:tc>
          <w:tcPr>
            <w:tcW w:w="0" w:type="auto"/>
            <w:hideMark/>
          </w:tcPr>
          <w:p w14:paraId="48C8DC2A" w14:textId="77777777" w:rsidR="001B70CC" w:rsidRPr="001B70CC" w:rsidRDefault="001B70CC" w:rsidP="001B70CC">
            <w:pPr>
              <w:rPr>
                <w:rFonts w:cstheme="minorHAnsi"/>
                <w:sz w:val="24"/>
                <w:szCs w:val="24"/>
              </w:rPr>
            </w:pPr>
          </w:p>
        </w:tc>
        <w:tc>
          <w:tcPr>
            <w:tcW w:w="0" w:type="auto"/>
            <w:hideMark/>
          </w:tcPr>
          <w:p w14:paraId="5CB30914"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Methanobrevibacter</w:t>
            </w:r>
            <w:proofErr w:type="spellEnd"/>
          </w:p>
        </w:tc>
        <w:tc>
          <w:tcPr>
            <w:tcW w:w="0" w:type="auto"/>
            <w:hideMark/>
          </w:tcPr>
          <w:p w14:paraId="5B702B97"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24DFB85B" w14:textId="77777777" w:rsidTr="008E779A">
        <w:tc>
          <w:tcPr>
            <w:tcW w:w="0" w:type="auto"/>
            <w:hideMark/>
          </w:tcPr>
          <w:p w14:paraId="6DBD9364" w14:textId="77777777" w:rsidR="001B70CC" w:rsidRPr="001B70CC" w:rsidRDefault="001B70CC" w:rsidP="001B70CC">
            <w:pPr>
              <w:rPr>
                <w:rFonts w:cstheme="minorHAnsi"/>
                <w:sz w:val="24"/>
                <w:szCs w:val="24"/>
              </w:rPr>
            </w:pPr>
          </w:p>
        </w:tc>
        <w:tc>
          <w:tcPr>
            <w:tcW w:w="0" w:type="auto"/>
            <w:hideMark/>
          </w:tcPr>
          <w:p w14:paraId="1CCC4EB4"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Chloroflexi</w:t>
            </w:r>
            <w:proofErr w:type="spellEnd"/>
          </w:p>
        </w:tc>
        <w:tc>
          <w:tcPr>
            <w:tcW w:w="0" w:type="auto"/>
            <w:hideMark/>
          </w:tcPr>
          <w:p w14:paraId="64F40E1B" w14:textId="77777777" w:rsidR="001B70CC" w:rsidRPr="001B70CC" w:rsidRDefault="001B70CC" w:rsidP="001B70CC">
            <w:pPr>
              <w:rPr>
                <w:rFonts w:cstheme="minorHAnsi"/>
                <w:sz w:val="24"/>
                <w:szCs w:val="24"/>
              </w:rPr>
            </w:pPr>
            <w:r w:rsidRPr="001B70CC">
              <w:rPr>
                <w:rFonts w:cstheme="minorHAnsi"/>
                <w:sz w:val="24"/>
                <w:szCs w:val="24"/>
              </w:rPr>
              <w:t>1</w:t>
            </w:r>
          </w:p>
        </w:tc>
        <w:tc>
          <w:tcPr>
            <w:tcW w:w="0" w:type="auto"/>
            <w:hideMark/>
          </w:tcPr>
          <w:p w14:paraId="01CDFCED"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Longilinea</w:t>
            </w:r>
            <w:proofErr w:type="spellEnd"/>
          </w:p>
        </w:tc>
        <w:tc>
          <w:tcPr>
            <w:tcW w:w="0" w:type="auto"/>
            <w:hideMark/>
          </w:tcPr>
          <w:p w14:paraId="566CBEC7"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646D96A9" w14:textId="77777777" w:rsidTr="008E779A">
        <w:tc>
          <w:tcPr>
            <w:tcW w:w="0" w:type="auto"/>
            <w:hideMark/>
          </w:tcPr>
          <w:p w14:paraId="35B0404B" w14:textId="77777777" w:rsidR="001B70CC" w:rsidRPr="001B70CC" w:rsidRDefault="001B70CC" w:rsidP="001B70CC">
            <w:pPr>
              <w:rPr>
                <w:rFonts w:cstheme="minorHAnsi"/>
                <w:sz w:val="24"/>
                <w:szCs w:val="24"/>
              </w:rPr>
            </w:pPr>
          </w:p>
        </w:tc>
        <w:tc>
          <w:tcPr>
            <w:tcW w:w="0" w:type="auto"/>
            <w:hideMark/>
          </w:tcPr>
          <w:p w14:paraId="459F50CB" w14:textId="77777777" w:rsidR="001B70CC" w:rsidRPr="001A4465" w:rsidRDefault="001B70CC" w:rsidP="001B70CC">
            <w:pPr>
              <w:rPr>
                <w:rFonts w:cstheme="minorHAnsi"/>
                <w:i/>
                <w:iCs/>
                <w:sz w:val="24"/>
                <w:szCs w:val="24"/>
              </w:rPr>
            </w:pPr>
            <w:r w:rsidRPr="001A4465">
              <w:rPr>
                <w:rFonts w:cstheme="minorHAnsi"/>
                <w:i/>
                <w:iCs/>
                <w:sz w:val="24"/>
                <w:szCs w:val="24"/>
              </w:rPr>
              <w:t>Deltaproteobacteria</w:t>
            </w:r>
          </w:p>
        </w:tc>
        <w:tc>
          <w:tcPr>
            <w:tcW w:w="0" w:type="auto"/>
            <w:hideMark/>
          </w:tcPr>
          <w:p w14:paraId="0BEB4388" w14:textId="77777777" w:rsidR="001B70CC" w:rsidRPr="001B70CC" w:rsidRDefault="001B70CC" w:rsidP="001B70CC">
            <w:pPr>
              <w:rPr>
                <w:rFonts w:cstheme="minorHAnsi"/>
                <w:sz w:val="24"/>
                <w:szCs w:val="24"/>
              </w:rPr>
            </w:pPr>
            <w:r w:rsidRPr="001B70CC">
              <w:rPr>
                <w:rFonts w:cstheme="minorHAnsi"/>
                <w:sz w:val="24"/>
                <w:szCs w:val="24"/>
              </w:rPr>
              <w:t>1</w:t>
            </w:r>
          </w:p>
        </w:tc>
        <w:tc>
          <w:tcPr>
            <w:tcW w:w="0" w:type="auto"/>
            <w:hideMark/>
          </w:tcPr>
          <w:p w14:paraId="5B8A6C55"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Smithella</w:t>
            </w:r>
            <w:proofErr w:type="spellEnd"/>
          </w:p>
        </w:tc>
        <w:tc>
          <w:tcPr>
            <w:tcW w:w="0" w:type="auto"/>
            <w:hideMark/>
          </w:tcPr>
          <w:p w14:paraId="686ACDFF"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3CDEB058" w14:textId="77777777" w:rsidTr="008E779A">
        <w:tc>
          <w:tcPr>
            <w:tcW w:w="0" w:type="auto"/>
            <w:hideMark/>
          </w:tcPr>
          <w:p w14:paraId="5B39C83B" w14:textId="77777777" w:rsidR="001B70CC" w:rsidRPr="001B70CC" w:rsidRDefault="001B70CC" w:rsidP="001B70CC">
            <w:pPr>
              <w:rPr>
                <w:rFonts w:cstheme="minorHAnsi"/>
                <w:sz w:val="24"/>
                <w:szCs w:val="24"/>
              </w:rPr>
            </w:pPr>
            <w:r w:rsidRPr="001B70CC">
              <w:rPr>
                <w:rFonts w:cstheme="minorHAnsi"/>
                <w:sz w:val="24"/>
                <w:szCs w:val="24"/>
              </w:rPr>
              <w:t>0.5% &gt; taxa &gt; 0.1% (n = 123)</w:t>
            </w:r>
          </w:p>
        </w:tc>
        <w:tc>
          <w:tcPr>
            <w:tcW w:w="0" w:type="auto"/>
            <w:hideMark/>
          </w:tcPr>
          <w:p w14:paraId="52C35C6B" w14:textId="77777777" w:rsidR="001B70CC" w:rsidRPr="001A4465" w:rsidRDefault="001B70CC" w:rsidP="001B70CC">
            <w:pPr>
              <w:rPr>
                <w:rFonts w:cstheme="minorHAnsi"/>
                <w:i/>
                <w:iCs/>
                <w:sz w:val="24"/>
                <w:szCs w:val="24"/>
              </w:rPr>
            </w:pPr>
            <w:r w:rsidRPr="001A4465">
              <w:rPr>
                <w:rFonts w:cstheme="minorHAnsi"/>
                <w:i/>
                <w:iCs/>
                <w:sz w:val="24"/>
                <w:szCs w:val="24"/>
              </w:rPr>
              <w:t>Firmicutes</w:t>
            </w:r>
          </w:p>
        </w:tc>
        <w:tc>
          <w:tcPr>
            <w:tcW w:w="0" w:type="auto"/>
            <w:hideMark/>
          </w:tcPr>
          <w:p w14:paraId="2BBD5EAC" w14:textId="77777777" w:rsidR="001B70CC" w:rsidRPr="001B70CC" w:rsidRDefault="001B70CC" w:rsidP="001B70CC">
            <w:pPr>
              <w:rPr>
                <w:rFonts w:cstheme="minorHAnsi"/>
                <w:sz w:val="24"/>
                <w:szCs w:val="24"/>
              </w:rPr>
            </w:pPr>
            <w:r w:rsidRPr="001B70CC">
              <w:rPr>
                <w:rFonts w:cstheme="minorHAnsi"/>
                <w:sz w:val="24"/>
                <w:szCs w:val="24"/>
              </w:rPr>
              <w:t>38</w:t>
            </w:r>
          </w:p>
        </w:tc>
        <w:tc>
          <w:tcPr>
            <w:tcW w:w="0" w:type="auto"/>
            <w:hideMark/>
          </w:tcPr>
          <w:p w14:paraId="1AE5B23F" w14:textId="77777777" w:rsidR="001B70CC" w:rsidRPr="001A4465" w:rsidRDefault="001B70CC" w:rsidP="001B70CC">
            <w:pPr>
              <w:rPr>
                <w:rFonts w:cstheme="minorHAnsi"/>
                <w:i/>
                <w:iCs/>
                <w:sz w:val="24"/>
                <w:szCs w:val="24"/>
              </w:rPr>
            </w:pPr>
            <w:r w:rsidRPr="001A4465">
              <w:rPr>
                <w:rFonts w:cstheme="minorHAnsi"/>
                <w:i/>
                <w:iCs/>
                <w:sz w:val="24"/>
                <w:szCs w:val="24"/>
              </w:rPr>
              <w:t>Clostridium</w:t>
            </w:r>
          </w:p>
        </w:tc>
        <w:tc>
          <w:tcPr>
            <w:tcW w:w="0" w:type="auto"/>
            <w:hideMark/>
          </w:tcPr>
          <w:p w14:paraId="78F3D27B" w14:textId="77777777" w:rsidR="001B70CC" w:rsidRPr="001B70CC" w:rsidRDefault="001B70CC" w:rsidP="001B70CC">
            <w:pPr>
              <w:rPr>
                <w:rFonts w:cstheme="minorHAnsi"/>
                <w:sz w:val="24"/>
                <w:szCs w:val="24"/>
              </w:rPr>
            </w:pPr>
            <w:r w:rsidRPr="001B70CC">
              <w:rPr>
                <w:rFonts w:cstheme="minorHAnsi"/>
                <w:sz w:val="24"/>
                <w:szCs w:val="24"/>
              </w:rPr>
              <w:t>8</w:t>
            </w:r>
          </w:p>
        </w:tc>
      </w:tr>
      <w:tr w:rsidR="001B70CC" w:rsidRPr="001B70CC" w14:paraId="7EE337B5" w14:textId="77777777" w:rsidTr="008E779A">
        <w:tc>
          <w:tcPr>
            <w:tcW w:w="0" w:type="auto"/>
            <w:hideMark/>
          </w:tcPr>
          <w:p w14:paraId="461FFCF4" w14:textId="77777777" w:rsidR="001B70CC" w:rsidRPr="001B70CC" w:rsidRDefault="001B70CC" w:rsidP="001B70CC">
            <w:pPr>
              <w:rPr>
                <w:rFonts w:cstheme="minorHAnsi"/>
                <w:sz w:val="24"/>
                <w:szCs w:val="24"/>
              </w:rPr>
            </w:pPr>
          </w:p>
        </w:tc>
        <w:tc>
          <w:tcPr>
            <w:tcW w:w="0" w:type="auto"/>
            <w:hideMark/>
          </w:tcPr>
          <w:p w14:paraId="54380670" w14:textId="77777777" w:rsidR="001B70CC" w:rsidRPr="001A4465" w:rsidRDefault="001B70CC" w:rsidP="001B70CC">
            <w:pPr>
              <w:rPr>
                <w:rFonts w:cstheme="minorHAnsi"/>
                <w:i/>
                <w:iCs/>
                <w:sz w:val="24"/>
                <w:szCs w:val="24"/>
              </w:rPr>
            </w:pPr>
          </w:p>
        </w:tc>
        <w:tc>
          <w:tcPr>
            <w:tcW w:w="0" w:type="auto"/>
            <w:hideMark/>
          </w:tcPr>
          <w:p w14:paraId="045BE2D0" w14:textId="77777777" w:rsidR="001B70CC" w:rsidRPr="001B70CC" w:rsidRDefault="001B70CC" w:rsidP="001B70CC">
            <w:pPr>
              <w:rPr>
                <w:rFonts w:cstheme="minorHAnsi"/>
                <w:sz w:val="24"/>
                <w:szCs w:val="24"/>
              </w:rPr>
            </w:pPr>
          </w:p>
        </w:tc>
        <w:tc>
          <w:tcPr>
            <w:tcW w:w="0" w:type="auto"/>
            <w:hideMark/>
          </w:tcPr>
          <w:p w14:paraId="5418FD29"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Syntrophomonas</w:t>
            </w:r>
            <w:proofErr w:type="spellEnd"/>
          </w:p>
        </w:tc>
        <w:tc>
          <w:tcPr>
            <w:tcW w:w="0" w:type="auto"/>
            <w:hideMark/>
          </w:tcPr>
          <w:p w14:paraId="5DB4DF31" w14:textId="77777777" w:rsidR="001B70CC" w:rsidRPr="001B70CC" w:rsidRDefault="001B70CC" w:rsidP="001B70CC">
            <w:pPr>
              <w:rPr>
                <w:rFonts w:cstheme="minorHAnsi"/>
                <w:sz w:val="24"/>
                <w:szCs w:val="24"/>
              </w:rPr>
            </w:pPr>
            <w:r w:rsidRPr="001B70CC">
              <w:rPr>
                <w:rFonts w:cstheme="minorHAnsi"/>
                <w:sz w:val="24"/>
                <w:szCs w:val="24"/>
              </w:rPr>
              <w:t>8</w:t>
            </w:r>
          </w:p>
        </w:tc>
      </w:tr>
      <w:tr w:rsidR="001B70CC" w:rsidRPr="001B70CC" w14:paraId="744219E7" w14:textId="77777777" w:rsidTr="008E779A">
        <w:tc>
          <w:tcPr>
            <w:tcW w:w="0" w:type="auto"/>
            <w:hideMark/>
          </w:tcPr>
          <w:p w14:paraId="6DDD23F2" w14:textId="77777777" w:rsidR="001B70CC" w:rsidRPr="001B70CC" w:rsidRDefault="001B70CC" w:rsidP="001B70CC">
            <w:pPr>
              <w:rPr>
                <w:rFonts w:cstheme="minorHAnsi"/>
                <w:sz w:val="24"/>
                <w:szCs w:val="24"/>
              </w:rPr>
            </w:pPr>
          </w:p>
        </w:tc>
        <w:tc>
          <w:tcPr>
            <w:tcW w:w="0" w:type="auto"/>
            <w:hideMark/>
          </w:tcPr>
          <w:p w14:paraId="57B8EB3B" w14:textId="77777777" w:rsidR="001B70CC" w:rsidRPr="001A4465" w:rsidRDefault="001B70CC" w:rsidP="001B70CC">
            <w:pPr>
              <w:rPr>
                <w:rFonts w:cstheme="minorHAnsi"/>
                <w:i/>
                <w:iCs/>
                <w:sz w:val="24"/>
                <w:szCs w:val="24"/>
              </w:rPr>
            </w:pPr>
          </w:p>
        </w:tc>
        <w:tc>
          <w:tcPr>
            <w:tcW w:w="0" w:type="auto"/>
            <w:hideMark/>
          </w:tcPr>
          <w:p w14:paraId="6C251B0F" w14:textId="77777777" w:rsidR="001B70CC" w:rsidRPr="001B70CC" w:rsidRDefault="001B70CC" w:rsidP="001B70CC">
            <w:pPr>
              <w:rPr>
                <w:rFonts w:cstheme="minorHAnsi"/>
                <w:sz w:val="24"/>
                <w:szCs w:val="24"/>
              </w:rPr>
            </w:pPr>
          </w:p>
        </w:tc>
        <w:tc>
          <w:tcPr>
            <w:tcW w:w="0" w:type="auto"/>
            <w:hideMark/>
          </w:tcPr>
          <w:p w14:paraId="668C0C7A"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Tissierella</w:t>
            </w:r>
            <w:proofErr w:type="spellEnd"/>
          </w:p>
        </w:tc>
        <w:tc>
          <w:tcPr>
            <w:tcW w:w="0" w:type="auto"/>
            <w:hideMark/>
          </w:tcPr>
          <w:p w14:paraId="25C7923E" w14:textId="77777777" w:rsidR="001B70CC" w:rsidRPr="001B70CC" w:rsidRDefault="001B70CC" w:rsidP="001B70CC">
            <w:pPr>
              <w:rPr>
                <w:rFonts w:cstheme="minorHAnsi"/>
                <w:sz w:val="24"/>
                <w:szCs w:val="24"/>
              </w:rPr>
            </w:pPr>
            <w:r w:rsidRPr="001B70CC">
              <w:rPr>
                <w:rFonts w:cstheme="minorHAnsi"/>
                <w:sz w:val="24"/>
                <w:szCs w:val="24"/>
              </w:rPr>
              <w:t>4</w:t>
            </w:r>
          </w:p>
        </w:tc>
      </w:tr>
      <w:tr w:rsidR="001B70CC" w:rsidRPr="001B70CC" w14:paraId="43C60C88" w14:textId="77777777" w:rsidTr="008E779A">
        <w:tc>
          <w:tcPr>
            <w:tcW w:w="0" w:type="auto"/>
            <w:hideMark/>
          </w:tcPr>
          <w:p w14:paraId="26E8BAC4" w14:textId="77777777" w:rsidR="001B70CC" w:rsidRPr="001B70CC" w:rsidRDefault="001B70CC" w:rsidP="001B70CC">
            <w:pPr>
              <w:rPr>
                <w:rFonts w:cstheme="minorHAnsi"/>
                <w:sz w:val="24"/>
                <w:szCs w:val="24"/>
              </w:rPr>
            </w:pPr>
          </w:p>
        </w:tc>
        <w:tc>
          <w:tcPr>
            <w:tcW w:w="0" w:type="auto"/>
            <w:hideMark/>
          </w:tcPr>
          <w:p w14:paraId="4951B0D1" w14:textId="77777777" w:rsidR="001B70CC" w:rsidRPr="001A4465" w:rsidRDefault="001B70CC" w:rsidP="001B70CC">
            <w:pPr>
              <w:rPr>
                <w:rFonts w:cstheme="minorHAnsi"/>
                <w:i/>
                <w:iCs/>
                <w:sz w:val="24"/>
                <w:szCs w:val="24"/>
              </w:rPr>
            </w:pPr>
          </w:p>
        </w:tc>
        <w:tc>
          <w:tcPr>
            <w:tcW w:w="0" w:type="auto"/>
            <w:hideMark/>
          </w:tcPr>
          <w:p w14:paraId="5DF923EE" w14:textId="77777777" w:rsidR="001B70CC" w:rsidRPr="001B70CC" w:rsidRDefault="001B70CC" w:rsidP="001B70CC">
            <w:pPr>
              <w:rPr>
                <w:rFonts w:cstheme="minorHAnsi"/>
                <w:sz w:val="24"/>
                <w:szCs w:val="24"/>
              </w:rPr>
            </w:pPr>
          </w:p>
        </w:tc>
        <w:tc>
          <w:tcPr>
            <w:tcW w:w="0" w:type="auto"/>
            <w:hideMark/>
          </w:tcPr>
          <w:p w14:paraId="39E451C7"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Gelria</w:t>
            </w:r>
            <w:proofErr w:type="spellEnd"/>
          </w:p>
        </w:tc>
        <w:tc>
          <w:tcPr>
            <w:tcW w:w="0" w:type="auto"/>
            <w:hideMark/>
          </w:tcPr>
          <w:p w14:paraId="072223DA"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663F5332" w14:textId="77777777" w:rsidTr="008E779A">
        <w:tc>
          <w:tcPr>
            <w:tcW w:w="0" w:type="auto"/>
            <w:hideMark/>
          </w:tcPr>
          <w:p w14:paraId="1FDB88F0" w14:textId="77777777" w:rsidR="001B70CC" w:rsidRPr="001B70CC" w:rsidRDefault="001B70CC" w:rsidP="001B70CC">
            <w:pPr>
              <w:rPr>
                <w:rFonts w:cstheme="minorHAnsi"/>
                <w:sz w:val="24"/>
                <w:szCs w:val="24"/>
              </w:rPr>
            </w:pPr>
          </w:p>
        </w:tc>
        <w:tc>
          <w:tcPr>
            <w:tcW w:w="0" w:type="auto"/>
            <w:hideMark/>
          </w:tcPr>
          <w:p w14:paraId="44211643" w14:textId="77777777" w:rsidR="001B70CC" w:rsidRPr="001A4465" w:rsidRDefault="001B70CC" w:rsidP="001B70CC">
            <w:pPr>
              <w:rPr>
                <w:rFonts w:cstheme="minorHAnsi"/>
                <w:i/>
                <w:iCs/>
                <w:sz w:val="24"/>
                <w:szCs w:val="24"/>
              </w:rPr>
            </w:pPr>
          </w:p>
        </w:tc>
        <w:tc>
          <w:tcPr>
            <w:tcW w:w="0" w:type="auto"/>
            <w:hideMark/>
          </w:tcPr>
          <w:p w14:paraId="445FCF39" w14:textId="77777777" w:rsidR="001B70CC" w:rsidRPr="001B70CC" w:rsidRDefault="001B70CC" w:rsidP="001B70CC">
            <w:pPr>
              <w:rPr>
                <w:rFonts w:cstheme="minorHAnsi"/>
                <w:sz w:val="24"/>
                <w:szCs w:val="24"/>
              </w:rPr>
            </w:pPr>
          </w:p>
        </w:tc>
        <w:tc>
          <w:tcPr>
            <w:tcW w:w="0" w:type="auto"/>
            <w:hideMark/>
          </w:tcPr>
          <w:p w14:paraId="2A9D911B"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79D472A6" w14:textId="77777777" w:rsidR="001B70CC" w:rsidRPr="001B70CC" w:rsidRDefault="001B70CC" w:rsidP="001B70CC">
            <w:pPr>
              <w:rPr>
                <w:rFonts w:cstheme="minorHAnsi"/>
                <w:sz w:val="24"/>
                <w:szCs w:val="24"/>
              </w:rPr>
            </w:pPr>
            <w:r w:rsidRPr="001B70CC">
              <w:rPr>
                <w:rFonts w:cstheme="minorHAnsi"/>
                <w:sz w:val="24"/>
                <w:szCs w:val="24"/>
              </w:rPr>
              <w:t>15</w:t>
            </w:r>
          </w:p>
        </w:tc>
      </w:tr>
      <w:tr w:rsidR="001B70CC" w:rsidRPr="001B70CC" w14:paraId="5E28ADA7" w14:textId="77777777" w:rsidTr="008E779A">
        <w:tc>
          <w:tcPr>
            <w:tcW w:w="0" w:type="auto"/>
            <w:hideMark/>
          </w:tcPr>
          <w:p w14:paraId="26679FF9" w14:textId="77777777" w:rsidR="001B70CC" w:rsidRPr="001B70CC" w:rsidRDefault="001B70CC" w:rsidP="001B70CC">
            <w:pPr>
              <w:rPr>
                <w:rFonts w:cstheme="minorHAnsi"/>
                <w:sz w:val="24"/>
                <w:szCs w:val="24"/>
              </w:rPr>
            </w:pPr>
          </w:p>
        </w:tc>
        <w:tc>
          <w:tcPr>
            <w:tcW w:w="0" w:type="auto"/>
            <w:hideMark/>
          </w:tcPr>
          <w:p w14:paraId="7070E221" w14:textId="77777777" w:rsidR="001B70CC" w:rsidRPr="001A4465" w:rsidRDefault="001B70CC" w:rsidP="001B70CC">
            <w:pPr>
              <w:rPr>
                <w:rFonts w:cstheme="minorHAnsi"/>
                <w:i/>
                <w:iCs/>
                <w:sz w:val="24"/>
                <w:szCs w:val="24"/>
              </w:rPr>
            </w:pPr>
            <w:r w:rsidRPr="001A4465">
              <w:rPr>
                <w:rFonts w:cstheme="minorHAnsi"/>
                <w:i/>
                <w:iCs/>
                <w:sz w:val="24"/>
                <w:szCs w:val="24"/>
              </w:rPr>
              <w:t>Bacteroidetes</w:t>
            </w:r>
          </w:p>
        </w:tc>
        <w:tc>
          <w:tcPr>
            <w:tcW w:w="0" w:type="auto"/>
            <w:hideMark/>
          </w:tcPr>
          <w:p w14:paraId="35A0018D" w14:textId="77777777" w:rsidR="001B70CC" w:rsidRPr="001B70CC" w:rsidRDefault="001B70CC" w:rsidP="001B70CC">
            <w:pPr>
              <w:rPr>
                <w:rFonts w:cstheme="minorHAnsi"/>
                <w:sz w:val="24"/>
                <w:szCs w:val="24"/>
              </w:rPr>
            </w:pPr>
            <w:r w:rsidRPr="001B70CC">
              <w:rPr>
                <w:rFonts w:cstheme="minorHAnsi"/>
                <w:sz w:val="24"/>
                <w:szCs w:val="24"/>
              </w:rPr>
              <w:t>31</w:t>
            </w:r>
          </w:p>
        </w:tc>
        <w:tc>
          <w:tcPr>
            <w:tcW w:w="0" w:type="auto"/>
            <w:hideMark/>
          </w:tcPr>
          <w:p w14:paraId="566857E9"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Proteiniphilum</w:t>
            </w:r>
            <w:proofErr w:type="spellEnd"/>
          </w:p>
        </w:tc>
        <w:tc>
          <w:tcPr>
            <w:tcW w:w="0" w:type="auto"/>
            <w:hideMark/>
          </w:tcPr>
          <w:p w14:paraId="7C016FBD" w14:textId="77777777" w:rsidR="001B70CC" w:rsidRPr="001B70CC" w:rsidRDefault="001B70CC" w:rsidP="001B70CC">
            <w:pPr>
              <w:rPr>
                <w:rFonts w:cstheme="minorHAnsi"/>
                <w:sz w:val="24"/>
                <w:szCs w:val="24"/>
              </w:rPr>
            </w:pPr>
            <w:r w:rsidRPr="001B70CC">
              <w:rPr>
                <w:rFonts w:cstheme="minorHAnsi"/>
                <w:sz w:val="24"/>
                <w:szCs w:val="24"/>
              </w:rPr>
              <w:t>12</w:t>
            </w:r>
          </w:p>
        </w:tc>
      </w:tr>
      <w:tr w:rsidR="001B70CC" w:rsidRPr="001B70CC" w14:paraId="75341DDF" w14:textId="77777777" w:rsidTr="008E779A">
        <w:tc>
          <w:tcPr>
            <w:tcW w:w="0" w:type="auto"/>
            <w:hideMark/>
          </w:tcPr>
          <w:p w14:paraId="599AD395" w14:textId="77777777" w:rsidR="001B70CC" w:rsidRPr="001B70CC" w:rsidRDefault="001B70CC" w:rsidP="001B70CC">
            <w:pPr>
              <w:rPr>
                <w:rFonts w:cstheme="minorHAnsi"/>
                <w:sz w:val="24"/>
                <w:szCs w:val="24"/>
              </w:rPr>
            </w:pPr>
          </w:p>
        </w:tc>
        <w:tc>
          <w:tcPr>
            <w:tcW w:w="0" w:type="auto"/>
            <w:hideMark/>
          </w:tcPr>
          <w:p w14:paraId="23B3D4E5" w14:textId="77777777" w:rsidR="001B70CC" w:rsidRPr="001A4465" w:rsidRDefault="001B70CC" w:rsidP="001B70CC">
            <w:pPr>
              <w:rPr>
                <w:rFonts w:cstheme="minorHAnsi"/>
                <w:i/>
                <w:iCs/>
                <w:sz w:val="24"/>
                <w:szCs w:val="24"/>
              </w:rPr>
            </w:pPr>
          </w:p>
        </w:tc>
        <w:tc>
          <w:tcPr>
            <w:tcW w:w="0" w:type="auto"/>
            <w:hideMark/>
          </w:tcPr>
          <w:p w14:paraId="44FB1FE5" w14:textId="77777777" w:rsidR="001B70CC" w:rsidRPr="001B70CC" w:rsidRDefault="001B70CC" w:rsidP="001B70CC">
            <w:pPr>
              <w:rPr>
                <w:rFonts w:cstheme="minorHAnsi"/>
                <w:sz w:val="24"/>
                <w:szCs w:val="24"/>
              </w:rPr>
            </w:pPr>
          </w:p>
        </w:tc>
        <w:tc>
          <w:tcPr>
            <w:tcW w:w="0" w:type="auto"/>
            <w:hideMark/>
          </w:tcPr>
          <w:p w14:paraId="710371B3"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Paludibacter</w:t>
            </w:r>
            <w:proofErr w:type="spellEnd"/>
          </w:p>
        </w:tc>
        <w:tc>
          <w:tcPr>
            <w:tcW w:w="0" w:type="auto"/>
            <w:hideMark/>
          </w:tcPr>
          <w:p w14:paraId="2C2DD43E" w14:textId="77777777" w:rsidR="001B70CC" w:rsidRPr="001B70CC" w:rsidRDefault="001B70CC" w:rsidP="001B70CC">
            <w:pPr>
              <w:rPr>
                <w:rFonts w:cstheme="minorHAnsi"/>
                <w:sz w:val="24"/>
                <w:szCs w:val="24"/>
              </w:rPr>
            </w:pPr>
            <w:r w:rsidRPr="001B70CC">
              <w:rPr>
                <w:rFonts w:cstheme="minorHAnsi"/>
                <w:sz w:val="24"/>
                <w:szCs w:val="24"/>
              </w:rPr>
              <w:t>6</w:t>
            </w:r>
          </w:p>
        </w:tc>
      </w:tr>
      <w:tr w:rsidR="001B70CC" w:rsidRPr="001B70CC" w14:paraId="4282DCAF" w14:textId="77777777" w:rsidTr="008E779A">
        <w:tc>
          <w:tcPr>
            <w:tcW w:w="0" w:type="auto"/>
            <w:hideMark/>
          </w:tcPr>
          <w:p w14:paraId="6B6ADB8F" w14:textId="77777777" w:rsidR="001B70CC" w:rsidRPr="001B70CC" w:rsidRDefault="001B70CC" w:rsidP="001B70CC">
            <w:pPr>
              <w:rPr>
                <w:rFonts w:cstheme="minorHAnsi"/>
                <w:sz w:val="24"/>
                <w:szCs w:val="24"/>
              </w:rPr>
            </w:pPr>
          </w:p>
        </w:tc>
        <w:tc>
          <w:tcPr>
            <w:tcW w:w="0" w:type="auto"/>
            <w:hideMark/>
          </w:tcPr>
          <w:p w14:paraId="7D75FE59" w14:textId="77777777" w:rsidR="001B70CC" w:rsidRPr="001A4465" w:rsidRDefault="001B70CC" w:rsidP="001B70CC">
            <w:pPr>
              <w:rPr>
                <w:rFonts w:cstheme="minorHAnsi"/>
                <w:i/>
                <w:iCs/>
                <w:sz w:val="24"/>
                <w:szCs w:val="24"/>
              </w:rPr>
            </w:pPr>
          </w:p>
        </w:tc>
        <w:tc>
          <w:tcPr>
            <w:tcW w:w="0" w:type="auto"/>
            <w:hideMark/>
          </w:tcPr>
          <w:p w14:paraId="32AB90D9" w14:textId="77777777" w:rsidR="001B70CC" w:rsidRPr="001B70CC" w:rsidRDefault="001B70CC" w:rsidP="001B70CC">
            <w:pPr>
              <w:rPr>
                <w:rFonts w:cstheme="minorHAnsi"/>
                <w:sz w:val="24"/>
                <w:szCs w:val="24"/>
              </w:rPr>
            </w:pPr>
          </w:p>
        </w:tc>
        <w:tc>
          <w:tcPr>
            <w:tcW w:w="0" w:type="auto"/>
            <w:hideMark/>
          </w:tcPr>
          <w:p w14:paraId="7AE099B0"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1574F25F" w14:textId="77777777" w:rsidR="001B70CC" w:rsidRPr="001B70CC" w:rsidRDefault="001B70CC" w:rsidP="001B70CC">
            <w:pPr>
              <w:rPr>
                <w:rFonts w:cstheme="minorHAnsi"/>
                <w:sz w:val="24"/>
                <w:szCs w:val="24"/>
              </w:rPr>
            </w:pPr>
            <w:r w:rsidRPr="001B70CC">
              <w:rPr>
                <w:rFonts w:cstheme="minorHAnsi"/>
                <w:sz w:val="24"/>
                <w:szCs w:val="24"/>
              </w:rPr>
              <w:t>13</w:t>
            </w:r>
          </w:p>
        </w:tc>
      </w:tr>
      <w:tr w:rsidR="001B70CC" w:rsidRPr="001B70CC" w14:paraId="2713E7AA" w14:textId="77777777" w:rsidTr="008E779A">
        <w:tc>
          <w:tcPr>
            <w:tcW w:w="0" w:type="auto"/>
            <w:hideMark/>
          </w:tcPr>
          <w:p w14:paraId="31590BED" w14:textId="77777777" w:rsidR="001B70CC" w:rsidRPr="001B70CC" w:rsidRDefault="001B70CC" w:rsidP="001B70CC">
            <w:pPr>
              <w:rPr>
                <w:rFonts w:cstheme="minorHAnsi"/>
                <w:sz w:val="24"/>
                <w:szCs w:val="24"/>
              </w:rPr>
            </w:pPr>
          </w:p>
        </w:tc>
        <w:tc>
          <w:tcPr>
            <w:tcW w:w="0" w:type="auto"/>
            <w:hideMark/>
          </w:tcPr>
          <w:p w14:paraId="402B6195" w14:textId="77777777" w:rsidR="001B70CC" w:rsidRPr="001A4465" w:rsidRDefault="001B70CC" w:rsidP="001B70CC">
            <w:pPr>
              <w:rPr>
                <w:rFonts w:cstheme="minorHAnsi"/>
                <w:i/>
                <w:iCs/>
                <w:sz w:val="24"/>
                <w:szCs w:val="24"/>
              </w:rPr>
            </w:pPr>
            <w:r w:rsidRPr="001A4465">
              <w:rPr>
                <w:rFonts w:cstheme="minorHAnsi"/>
                <w:i/>
                <w:iCs/>
                <w:sz w:val="24"/>
                <w:szCs w:val="24"/>
              </w:rPr>
              <w:t>Deltaproteobacteria</w:t>
            </w:r>
          </w:p>
        </w:tc>
        <w:tc>
          <w:tcPr>
            <w:tcW w:w="0" w:type="auto"/>
            <w:hideMark/>
          </w:tcPr>
          <w:p w14:paraId="5B4B6CD7" w14:textId="77777777" w:rsidR="001B70CC" w:rsidRPr="001B70CC" w:rsidRDefault="001B70CC" w:rsidP="001B70CC">
            <w:pPr>
              <w:rPr>
                <w:rFonts w:cstheme="minorHAnsi"/>
                <w:sz w:val="24"/>
                <w:szCs w:val="24"/>
              </w:rPr>
            </w:pPr>
            <w:r w:rsidRPr="001B70CC">
              <w:rPr>
                <w:rFonts w:cstheme="minorHAnsi"/>
                <w:sz w:val="24"/>
                <w:szCs w:val="24"/>
              </w:rPr>
              <w:t>16</w:t>
            </w:r>
          </w:p>
        </w:tc>
        <w:tc>
          <w:tcPr>
            <w:tcW w:w="0" w:type="auto"/>
            <w:hideMark/>
          </w:tcPr>
          <w:p w14:paraId="779B5A88"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Smithella</w:t>
            </w:r>
            <w:proofErr w:type="spellEnd"/>
          </w:p>
        </w:tc>
        <w:tc>
          <w:tcPr>
            <w:tcW w:w="0" w:type="auto"/>
            <w:hideMark/>
          </w:tcPr>
          <w:p w14:paraId="1DECF8DD" w14:textId="77777777" w:rsidR="001B70CC" w:rsidRPr="001B70CC" w:rsidRDefault="001B70CC" w:rsidP="001B70CC">
            <w:pPr>
              <w:rPr>
                <w:rFonts w:cstheme="minorHAnsi"/>
                <w:sz w:val="24"/>
                <w:szCs w:val="24"/>
              </w:rPr>
            </w:pPr>
            <w:r w:rsidRPr="001B70CC">
              <w:rPr>
                <w:rFonts w:cstheme="minorHAnsi"/>
                <w:sz w:val="24"/>
                <w:szCs w:val="24"/>
              </w:rPr>
              <w:t>10</w:t>
            </w:r>
          </w:p>
        </w:tc>
      </w:tr>
      <w:tr w:rsidR="001B70CC" w:rsidRPr="001B70CC" w14:paraId="0ABD47F8" w14:textId="77777777" w:rsidTr="008E779A">
        <w:tc>
          <w:tcPr>
            <w:tcW w:w="0" w:type="auto"/>
            <w:hideMark/>
          </w:tcPr>
          <w:p w14:paraId="41AB3322" w14:textId="77777777" w:rsidR="001B70CC" w:rsidRPr="001B70CC" w:rsidRDefault="001B70CC" w:rsidP="001B70CC">
            <w:pPr>
              <w:rPr>
                <w:rFonts w:cstheme="minorHAnsi"/>
                <w:sz w:val="24"/>
                <w:szCs w:val="24"/>
              </w:rPr>
            </w:pPr>
          </w:p>
        </w:tc>
        <w:tc>
          <w:tcPr>
            <w:tcW w:w="0" w:type="auto"/>
            <w:hideMark/>
          </w:tcPr>
          <w:p w14:paraId="5FD5790A" w14:textId="77777777" w:rsidR="001B70CC" w:rsidRPr="001A4465" w:rsidRDefault="001B70CC" w:rsidP="001B70CC">
            <w:pPr>
              <w:rPr>
                <w:rFonts w:cstheme="minorHAnsi"/>
                <w:i/>
                <w:iCs/>
                <w:sz w:val="24"/>
                <w:szCs w:val="24"/>
              </w:rPr>
            </w:pPr>
          </w:p>
        </w:tc>
        <w:tc>
          <w:tcPr>
            <w:tcW w:w="0" w:type="auto"/>
            <w:hideMark/>
          </w:tcPr>
          <w:p w14:paraId="1B915EBC" w14:textId="77777777" w:rsidR="001B70CC" w:rsidRPr="001B70CC" w:rsidRDefault="001B70CC" w:rsidP="001B70CC">
            <w:pPr>
              <w:rPr>
                <w:rFonts w:cstheme="minorHAnsi"/>
                <w:sz w:val="24"/>
                <w:szCs w:val="24"/>
              </w:rPr>
            </w:pPr>
          </w:p>
        </w:tc>
        <w:tc>
          <w:tcPr>
            <w:tcW w:w="0" w:type="auto"/>
            <w:hideMark/>
          </w:tcPr>
          <w:p w14:paraId="32EC0D91"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Syntrophus</w:t>
            </w:r>
            <w:proofErr w:type="spellEnd"/>
          </w:p>
        </w:tc>
        <w:tc>
          <w:tcPr>
            <w:tcW w:w="0" w:type="auto"/>
            <w:hideMark/>
          </w:tcPr>
          <w:p w14:paraId="24D14127"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7AEFB0CA" w14:textId="77777777" w:rsidTr="008E779A">
        <w:tc>
          <w:tcPr>
            <w:tcW w:w="0" w:type="auto"/>
            <w:hideMark/>
          </w:tcPr>
          <w:p w14:paraId="1A7E9D8F" w14:textId="77777777" w:rsidR="001B70CC" w:rsidRPr="001B70CC" w:rsidRDefault="001B70CC" w:rsidP="001B70CC">
            <w:pPr>
              <w:rPr>
                <w:rFonts w:cstheme="minorHAnsi"/>
                <w:sz w:val="24"/>
                <w:szCs w:val="24"/>
              </w:rPr>
            </w:pPr>
          </w:p>
        </w:tc>
        <w:tc>
          <w:tcPr>
            <w:tcW w:w="0" w:type="auto"/>
            <w:hideMark/>
          </w:tcPr>
          <w:p w14:paraId="066F2DBA" w14:textId="77777777" w:rsidR="001B70CC" w:rsidRPr="001A4465" w:rsidRDefault="001B70CC" w:rsidP="001B70CC">
            <w:pPr>
              <w:rPr>
                <w:rFonts w:cstheme="minorHAnsi"/>
                <w:i/>
                <w:iCs/>
                <w:sz w:val="24"/>
                <w:szCs w:val="24"/>
              </w:rPr>
            </w:pPr>
          </w:p>
        </w:tc>
        <w:tc>
          <w:tcPr>
            <w:tcW w:w="0" w:type="auto"/>
            <w:hideMark/>
          </w:tcPr>
          <w:p w14:paraId="7239E394" w14:textId="77777777" w:rsidR="001B70CC" w:rsidRPr="001B70CC" w:rsidRDefault="001B70CC" w:rsidP="001B70CC">
            <w:pPr>
              <w:rPr>
                <w:rFonts w:cstheme="minorHAnsi"/>
                <w:sz w:val="24"/>
                <w:szCs w:val="24"/>
              </w:rPr>
            </w:pPr>
          </w:p>
        </w:tc>
        <w:tc>
          <w:tcPr>
            <w:tcW w:w="0" w:type="auto"/>
            <w:hideMark/>
          </w:tcPr>
          <w:p w14:paraId="31DC88A5"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747300B9"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2FBCF91B" w14:textId="77777777" w:rsidTr="008E779A">
        <w:tc>
          <w:tcPr>
            <w:tcW w:w="0" w:type="auto"/>
            <w:hideMark/>
          </w:tcPr>
          <w:p w14:paraId="585E31B0" w14:textId="77777777" w:rsidR="001B70CC" w:rsidRPr="001B70CC" w:rsidRDefault="001B70CC" w:rsidP="001B70CC">
            <w:pPr>
              <w:rPr>
                <w:rFonts w:cstheme="minorHAnsi"/>
                <w:sz w:val="24"/>
                <w:szCs w:val="24"/>
              </w:rPr>
            </w:pPr>
          </w:p>
        </w:tc>
        <w:tc>
          <w:tcPr>
            <w:tcW w:w="0" w:type="auto"/>
            <w:hideMark/>
          </w:tcPr>
          <w:p w14:paraId="30A513F7" w14:textId="77777777" w:rsidR="001B70CC" w:rsidRPr="001A4465" w:rsidRDefault="001B70CC" w:rsidP="001B70CC">
            <w:pPr>
              <w:rPr>
                <w:rFonts w:cstheme="minorHAnsi"/>
                <w:i/>
                <w:iCs/>
                <w:sz w:val="24"/>
                <w:szCs w:val="24"/>
              </w:rPr>
            </w:pPr>
            <w:r w:rsidRPr="001A4465">
              <w:rPr>
                <w:rFonts w:cstheme="minorHAnsi"/>
                <w:i/>
                <w:iCs/>
                <w:sz w:val="24"/>
                <w:szCs w:val="24"/>
              </w:rPr>
              <w:t>Spirochaetes</w:t>
            </w:r>
          </w:p>
        </w:tc>
        <w:tc>
          <w:tcPr>
            <w:tcW w:w="0" w:type="auto"/>
            <w:hideMark/>
          </w:tcPr>
          <w:p w14:paraId="47FBBB34" w14:textId="77777777" w:rsidR="001B70CC" w:rsidRPr="001B70CC" w:rsidRDefault="001B70CC" w:rsidP="001B70CC">
            <w:pPr>
              <w:rPr>
                <w:rFonts w:cstheme="minorHAnsi"/>
                <w:sz w:val="24"/>
                <w:szCs w:val="24"/>
              </w:rPr>
            </w:pPr>
            <w:r w:rsidRPr="001B70CC">
              <w:rPr>
                <w:rFonts w:cstheme="minorHAnsi"/>
                <w:sz w:val="24"/>
                <w:szCs w:val="24"/>
              </w:rPr>
              <w:t>9</w:t>
            </w:r>
          </w:p>
        </w:tc>
        <w:tc>
          <w:tcPr>
            <w:tcW w:w="0" w:type="auto"/>
            <w:hideMark/>
          </w:tcPr>
          <w:p w14:paraId="1F4996E1" w14:textId="77777777" w:rsidR="001B70CC" w:rsidRPr="001A4465" w:rsidRDefault="001B70CC" w:rsidP="001B70CC">
            <w:pPr>
              <w:rPr>
                <w:rFonts w:cstheme="minorHAnsi"/>
                <w:i/>
                <w:iCs/>
                <w:sz w:val="24"/>
                <w:szCs w:val="24"/>
              </w:rPr>
            </w:pPr>
            <w:r w:rsidRPr="001A4465">
              <w:rPr>
                <w:rFonts w:cstheme="minorHAnsi"/>
                <w:i/>
                <w:iCs/>
                <w:sz w:val="24"/>
                <w:szCs w:val="24"/>
              </w:rPr>
              <w:t>Treponema</w:t>
            </w:r>
          </w:p>
        </w:tc>
        <w:tc>
          <w:tcPr>
            <w:tcW w:w="0" w:type="auto"/>
            <w:hideMark/>
          </w:tcPr>
          <w:p w14:paraId="652DF92C" w14:textId="77777777" w:rsidR="001B70CC" w:rsidRPr="001B70CC" w:rsidRDefault="001B70CC" w:rsidP="001B70CC">
            <w:pPr>
              <w:rPr>
                <w:rFonts w:cstheme="minorHAnsi"/>
                <w:sz w:val="24"/>
                <w:szCs w:val="24"/>
              </w:rPr>
            </w:pPr>
            <w:r w:rsidRPr="001B70CC">
              <w:rPr>
                <w:rFonts w:cstheme="minorHAnsi"/>
                <w:sz w:val="24"/>
                <w:szCs w:val="24"/>
              </w:rPr>
              <w:t>5</w:t>
            </w:r>
          </w:p>
        </w:tc>
      </w:tr>
      <w:tr w:rsidR="001B70CC" w:rsidRPr="001B70CC" w14:paraId="338378D1" w14:textId="77777777" w:rsidTr="008E779A">
        <w:tc>
          <w:tcPr>
            <w:tcW w:w="0" w:type="auto"/>
            <w:hideMark/>
          </w:tcPr>
          <w:p w14:paraId="7FAD5EC4" w14:textId="77777777" w:rsidR="001B70CC" w:rsidRPr="001B70CC" w:rsidRDefault="001B70CC" w:rsidP="001B70CC">
            <w:pPr>
              <w:rPr>
                <w:rFonts w:cstheme="minorHAnsi"/>
                <w:sz w:val="24"/>
                <w:szCs w:val="24"/>
              </w:rPr>
            </w:pPr>
          </w:p>
        </w:tc>
        <w:tc>
          <w:tcPr>
            <w:tcW w:w="0" w:type="auto"/>
            <w:hideMark/>
          </w:tcPr>
          <w:p w14:paraId="39197CDD" w14:textId="77777777" w:rsidR="001B70CC" w:rsidRPr="001A4465" w:rsidRDefault="001B70CC" w:rsidP="001B70CC">
            <w:pPr>
              <w:rPr>
                <w:rFonts w:cstheme="minorHAnsi"/>
                <w:i/>
                <w:iCs/>
                <w:sz w:val="24"/>
                <w:szCs w:val="24"/>
              </w:rPr>
            </w:pPr>
          </w:p>
        </w:tc>
        <w:tc>
          <w:tcPr>
            <w:tcW w:w="0" w:type="auto"/>
            <w:hideMark/>
          </w:tcPr>
          <w:p w14:paraId="21D80746" w14:textId="77777777" w:rsidR="001B70CC" w:rsidRPr="001B70CC" w:rsidRDefault="001B70CC" w:rsidP="001B70CC">
            <w:pPr>
              <w:rPr>
                <w:rFonts w:cstheme="minorHAnsi"/>
                <w:sz w:val="24"/>
                <w:szCs w:val="24"/>
              </w:rPr>
            </w:pPr>
          </w:p>
        </w:tc>
        <w:tc>
          <w:tcPr>
            <w:tcW w:w="0" w:type="auto"/>
            <w:hideMark/>
          </w:tcPr>
          <w:p w14:paraId="779BCBDD"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Candidatus_Cloacamonas</w:t>
            </w:r>
            <w:proofErr w:type="spellEnd"/>
          </w:p>
        </w:tc>
        <w:tc>
          <w:tcPr>
            <w:tcW w:w="0" w:type="auto"/>
            <w:hideMark/>
          </w:tcPr>
          <w:p w14:paraId="2EE8C968"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398FA46C" w14:textId="77777777" w:rsidTr="008E779A">
        <w:tc>
          <w:tcPr>
            <w:tcW w:w="0" w:type="auto"/>
            <w:hideMark/>
          </w:tcPr>
          <w:p w14:paraId="55BEC231" w14:textId="77777777" w:rsidR="001B70CC" w:rsidRPr="001B70CC" w:rsidRDefault="001B70CC" w:rsidP="001B70CC">
            <w:pPr>
              <w:rPr>
                <w:rFonts w:cstheme="minorHAnsi"/>
                <w:sz w:val="24"/>
                <w:szCs w:val="24"/>
              </w:rPr>
            </w:pPr>
          </w:p>
        </w:tc>
        <w:tc>
          <w:tcPr>
            <w:tcW w:w="0" w:type="auto"/>
            <w:hideMark/>
          </w:tcPr>
          <w:p w14:paraId="122CAA98" w14:textId="77777777" w:rsidR="001B70CC" w:rsidRPr="001A4465" w:rsidRDefault="001B70CC" w:rsidP="001B70CC">
            <w:pPr>
              <w:rPr>
                <w:rFonts w:cstheme="minorHAnsi"/>
                <w:i/>
                <w:iCs/>
                <w:sz w:val="24"/>
                <w:szCs w:val="24"/>
              </w:rPr>
            </w:pPr>
          </w:p>
        </w:tc>
        <w:tc>
          <w:tcPr>
            <w:tcW w:w="0" w:type="auto"/>
            <w:hideMark/>
          </w:tcPr>
          <w:p w14:paraId="5699460F" w14:textId="77777777" w:rsidR="001B70CC" w:rsidRPr="001B70CC" w:rsidRDefault="001B70CC" w:rsidP="001B70CC">
            <w:pPr>
              <w:rPr>
                <w:rFonts w:cstheme="minorHAnsi"/>
                <w:sz w:val="24"/>
                <w:szCs w:val="24"/>
              </w:rPr>
            </w:pPr>
          </w:p>
        </w:tc>
        <w:tc>
          <w:tcPr>
            <w:tcW w:w="0" w:type="auto"/>
            <w:hideMark/>
          </w:tcPr>
          <w:p w14:paraId="51219A2B"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Spirochaeta</w:t>
            </w:r>
            <w:proofErr w:type="spellEnd"/>
          </w:p>
        </w:tc>
        <w:tc>
          <w:tcPr>
            <w:tcW w:w="0" w:type="auto"/>
            <w:hideMark/>
          </w:tcPr>
          <w:p w14:paraId="112452F8"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38737F04" w14:textId="77777777" w:rsidTr="008E779A">
        <w:tc>
          <w:tcPr>
            <w:tcW w:w="0" w:type="auto"/>
            <w:hideMark/>
          </w:tcPr>
          <w:p w14:paraId="56A3A324" w14:textId="77777777" w:rsidR="001B70CC" w:rsidRPr="001B70CC" w:rsidRDefault="001B70CC" w:rsidP="001B70CC">
            <w:pPr>
              <w:rPr>
                <w:rFonts w:cstheme="minorHAnsi"/>
                <w:sz w:val="24"/>
                <w:szCs w:val="24"/>
              </w:rPr>
            </w:pPr>
          </w:p>
        </w:tc>
        <w:tc>
          <w:tcPr>
            <w:tcW w:w="0" w:type="auto"/>
            <w:hideMark/>
          </w:tcPr>
          <w:p w14:paraId="5EB68919" w14:textId="77777777" w:rsidR="001B70CC" w:rsidRPr="001A4465" w:rsidRDefault="001B70CC" w:rsidP="001B70CC">
            <w:pPr>
              <w:rPr>
                <w:rFonts w:cstheme="minorHAnsi"/>
                <w:i/>
                <w:iCs/>
                <w:sz w:val="24"/>
                <w:szCs w:val="24"/>
              </w:rPr>
            </w:pPr>
            <w:r w:rsidRPr="001A4465">
              <w:rPr>
                <w:rFonts w:cstheme="minorHAnsi"/>
                <w:i/>
                <w:iCs/>
                <w:sz w:val="24"/>
                <w:szCs w:val="24"/>
              </w:rPr>
              <w:t>Betaproteobacteria</w:t>
            </w:r>
          </w:p>
        </w:tc>
        <w:tc>
          <w:tcPr>
            <w:tcW w:w="0" w:type="auto"/>
            <w:hideMark/>
          </w:tcPr>
          <w:p w14:paraId="1BB668F0" w14:textId="77777777" w:rsidR="001B70CC" w:rsidRPr="001B70CC" w:rsidRDefault="001B70CC" w:rsidP="001B70CC">
            <w:pPr>
              <w:rPr>
                <w:rFonts w:cstheme="minorHAnsi"/>
                <w:sz w:val="24"/>
                <w:szCs w:val="24"/>
              </w:rPr>
            </w:pPr>
            <w:r w:rsidRPr="001B70CC">
              <w:rPr>
                <w:rFonts w:cstheme="minorHAnsi"/>
                <w:sz w:val="24"/>
                <w:szCs w:val="24"/>
              </w:rPr>
              <w:t>7</w:t>
            </w:r>
          </w:p>
        </w:tc>
        <w:tc>
          <w:tcPr>
            <w:tcW w:w="0" w:type="auto"/>
            <w:hideMark/>
          </w:tcPr>
          <w:p w14:paraId="3FE48565"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Azospira</w:t>
            </w:r>
            <w:proofErr w:type="spellEnd"/>
          </w:p>
        </w:tc>
        <w:tc>
          <w:tcPr>
            <w:tcW w:w="0" w:type="auto"/>
            <w:hideMark/>
          </w:tcPr>
          <w:p w14:paraId="3CDE5519"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1B48BACC" w14:textId="77777777" w:rsidTr="008E779A">
        <w:tc>
          <w:tcPr>
            <w:tcW w:w="0" w:type="auto"/>
            <w:hideMark/>
          </w:tcPr>
          <w:p w14:paraId="41DC9B9D" w14:textId="77777777" w:rsidR="001B70CC" w:rsidRPr="001B70CC" w:rsidRDefault="001B70CC" w:rsidP="001B70CC">
            <w:pPr>
              <w:rPr>
                <w:rFonts w:cstheme="minorHAnsi"/>
                <w:sz w:val="24"/>
                <w:szCs w:val="24"/>
              </w:rPr>
            </w:pPr>
          </w:p>
        </w:tc>
        <w:tc>
          <w:tcPr>
            <w:tcW w:w="0" w:type="auto"/>
            <w:hideMark/>
          </w:tcPr>
          <w:p w14:paraId="474AA3BC" w14:textId="77777777" w:rsidR="001B70CC" w:rsidRPr="001A4465" w:rsidRDefault="001B70CC" w:rsidP="001B70CC">
            <w:pPr>
              <w:rPr>
                <w:rFonts w:cstheme="minorHAnsi"/>
                <w:i/>
                <w:iCs/>
                <w:sz w:val="24"/>
                <w:szCs w:val="24"/>
              </w:rPr>
            </w:pPr>
          </w:p>
        </w:tc>
        <w:tc>
          <w:tcPr>
            <w:tcW w:w="0" w:type="auto"/>
            <w:hideMark/>
          </w:tcPr>
          <w:p w14:paraId="15784B00" w14:textId="77777777" w:rsidR="001B70CC" w:rsidRPr="001B70CC" w:rsidRDefault="001B70CC" w:rsidP="001B70CC">
            <w:pPr>
              <w:rPr>
                <w:rFonts w:cstheme="minorHAnsi"/>
                <w:sz w:val="24"/>
                <w:szCs w:val="24"/>
              </w:rPr>
            </w:pPr>
          </w:p>
        </w:tc>
        <w:tc>
          <w:tcPr>
            <w:tcW w:w="0" w:type="auto"/>
            <w:hideMark/>
          </w:tcPr>
          <w:p w14:paraId="42E20176"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Brachymonas</w:t>
            </w:r>
            <w:proofErr w:type="spellEnd"/>
          </w:p>
        </w:tc>
        <w:tc>
          <w:tcPr>
            <w:tcW w:w="0" w:type="auto"/>
            <w:hideMark/>
          </w:tcPr>
          <w:p w14:paraId="735EEA20"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0624BD5E" w14:textId="77777777" w:rsidTr="008E779A">
        <w:tc>
          <w:tcPr>
            <w:tcW w:w="0" w:type="auto"/>
            <w:hideMark/>
          </w:tcPr>
          <w:p w14:paraId="5032F09C" w14:textId="77777777" w:rsidR="001B70CC" w:rsidRPr="001B70CC" w:rsidRDefault="001B70CC" w:rsidP="001B70CC">
            <w:pPr>
              <w:rPr>
                <w:rFonts w:cstheme="minorHAnsi"/>
                <w:sz w:val="24"/>
                <w:szCs w:val="24"/>
              </w:rPr>
            </w:pPr>
          </w:p>
        </w:tc>
        <w:tc>
          <w:tcPr>
            <w:tcW w:w="0" w:type="auto"/>
            <w:hideMark/>
          </w:tcPr>
          <w:p w14:paraId="4D457BF8" w14:textId="77777777" w:rsidR="001B70CC" w:rsidRPr="001A4465" w:rsidRDefault="001B70CC" w:rsidP="001B70CC">
            <w:pPr>
              <w:rPr>
                <w:rFonts w:cstheme="minorHAnsi"/>
                <w:i/>
                <w:iCs/>
                <w:sz w:val="24"/>
                <w:szCs w:val="24"/>
              </w:rPr>
            </w:pPr>
          </w:p>
        </w:tc>
        <w:tc>
          <w:tcPr>
            <w:tcW w:w="0" w:type="auto"/>
            <w:hideMark/>
          </w:tcPr>
          <w:p w14:paraId="7DB1B720" w14:textId="77777777" w:rsidR="001B70CC" w:rsidRPr="001B70CC" w:rsidRDefault="001B70CC" w:rsidP="001B70CC">
            <w:pPr>
              <w:rPr>
                <w:rFonts w:cstheme="minorHAnsi"/>
                <w:sz w:val="24"/>
                <w:szCs w:val="24"/>
              </w:rPr>
            </w:pPr>
          </w:p>
        </w:tc>
        <w:tc>
          <w:tcPr>
            <w:tcW w:w="0" w:type="auto"/>
            <w:hideMark/>
          </w:tcPr>
          <w:p w14:paraId="25CB4541"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Azoarcus</w:t>
            </w:r>
            <w:proofErr w:type="spellEnd"/>
          </w:p>
        </w:tc>
        <w:tc>
          <w:tcPr>
            <w:tcW w:w="0" w:type="auto"/>
            <w:hideMark/>
          </w:tcPr>
          <w:p w14:paraId="022CA78F"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39AB3D21" w14:textId="77777777" w:rsidTr="008E779A">
        <w:tc>
          <w:tcPr>
            <w:tcW w:w="0" w:type="auto"/>
            <w:hideMark/>
          </w:tcPr>
          <w:p w14:paraId="4A817D44" w14:textId="77777777" w:rsidR="001B70CC" w:rsidRPr="001B70CC" w:rsidRDefault="001B70CC" w:rsidP="001B70CC">
            <w:pPr>
              <w:rPr>
                <w:rFonts w:cstheme="minorHAnsi"/>
                <w:sz w:val="24"/>
                <w:szCs w:val="24"/>
              </w:rPr>
            </w:pPr>
          </w:p>
        </w:tc>
        <w:tc>
          <w:tcPr>
            <w:tcW w:w="0" w:type="auto"/>
            <w:hideMark/>
          </w:tcPr>
          <w:p w14:paraId="64AF7A6D"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Euryarchaeota</w:t>
            </w:r>
            <w:proofErr w:type="spellEnd"/>
          </w:p>
        </w:tc>
        <w:tc>
          <w:tcPr>
            <w:tcW w:w="0" w:type="auto"/>
            <w:hideMark/>
          </w:tcPr>
          <w:p w14:paraId="3AF88542" w14:textId="77777777" w:rsidR="001B70CC" w:rsidRPr="001B70CC" w:rsidRDefault="001B70CC" w:rsidP="001B70CC">
            <w:pPr>
              <w:rPr>
                <w:rFonts w:cstheme="minorHAnsi"/>
                <w:sz w:val="24"/>
                <w:szCs w:val="24"/>
              </w:rPr>
            </w:pPr>
            <w:r w:rsidRPr="001B70CC">
              <w:rPr>
                <w:rFonts w:cstheme="minorHAnsi"/>
                <w:sz w:val="24"/>
                <w:szCs w:val="24"/>
              </w:rPr>
              <w:t>4</w:t>
            </w:r>
          </w:p>
        </w:tc>
        <w:tc>
          <w:tcPr>
            <w:tcW w:w="0" w:type="auto"/>
            <w:hideMark/>
          </w:tcPr>
          <w:p w14:paraId="6B1D10C3"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Methanosaeta</w:t>
            </w:r>
            <w:proofErr w:type="spellEnd"/>
          </w:p>
        </w:tc>
        <w:tc>
          <w:tcPr>
            <w:tcW w:w="0" w:type="auto"/>
            <w:hideMark/>
          </w:tcPr>
          <w:p w14:paraId="5518F63C"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423614E3" w14:textId="77777777" w:rsidTr="008E779A">
        <w:tc>
          <w:tcPr>
            <w:tcW w:w="0" w:type="auto"/>
            <w:hideMark/>
          </w:tcPr>
          <w:p w14:paraId="7954F2F3" w14:textId="77777777" w:rsidR="001B70CC" w:rsidRPr="001B70CC" w:rsidRDefault="001B70CC" w:rsidP="001B70CC">
            <w:pPr>
              <w:rPr>
                <w:rFonts w:cstheme="minorHAnsi"/>
                <w:sz w:val="24"/>
                <w:szCs w:val="24"/>
              </w:rPr>
            </w:pPr>
          </w:p>
        </w:tc>
        <w:tc>
          <w:tcPr>
            <w:tcW w:w="0" w:type="auto"/>
            <w:hideMark/>
          </w:tcPr>
          <w:p w14:paraId="4AF95DEC" w14:textId="77777777" w:rsidR="001B70CC" w:rsidRPr="001A4465" w:rsidRDefault="001B70CC" w:rsidP="001B70CC">
            <w:pPr>
              <w:rPr>
                <w:rFonts w:cstheme="minorHAnsi"/>
                <w:i/>
                <w:iCs/>
                <w:sz w:val="24"/>
                <w:szCs w:val="24"/>
              </w:rPr>
            </w:pPr>
          </w:p>
        </w:tc>
        <w:tc>
          <w:tcPr>
            <w:tcW w:w="0" w:type="auto"/>
            <w:hideMark/>
          </w:tcPr>
          <w:p w14:paraId="5B94F422" w14:textId="77777777" w:rsidR="001B70CC" w:rsidRPr="001B70CC" w:rsidRDefault="001B70CC" w:rsidP="001B70CC">
            <w:pPr>
              <w:rPr>
                <w:rFonts w:cstheme="minorHAnsi"/>
                <w:sz w:val="24"/>
                <w:szCs w:val="24"/>
              </w:rPr>
            </w:pPr>
          </w:p>
        </w:tc>
        <w:tc>
          <w:tcPr>
            <w:tcW w:w="0" w:type="auto"/>
            <w:hideMark/>
          </w:tcPr>
          <w:p w14:paraId="7C66AE8A"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Methanoculleus</w:t>
            </w:r>
            <w:proofErr w:type="spellEnd"/>
          </w:p>
        </w:tc>
        <w:tc>
          <w:tcPr>
            <w:tcW w:w="0" w:type="auto"/>
            <w:hideMark/>
          </w:tcPr>
          <w:p w14:paraId="0A42DD72"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48560DB0" w14:textId="77777777" w:rsidTr="008E779A">
        <w:tc>
          <w:tcPr>
            <w:tcW w:w="0" w:type="auto"/>
            <w:hideMark/>
          </w:tcPr>
          <w:p w14:paraId="2FCC2454" w14:textId="77777777" w:rsidR="001B70CC" w:rsidRPr="001B70CC" w:rsidRDefault="001B70CC" w:rsidP="001B70CC">
            <w:pPr>
              <w:rPr>
                <w:rFonts w:cstheme="minorHAnsi"/>
                <w:sz w:val="24"/>
                <w:szCs w:val="24"/>
              </w:rPr>
            </w:pPr>
          </w:p>
        </w:tc>
        <w:tc>
          <w:tcPr>
            <w:tcW w:w="0" w:type="auto"/>
            <w:hideMark/>
          </w:tcPr>
          <w:p w14:paraId="459A7884"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Synergistetes</w:t>
            </w:r>
            <w:proofErr w:type="spellEnd"/>
          </w:p>
        </w:tc>
        <w:tc>
          <w:tcPr>
            <w:tcW w:w="0" w:type="auto"/>
            <w:hideMark/>
          </w:tcPr>
          <w:p w14:paraId="520E3D2A" w14:textId="77777777" w:rsidR="001B70CC" w:rsidRPr="001B70CC" w:rsidRDefault="001B70CC" w:rsidP="001B70CC">
            <w:pPr>
              <w:rPr>
                <w:rFonts w:cstheme="minorHAnsi"/>
                <w:sz w:val="24"/>
                <w:szCs w:val="24"/>
              </w:rPr>
            </w:pPr>
            <w:r w:rsidRPr="001B70CC">
              <w:rPr>
                <w:rFonts w:cstheme="minorHAnsi"/>
                <w:sz w:val="24"/>
                <w:szCs w:val="24"/>
              </w:rPr>
              <w:t>4</w:t>
            </w:r>
          </w:p>
        </w:tc>
        <w:tc>
          <w:tcPr>
            <w:tcW w:w="0" w:type="auto"/>
            <w:hideMark/>
          </w:tcPr>
          <w:p w14:paraId="074D4C9A"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Thermovirga</w:t>
            </w:r>
            <w:proofErr w:type="spellEnd"/>
          </w:p>
        </w:tc>
        <w:tc>
          <w:tcPr>
            <w:tcW w:w="0" w:type="auto"/>
            <w:hideMark/>
          </w:tcPr>
          <w:p w14:paraId="3B806957"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05FD0632" w14:textId="77777777" w:rsidTr="008E779A">
        <w:tc>
          <w:tcPr>
            <w:tcW w:w="0" w:type="auto"/>
            <w:hideMark/>
          </w:tcPr>
          <w:p w14:paraId="28580609" w14:textId="77777777" w:rsidR="001B70CC" w:rsidRPr="001B70CC" w:rsidRDefault="001B70CC" w:rsidP="001B70CC">
            <w:pPr>
              <w:rPr>
                <w:rFonts w:cstheme="minorHAnsi"/>
                <w:sz w:val="24"/>
                <w:szCs w:val="24"/>
              </w:rPr>
            </w:pPr>
          </w:p>
        </w:tc>
        <w:tc>
          <w:tcPr>
            <w:tcW w:w="0" w:type="auto"/>
            <w:hideMark/>
          </w:tcPr>
          <w:p w14:paraId="53EC4CBA" w14:textId="77777777" w:rsidR="001B70CC" w:rsidRPr="001A4465" w:rsidRDefault="001B70CC" w:rsidP="001B70CC">
            <w:pPr>
              <w:rPr>
                <w:rFonts w:cstheme="minorHAnsi"/>
                <w:i/>
                <w:iCs/>
                <w:sz w:val="24"/>
                <w:szCs w:val="24"/>
              </w:rPr>
            </w:pPr>
          </w:p>
        </w:tc>
        <w:tc>
          <w:tcPr>
            <w:tcW w:w="0" w:type="auto"/>
            <w:hideMark/>
          </w:tcPr>
          <w:p w14:paraId="2B486406" w14:textId="77777777" w:rsidR="001B70CC" w:rsidRPr="001B70CC" w:rsidRDefault="001B70CC" w:rsidP="001B70CC">
            <w:pPr>
              <w:rPr>
                <w:rFonts w:cstheme="minorHAnsi"/>
                <w:sz w:val="24"/>
                <w:szCs w:val="24"/>
              </w:rPr>
            </w:pPr>
          </w:p>
        </w:tc>
        <w:tc>
          <w:tcPr>
            <w:tcW w:w="0" w:type="auto"/>
            <w:hideMark/>
          </w:tcPr>
          <w:p w14:paraId="1331F59A"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Candidatus_tammella</w:t>
            </w:r>
            <w:proofErr w:type="spellEnd"/>
          </w:p>
        </w:tc>
        <w:tc>
          <w:tcPr>
            <w:tcW w:w="0" w:type="auto"/>
            <w:hideMark/>
          </w:tcPr>
          <w:p w14:paraId="7EA7C9FE"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773C64A1" w14:textId="77777777" w:rsidTr="008E779A">
        <w:tc>
          <w:tcPr>
            <w:tcW w:w="0" w:type="auto"/>
            <w:hideMark/>
          </w:tcPr>
          <w:p w14:paraId="56E35573" w14:textId="77777777" w:rsidR="001B70CC" w:rsidRPr="001B70CC" w:rsidRDefault="001B70CC" w:rsidP="001B70CC">
            <w:pPr>
              <w:rPr>
                <w:rFonts w:cstheme="minorHAnsi"/>
                <w:sz w:val="24"/>
                <w:szCs w:val="24"/>
              </w:rPr>
            </w:pPr>
          </w:p>
        </w:tc>
        <w:tc>
          <w:tcPr>
            <w:tcW w:w="0" w:type="auto"/>
            <w:hideMark/>
          </w:tcPr>
          <w:p w14:paraId="6A51F9D6" w14:textId="77777777" w:rsidR="001B70CC" w:rsidRPr="001A4465" w:rsidRDefault="001B70CC" w:rsidP="001B70CC">
            <w:pPr>
              <w:rPr>
                <w:rFonts w:cstheme="minorHAnsi"/>
                <w:i/>
                <w:iCs/>
                <w:sz w:val="24"/>
                <w:szCs w:val="24"/>
              </w:rPr>
            </w:pPr>
            <w:r w:rsidRPr="001A4465">
              <w:rPr>
                <w:rFonts w:cstheme="minorHAnsi"/>
                <w:i/>
                <w:iCs/>
                <w:sz w:val="24"/>
                <w:szCs w:val="24"/>
              </w:rPr>
              <w:t>Other phyla</w:t>
            </w:r>
          </w:p>
        </w:tc>
        <w:tc>
          <w:tcPr>
            <w:tcW w:w="0" w:type="auto"/>
            <w:hideMark/>
          </w:tcPr>
          <w:p w14:paraId="65EA7782" w14:textId="77777777" w:rsidR="001B70CC" w:rsidRPr="001B70CC" w:rsidRDefault="001B70CC" w:rsidP="001B70CC">
            <w:pPr>
              <w:rPr>
                <w:rFonts w:cstheme="minorHAnsi"/>
                <w:sz w:val="24"/>
                <w:szCs w:val="24"/>
              </w:rPr>
            </w:pPr>
            <w:r w:rsidRPr="001B70CC">
              <w:rPr>
                <w:rFonts w:cstheme="minorHAnsi"/>
                <w:sz w:val="24"/>
                <w:szCs w:val="24"/>
              </w:rPr>
              <w:t>14</w:t>
            </w:r>
          </w:p>
        </w:tc>
        <w:tc>
          <w:tcPr>
            <w:tcW w:w="0" w:type="auto"/>
            <w:hideMark/>
          </w:tcPr>
          <w:p w14:paraId="6EF79E39"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2C7DF568" w14:textId="77777777" w:rsidR="001B70CC" w:rsidRPr="001B70CC" w:rsidRDefault="001B70CC" w:rsidP="001B70CC">
            <w:pPr>
              <w:rPr>
                <w:rFonts w:cstheme="minorHAnsi"/>
                <w:sz w:val="24"/>
                <w:szCs w:val="24"/>
              </w:rPr>
            </w:pPr>
            <w:r w:rsidRPr="001B70CC">
              <w:rPr>
                <w:rFonts w:cstheme="minorHAnsi"/>
                <w:sz w:val="24"/>
                <w:szCs w:val="24"/>
              </w:rPr>
              <w:t>14</w:t>
            </w:r>
          </w:p>
        </w:tc>
      </w:tr>
      <w:tr w:rsidR="001B70CC" w:rsidRPr="001B70CC" w14:paraId="431FCDCC" w14:textId="77777777" w:rsidTr="008E779A">
        <w:tc>
          <w:tcPr>
            <w:tcW w:w="0" w:type="auto"/>
            <w:hideMark/>
          </w:tcPr>
          <w:p w14:paraId="62ED6A20" w14:textId="77777777" w:rsidR="001B70CC" w:rsidRPr="001B70CC" w:rsidRDefault="001B70CC" w:rsidP="001B70CC">
            <w:pPr>
              <w:rPr>
                <w:rFonts w:cstheme="minorHAnsi"/>
                <w:sz w:val="24"/>
                <w:szCs w:val="24"/>
              </w:rPr>
            </w:pPr>
            <w:r w:rsidRPr="001B70CC">
              <w:rPr>
                <w:rFonts w:cstheme="minorHAnsi"/>
                <w:sz w:val="24"/>
                <w:szCs w:val="24"/>
              </w:rPr>
              <w:t>0.1% &gt; taxa &gt; 0.05% (n = 92)</w:t>
            </w:r>
          </w:p>
        </w:tc>
        <w:tc>
          <w:tcPr>
            <w:tcW w:w="0" w:type="auto"/>
            <w:hideMark/>
          </w:tcPr>
          <w:p w14:paraId="490D2E5B" w14:textId="77777777" w:rsidR="001B70CC" w:rsidRPr="001A4465" w:rsidRDefault="001B70CC" w:rsidP="001B70CC">
            <w:pPr>
              <w:rPr>
                <w:rFonts w:cstheme="minorHAnsi"/>
                <w:i/>
                <w:iCs/>
                <w:sz w:val="24"/>
                <w:szCs w:val="24"/>
              </w:rPr>
            </w:pPr>
            <w:r w:rsidRPr="001A4465">
              <w:rPr>
                <w:rFonts w:cstheme="minorHAnsi"/>
                <w:i/>
                <w:iCs/>
                <w:sz w:val="24"/>
                <w:szCs w:val="24"/>
              </w:rPr>
              <w:t>Firmicutes</w:t>
            </w:r>
          </w:p>
        </w:tc>
        <w:tc>
          <w:tcPr>
            <w:tcW w:w="0" w:type="auto"/>
            <w:hideMark/>
          </w:tcPr>
          <w:p w14:paraId="19B84602" w14:textId="77777777" w:rsidR="001B70CC" w:rsidRPr="001B70CC" w:rsidRDefault="001B70CC" w:rsidP="001B70CC">
            <w:pPr>
              <w:rPr>
                <w:rFonts w:cstheme="minorHAnsi"/>
                <w:sz w:val="24"/>
                <w:szCs w:val="24"/>
              </w:rPr>
            </w:pPr>
            <w:r w:rsidRPr="001B70CC">
              <w:rPr>
                <w:rFonts w:cstheme="minorHAnsi"/>
                <w:sz w:val="24"/>
                <w:szCs w:val="24"/>
              </w:rPr>
              <w:t>35</w:t>
            </w:r>
          </w:p>
        </w:tc>
        <w:tc>
          <w:tcPr>
            <w:tcW w:w="0" w:type="auto"/>
            <w:hideMark/>
          </w:tcPr>
          <w:p w14:paraId="4D62723F" w14:textId="77777777" w:rsidR="001B70CC" w:rsidRPr="001A4465" w:rsidRDefault="001B70CC" w:rsidP="001B70CC">
            <w:pPr>
              <w:rPr>
                <w:rFonts w:cstheme="minorHAnsi"/>
                <w:i/>
                <w:iCs/>
                <w:sz w:val="24"/>
                <w:szCs w:val="24"/>
              </w:rPr>
            </w:pPr>
            <w:r w:rsidRPr="001A4465">
              <w:rPr>
                <w:rFonts w:cstheme="minorHAnsi"/>
                <w:i/>
                <w:iCs/>
                <w:sz w:val="24"/>
                <w:szCs w:val="24"/>
              </w:rPr>
              <w:t>Clostridium</w:t>
            </w:r>
          </w:p>
        </w:tc>
        <w:tc>
          <w:tcPr>
            <w:tcW w:w="0" w:type="auto"/>
            <w:hideMark/>
          </w:tcPr>
          <w:p w14:paraId="54C5CB94" w14:textId="77777777" w:rsidR="001B70CC" w:rsidRPr="001B70CC" w:rsidRDefault="001B70CC" w:rsidP="001B70CC">
            <w:pPr>
              <w:rPr>
                <w:rFonts w:cstheme="minorHAnsi"/>
                <w:sz w:val="24"/>
                <w:szCs w:val="24"/>
              </w:rPr>
            </w:pPr>
            <w:r w:rsidRPr="001B70CC">
              <w:rPr>
                <w:rFonts w:cstheme="minorHAnsi"/>
                <w:sz w:val="24"/>
                <w:szCs w:val="24"/>
              </w:rPr>
              <w:t>9</w:t>
            </w:r>
          </w:p>
        </w:tc>
      </w:tr>
      <w:tr w:rsidR="001B70CC" w:rsidRPr="001B70CC" w14:paraId="659A6C35" w14:textId="77777777" w:rsidTr="008E779A">
        <w:tc>
          <w:tcPr>
            <w:tcW w:w="0" w:type="auto"/>
            <w:hideMark/>
          </w:tcPr>
          <w:p w14:paraId="3626ED91" w14:textId="77777777" w:rsidR="001B70CC" w:rsidRPr="001B70CC" w:rsidRDefault="001B70CC" w:rsidP="001B70CC">
            <w:pPr>
              <w:rPr>
                <w:rFonts w:cstheme="minorHAnsi"/>
                <w:sz w:val="24"/>
                <w:szCs w:val="24"/>
              </w:rPr>
            </w:pPr>
          </w:p>
        </w:tc>
        <w:tc>
          <w:tcPr>
            <w:tcW w:w="0" w:type="auto"/>
            <w:hideMark/>
          </w:tcPr>
          <w:p w14:paraId="0E74A114" w14:textId="77777777" w:rsidR="001B70CC" w:rsidRPr="001A4465" w:rsidRDefault="001B70CC" w:rsidP="001B70CC">
            <w:pPr>
              <w:rPr>
                <w:rFonts w:cstheme="minorHAnsi"/>
                <w:i/>
                <w:iCs/>
                <w:sz w:val="24"/>
                <w:szCs w:val="24"/>
              </w:rPr>
            </w:pPr>
          </w:p>
        </w:tc>
        <w:tc>
          <w:tcPr>
            <w:tcW w:w="0" w:type="auto"/>
            <w:hideMark/>
          </w:tcPr>
          <w:p w14:paraId="2B544818" w14:textId="77777777" w:rsidR="001B70CC" w:rsidRPr="001B70CC" w:rsidRDefault="001B70CC" w:rsidP="001B70CC">
            <w:pPr>
              <w:rPr>
                <w:rFonts w:cstheme="minorHAnsi"/>
                <w:sz w:val="24"/>
                <w:szCs w:val="24"/>
              </w:rPr>
            </w:pPr>
          </w:p>
        </w:tc>
        <w:tc>
          <w:tcPr>
            <w:tcW w:w="0" w:type="auto"/>
            <w:hideMark/>
          </w:tcPr>
          <w:p w14:paraId="5B5E93AA"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Syntrophomonas</w:t>
            </w:r>
            <w:proofErr w:type="spellEnd"/>
          </w:p>
        </w:tc>
        <w:tc>
          <w:tcPr>
            <w:tcW w:w="0" w:type="auto"/>
            <w:hideMark/>
          </w:tcPr>
          <w:p w14:paraId="5653BD85" w14:textId="77777777" w:rsidR="001B70CC" w:rsidRPr="001B70CC" w:rsidRDefault="001B70CC" w:rsidP="001B70CC">
            <w:pPr>
              <w:rPr>
                <w:rFonts w:cstheme="minorHAnsi"/>
                <w:sz w:val="24"/>
                <w:szCs w:val="24"/>
              </w:rPr>
            </w:pPr>
            <w:r w:rsidRPr="001B70CC">
              <w:rPr>
                <w:rFonts w:cstheme="minorHAnsi"/>
                <w:sz w:val="24"/>
                <w:szCs w:val="24"/>
              </w:rPr>
              <w:t>6</w:t>
            </w:r>
          </w:p>
        </w:tc>
      </w:tr>
      <w:tr w:rsidR="001B70CC" w:rsidRPr="001B70CC" w14:paraId="05935B3D" w14:textId="77777777" w:rsidTr="008E779A">
        <w:tc>
          <w:tcPr>
            <w:tcW w:w="0" w:type="auto"/>
            <w:hideMark/>
          </w:tcPr>
          <w:p w14:paraId="703625BC" w14:textId="77777777" w:rsidR="001B70CC" w:rsidRPr="001B70CC" w:rsidRDefault="001B70CC" w:rsidP="001B70CC">
            <w:pPr>
              <w:rPr>
                <w:rFonts w:cstheme="minorHAnsi"/>
                <w:sz w:val="24"/>
                <w:szCs w:val="24"/>
              </w:rPr>
            </w:pPr>
          </w:p>
        </w:tc>
        <w:tc>
          <w:tcPr>
            <w:tcW w:w="0" w:type="auto"/>
            <w:hideMark/>
          </w:tcPr>
          <w:p w14:paraId="6852A07F" w14:textId="77777777" w:rsidR="001B70CC" w:rsidRPr="001A4465" w:rsidRDefault="001B70CC" w:rsidP="001B70CC">
            <w:pPr>
              <w:rPr>
                <w:rFonts w:cstheme="minorHAnsi"/>
                <w:i/>
                <w:iCs/>
                <w:sz w:val="24"/>
                <w:szCs w:val="24"/>
              </w:rPr>
            </w:pPr>
          </w:p>
        </w:tc>
        <w:tc>
          <w:tcPr>
            <w:tcW w:w="0" w:type="auto"/>
            <w:hideMark/>
          </w:tcPr>
          <w:p w14:paraId="44E40413" w14:textId="77777777" w:rsidR="001B70CC" w:rsidRPr="001B70CC" w:rsidRDefault="001B70CC" w:rsidP="001B70CC">
            <w:pPr>
              <w:rPr>
                <w:rFonts w:cstheme="minorHAnsi"/>
                <w:sz w:val="24"/>
                <w:szCs w:val="24"/>
              </w:rPr>
            </w:pPr>
          </w:p>
        </w:tc>
        <w:tc>
          <w:tcPr>
            <w:tcW w:w="0" w:type="auto"/>
            <w:hideMark/>
          </w:tcPr>
          <w:p w14:paraId="7A7D21DE"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Gelria</w:t>
            </w:r>
            <w:proofErr w:type="spellEnd"/>
          </w:p>
        </w:tc>
        <w:tc>
          <w:tcPr>
            <w:tcW w:w="0" w:type="auto"/>
            <w:hideMark/>
          </w:tcPr>
          <w:p w14:paraId="2D89411A" w14:textId="77777777" w:rsidR="001B70CC" w:rsidRPr="001B70CC" w:rsidRDefault="001B70CC" w:rsidP="001B70CC">
            <w:pPr>
              <w:rPr>
                <w:rFonts w:cstheme="minorHAnsi"/>
                <w:sz w:val="24"/>
                <w:szCs w:val="24"/>
              </w:rPr>
            </w:pPr>
            <w:r w:rsidRPr="001B70CC">
              <w:rPr>
                <w:rFonts w:cstheme="minorHAnsi"/>
                <w:sz w:val="24"/>
                <w:szCs w:val="24"/>
              </w:rPr>
              <w:t>5</w:t>
            </w:r>
          </w:p>
        </w:tc>
      </w:tr>
      <w:tr w:rsidR="001B70CC" w:rsidRPr="001B70CC" w14:paraId="3D12227C" w14:textId="77777777" w:rsidTr="008E779A">
        <w:tc>
          <w:tcPr>
            <w:tcW w:w="0" w:type="auto"/>
            <w:hideMark/>
          </w:tcPr>
          <w:p w14:paraId="011FF002" w14:textId="77777777" w:rsidR="001B70CC" w:rsidRPr="001B70CC" w:rsidRDefault="001B70CC" w:rsidP="001B70CC">
            <w:pPr>
              <w:rPr>
                <w:rFonts w:cstheme="minorHAnsi"/>
                <w:sz w:val="24"/>
                <w:szCs w:val="24"/>
              </w:rPr>
            </w:pPr>
          </w:p>
        </w:tc>
        <w:tc>
          <w:tcPr>
            <w:tcW w:w="0" w:type="auto"/>
            <w:hideMark/>
          </w:tcPr>
          <w:p w14:paraId="41471CB9" w14:textId="77777777" w:rsidR="001B70CC" w:rsidRPr="001A4465" w:rsidRDefault="001B70CC" w:rsidP="001B70CC">
            <w:pPr>
              <w:rPr>
                <w:rFonts w:cstheme="minorHAnsi"/>
                <w:i/>
                <w:iCs/>
                <w:sz w:val="24"/>
                <w:szCs w:val="24"/>
              </w:rPr>
            </w:pPr>
          </w:p>
        </w:tc>
        <w:tc>
          <w:tcPr>
            <w:tcW w:w="0" w:type="auto"/>
            <w:hideMark/>
          </w:tcPr>
          <w:p w14:paraId="6025AE30" w14:textId="77777777" w:rsidR="001B70CC" w:rsidRPr="001B70CC" w:rsidRDefault="001B70CC" w:rsidP="001B70CC">
            <w:pPr>
              <w:rPr>
                <w:rFonts w:cstheme="minorHAnsi"/>
                <w:sz w:val="24"/>
                <w:szCs w:val="24"/>
              </w:rPr>
            </w:pPr>
          </w:p>
        </w:tc>
        <w:tc>
          <w:tcPr>
            <w:tcW w:w="0" w:type="auto"/>
            <w:hideMark/>
          </w:tcPr>
          <w:p w14:paraId="20984999"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Tissierella</w:t>
            </w:r>
            <w:proofErr w:type="spellEnd"/>
          </w:p>
        </w:tc>
        <w:tc>
          <w:tcPr>
            <w:tcW w:w="0" w:type="auto"/>
            <w:hideMark/>
          </w:tcPr>
          <w:p w14:paraId="0D4C241D" w14:textId="77777777" w:rsidR="001B70CC" w:rsidRPr="001B70CC" w:rsidRDefault="001B70CC" w:rsidP="001B70CC">
            <w:pPr>
              <w:rPr>
                <w:rFonts w:cstheme="minorHAnsi"/>
                <w:sz w:val="24"/>
                <w:szCs w:val="24"/>
              </w:rPr>
            </w:pPr>
            <w:r w:rsidRPr="001B70CC">
              <w:rPr>
                <w:rFonts w:cstheme="minorHAnsi"/>
                <w:sz w:val="24"/>
                <w:szCs w:val="24"/>
              </w:rPr>
              <w:t>4</w:t>
            </w:r>
          </w:p>
        </w:tc>
      </w:tr>
      <w:tr w:rsidR="001B70CC" w:rsidRPr="001B70CC" w14:paraId="466EFE1E" w14:textId="77777777" w:rsidTr="008E779A">
        <w:tc>
          <w:tcPr>
            <w:tcW w:w="0" w:type="auto"/>
            <w:hideMark/>
          </w:tcPr>
          <w:p w14:paraId="7BC1C07E" w14:textId="77777777" w:rsidR="001B70CC" w:rsidRPr="001B70CC" w:rsidRDefault="001B70CC" w:rsidP="001B70CC">
            <w:pPr>
              <w:rPr>
                <w:rFonts w:cstheme="minorHAnsi"/>
                <w:sz w:val="24"/>
                <w:szCs w:val="24"/>
              </w:rPr>
            </w:pPr>
          </w:p>
        </w:tc>
        <w:tc>
          <w:tcPr>
            <w:tcW w:w="0" w:type="auto"/>
            <w:hideMark/>
          </w:tcPr>
          <w:p w14:paraId="53028C9F" w14:textId="77777777" w:rsidR="001B70CC" w:rsidRPr="001A4465" w:rsidRDefault="001B70CC" w:rsidP="001B70CC">
            <w:pPr>
              <w:rPr>
                <w:rFonts w:cstheme="minorHAnsi"/>
                <w:i/>
                <w:iCs/>
                <w:sz w:val="24"/>
                <w:szCs w:val="24"/>
              </w:rPr>
            </w:pPr>
          </w:p>
        </w:tc>
        <w:tc>
          <w:tcPr>
            <w:tcW w:w="0" w:type="auto"/>
            <w:hideMark/>
          </w:tcPr>
          <w:p w14:paraId="23D98A80" w14:textId="77777777" w:rsidR="001B70CC" w:rsidRPr="001B70CC" w:rsidRDefault="001B70CC" w:rsidP="001B70CC">
            <w:pPr>
              <w:rPr>
                <w:rFonts w:cstheme="minorHAnsi"/>
                <w:sz w:val="24"/>
                <w:szCs w:val="24"/>
              </w:rPr>
            </w:pPr>
          </w:p>
        </w:tc>
        <w:tc>
          <w:tcPr>
            <w:tcW w:w="0" w:type="auto"/>
            <w:hideMark/>
          </w:tcPr>
          <w:p w14:paraId="6BA32910"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6D6B3F79" w14:textId="77777777" w:rsidR="001B70CC" w:rsidRPr="001B70CC" w:rsidRDefault="001B70CC" w:rsidP="001B70CC">
            <w:pPr>
              <w:rPr>
                <w:rFonts w:cstheme="minorHAnsi"/>
                <w:sz w:val="24"/>
                <w:szCs w:val="24"/>
              </w:rPr>
            </w:pPr>
            <w:r w:rsidRPr="001B70CC">
              <w:rPr>
                <w:rFonts w:cstheme="minorHAnsi"/>
                <w:sz w:val="24"/>
                <w:szCs w:val="24"/>
              </w:rPr>
              <w:t>11</w:t>
            </w:r>
          </w:p>
        </w:tc>
      </w:tr>
      <w:tr w:rsidR="001B70CC" w:rsidRPr="001B70CC" w14:paraId="31F08DB7" w14:textId="77777777" w:rsidTr="008E779A">
        <w:tc>
          <w:tcPr>
            <w:tcW w:w="0" w:type="auto"/>
            <w:hideMark/>
          </w:tcPr>
          <w:p w14:paraId="2B1793CD" w14:textId="77777777" w:rsidR="001B70CC" w:rsidRPr="001B70CC" w:rsidRDefault="001B70CC" w:rsidP="001B70CC">
            <w:pPr>
              <w:rPr>
                <w:rFonts w:cstheme="minorHAnsi"/>
                <w:sz w:val="24"/>
                <w:szCs w:val="24"/>
              </w:rPr>
            </w:pPr>
          </w:p>
        </w:tc>
        <w:tc>
          <w:tcPr>
            <w:tcW w:w="0" w:type="auto"/>
            <w:hideMark/>
          </w:tcPr>
          <w:p w14:paraId="428DDD37" w14:textId="77777777" w:rsidR="001B70CC" w:rsidRPr="001A4465" w:rsidRDefault="001B70CC" w:rsidP="001B70CC">
            <w:pPr>
              <w:rPr>
                <w:rFonts w:cstheme="minorHAnsi"/>
                <w:i/>
                <w:iCs/>
                <w:sz w:val="24"/>
                <w:szCs w:val="24"/>
              </w:rPr>
            </w:pPr>
            <w:r w:rsidRPr="001A4465">
              <w:rPr>
                <w:rFonts w:cstheme="minorHAnsi"/>
                <w:i/>
                <w:iCs/>
                <w:sz w:val="24"/>
                <w:szCs w:val="24"/>
              </w:rPr>
              <w:t>Bacteroidetes</w:t>
            </w:r>
          </w:p>
        </w:tc>
        <w:tc>
          <w:tcPr>
            <w:tcW w:w="0" w:type="auto"/>
            <w:hideMark/>
          </w:tcPr>
          <w:p w14:paraId="576C543B" w14:textId="77777777" w:rsidR="001B70CC" w:rsidRPr="001B70CC" w:rsidRDefault="001B70CC" w:rsidP="001B70CC">
            <w:pPr>
              <w:rPr>
                <w:rFonts w:cstheme="minorHAnsi"/>
                <w:sz w:val="24"/>
                <w:szCs w:val="24"/>
              </w:rPr>
            </w:pPr>
            <w:r w:rsidRPr="001B70CC">
              <w:rPr>
                <w:rFonts w:cstheme="minorHAnsi"/>
                <w:sz w:val="24"/>
                <w:szCs w:val="24"/>
              </w:rPr>
              <w:t>29</w:t>
            </w:r>
          </w:p>
        </w:tc>
        <w:tc>
          <w:tcPr>
            <w:tcW w:w="0" w:type="auto"/>
            <w:hideMark/>
          </w:tcPr>
          <w:p w14:paraId="71E83FAF"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Proteiniphilum</w:t>
            </w:r>
            <w:proofErr w:type="spellEnd"/>
          </w:p>
        </w:tc>
        <w:tc>
          <w:tcPr>
            <w:tcW w:w="0" w:type="auto"/>
            <w:hideMark/>
          </w:tcPr>
          <w:p w14:paraId="75E01E1F" w14:textId="77777777" w:rsidR="001B70CC" w:rsidRPr="001B70CC" w:rsidRDefault="001B70CC" w:rsidP="001B70CC">
            <w:pPr>
              <w:rPr>
                <w:rFonts w:cstheme="minorHAnsi"/>
                <w:sz w:val="24"/>
                <w:szCs w:val="24"/>
              </w:rPr>
            </w:pPr>
            <w:r w:rsidRPr="001B70CC">
              <w:rPr>
                <w:rFonts w:cstheme="minorHAnsi"/>
                <w:sz w:val="24"/>
                <w:szCs w:val="24"/>
              </w:rPr>
              <w:t>11</w:t>
            </w:r>
          </w:p>
        </w:tc>
      </w:tr>
      <w:tr w:rsidR="001B70CC" w:rsidRPr="001B70CC" w14:paraId="698F884C" w14:textId="77777777" w:rsidTr="008E779A">
        <w:tc>
          <w:tcPr>
            <w:tcW w:w="0" w:type="auto"/>
            <w:hideMark/>
          </w:tcPr>
          <w:p w14:paraId="74796218" w14:textId="77777777" w:rsidR="001B70CC" w:rsidRPr="001B70CC" w:rsidRDefault="001B70CC" w:rsidP="001B70CC">
            <w:pPr>
              <w:rPr>
                <w:rFonts w:cstheme="minorHAnsi"/>
                <w:sz w:val="24"/>
                <w:szCs w:val="24"/>
              </w:rPr>
            </w:pPr>
          </w:p>
        </w:tc>
        <w:tc>
          <w:tcPr>
            <w:tcW w:w="0" w:type="auto"/>
            <w:hideMark/>
          </w:tcPr>
          <w:p w14:paraId="6FB530E5" w14:textId="77777777" w:rsidR="001B70CC" w:rsidRPr="001A4465" w:rsidRDefault="001B70CC" w:rsidP="001B70CC">
            <w:pPr>
              <w:rPr>
                <w:rFonts w:cstheme="minorHAnsi"/>
                <w:i/>
                <w:iCs/>
                <w:sz w:val="24"/>
                <w:szCs w:val="24"/>
              </w:rPr>
            </w:pPr>
          </w:p>
        </w:tc>
        <w:tc>
          <w:tcPr>
            <w:tcW w:w="0" w:type="auto"/>
            <w:hideMark/>
          </w:tcPr>
          <w:p w14:paraId="1521BCE7" w14:textId="77777777" w:rsidR="001B70CC" w:rsidRPr="001B70CC" w:rsidRDefault="001B70CC" w:rsidP="001B70CC">
            <w:pPr>
              <w:rPr>
                <w:rFonts w:cstheme="minorHAnsi"/>
                <w:sz w:val="24"/>
                <w:szCs w:val="24"/>
              </w:rPr>
            </w:pPr>
          </w:p>
        </w:tc>
        <w:tc>
          <w:tcPr>
            <w:tcW w:w="0" w:type="auto"/>
            <w:hideMark/>
          </w:tcPr>
          <w:p w14:paraId="4A589933"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Paludibacter</w:t>
            </w:r>
            <w:proofErr w:type="spellEnd"/>
          </w:p>
        </w:tc>
        <w:tc>
          <w:tcPr>
            <w:tcW w:w="0" w:type="auto"/>
            <w:hideMark/>
          </w:tcPr>
          <w:p w14:paraId="43FA049B" w14:textId="77777777" w:rsidR="001B70CC" w:rsidRPr="001B70CC" w:rsidRDefault="001B70CC" w:rsidP="001B70CC">
            <w:pPr>
              <w:rPr>
                <w:rFonts w:cstheme="minorHAnsi"/>
                <w:sz w:val="24"/>
                <w:szCs w:val="24"/>
              </w:rPr>
            </w:pPr>
            <w:r w:rsidRPr="001B70CC">
              <w:rPr>
                <w:rFonts w:cstheme="minorHAnsi"/>
                <w:sz w:val="24"/>
                <w:szCs w:val="24"/>
              </w:rPr>
              <w:t>6</w:t>
            </w:r>
          </w:p>
        </w:tc>
      </w:tr>
      <w:tr w:rsidR="001B70CC" w:rsidRPr="001B70CC" w14:paraId="135DB445" w14:textId="77777777" w:rsidTr="008E779A">
        <w:tc>
          <w:tcPr>
            <w:tcW w:w="0" w:type="auto"/>
            <w:hideMark/>
          </w:tcPr>
          <w:p w14:paraId="426CAB38" w14:textId="77777777" w:rsidR="001B70CC" w:rsidRPr="001B70CC" w:rsidRDefault="001B70CC" w:rsidP="001B70CC">
            <w:pPr>
              <w:rPr>
                <w:rFonts w:cstheme="minorHAnsi"/>
                <w:sz w:val="24"/>
                <w:szCs w:val="24"/>
              </w:rPr>
            </w:pPr>
          </w:p>
        </w:tc>
        <w:tc>
          <w:tcPr>
            <w:tcW w:w="0" w:type="auto"/>
            <w:hideMark/>
          </w:tcPr>
          <w:p w14:paraId="5DF1547D" w14:textId="77777777" w:rsidR="001B70CC" w:rsidRPr="001A4465" w:rsidRDefault="001B70CC" w:rsidP="001B70CC">
            <w:pPr>
              <w:rPr>
                <w:rFonts w:cstheme="minorHAnsi"/>
                <w:i/>
                <w:iCs/>
                <w:sz w:val="24"/>
                <w:szCs w:val="24"/>
              </w:rPr>
            </w:pPr>
          </w:p>
        </w:tc>
        <w:tc>
          <w:tcPr>
            <w:tcW w:w="0" w:type="auto"/>
            <w:hideMark/>
          </w:tcPr>
          <w:p w14:paraId="0E4334C0" w14:textId="77777777" w:rsidR="001B70CC" w:rsidRPr="001B70CC" w:rsidRDefault="001B70CC" w:rsidP="001B70CC">
            <w:pPr>
              <w:rPr>
                <w:rFonts w:cstheme="minorHAnsi"/>
                <w:sz w:val="24"/>
                <w:szCs w:val="24"/>
              </w:rPr>
            </w:pPr>
          </w:p>
        </w:tc>
        <w:tc>
          <w:tcPr>
            <w:tcW w:w="0" w:type="auto"/>
            <w:hideMark/>
          </w:tcPr>
          <w:p w14:paraId="434B6E76"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Prevotella</w:t>
            </w:r>
            <w:proofErr w:type="spellEnd"/>
          </w:p>
        </w:tc>
        <w:tc>
          <w:tcPr>
            <w:tcW w:w="0" w:type="auto"/>
            <w:hideMark/>
          </w:tcPr>
          <w:p w14:paraId="3FD96DFF" w14:textId="77777777" w:rsidR="001B70CC" w:rsidRPr="001B70CC" w:rsidRDefault="001B70CC" w:rsidP="001B70CC">
            <w:pPr>
              <w:rPr>
                <w:rFonts w:cstheme="minorHAnsi"/>
                <w:sz w:val="24"/>
                <w:szCs w:val="24"/>
              </w:rPr>
            </w:pPr>
            <w:r w:rsidRPr="001B70CC">
              <w:rPr>
                <w:rFonts w:cstheme="minorHAnsi"/>
                <w:sz w:val="24"/>
                <w:szCs w:val="24"/>
              </w:rPr>
              <w:t>3</w:t>
            </w:r>
          </w:p>
        </w:tc>
      </w:tr>
      <w:tr w:rsidR="001B70CC" w:rsidRPr="001B70CC" w14:paraId="29B9CB67" w14:textId="77777777" w:rsidTr="008E779A">
        <w:tc>
          <w:tcPr>
            <w:tcW w:w="0" w:type="auto"/>
            <w:hideMark/>
          </w:tcPr>
          <w:p w14:paraId="0CD96C5F" w14:textId="77777777" w:rsidR="001B70CC" w:rsidRPr="001B70CC" w:rsidRDefault="001B70CC" w:rsidP="001B70CC">
            <w:pPr>
              <w:rPr>
                <w:rFonts w:cstheme="minorHAnsi"/>
                <w:sz w:val="24"/>
                <w:szCs w:val="24"/>
              </w:rPr>
            </w:pPr>
          </w:p>
        </w:tc>
        <w:tc>
          <w:tcPr>
            <w:tcW w:w="0" w:type="auto"/>
            <w:hideMark/>
          </w:tcPr>
          <w:p w14:paraId="0C1F3FEC" w14:textId="77777777" w:rsidR="001B70CC" w:rsidRPr="001A4465" w:rsidRDefault="001B70CC" w:rsidP="001B70CC">
            <w:pPr>
              <w:rPr>
                <w:rFonts w:cstheme="minorHAnsi"/>
                <w:i/>
                <w:iCs/>
                <w:sz w:val="24"/>
                <w:szCs w:val="24"/>
              </w:rPr>
            </w:pPr>
          </w:p>
        </w:tc>
        <w:tc>
          <w:tcPr>
            <w:tcW w:w="0" w:type="auto"/>
            <w:hideMark/>
          </w:tcPr>
          <w:p w14:paraId="25E3F82F" w14:textId="77777777" w:rsidR="001B70CC" w:rsidRPr="001B70CC" w:rsidRDefault="001B70CC" w:rsidP="001B70CC">
            <w:pPr>
              <w:rPr>
                <w:rFonts w:cstheme="minorHAnsi"/>
                <w:sz w:val="24"/>
                <w:szCs w:val="24"/>
              </w:rPr>
            </w:pPr>
          </w:p>
        </w:tc>
        <w:tc>
          <w:tcPr>
            <w:tcW w:w="0" w:type="auto"/>
            <w:hideMark/>
          </w:tcPr>
          <w:p w14:paraId="35B4E670"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77F91579" w14:textId="77777777" w:rsidR="001B70CC" w:rsidRPr="001B70CC" w:rsidRDefault="001B70CC" w:rsidP="001B70CC">
            <w:pPr>
              <w:rPr>
                <w:rFonts w:cstheme="minorHAnsi"/>
                <w:sz w:val="24"/>
                <w:szCs w:val="24"/>
              </w:rPr>
            </w:pPr>
            <w:r w:rsidRPr="001B70CC">
              <w:rPr>
                <w:rFonts w:cstheme="minorHAnsi"/>
                <w:sz w:val="24"/>
                <w:szCs w:val="24"/>
              </w:rPr>
              <w:t>9</w:t>
            </w:r>
          </w:p>
        </w:tc>
      </w:tr>
      <w:tr w:rsidR="001B70CC" w:rsidRPr="001B70CC" w14:paraId="69263B25" w14:textId="77777777" w:rsidTr="008E779A">
        <w:tc>
          <w:tcPr>
            <w:tcW w:w="0" w:type="auto"/>
            <w:hideMark/>
          </w:tcPr>
          <w:p w14:paraId="57BCFF6A" w14:textId="77777777" w:rsidR="001B70CC" w:rsidRPr="001B70CC" w:rsidRDefault="001B70CC" w:rsidP="001B70CC">
            <w:pPr>
              <w:rPr>
                <w:rFonts w:cstheme="minorHAnsi"/>
                <w:sz w:val="24"/>
                <w:szCs w:val="24"/>
              </w:rPr>
            </w:pPr>
          </w:p>
        </w:tc>
        <w:tc>
          <w:tcPr>
            <w:tcW w:w="0" w:type="auto"/>
            <w:hideMark/>
          </w:tcPr>
          <w:p w14:paraId="089F6CEA"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Euryarchaeota</w:t>
            </w:r>
            <w:proofErr w:type="spellEnd"/>
          </w:p>
        </w:tc>
        <w:tc>
          <w:tcPr>
            <w:tcW w:w="0" w:type="auto"/>
            <w:hideMark/>
          </w:tcPr>
          <w:p w14:paraId="6721F398" w14:textId="77777777" w:rsidR="001B70CC" w:rsidRPr="001B70CC" w:rsidRDefault="001B70CC" w:rsidP="001B70CC">
            <w:pPr>
              <w:rPr>
                <w:rFonts w:cstheme="minorHAnsi"/>
                <w:sz w:val="24"/>
                <w:szCs w:val="24"/>
              </w:rPr>
            </w:pPr>
            <w:r w:rsidRPr="001B70CC">
              <w:rPr>
                <w:rFonts w:cstheme="minorHAnsi"/>
                <w:sz w:val="24"/>
                <w:szCs w:val="24"/>
              </w:rPr>
              <w:t>5</w:t>
            </w:r>
          </w:p>
        </w:tc>
        <w:tc>
          <w:tcPr>
            <w:tcW w:w="0" w:type="auto"/>
            <w:hideMark/>
          </w:tcPr>
          <w:p w14:paraId="1C8AFCF7"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Methanosaeta</w:t>
            </w:r>
            <w:proofErr w:type="spellEnd"/>
          </w:p>
        </w:tc>
        <w:tc>
          <w:tcPr>
            <w:tcW w:w="0" w:type="auto"/>
            <w:hideMark/>
          </w:tcPr>
          <w:p w14:paraId="1B17550B" w14:textId="77777777" w:rsidR="001B70CC" w:rsidRPr="001B70CC" w:rsidRDefault="001B70CC" w:rsidP="001B70CC">
            <w:pPr>
              <w:rPr>
                <w:rFonts w:cstheme="minorHAnsi"/>
                <w:sz w:val="24"/>
                <w:szCs w:val="24"/>
              </w:rPr>
            </w:pPr>
            <w:r w:rsidRPr="001B70CC">
              <w:rPr>
                <w:rFonts w:cstheme="minorHAnsi"/>
                <w:sz w:val="24"/>
                <w:szCs w:val="24"/>
              </w:rPr>
              <w:t>4</w:t>
            </w:r>
          </w:p>
        </w:tc>
      </w:tr>
      <w:tr w:rsidR="001B70CC" w:rsidRPr="001B70CC" w14:paraId="1587D9E7" w14:textId="77777777" w:rsidTr="008E779A">
        <w:tc>
          <w:tcPr>
            <w:tcW w:w="0" w:type="auto"/>
            <w:hideMark/>
          </w:tcPr>
          <w:p w14:paraId="7AB7E476" w14:textId="77777777" w:rsidR="001B70CC" w:rsidRPr="001B70CC" w:rsidRDefault="001B70CC" w:rsidP="001B70CC">
            <w:pPr>
              <w:rPr>
                <w:rFonts w:cstheme="minorHAnsi"/>
                <w:sz w:val="24"/>
                <w:szCs w:val="24"/>
              </w:rPr>
            </w:pPr>
          </w:p>
        </w:tc>
        <w:tc>
          <w:tcPr>
            <w:tcW w:w="0" w:type="auto"/>
            <w:hideMark/>
          </w:tcPr>
          <w:p w14:paraId="7BC483E4" w14:textId="77777777" w:rsidR="001B70CC" w:rsidRPr="001A4465" w:rsidRDefault="001B70CC" w:rsidP="001B70CC">
            <w:pPr>
              <w:rPr>
                <w:rFonts w:cstheme="minorHAnsi"/>
                <w:i/>
                <w:iCs/>
                <w:sz w:val="24"/>
                <w:szCs w:val="24"/>
              </w:rPr>
            </w:pPr>
          </w:p>
        </w:tc>
        <w:tc>
          <w:tcPr>
            <w:tcW w:w="0" w:type="auto"/>
            <w:hideMark/>
          </w:tcPr>
          <w:p w14:paraId="3D04B9F0" w14:textId="77777777" w:rsidR="001B70CC" w:rsidRPr="001B70CC" w:rsidRDefault="001B70CC" w:rsidP="001B70CC">
            <w:pPr>
              <w:rPr>
                <w:rFonts w:cstheme="minorHAnsi"/>
                <w:sz w:val="24"/>
                <w:szCs w:val="24"/>
              </w:rPr>
            </w:pPr>
          </w:p>
        </w:tc>
        <w:tc>
          <w:tcPr>
            <w:tcW w:w="0" w:type="auto"/>
            <w:hideMark/>
          </w:tcPr>
          <w:p w14:paraId="795E0C9E"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Methanobacterium</w:t>
            </w:r>
            <w:proofErr w:type="spellEnd"/>
          </w:p>
        </w:tc>
        <w:tc>
          <w:tcPr>
            <w:tcW w:w="0" w:type="auto"/>
            <w:hideMark/>
          </w:tcPr>
          <w:p w14:paraId="281700D6" w14:textId="77777777" w:rsidR="001B70CC" w:rsidRPr="001B70CC" w:rsidRDefault="001B70CC" w:rsidP="001B70CC">
            <w:pPr>
              <w:rPr>
                <w:rFonts w:cstheme="minorHAnsi"/>
                <w:sz w:val="24"/>
                <w:szCs w:val="24"/>
              </w:rPr>
            </w:pPr>
            <w:r w:rsidRPr="001B70CC">
              <w:rPr>
                <w:rFonts w:cstheme="minorHAnsi"/>
                <w:sz w:val="24"/>
                <w:szCs w:val="24"/>
              </w:rPr>
              <w:t>1</w:t>
            </w:r>
          </w:p>
        </w:tc>
      </w:tr>
      <w:tr w:rsidR="001B70CC" w:rsidRPr="001B70CC" w14:paraId="5EC9F57E" w14:textId="77777777" w:rsidTr="008E779A">
        <w:tc>
          <w:tcPr>
            <w:tcW w:w="0" w:type="auto"/>
            <w:hideMark/>
          </w:tcPr>
          <w:p w14:paraId="17BF2353" w14:textId="77777777" w:rsidR="001B70CC" w:rsidRPr="001B70CC" w:rsidRDefault="001B70CC" w:rsidP="001B70CC">
            <w:pPr>
              <w:rPr>
                <w:rFonts w:cstheme="minorHAnsi"/>
                <w:sz w:val="24"/>
                <w:szCs w:val="24"/>
              </w:rPr>
            </w:pPr>
          </w:p>
        </w:tc>
        <w:tc>
          <w:tcPr>
            <w:tcW w:w="0" w:type="auto"/>
            <w:hideMark/>
          </w:tcPr>
          <w:p w14:paraId="1ABAE7AB" w14:textId="77777777" w:rsidR="001B70CC" w:rsidRPr="001A4465" w:rsidRDefault="001B70CC" w:rsidP="001B70CC">
            <w:pPr>
              <w:rPr>
                <w:rFonts w:cstheme="minorHAnsi"/>
                <w:i/>
                <w:iCs/>
                <w:sz w:val="24"/>
                <w:szCs w:val="24"/>
              </w:rPr>
            </w:pPr>
            <w:r w:rsidRPr="001A4465">
              <w:rPr>
                <w:rFonts w:cstheme="minorHAnsi"/>
                <w:i/>
                <w:iCs/>
                <w:sz w:val="24"/>
                <w:szCs w:val="24"/>
              </w:rPr>
              <w:t>Betaproteobacteria</w:t>
            </w:r>
          </w:p>
        </w:tc>
        <w:tc>
          <w:tcPr>
            <w:tcW w:w="0" w:type="auto"/>
            <w:hideMark/>
          </w:tcPr>
          <w:p w14:paraId="0F564DA9" w14:textId="77777777" w:rsidR="001B70CC" w:rsidRPr="001B70CC" w:rsidRDefault="001B70CC" w:rsidP="001B70CC">
            <w:pPr>
              <w:rPr>
                <w:rFonts w:cstheme="minorHAnsi"/>
                <w:sz w:val="24"/>
                <w:szCs w:val="24"/>
              </w:rPr>
            </w:pPr>
            <w:r w:rsidRPr="001B70CC">
              <w:rPr>
                <w:rFonts w:cstheme="minorHAnsi"/>
                <w:sz w:val="24"/>
                <w:szCs w:val="24"/>
              </w:rPr>
              <w:t>5</w:t>
            </w:r>
          </w:p>
        </w:tc>
        <w:tc>
          <w:tcPr>
            <w:tcW w:w="0" w:type="auto"/>
            <w:hideMark/>
          </w:tcPr>
          <w:p w14:paraId="7CEE0B42"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Azospira</w:t>
            </w:r>
            <w:proofErr w:type="spellEnd"/>
          </w:p>
        </w:tc>
        <w:tc>
          <w:tcPr>
            <w:tcW w:w="0" w:type="auto"/>
            <w:hideMark/>
          </w:tcPr>
          <w:p w14:paraId="5332CC06" w14:textId="77777777" w:rsidR="001B70CC" w:rsidRPr="001B70CC" w:rsidRDefault="001B70CC" w:rsidP="001B70CC">
            <w:pPr>
              <w:rPr>
                <w:rFonts w:cstheme="minorHAnsi"/>
                <w:sz w:val="24"/>
                <w:szCs w:val="24"/>
              </w:rPr>
            </w:pPr>
            <w:r w:rsidRPr="001B70CC">
              <w:rPr>
                <w:rFonts w:cstheme="minorHAnsi"/>
                <w:sz w:val="24"/>
                <w:szCs w:val="24"/>
              </w:rPr>
              <w:t>5</w:t>
            </w:r>
          </w:p>
        </w:tc>
      </w:tr>
      <w:tr w:rsidR="001B70CC" w:rsidRPr="001B70CC" w14:paraId="34899153" w14:textId="77777777" w:rsidTr="008E779A">
        <w:tc>
          <w:tcPr>
            <w:tcW w:w="0" w:type="auto"/>
            <w:hideMark/>
          </w:tcPr>
          <w:p w14:paraId="04DBD185" w14:textId="77777777" w:rsidR="001B70CC" w:rsidRPr="001B70CC" w:rsidRDefault="001B70CC" w:rsidP="001B70CC">
            <w:pPr>
              <w:rPr>
                <w:rFonts w:cstheme="minorHAnsi"/>
                <w:sz w:val="24"/>
                <w:szCs w:val="24"/>
              </w:rPr>
            </w:pPr>
          </w:p>
        </w:tc>
        <w:tc>
          <w:tcPr>
            <w:tcW w:w="0" w:type="auto"/>
            <w:hideMark/>
          </w:tcPr>
          <w:p w14:paraId="0001A0A1" w14:textId="77777777" w:rsidR="001B70CC" w:rsidRPr="001A4465" w:rsidRDefault="001B70CC" w:rsidP="001B70CC">
            <w:pPr>
              <w:rPr>
                <w:rFonts w:cstheme="minorHAnsi"/>
                <w:i/>
                <w:iCs/>
                <w:sz w:val="24"/>
                <w:szCs w:val="24"/>
              </w:rPr>
            </w:pPr>
            <w:r w:rsidRPr="001A4465">
              <w:rPr>
                <w:rFonts w:cstheme="minorHAnsi"/>
                <w:i/>
                <w:iCs/>
                <w:sz w:val="24"/>
                <w:szCs w:val="24"/>
              </w:rPr>
              <w:t>Deltaproteobacteria</w:t>
            </w:r>
          </w:p>
        </w:tc>
        <w:tc>
          <w:tcPr>
            <w:tcW w:w="0" w:type="auto"/>
            <w:hideMark/>
          </w:tcPr>
          <w:p w14:paraId="597BF4A3" w14:textId="77777777" w:rsidR="001B70CC" w:rsidRPr="001B70CC" w:rsidRDefault="001B70CC" w:rsidP="001B70CC">
            <w:pPr>
              <w:rPr>
                <w:rFonts w:cstheme="minorHAnsi"/>
                <w:sz w:val="24"/>
                <w:szCs w:val="24"/>
              </w:rPr>
            </w:pPr>
            <w:r w:rsidRPr="001B70CC">
              <w:rPr>
                <w:rFonts w:cstheme="minorHAnsi"/>
                <w:sz w:val="24"/>
                <w:szCs w:val="24"/>
              </w:rPr>
              <w:t>4</w:t>
            </w:r>
          </w:p>
        </w:tc>
        <w:tc>
          <w:tcPr>
            <w:tcW w:w="0" w:type="auto"/>
            <w:hideMark/>
          </w:tcPr>
          <w:p w14:paraId="0364FB3E" w14:textId="77777777" w:rsidR="001B70CC" w:rsidRPr="001A4465" w:rsidRDefault="001B70CC" w:rsidP="001B70CC">
            <w:pPr>
              <w:rPr>
                <w:rFonts w:cstheme="minorHAnsi"/>
                <w:i/>
                <w:iCs/>
                <w:sz w:val="24"/>
                <w:szCs w:val="24"/>
              </w:rPr>
            </w:pPr>
            <w:proofErr w:type="spellStart"/>
            <w:r w:rsidRPr="001A4465">
              <w:rPr>
                <w:rFonts w:cstheme="minorHAnsi"/>
                <w:i/>
                <w:iCs/>
                <w:sz w:val="24"/>
                <w:szCs w:val="24"/>
              </w:rPr>
              <w:t>Smithella</w:t>
            </w:r>
            <w:proofErr w:type="spellEnd"/>
          </w:p>
        </w:tc>
        <w:tc>
          <w:tcPr>
            <w:tcW w:w="0" w:type="auto"/>
            <w:hideMark/>
          </w:tcPr>
          <w:p w14:paraId="54073BAF" w14:textId="77777777" w:rsidR="001B70CC" w:rsidRPr="001B70CC" w:rsidRDefault="001B70CC" w:rsidP="001B70CC">
            <w:pPr>
              <w:rPr>
                <w:rFonts w:cstheme="minorHAnsi"/>
                <w:sz w:val="24"/>
                <w:szCs w:val="24"/>
              </w:rPr>
            </w:pPr>
            <w:r w:rsidRPr="001B70CC">
              <w:rPr>
                <w:rFonts w:cstheme="minorHAnsi"/>
                <w:sz w:val="24"/>
                <w:szCs w:val="24"/>
              </w:rPr>
              <w:t>4</w:t>
            </w:r>
          </w:p>
        </w:tc>
      </w:tr>
      <w:tr w:rsidR="001B70CC" w:rsidRPr="001B70CC" w14:paraId="6D6A4368" w14:textId="77777777" w:rsidTr="008E779A">
        <w:tc>
          <w:tcPr>
            <w:tcW w:w="0" w:type="auto"/>
            <w:hideMark/>
          </w:tcPr>
          <w:p w14:paraId="1C98F472" w14:textId="77777777" w:rsidR="001B70CC" w:rsidRPr="001B70CC" w:rsidRDefault="001B70CC" w:rsidP="001B70CC">
            <w:pPr>
              <w:rPr>
                <w:rFonts w:cstheme="minorHAnsi"/>
                <w:sz w:val="24"/>
                <w:szCs w:val="24"/>
              </w:rPr>
            </w:pPr>
          </w:p>
        </w:tc>
        <w:tc>
          <w:tcPr>
            <w:tcW w:w="0" w:type="auto"/>
            <w:hideMark/>
          </w:tcPr>
          <w:p w14:paraId="32E68458" w14:textId="77777777" w:rsidR="001B70CC" w:rsidRPr="001B70CC" w:rsidRDefault="001B70CC" w:rsidP="001B70CC">
            <w:pPr>
              <w:rPr>
                <w:rFonts w:cstheme="minorHAnsi"/>
                <w:sz w:val="24"/>
                <w:szCs w:val="24"/>
              </w:rPr>
            </w:pPr>
            <w:r w:rsidRPr="001B70CC">
              <w:rPr>
                <w:rFonts w:cstheme="minorHAnsi"/>
                <w:sz w:val="24"/>
                <w:szCs w:val="24"/>
              </w:rPr>
              <w:t>Other phyla</w:t>
            </w:r>
          </w:p>
        </w:tc>
        <w:tc>
          <w:tcPr>
            <w:tcW w:w="0" w:type="auto"/>
            <w:hideMark/>
          </w:tcPr>
          <w:p w14:paraId="506FF005" w14:textId="77777777" w:rsidR="001B70CC" w:rsidRPr="001B70CC" w:rsidRDefault="001B70CC" w:rsidP="001B70CC">
            <w:pPr>
              <w:rPr>
                <w:rFonts w:cstheme="minorHAnsi"/>
                <w:sz w:val="24"/>
                <w:szCs w:val="24"/>
              </w:rPr>
            </w:pPr>
            <w:r w:rsidRPr="001B70CC">
              <w:rPr>
                <w:rFonts w:cstheme="minorHAnsi"/>
                <w:sz w:val="24"/>
                <w:szCs w:val="24"/>
              </w:rPr>
              <w:t>14</w:t>
            </w:r>
          </w:p>
        </w:tc>
        <w:tc>
          <w:tcPr>
            <w:tcW w:w="0" w:type="auto"/>
            <w:hideMark/>
          </w:tcPr>
          <w:p w14:paraId="7157D7AA"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51F98B85" w14:textId="77777777" w:rsidR="001B70CC" w:rsidRPr="001B70CC" w:rsidRDefault="001B70CC" w:rsidP="001B70CC">
            <w:pPr>
              <w:rPr>
                <w:rFonts w:cstheme="minorHAnsi"/>
                <w:sz w:val="24"/>
                <w:szCs w:val="24"/>
              </w:rPr>
            </w:pPr>
            <w:r w:rsidRPr="001B70CC">
              <w:rPr>
                <w:rFonts w:cstheme="minorHAnsi"/>
                <w:sz w:val="24"/>
                <w:szCs w:val="24"/>
              </w:rPr>
              <w:t>14</w:t>
            </w:r>
          </w:p>
        </w:tc>
      </w:tr>
    </w:tbl>
    <w:p w14:paraId="768F7408" w14:textId="74036DDE" w:rsidR="23DF19ED" w:rsidRDefault="23DF19ED" w:rsidP="23DF19ED">
      <w:pPr>
        <w:rPr>
          <w:b/>
          <w:bCs/>
          <w:sz w:val="24"/>
          <w:szCs w:val="24"/>
        </w:rPr>
      </w:pPr>
    </w:p>
    <w:p w14:paraId="20A8E1AC" w14:textId="0E8A67D8" w:rsidR="001B70CC" w:rsidRPr="001B70CC" w:rsidRDefault="001B70CC" w:rsidP="23DF19ED">
      <w:pPr>
        <w:pStyle w:val="Heading2"/>
        <w:rPr>
          <w:rFonts w:ascii="Calibri Light" w:eastAsia="MS Gothic" w:hAnsi="Calibri Light" w:cs="Times New Roman"/>
          <w:b/>
          <w:bCs/>
          <w:color w:val="auto"/>
        </w:rPr>
      </w:pPr>
      <w:r w:rsidRPr="00F372CA">
        <w:t>Core microbiome analysis</w:t>
      </w:r>
    </w:p>
    <w:p w14:paraId="09E644C0" w14:textId="77777777" w:rsidR="001B70CC" w:rsidRPr="001B70CC" w:rsidRDefault="001B70CC" w:rsidP="001B70CC">
      <w:pPr>
        <w:rPr>
          <w:rFonts w:cstheme="minorHAnsi"/>
          <w:sz w:val="24"/>
          <w:szCs w:val="24"/>
        </w:rPr>
      </w:pPr>
      <w:r w:rsidRPr="001B70CC">
        <w:rPr>
          <w:rFonts w:cstheme="minorHAnsi"/>
          <w:sz w:val="24"/>
          <w:szCs w:val="24"/>
        </w:rPr>
        <w:t>Microbial taxa that are present and prevalent in functioning digesters, but not present and prevalent in non-functioning digesters were examined using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analysis. Treatments with different concentrations and types of antimicrobials created functioning digesters that had different microbial community compositions and structures. The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helped to identify shared microbial taxa from those variable community compositions within functioning digesters that were not present in non-functional communities. Multiple cutoff levels were used for presence/absence criteria. When the lower relative </w:t>
      </w:r>
      <w:r w:rsidRPr="001B70CC">
        <w:rPr>
          <w:rFonts w:cstheme="minorHAnsi"/>
          <w:b/>
          <w:bCs/>
          <w:sz w:val="24"/>
          <w:szCs w:val="24"/>
        </w:rPr>
        <w:t>abundance</w:t>
      </w:r>
      <w:r w:rsidRPr="001B70CC">
        <w:rPr>
          <w:rFonts w:cstheme="minorHAnsi"/>
          <w:sz w:val="24"/>
          <w:szCs w:val="24"/>
        </w:rPr>
        <w:t> cutoff level (0.01% or greater = 2 reads out of 17,925 reads) was used for presence/absence criteria, the number of OTUs identified as part of the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was high and overlaps between functioning and non-functioning groups were detected (Fig. 5). When the cutoff level for presence/absence was increased to 0.05% or greater (9 reads out of 17,925 reads), only 186 OTUs were identified to be </w:t>
      </w:r>
      <w:r w:rsidRPr="001B70CC">
        <w:rPr>
          <w:rFonts w:cstheme="minorHAnsi"/>
          <w:b/>
          <w:bCs/>
          <w:sz w:val="24"/>
          <w:szCs w:val="24"/>
        </w:rPr>
        <w:t>core</w:t>
      </w:r>
      <w:r w:rsidRPr="001B70CC">
        <w:rPr>
          <w:rFonts w:cstheme="minorHAnsi"/>
          <w:sz w:val="24"/>
          <w:szCs w:val="24"/>
        </w:rPr>
        <w:t> OTUs in functioning digesters, and they were not shared with any non-functioning digesters (Fig. 5). These 186 OTUs are candidates as potentially key microbial taxa in functioning digesters because they were present as </w:t>
      </w:r>
      <w:r w:rsidRPr="001B70CC">
        <w:rPr>
          <w:rFonts w:cstheme="minorHAnsi"/>
          <w:b/>
          <w:bCs/>
          <w:sz w:val="24"/>
          <w:szCs w:val="24"/>
        </w:rPr>
        <w:t>core</w:t>
      </w:r>
      <w:r w:rsidRPr="001B70CC">
        <w:rPr>
          <w:rFonts w:cstheme="minorHAnsi"/>
          <w:sz w:val="24"/>
          <w:szCs w:val="24"/>
        </w:rPr>
        <w:t xml:space="preserve"> members in the functioning digester </w:t>
      </w:r>
      <w:proofErr w:type="gramStart"/>
      <w:r w:rsidRPr="001B70CC">
        <w:rPr>
          <w:rFonts w:cstheme="minorHAnsi"/>
          <w:sz w:val="24"/>
          <w:szCs w:val="24"/>
        </w:rPr>
        <w:t>sets, but</w:t>
      </w:r>
      <w:proofErr w:type="gramEnd"/>
      <w:r w:rsidRPr="001B70CC">
        <w:rPr>
          <w:rFonts w:cstheme="minorHAnsi"/>
          <w:sz w:val="24"/>
          <w:szCs w:val="24"/>
        </w:rPr>
        <w:t xml:space="preserve"> were not present in the non-functioning digester sets. Their identities and functions obtained from literature reviews were summarized in Table 2. Several previously described </w:t>
      </w:r>
      <w:proofErr w:type="spellStart"/>
      <w:r w:rsidRPr="001B70CC">
        <w:rPr>
          <w:rFonts w:cstheme="minorHAnsi"/>
          <w:b/>
          <w:bCs/>
          <w:sz w:val="24"/>
          <w:szCs w:val="24"/>
        </w:rPr>
        <w:t>syntrophs</w:t>
      </w:r>
      <w:proofErr w:type="spellEnd"/>
      <w:r w:rsidRPr="001B70CC">
        <w:rPr>
          <w:rFonts w:cstheme="minorHAnsi"/>
          <w:sz w:val="24"/>
          <w:szCs w:val="24"/>
        </w:rPr>
        <w:t> were identified as members of the functioning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which includes </w:t>
      </w:r>
      <w:r w:rsidRPr="001B70CC">
        <w:rPr>
          <w:rFonts w:cstheme="minorHAnsi"/>
          <w:i/>
          <w:iCs/>
          <w:sz w:val="24"/>
          <w:szCs w:val="24"/>
        </w:rPr>
        <w:t>Clostridium</w:t>
      </w:r>
      <w:r w:rsidRPr="001B70CC">
        <w:rPr>
          <w:rFonts w:cstheme="minorHAnsi"/>
          <w:sz w:val="24"/>
          <w:szCs w:val="24"/>
        </w:rPr>
        <w:t>, </w:t>
      </w:r>
      <w:proofErr w:type="spellStart"/>
      <w:r w:rsidRPr="001B70CC">
        <w:rPr>
          <w:rFonts w:cstheme="minorHAnsi"/>
          <w:i/>
          <w:iCs/>
          <w:sz w:val="24"/>
          <w:szCs w:val="24"/>
        </w:rPr>
        <w:t>Syntrophomonas</w:t>
      </w:r>
      <w:proofErr w:type="spellEnd"/>
      <w:r w:rsidRPr="001B70CC">
        <w:rPr>
          <w:rFonts w:cstheme="minorHAnsi"/>
          <w:sz w:val="24"/>
          <w:szCs w:val="24"/>
        </w:rPr>
        <w:t>, </w:t>
      </w:r>
      <w:proofErr w:type="spellStart"/>
      <w:r w:rsidRPr="001B70CC">
        <w:rPr>
          <w:rFonts w:cstheme="minorHAnsi"/>
          <w:i/>
          <w:iCs/>
          <w:sz w:val="24"/>
          <w:szCs w:val="24"/>
        </w:rPr>
        <w:t>Smithella</w:t>
      </w:r>
      <w:proofErr w:type="spellEnd"/>
      <w:r w:rsidRPr="001B70CC">
        <w:rPr>
          <w:rFonts w:cstheme="minorHAnsi"/>
          <w:sz w:val="24"/>
          <w:szCs w:val="24"/>
        </w:rPr>
        <w:t>, </w:t>
      </w:r>
      <w:proofErr w:type="spellStart"/>
      <w:r w:rsidRPr="001B70CC">
        <w:rPr>
          <w:rFonts w:cstheme="minorHAnsi"/>
          <w:i/>
          <w:iCs/>
          <w:sz w:val="24"/>
          <w:szCs w:val="24"/>
        </w:rPr>
        <w:t>Longilinea</w:t>
      </w:r>
      <w:proofErr w:type="spellEnd"/>
      <w:r w:rsidRPr="001B70CC">
        <w:rPr>
          <w:rFonts w:cstheme="minorHAnsi"/>
          <w:sz w:val="24"/>
          <w:szCs w:val="24"/>
        </w:rPr>
        <w:t>, and </w:t>
      </w:r>
      <w:proofErr w:type="spellStart"/>
      <w:r w:rsidRPr="001B70CC">
        <w:rPr>
          <w:rFonts w:cstheme="minorHAnsi"/>
          <w:i/>
          <w:iCs/>
          <w:sz w:val="24"/>
          <w:szCs w:val="24"/>
        </w:rPr>
        <w:t>Gelria</w:t>
      </w:r>
      <w:proofErr w:type="spellEnd"/>
      <w:r w:rsidRPr="001B70CC">
        <w:rPr>
          <w:rFonts w:cstheme="minorHAnsi"/>
          <w:sz w:val="24"/>
          <w:szCs w:val="24"/>
        </w:rPr>
        <w:t>.</w:t>
      </w:r>
    </w:p>
    <w:p w14:paraId="302EDFA3" w14:textId="0CE43E5E" w:rsidR="005776B6" w:rsidRDefault="00D41C71" w:rsidP="00D41C71">
      <w:pPr>
        <w:pStyle w:val="NoSpacing"/>
      </w:pPr>
      <w:r w:rsidRPr="00D41C71">
        <w:rPr>
          <w:noProof/>
        </w:rPr>
        <w:drawing>
          <wp:inline distT="0" distB="0" distL="0" distR="0" wp14:anchorId="7B5F728D" wp14:editId="023D087B">
            <wp:extent cx="6400800" cy="2085975"/>
            <wp:effectExtent l="0" t="0" r="0" b="952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00800" cy="2085975"/>
                    </a:xfrm>
                    <a:prstGeom prst="rect">
                      <a:avLst/>
                    </a:prstGeom>
                    <a:noFill/>
                    <a:ln>
                      <a:noFill/>
                    </a:ln>
                  </pic:spPr>
                </pic:pic>
              </a:graphicData>
            </a:graphic>
          </wp:inline>
        </w:drawing>
      </w:r>
    </w:p>
    <w:p w14:paraId="61E8353E" w14:textId="29334D72" w:rsidR="001B70CC" w:rsidRPr="001B70CC" w:rsidRDefault="001B70CC" w:rsidP="00D41C71">
      <w:pPr>
        <w:pStyle w:val="NoSpacing"/>
      </w:pPr>
      <w:r w:rsidRPr="001B70CC">
        <w:t>Fig. 5</w:t>
      </w:r>
      <w:r w:rsidR="005776B6">
        <w:t xml:space="preserve"> </w:t>
      </w:r>
      <w:r w:rsidRPr="001B70CC">
        <w:t>VENN diagram that depicts </w:t>
      </w:r>
      <w:r w:rsidRPr="001B70CC">
        <w:rPr>
          <w:b/>
          <w:bCs/>
        </w:rPr>
        <w:t>core</w:t>
      </w:r>
      <w:r w:rsidRPr="001B70CC">
        <w:t> microbial taxa associated with functioning and non-functioning digesters. FUN and NF denote functioning and non-functioning digesters, respectively. The numbers in each category of VENN diagram represent the number of </w:t>
      </w:r>
      <w:r w:rsidRPr="001B70CC">
        <w:rPr>
          <w:b/>
          <w:bCs/>
        </w:rPr>
        <w:t>core</w:t>
      </w:r>
      <w:r w:rsidRPr="001B70CC">
        <w:t> taxa found in each category. The criteria for "presence" were altered by adjusting cutoff level of relative </w:t>
      </w:r>
      <w:r w:rsidRPr="001B70CC">
        <w:rPr>
          <w:b/>
          <w:bCs/>
        </w:rPr>
        <w:t>abundance</w:t>
      </w:r>
      <w:r w:rsidRPr="001B70CC">
        <w:t> (RA)</w:t>
      </w:r>
    </w:p>
    <w:p w14:paraId="5EBCB091" w14:textId="77777777" w:rsidR="00D41C71" w:rsidRDefault="00D41C71" w:rsidP="001B70CC">
      <w:pPr>
        <w:rPr>
          <w:rFonts w:cstheme="minorHAnsi"/>
          <w:sz w:val="24"/>
          <w:szCs w:val="24"/>
        </w:rPr>
      </w:pPr>
    </w:p>
    <w:p w14:paraId="244F6DE8" w14:textId="142169DD" w:rsidR="001B70CC" w:rsidRPr="001B70CC" w:rsidRDefault="00D41C71" w:rsidP="001B70CC">
      <w:pPr>
        <w:rPr>
          <w:rFonts w:cstheme="minorHAnsi"/>
          <w:sz w:val="24"/>
          <w:szCs w:val="24"/>
        </w:rPr>
      </w:pPr>
      <w:r>
        <w:rPr>
          <w:rFonts w:cstheme="minorHAnsi"/>
          <w:sz w:val="24"/>
          <w:szCs w:val="24"/>
        </w:rPr>
        <w:t xml:space="preserve">Table 2 </w:t>
      </w:r>
      <w:r w:rsidR="001B70CC" w:rsidRPr="001B70CC">
        <w:rPr>
          <w:rFonts w:cstheme="minorHAnsi"/>
          <w:sz w:val="24"/>
          <w:szCs w:val="24"/>
        </w:rPr>
        <w:t>Key microbial taxa that are identified to be present in only healthy functioning </w:t>
      </w:r>
      <w:r w:rsidR="001B70CC" w:rsidRPr="001B70CC">
        <w:rPr>
          <w:rFonts w:cstheme="minorHAnsi"/>
          <w:b/>
          <w:bCs/>
          <w:sz w:val="24"/>
          <w:szCs w:val="24"/>
        </w:rPr>
        <w:t>anaerobic</w:t>
      </w:r>
      <w:r w:rsidR="001B70CC" w:rsidRPr="001B70CC">
        <w:rPr>
          <w:rFonts w:cstheme="minorHAnsi"/>
          <w:sz w:val="24"/>
          <w:szCs w:val="24"/>
        </w:rPr>
        <w:t> digesters using </w:t>
      </w:r>
      <w:r w:rsidR="001B70CC" w:rsidRPr="001B70CC">
        <w:rPr>
          <w:rFonts w:cstheme="minorHAnsi"/>
          <w:b/>
          <w:bCs/>
          <w:sz w:val="24"/>
          <w:szCs w:val="24"/>
        </w:rPr>
        <w:t>core</w:t>
      </w:r>
      <w:r w:rsidR="001B70CC" w:rsidRPr="001B70CC">
        <w:rPr>
          <w:rFonts w:cstheme="minorHAnsi"/>
          <w:sz w:val="24"/>
          <w:szCs w:val="24"/>
        </w:rPr>
        <w:t> </w:t>
      </w:r>
      <w:r w:rsidR="001B70CC" w:rsidRPr="001B70CC">
        <w:rPr>
          <w:rFonts w:cstheme="minorHAnsi"/>
          <w:b/>
          <w:bCs/>
          <w:sz w:val="24"/>
          <w:szCs w:val="24"/>
        </w:rPr>
        <w:t>microbiome</w:t>
      </w:r>
      <w:r w:rsidR="001B70CC" w:rsidRPr="001B70CC">
        <w:rPr>
          <w:rFonts w:cstheme="minorHAnsi"/>
          <w:sz w:val="24"/>
          <w:szCs w:val="24"/>
        </w:rPr>
        <w:t> </w:t>
      </w:r>
      <w:r w:rsidR="001B70CC" w:rsidRPr="001B70CC">
        <w:rPr>
          <w:rFonts w:cstheme="minorHAnsi"/>
          <w:b/>
          <w:bCs/>
          <w:sz w:val="24"/>
          <w:szCs w:val="24"/>
        </w:rPr>
        <w:t>approach</w:t>
      </w:r>
    </w:p>
    <w:tbl>
      <w:tblPr>
        <w:tblStyle w:val="TableGrid"/>
        <w:tblW w:w="0" w:type="auto"/>
        <w:tblLook w:val="04A0" w:firstRow="1" w:lastRow="0" w:firstColumn="1" w:lastColumn="0" w:noHBand="0" w:noVBand="1"/>
      </w:tblPr>
      <w:tblGrid>
        <w:gridCol w:w="3721"/>
        <w:gridCol w:w="1672"/>
        <w:gridCol w:w="2754"/>
        <w:gridCol w:w="1923"/>
      </w:tblGrid>
      <w:tr w:rsidR="001B70CC" w:rsidRPr="001B70CC" w14:paraId="090CFA71" w14:textId="77777777" w:rsidTr="00B16836">
        <w:tc>
          <w:tcPr>
            <w:tcW w:w="0" w:type="auto"/>
            <w:hideMark/>
          </w:tcPr>
          <w:p w14:paraId="163823B7" w14:textId="77777777" w:rsidR="001B70CC" w:rsidRPr="001B70CC" w:rsidRDefault="001B70CC" w:rsidP="001B70CC">
            <w:pPr>
              <w:rPr>
                <w:rFonts w:cstheme="minorHAnsi"/>
                <w:b/>
                <w:bCs/>
                <w:sz w:val="24"/>
                <w:szCs w:val="24"/>
              </w:rPr>
            </w:pPr>
            <w:proofErr w:type="spellStart"/>
            <w:r w:rsidRPr="001B70CC">
              <w:rPr>
                <w:rFonts w:cstheme="minorHAnsi"/>
                <w:b/>
                <w:bCs/>
                <w:sz w:val="24"/>
                <w:szCs w:val="24"/>
              </w:rPr>
              <w:t>Taxa_ID_Genus</w:t>
            </w:r>
            <w:proofErr w:type="spellEnd"/>
            <w:r w:rsidRPr="001B70CC">
              <w:rPr>
                <w:rFonts w:cstheme="minorHAnsi"/>
                <w:b/>
                <w:bCs/>
                <w:sz w:val="24"/>
                <w:szCs w:val="24"/>
              </w:rPr>
              <w:t xml:space="preserve"> (phylum/class)</w:t>
            </w:r>
          </w:p>
        </w:tc>
        <w:tc>
          <w:tcPr>
            <w:tcW w:w="0" w:type="auto"/>
            <w:hideMark/>
          </w:tcPr>
          <w:p w14:paraId="02BEF36F" w14:textId="77777777" w:rsidR="001B70CC" w:rsidRPr="001B70CC" w:rsidRDefault="001B70CC" w:rsidP="001B70CC">
            <w:pPr>
              <w:rPr>
                <w:rFonts w:cstheme="minorHAnsi"/>
                <w:b/>
                <w:bCs/>
                <w:sz w:val="24"/>
                <w:szCs w:val="24"/>
              </w:rPr>
            </w:pPr>
            <w:r w:rsidRPr="001B70CC">
              <w:rPr>
                <w:rFonts w:cstheme="minorHAnsi"/>
                <w:b/>
                <w:bCs/>
                <w:sz w:val="24"/>
                <w:szCs w:val="24"/>
              </w:rPr>
              <w:t>Number of OTUs in healthy core (n = 186)</w:t>
            </w:r>
          </w:p>
        </w:tc>
        <w:tc>
          <w:tcPr>
            <w:tcW w:w="0" w:type="auto"/>
            <w:hideMark/>
          </w:tcPr>
          <w:p w14:paraId="728D9587" w14:textId="77777777" w:rsidR="001B70CC" w:rsidRPr="001B70CC" w:rsidRDefault="001B70CC" w:rsidP="001B70CC">
            <w:pPr>
              <w:rPr>
                <w:rFonts w:cstheme="minorHAnsi"/>
                <w:b/>
                <w:bCs/>
                <w:sz w:val="24"/>
                <w:szCs w:val="24"/>
              </w:rPr>
            </w:pPr>
            <w:r w:rsidRPr="001B70CC">
              <w:rPr>
                <w:rFonts w:cstheme="minorHAnsi"/>
                <w:b/>
                <w:bCs/>
                <w:sz w:val="24"/>
                <w:szCs w:val="24"/>
              </w:rPr>
              <w:t>Functions</w:t>
            </w:r>
          </w:p>
        </w:tc>
        <w:tc>
          <w:tcPr>
            <w:tcW w:w="0" w:type="auto"/>
            <w:hideMark/>
          </w:tcPr>
          <w:p w14:paraId="3CAE62B1" w14:textId="77777777" w:rsidR="001B70CC" w:rsidRPr="001B70CC" w:rsidRDefault="001B70CC" w:rsidP="001B70CC">
            <w:pPr>
              <w:rPr>
                <w:rFonts w:cstheme="minorHAnsi"/>
                <w:b/>
                <w:bCs/>
                <w:sz w:val="24"/>
                <w:szCs w:val="24"/>
              </w:rPr>
            </w:pPr>
            <w:r w:rsidRPr="001B70CC">
              <w:rPr>
                <w:rFonts w:cstheme="minorHAnsi"/>
                <w:b/>
                <w:bCs/>
                <w:sz w:val="24"/>
                <w:szCs w:val="24"/>
              </w:rPr>
              <w:t>References</w:t>
            </w:r>
          </w:p>
        </w:tc>
      </w:tr>
      <w:tr w:rsidR="001B70CC" w:rsidRPr="001B70CC" w14:paraId="102303F6" w14:textId="77777777" w:rsidTr="00B16836">
        <w:tc>
          <w:tcPr>
            <w:tcW w:w="0" w:type="auto"/>
            <w:hideMark/>
          </w:tcPr>
          <w:p w14:paraId="51F0883B"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Proteiniphilum</w:t>
            </w:r>
            <w:proofErr w:type="spellEnd"/>
            <w:r w:rsidRPr="00B16836">
              <w:rPr>
                <w:rFonts w:cstheme="minorHAnsi"/>
                <w:i/>
                <w:iCs/>
                <w:sz w:val="24"/>
                <w:szCs w:val="24"/>
              </w:rPr>
              <w:t> (Bacteroidetes)</w:t>
            </w:r>
          </w:p>
        </w:tc>
        <w:tc>
          <w:tcPr>
            <w:tcW w:w="0" w:type="auto"/>
            <w:hideMark/>
          </w:tcPr>
          <w:p w14:paraId="13A72EB5" w14:textId="77777777" w:rsidR="001B70CC" w:rsidRPr="001B70CC" w:rsidRDefault="001B70CC" w:rsidP="001B70CC">
            <w:pPr>
              <w:rPr>
                <w:rFonts w:cstheme="minorHAnsi"/>
                <w:sz w:val="24"/>
                <w:szCs w:val="24"/>
              </w:rPr>
            </w:pPr>
            <w:r w:rsidRPr="001B70CC">
              <w:rPr>
                <w:rFonts w:cstheme="minorHAnsi"/>
                <w:sz w:val="24"/>
                <w:szCs w:val="24"/>
              </w:rPr>
              <w:t>16</w:t>
            </w:r>
          </w:p>
        </w:tc>
        <w:tc>
          <w:tcPr>
            <w:tcW w:w="0" w:type="auto"/>
            <w:hideMark/>
          </w:tcPr>
          <w:p w14:paraId="0FB77F1E" w14:textId="77777777" w:rsidR="001B70CC" w:rsidRPr="001B70CC" w:rsidRDefault="001B70CC" w:rsidP="001B70CC">
            <w:pPr>
              <w:rPr>
                <w:rFonts w:cstheme="minorHAnsi"/>
                <w:sz w:val="24"/>
                <w:szCs w:val="24"/>
              </w:rPr>
            </w:pPr>
            <w:r w:rsidRPr="001B70CC">
              <w:rPr>
                <w:rFonts w:cstheme="minorHAnsi"/>
                <w:sz w:val="24"/>
                <w:szCs w:val="24"/>
              </w:rPr>
              <w:t>Proteolytic acidogenesis</w:t>
            </w:r>
          </w:p>
        </w:tc>
        <w:tc>
          <w:tcPr>
            <w:tcW w:w="0" w:type="auto"/>
            <w:hideMark/>
          </w:tcPr>
          <w:p w14:paraId="0D945F91" w14:textId="77777777" w:rsidR="001B70CC" w:rsidRPr="001B70CC" w:rsidRDefault="001B70CC" w:rsidP="001B70CC">
            <w:pPr>
              <w:rPr>
                <w:rFonts w:cstheme="minorHAnsi"/>
                <w:sz w:val="24"/>
                <w:szCs w:val="24"/>
              </w:rPr>
            </w:pPr>
            <w:r w:rsidRPr="001B70CC">
              <w:rPr>
                <w:rFonts w:cstheme="minorHAnsi"/>
                <w:sz w:val="24"/>
                <w:szCs w:val="24"/>
              </w:rPr>
              <w:t>(Chen and Dong 2005)</w:t>
            </w:r>
          </w:p>
        </w:tc>
      </w:tr>
      <w:tr w:rsidR="001B70CC" w:rsidRPr="001B70CC" w14:paraId="429373A0" w14:textId="77777777" w:rsidTr="00B16836">
        <w:tc>
          <w:tcPr>
            <w:tcW w:w="0" w:type="auto"/>
            <w:hideMark/>
          </w:tcPr>
          <w:p w14:paraId="2A5BB661"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Smithella</w:t>
            </w:r>
            <w:proofErr w:type="spellEnd"/>
            <w:r w:rsidRPr="00B16836">
              <w:rPr>
                <w:rFonts w:cstheme="minorHAnsi"/>
                <w:i/>
                <w:iCs/>
                <w:sz w:val="24"/>
                <w:szCs w:val="24"/>
              </w:rPr>
              <w:t> (Deltaproteobacteria)</w:t>
            </w:r>
          </w:p>
        </w:tc>
        <w:tc>
          <w:tcPr>
            <w:tcW w:w="0" w:type="auto"/>
            <w:hideMark/>
          </w:tcPr>
          <w:p w14:paraId="1B70820E" w14:textId="77777777" w:rsidR="001B70CC" w:rsidRPr="001B70CC" w:rsidRDefault="001B70CC" w:rsidP="001B70CC">
            <w:pPr>
              <w:rPr>
                <w:rFonts w:cstheme="minorHAnsi"/>
                <w:sz w:val="24"/>
                <w:szCs w:val="24"/>
              </w:rPr>
            </w:pPr>
            <w:r w:rsidRPr="001B70CC">
              <w:rPr>
                <w:rFonts w:cstheme="minorHAnsi"/>
                <w:sz w:val="24"/>
                <w:szCs w:val="24"/>
              </w:rPr>
              <w:t>13</w:t>
            </w:r>
          </w:p>
        </w:tc>
        <w:tc>
          <w:tcPr>
            <w:tcW w:w="0" w:type="auto"/>
            <w:hideMark/>
          </w:tcPr>
          <w:p w14:paraId="463A0C42" w14:textId="77777777" w:rsidR="001B70CC" w:rsidRPr="001B70CC" w:rsidRDefault="001B70CC" w:rsidP="001B70CC">
            <w:pPr>
              <w:rPr>
                <w:rFonts w:cstheme="minorHAnsi"/>
                <w:sz w:val="24"/>
                <w:szCs w:val="24"/>
              </w:rPr>
            </w:pPr>
            <w:r w:rsidRPr="001B70CC">
              <w:rPr>
                <w:rFonts w:cstheme="minorHAnsi"/>
                <w:sz w:val="24"/>
                <w:szCs w:val="24"/>
              </w:rPr>
              <w:t>Propionate oxidation**</w:t>
            </w:r>
          </w:p>
        </w:tc>
        <w:tc>
          <w:tcPr>
            <w:tcW w:w="0" w:type="auto"/>
            <w:hideMark/>
          </w:tcPr>
          <w:p w14:paraId="3BF50A28" w14:textId="77777777" w:rsidR="001B70CC" w:rsidRPr="001B70CC" w:rsidRDefault="001B70CC" w:rsidP="001B70CC">
            <w:pPr>
              <w:rPr>
                <w:rFonts w:cstheme="minorHAnsi"/>
                <w:sz w:val="24"/>
                <w:szCs w:val="24"/>
              </w:rPr>
            </w:pPr>
            <w:r w:rsidRPr="001B70CC">
              <w:rPr>
                <w:rFonts w:cstheme="minorHAnsi"/>
                <w:sz w:val="24"/>
                <w:szCs w:val="24"/>
              </w:rPr>
              <w:t>(Liu et al. 1999)</w:t>
            </w:r>
          </w:p>
        </w:tc>
      </w:tr>
      <w:tr w:rsidR="001B70CC" w:rsidRPr="001B70CC" w14:paraId="25607D61" w14:textId="77777777" w:rsidTr="00B16836">
        <w:tc>
          <w:tcPr>
            <w:tcW w:w="0" w:type="auto"/>
            <w:hideMark/>
          </w:tcPr>
          <w:p w14:paraId="2DC7ABD3" w14:textId="77777777" w:rsidR="001B70CC" w:rsidRPr="00B16836" w:rsidRDefault="001B70CC" w:rsidP="001B70CC">
            <w:pPr>
              <w:rPr>
                <w:rFonts w:cstheme="minorHAnsi"/>
                <w:i/>
                <w:iCs/>
                <w:sz w:val="24"/>
                <w:szCs w:val="24"/>
              </w:rPr>
            </w:pPr>
            <w:r w:rsidRPr="00B16836">
              <w:rPr>
                <w:rFonts w:cstheme="minorHAnsi"/>
                <w:i/>
                <w:iCs/>
                <w:sz w:val="24"/>
                <w:szCs w:val="24"/>
              </w:rPr>
              <w:t>Clostridium (Firmicutes)</w:t>
            </w:r>
          </w:p>
        </w:tc>
        <w:tc>
          <w:tcPr>
            <w:tcW w:w="0" w:type="auto"/>
            <w:hideMark/>
          </w:tcPr>
          <w:p w14:paraId="60178A4D" w14:textId="77777777" w:rsidR="001B70CC" w:rsidRPr="001B70CC" w:rsidRDefault="001B70CC" w:rsidP="001B70CC">
            <w:pPr>
              <w:rPr>
                <w:rFonts w:cstheme="minorHAnsi"/>
                <w:sz w:val="24"/>
                <w:szCs w:val="24"/>
              </w:rPr>
            </w:pPr>
            <w:r w:rsidRPr="001B70CC">
              <w:rPr>
                <w:rFonts w:cstheme="minorHAnsi"/>
                <w:sz w:val="24"/>
                <w:szCs w:val="24"/>
              </w:rPr>
              <w:t>12</w:t>
            </w:r>
          </w:p>
        </w:tc>
        <w:tc>
          <w:tcPr>
            <w:tcW w:w="0" w:type="auto"/>
            <w:hideMark/>
          </w:tcPr>
          <w:p w14:paraId="0221A536" w14:textId="77777777" w:rsidR="001B70CC" w:rsidRPr="001B70CC" w:rsidRDefault="001B70CC" w:rsidP="001B70CC">
            <w:pPr>
              <w:rPr>
                <w:rFonts w:cstheme="minorHAnsi"/>
                <w:sz w:val="24"/>
                <w:szCs w:val="24"/>
              </w:rPr>
            </w:pPr>
            <w:r w:rsidRPr="001B70CC">
              <w:rPr>
                <w:rFonts w:cstheme="minorHAnsi"/>
                <w:sz w:val="24"/>
                <w:szCs w:val="24"/>
              </w:rPr>
              <w:t>Acetate oxidation**</w:t>
            </w:r>
          </w:p>
        </w:tc>
        <w:tc>
          <w:tcPr>
            <w:tcW w:w="0" w:type="auto"/>
            <w:hideMark/>
          </w:tcPr>
          <w:p w14:paraId="5FCBB80C" w14:textId="77777777" w:rsidR="001B70CC" w:rsidRPr="001B70CC" w:rsidRDefault="001B70CC" w:rsidP="001B70CC">
            <w:pPr>
              <w:rPr>
                <w:rFonts w:cstheme="minorHAnsi"/>
                <w:sz w:val="24"/>
                <w:szCs w:val="24"/>
              </w:rPr>
            </w:pPr>
            <w:r w:rsidRPr="001B70CC">
              <w:rPr>
                <w:rFonts w:cstheme="minorHAnsi"/>
                <w:sz w:val="24"/>
                <w:szCs w:val="24"/>
              </w:rPr>
              <w:t>(</w:t>
            </w:r>
            <w:proofErr w:type="spellStart"/>
            <w:r w:rsidRPr="001B70CC">
              <w:rPr>
                <w:rFonts w:cstheme="minorHAnsi"/>
                <w:sz w:val="24"/>
                <w:szCs w:val="24"/>
              </w:rPr>
              <w:t>Schnürer</w:t>
            </w:r>
            <w:proofErr w:type="spellEnd"/>
            <w:r w:rsidRPr="001B70CC">
              <w:rPr>
                <w:rFonts w:cstheme="minorHAnsi"/>
                <w:sz w:val="24"/>
                <w:szCs w:val="24"/>
              </w:rPr>
              <w:t xml:space="preserve"> et al. 1996)</w:t>
            </w:r>
          </w:p>
        </w:tc>
      </w:tr>
      <w:tr w:rsidR="001B70CC" w:rsidRPr="001B70CC" w14:paraId="67F81CFA" w14:textId="77777777" w:rsidTr="00B16836">
        <w:tc>
          <w:tcPr>
            <w:tcW w:w="0" w:type="auto"/>
            <w:hideMark/>
          </w:tcPr>
          <w:p w14:paraId="01B6B4A1"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Paludibacter</w:t>
            </w:r>
            <w:proofErr w:type="spellEnd"/>
            <w:r w:rsidRPr="00B16836">
              <w:rPr>
                <w:rFonts w:cstheme="minorHAnsi"/>
                <w:i/>
                <w:iCs/>
                <w:sz w:val="24"/>
                <w:szCs w:val="24"/>
              </w:rPr>
              <w:t> (Bacteroidetes)</w:t>
            </w:r>
          </w:p>
        </w:tc>
        <w:tc>
          <w:tcPr>
            <w:tcW w:w="0" w:type="auto"/>
            <w:hideMark/>
          </w:tcPr>
          <w:p w14:paraId="593C356A" w14:textId="77777777" w:rsidR="001B70CC" w:rsidRPr="001B70CC" w:rsidRDefault="001B70CC" w:rsidP="001B70CC">
            <w:pPr>
              <w:rPr>
                <w:rFonts w:cstheme="minorHAnsi"/>
                <w:sz w:val="24"/>
                <w:szCs w:val="24"/>
              </w:rPr>
            </w:pPr>
            <w:r w:rsidRPr="001B70CC">
              <w:rPr>
                <w:rFonts w:cstheme="minorHAnsi"/>
                <w:sz w:val="24"/>
                <w:szCs w:val="24"/>
              </w:rPr>
              <w:t>11</w:t>
            </w:r>
          </w:p>
        </w:tc>
        <w:tc>
          <w:tcPr>
            <w:tcW w:w="0" w:type="auto"/>
            <w:hideMark/>
          </w:tcPr>
          <w:p w14:paraId="75DA14CC" w14:textId="77777777" w:rsidR="001B70CC" w:rsidRPr="001B70CC" w:rsidRDefault="001B70CC" w:rsidP="001B70CC">
            <w:pPr>
              <w:rPr>
                <w:rFonts w:cstheme="minorHAnsi"/>
                <w:sz w:val="24"/>
                <w:szCs w:val="24"/>
              </w:rPr>
            </w:pPr>
            <w:r w:rsidRPr="001B70CC">
              <w:rPr>
                <w:rFonts w:cstheme="minorHAnsi"/>
                <w:sz w:val="24"/>
                <w:szCs w:val="24"/>
              </w:rPr>
              <w:t>Acidogenesis</w:t>
            </w:r>
          </w:p>
        </w:tc>
        <w:tc>
          <w:tcPr>
            <w:tcW w:w="0" w:type="auto"/>
            <w:hideMark/>
          </w:tcPr>
          <w:p w14:paraId="4A5CDF87" w14:textId="77777777" w:rsidR="001B70CC" w:rsidRPr="001B70CC" w:rsidRDefault="001B70CC" w:rsidP="001B70CC">
            <w:pPr>
              <w:rPr>
                <w:rFonts w:cstheme="minorHAnsi"/>
                <w:sz w:val="24"/>
                <w:szCs w:val="24"/>
              </w:rPr>
            </w:pPr>
            <w:r w:rsidRPr="001B70CC">
              <w:rPr>
                <w:rFonts w:cstheme="minorHAnsi"/>
                <w:sz w:val="24"/>
                <w:szCs w:val="24"/>
              </w:rPr>
              <w:t>(Ueki et al. 2006)</w:t>
            </w:r>
          </w:p>
        </w:tc>
      </w:tr>
      <w:tr w:rsidR="001B70CC" w:rsidRPr="001B70CC" w14:paraId="2859CEDF" w14:textId="77777777" w:rsidTr="00B16836">
        <w:tc>
          <w:tcPr>
            <w:tcW w:w="0" w:type="auto"/>
            <w:hideMark/>
          </w:tcPr>
          <w:p w14:paraId="347C81FB"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Syntrophomonas</w:t>
            </w:r>
            <w:proofErr w:type="spellEnd"/>
            <w:r w:rsidRPr="00B16836">
              <w:rPr>
                <w:rFonts w:cstheme="minorHAnsi"/>
                <w:i/>
                <w:iCs/>
                <w:sz w:val="24"/>
                <w:szCs w:val="24"/>
              </w:rPr>
              <w:t> (Firmicutes)</w:t>
            </w:r>
          </w:p>
        </w:tc>
        <w:tc>
          <w:tcPr>
            <w:tcW w:w="0" w:type="auto"/>
            <w:hideMark/>
          </w:tcPr>
          <w:p w14:paraId="279347E3" w14:textId="77777777" w:rsidR="001B70CC" w:rsidRPr="001B70CC" w:rsidRDefault="001B70CC" w:rsidP="001B70CC">
            <w:pPr>
              <w:rPr>
                <w:rFonts w:cstheme="minorHAnsi"/>
                <w:sz w:val="24"/>
                <w:szCs w:val="24"/>
              </w:rPr>
            </w:pPr>
            <w:r w:rsidRPr="001B70CC">
              <w:rPr>
                <w:rFonts w:cstheme="minorHAnsi"/>
                <w:sz w:val="24"/>
                <w:szCs w:val="24"/>
              </w:rPr>
              <w:t>11</w:t>
            </w:r>
          </w:p>
        </w:tc>
        <w:tc>
          <w:tcPr>
            <w:tcW w:w="0" w:type="auto"/>
            <w:hideMark/>
          </w:tcPr>
          <w:p w14:paraId="583990CD" w14:textId="77777777" w:rsidR="001B70CC" w:rsidRPr="001B70CC" w:rsidRDefault="001B70CC" w:rsidP="001B70CC">
            <w:pPr>
              <w:rPr>
                <w:rFonts w:cstheme="minorHAnsi"/>
                <w:sz w:val="24"/>
                <w:szCs w:val="24"/>
              </w:rPr>
            </w:pPr>
            <w:r w:rsidRPr="001B70CC">
              <w:rPr>
                <w:rFonts w:cstheme="minorHAnsi"/>
                <w:sz w:val="24"/>
                <w:szCs w:val="24"/>
              </w:rPr>
              <w:t>Fatty acid degradation*</w:t>
            </w:r>
          </w:p>
        </w:tc>
        <w:tc>
          <w:tcPr>
            <w:tcW w:w="0" w:type="auto"/>
            <w:hideMark/>
          </w:tcPr>
          <w:p w14:paraId="3374F14C" w14:textId="77777777" w:rsidR="001B70CC" w:rsidRPr="001B70CC" w:rsidRDefault="001B70CC" w:rsidP="001B70CC">
            <w:pPr>
              <w:rPr>
                <w:rFonts w:cstheme="minorHAnsi"/>
                <w:sz w:val="24"/>
                <w:szCs w:val="24"/>
              </w:rPr>
            </w:pPr>
            <w:r w:rsidRPr="001B70CC">
              <w:rPr>
                <w:rFonts w:cstheme="minorHAnsi"/>
                <w:sz w:val="24"/>
                <w:szCs w:val="24"/>
              </w:rPr>
              <w:t>(</w:t>
            </w:r>
            <w:proofErr w:type="spellStart"/>
            <w:r w:rsidRPr="001B70CC">
              <w:rPr>
                <w:rFonts w:cstheme="minorHAnsi"/>
                <w:sz w:val="24"/>
                <w:szCs w:val="24"/>
              </w:rPr>
              <w:t>McInerney</w:t>
            </w:r>
            <w:proofErr w:type="spellEnd"/>
            <w:r w:rsidRPr="001B70CC">
              <w:rPr>
                <w:rFonts w:cstheme="minorHAnsi"/>
                <w:sz w:val="24"/>
                <w:szCs w:val="24"/>
              </w:rPr>
              <w:t xml:space="preserve"> et al. 1981)</w:t>
            </w:r>
          </w:p>
        </w:tc>
      </w:tr>
      <w:tr w:rsidR="001B70CC" w:rsidRPr="001B70CC" w14:paraId="25E440F4" w14:textId="77777777" w:rsidTr="00B16836">
        <w:tc>
          <w:tcPr>
            <w:tcW w:w="0" w:type="auto"/>
            <w:hideMark/>
          </w:tcPr>
          <w:p w14:paraId="186207D2"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Gelria</w:t>
            </w:r>
            <w:proofErr w:type="spellEnd"/>
            <w:r w:rsidRPr="00B16836">
              <w:rPr>
                <w:rFonts w:cstheme="minorHAnsi"/>
                <w:i/>
                <w:iCs/>
                <w:sz w:val="24"/>
                <w:szCs w:val="24"/>
              </w:rPr>
              <w:t> (Firmicutes)</w:t>
            </w:r>
          </w:p>
        </w:tc>
        <w:tc>
          <w:tcPr>
            <w:tcW w:w="0" w:type="auto"/>
            <w:hideMark/>
          </w:tcPr>
          <w:p w14:paraId="03D2CFB8" w14:textId="77777777" w:rsidR="001B70CC" w:rsidRPr="001B70CC" w:rsidRDefault="001B70CC" w:rsidP="001B70CC">
            <w:pPr>
              <w:rPr>
                <w:rFonts w:cstheme="minorHAnsi"/>
                <w:sz w:val="24"/>
                <w:szCs w:val="24"/>
              </w:rPr>
            </w:pPr>
            <w:r w:rsidRPr="001B70CC">
              <w:rPr>
                <w:rFonts w:cstheme="minorHAnsi"/>
                <w:sz w:val="24"/>
                <w:szCs w:val="24"/>
              </w:rPr>
              <w:t>10</w:t>
            </w:r>
          </w:p>
        </w:tc>
        <w:tc>
          <w:tcPr>
            <w:tcW w:w="0" w:type="auto"/>
            <w:hideMark/>
          </w:tcPr>
          <w:p w14:paraId="497783CF" w14:textId="77777777" w:rsidR="001B70CC" w:rsidRPr="001B70CC" w:rsidRDefault="001B70CC" w:rsidP="001B70CC">
            <w:pPr>
              <w:rPr>
                <w:rFonts w:cstheme="minorHAnsi"/>
                <w:sz w:val="24"/>
                <w:szCs w:val="24"/>
              </w:rPr>
            </w:pPr>
            <w:r w:rsidRPr="001B70CC">
              <w:rPr>
                <w:rFonts w:cstheme="minorHAnsi"/>
                <w:sz w:val="24"/>
                <w:szCs w:val="24"/>
              </w:rPr>
              <w:t>Glutamate degradation**</w:t>
            </w:r>
          </w:p>
        </w:tc>
        <w:tc>
          <w:tcPr>
            <w:tcW w:w="0" w:type="auto"/>
            <w:hideMark/>
          </w:tcPr>
          <w:p w14:paraId="09087E5C" w14:textId="77777777" w:rsidR="001B70CC" w:rsidRPr="001B70CC" w:rsidRDefault="001B70CC" w:rsidP="001B70CC">
            <w:pPr>
              <w:rPr>
                <w:rFonts w:cstheme="minorHAnsi"/>
                <w:sz w:val="24"/>
                <w:szCs w:val="24"/>
              </w:rPr>
            </w:pPr>
            <w:r w:rsidRPr="001B70CC">
              <w:rPr>
                <w:rFonts w:cstheme="minorHAnsi"/>
                <w:sz w:val="24"/>
                <w:szCs w:val="24"/>
              </w:rPr>
              <w:t>(</w:t>
            </w:r>
            <w:proofErr w:type="spellStart"/>
            <w:r w:rsidRPr="001B70CC">
              <w:rPr>
                <w:rFonts w:cstheme="minorHAnsi"/>
                <w:sz w:val="24"/>
                <w:szCs w:val="24"/>
              </w:rPr>
              <w:t>Plugge</w:t>
            </w:r>
            <w:proofErr w:type="spellEnd"/>
            <w:r w:rsidRPr="001B70CC">
              <w:rPr>
                <w:rFonts w:cstheme="minorHAnsi"/>
                <w:sz w:val="24"/>
                <w:szCs w:val="24"/>
              </w:rPr>
              <w:t xml:space="preserve"> et al. 2002)</w:t>
            </w:r>
          </w:p>
        </w:tc>
      </w:tr>
      <w:tr w:rsidR="001B70CC" w:rsidRPr="001B70CC" w14:paraId="16C00072" w14:textId="77777777" w:rsidTr="00B16836">
        <w:tc>
          <w:tcPr>
            <w:tcW w:w="0" w:type="auto"/>
            <w:hideMark/>
          </w:tcPr>
          <w:p w14:paraId="409C8697"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Azospira</w:t>
            </w:r>
            <w:proofErr w:type="spellEnd"/>
            <w:r w:rsidRPr="00B16836">
              <w:rPr>
                <w:rFonts w:cstheme="minorHAnsi"/>
                <w:i/>
                <w:iCs/>
                <w:sz w:val="24"/>
                <w:szCs w:val="24"/>
              </w:rPr>
              <w:t> (Betaproteobacteria)</w:t>
            </w:r>
          </w:p>
        </w:tc>
        <w:tc>
          <w:tcPr>
            <w:tcW w:w="0" w:type="auto"/>
            <w:hideMark/>
          </w:tcPr>
          <w:p w14:paraId="4FE4204D" w14:textId="77777777" w:rsidR="001B70CC" w:rsidRPr="001B70CC" w:rsidRDefault="001B70CC" w:rsidP="001B70CC">
            <w:pPr>
              <w:rPr>
                <w:rFonts w:cstheme="minorHAnsi"/>
                <w:sz w:val="24"/>
                <w:szCs w:val="24"/>
              </w:rPr>
            </w:pPr>
            <w:r w:rsidRPr="001B70CC">
              <w:rPr>
                <w:rFonts w:cstheme="minorHAnsi"/>
                <w:sz w:val="24"/>
                <w:szCs w:val="24"/>
              </w:rPr>
              <w:t>8</w:t>
            </w:r>
          </w:p>
        </w:tc>
        <w:tc>
          <w:tcPr>
            <w:tcW w:w="0" w:type="auto"/>
            <w:hideMark/>
          </w:tcPr>
          <w:p w14:paraId="7DB814D1" w14:textId="77777777" w:rsidR="001B70CC" w:rsidRPr="001B70CC" w:rsidRDefault="001B70CC" w:rsidP="001B70CC">
            <w:pPr>
              <w:rPr>
                <w:rFonts w:cstheme="minorHAnsi"/>
                <w:sz w:val="24"/>
                <w:szCs w:val="24"/>
              </w:rPr>
            </w:pPr>
            <w:r w:rsidRPr="001B70CC">
              <w:rPr>
                <w:rFonts w:cstheme="minorHAnsi"/>
                <w:sz w:val="24"/>
                <w:szCs w:val="24"/>
              </w:rPr>
              <w:t>Chlorate-reducing bacteria</w:t>
            </w:r>
          </w:p>
        </w:tc>
        <w:tc>
          <w:tcPr>
            <w:tcW w:w="0" w:type="auto"/>
            <w:hideMark/>
          </w:tcPr>
          <w:p w14:paraId="1A0396E1" w14:textId="77777777" w:rsidR="001B70CC" w:rsidRPr="001B70CC" w:rsidRDefault="001B70CC" w:rsidP="001B70CC">
            <w:pPr>
              <w:rPr>
                <w:rFonts w:cstheme="minorHAnsi"/>
                <w:sz w:val="24"/>
                <w:szCs w:val="24"/>
              </w:rPr>
            </w:pPr>
            <w:r w:rsidRPr="001B70CC">
              <w:rPr>
                <w:rFonts w:cstheme="minorHAnsi"/>
                <w:sz w:val="24"/>
                <w:szCs w:val="24"/>
              </w:rPr>
              <w:t>(Byrne-Bailey and Coates 2012)</w:t>
            </w:r>
          </w:p>
        </w:tc>
      </w:tr>
      <w:tr w:rsidR="001B70CC" w:rsidRPr="001B70CC" w14:paraId="028805AA" w14:textId="77777777" w:rsidTr="00B16836">
        <w:tc>
          <w:tcPr>
            <w:tcW w:w="0" w:type="auto"/>
            <w:hideMark/>
          </w:tcPr>
          <w:p w14:paraId="5EDDCC8F"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Candidatus</w:t>
            </w:r>
            <w:proofErr w:type="spellEnd"/>
            <w:r w:rsidRPr="00B16836">
              <w:rPr>
                <w:rFonts w:cstheme="minorHAnsi"/>
                <w:i/>
                <w:iCs/>
                <w:sz w:val="24"/>
                <w:szCs w:val="24"/>
              </w:rPr>
              <w:t> </w:t>
            </w:r>
            <w:proofErr w:type="spellStart"/>
            <w:r w:rsidRPr="00B16836">
              <w:rPr>
                <w:rFonts w:cstheme="minorHAnsi"/>
                <w:i/>
                <w:iCs/>
                <w:sz w:val="24"/>
                <w:szCs w:val="24"/>
              </w:rPr>
              <w:t>cloacamonas</w:t>
            </w:r>
            <w:proofErr w:type="spellEnd"/>
            <w:r w:rsidRPr="00B16836">
              <w:rPr>
                <w:rFonts w:cstheme="minorHAnsi"/>
                <w:i/>
                <w:iCs/>
                <w:sz w:val="24"/>
                <w:szCs w:val="24"/>
              </w:rPr>
              <w:t xml:space="preserve"> (Spirochaetes)</w:t>
            </w:r>
          </w:p>
        </w:tc>
        <w:tc>
          <w:tcPr>
            <w:tcW w:w="0" w:type="auto"/>
            <w:hideMark/>
          </w:tcPr>
          <w:p w14:paraId="7DFD7E29" w14:textId="77777777" w:rsidR="001B70CC" w:rsidRPr="001B70CC" w:rsidRDefault="001B70CC" w:rsidP="001B70CC">
            <w:pPr>
              <w:rPr>
                <w:rFonts w:cstheme="minorHAnsi"/>
                <w:sz w:val="24"/>
                <w:szCs w:val="24"/>
              </w:rPr>
            </w:pPr>
            <w:r w:rsidRPr="001B70CC">
              <w:rPr>
                <w:rFonts w:cstheme="minorHAnsi"/>
                <w:sz w:val="24"/>
                <w:szCs w:val="24"/>
              </w:rPr>
              <w:t>8</w:t>
            </w:r>
          </w:p>
        </w:tc>
        <w:tc>
          <w:tcPr>
            <w:tcW w:w="0" w:type="auto"/>
            <w:hideMark/>
          </w:tcPr>
          <w:p w14:paraId="00DDE089" w14:textId="77777777" w:rsidR="001B70CC" w:rsidRPr="001B70CC" w:rsidRDefault="001B70CC" w:rsidP="001B70CC">
            <w:pPr>
              <w:rPr>
                <w:rFonts w:cstheme="minorHAnsi"/>
                <w:sz w:val="24"/>
                <w:szCs w:val="24"/>
              </w:rPr>
            </w:pPr>
            <w:r w:rsidRPr="001B70CC">
              <w:rPr>
                <w:rFonts w:cstheme="minorHAnsi"/>
                <w:sz w:val="24"/>
                <w:szCs w:val="24"/>
              </w:rPr>
              <w:t>Amino acid degradation***</w:t>
            </w:r>
          </w:p>
        </w:tc>
        <w:tc>
          <w:tcPr>
            <w:tcW w:w="0" w:type="auto"/>
            <w:hideMark/>
          </w:tcPr>
          <w:p w14:paraId="5AFBA223" w14:textId="77777777" w:rsidR="001B70CC" w:rsidRPr="001B70CC" w:rsidRDefault="001B70CC" w:rsidP="001B70CC">
            <w:pPr>
              <w:rPr>
                <w:rFonts w:cstheme="minorHAnsi"/>
                <w:sz w:val="24"/>
                <w:szCs w:val="24"/>
              </w:rPr>
            </w:pPr>
            <w:r w:rsidRPr="001B70CC">
              <w:rPr>
                <w:rFonts w:cstheme="minorHAnsi"/>
                <w:sz w:val="24"/>
                <w:szCs w:val="24"/>
              </w:rPr>
              <w:t>(Pelletier et al. 2008)</w:t>
            </w:r>
          </w:p>
        </w:tc>
      </w:tr>
      <w:tr w:rsidR="001B70CC" w:rsidRPr="001B70CC" w14:paraId="484A237F" w14:textId="77777777" w:rsidTr="00B16836">
        <w:tc>
          <w:tcPr>
            <w:tcW w:w="0" w:type="auto"/>
            <w:hideMark/>
          </w:tcPr>
          <w:p w14:paraId="374E0DBF"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Methanosaeta</w:t>
            </w:r>
            <w:proofErr w:type="spellEnd"/>
            <w:r w:rsidRPr="00B16836">
              <w:rPr>
                <w:rFonts w:cstheme="minorHAnsi"/>
                <w:i/>
                <w:iCs/>
                <w:sz w:val="24"/>
                <w:szCs w:val="24"/>
              </w:rPr>
              <w:t> (</w:t>
            </w:r>
            <w:proofErr w:type="spellStart"/>
            <w:r w:rsidRPr="00B16836">
              <w:rPr>
                <w:rFonts w:cstheme="minorHAnsi"/>
                <w:i/>
                <w:iCs/>
                <w:sz w:val="24"/>
                <w:szCs w:val="24"/>
              </w:rPr>
              <w:t>Euryarchaeota</w:t>
            </w:r>
            <w:proofErr w:type="spellEnd"/>
            <w:r w:rsidRPr="00B16836">
              <w:rPr>
                <w:rFonts w:cstheme="minorHAnsi"/>
                <w:i/>
                <w:iCs/>
                <w:sz w:val="24"/>
                <w:szCs w:val="24"/>
              </w:rPr>
              <w:t>)</w:t>
            </w:r>
          </w:p>
        </w:tc>
        <w:tc>
          <w:tcPr>
            <w:tcW w:w="0" w:type="auto"/>
            <w:hideMark/>
          </w:tcPr>
          <w:p w14:paraId="48721AB3" w14:textId="77777777" w:rsidR="001B70CC" w:rsidRPr="001B70CC" w:rsidRDefault="001B70CC" w:rsidP="001B70CC">
            <w:pPr>
              <w:rPr>
                <w:rFonts w:cstheme="minorHAnsi"/>
                <w:sz w:val="24"/>
                <w:szCs w:val="24"/>
              </w:rPr>
            </w:pPr>
            <w:r w:rsidRPr="001B70CC">
              <w:rPr>
                <w:rFonts w:cstheme="minorHAnsi"/>
                <w:sz w:val="24"/>
                <w:szCs w:val="24"/>
              </w:rPr>
              <w:t>7</w:t>
            </w:r>
          </w:p>
        </w:tc>
        <w:tc>
          <w:tcPr>
            <w:tcW w:w="0" w:type="auto"/>
            <w:hideMark/>
          </w:tcPr>
          <w:p w14:paraId="5C772C5A" w14:textId="77777777" w:rsidR="001B70CC" w:rsidRPr="001B70CC" w:rsidRDefault="001B70CC" w:rsidP="001B70CC">
            <w:pPr>
              <w:rPr>
                <w:rFonts w:cstheme="minorHAnsi"/>
                <w:sz w:val="24"/>
                <w:szCs w:val="24"/>
              </w:rPr>
            </w:pPr>
            <w:proofErr w:type="spellStart"/>
            <w:r w:rsidRPr="001B70CC">
              <w:rPr>
                <w:rFonts w:cstheme="minorHAnsi"/>
                <w:sz w:val="24"/>
                <w:szCs w:val="24"/>
              </w:rPr>
              <w:t>Acetoclastic</w:t>
            </w:r>
            <w:proofErr w:type="spellEnd"/>
            <w:r w:rsidRPr="001B70CC">
              <w:rPr>
                <w:rFonts w:cstheme="minorHAnsi"/>
                <w:sz w:val="24"/>
                <w:szCs w:val="24"/>
              </w:rPr>
              <w:t xml:space="preserve"> methanogenesis</w:t>
            </w:r>
          </w:p>
        </w:tc>
        <w:tc>
          <w:tcPr>
            <w:tcW w:w="0" w:type="auto"/>
            <w:hideMark/>
          </w:tcPr>
          <w:p w14:paraId="62ED650A" w14:textId="77777777" w:rsidR="001B70CC" w:rsidRPr="001B70CC" w:rsidRDefault="001B70CC" w:rsidP="001B70CC">
            <w:pPr>
              <w:rPr>
                <w:rFonts w:cstheme="minorHAnsi"/>
                <w:sz w:val="24"/>
                <w:szCs w:val="24"/>
              </w:rPr>
            </w:pPr>
            <w:r w:rsidRPr="001B70CC">
              <w:rPr>
                <w:rFonts w:cstheme="minorHAnsi"/>
                <w:sz w:val="24"/>
                <w:szCs w:val="24"/>
              </w:rPr>
              <w:t xml:space="preserve">(Patel and </w:t>
            </w:r>
            <w:proofErr w:type="spellStart"/>
            <w:r w:rsidRPr="001B70CC">
              <w:rPr>
                <w:rFonts w:cstheme="minorHAnsi"/>
                <w:sz w:val="24"/>
                <w:szCs w:val="24"/>
              </w:rPr>
              <w:t>Sprott</w:t>
            </w:r>
            <w:proofErr w:type="spellEnd"/>
            <w:r w:rsidRPr="001B70CC">
              <w:rPr>
                <w:rFonts w:cstheme="minorHAnsi"/>
                <w:sz w:val="24"/>
                <w:szCs w:val="24"/>
              </w:rPr>
              <w:t> 1990)</w:t>
            </w:r>
          </w:p>
        </w:tc>
      </w:tr>
      <w:tr w:rsidR="001B70CC" w:rsidRPr="001B70CC" w14:paraId="7641CDC6" w14:textId="77777777" w:rsidTr="00B16836">
        <w:tc>
          <w:tcPr>
            <w:tcW w:w="0" w:type="auto"/>
            <w:hideMark/>
          </w:tcPr>
          <w:p w14:paraId="5F40AA6F"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Prevotella</w:t>
            </w:r>
            <w:proofErr w:type="spellEnd"/>
            <w:r w:rsidRPr="00B16836">
              <w:rPr>
                <w:rFonts w:cstheme="minorHAnsi"/>
                <w:i/>
                <w:iCs/>
                <w:sz w:val="24"/>
                <w:szCs w:val="24"/>
              </w:rPr>
              <w:t> (Bacteroidetes)</w:t>
            </w:r>
          </w:p>
        </w:tc>
        <w:tc>
          <w:tcPr>
            <w:tcW w:w="0" w:type="auto"/>
            <w:hideMark/>
          </w:tcPr>
          <w:p w14:paraId="4ED7425C" w14:textId="77777777" w:rsidR="001B70CC" w:rsidRPr="001B70CC" w:rsidRDefault="001B70CC" w:rsidP="001B70CC">
            <w:pPr>
              <w:rPr>
                <w:rFonts w:cstheme="minorHAnsi"/>
                <w:sz w:val="24"/>
                <w:szCs w:val="24"/>
              </w:rPr>
            </w:pPr>
            <w:r w:rsidRPr="001B70CC">
              <w:rPr>
                <w:rFonts w:cstheme="minorHAnsi"/>
                <w:sz w:val="24"/>
                <w:szCs w:val="24"/>
              </w:rPr>
              <w:t>6</w:t>
            </w:r>
          </w:p>
        </w:tc>
        <w:tc>
          <w:tcPr>
            <w:tcW w:w="0" w:type="auto"/>
            <w:hideMark/>
          </w:tcPr>
          <w:p w14:paraId="33199BB0" w14:textId="77777777" w:rsidR="001B70CC" w:rsidRPr="001B70CC" w:rsidRDefault="001B70CC" w:rsidP="001B70CC">
            <w:pPr>
              <w:rPr>
                <w:rFonts w:cstheme="minorHAnsi"/>
                <w:sz w:val="24"/>
                <w:szCs w:val="24"/>
              </w:rPr>
            </w:pPr>
            <w:r w:rsidRPr="001B70CC">
              <w:rPr>
                <w:rFonts w:cstheme="minorHAnsi"/>
                <w:sz w:val="24"/>
                <w:szCs w:val="24"/>
              </w:rPr>
              <w:t>Glucose fermentation</w:t>
            </w:r>
          </w:p>
        </w:tc>
        <w:tc>
          <w:tcPr>
            <w:tcW w:w="0" w:type="auto"/>
            <w:hideMark/>
          </w:tcPr>
          <w:p w14:paraId="787687B9" w14:textId="77777777" w:rsidR="001B70CC" w:rsidRPr="001B70CC" w:rsidRDefault="001B70CC" w:rsidP="001B70CC">
            <w:pPr>
              <w:rPr>
                <w:rFonts w:cstheme="minorHAnsi"/>
                <w:sz w:val="24"/>
                <w:szCs w:val="24"/>
              </w:rPr>
            </w:pPr>
            <w:r w:rsidRPr="001B70CC">
              <w:rPr>
                <w:rFonts w:cstheme="minorHAnsi"/>
                <w:sz w:val="24"/>
                <w:szCs w:val="24"/>
              </w:rPr>
              <w:t>(Shah and Gharbia 1992)</w:t>
            </w:r>
          </w:p>
        </w:tc>
      </w:tr>
      <w:tr w:rsidR="001B70CC" w:rsidRPr="001B70CC" w14:paraId="2A14E1CC" w14:textId="77777777" w:rsidTr="00B16836">
        <w:tc>
          <w:tcPr>
            <w:tcW w:w="0" w:type="auto"/>
            <w:hideMark/>
          </w:tcPr>
          <w:p w14:paraId="558011A6"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Tissierella</w:t>
            </w:r>
            <w:proofErr w:type="spellEnd"/>
            <w:r w:rsidRPr="00B16836">
              <w:rPr>
                <w:rFonts w:cstheme="minorHAnsi"/>
                <w:i/>
                <w:iCs/>
                <w:sz w:val="24"/>
                <w:szCs w:val="24"/>
              </w:rPr>
              <w:t> (Firmicutes)</w:t>
            </w:r>
          </w:p>
        </w:tc>
        <w:tc>
          <w:tcPr>
            <w:tcW w:w="0" w:type="auto"/>
            <w:hideMark/>
          </w:tcPr>
          <w:p w14:paraId="2D31FCB9" w14:textId="77777777" w:rsidR="001B70CC" w:rsidRPr="001B70CC" w:rsidRDefault="001B70CC" w:rsidP="001B70CC">
            <w:pPr>
              <w:rPr>
                <w:rFonts w:cstheme="minorHAnsi"/>
                <w:sz w:val="24"/>
                <w:szCs w:val="24"/>
              </w:rPr>
            </w:pPr>
            <w:r w:rsidRPr="001B70CC">
              <w:rPr>
                <w:rFonts w:cstheme="minorHAnsi"/>
                <w:sz w:val="24"/>
                <w:szCs w:val="24"/>
              </w:rPr>
              <w:t>6</w:t>
            </w:r>
          </w:p>
        </w:tc>
        <w:tc>
          <w:tcPr>
            <w:tcW w:w="0" w:type="auto"/>
            <w:hideMark/>
          </w:tcPr>
          <w:p w14:paraId="71B922DD" w14:textId="77777777" w:rsidR="001B70CC" w:rsidRPr="001B70CC" w:rsidRDefault="001B70CC" w:rsidP="001B70CC">
            <w:pPr>
              <w:rPr>
                <w:rFonts w:cstheme="minorHAnsi"/>
                <w:sz w:val="24"/>
                <w:szCs w:val="24"/>
              </w:rPr>
            </w:pPr>
            <w:r w:rsidRPr="001B70CC">
              <w:rPr>
                <w:rFonts w:cstheme="minorHAnsi"/>
                <w:sz w:val="24"/>
                <w:szCs w:val="24"/>
              </w:rPr>
              <w:t>Creatine degradation</w:t>
            </w:r>
          </w:p>
        </w:tc>
        <w:tc>
          <w:tcPr>
            <w:tcW w:w="0" w:type="auto"/>
            <w:hideMark/>
          </w:tcPr>
          <w:p w14:paraId="667B7A6F" w14:textId="77777777" w:rsidR="001B70CC" w:rsidRPr="001B70CC" w:rsidRDefault="001B70CC" w:rsidP="001B70CC">
            <w:pPr>
              <w:rPr>
                <w:rFonts w:cstheme="minorHAnsi"/>
                <w:sz w:val="24"/>
                <w:szCs w:val="24"/>
              </w:rPr>
            </w:pPr>
            <w:r w:rsidRPr="001B70CC">
              <w:rPr>
                <w:rFonts w:cstheme="minorHAnsi"/>
                <w:sz w:val="24"/>
                <w:szCs w:val="24"/>
              </w:rPr>
              <w:t>(Harms et al. 1998)</w:t>
            </w:r>
          </w:p>
        </w:tc>
      </w:tr>
      <w:tr w:rsidR="001B70CC" w:rsidRPr="001B70CC" w14:paraId="6B808D43" w14:textId="77777777" w:rsidTr="00B16836">
        <w:tc>
          <w:tcPr>
            <w:tcW w:w="0" w:type="auto"/>
            <w:hideMark/>
          </w:tcPr>
          <w:p w14:paraId="7E27110B"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Thermovirga</w:t>
            </w:r>
            <w:proofErr w:type="spellEnd"/>
            <w:r w:rsidRPr="00B16836">
              <w:rPr>
                <w:rFonts w:cstheme="minorHAnsi"/>
                <w:i/>
                <w:iCs/>
                <w:sz w:val="24"/>
                <w:szCs w:val="24"/>
              </w:rPr>
              <w:t> (</w:t>
            </w:r>
            <w:proofErr w:type="spellStart"/>
            <w:r w:rsidRPr="00B16836">
              <w:rPr>
                <w:rFonts w:cstheme="minorHAnsi"/>
                <w:i/>
                <w:iCs/>
                <w:sz w:val="24"/>
                <w:szCs w:val="24"/>
              </w:rPr>
              <w:t>Synergistetes</w:t>
            </w:r>
            <w:proofErr w:type="spellEnd"/>
            <w:r w:rsidRPr="00B16836">
              <w:rPr>
                <w:rFonts w:cstheme="minorHAnsi"/>
                <w:i/>
                <w:iCs/>
                <w:sz w:val="24"/>
                <w:szCs w:val="24"/>
              </w:rPr>
              <w:t>)</w:t>
            </w:r>
          </w:p>
        </w:tc>
        <w:tc>
          <w:tcPr>
            <w:tcW w:w="0" w:type="auto"/>
            <w:hideMark/>
          </w:tcPr>
          <w:p w14:paraId="3BC5CD34" w14:textId="77777777" w:rsidR="001B70CC" w:rsidRPr="001B70CC" w:rsidRDefault="001B70CC" w:rsidP="001B70CC">
            <w:pPr>
              <w:rPr>
                <w:rFonts w:cstheme="minorHAnsi"/>
                <w:sz w:val="24"/>
                <w:szCs w:val="24"/>
              </w:rPr>
            </w:pPr>
            <w:r w:rsidRPr="001B70CC">
              <w:rPr>
                <w:rFonts w:cstheme="minorHAnsi"/>
                <w:sz w:val="24"/>
                <w:szCs w:val="24"/>
              </w:rPr>
              <w:t>4</w:t>
            </w:r>
          </w:p>
        </w:tc>
        <w:tc>
          <w:tcPr>
            <w:tcW w:w="0" w:type="auto"/>
            <w:hideMark/>
          </w:tcPr>
          <w:p w14:paraId="2E5E279F" w14:textId="77777777" w:rsidR="001B70CC" w:rsidRPr="001B70CC" w:rsidRDefault="001B70CC" w:rsidP="001B70CC">
            <w:pPr>
              <w:rPr>
                <w:rFonts w:cstheme="minorHAnsi"/>
                <w:sz w:val="24"/>
                <w:szCs w:val="24"/>
              </w:rPr>
            </w:pPr>
            <w:r w:rsidRPr="001B70CC">
              <w:rPr>
                <w:rFonts w:cstheme="minorHAnsi"/>
                <w:sz w:val="24"/>
                <w:szCs w:val="24"/>
              </w:rPr>
              <w:t>Amino acid degradation</w:t>
            </w:r>
          </w:p>
        </w:tc>
        <w:tc>
          <w:tcPr>
            <w:tcW w:w="0" w:type="auto"/>
            <w:hideMark/>
          </w:tcPr>
          <w:p w14:paraId="6D22CF88" w14:textId="77777777" w:rsidR="001B70CC" w:rsidRPr="001B70CC" w:rsidRDefault="001B70CC" w:rsidP="001B70CC">
            <w:pPr>
              <w:rPr>
                <w:rFonts w:cstheme="minorHAnsi"/>
                <w:sz w:val="24"/>
                <w:szCs w:val="24"/>
              </w:rPr>
            </w:pPr>
            <w:r w:rsidRPr="001B70CC">
              <w:rPr>
                <w:rFonts w:cstheme="minorHAnsi"/>
                <w:sz w:val="24"/>
                <w:szCs w:val="24"/>
              </w:rPr>
              <w:t>(</w:t>
            </w:r>
            <w:proofErr w:type="spellStart"/>
            <w:r w:rsidRPr="001B70CC">
              <w:rPr>
                <w:rFonts w:cstheme="minorHAnsi"/>
                <w:sz w:val="24"/>
                <w:szCs w:val="24"/>
              </w:rPr>
              <w:t>Göker</w:t>
            </w:r>
            <w:proofErr w:type="spellEnd"/>
            <w:r w:rsidRPr="001B70CC">
              <w:rPr>
                <w:rFonts w:cstheme="minorHAnsi"/>
                <w:sz w:val="24"/>
                <w:szCs w:val="24"/>
              </w:rPr>
              <w:t xml:space="preserve"> et al. 2012)</w:t>
            </w:r>
          </w:p>
        </w:tc>
      </w:tr>
      <w:tr w:rsidR="001B70CC" w:rsidRPr="001B70CC" w14:paraId="4157A42B" w14:textId="77777777" w:rsidTr="00B16836">
        <w:tc>
          <w:tcPr>
            <w:tcW w:w="0" w:type="auto"/>
            <w:hideMark/>
          </w:tcPr>
          <w:p w14:paraId="3DB84318" w14:textId="77777777" w:rsidR="001B70CC" w:rsidRPr="00B16836" w:rsidRDefault="001B70CC" w:rsidP="001B70CC">
            <w:pPr>
              <w:rPr>
                <w:rFonts w:cstheme="minorHAnsi"/>
                <w:i/>
                <w:iCs/>
                <w:sz w:val="24"/>
                <w:szCs w:val="24"/>
              </w:rPr>
            </w:pPr>
            <w:r w:rsidRPr="00B16836">
              <w:rPr>
                <w:rFonts w:cstheme="minorHAnsi"/>
                <w:i/>
                <w:iCs/>
                <w:sz w:val="24"/>
                <w:szCs w:val="24"/>
              </w:rPr>
              <w:t>Bacteroides (Bacteroidetes)</w:t>
            </w:r>
          </w:p>
        </w:tc>
        <w:tc>
          <w:tcPr>
            <w:tcW w:w="0" w:type="auto"/>
            <w:hideMark/>
          </w:tcPr>
          <w:p w14:paraId="60F2BE04" w14:textId="77777777" w:rsidR="001B70CC" w:rsidRPr="001B70CC" w:rsidRDefault="001B70CC" w:rsidP="001B70CC">
            <w:pPr>
              <w:rPr>
                <w:rFonts w:cstheme="minorHAnsi"/>
                <w:sz w:val="24"/>
                <w:szCs w:val="24"/>
              </w:rPr>
            </w:pPr>
            <w:r w:rsidRPr="001B70CC">
              <w:rPr>
                <w:rFonts w:cstheme="minorHAnsi"/>
                <w:sz w:val="24"/>
                <w:szCs w:val="24"/>
              </w:rPr>
              <w:t>4</w:t>
            </w:r>
          </w:p>
        </w:tc>
        <w:tc>
          <w:tcPr>
            <w:tcW w:w="0" w:type="auto"/>
            <w:hideMark/>
          </w:tcPr>
          <w:p w14:paraId="5B709889" w14:textId="77777777" w:rsidR="001B70CC" w:rsidRPr="001B70CC" w:rsidRDefault="001B70CC" w:rsidP="001B70CC">
            <w:pPr>
              <w:rPr>
                <w:rFonts w:cstheme="minorHAnsi"/>
                <w:sz w:val="24"/>
                <w:szCs w:val="24"/>
              </w:rPr>
            </w:pPr>
            <w:r w:rsidRPr="001B70CC">
              <w:rPr>
                <w:rFonts w:cstheme="minorHAnsi"/>
                <w:sz w:val="24"/>
                <w:szCs w:val="24"/>
              </w:rPr>
              <w:t>Hydrolysis of polysaccharide</w:t>
            </w:r>
          </w:p>
        </w:tc>
        <w:tc>
          <w:tcPr>
            <w:tcW w:w="0" w:type="auto"/>
            <w:hideMark/>
          </w:tcPr>
          <w:p w14:paraId="0998ADFE" w14:textId="77777777" w:rsidR="001B70CC" w:rsidRPr="001B70CC" w:rsidRDefault="001B70CC" w:rsidP="001B70CC">
            <w:pPr>
              <w:rPr>
                <w:rFonts w:cstheme="minorHAnsi"/>
                <w:sz w:val="24"/>
                <w:szCs w:val="24"/>
              </w:rPr>
            </w:pPr>
            <w:r w:rsidRPr="001B70CC">
              <w:rPr>
                <w:rFonts w:cstheme="minorHAnsi"/>
                <w:sz w:val="24"/>
                <w:szCs w:val="24"/>
              </w:rPr>
              <w:t>(Xu et al. 2003)</w:t>
            </w:r>
          </w:p>
        </w:tc>
      </w:tr>
      <w:tr w:rsidR="001B70CC" w:rsidRPr="001B70CC" w14:paraId="7CA0F27D" w14:textId="77777777" w:rsidTr="00B16836">
        <w:tc>
          <w:tcPr>
            <w:tcW w:w="0" w:type="auto"/>
            <w:hideMark/>
          </w:tcPr>
          <w:p w14:paraId="5A41D69E"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Alkaliflexus</w:t>
            </w:r>
            <w:proofErr w:type="spellEnd"/>
            <w:r w:rsidRPr="00B16836">
              <w:rPr>
                <w:rFonts w:cstheme="minorHAnsi"/>
                <w:i/>
                <w:iCs/>
                <w:sz w:val="24"/>
                <w:szCs w:val="24"/>
              </w:rPr>
              <w:t> (Bacteroidetes)</w:t>
            </w:r>
          </w:p>
        </w:tc>
        <w:tc>
          <w:tcPr>
            <w:tcW w:w="0" w:type="auto"/>
            <w:hideMark/>
          </w:tcPr>
          <w:p w14:paraId="2AD352CD" w14:textId="77777777" w:rsidR="001B70CC" w:rsidRPr="001B70CC" w:rsidRDefault="001B70CC" w:rsidP="001B70CC">
            <w:pPr>
              <w:rPr>
                <w:rFonts w:cstheme="minorHAnsi"/>
                <w:sz w:val="24"/>
                <w:szCs w:val="24"/>
              </w:rPr>
            </w:pPr>
            <w:r w:rsidRPr="001B70CC">
              <w:rPr>
                <w:rFonts w:cstheme="minorHAnsi"/>
                <w:sz w:val="24"/>
                <w:szCs w:val="24"/>
              </w:rPr>
              <w:t>3</w:t>
            </w:r>
          </w:p>
        </w:tc>
        <w:tc>
          <w:tcPr>
            <w:tcW w:w="0" w:type="auto"/>
            <w:hideMark/>
          </w:tcPr>
          <w:p w14:paraId="081C4F6E" w14:textId="77777777" w:rsidR="001B70CC" w:rsidRPr="001B70CC" w:rsidRDefault="001B70CC" w:rsidP="001B70CC">
            <w:pPr>
              <w:rPr>
                <w:rFonts w:cstheme="minorHAnsi"/>
                <w:sz w:val="24"/>
                <w:szCs w:val="24"/>
              </w:rPr>
            </w:pPr>
            <w:r w:rsidRPr="001B70CC">
              <w:rPr>
                <w:rFonts w:cstheme="minorHAnsi"/>
                <w:sz w:val="24"/>
                <w:szCs w:val="24"/>
              </w:rPr>
              <w:t>Hydrolysis/acidogenesis</w:t>
            </w:r>
          </w:p>
        </w:tc>
        <w:tc>
          <w:tcPr>
            <w:tcW w:w="0" w:type="auto"/>
            <w:hideMark/>
          </w:tcPr>
          <w:p w14:paraId="411FD0FB" w14:textId="77777777" w:rsidR="001B70CC" w:rsidRPr="001B70CC" w:rsidRDefault="001B70CC" w:rsidP="001B70CC">
            <w:pPr>
              <w:rPr>
                <w:rFonts w:cstheme="minorHAnsi"/>
                <w:sz w:val="24"/>
                <w:szCs w:val="24"/>
              </w:rPr>
            </w:pPr>
            <w:r w:rsidRPr="001B70CC">
              <w:rPr>
                <w:rFonts w:cstheme="minorHAnsi"/>
                <w:sz w:val="24"/>
                <w:szCs w:val="24"/>
              </w:rPr>
              <w:t>(</w:t>
            </w:r>
            <w:proofErr w:type="spellStart"/>
            <w:r w:rsidRPr="001B70CC">
              <w:rPr>
                <w:rFonts w:cstheme="minorHAnsi"/>
                <w:sz w:val="24"/>
                <w:szCs w:val="24"/>
              </w:rPr>
              <w:t>Zhilina</w:t>
            </w:r>
            <w:proofErr w:type="spellEnd"/>
            <w:r w:rsidRPr="001B70CC">
              <w:rPr>
                <w:rFonts w:cstheme="minorHAnsi"/>
                <w:sz w:val="24"/>
                <w:szCs w:val="24"/>
              </w:rPr>
              <w:t xml:space="preserve"> et al. 2004)</w:t>
            </w:r>
          </w:p>
        </w:tc>
      </w:tr>
      <w:tr w:rsidR="001B70CC" w:rsidRPr="001B70CC" w14:paraId="4E384132" w14:textId="77777777" w:rsidTr="00B16836">
        <w:tc>
          <w:tcPr>
            <w:tcW w:w="0" w:type="auto"/>
            <w:hideMark/>
          </w:tcPr>
          <w:p w14:paraId="4583A649"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Blautia</w:t>
            </w:r>
            <w:proofErr w:type="spellEnd"/>
            <w:r w:rsidRPr="00B16836">
              <w:rPr>
                <w:rFonts w:cstheme="minorHAnsi"/>
                <w:i/>
                <w:iCs/>
                <w:sz w:val="24"/>
                <w:szCs w:val="24"/>
              </w:rPr>
              <w:t> (Firmicutes)</w:t>
            </w:r>
          </w:p>
        </w:tc>
        <w:tc>
          <w:tcPr>
            <w:tcW w:w="0" w:type="auto"/>
            <w:hideMark/>
          </w:tcPr>
          <w:p w14:paraId="668F288B" w14:textId="77777777" w:rsidR="001B70CC" w:rsidRPr="001B70CC" w:rsidRDefault="001B70CC" w:rsidP="001B70CC">
            <w:pPr>
              <w:rPr>
                <w:rFonts w:cstheme="minorHAnsi"/>
                <w:sz w:val="24"/>
                <w:szCs w:val="24"/>
              </w:rPr>
            </w:pPr>
            <w:r w:rsidRPr="001B70CC">
              <w:rPr>
                <w:rFonts w:cstheme="minorHAnsi"/>
                <w:sz w:val="24"/>
                <w:szCs w:val="24"/>
              </w:rPr>
              <w:t>3</w:t>
            </w:r>
          </w:p>
        </w:tc>
        <w:tc>
          <w:tcPr>
            <w:tcW w:w="0" w:type="auto"/>
            <w:hideMark/>
          </w:tcPr>
          <w:p w14:paraId="1D133729" w14:textId="77777777" w:rsidR="001B70CC" w:rsidRPr="001B70CC" w:rsidRDefault="001B70CC" w:rsidP="001B70CC">
            <w:pPr>
              <w:rPr>
                <w:rFonts w:cstheme="minorHAnsi"/>
                <w:sz w:val="24"/>
                <w:szCs w:val="24"/>
              </w:rPr>
            </w:pPr>
            <w:r w:rsidRPr="001B70CC">
              <w:rPr>
                <w:rFonts w:cstheme="minorHAnsi"/>
                <w:sz w:val="24"/>
                <w:szCs w:val="24"/>
              </w:rPr>
              <w:t>Acetogenesis from H2/CO2</w:t>
            </w:r>
          </w:p>
        </w:tc>
        <w:tc>
          <w:tcPr>
            <w:tcW w:w="0" w:type="auto"/>
            <w:hideMark/>
          </w:tcPr>
          <w:p w14:paraId="0537F17F" w14:textId="77777777" w:rsidR="001B70CC" w:rsidRPr="001B70CC" w:rsidRDefault="001B70CC" w:rsidP="001B70CC">
            <w:pPr>
              <w:rPr>
                <w:rFonts w:cstheme="minorHAnsi"/>
                <w:sz w:val="24"/>
                <w:szCs w:val="24"/>
              </w:rPr>
            </w:pPr>
            <w:r w:rsidRPr="001B70CC">
              <w:rPr>
                <w:rFonts w:cstheme="minorHAnsi"/>
                <w:sz w:val="24"/>
                <w:szCs w:val="24"/>
              </w:rPr>
              <w:t>(</w:t>
            </w:r>
            <w:proofErr w:type="spellStart"/>
            <w:r w:rsidRPr="001B70CC">
              <w:rPr>
                <w:rFonts w:cstheme="minorHAnsi"/>
                <w:sz w:val="24"/>
                <w:szCs w:val="24"/>
              </w:rPr>
              <w:t>Bernalier</w:t>
            </w:r>
            <w:proofErr w:type="spellEnd"/>
            <w:r w:rsidRPr="001B70CC">
              <w:rPr>
                <w:rFonts w:cstheme="minorHAnsi"/>
                <w:sz w:val="24"/>
                <w:szCs w:val="24"/>
              </w:rPr>
              <w:t xml:space="preserve"> et al. 1996)</w:t>
            </w:r>
          </w:p>
        </w:tc>
      </w:tr>
      <w:tr w:rsidR="001B70CC" w:rsidRPr="001B70CC" w14:paraId="54F49A9D" w14:textId="77777777" w:rsidTr="00B16836">
        <w:tc>
          <w:tcPr>
            <w:tcW w:w="0" w:type="auto"/>
            <w:hideMark/>
          </w:tcPr>
          <w:p w14:paraId="5F29ED82"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Brachymonas</w:t>
            </w:r>
            <w:proofErr w:type="spellEnd"/>
            <w:r w:rsidRPr="00B16836">
              <w:rPr>
                <w:rFonts w:cstheme="minorHAnsi"/>
                <w:i/>
                <w:iCs/>
                <w:sz w:val="24"/>
                <w:szCs w:val="24"/>
              </w:rPr>
              <w:t> (Betaproteobacteria)</w:t>
            </w:r>
          </w:p>
        </w:tc>
        <w:tc>
          <w:tcPr>
            <w:tcW w:w="0" w:type="auto"/>
            <w:hideMark/>
          </w:tcPr>
          <w:p w14:paraId="668985F7" w14:textId="77777777" w:rsidR="001B70CC" w:rsidRPr="001B70CC" w:rsidRDefault="001B70CC" w:rsidP="001B70CC">
            <w:pPr>
              <w:rPr>
                <w:rFonts w:cstheme="minorHAnsi"/>
                <w:sz w:val="24"/>
                <w:szCs w:val="24"/>
              </w:rPr>
            </w:pPr>
            <w:r w:rsidRPr="001B70CC">
              <w:rPr>
                <w:rFonts w:cstheme="minorHAnsi"/>
                <w:sz w:val="24"/>
                <w:szCs w:val="24"/>
              </w:rPr>
              <w:t>3</w:t>
            </w:r>
          </w:p>
        </w:tc>
        <w:tc>
          <w:tcPr>
            <w:tcW w:w="0" w:type="auto"/>
            <w:hideMark/>
          </w:tcPr>
          <w:p w14:paraId="44E54A98" w14:textId="77777777" w:rsidR="001B70CC" w:rsidRPr="001B70CC" w:rsidRDefault="001B70CC" w:rsidP="001B70CC">
            <w:pPr>
              <w:rPr>
                <w:rFonts w:cstheme="minorHAnsi"/>
                <w:sz w:val="24"/>
                <w:szCs w:val="24"/>
              </w:rPr>
            </w:pPr>
            <w:r w:rsidRPr="001B70CC">
              <w:rPr>
                <w:rFonts w:cstheme="minorHAnsi"/>
                <w:sz w:val="24"/>
                <w:szCs w:val="24"/>
              </w:rPr>
              <w:t>Cyclohexane degradation</w:t>
            </w:r>
          </w:p>
        </w:tc>
        <w:tc>
          <w:tcPr>
            <w:tcW w:w="0" w:type="auto"/>
            <w:hideMark/>
          </w:tcPr>
          <w:p w14:paraId="2B6B7858" w14:textId="77777777" w:rsidR="001B70CC" w:rsidRPr="001B70CC" w:rsidRDefault="001B70CC" w:rsidP="001B70CC">
            <w:pPr>
              <w:rPr>
                <w:rFonts w:cstheme="minorHAnsi"/>
                <w:sz w:val="24"/>
                <w:szCs w:val="24"/>
              </w:rPr>
            </w:pPr>
            <w:r w:rsidRPr="001B70CC">
              <w:rPr>
                <w:rFonts w:cstheme="minorHAnsi"/>
                <w:sz w:val="24"/>
                <w:szCs w:val="24"/>
              </w:rPr>
              <w:t>(</w:t>
            </w:r>
            <w:proofErr w:type="spellStart"/>
            <w:r w:rsidRPr="001B70CC">
              <w:rPr>
                <w:rFonts w:cstheme="minorHAnsi"/>
                <w:sz w:val="24"/>
                <w:szCs w:val="24"/>
              </w:rPr>
              <w:t>Rouvière</w:t>
            </w:r>
            <w:proofErr w:type="spellEnd"/>
            <w:r w:rsidRPr="001B70CC">
              <w:rPr>
                <w:rFonts w:cstheme="minorHAnsi"/>
                <w:sz w:val="24"/>
                <w:szCs w:val="24"/>
              </w:rPr>
              <w:t xml:space="preserve"> and Chen 2003)</w:t>
            </w:r>
          </w:p>
        </w:tc>
      </w:tr>
      <w:tr w:rsidR="001B70CC" w:rsidRPr="001B70CC" w14:paraId="0E02AEB4" w14:textId="77777777" w:rsidTr="00B16836">
        <w:tc>
          <w:tcPr>
            <w:tcW w:w="0" w:type="auto"/>
            <w:hideMark/>
          </w:tcPr>
          <w:p w14:paraId="46DC6049"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Dethiobacter</w:t>
            </w:r>
            <w:proofErr w:type="spellEnd"/>
            <w:r w:rsidRPr="00B16836">
              <w:rPr>
                <w:rFonts w:cstheme="minorHAnsi"/>
                <w:i/>
                <w:iCs/>
                <w:sz w:val="24"/>
                <w:szCs w:val="24"/>
              </w:rPr>
              <w:t> (Firmicutes)</w:t>
            </w:r>
          </w:p>
        </w:tc>
        <w:tc>
          <w:tcPr>
            <w:tcW w:w="0" w:type="auto"/>
            <w:hideMark/>
          </w:tcPr>
          <w:p w14:paraId="0F66B5E7" w14:textId="77777777" w:rsidR="001B70CC" w:rsidRPr="001B70CC" w:rsidRDefault="001B70CC" w:rsidP="001B70CC">
            <w:pPr>
              <w:rPr>
                <w:rFonts w:cstheme="minorHAnsi"/>
                <w:sz w:val="24"/>
                <w:szCs w:val="24"/>
              </w:rPr>
            </w:pPr>
            <w:r w:rsidRPr="001B70CC">
              <w:rPr>
                <w:rFonts w:cstheme="minorHAnsi"/>
                <w:sz w:val="24"/>
                <w:szCs w:val="24"/>
              </w:rPr>
              <w:t>3</w:t>
            </w:r>
          </w:p>
        </w:tc>
        <w:tc>
          <w:tcPr>
            <w:tcW w:w="0" w:type="auto"/>
            <w:hideMark/>
          </w:tcPr>
          <w:p w14:paraId="725D092D" w14:textId="77777777" w:rsidR="001B70CC" w:rsidRPr="001B70CC" w:rsidRDefault="001B70CC" w:rsidP="001B70CC">
            <w:pPr>
              <w:rPr>
                <w:rFonts w:cstheme="minorHAnsi"/>
                <w:sz w:val="24"/>
                <w:szCs w:val="24"/>
              </w:rPr>
            </w:pPr>
            <w:r w:rsidRPr="001B70CC">
              <w:rPr>
                <w:rFonts w:cstheme="minorHAnsi"/>
                <w:sz w:val="24"/>
                <w:szCs w:val="24"/>
              </w:rPr>
              <w:t>Thiosulfate reduction with H2</w:t>
            </w:r>
          </w:p>
        </w:tc>
        <w:tc>
          <w:tcPr>
            <w:tcW w:w="0" w:type="auto"/>
            <w:hideMark/>
          </w:tcPr>
          <w:p w14:paraId="7635EE44" w14:textId="77777777" w:rsidR="001B70CC" w:rsidRPr="001B70CC" w:rsidRDefault="001B70CC" w:rsidP="001B70CC">
            <w:pPr>
              <w:rPr>
                <w:rFonts w:cstheme="minorHAnsi"/>
                <w:sz w:val="24"/>
                <w:szCs w:val="24"/>
              </w:rPr>
            </w:pPr>
            <w:r w:rsidRPr="001B70CC">
              <w:rPr>
                <w:rFonts w:cstheme="minorHAnsi"/>
                <w:sz w:val="24"/>
                <w:szCs w:val="24"/>
              </w:rPr>
              <w:t>(Sorokin et al. 2008)</w:t>
            </w:r>
          </w:p>
        </w:tc>
      </w:tr>
      <w:tr w:rsidR="001B70CC" w:rsidRPr="001B70CC" w14:paraId="123EDF6E" w14:textId="77777777" w:rsidTr="00B16836">
        <w:tc>
          <w:tcPr>
            <w:tcW w:w="0" w:type="auto"/>
            <w:hideMark/>
          </w:tcPr>
          <w:p w14:paraId="17F4D695" w14:textId="77777777" w:rsidR="001B70CC" w:rsidRPr="00B16836" w:rsidRDefault="001B70CC" w:rsidP="001B70CC">
            <w:pPr>
              <w:rPr>
                <w:rFonts w:cstheme="minorHAnsi"/>
                <w:i/>
                <w:iCs/>
                <w:sz w:val="24"/>
                <w:szCs w:val="24"/>
              </w:rPr>
            </w:pPr>
            <w:proofErr w:type="spellStart"/>
            <w:r w:rsidRPr="00B16836">
              <w:rPr>
                <w:rFonts w:cstheme="minorHAnsi"/>
                <w:i/>
                <w:iCs/>
                <w:sz w:val="24"/>
                <w:szCs w:val="24"/>
              </w:rPr>
              <w:t>Longilinea</w:t>
            </w:r>
            <w:proofErr w:type="spellEnd"/>
            <w:r w:rsidRPr="00B16836">
              <w:rPr>
                <w:rFonts w:cstheme="minorHAnsi"/>
                <w:i/>
                <w:iCs/>
                <w:sz w:val="24"/>
                <w:szCs w:val="24"/>
              </w:rPr>
              <w:t> (</w:t>
            </w:r>
            <w:proofErr w:type="spellStart"/>
            <w:r w:rsidRPr="00B16836">
              <w:rPr>
                <w:rFonts w:cstheme="minorHAnsi"/>
                <w:i/>
                <w:iCs/>
                <w:sz w:val="24"/>
                <w:szCs w:val="24"/>
              </w:rPr>
              <w:t>Chloroflexi</w:t>
            </w:r>
            <w:proofErr w:type="spellEnd"/>
            <w:r w:rsidRPr="00B16836">
              <w:rPr>
                <w:rFonts w:cstheme="minorHAnsi"/>
                <w:i/>
                <w:iCs/>
                <w:sz w:val="24"/>
                <w:szCs w:val="24"/>
              </w:rPr>
              <w:t>)</w:t>
            </w:r>
          </w:p>
        </w:tc>
        <w:tc>
          <w:tcPr>
            <w:tcW w:w="0" w:type="auto"/>
            <w:hideMark/>
          </w:tcPr>
          <w:p w14:paraId="26D8C588" w14:textId="77777777" w:rsidR="001B70CC" w:rsidRPr="001B70CC" w:rsidRDefault="001B70CC" w:rsidP="001B70CC">
            <w:pPr>
              <w:rPr>
                <w:rFonts w:cstheme="minorHAnsi"/>
                <w:sz w:val="24"/>
                <w:szCs w:val="24"/>
              </w:rPr>
            </w:pPr>
            <w:r w:rsidRPr="001B70CC">
              <w:rPr>
                <w:rFonts w:cstheme="minorHAnsi"/>
                <w:sz w:val="24"/>
                <w:szCs w:val="24"/>
              </w:rPr>
              <w:t>3</w:t>
            </w:r>
          </w:p>
        </w:tc>
        <w:tc>
          <w:tcPr>
            <w:tcW w:w="0" w:type="auto"/>
            <w:hideMark/>
          </w:tcPr>
          <w:p w14:paraId="651EBD1C" w14:textId="77777777" w:rsidR="001B70CC" w:rsidRPr="001B70CC" w:rsidRDefault="001B70CC" w:rsidP="001B70CC">
            <w:pPr>
              <w:rPr>
                <w:rFonts w:cstheme="minorHAnsi"/>
                <w:sz w:val="24"/>
                <w:szCs w:val="24"/>
              </w:rPr>
            </w:pPr>
            <w:r w:rsidRPr="001B70CC">
              <w:rPr>
                <w:rFonts w:cstheme="minorHAnsi"/>
                <w:sz w:val="24"/>
                <w:szCs w:val="24"/>
              </w:rPr>
              <w:t>Sucrose/yeast extract utilization**</w:t>
            </w:r>
          </w:p>
        </w:tc>
        <w:tc>
          <w:tcPr>
            <w:tcW w:w="0" w:type="auto"/>
            <w:hideMark/>
          </w:tcPr>
          <w:p w14:paraId="6749B8AE" w14:textId="77777777" w:rsidR="001B70CC" w:rsidRPr="001B70CC" w:rsidRDefault="001B70CC" w:rsidP="001B70CC">
            <w:pPr>
              <w:rPr>
                <w:rFonts w:cstheme="minorHAnsi"/>
                <w:sz w:val="24"/>
                <w:szCs w:val="24"/>
              </w:rPr>
            </w:pPr>
            <w:r w:rsidRPr="001B70CC">
              <w:rPr>
                <w:rFonts w:cstheme="minorHAnsi"/>
                <w:sz w:val="24"/>
                <w:szCs w:val="24"/>
              </w:rPr>
              <w:t>(Yamada et al. 2007)</w:t>
            </w:r>
          </w:p>
        </w:tc>
      </w:tr>
      <w:tr w:rsidR="001B70CC" w:rsidRPr="001B70CC" w14:paraId="229FED1C" w14:textId="77777777" w:rsidTr="00B16836">
        <w:tc>
          <w:tcPr>
            <w:tcW w:w="0" w:type="auto"/>
            <w:hideMark/>
          </w:tcPr>
          <w:p w14:paraId="110E27E0" w14:textId="77777777" w:rsidR="001B70CC" w:rsidRPr="001B70CC" w:rsidRDefault="001B70CC" w:rsidP="001B70CC">
            <w:pPr>
              <w:rPr>
                <w:rFonts w:cstheme="minorHAnsi"/>
                <w:sz w:val="24"/>
                <w:szCs w:val="24"/>
              </w:rPr>
            </w:pPr>
            <w:r w:rsidRPr="001B70CC">
              <w:rPr>
                <w:rFonts w:cstheme="minorHAnsi"/>
                <w:sz w:val="24"/>
                <w:szCs w:val="24"/>
              </w:rPr>
              <w:t>Others</w:t>
            </w:r>
          </w:p>
        </w:tc>
        <w:tc>
          <w:tcPr>
            <w:tcW w:w="0" w:type="auto"/>
            <w:hideMark/>
          </w:tcPr>
          <w:p w14:paraId="671C7698" w14:textId="77777777" w:rsidR="001B70CC" w:rsidRPr="001B70CC" w:rsidRDefault="001B70CC" w:rsidP="001B70CC">
            <w:pPr>
              <w:rPr>
                <w:rFonts w:cstheme="minorHAnsi"/>
                <w:sz w:val="24"/>
                <w:szCs w:val="24"/>
              </w:rPr>
            </w:pPr>
            <w:r w:rsidRPr="001B70CC">
              <w:rPr>
                <w:rFonts w:cstheme="minorHAnsi"/>
                <w:sz w:val="24"/>
                <w:szCs w:val="24"/>
              </w:rPr>
              <w:t>55</w:t>
            </w:r>
          </w:p>
        </w:tc>
        <w:tc>
          <w:tcPr>
            <w:tcW w:w="0" w:type="auto"/>
            <w:hideMark/>
          </w:tcPr>
          <w:p w14:paraId="49FE843A" w14:textId="77777777" w:rsidR="001B70CC" w:rsidRPr="001B70CC" w:rsidRDefault="001B70CC" w:rsidP="001B70CC">
            <w:pPr>
              <w:rPr>
                <w:rFonts w:cstheme="minorHAnsi"/>
                <w:sz w:val="24"/>
                <w:szCs w:val="24"/>
              </w:rPr>
            </w:pPr>
            <w:r w:rsidRPr="001B70CC">
              <w:rPr>
                <w:rFonts w:cstheme="minorHAnsi"/>
                <w:sz w:val="24"/>
                <w:szCs w:val="24"/>
              </w:rPr>
              <w:t>Miscellaneous</w:t>
            </w:r>
          </w:p>
        </w:tc>
        <w:tc>
          <w:tcPr>
            <w:tcW w:w="0" w:type="auto"/>
            <w:hideMark/>
          </w:tcPr>
          <w:p w14:paraId="44238B33" w14:textId="77777777" w:rsidR="001B70CC" w:rsidRPr="001B70CC" w:rsidRDefault="001B70CC" w:rsidP="001B70CC">
            <w:pPr>
              <w:rPr>
                <w:rFonts w:cstheme="minorHAnsi"/>
                <w:sz w:val="24"/>
                <w:szCs w:val="24"/>
              </w:rPr>
            </w:pPr>
          </w:p>
        </w:tc>
      </w:tr>
    </w:tbl>
    <w:p w14:paraId="6C580CE2" w14:textId="77777777" w:rsidR="001B70CC" w:rsidRPr="001B70CC" w:rsidRDefault="001B70CC" w:rsidP="00CC3F49">
      <w:pPr>
        <w:pStyle w:val="NoSpacing"/>
        <w:rPr>
          <w:rFonts w:cstheme="minorHAnsi"/>
        </w:rPr>
      </w:pPr>
      <w:r w:rsidRPr="23DF19ED">
        <w:t>*Confirmed syntrophic reactions in co-culture **Confirmed syntrophic reactions in co-culture, also grow in pure culture ***Predicted syntrophic reactions</w:t>
      </w:r>
    </w:p>
    <w:p w14:paraId="08F31F69" w14:textId="65D6C8F3" w:rsidR="001B70CC" w:rsidRPr="001B70CC" w:rsidRDefault="001B70CC" w:rsidP="23DF19ED">
      <w:pPr>
        <w:pStyle w:val="Heading1"/>
        <w:rPr>
          <w:rFonts w:ascii="Calibri Light" w:eastAsia="MS Gothic" w:hAnsi="Calibri Light" w:cs="Times New Roman"/>
          <w:b/>
          <w:bCs/>
          <w:color w:val="auto"/>
        </w:rPr>
      </w:pPr>
      <w:r w:rsidRPr="00F372CA">
        <w:t>Discussion</w:t>
      </w:r>
    </w:p>
    <w:p w14:paraId="7208A26F" w14:textId="735E0F68" w:rsidR="001B70CC" w:rsidRPr="001B70CC" w:rsidRDefault="001B70CC" w:rsidP="001B70CC">
      <w:pPr>
        <w:rPr>
          <w:rFonts w:cstheme="minorHAnsi"/>
          <w:sz w:val="24"/>
          <w:szCs w:val="24"/>
        </w:rPr>
      </w:pPr>
      <w:r w:rsidRPr="001B70CC">
        <w:rPr>
          <w:rFonts w:cstheme="minorHAnsi"/>
          <w:sz w:val="24"/>
          <w:szCs w:val="24"/>
        </w:rPr>
        <w:t>The aim of this study was to identify important microbial taxa that could be responsible for stable gas production by comparing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microbiomes</w:t>
      </w:r>
      <w:r w:rsidRPr="001B70CC">
        <w:rPr>
          <w:rFonts w:cstheme="minorHAnsi"/>
          <w:sz w:val="24"/>
          <w:szCs w:val="24"/>
        </w:rPr>
        <w:t> in functioning digesters to those in non-functioning digesters. This study was setup to test this </w:t>
      </w:r>
      <w:r w:rsidRPr="001B70CC">
        <w:rPr>
          <w:rFonts w:cstheme="minorHAnsi"/>
          <w:b/>
          <w:bCs/>
          <w:sz w:val="24"/>
          <w:szCs w:val="24"/>
        </w:rPr>
        <w:t>comparative</w:t>
      </w:r>
      <w:r w:rsidRPr="001B70CC">
        <w:rPr>
          <w:rFonts w:cstheme="minorHAnsi"/>
          <w:sz w:val="24"/>
          <w:szCs w:val="24"/>
        </w:rPr>
        <w:t>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as a tool to narrow down the microbial taxa that play roles in gas production from nearly 2000 OTUs per </w:t>
      </w:r>
      <w:r w:rsidRPr="001B70CC">
        <w:rPr>
          <w:rFonts w:cstheme="minorHAnsi"/>
          <w:b/>
          <w:bCs/>
          <w:sz w:val="24"/>
          <w:szCs w:val="24"/>
        </w:rPr>
        <w:t>anaerobic</w:t>
      </w:r>
      <w:r w:rsidRPr="001B70CC">
        <w:rPr>
          <w:rFonts w:cstheme="minorHAnsi"/>
          <w:sz w:val="24"/>
          <w:szCs w:val="24"/>
        </w:rPr>
        <w:t xml:space="preserve"> digester sample typically identified using NGS. The two antimicrobials used in this study, TCS and TCC, altered microbial populations differently. TCS was effective in altering digester function at the high concentration tested, whereas both medium and high concentrations of TCC altered digester function. The use of broad-spectrum antimicrobials was effective because </w:t>
      </w:r>
      <w:proofErr w:type="gramStart"/>
      <w:r w:rsidRPr="001B70CC">
        <w:rPr>
          <w:rFonts w:cstheme="minorHAnsi"/>
          <w:sz w:val="24"/>
          <w:szCs w:val="24"/>
        </w:rPr>
        <w:t>( </w:t>
      </w:r>
      <w:r w:rsidRPr="00F372CA">
        <w:rPr>
          <w:rFonts w:cstheme="minorHAnsi"/>
          <w:sz w:val="24"/>
          <w:szCs w:val="24"/>
        </w:rPr>
        <w:t>1</w:t>
      </w:r>
      <w:proofErr w:type="gramEnd"/>
      <w:r w:rsidRPr="001B70CC">
        <w:rPr>
          <w:rFonts w:cstheme="minorHAnsi"/>
          <w:sz w:val="24"/>
          <w:szCs w:val="24"/>
        </w:rPr>
        <w:t>) the antimicrobial concentrations used in this study did not remove the entire bacterial populations, rather eliminated or diminished a fraction of the microbial population that was present in functioning digesters, and ( </w:t>
      </w:r>
      <w:r w:rsidRPr="00F372CA">
        <w:rPr>
          <w:rFonts w:cstheme="minorHAnsi"/>
          <w:sz w:val="24"/>
          <w:szCs w:val="24"/>
        </w:rPr>
        <w:t>2</w:t>
      </w:r>
      <w:r w:rsidRPr="001B70CC">
        <w:rPr>
          <w:rFonts w:cstheme="minorHAnsi"/>
          <w:sz w:val="24"/>
          <w:szCs w:val="24"/>
        </w:rPr>
        <w:t>) both antimicrobials successfully impaired digester function, i.e., methane gas production, VFA removal, and near-neutral pH maintenance of the digesters. The resulting non-functioning microbial communities were slightly different from each other and were substantially different from functioning communities based on microbial richness and microbial compositions.</w:t>
      </w:r>
    </w:p>
    <w:p w14:paraId="504C6B5E" w14:textId="77777777" w:rsidR="001B70CC" w:rsidRPr="001B70CC" w:rsidRDefault="001B70CC" w:rsidP="001B70CC">
      <w:pPr>
        <w:rPr>
          <w:rFonts w:cstheme="minorHAnsi"/>
          <w:sz w:val="24"/>
          <w:szCs w:val="24"/>
        </w:rPr>
      </w:pPr>
      <w:r w:rsidRPr="001B70CC">
        <w:rPr>
          <w:rFonts w:cstheme="minorHAnsi"/>
          <w:sz w:val="24"/>
          <w:szCs w:val="24"/>
        </w:rPr>
        <w:t>We postulated that the taxa that were removed in non-functioning digesters, but remained present in functioning digesters, potentially played essential roles in digester function. We focused on the bacterial taxa that were diminished in non-functioning digesters regardless of the antimicrobial type and concentration used. In other words, comparisons were made between all functioning digesters including background control digesters and all non-functioning digesters at day 110 (post-treatment communities). Nearly 250 microbial taxa that could potentially play key roles in functioning digesters were identified by assessing change in relative </w:t>
      </w:r>
      <w:r w:rsidRPr="001B70CC">
        <w:rPr>
          <w:rFonts w:cstheme="minorHAnsi"/>
          <w:b/>
          <w:bCs/>
          <w:sz w:val="24"/>
          <w:szCs w:val="24"/>
        </w:rPr>
        <w:t>abundance</w:t>
      </w:r>
      <w:r w:rsidRPr="001B70CC">
        <w:rPr>
          <w:rFonts w:cstheme="minorHAnsi"/>
          <w:sz w:val="24"/>
          <w:szCs w:val="24"/>
        </w:rPr>
        <w:t>, while presence/absence based </w:t>
      </w:r>
      <w:r w:rsidRPr="001B70CC">
        <w:rPr>
          <w:rFonts w:cstheme="minorHAnsi"/>
          <w:b/>
          <w:bCs/>
          <w:sz w:val="24"/>
          <w:szCs w:val="24"/>
        </w:rPr>
        <w:t>comparative</w:t>
      </w:r>
      <w:r w:rsidRPr="001B70CC">
        <w:rPr>
          <w:rFonts w:cstheme="minorHAnsi"/>
          <w:sz w:val="24"/>
          <w:szCs w:val="24"/>
        </w:rPr>
        <w:t>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xml:space="preserve"> identified 186 potentially key taxa. These taxa were conservative estimates because the number of reads that were sequenced were not </w:t>
      </w:r>
      <w:proofErr w:type="gramStart"/>
      <w:r w:rsidRPr="001B70CC">
        <w:rPr>
          <w:rFonts w:cstheme="minorHAnsi"/>
          <w:sz w:val="24"/>
          <w:szCs w:val="24"/>
        </w:rPr>
        <w:t>sufficient enough</w:t>
      </w:r>
      <w:proofErr w:type="gramEnd"/>
      <w:r w:rsidRPr="001B70CC">
        <w:rPr>
          <w:rFonts w:cstheme="minorHAnsi"/>
          <w:sz w:val="24"/>
          <w:szCs w:val="24"/>
        </w:rPr>
        <w:t xml:space="preserve"> to cover all </w:t>
      </w:r>
      <w:r w:rsidRPr="001B70CC">
        <w:rPr>
          <w:rFonts w:cstheme="minorHAnsi"/>
          <w:b/>
          <w:bCs/>
          <w:sz w:val="24"/>
          <w:szCs w:val="24"/>
        </w:rPr>
        <w:t>diversity</w:t>
      </w:r>
      <w:r w:rsidRPr="001B70CC">
        <w:rPr>
          <w:rFonts w:cstheme="minorHAnsi"/>
          <w:sz w:val="24"/>
          <w:szCs w:val="24"/>
        </w:rPr>
        <w:t> that were present in functioning digesters based on rarefaction curves (Fig. S5).</w:t>
      </w:r>
    </w:p>
    <w:p w14:paraId="1EBFD67C" w14:textId="77777777" w:rsidR="001B70CC" w:rsidRPr="001B70CC" w:rsidRDefault="001B70CC" w:rsidP="001B70CC">
      <w:pPr>
        <w:rPr>
          <w:rFonts w:cstheme="minorHAnsi"/>
          <w:sz w:val="24"/>
          <w:szCs w:val="24"/>
        </w:rPr>
      </w:pPr>
      <w:r w:rsidRPr="001B70CC">
        <w:rPr>
          <w:rFonts w:cstheme="minorHAnsi"/>
          <w:sz w:val="24"/>
          <w:szCs w:val="24"/>
        </w:rPr>
        <w:t>These potentially key microbial taxa included previously described fatty acid-degrading </w:t>
      </w:r>
      <w:proofErr w:type="spellStart"/>
      <w:r w:rsidRPr="001B70CC">
        <w:rPr>
          <w:rFonts w:cstheme="minorHAnsi"/>
          <w:b/>
          <w:bCs/>
          <w:sz w:val="24"/>
          <w:szCs w:val="24"/>
        </w:rPr>
        <w:t>syntrophs</w:t>
      </w:r>
      <w:proofErr w:type="spellEnd"/>
      <w:r w:rsidRPr="001B70CC">
        <w:rPr>
          <w:rFonts w:cstheme="minorHAnsi"/>
          <w:sz w:val="24"/>
          <w:szCs w:val="24"/>
        </w:rPr>
        <w:t> and several known or putative amino acid-degrading </w:t>
      </w:r>
      <w:proofErr w:type="spellStart"/>
      <w:r w:rsidRPr="001B70CC">
        <w:rPr>
          <w:rFonts w:cstheme="minorHAnsi"/>
          <w:b/>
          <w:bCs/>
          <w:sz w:val="24"/>
          <w:szCs w:val="24"/>
        </w:rPr>
        <w:t>syntrophs</w:t>
      </w:r>
      <w:proofErr w:type="spellEnd"/>
      <w:r w:rsidRPr="001B70CC">
        <w:rPr>
          <w:rFonts w:cstheme="minorHAnsi"/>
          <w:sz w:val="24"/>
          <w:szCs w:val="24"/>
        </w:rPr>
        <w:t>. </w:t>
      </w:r>
      <w:proofErr w:type="spellStart"/>
      <w:r w:rsidRPr="001B70CC">
        <w:rPr>
          <w:rFonts w:cstheme="minorHAnsi"/>
          <w:b/>
          <w:bCs/>
          <w:sz w:val="24"/>
          <w:szCs w:val="24"/>
        </w:rPr>
        <w:t>Syntrophs</w:t>
      </w:r>
      <w:proofErr w:type="spellEnd"/>
      <w:r w:rsidRPr="001B70CC">
        <w:rPr>
          <w:rFonts w:cstheme="minorHAnsi"/>
          <w:sz w:val="24"/>
          <w:szCs w:val="24"/>
        </w:rPr>
        <w:t> are important populations in gas-producing </w:t>
      </w:r>
      <w:r w:rsidRPr="001B70CC">
        <w:rPr>
          <w:rFonts w:cstheme="minorHAnsi"/>
          <w:b/>
          <w:bCs/>
          <w:sz w:val="24"/>
          <w:szCs w:val="24"/>
        </w:rPr>
        <w:t>anaerobic</w:t>
      </w:r>
      <w:r w:rsidRPr="001B70CC">
        <w:rPr>
          <w:rFonts w:cstheme="minorHAnsi"/>
          <w:sz w:val="24"/>
          <w:szCs w:val="24"/>
        </w:rPr>
        <w:t> digesters, yet they have not been fully characterized due to difficulties in isolating them. In this study, potential </w:t>
      </w:r>
      <w:proofErr w:type="spellStart"/>
      <w:r w:rsidRPr="001B70CC">
        <w:rPr>
          <w:rFonts w:cstheme="minorHAnsi"/>
          <w:b/>
          <w:bCs/>
          <w:sz w:val="24"/>
          <w:szCs w:val="24"/>
        </w:rPr>
        <w:t>syntrophs</w:t>
      </w:r>
      <w:proofErr w:type="spellEnd"/>
      <w:r w:rsidRPr="001B70CC">
        <w:rPr>
          <w:rFonts w:cstheme="minorHAnsi"/>
          <w:sz w:val="24"/>
          <w:szCs w:val="24"/>
        </w:rPr>
        <w:t> were determined based on published information in previous literatures. The metabolic processes of these </w:t>
      </w:r>
      <w:proofErr w:type="spellStart"/>
      <w:r w:rsidRPr="001B70CC">
        <w:rPr>
          <w:rFonts w:cstheme="minorHAnsi"/>
          <w:b/>
          <w:bCs/>
          <w:sz w:val="24"/>
          <w:szCs w:val="24"/>
        </w:rPr>
        <w:t>syntrophs</w:t>
      </w:r>
      <w:proofErr w:type="spellEnd"/>
      <w:r w:rsidRPr="001B70CC">
        <w:rPr>
          <w:rFonts w:cstheme="minorHAnsi"/>
          <w:sz w:val="24"/>
          <w:szCs w:val="24"/>
        </w:rPr>
        <w:t> described in previous studies include acetate oxidization by </w:t>
      </w:r>
      <w:r w:rsidRPr="001B70CC">
        <w:rPr>
          <w:rFonts w:cstheme="minorHAnsi"/>
          <w:i/>
          <w:iCs/>
          <w:sz w:val="24"/>
          <w:szCs w:val="24"/>
        </w:rPr>
        <w:t>Clostridium</w:t>
      </w:r>
      <w:r w:rsidRPr="001B70CC">
        <w:rPr>
          <w:rFonts w:cstheme="minorHAnsi"/>
          <w:sz w:val="24"/>
          <w:szCs w:val="24"/>
        </w:rPr>
        <w:t> (</w:t>
      </w:r>
      <w:proofErr w:type="spellStart"/>
      <w:r w:rsidRPr="001B70CC">
        <w:rPr>
          <w:rFonts w:cstheme="minorHAnsi"/>
          <w:sz w:val="24"/>
          <w:szCs w:val="24"/>
        </w:rPr>
        <w:t>Schnürer</w:t>
      </w:r>
      <w:proofErr w:type="spellEnd"/>
      <w:r w:rsidRPr="001B70CC">
        <w:rPr>
          <w:rFonts w:cstheme="minorHAnsi"/>
          <w:sz w:val="24"/>
          <w:szCs w:val="24"/>
        </w:rPr>
        <w:t xml:space="preserve"> et al. [73]), propionate oxidization by </w:t>
      </w:r>
      <w:proofErr w:type="spellStart"/>
      <w:r w:rsidRPr="001B70CC">
        <w:rPr>
          <w:rFonts w:cstheme="minorHAnsi"/>
          <w:i/>
          <w:iCs/>
          <w:sz w:val="24"/>
          <w:szCs w:val="24"/>
        </w:rPr>
        <w:t>Smithella</w:t>
      </w:r>
      <w:proofErr w:type="spellEnd"/>
      <w:r w:rsidRPr="001B70CC">
        <w:rPr>
          <w:rFonts w:cstheme="minorHAnsi"/>
          <w:sz w:val="24"/>
          <w:szCs w:val="24"/>
        </w:rPr>
        <w:t> (de Bok, et al. [14]; Liu et al. [45]), butyrate oxidization by </w:t>
      </w:r>
      <w:proofErr w:type="spellStart"/>
      <w:r w:rsidRPr="001B70CC">
        <w:rPr>
          <w:rFonts w:cstheme="minorHAnsi"/>
          <w:i/>
          <w:iCs/>
          <w:sz w:val="24"/>
          <w:szCs w:val="24"/>
        </w:rPr>
        <w:t>Syntrophus</w:t>
      </w:r>
      <w:proofErr w:type="spellEnd"/>
      <w:r w:rsidRPr="001B70CC">
        <w:rPr>
          <w:rFonts w:cstheme="minorHAnsi"/>
          <w:sz w:val="24"/>
          <w:szCs w:val="24"/>
        </w:rPr>
        <w:t xml:space="preserve"> (Jackson et al. [34]), and other fatty acid </w:t>
      </w:r>
      <w:proofErr w:type="spellStart"/>
      <w:r w:rsidRPr="001B70CC">
        <w:rPr>
          <w:rFonts w:cstheme="minorHAnsi"/>
          <w:sz w:val="24"/>
          <w:szCs w:val="24"/>
        </w:rPr>
        <w:t>catabolisms</w:t>
      </w:r>
      <w:proofErr w:type="spellEnd"/>
      <w:r w:rsidRPr="001B70CC">
        <w:rPr>
          <w:rFonts w:cstheme="minorHAnsi"/>
          <w:sz w:val="24"/>
          <w:szCs w:val="24"/>
        </w:rPr>
        <w:t xml:space="preserve"> by </w:t>
      </w:r>
      <w:proofErr w:type="spellStart"/>
      <w:r w:rsidRPr="001B70CC">
        <w:rPr>
          <w:rFonts w:cstheme="minorHAnsi"/>
          <w:i/>
          <w:iCs/>
          <w:sz w:val="24"/>
          <w:szCs w:val="24"/>
        </w:rPr>
        <w:t>Syntrophomona</w:t>
      </w:r>
      <w:r w:rsidRPr="001B70CC">
        <w:rPr>
          <w:rFonts w:cstheme="minorHAnsi"/>
          <w:sz w:val="24"/>
          <w:szCs w:val="24"/>
        </w:rPr>
        <w:t>s</w:t>
      </w:r>
      <w:proofErr w:type="spellEnd"/>
      <w:r w:rsidRPr="001B70CC">
        <w:rPr>
          <w:rFonts w:cstheme="minorHAnsi"/>
          <w:sz w:val="24"/>
          <w:szCs w:val="24"/>
        </w:rPr>
        <w:t xml:space="preserve"> (</w:t>
      </w:r>
      <w:proofErr w:type="spellStart"/>
      <w:r w:rsidRPr="001B70CC">
        <w:rPr>
          <w:rFonts w:cstheme="minorHAnsi"/>
          <w:sz w:val="24"/>
          <w:szCs w:val="24"/>
        </w:rPr>
        <w:t>McInerney</w:t>
      </w:r>
      <w:proofErr w:type="spellEnd"/>
      <w:r w:rsidRPr="001B70CC">
        <w:rPr>
          <w:rFonts w:cstheme="minorHAnsi"/>
          <w:sz w:val="24"/>
          <w:szCs w:val="24"/>
        </w:rPr>
        <w:t xml:space="preserve"> et al. [51]). In contrast to fatty acid-degrading </w:t>
      </w:r>
      <w:proofErr w:type="spellStart"/>
      <w:r w:rsidRPr="001B70CC">
        <w:rPr>
          <w:rFonts w:cstheme="minorHAnsi"/>
          <w:b/>
          <w:bCs/>
          <w:sz w:val="24"/>
          <w:szCs w:val="24"/>
        </w:rPr>
        <w:t>syntrophs</w:t>
      </w:r>
      <w:proofErr w:type="spellEnd"/>
      <w:r w:rsidRPr="001B70CC">
        <w:rPr>
          <w:rFonts w:cstheme="minorHAnsi"/>
          <w:sz w:val="24"/>
          <w:szCs w:val="24"/>
        </w:rPr>
        <w:t>, less information is available for </w:t>
      </w:r>
      <w:proofErr w:type="spellStart"/>
      <w:r w:rsidRPr="001B70CC">
        <w:rPr>
          <w:rFonts w:cstheme="minorHAnsi"/>
          <w:b/>
          <w:bCs/>
          <w:sz w:val="24"/>
          <w:szCs w:val="24"/>
        </w:rPr>
        <w:t>syntrophs</w:t>
      </w:r>
      <w:proofErr w:type="spellEnd"/>
      <w:r w:rsidRPr="001B70CC">
        <w:rPr>
          <w:rFonts w:cstheme="minorHAnsi"/>
          <w:sz w:val="24"/>
          <w:szCs w:val="24"/>
        </w:rPr>
        <w:t> that degrade amino acids (Morris et al. [55]). </w:t>
      </w:r>
      <w:proofErr w:type="spellStart"/>
      <w:r w:rsidRPr="001B70CC">
        <w:rPr>
          <w:rFonts w:cstheme="minorHAnsi"/>
          <w:i/>
          <w:iCs/>
          <w:sz w:val="24"/>
          <w:szCs w:val="24"/>
        </w:rPr>
        <w:t>Gelria</w:t>
      </w:r>
      <w:proofErr w:type="spellEnd"/>
      <w:r w:rsidRPr="001B70CC">
        <w:rPr>
          <w:rFonts w:cstheme="minorHAnsi"/>
          <w:sz w:val="24"/>
          <w:szCs w:val="24"/>
        </w:rPr>
        <w:t>, a previously described </w:t>
      </w:r>
      <w:proofErr w:type="spellStart"/>
      <w:r w:rsidRPr="001B70CC">
        <w:rPr>
          <w:rFonts w:cstheme="minorHAnsi"/>
          <w:b/>
          <w:bCs/>
          <w:sz w:val="24"/>
          <w:szCs w:val="24"/>
        </w:rPr>
        <w:t>syntroph</w:t>
      </w:r>
      <w:proofErr w:type="spellEnd"/>
      <w:r w:rsidRPr="001B70CC">
        <w:rPr>
          <w:rFonts w:cstheme="minorHAnsi"/>
          <w:sz w:val="24"/>
          <w:szCs w:val="24"/>
        </w:rPr>
        <w:t> that degrade amino acids when coupled with H</w:t>
      </w:r>
      <w:r w:rsidRPr="001B70CC">
        <w:rPr>
          <w:rFonts w:cstheme="minorHAnsi"/>
          <w:sz w:val="24"/>
          <w:szCs w:val="24"/>
          <w:vertAlign w:val="subscript"/>
        </w:rPr>
        <w:t>2</w:t>
      </w:r>
      <w:r w:rsidRPr="001B70CC">
        <w:rPr>
          <w:rFonts w:cstheme="minorHAnsi"/>
          <w:sz w:val="24"/>
          <w:szCs w:val="24"/>
        </w:rPr>
        <w:t>-consuming methanogen (</w:t>
      </w:r>
      <w:proofErr w:type="spellStart"/>
      <w:r w:rsidRPr="001B70CC">
        <w:rPr>
          <w:rFonts w:cstheme="minorHAnsi"/>
          <w:sz w:val="24"/>
          <w:szCs w:val="24"/>
        </w:rPr>
        <w:t>Plugge</w:t>
      </w:r>
      <w:proofErr w:type="spellEnd"/>
      <w:r w:rsidRPr="001B70CC">
        <w:rPr>
          <w:rFonts w:cstheme="minorHAnsi"/>
          <w:sz w:val="24"/>
          <w:szCs w:val="24"/>
        </w:rPr>
        <w:t xml:space="preserve"> et al. [60]), was also identified as a potentially key microbial taxon in this study. A genus, "</w:t>
      </w:r>
      <w:proofErr w:type="spellStart"/>
      <w:r w:rsidRPr="001B70CC">
        <w:rPr>
          <w:rFonts w:cstheme="minorHAnsi"/>
          <w:i/>
          <w:iCs/>
          <w:sz w:val="24"/>
          <w:szCs w:val="24"/>
        </w:rPr>
        <w:t>Candidatu</w:t>
      </w:r>
      <w:proofErr w:type="spellEnd"/>
      <w:r w:rsidRPr="001B70CC">
        <w:rPr>
          <w:rFonts w:cstheme="minorHAnsi"/>
          <w:sz w:val="24"/>
          <w:szCs w:val="24"/>
        </w:rPr>
        <w:t> </w:t>
      </w:r>
      <w:proofErr w:type="spellStart"/>
      <w:r w:rsidRPr="001B70CC">
        <w:rPr>
          <w:rFonts w:cstheme="minorHAnsi"/>
          <w:sz w:val="24"/>
          <w:szCs w:val="24"/>
        </w:rPr>
        <w:t>Cloacamonas</w:t>
      </w:r>
      <w:proofErr w:type="spellEnd"/>
      <w:r w:rsidRPr="001B70CC">
        <w:rPr>
          <w:rFonts w:cstheme="minorHAnsi"/>
          <w:sz w:val="24"/>
          <w:szCs w:val="24"/>
        </w:rPr>
        <w:t>" within phylum </w:t>
      </w:r>
      <w:r w:rsidRPr="001B70CC">
        <w:rPr>
          <w:rFonts w:cstheme="minorHAnsi"/>
          <w:i/>
          <w:iCs/>
          <w:sz w:val="24"/>
          <w:szCs w:val="24"/>
        </w:rPr>
        <w:t>Spirochaetes</w:t>
      </w:r>
      <w:r w:rsidRPr="001B70CC">
        <w:rPr>
          <w:rFonts w:cstheme="minorHAnsi"/>
          <w:sz w:val="24"/>
          <w:szCs w:val="24"/>
        </w:rPr>
        <w:t xml:space="preserve"> or a new candidate division WWE1, that was identified as a potentially key microbial taxon, was also suggested to perform syntrophic amino acids degradation, although the </w:t>
      </w:r>
      <w:proofErr w:type="spellStart"/>
      <w:r w:rsidRPr="001B70CC">
        <w:rPr>
          <w:rFonts w:cstheme="minorHAnsi"/>
          <w:sz w:val="24"/>
          <w:szCs w:val="24"/>
        </w:rPr>
        <w:t>syntrophy</w:t>
      </w:r>
      <w:proofErr w:type="spellEnd"/>
      <w:r w:rsidRPr="001B70CC">
        <w:rPr>
          <w:rFonts w:cstheme="minorHAnsi"/>
          <w:sz w:val="24"/>
          <w:szCs w:val="24"/>
        </w:rPr>
        <w:t xml:space="preserve"> has not been confirmed using co-culture experiments (Pelletier et al. [59]).</w:t>
      </w:r>
    </w:p>
    <w:p w14:paraId="409404A6" w14:textId="06AC7CBC" w:rsidR="001B70CC" w:rsidRPr="001B70CC" w:rsidRDefault="001B70CC" w:rsidP="001B70CC">
      <w:pPr>
        <w:rPr>
          <w:rFonts w:cstheme="minorHAnsi"/>
          <w:sz w:val="24"/>
          <w:szCs w:val="24"/>
        </w:rPr>
      </w:pPr>
      <w:proofErr w:type="spellStart"/>
      <w:r w:rsidRPr="001B70CC">
        <w:rPr>
          <w:rFonts w:cstheme="minorHAnsi"/>
          <w:b/>
          <w:bCs/>
          <w:sz w:val="24"/>
          <w:szCs w:val="24"/>
        </w:rPr>
        <w:t>Syntrophs</w:t>
      </w:r>
      <w:proofErr w:type="spellEnd"/>
      <w:r w:rsidRPr="001B70CC">
        <w:rPr>
          <w:rFonts w:cstheme="minorHAnsi"/>
          <w:sz w:val="24"/>
          <w:szCs w:val="24"/>
        </w:rPr>
        <w:t> were present with low relative </w:t>
      </w:r>
      <w:r w:rsidRPr="001B70CC">
        <w:rPr>
          <w:rFonts w:cstheme="minorHAnsi"/>
          <w:b/>
          <w:bCs/>
          <w:sz w:val="24"/>
          <w:szCs w:val="24"/>
        </w:rPr>
        <w:t>abundance</w:t>
      </w:r>
      <w:r w:rsidRPr="001B70CC">
        <w:rPr>
          <w:rFonts w:cstheme="minorHAnsi"/>
          <w:sz w:val="24"/>
          <w:szCs w:val="24"/>
        </w:rPr>
        <w:t> in functioning digesters. Fifty-six out of 67 previously described </w:t>
      </w:r>
      <w:proofErr w:type="spellStart"/>
      <w:r w:rsidRPr="001B70CC">
        <w:rPr>
          <w:rFonts w:cstheme="minorHAnsi"/>
          <w:b/>
          <w:bCs/>
          <w:sz w:val="24"/>
          <w:szCs w:val="24"/>
        </w:rPr>
        <w:t>syntrophs</w:t>
      </w:r>
      <w:proofErr w:type="spellEnd"/>
      <w:r w:rsidRPr="001B70CC">
        <w:rPr>
          <w:rFonts w:cstheme="minorHAnsi"/>
          <w:sz w:val="24"/>
          <w:szCs w:val="24"/>
        </w:rPr>
        <w:t> were present with relative </w:t>
      </w:r>
      <w:r w:rsidRPr="001B70CC">
        <w:rPr>
          <w:rFonts w:cstheme="minorHAnsi"/>
          <w:b/>
          <w:bCs/>
          <w:sz w:val="24"/>
          <w:szCs w:val="24"/>
        </w:rPr>
        <w:t>abundance</w:t>
      </w:r>
      <w:r w:rsidRPr="001B70CC">
        <w:rPr>
          <w:rFonts w:cstheme="minorHAnsi"/>
          <w:sz w:val="24"/>
          <w:szCs w:val="24"/>
        </w:rPr>
        <w:t> ranging from 0.05 to 0.5% in functioning digester communities. This result suggests that these </w:t>
      </w:r>
      <w:proofErr w:type="spellStart"/>
      <w:r w:rsidRPr="001B70CC">
        <w:rPr>
          <w:rFonts w:cstheme="minorHAnsi"/>
          <w:b/>
          <w:bCs/>
          <w:sz w:val="24"/>
          <w:szCs w:val="24"/>
        </w:rPr>
        <w:t>syntrophs</w:t>
      </w:r>
      <w:proofErr w:type="spellEnd"/>
      <w:r w:rsidRPr="001B70CC">
        <w:rPr>
          <w:rFonts w:cstheme="minorHAnsi"/>
          <w:sz w:val="24"/>
          <w:szCs w:val="24"/>
        </w:rPr>
        <w:t> play key roles in digester environments even though they are present in relatively low </w:t>
      </w:r>
      <w:r w:rsidRPr="001B70CC">
        <w:rPr>
          <w:rFonts w:cstheme="minorHAnsi"/>
          <w:b/>
          <w:bCs/>
          <w:sz w:val="24"/>
          <w:szCs w:val="24"/>
        </w:rPr>
        <w:t>abundances</w:t>
      </w:r>
      <w:r w:rsidRPr="001B70CC">
        <w:rPr>
          <w:rFonts w:cstheme="minorHAnsi"/>
          <w:sz w:val="24"/>
          <w:szCs w:val="24"/>
        </w:rPr>
        <w:t>. The low relative </w:t>
      </w:r>
      <w:r w:rsidRPr="001B70CC">
        <w:rPr>
          <w:rFonts w:cstheme="minorHAnsi"/>
          <w:b/>
          <w:bCs/>
          <w:sz w:val="24"/>
          <w:szCs w:val="24"/>
        </w:rPr>
        <w:t>abundance</w:t>
      </w:r>
      <w:r w:rsidRPr="001B70CC">
        <w:rPr>
          <w:rFonts w:cstheme="minorHAnsi"/>
          <w:sz w:val="24"/>
          <w:szCs w:val="24"/>
        </w:rPr>
        <w:t xml:space="preserve"> of syntrophic taxa was expected by the low energy gained via syntrophic reactions (Jackson and </w:t>
      </w:r>
      <w:proofErr w:type="spellStart"/>
      <w:r w:rsidRPr="001B70CC">
        <w:rPr>
          <w:rFonts w:cstheme="minorHAnsi"/>
          <w:sz w:val="24"/>
          <w:szCs w:val="24"/>
        </w:rPr>
        <w:t>McInerney</w:t>
      </w:r>
      <w:proofErr w:type="spellEnd"/>
      <w:r w:rsidRPr="001B70CC">
        <w:rPr>
          <w:rFonts w:cstheme="minorHAnsi"/>
          <w:sz w:val="24"/>
          <w:szCs w:val="24"/>
        </w:rPr>
        <w:t xml:space="preserve"> [33]; Kato and Watanabe [37]; </w:t>
      </w:r>
      <w:proofErr w:type="spellStart"/>
      <w:r w:rsidRPr="001B70CC">
        <w:rPr>
          <w:rFonts w:cstheme="minorHAnsi"/>
          <w:sz w:val="24"/>
          <w:szCs w:val="24"/>
        </w:rPr>
        <w:t>Leng</w:t>
      </w:r>
      <w:proofErr w:type="spellEnd"/>
      <w:r w:rsidRPr="001B70CC">
        <w:rPr>
          <w:rFonts w:cstheme="minorHAnsi"/>
          <w:sz w:val="24"/>
          <w:szCs w:val="24"/>
        </w:rPr>
        <w:t xml:space="preserve"> et al. [44]; </w:t>
      </w:r>
      <w:proofErr w:type="spellStart"/>
      <w:r w:rsidRPr="001B70CC">
        <w:rPr>
          <w:rFonts w:cstheme="minorHAnsi"/>
          <w:sz w:val="24"/>
          <w:szCs w:val="24"/>
        </w:rPr>
        <w:t>Schink</w:t>
      </w:r>
      <w:proofErr w:type="spellEnd"/>
      <w:r w:rsidRPr="001B70CC">
        <w:rPr>
          <w:rFonts w:cstheme="minorHAnsi"/>
          <w:sz w:val="24"/>
          <w:szCs w:val="24"/>
        </w:rPr>
        <w:t xml:space="preserve"> [72]</w:t>
      </w:r>
      <w:proofErr w:type="gramStart"/>
      <w:r w:rsidRPr="001B70CC">
        <w:rPr>
          <w:rFonts w:cstheme="minorHAnsi"/>
          <w:sz w:val="24"/>
          <w:szCs w:val="24"/>
        </w:rPr>
        <w:t>), but</w:t>
      </w:r>
      <w:proofErr w:type="gramEnd"/>
      <w:r w:rsidRPr="001B70CC">
        <w:rPr>
          <w:rFonts w:cstheme="minorHAnsi"/>
          <w:sz w:val="24"/>
          <w:szCs w:val="24"/>
        </w:rPr>
        <w:t xml:space="preserve"> has not been studied extensively using functioning </w:t>
      </w:r>
      <w:r w:rsidRPr="001B70CC">
        <w:rPr>
          <w:rFonts w:cstheme="minorHAnsi"/>
          <w:b/>
          <w:bCs/>
          <w:sz w:val="24"/>
          <w:szCs w:val="24"/>
        </w:rPr>
        <w:t>anaerobic</w:t>
      </w:r>
      <w:r w:rsidRPr="001B70CC">
        <w:rPr>
          <w:rFonts w:cstheme="minorHAnsi"/>
          <w:sz w:val="24"/>
          <w:szCs w:val="24"/>
        </w:rPr>
        <w:t> digesters. </w:t>
      </w:r>
      <w:r w:rsidRPr="001B70CC">
        <w:rPr>
          <w:rFonts w:cstheme="minorHAnsi"/>
          <w:b/>
          <w:bCs/>
          <w:sz w:val="24"/>
          <w:szCs w:val="24"/>
        </w:rPr>
        <w:t>Syntroph</w:t>
      </w:r>
      <w:r w:rsidRPr="001B70CC">
        <w:rPr>
          <w:rFonts w:cstheme="minorHAnsi"/>
          <w:sz w:val="24"/>
          <w:szCs w:val="24"/>
        </w:rPr>
        <w:t> </w:t>
      </w:r>
      <w:r w:rsidRPr="001B70CC">
        <w:rPr>
          <w:rFonts w:cstheme="minorHAnsi"/>
          <w:b/>
          <w:bCs/>
          <w:sz w:val="24"/>
          <w:szCs w:val="24"/>
        </w:rPr>
        <w:t>abundance</w:t>
      </w:r>
      <w:r w:rsidRPr="001B70CC">
        <w:rPr>
          <w:rFonts w:cstheme="minorHAnsi"/>
          <w:sz w:val="24"/>
          <w:szCs w:val="24"/>
        </w:rPr>
        <w:t> could also be limited by the </w:t>
      </w:r>
      <w:r w:rsidRPr="001B70CC">
        <w:rPr>
          <w:rFonts w:cstheme="minorHAnsi"/>
          <w:b/>
          <w:bCs/>
          <w:sz w:val="24"/>
          <w:szCs w:val="24"/>
        </w:rPr>
        <w:t>abundance</w:t>
      </w:r>
      <w:r w:rsidRPr="001B70CC">
        <w:rPr>
          <w:rFonts w:cstheme="minorHAnsi"/>
          <w:sz w:val="24"/>
          <w:szCs w:val="24"/>
        </w:rPr>
        <w:t> of their partner methanogens, which have direct physical association with </w:t>
      </w:r>
      <w:proofErr w:type="spellStart"/>
      <w:r w:rsidRPr="001B70CC">
        <w:rPr>
          <w:rFonts w:cstheme="minorHAnsi"/>
          <w:b/>
          <w:bCs/>
          <w:sz w:val="24"/>
          <w:szCs w:val="24"/>
        </w:rPr>
        <w:t>syntrophs</w:t>
      </w:r>
      <w:proofErr w:type="spellEnd"/>
      <w:r w:rsidRPr="001B70CC">
        <w:rPr>
          <w:rFonts w:cstheme="minorHAnsi"/>
          <w:sz w:val="24"/>
          <w:szCs w:val="24"/>
        </w:rPr>
        <w:t xml:space="preserve"> (Kato and Watanabe [37]; </w:t>
      </w:r>
      <w:proofErr w:type="spellStart"/>
      <w:r w:rsidRPr="001B70CC">
        <w:rPr>
          <w:rFonts w:cstheme="minorHAnsi"/>
          <w:sz w:val="24"/>
          <w:szCs w:val="24"/>
        </w:rPr>
        <w:t>Kouzuma</w:t>
      </w:r>
      <w:proofErr w:type="spellEnd"/>
      <w:r w:rsidRPr="001B70CC">
        <w:rPr>
          <w:rFonts w:cstheme="minorHAnsi"/>
          <w:sz w:val="24"/>
          <w:szCs w:val="24"/>
        </w:rPr>
        <w:t xml:space="preserve"> et al. [39]; Walker et al. [89]) and are also present with low relative </w:t>
      </w:r>
      <w:r w:rsidRPr="001B70CC">
        <w:rPr>
          <w:rFonts w:cstheme="minorHAnsi"/>
          <w:b/>
          <w:bCs/>
          <w:sz w:val="24"/>
          <w:szCs w:val="24"/>
        </w:rPr>
        <w:t>abundance</w:t>
      </w:r>
      <w:r w:rsidRPr="001B70CC">
        <w:rPr>
          <w:rFonts w:cstheme="minorHAnsi"/>
          <w:sz w:val="24"/>
          <w:szCs w:val="24"/>
        </w:rPr>
        <w:t xml:space="preserve"> in functioning digesters (Blume et al. </w:t>
      </w:r>
      <w:r w:rsidR="007E3CF3">
        <w:rPr>
          <w:rFonts w:cstheme="minorHAnsi"/>
          <w:sz w:val="24"/>
          <w:szCs w:val="24"/>
        </w:rPr>
        <w:t>[</w:t>
      </w:r>
      <w:r w:rsidRPr="00F372CA">
        <w:rPr>
          <w:rFonts w:cstheme="minorHAnsi"/>
          <w:sz w:val="24"/>
          <w:szCs w:val="24"/>
        </w:rPr>
        <w:t>4</w:t>
      </w:r>
      <w:r w:rsidRPr="001B70CC">
        <w:rPr>
          <w:rFonts w:cstheme="minorHAnsi"/>
          <w:sz w:val="24"/>
          <w:szCs w:val="24"/>
        </w:rPr>
        <w:t>]). This finding could also mean that the low </w:t>
      </w:r>
      <w:r w:rsidRPr="001B70CC">
        <w:rPr>
          <w:rFonts w:cstheme="minorHAnsi"/>
          <w:b/>
          <w:bCs/>
          <w:sz w:val="24"/>
          <w:szCs w:val="24"/>
        </w:rPr>
        <w:t>abundance</w:t>
      </w:r>
      <w:r w:rsidRPr="001B70CC">
        <w:rPr>
          <w:rFonts w:cstheme="minorHAnsi"/>
          <w:sz w:val="24"/>
          <w:szCs w:val="24"/>
        </w:rPr>
        <w:t> of </w:t>
      </w:r>
      <w:proofErr w:type="spellStart"/>
      <w:r w:rsidRPr="001B70CC">
        <w:rPr>
          <w:rFonts w:cstheme="minorHAnsi"/>
          <w:b/>
          <w:bCs/>
          <w:sz w:val="24"/>
          <w:szCs w:val="24"/>
        </w:rPr>
        <w:t>syntrophs</w:t>
      </w:r>
      <w:proofErr w:type="spellEnd"/>
      <w:r w:rsidRPr="001B70CC">
        <w:rPr>
          <w:rFonts w:cstheme="minorHAnsi"/>
          <w:sz w:val="24"/>
          <w:szCs w:val="24"/>
        </w:rPr>
        <w:t> is a limiting factor in </w:t>
      </w: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 xml:space="preserve"> and could be the cause of upset when excess </w:t>
      </w:r>
      <w:proofErr w:type="gramStart"/>
      <w:r w:rsidRPr="001B70CC">
        <w:rPr>
          <w:rFonts w:cstheme="minorHAnsi"/>
          <w:sz w:val="24"/>
          <w:szCs w:val="24"/>
        </w:rPr>
        <w:t>amount</w:t>
      </w:r>
      <w:proofErr w:type="gramEnd"/>
      <w:r w:rsidRPr="001B70CC">
        <w:rPr>
          <w:rFonts w:cstheme="minorHAnsi"/>
          <w:sz w:val="24"/>
          <w:szCs w:val="24"/>
        </w:rPr>
        <w:t xml:space="preserve"> of organics are loaded in a short time period. A previous study reviewed ecological roles of rare microbial populations and the importance of microbial taxa that are present with low </w:t>
      </w:r>
      <w:r w:rsidRPr="001B70CC">
        <w:rPr>
          <w:rFonts w:cstheme="minorHAnsi"/>
          <w:b/>
          <w:bCs/>
          <w:sz w:val="24"/>
          <w:szCs w:val="24"/>
        </w:rPr>
        <w:t>abundance</w:t>
      </w:r>
      <w:r w:rsidRPr="001B70CC">
        <w:rPr>
          <w:rFonts w:cstheme="minorHAnsi"/>
          <w:sz w:val="24"/>
          <w:szCs w:val="24"/>
        </w:rPr>
        <w:t> in a community (Lynch and Neufeld [49]). Although microbial taxa with low relative </w:t>
      </w:r>
      <w:r w:rsidRPr="001B70CC">
        <w:rPr>
          <w:rFonts w:cstheme="minorHAnsi"/>
          <w:b/>
          <w:bCs/>
          <w:sz w:val="24"/>
          <w:szCs w:val="24"/>
        </w:rPr>
        <w:t>abundances</w:t>
      </w:r>
      <w:r w:rsidRPr="001B70CC">
        <w:rPr>
          <w:rFonts w:cstheme="minorHAnsi"/>
          <w:sz w:val="24"/>
          <w:szCs w:val="24"/>
        </w:rPr>
        <w:t> in a community play essential roles in mixed communities, taxa that had </w:t>
      </w:r>
      <w:r w:rsidRPr="001B70CC">
        <w:rPr>
          <w:rFonts w:cstheme="minorHAnsi"/>
          <w:b/>
          <w:bCs/>
          <w:sz w:val="24"/>
          <w:szCs w:val="24"/>
        </w:rPr>
        <w:t>abundances</w:t>
      </w:r>
      <w:r w:rsidRPr="001B70CC">
        <w:rPr>
          <w:rFonts w:cstheme="minorHAnsi"/>
          <w:sz w:val="24"/>
          <w:szCs w:val="24"/>
        </w:rPr>
        <w:t> lower than 0.1% of a community were often ignored (Lynch and Neufeld [49]). The findings from our study suggest that taxa with low relative </w:t>
      </w:r>
      <w:r w:rsidRPr="001B70CC">
        <w:rPr>
          <w:rFonts w:cstheme="minorHAnsi"/>
          <w:b/>
          <w:bCs/>
          <w:sz w:val="24"/>
          <w:szCs w:val="24"/>
        </w:rPr>
        <w:t>abundance</w:t>
      </w:r>
      <w:r w:rsidRPr="001B70CC">
        <w:rPr>
          <w:rFonts w:cstheme="minorHAnsi"/>
          <w:sz w:val="24"/>
          <w:szCs w:val="24"/>
        </w:rPr>
        <w:t> should not be ignored, particularly in a complex system where multiple reactions happen in a series involving various intermediates. Furthermore, these taxa with low relative </w:t>
      </w:r>
      <w:r w:rsidRPr="001B70CC">
        <w:rPr>
          <w:rFonts w:cstheme="minorHAnsi"/>
          <w:b/>
          <w:bCs/>
          <w:sz w:val="24"/>
          <w:szCs w:val="24"/>
        </w:rPr>
        <w:t>abundance</w:t>
      </w:r>
      <w:r w:rsidRPr="001B70CC">
        <w:rPr>
          <w:rFonts w:cstheme="minorHAnsi"/>
          <w:sz w:val="24"/>
          <w:szCs w:val="24"/>
        </w:rPr>
        <w:t> were difficult to detect using clone libraries and other previously available molecular techniques, which validate the utilization of deep sequencing to elucidate microbial processes in </w:t>
      </w:r>
      <w:r w:rsidRPr="001B70CC">
        <w:rPr>
          <w:rFonts w:cstheme="minorHAnsi"/>
          <w:b/>
          <w:bCs/>
          <w:sz w:val="24"/>
          <w:szCs w:val="24"/>
        </w:rPr>
        <w:t>anaerobic</w:t>
      </w:r>
      <w:r w:rsidRPr="001B70CC">
        <w:rPr>
          <w:rFonts w:cstheme="minorHAnsi"/>
          <w:sz w:val="24"/>
          <w:szCs w:val="24"/>
        </w:rPr>
        <w:t> digesters (</w:t>
      </w:r>
      <w:proofErr w:type="spellStart"/>
      <w:r w:rsidRPr="001B70CC">
        <w:rPr>
          <w:rFonts w:cstheme="minorHAnsi"/>
          <w:sz w:val="24"/>
          <w:szCs w:val="24"/>
        </w:rPr>
        <w:t>Rittmann</w:t>
      </w:r>
      <w:proofErr w:type="spellEnd"/>
      <w:r w:rsidRPr="001B70CC">
        <w:rPr>
          <w:rFonts w:cstheme="minorHAnsi"/>
          <w:sz w:val="24"/>
          <w:szCs w:val="24"/>
        </w:rPr>
        <w:t xml:space="preserve"> et al. [65]). Although only previously characterized syntrophic taxa were included in this analysis, it is also possible that other </w:t>
      </w:r>
      <w:proofErr w:type="spellStart"/>
      <w:r w:rsidRPr="001B70CC">
        <w:rPr>
          <w:rFonts w:cstheme="minorHAnsi"/>
          <w:b/>
          <w:bCs/>
          <w:sz w:val="24"/>
          <w:szCs w:val="24"/>
        </w:rPr>
        <w:t>syntrophs</w:t>
      </w:r>
      <w:proofErr w:type="spellEnd"/>
      <w:r w:rsidRPr="001B70CC">
        <w:rPr>
          <w:rFonts w:cstheme="minorHAnsi"/>
          <w:sz w:val="24"/>
          <w:szCs w:val="24"/>
        </w:rPr>
        <w:t> were present that have not yet been characterized.</w:t>
      </w:r>
    </w:p>
    <w:p w14:paraId="09833797" w14:textId="77777777" w:rsidR="001B70CC" w:rsidRPr="001B70CC" w:rsidRDefault="001B70CC" w:rsidP="001B70CC">
      <w:pPr>
        <w:rPr>
          <w:rFonts w:cstheme="minorHAnsi"/>
          <w:sz w:val="24"/>
          <w:szCs w:val="24"/>
        </w:rPr>
      </w:pPr>
      <w:r w:rsidRPr="001B70CC">
        <w:rPr>
          <w:rFonts w:cstheme="minorHAnsi"/>
          <w:sz w:val="24"/>
          <w:szCs w:val="24"/>
        </w:rPr>
        <w:t>The </w:t>
      </w:r>
      <w:r w:rsidRPr="001B70CC">
        <w:rPr>
          <w:rFonts w:cstheme="minorHAnsi"/>
          <w:b/>
          <w:bCs/>
          <w:sz w:val="24"/>
          <w:szCs w:val="24"/>
        </w:rPr>
        <w:t>diversity</w:t>
      </w:r>
      <w:r w:rsidRPr="001B70CC">
        <w:rPr>
          <w:rFonts w:cstheme="minorHAnsi"/>
          <w:sz w:val="24"/>
          <w:szCs w:val="24"/>
        </w:rPr>
        <w:t> of </w:t>
      </w:r>
      <w:proofErr w:type="spellStart"/>
      <w:r w:rsidRPr="001B70CC">
        <w:rPr>
          <w:rFonts w:cstheme="minorHAnsi"/>
          <w:b/>
          <w:bCs/>
          <w:sz w:val="24"/>
          <w:szCs w:val="24"/>
        </w:rPr>
        <w:t>syntrophs</w:t>
      </w:r>
      <w:proofErr w:type="spellEnd"/>
      <w:r w:rsidRPr="001B70CC">
        <w:rPr>
          <w:rFonts w:cstheme="minorHAnsi"/>
          <w:sz w:val="24"/>
          <w:szCs w:val="24"/>
        </w:rPr>
        <w:t> found in potentially key microbial taxa was higher than presumed previously. Unlike the low OTU </w:t>
      </w:r>
      <w:r w:rsidRPr="001B70CC">
        <w:rPr>
          <w:rFonts w:cstheme="minorHAnsi"/>
          <w:b/>
          <w:bCs/>
          <w:sz w:val="24"/>
          <w:szCs w:val="24"/>
        </w:rPr>
        <w:t>diversity</w:t>
      </w:r>
      <w:r w:rsidRPr="001B70CC">
        <w:rPr>
          <w:rFonts w:cstheme="minorHAnsi"/>
          <w:sz w:val="24"/>
          <w:szCs w:val="24"/>
        </w:rPr>
        <w:t> observed with the methanogens (11 OTUs out of 252 OTUs), the number of OTUs detected as known </w:t>
      </w:r>
      <w:proofErr w:type="spellStart"/>
      <w:r w:rsidRPr="001B70CC">
        <w:rPr>
          <w:rFonts w:cstheme="minorHAnsi"/>
          <w:b/>
          <w:bCs/>
          <w:sz w:val="24"/>
          <w:szCs w:val="24"/>
        </w:rPr>
        <w:t>syntrophs</w:t>
      </w:r>
      <w:proofErr w:type="spellEnd"/>
      <w:r w:rsidRPr="001B70CC">
        <w:rPr>
          <w:rFonts w:cstheme="minorHAnsi"/>
          <w:sz w:val="24"/>
          <w:szCs w:val="24"/>
        </w:rPr>
        <w:t> was high (67 OTUs out of 252 OTUs). This in turn suggests that multiple syntrophic reactions with different substrates could happen with shared hydrogen scavengers in digesters, which cannot be inferred from observations in co-culture alone. Most of the </w:t>
      </w:r>
      <w:proofErr w:type="spellStart"/>
      <w:r w:rsidRPr="001B70CC">
        <w:rPr>
          <w:rFonts w:cstheme="minorHAnsi"/>
          <w:b/>
          <w:bCs/>
          <w:sz w:val="24"/>
          <w:szCs w:val="24"/>
        </w:rPr>
        <w:t>syntrophs</w:t>
      </w:r>
      <w:proofErr w:type="spellEnd"/>
      <w:r w:rsidRPr="001B70CC">
        <w:rPr>
          <w:rFonts w:cstheme="minorHAnsi"/>
          <w:sz w:val="24"/>
          <w:szCs w:val="24"/>
        </w:rPr>
        <w:t> previously identified have been isolated and studied using co-culture in the laboratory. While a co-culture visualizes one to one interaction between a methanogen and its syntrophic reaction partner, these results suggest that one methanogen taxon with multiple syntrophic partners could occur in mixed culture. Furthermore, several </w:t>
      </w:r>
      <w:proofErr w:type="spellStart"/>
      <w:r w:rsidRPr="001B70CC">
        <w:rPr>
          <w:rFonts w:cstheme="minorHAnsi"/>
          <w:b/>
          <w:bCs/>
          <w:sz w:val="24"/>
          <w:szCs w:val="24"/>
        </w:rPr>
        <w:t>syntroph</w:t>
      </w:r>
      <w:proofErr w:type="spellEnd"/>
      <w:r w:rsidRPr="001B70CC">
        <w:rPr>
          <w:rFonts w:cstheme="minorHAnsi"/>
          <w:sz w:val="24"/>
          <w:szCs w:val="24"/>
        </w:rPr>
        <w:t> OTUs that belong to the same genus were found in this study (i.e., 14 OTUs belong to genus </w:t>
      </w:r>
      <w:proofErr w:type="spellStart"/>
      <w:r w:rsidRPr="001B70CC">
        <w:rPr>
          <w:rFonts w:cstheme="minorHAnsi"/>
          <w:i/>
          <w:iCs/>
          <w:sz w:val="24"/>
          <w:szCs w:val="24"/>
        </w:rPr>
        <w:t>Smithella</w:t>
      </w:r>
      <w:proofErr w:type="spellEnd"/>
      <w:r w:rsidRPr="001B70CC">
        <w:rPr>
          <w:rFonts w:cstheme="minorHAnsi"/>
          <w:sz w:val="24"/>
          <w:szCs w:val="24"/>
        </w:rPr>
        <w:t> in 0.05 to 0.5% fraction). This finding suggests that closely related </w:t>
      </w:r>
      <w:proofErr w:type="spellStart"/>
      <w:r w:rsidRPr="001B70CC">
        <w:rPr>
          <w:rFonts w:cstheme="minorHAnsi"/>
          <w:b/>
          <w:bCs/>
          <w:sz w:val="24"/>
          <w:szCs w:val="24"/>
        </w:rPr>
        <w:t>syntrophs</w:t>
      </w:r>
      <w:proofErr w:type="spellEnd"/>
      <w:r w:rsidRPr="001B70CC">
        <w:rPr>
          <w:rFonts w:cstheme="minorHAnsi"/>
          <w:sz w:val="24"/>
          <w:szCs w:val="24"/>
        </w:rPr>
        <w:t> co-existed in the digesters. We do not know if these OTUs within the same </w:t>
      </w:r>
      <w:proofErr w:type="spellStart"/>
      <w:r w:rsidRPr="001B70CC">
        <w:rPr>
          <w:rFonts w:cstheme="minorHAnsi"/>
          <w:b/>
          <w:bCs/>
          <w:sz w:val="24"/>
          <w:szCs w:val="24"/>
        </w:rPr>
        <w:t>syntroph</w:t>
      </w:r>
      <w:proofErr w:type="spellEnd"/>
      <w:r w:rsidRPr="001B70CC">
        <w:rPr>
          <w:rFonts w:cstheme="minorHAnsi"/>
          <w:sz w:val="24"/>
          <w:szCs w:val="24"/>
        </w:rPr>
        <w:t> genus metabolize the same compounds (functionally redundant) or different compounds (each OTU is adapted to utilize slightly different resources). It is possible that complex resources in a digester (i.e., synthetic primary sludge plus nutrient medium) allowed co-existence of a diverse group of </w:t>
      </w:r>
      <w:proofErr w:type="spellStart"/>
      <w:r w:rsidRPr="001B70CC">
        <w:rPr>
          <w:rFonts w:cstheme="minorHAnsi"/>
          <w:b/>
          <w:bCs/>
          <w:sz w:val="24"/>
          <w:szCs w:val="24"/>
        </w:rPr>
        <w:t>syntrophs</w:t>
      </w:r>
      <w:proofErr w:type="spellEnd"/>
      <w:r w:rsidRPr="001B70CC">
        <w:rPr>
          <w:rFonts w:cstheme="minorHAnsi"/>
          <w:sz w:val="24"/>
          <w:szCs w:val="24"/>
        </w:rPr>
        <w:t>. It is also important to note that the genus </w:t>
      </w:r>
      <w:r w:rsidRPr="001B70CC">
        <w:rPr>
          <w:rFonts w:cstheme="minorHAnsi"/>
          <w:i/>
          <w:iCs/>
          <w:sz w:val="24"/>
          <w:szCs w:val="24"/>
        </w:rPr>
        <w:t>Clostridium</w:t>
      </w:r>
      <w:r w:rsidRPr="001B70CC">
        <w:rPr>
          <w:rFonts w:cstheme="minorHAnsi"/>
          <w:sz w:val="24"/>
          <w:szCs w:val="24"/>
        </w:rPr>
        <w:t>, one of the </w:t>
      </w:r>
      <w:proofErr w:type="spellStart"/>
      <w:r w:rsidRPr="001B70CC">
        <w:rPr>
          <w:rFonts w:cstheme="minorHAnsi"/>
          <w:b/>
          <w:bCs/>
          <w:sz w:val="24"/>
          <w:szCs w:val="24"/>
        </w:rPr>
        <w:t>syntrophs</w:t>
      </w:r>
      <w:proofErr w:type="spellEnd"/>
      <w:r w:rsidRPr="001B70CC">
        <w:rPr>
          <w:rFonts w:cstheme="minorHAnsi"/>
          <w:sz w:val="24"/>
          <w:szCs w:val="24"/>
        </w:rPr>
        <w:t xml:space="preserve"> identified as a </w:t>
      </w:r>
      <w:proofErr w:type="gramStart"/>
      <w:r w:rsidRPr="001B70CC">
        <w:rPr>
          <w:rFonts w:cstheme="minorHAnsi"/>
          <w:sz w:val="24"/>
          <w:szCs w:val="24"/>
        </w:rPr>
        <w:t>key taxa</w:t>
      </w:r>
      <w:proofErr w:type="gramEnd"/>
      <w:r w:rsidRPr="001B70CC">
        <w:rPr>
          <w:rFonts w:cstheme="minorHAnsi"/>
          <w:sz w:val="24"/>
          <w:szCs w:val="24"/>
        </w:rPr>
        <w:t xml:space="preserve"> in this study, contains several species that possess broad metabolic functions which are not limited to syntrophic reactions. Unlike the genus </w:t>
      </w:r>
      <w:r w:rsidRPr="001B70CC">
        <w:rPr>
          <w:rFonts w:cstheme="minorHAnsi"/>
          <w:i/>
          <w:iCs/>
          <w:sz w:val="24"/>
          <w:szCs w:val="24"/>
        </w:rPr>
        <w:t>Clostridium</w:t>
      </w:r>
      <w:r w:rsidRPr="001B70CC">
        <w:rPr>
          <w:rFonts w:cstheme="minorHAnsi"/>
          <w:sz w:val="24"/>
          <w:szCs w:val="24"/>
        </w:rPr>
        <w:t>, most of the syntrophic taxa described here do not possess diverse metabolic functions. Genera </w:t>
      </w:r>
      <w:proofErr w:type="spellStart"/>
      <w:r w:rsidRPr="001B70CC">
        <w:rPr>
          <w:rFonts w:cstheme="minorHAnsi"/>
          <w:i/>
          <w:iCs/>
          <w:sz w:val="24"/>
          <w:szCs w:val="24"/>
        </w:rPr>
        <w:t>Syntrophomonas</w:t>
      </w:r>
      <w:proofErr w:type="spellEnd"/>
      <w:r w:rsidRPr="001B70CC">
        <w:rPr>
          <w:rFonts w:cstheme="minorHAnsi"/>
          <w:sz w:val="24"/>
          <w:szCs w:val="24"/>
        </w:rPr>
        <w:t> (</w:t>
      </w:r>
      <w:proofErr w:type="spellStart"/>
      <w:r w:rsidRPr="001B70CC">
        <w:rPr>
          <w:rFonts w:cstheme="minorHAnsi"/>
          <w:sz w:val="24"/>
          <w:szCs w:val="24"/>
        </w:rPr>
        <w:t>McInerney</w:t>
      </w:r>
      <w:proofErr w:type="spellEnd"/>
      <w:r w:rsidRPr="001B70CC">
        <w:rPr>
          <w:rFonts w:cstheme="minorHAnsi"/>
          <w:sz w:val="24"/>
          <w:szCs w:val="24"/>
        </w:rPr>
        <w:t xml:space="preserve"> et al. [51]) and </w:t>
      </w:r>
      <w:proofErr w:type="spellStart"/>
      <w:r w:rsidRPr="001B70CC">
        <w:rPr>
          <w:rFonts w:cstheme="minorHAnsi"/>
          <w:i/>
          <w:iCs/>
          <w:sz w:val="24"/>
          <w:szCs w:val="24"/>
        </w:rPr>
        <w:t>Smithella</w:t>
      </w:r>
      <w:proofErr w:type="spellEnd"/>
      <w:r w:rsidRPr="001B70CC">
        <w:rPr>
          <w:rFonts w:cstheme="minorHAnsi"/>
          <w:sz w:val="24"/>
          <w:szCs w:val="24"/>
        </w:rPr>
        <w:t> (Liu et al. [45]) and </w:t>
      </w:r>
      <w:proofErr w:type="spellStart"/>
      <w:r w:rsidRPr="001B70CC">
        <w:rPr>
          <w:rFonts w:cstheme="minorHAnsi"/>
          <w:i/>
          <w:iCs/>
          <w:sz w:val="24"/>
          <w:szCs w:val="24"/>
        </w:rPr>
        <w:t>Gelria</w:t>
      </w:r>
      <w:proofErr w:type="spellEnd"/>
      <w:r w:rsidRPr="001B70CC">
        <w:rPr>
          <w:rFonts w:cstheme="minorHAnsi"/>
          <w:sz w:val="24"/>
          <w:szCs w:val="24"/>
        </w:rPr>
        <w:t> (</w:t>
      </w:r>
      <w:proofErr w:type="spellStart"/>
      <w:r w:rsidRPr="001B70CC">
        <w:rPr>
          <w:rFonts w:cstheme="minorHAnsi"/>
          <w:sz w:val="24"/>
          <w:szCs w:val="24"/>
        </w:rPr>
        <w:t>Plugge</w:t>
      </w:r>
      <w:proofErr w:type="spellEnd"/>
      <w:r w:rsidRPr="001B70CC">
        <w:rPr>
          <w:rFonts w:cstheme="minorHAnsi"/>
          <w:sz w:val="24"/>
          <w:szCs w:val="24"/>
        </w:rPr>
        <w:t xml:space="preserve"> et al. [60]) are considered as obligate </w:t>
      </w:r>
      <w:proofErr w:type="spellStart"/>
      <w:r w:rsidRPr="001B70CC">
        <w:rPr>
          <w:rFonts w:cstheme="minorHAnsi"/>
          <w:b/>
          <w:bCs/>
          <w:sz w:val="24"/>
          <w:szCs w:val="24"/>
        </w:rPr>
        <w:t>syntrophs</w:t>
      </w:r>
      <w:proofErr w:type="spellEnd"/>
      <w:r w:rsidRPr="001B70CC">
        <w:rPr>
          <w:rFonts w:cstheme="minorHAnsi"/>
          <w:sz w:val="24"/>
          <w:szCs w:val="24"/>
        </w:rPr>
        <w:t>, while genus </w:t>
      </w:r>
      <w:proofErr w:type="spellStart"/>
      <w:r w:rsidRPr="001B70CC">
        <w:rPr>
          <w:rFonts w:cstheme="minorHAnsi"/>
          <w:i/>
          <w:iCs/>
          <w:sz w:val="24"/>
          <w:szCs w:val="24"/>
        </w:rPr>
        <w:t>Longilinea</w:t>
      </w:r>
      <w:proofErr w:type="spellEnd"/>
      <w:r w:rsidRPr="001B70CC">
        <w:rPr>
          <w:rFonts w:cstheme="minorHAnsi"/>
          <w:sz w:val="24"/>
          <w:szCs w:val="24"/>
        </w:rPr>
        <w:t> is a facultative </w:t>
      </w:r>
      <w:proofErr w:type="spellStart"/>
      <w:r w:rsidRPr="001B70CC">
        <w:rPr>
          <w:rFonts w:cstheme="minorHAnsi"/>
          <w:b/>
          <w:bCs/>
          <w:sz w:val="24"/>
          <w:szCs w:val="24"/>
        </w:rPr>
        <w:t>syntroph</w:t>
      </w:r>
      <w:proofErr w:type="spellEnd"/>
      <w:r w:rsidRPr="001B70CC">
        <w:rPr>
          <w:rFonts w:cstheme="minorHAnsi"/>
          <w:sz w:val="24"/>
          <w:szCs w:val="24"/>
        </w:rPr>
        <w:t> (Yamada et al. [94]).</w:t>
      </w:r>
    </w:p>
    <w:p w14:paraId="09F842D2" w14:textId="3C87E0E9" w:rsidR="001B70CC" w:rsidRPr="001B70CC" w:rsidRDefault="001B70CC" w:rsidP="001B70CC">
      <w:pPr>
        <w:rPr>
          <w:rFonts w:cstheme="minorHAnsi"/>
          <w:sz w:val="24"/>
          <w:szCs w:val="24"/>
        </w:rPr>
      </w:pPr>
      <w:r w:rsidRPr="001B70CC">
        <w:rPr>
          <w:rFonts w:cstheme="minorHAnsi"/>
          <w:sz w:val="24"/>
          <w:szCs w:val="24"/>
        </w:rPr>
        <w:t>Previously, functional redundancy of bacterial taxa was observed specifically for taxa that are responsible for hydrolysis and acidogenesis, while methanogens and </w:t>
      </w:r>
      <w:proofErr w:type="spellStart"/>
      <w:r w:rsidRPr="001B70CC">
        <w:rPr>
          <w:rFonts w:cstheme="minorHAnsi"/>
          <w:b/>
          <w:bCs/>
          <w:sz w:val="24"/>
          <w:szCs w:val="24"/>
        </w:rPr>
        <w:t>syntrophs</w:t>
      </w:r>
      <w:proofErr w:type="spellEnd"/>
      <w:r w:rsidRPr="001B70CC">
        <w:rPr>
          <w:rFonts w:cstheme="minorHAnsi"/>
          <w:sz w:val="24"/>
          <w:szCs w:val="24"/>
        </w:rPr>
        <w:t xml:space="preserve"> were believed to be less diverse and less redundant due to inflexibility in function (Briones and </w:t>
      </w:r>
      <w:proofErr w:type="spellStart"/>
      <w:r w:rsidRPr="001B70CC">
        <w:rPr>
          <w:rFonts w:cstheme="minorHAnsi"/>
          <w:sz w:val="24"/>
          <w:szCs w:val="24"/>
        </w:rPr>
        <w:t>Raskin</w:t>
      </w:r>
      <w:proofErr w:type="spellEnd"/>
      <w:r w:rsidRPr="001B70CC">
        <w:rPr>
          <w:rFonts w:cstheme="minorHAnsi"/>
          <w:sz w:val="24"/>
          <w:szCs w:val="24"/>
        </w:rPr>
        <w:t xml:space="preserve"> </w:t>
      </w:r>
      <w:r w:rsidR="007E3CF3">
        <w:rPr>
          <w:rFonts w:cstheme="minorHAnsi"/>
          <w:sz w:val="24"/>
          <w:szCs w:val="24"/>
        </w:rPr>
        <w:t>[</w:t>
      </w:r>
      <w:r w:rsidRPr="00F372CA">
        <w:rPr>
          <w:rFonts w:cstheme="minorHAnsi"/>
          <w:sz w:val="24"/>
          <w:szCs w:val="24"/>
        </w:rPr>
        <w:t>5</w:t>
      </w:r>
      <w:r w:rsidRPr="001B70CC">
        <w:rPr>
          <w:rFonts w:cstheme="minorHAnsi"/>
          <w:sz w:val="24"/>
          <w:szCs w:val="24"/>
        </w:rPr>
        <w:t>]). If syntrophic taxa within the same genus are functionally redundant rather than utilizing different substrates, then the high </w:t>
      </w:r>
      <w:proofErr w:type="spellStart"/>
      <w:r w:rsidRPr="001B70CC">
        <w:rPr>
          <w:rFonts w:cstheme="minorHAnsi"/>
          <w:b/>
          <w:bCs/>
          <w:sz w:val="24"/>
          <w:szCs w:val="24"/>
        </w:rPr>
        <w:t>syntroph</w:t>
      </w:r>
      <w:proofErr w:type="spellEnd"/>
      <w:r w:rsidRPr="001B70CC">
        <w:rPr>
          <w:rFonts w:cstheme="minorHAnsi"/>
          <w:sz w:val="24"/>
          <w:szCs w:val="24"/>
        </w:rPr>
        <w:t> </w:t>
      </w:r>
      <w:r w:rsidRPr="001B70CC">
        <w:rPr>
          <w:rFonts w:cstheme="minorHAnsi"/>
          <w:b/>
          <w:bCs/>
          <w:sz w:val="24"/>
          <w:szCs w:val="24"/>
        </w:rPr>
        <w:t>diversity</w:t>
      </w:r>
      <w:r w:rsidRPr="001B70CC">
        <w:rPr>
          <w:rFonts w:cstheme="minorHAnsi"/>
          <w:sz w:val="24"/>
          <w:szCs w:val="24"/>
        </w:rPr>
        <w:t> would potentially lead to more resilience in </w:t>
      </w:r>
      <w:r w:rsidRPr="001B70CC">
        <w:rPr>
          <w:rFonts w:cstheme="minorHAnsi"/>
          <w:b/>
          <w:bCs/>
          <w:sz w:val="24"/>
          <w:szCs w:val="24"/>
        </w:rPr>
        <w:t>anaerobic</w:t>
      </w:r>
      <w:r w:rsidRPr="001B70CC">
        <w:rPr>
          <w:rFonts w:cstheme="minorHAnsi"/>
          <w:sz w:val="24"/>
          <w:szCs w:val="24"/>
        </w:rPr>
        <w:t xml:space="preserve"> digesters. A pool of functionally redundant taxa with different sensitivities to different stresses that wastewater treatment plants receive is necessary </w:t>
      </w:r>
      <w:proofErr w:type="gramStart"/>
      <w:r w:rsidRPr="001B70CC">
        <w:rPr>
          <w:rFonts w:cstheme="minorHAnsi"/>
          <w:sz w:val="24"/>
          <w:szCs w:val="24"/>
        </w:rPr>
        <w:t>in order for</w:t>
      </w:r>
      <w:proofErr w:type="gramEnd"/>
      <w:r w:rsidRPr="001B70CC">
        <w:rPr>
          <w:rFonts w:cstheme="minorHAnsi"/>
          <w:sz w:val="24"/>
          <w:szCs w:val="24"/>
        </w:rPr>
        <w:t xml:space="preserve"> wastewater treatment plants to properly operate upon exposure to stresses. Although a majority of syntrophic taxa were lost in non-functioning digesters in our experiments, we are not certain if the high </w:t>
      </w:r>
      <w:r w:rsidRPr="001B70CC">
        <w:rPr>
          <w:rFonts w:cstheme="minorHAnsi"/>
          <w:b/>
          <w:bCs/>
          <w:sz w:val="24"/>
          <w:szCs w:val="24"/>
        </w:rPr>
        <w:t>diversity</w:t>
      </w:r>
      <w:r w:rsidRPr="001B70CC">
        <w:rPr>
          <w:rFonts w:cstheme="minorHAnsi"/>
          <w:sz w:val="24"/>
          <w:szCs w:val="24"/>
        </w:rPr>
        <w:t> of </w:t>
      </w:r>
      <w:proofErr w:type="spellStart"/>
      <w:r w:rsidRPr="001B70CC">
        <w:rPr>
          <w:rFonts w:cstheme="minorHAnsi"/>
          <w:b/>
          <w:bCs/>
          <w:sz w:val="24"/>
          <w:szCs w:val="24"/>
        </w:rPr>
        <w:t>syntrophs</w:t>
      </w:r>
      <w:proofErr w:type="spellEnd"/>
      <w:r w:rsidRPr="001B70CC">
        <w:rPr>
          <w:rFonts w:cstheme="minorHAnsi"/>
          <w:sz w:val="24"/>
          <w:szCs w:val="24"/>
        </w:rPr>
        <w:t> in functioning digesters relative to non-functioning was a random coincidence or if there was a reasonable mechanism behind this observation; for instance, </w:t>
      </w:r>
      <w:proofErr w:type="spellStart"/>
      <w:r w:rsidRPr="001B70CC">
        <w:rPr>
          <w:rFonts w:cstheme="minorHAnsi"/>
          <w:b/>
          <w:bCs/>
          <w:sz w:val="24"/>
          <w:szCs w:val="24"/>
        </w:rPr>
        <w:t>syntrophs</w:t>
      </w:r>
      <w:proofErr w:type="spellEnd"/>
      <w:r w:rsidRPr="001B70CC">
        <w:rPr>
          <w:rFonts w:cstheme="minorHAnsi"/>
          <w:sz w:val="24"/>
          <w:szCs w:val="24"/>
        </w:rPr>
        <w:t> could be more susceptible to the antimicrobials used in this study since they lack energy to pump out the antimicrobials via efflux pumps, a common resistance mechanism against these generic antimicrobials (</w:t>
      </w:r>
      <w:proofErr w:type="spellStart"/>
      <w:r w:rsidRPr="001B70CC">
        <w:rPr>
          <w:rFonts w:cstheme="minorHAnsi"/>
          <w:sz w:val="24"/>
          <w:szCs w:val="24"/>
        </w:rPr>
        <w:t>Chuanchuen</w:t>
      </w:r>
      <w:proofErr w:type="spellEnd"/>
      <w:r w:rsidRPr="001B70CC">
        <w:rPr>
          <w:rFonts w:cstheme="minorHAnsi"/>
          <w:sz w:val="24"/>
          <w:szCs w:val="24"/>
        </w:rPr>
        <w:t xml:space="preserve"> et al. [13]; </w:t>
      </w:r>
      <w:proofErr w:type="spellStart"/>
      <w:r w:rsidRPr="001B70CC">
        <w:rPr>
          <w:rFonts w:cstheme="minorHAnsi"/>
          <w:sz w:val="24"/>
          <w:szCs w:val="24"/>
        </w:rPr>
        <w:t>Pycke</w:t>
      </w:r>
      <w:proofErr w:type="spellEnd"/>
      <w:r w:rsidRPr="001B70CC">
        <w:rPr>
          <w:rFonts w:cstheme="minorHAnsi"/>
          <w:sz w:val="24"/>
          <w:szCs w:val="24"/>
        </w:rPr>
        <w:t xml:space="preserve"> et al. [61]).</w:t>
      </w:r>
    </w:p>
    <w:p w14:paraId="14283727" w14:textId="77777777" w:rsidR="001B70CC" w:rsidRPr="001B70CC" w:rsidRDefault="001B70CC" w:rsidP="001B70CC">
      <w:pPr>
        <w:rPr>
          <w:rFonts w:cstheme="minorHAnsi"/>
          <w:sz w:val="24"/>
          <w:szCs w:val="24"/>
        </w:rPr>
      </w:pPr>
      <w:r w:rsidRPr="001B70CC">
        <w:rPr>
          <w:rFonts w:cstheme="minorHAnsi"/>
          <w:sz w:val="24"/>
          <w:szCs w:val="24"/>
        </w:rPr>
        <w:t>Methanogens are essential microbial taxa for methane production in </w:t>
      </w:r>
      <w:r w:rsidRPr="001B70CC">
        <w:rPr>
          <w:rFonts w:cstheme="minorHAnsi"/>
          <w:b/>
          <w:bCs/>
          <w:sz w:val="24"/>
          <w:szCs w:val="24"/>
        </w:rPr>
        <w:t>anaerobic</w:t>
      </w:r>
      <w:r w:rsidRPr="001B70CC">
        <w:rPr>
          <w:rFonts w:cstheme="minorHAnsi"/>
          <w:sz w:val="24"/>
          <w:szCs w:val="24"/>
        </w:rPr>
        <w:t xml:space="preserve"> digesters. In this study, three methanogen families were identified in the functioning background microbial communities, and these three taxa responded to antimicrobials differently. </w:t>
      </w:r>
      <w:proofErr w:type="spellStart"/>
      <w:r w:rsidRPr="001B70CC">
        <w:rPr>
          <w:rFonts w:cstheme="minorHAnsi"/>
          <w:sz w:val="24"/>
          <w:szCs w:val="24"/>
        </w:rPr>
        <w:t>Euryarchaeota</w:t>
      </w:r>
      <w:proofErr w:type="spellEnd"/>
      <w:r w:rsidRPr="001B70CC">
        <w:rPr>
          <w:rFonts w:cstheme="minorHAnsi"/>
          <w:sz w:val="24"/>
          <w:szCs w:val="24"/>
        </w:rPr>
        <w:t xml:space="preserve"> taxa that belong to families </w:t>
      </w:r>
      <w:proofErr w:type="spellStart"/>
      <w:r w:rsidRPr="001B70CC">
        <w:rPr>
          <w:rFonts w:cstheme="minorHAnsi"/>
          <w:i/>
          <w:iCs/>
          <w:sz w:val="24"/>
          <w:szCs w:val="24"/>
        </w:rPr>
        <w:t>Methanosaetaceae</w:t>
      </w:r>
      <w:proofErr w:type="spellEnd"/>
      <w:r w:rsidRPr="001B70CC">
        <w:rPr>
          <w:rFonts w:cstheme="minorHAnsi"/>
          <w:sz w:val="24"/>
          <w:szCs w:val="24"/>
        </w:rPr>
        <w:t> and </w:t>
      </w:r>
      <w:proofErr w:type="spellStart"/>
      <w:r w:rsidRPr="001B70CC">
        <w:rPr>
          <w:rFonts w:cstheme="minorHAnsi"/>
          <w:i/>
          <w:iCs/>
          <w:sz w:val="24"/>
          <w:szCs w:val="24"/>
        </w:rPr>
        <w:t>Methanomicrobiaceae</w:t>
      </w:r>
      <w:proofErr w:type="spellEnd"/>
      <w:r w:rsidRPr="001B70CC">
        <w:rPr>
          <w:rFonts w:cstheme="minorHAnsi"/>
          <w:sz w:val="24"/>
          <w:szCs w:val="24"/>
        </w:rPr>
        <w:t> decreased in non-functioning digesters, while the </w:t>
      </w:r>
      <w:r w:rsidRPr="001B70CC">
        <w:rPr>
          <w:rFonts w:cstheme="minorHAnsi"/>
          <w:b/>
          <w:bCs/>
          <w:sz w:val="24"/>
          <w:szCs w:val="24"/>
        </w:rPr>
        <w:t>abundance</w:t>
      </w:r>
      <w:r w:rsidRPr="001B70CC">
        <w:rPr>
          <w:rFonts w:cstheme="minorHAnsi"/>
          <w:sz w:val="24"/>
          <w:szCs w:val="24"/>
        </w:rPr>
        <w:t> of the family </w:t>
      </w:r>
      <w:proofErr w:type="spellStart"/>
      <w:r w:rsidRPr="001B70CC">
        <w:rPr>
          <w:rFonts w:cstheme="minorHAnsi"/>
          <w:i/>
          <w:iCs/>
          <w:sz w:val="24"/>
          <w:szCs w:val="24"/>
        </w:rPr>
        <w:t>Methanobacteriaceae</w:t>
      </w:r>
      <w:proofErr w:type="spellEnd"/>
      <w:r w:rsidRPr="001B70CC">
        <w:rPr>
          <w:rFonts w:cstheme="minorHAnsi"/>
          <w:sz w:val="24"/>
          <w:szCs w:val="24"/>
        </w:rPr>
        <w:t> increased in the non-functioning digesters. Family </w:t>
      </w:r>
      <w:proofErr w:type="spellStart"/>
      <w:r w:rsidRPr="001B70CC">
        <w:rPr>
          <w:rFonts w:cstheme="minorHAnsi"/>
          <w:i/>
          <w:iCs/>
          <w:sz w:val="24"/>
          <w:szCs w:val="24"/>
        </w:rPr>
        <w:t>Methanosaetaceae</w:t>
      </w:r>
      <w:proofErr w:type="spellEnd"/>
      <w:r w:rsidRPr="001B70CC">
        <w:rPr>
          <w:rFonts w:cstheme="minorHAnsi"/>
          <w:sz w:val="24"/>
          <w:szCs w:val="24"/>
        </w:rPr>
        <w:t> includes the genus </w:t>
      </w:r>
      <w:proofErr w:type="spellStart"/>
      <w:r w:rsidRPr="001B70CC">
        <w:rPr>
          <w:rFonts w:cstheme="minorHAnsi"/>
          <w:i/>
          <w:iCs/>
          <w:sz w:val="24"/>
          <w:szCs w:val="24"/>
        </w:rPr>
        <w:t>Methanosaeta</w:t>
      </w:r>
      <w:proofErr w:type="spellEnd"/>
      <w:r w:rsidRPr="001B70CC">
        <w:rPr>
          <w:rFonts w:cstheme="minorHAnsi"/>
          <w:sz w:val="24"/>
          <w:szCs w:val="24"/>
        </w:rPr>
        <w:t xml:space="preserve">, one of the only two genera known to convert acetate into methane via the </w:t>
      </w:r>
      <w:proofErr w:type="spellStart"/>
      <w:r w:rsidRPr="001B70CC">
        <w:rPr>
          <w:rFonts w:cstheme="minorHAnsi"/>
          <w:sz w:val="24"/>
          <w:szCs w:val="24"/>
        </w:rPr>
        <w:t>acetoclastic</w:t>
      </w:r>
      <w:proofErr w:type="spellEnd"/>
      <w:r w:rsidRPr="001B70CC">
        <w:rPr>
          <w:rFonts w:cstheme="minorHAnsi"/>
          <w:sz w:val="24"/>
          <w:szCs w:val="24"/>
        </w:rPr>
        <w:t xml:space="preserve"> pathway, while both </w:t>
      </w:r>
      <w:proofErr w:type="spellStart"/>
      <w:r w:rsidRPr="001B70CC">
        <w:rPr>
          <w:rFonts w:cstheme="minorHAnsi"/>
          <w:i/>
          <w:iCs/>
          <w:sz w:val="24"/>
          <w:szCs w:val="24"/>
        </w:rPr>
        <w:t>Methanomicrobiaceae</w:t>
      </w:r>
      <w:proofErr w:type="spellEnd"/>
      <w:r w:rsidRPr="001B70CC">
        <w:rPr>
          <w:rFonts w:cstheme="minorHAnsi"/>
          <w:sz w:val="24"/>
          <w:szCs w:val="24"/>
        </w:rPr>
        <w:t> and </w:t>
      </w:r>
      <w:proofErr w:type="spellStart"/>
      <w:r w:rsidRPr="001B70CC">
        <w:rPr>
          <w:rFonts w:cstheme="minorHAnsi"/>
          <w:i/>
          <w:iCs/>
          <w:sz w:val="24"/>
          <w:szCs w:val="24"/>
        </w:rPr>
        <w:t>Methanobacteriaceae</w:t>
      </w:r>
      <w:proofErr w:type="spellEnd"/>
      <w:r w:rsidRPr="001B70CC">
        <w:rPr>
          <w:rFonts w:cstheme="minorHAnsi"/>
          <w:sz w:val="24"/>
          <w:szCs w:val="24"/>
        </w:rPr>
        <w:t> reduce carbon dioxide with hydrogen to synthesize methane via the hydrogenotrophic pathway (</w:t>
      </w:r>
      <w:proofErr w:type="spellStart"/>
      <w:r w:rsidRPr="001B70CC">
        <w:rPr>
          <w:rFonts w:cstheme="minorHAnsi"/>
          <w:sz w:val="24"/>
          <w:szCs w:val="24"/>
        </w:rPr>
        <w:t>Demirel</w:t>
      </w:r>
      <w:proofErr w:type="spellEnd"/>
      <w:r w:rsidRPr="001B70CC">
        <w:rPr>
          <w:rFonts w:cstheme="minorHAnsi"/>
          <w:sz w:val="24"/>
          <w:szCs w:val="24"/>
        </w:rPr>
        <w:t xml:space="preserve"> and Scherer [16]). Some </w:t>
      </w:r>
      <w:proofErr w:type="spellStart"/>
      <w:r w:rsidRPr="001B70CC">
        <w:rPr>
          <w:rFonts w:cstheme="minorHAnsi"/>
          <w:sz w:val="24"/>
          <w:szCs w:val="24"/>
        </w:rPr>
        <w:t>Euryarcheota</w:t>
      </w:r>
      <w:proofErr w:type="spellEnd"/>
      <w:r w:rsidRPr="001B70CC">
        <w:rPr>
          <w:rFonts w:cstheme="minorHAnsi"/>
          <w:sz w:val="24"/>
          <w:szCs w:val="24"/>
        </w:rPr>
        <w:t xml:space="preserve"> taxa that belong to the family </w:t>
      </w:r>
      <w:proofErr w:type="spellStart"/>
      <w:r w:rsidRPr="001B70CC">
        <w:rPr>
          <w:rFonts w:cstheme="minorHAnsi"/>
          <w:i/>
          <w:iCs/>
          <w:sz w:val="24"/>
          <w:szCs w:val="24"/>
        </w:rPr>
        <w:t>Methanobacteriaceae</w:t>
      </w:r>
      <w:proofErr w:type="spellEnd"/>
      <w:r w:rsidRPr="001B70CC">
        <w:rPr>
          <w:rFonts w:cstheme="minorHAnsi"/>
          <w:sz w:val="24"/>
          <w:szCs w:val="24"/>
        </w:rPr>
        <w:t> became dominant in non-functioning digesters that had lower pH, most likely because they were resistant to the acidic conditions that are also found in acidic peatlands (</w:t>
      </w:r>
      <w:proofErr w:type="spellStart"/>
      <w:r w:rsidRPr="001B70CC">
        <w:rPr>
          <w:rFonts w:cstheme="minorHAnsi"/>
          <w:sz w:val="24"/>
          <w:szCs w:val="24"/>
        </w:rPr>
        <w:t>Kotsyurbenko</w:t>
      </w:r>
      <w:proofErr w:type="spellEnd"/>
      <w:r w:rsidRPr="001B70CC">
        <w:rPr>
          <w:rFonts w:cstheme="minorHAnsi"/>
          <w:sz w:val="24"/>
          <w:szCs w:val="24"/>
        </w:rPr>
        <w:t xml:space="preserve"> et al. [38]). Even though hydrogenotrophic methanogens were present in non-functioning digesters, methane was not steadily produced. This lack of methane production is likely because </w:t>
      </w:r>
      <w:proofErr w:type="spellStart"/>
      <w:r w:rsidRPr="001B70CC">
        <w:rPr>
          <w:rFonts w:cstheme="minorHAnsi"/>
          <w:i/>
          <w:iCs/>
          <w:sz w:val="24"/>
          <w:szCs w:val="24"/>
        </w:rPr>
        <w:t>Methanobacteriaceae</w:t>
      </w:r>
      <w:proofErr w:type="spellEnd"/>
      <w:r w:rsidRPr="001B70CC">
        <w:rPr>
          <w:rFonts w:cstheme="minorHAnsi"/>
          <w:sz w:val="24"/>
          <w:szCs w:val="24"/>
        </w:rPr>
        <w:t> produce methane poorly (</w:t>
      </w:r>
      <w:proofErr w:type="spellStart"/>
      <w:r w:rsidRPr="001B70CC">
        <w:rPr>
          <w:rFonts w:cstheme="minorHAnsi"/>
          <w:sz w:val="24"/>
          <w:szCs w:val="24"/>
        </w:rPr>
        <w:t>Kotsyurbenko</w:t>
      </w:r>
      <w:proofErr w:type="spellEnd"/>
      <w:r w:rsidRPr="001B70CC">
        <w:rPr>
          <w:rFonts w:cstheme="minorHAnsi"/>
          <w:sz w:val="24"/>
          <w:szCs w:val="24"/>
        </w:rPr>
        <w:t xml:space="preserve"> et al. [38]) and/or some metabolic pathways carried out by </w:t>
      </w:r>
      <w:proofErr w:type="spellStart"/>
      <w:r w:rsidRPr="001B70CC">
        <w:rPr>
          <w:rFonts w:cstheme="minorHAnsi"/>
          <w:b/>
          <w:bCs/>
          <w:sz w:val="24"/>
          <w:szCs w:val="24"/>
        </w:rPr>
        <w:t>syntrophs</w:t>
      </w:r>
      <w:proofErr w:type="spellEnd"/>
      <w:r w:rsidRPr="001B70CC">
        <w:rPr>
          <w:rFonts w:cstheme="minorHAnsi"/>
          <w:sz w:val="24"/>
          <w:szCs w:val="24"/>
        </w:rPr>
        <w:t xml:space="preserve"> that co-occur with hydrogenotrophic methanogen were </w:t>
      </w:r>
      <w:proofErr w:type="spellStart"/>
      <w:r w:rsidRPr="001B70CC">
        <w:rPr>
          <w:rFonts w:cstheme="minorHAnsi"/>
          <w:sz w:val="24"/>
          <w:szCs w:val="24"/>
        </w:rPr>
        <w:t>cutoff</w:t>
      </w:r>
      <w:proofErr w:type="spellEnd"/>
      <w:r w:rsidRPr="001B70CC">
        <w:rPr>
          <w:rFonts w:cstheme="minorHAnsi"/>
          <w:sz w:val="24"/>
          <w:szCs w:val="24"/>
        </w:rPr>
        <w:t xml:space="preserve"> by these antimicrobials or low pH environments.</w:t>
      </w:r>
    </w:p>
    <w:p w14:paraId="65D883DF" w14:textId="1A255660" w:rsidR="001B70CC" w:rsidRPr="001B70CC" w:rsidRDefault="001B70CC" w:rsidP="001B70CC">
      <w:pPr>
        <w:rPr>
          <w:rFonts w:cstheme="minorHAnsi"/>
          <w:sz w:val="24"/>
          <w:szCs w:val="24"/>
        </w:rPr>
      </w:pPr>
      <w:r w:rsidRPr="001B70CC">
        <w:rPr>
          <w:rFonts w:cstheme="minorHAnsi"/>
          <w:sz w:val="24"/>
          <w:szCs w:val="24"/>
        </w:rPr>
        <w:t>In this study, 19 OTUs that belong to the phylum </w:t>
      </w:r>
      <w:r w:rsidRPr="001B70CC">
        <w:rPr>
          <w:rFonts w:cstheme="minorHAnsi"/>
          <w:i/>
          <w:iCs/>
          <w:sz w:val="24"/>
          <w:szCs w:val="24"/>
        </w:rPr>
        <w:t>Spirochaetes</w:t>
      </w:r>
      <w:r w:rsidRPr="001B70CC">
        <w:rPr>
          <w:rFonts w:cstheme="minorHAnsi"/>
          <w:sz w:val="24"/>
          <w:szCs w:val="24"/>
        </w:rPr>
        <w:t> were identified as one of the potentially key microbial populations that are responsible for healthy digester functioning. Several previous studies have identified </w:t>
      </w:r>
      <w:r w:rsidRPr="001B70CC">
        <w:rPr>
          <w:rFonts w:cstheme="minorHAnsi"/>
          <w:i/>
          <w:iCs/>
          <w:sz w:val="24"/>
          <w:szCs w:val="24"/>
        </w:rPr>
        <w:t>Spirochaetes</w:t>
      </w:r>
      <w:r w:rsidRPr="001B70CC">
        <w:rPr>
          <w:rFonts w:cstheme="minorHAnsi"/>
          <w:sz w:val="24"/>
          <w:szCs w:val="24"/>
        </w:rPr>
        <w:t> in </w:t>
      </w:r>
      <w:r w:rsidRPr="001B70CC">
        <w:rPr>
          <w:rFonts w:cstheme="minorHAnsi"/>
          <w:b/>
          <w:bCs/>
          <w:sz w:val="24"/>
          <w:szCs w:val="24"/>
        </w:rPr>
        <w:t>anaerobic</w:t>
      </w:r>
      <w:r w:rsidRPr="001B70CC">
        <w:rPr>
          <w:rFonts w:cstheme="minorHAnsi"/>
          <w:sz w:val="24"/>
          <w:szCs w:val="24"/>
        </w:rPr>
        <w:t> digesters as a key microbial phylum (</w:t>
      </w:r>
      <w:proofErr w:type="spellStart"/>
      <w:r w:rsidRPr="001B70CC">
        <w:rPr>
          <w:rFonts w:cstheme="minorHAnsi"/>
          <w:sz w:val="24"/>
          <w:szCs w:val="24"/>
        </w:rPr>
        <w:t>Ariesyady</w:t>
      </w:r>
      <w:proofErr w:type="spellEnd"/>
      <w:r w:rsidRPr="001B70CC">
        <w:rPr>
          <w:rFonts w:cstheme="minorHAnsi"/>
          <w:sz w:val="24"/>
          <w:szCs w:val="24"/>
        </w:rPr>
        <w:t xml:space="preserve"> et al. </w:t>
      </w:r>
      <w:r w:rsidR="007E3CF3">
        <w:rPr>
          <w:rFonts w:cstheme="minorHAnsi"/>
          <w:sz w:val="24"/>
          <w:szCs w:val="24"/>
        </w:rPr>
        <w:t>[</w:t>
      </w:r>
      <w:r w:rsidRPr="00F372CA">
        <w:rPr>
          <w:rFonts w:cstheme="minorHAnsi"/>
          <w:sz w:val="24"/>
          <w:szCs w:val="24"/>
        </w:rPr>
        <w:t>2</w:t>
      </w:r>
      <w:r w:rsidRPr="001B70CC">
        <w:rPr>
          <w:rFonts w:cstheme="minorHAnsi"/>
          <w:sz w:val="24"/>
          <w:szCs w:val="24"/>
        </w:rPr>
        <w:t>]; Fernandez et al. [21]; Lee et al. [42], [43]). Though their putative functions in </w:t>
      </w:r>
      <w:r w:rsidRPr="001B70CC">
        <w:rPr>
          <w:rFonts w:cstheme="minorHAnsi"/>
          <w:b/>
          <w:bCs/>
          <w:sz w:val="24"/>
          <w:szCs w:val="24"/>
        </w:rPr>
        <w:t>anaerobic</w:t>
      </w:r>
      <w:r w:rsidRPr="001B70CC">
        <w:rPr>
          <w:rFonts w:cstheme="minorHAnsi"/>
          <w:sz w:val="24"/>
          <w:szCs w:val="24"/>
        </w:rPr>
        <w:t> digester environments have been discussed (</w:t>
      </w:r>
      <w:proofErr w:type="spellStart"/>
      <w:r w:rsidRPr="001B70CC">
        <w:rPr>
          <w:rFonts w:cstheme="minorHAnsi"/>
          <w:sz w:val="24"/>
          <w:szCs w:val="24"/>
        </w:rPr>
        <w:t>Ariesyady</w:t>
      </w:r>
      <w:proofErr w:type="spellEnd"/>
      <w:r w:rsidRPr="001B70CC">
        <w:rPr>
          <w:rFonts w:cstheme="minorHAnsi"/>
          <w:sz w:val="24"/>
          <w:szCs w:val="24"/>
        </w:rPr>
        <w:t xml:space="preserve"> et al. </w:t>
      </w:r>
      <w:r w:rsidR="007E3CF3">
        <w:rPr>
          <w:rFonts w:cstheme="minorHAnsi"/>
          <w:sz w:val="24"/>
          <w:szCs w:val="24"/>
        </w:rPr>
        <w:t>[</w:t>
      </w:r>
      <w:r w:rsidRPr="00F372CA">
        <w:rPr>
          <w:rFonts w:cstheme="minorHAnsi"/>
          <w:sz w:val="24"/>
          <w:szCs w:val="24"/>
        </w:rPr>
        <w:t>2</w:t>
      </w:r>
      <w:r w:rsidRPr="001B70CC">
        <w:rPr>
          <w:rFonts w:cstheme="minorHAnsi"/>
          <w:sz w:val="24"/>
          <w:szCs w:val="24"/>
        </w:rPr>
        <w:t>]; Fernandez et al. [21]; Lee et al. [43]), their actual metabolic roles in digesters remain unknown as the cultivation and isolation of </w:t>
      </w:r>
      <w:r w:rsidRPr="001B70CC">
        <w:rPr>
          <w:rFonts w:cstheme="minorHAnsi"/>
          <w:i/>
          <w:iCs/>
          <w:sz w:val="24"/>
          <w:szCs w:val="24"/>
        </w:rPr>
        <w:t>Spirochaetes</w:t>
      </w:r>
      <w:r w:rsidRPr="001B70CC">
        <w:rPr>
          <w:rFonts w:cstheme="minorHAnsi"/>
          <w:sz w:val="24"/>
          <w:szCs w:val="24"/>
        </w:rPr>
        <w:t> strains is challenging.</w:t>
      </w:r>
    </w:p>
    <w:p w14:paraId="3E47DE66" w14:textId="66E4EB71" w:rsidR="001B70CC" w:rsidRPr="001B70CC" w:rsidRDefault="001B70CC" w:rsidP="001B70CC">
      <w:pPr>
        <w:rPr>
          <w:rFonts w:cstheme="minorHAnsi"/>
          <w:sz w:val="24"/>
          <w:szCs w:val="24"/>
        </w:rPr>
      </w:pPr>
      <w:r w:rsidRPr="001B70CC">
        <w:rPr>
          <w:rFonts w:cstheme="minorHAnsi"/>
          <w:sz w:val="24"/>
          <w:szCs w:val="24"/>
        </w:rPr>
        <w:t>Two Betaproteobacteria genera, </w:t>
      </w:r>
      <w:proofErr w:type="spellStart"/>
      <w:r w:rsidRPr="001B70CC">
        <w:rPr>
          <w:rFonts w:cstheme="minorHAnsi"/>
          <w:i/>
          <w:iCs/>
          <w:sz w:val="24"/>
          <w:szCs w:val="24"/>
        </w:rPr>
        <w:t>Brachymonas</w:t>
      </w:r>
      <w:proofErr w:type="spellEnd"/>
      <w:r w:rsidRPr="001B70CC">
        <w:rPr>
          <w:rFonts w:cstheme="minorHAnsi"/>
          <w:sz w:val="24"/>
          <w:szCs w:val="24"/>
        </w:rPr>
        <w:t> and </w:t>
      </w:r>
      <w:proofErr w:type="spellStart"/>
      <w:r w:rsidRPr="001B70CC">
        <w:rPr>
          <w:rFonts w:cstheme="minorHAnsi"/>
          <w:i/>
          <w:iCs/>
          <w:sz w:val="24"/>
          <w:szCs w:val="24"/>
        </w:rPr>
        <w:t>Aazospira</w:t>
      </w:r>
      <w:proofErr w:type="spellEnd"/>
      <w:r w:rsidRPr="001B70CC">
        <w:rPr>
          <w:rFonts w:cstheme="minorHAnsi"/>
          <w:i/>
          <w:iCs/>
          <w:sz w:val="24"/>
          <w:szCs w:val="24"/>
        </w:rPr>
        <w:t>,</w:t>
      </w:r>
      <w:r w:rsidRPr="001B70CC">
        <w:rPr>
          <w:rFonts w:cstheme="minorHAnsi"/>
          <w:sz w:val="24"/>
          <w:szCs w:val="24"/>
        </w:rPr>
        <w:t> were identified as potentially key microbial populations for functions of </w:t>
      </w:r>
      <w:r w:rsidRPr="001B70CC">
        <w:rPr>
          <w:rFonts w:cstheme="minorHAnsi"/>
          <w:b/>
          <w:bCs/>
          <w:sz w:val="24"/>
          <w:szCs w:val="24"/>
        </w:rPr>
        <w:t>anaerobic</w:t>
      </w:r>
      <w:r w:rsidRPr="001B70CC">
        <w:rPr>
          <w:rFonts w:cstheme="minorHAnsi"/>
          <w:sz w:val="24"/>
          <w:szCs w:val="24"/>
        </w:rPr>
        <w:t> digesters, though their exact roles in functioning digesters remain unknown. Genus </w:t>
      </w:r>
      <w:proofErr w:type="spellStart"/>
      <w:r w:rsidRPr="001B70CC">
        <w:rPr>
          <w:rFonts w:cstheme="minorHAnsi"/>
          <w:i/>
          <w:iCs/>
          <w:sz w:val="24"/>
          <w:szCs w:val="24"/>
        </w:rPr>
        <w:t>Brachymonas</w:t>
      </w:r>
      <w:proofErr w:type="spellEnd"/>
      <w:r w:rsidRPr="001B70CC">
        <w:rPr>
          <w:rFonts w:cstheme="minorHAnsi"/>
          <w:sz w:val="24"/>
          <w:szCs w:val="24"/>
        </w:rPr>
        <w:t> was previously identified as a member of the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in </w:t>
      </w:r>
      <w:r w:rsidRPr="001B70CC">
        <w:rPr>
          <w:rFonts w:cstheme="minorHAnsi"/>
          <w:b/>
          <w:bCs/>
          <w:sz w:val="24"/>
          <w:szCs w:val="24"/>
        </w:rPr>
        <w:t>anaerobic</w:t>
      </w:r>
      <w:r w:rsidRPr="001B70CC">
        <w:rPr>
          <w:rFonts w:cstheme="minorHAnsi"/>
          <w:sz w:val="24"/>
          <w:szCs w:val="24"/>
        </w:rPr>
        <w:t> digesters (Riviere et al. [66]). In another study, </w:t>
      </w:r>
      <w:proofErr w:type="spellStart"/>
      <w:r w:rsidRPr="001B70CC">
        <w:rPr>
          <w:rFonts w:cstheme="minorHAnsi"/>
          <w:i/>
          <w:iCs/>
          <w:sz w:val="24"/>
          <w:szCs w:val="24"/>
        </w:rPr>
        <w:t>Brachymonas</w:t>
      </w:r>
      <w:proofErr w:type="spellEnd"/>
      <w:r w:rsidRPr="001B70CC">
        <w:rPr>
          <w:rFonts w:cstheme="minorHAnsi"/>
          <w:sz w:val="24"/>
          <w:szCs w:val="24"/>
        </w:rPr>
        <w:t xml:space="preserve"> was identified to be capable of degrading </w:t>
      </w:r>
      <w:proofErr w:type="spellStart"/>
      <w:r w:rsidRPr="001B70CC">
        <w:rPr>
          <w:rFonts w:cstheme="minorHAnsi"/>
          <w:sz w:val="24"/>
          <w:szCs w:val="24"/>
        </w:rPr>
        <w:t>chlorohexane</w:t>
      </w:r>
      <w:proofErr w:type="spellEnd"/>
      <w:r w:rsidRPr="001B70CC">
        <w:rPr>
          <w:rFonts w:cstheme="minorHAnsi"/>
          <w:sz w:val="24"/>
          <w:szCs w:val="24"/>
        </w:rPr>
        <w:t xml:space="preserve"> anaerobically (</w:t>
      </w:r>
      <w:proofErr w:type="spellStart"/>
      <w:r w:rsidRPr="001B70CC">
        <w:rPr>
          <w:rFonts w:cstheme="minorHAnsi"/>
          <w:sz w:val="24"/>
          <w:szCs w:val="24"/>
        </w:rPr>
        <w:t>Rouvière</w:t>
      </w:r>
      <w:proofErr w:type="spellEnd"/>
      <w:r w:rsidRPr="001B70CC">
        <w:rPr>
          <w:rFonts w:cstheme="minorHAnsi"/>
          <w:sz w:val="24"/>
          <w:szCs w:val="24"/>
        </w:rPr>
        <w:t xml:space="preserve"> and Chen [67]). Genus </w:t>
      </w:r>
      <w:proofErr w:type="spellStart"/>
      <w:r w:rsidRPr="001B70CC">
        <w:rPr>
          <w:rFonts w:cstheme="minorHAnsi"/>
          <w:i/>
          <w:iCs/>
          <w:sz w:val="24"/>
          <w:szCs w:val="24"/>
        </w:rPr>
        <w:t>Aazospira</w:t>
      </w:r>
      <w:proofErr w:type="spellEnd"/>
      <w:r w:rsidRPr="001B70CC">
        <w:rPr>
          <w:rFonts w:cstheme="minorHAnsi"/>
          <w:sz w:val="24"/>
          <w:szCs w:val="24"/>
        </w:rPr>
        <w:t> was also reported to have affiliation to </w:t>
      </w:r>
      <w:r w:rsidRPr="001B70CC">
        <w:rPr>
          <w:rFonts w:cstheme="minorHAnsi"/>
          <w:b/>
          <w:bCs/>
          <w:sz w:val="24"/>
          <w:szCs w:val="24"/>
        </w:rPr>
        <w:t>anaerobic</w:t>
      </w:r>
      <w:r w:rsidRPr="001B70CC">
        <w:rPr>
          <w:rFonts w:cstheme="minorHAnsi"/>
          <w:sz w:val="24"/>
          <w:szCs w:val="24"/>
        </w:rPr>
        <w:t xml:space="preserve"> condition where it was found to degrade chlorate anaerobically (Byrne-Bailey and Coates </w:t>
      </w:r>
      <w:r w:rsidR="007E3CF3">
        <w:rPr>
          <w:rFonts w:cstheme="minorHAnsi"/>
          <w:sz w:val="24"/>
          <w:szCs w:val="24"/>
        </w:rPr>
        <w:t>[</w:t>
      </w:r>
      <w:r w:rsidRPr="00F372CA">
        <w:rPr>
          <w:rFonts w:cstheme="minorHAnsi"/>
          <w:sz w:val="24"/>
          <w:szCs w:val="24"/>
        </w:rPr>
        <w:t>6</w:t>
      </w:r>
      <w:r w:rsidRPr="001B70CC">
        <w:rPr>
          <w:rFonts w:cstheme="minorHAnsi"/>
          <w:sz w:val="24"/>
          <w:szCs w:val="24"/>
        </w:rPr>
        <w:t>]). Although the association of these two Betaproteobacteria taxa with </w:t>
      </w:r>
      <w:r w:rsidRPr="001B70CC">
        <w:rPr>
          <w:rFonts w:cstheme="minorHAnsi"/>
          <w:b/>
          <w:bCs/>
          <w:sz w:val="24"/>
          <w:szCs w:val="24"/>
        </w:rPr>
        <w:t>anaerobic</w:t>
      </w:r>
      <w:r w:rsidRPr="001B70CC">
        <w:rPr>
          <w:rFonts w:cstheme="minorHAnsi"/>
          <w:sz w:val="24"/>
          <w:szCs w:val="24"/>
        </w:rPr>
        <w:t> conditions have been reported, the role of these two taxa in digester functions remains unknown.</w:t>
      </w:r>
    </w:p>
    <w:p w14:paraId="662BC778" w14:textId="77777777" w:rsidR="001B70CC" w:rsidRPr="001B70CC" w:rsidRDefault="001B70CC" w:rsidP="001B70CC">
      <w:pPr>
        <w:rPr>
          <w:rFonts w:cstheme="minorHAnsi"/>
          <w:sz w:val="24"/>
          <w:szCs w:val="24"/>
        </w:rPr>
      </w:pPr>
      <w:r w:rsidRPr="001B70CC">
        <w:rPr>
          <w:rFonts w:cstheme="minorHAnsi"/>
          <w:sz w:val="24"/>
          <w:szCs w:val="24"/>
        </w:rPr>
        <w:t>Some </w:t>
      </w:r>
      <w:r w:rsidRPr="001B70CC">
        <w:rPr>
          <w:rFonts w:cstheme="minorHAnsi"/>
          <w:i/>
          <w:iCs/>
          <w:sz w:val="24"/>
          <w:szCs w:val="24"/>
        </w:rPr>
        <w:t>Bacteroidetes</w:t>
      </w:r>
      <w:r w:rsidRPr="001B70CC">
        <w:rPr>
          <w:rFonts w:cstheme="minorHAnsi"/>
          <w:sz w:val="24"/>
          <w:szCs w:val="24"/>
        </w:rPr>
        <w:t> populations were identified as potentially key microbial populations in this study. One such taxon was the genus </w:t>
      </w:r>
      <w:proofErr w:type="spellStart"/>
      <w:r w:rsidRPr="001B70CC">
        <w:rPr>
          <w:rFonts w:cstheme="minorHAnsi"/>
          <w:i/>
          <w:iCs/>
          <w:sz w:val="24"/>
          <w:szCs w:val="24"/>
        </w:rPr>
        <w:t>Proteiniphilum</w:t>
      </w:r>
      <w:proofErr w:type="spellEnd"/>
      <w:r w:rsidRPr="001B70CC">
        <w:rPr>
          <w:rFonts w:cstheme="minorHAnsi"/>
          <w:sz w:val="24"/>
          <w:szCs w:val="24"/>
        </w:rPr>
        <w:t xml:space="preserve"> that was previously described as facilitator that accelerates the rate of propionate oxidizing syntrophic reactions when coupled with methanogens in triculture (Chen and Dong [11]). A proposed function of this genus was described as a fermenter that converts polypeptides into propionic and acetic acids (Chen and Dong [11]; </w:t>
      </w:r>
      <w:proofErr w:type="spellStart"/>
      <w:r w:rsidRPr="001B70CC">
        <w:rPr>
          <w:rFonts w:cstheme="minorHAnsi"/>
          <w:sz w:val="24"/>
          <w:szCs w:val="24"/>
        </w:rPr>
        <w:t>Hahnke</w:t>
      </w:r>
      <w:proofErr w:type="spellEnd"/>
      <w:r w:rsidRPr="001B70CC">
        <w:rPr>
          <w:rFonts w:cstheme="minorHAnsi"/>
          <w:sz w:val="24"/>
          <w:szCs w:val="24"/>
        </w:rPr>
        <w:t xml:space="preserve"> et al. [26]).</w:t>
      </w:r>
    </w:p>
    <w:p w14:paraId="38902D52" w14:textId="77777777" w:rsidR="001B70CC" w:rsidRPr="001B70CC" w:rsidRDefault="001B70CC" w:rsidP="001B70CC">
      <w:pPr>
        <w:rPr>
          <w:rFonts w:cstheme="minorHAnsi"/>
          <w:sz w:val="24"/>
          <w:szCs w:val="24"/>
        </w:rPr>
      </w:pPr>
      <w:r w:rsidRPr="001B70CC">
        <w:rPr>
          <w:rFonts w:cstheme="minorHAnsi"/>
          <w:sz w:val="24"/>
          <w:szCs w:val="24"/>
        </w:rPr>
        <w:t>The potentially key microbial populations for digester functions identified in this study may not be generalizable for other </w:t>
      </w:r>
      <w:r w:rsidRPr="001B70CC">
        <w:rPr>
          <w:rFonts w:cstheme="minorHAnsi"/>
          <w:b/>
          <w:bCs/>
          <w:sz w:val="24"/>
          <w:szCs w:val="24"/>
        </w:rPr>
        <w:t>anaerobic</w:t>
      </w:r>
      <w:r w:rsidRPr="001B70CC">
        <w:rPr>
          <w:rFonts w:cstheme="minorHAnsi"/>
          <w:sz w:val="24"/>
          <w:szCs w:val="24"/>
        </w:rPr>
        <w:t> </w:t>
      </w:r>
      <w:r w:rsidRPr="001B70CC">
        <w:rPr>
          <w:rFonts w:cstheme="minorHAnsi"/>
          <w:b/>
          <w:bCs/>
          <w:sz w:val="24"/>
          <w:szCs w:val="24"/>
        </w:rPr>
        <w:t>digestion</w:t>
      </w:r>
      <w:r w:rsidRPr="001B70CC">
        <w:rPr>
          <w:rFonts w:cstheme="minorHAnsi"/>
          <w:sz w:val="24"/>
          <w:szCs w:val="24"/>
        </w:rPr>
        <w:t> systems. In this study, microbial populations were altered using antimicrobials, while all other operational parameters were kept the same, including the seed populations and organic feed. This setup naturally led to differences from full-scale </w:t>
      </w:r>
      <w:r w:rsidRPr="001B70CC">
        <w:rPr>
          <w:rFonts w:cstheme="minorHAnsi"/>
          <w:b/>
          <w:bCs/>
          <w:sz w:val="24"/>
          <w:szCs w:val="24"/>
        </w:rPr>
        <w:t>anaerobic</w:t>
      </w:r>
      <w:r w:rsidRPr="001B70CC">
        <w:rPr>
          <w:rFonts w:cstheme="minorHAnsi"/>
          <w:sz w:val="24"/>
          <w:szCs w:val="24"/>
        </w:rPr>
        <w:t> digester systems. For instance, we used synthetic primary sludge in place of actual sludge because we wanted to create a steady-state microbial community over time. The enrichment using synthetic primary sludge could select for different steady-state microbial communities from ones typically seen in </w:t>
      </w:r>
      <w:r w:rsidRPr="001B70CC">
        <w:rPr>
          <w:rFonts w:cstheme="minorHAnsi"/>
          <w:b/>
          <w:bCs/>
          <w:sz w:val="24"/>
          <w:szCs w:val="24"/>
        </w:rPr>
        <w:t>anaerobic</w:t>
      </w:r>
      <w:r w:rsidRPr="001B70CC">
        <w:rPr>
          <w:rFonts w:cstheme="minorHAnsi"/>
          <w:sz w:val="24"/>
          <w:szCs w:val="24"/>
        </w:rPr>
        <w:t> digesters in water resource recovery facilities. Furthermore, the seed we used for this study came from a single water resource recovery facility, so the </w:t>
      </w:r>
      <w:r w:rsidRPr="001B70CC">
        <w:rPr>
          <w:rFonts w:cstheme="minorHAnsi"/>
          <w:b/>
          <w:bCs/>
          <w:sz w:val="24"/>
          <w:szCs w:val="24"/>
        </w:rPr>
        <w:t>diversity</w:t>
      </w:r>
      <w:r w:rsidRPr="001B70CC">
        <w:rPr>
          <w:rFonts w:cstheme="minorHAnsi"/>
          <w:sz w:val="24"/>
          <w:szCs w:val="24"/>
        </w:rPr>
        <w:t> of microbial taxa we started with was limited to what was present in the seed biomass. Therefore, the results from this experiment are not necessarily reflective of microbial communities in all digesters. Indeed, different </w:t>
      </w:r>
      <w:r w:rsidRPr="001B70CC">
        <w:rPr>
          <w:rFonts w:cstheme="minorHAnsi"/>
          <w:b/>
          <w:bCs/>
          <w:sz w:val="24"/>
          <w:szCs w:val="24"/>
        </w:rPr>
        <w:t>anaerobic</w:t>
      </w:r>
      <w:r w:rsidRPr="001B70CC">
        <w:rPr>
          <w:rFonts w:cstheme="minorHAnsi"/>
          <w:sz w:val="24"/>
          <w:szCs w:val="24"/>
        </w:rPr>
        <w:t> digesters receive different wastes at different time points; thus, the compositions of wastes and the role of microbes vary throughout time within a single </w:t>
      </w:r>
      <w:r w:rsidRPr="001B70CC">
        <w:rPr>
          <w:rFonts w:cstheme="minorHAnsi"/>
          <w:b/>
          <w:bCs/>
          <w:sz w:val="24"/>
          <w:szCs w:val="24"/>
        </w:rPr>
        <w:t>anaerobic</w:t>
      </w:r>
      <w:r w:rsidRPr="001B70CC">
        <w:rPr>
          <w:rFonts w:cstheme="minorHAnsi"/>
          <w:sz w:val="24"/>
          <w:szCs w:val="24"/>
        </w:rPr>
        <w:t> digester (Lee et al. [42]). The findings in this study highlight important taxa in the digesters studied.</w:t>
      </w:r>
    </w:p>
    <w:p w14:paraId="0E277DC1" w14:textId="77777777" w:rsidR="001B70CC" w:rsidRPr="001B70CC" w:rsidRDefault="001B70CC" w:rsidP="001B70CC">
      <w:pPr>
        <w:rPr>
          <w:rFonts w:cstheme="minorHAnsi"/>
          <w:sz w:val="24"/>
          <w:szCs w:val="24"/>
        </w:rPr>
      </w:pPr>
      <w:r w:rsidRPr="001B70CC">
        <w:rPr>
          <w:rFonts w:cstheme="minorHAnsi"/>
          <w:sz w:val="24"/>
          <w:szCs w:val="24"/>
        </w:rPr>
        <w:t>Another limitation to this study is that, although nearly 250 microbial taxa were identified to be potentially important in </w:t>
      </w:r>
      <w:r w:rsidRPr="001B70CC">
        <w:rPr>
          <w:rFonts w:cstheme="minorHAnsi"/>
          <w:b/>
          <w:bCs/>
          <w:sz w:val="24"/>
          <w:szCs w:val="24"/>
        </w:rPr>
        <w:t>anaerobic</w:t>
      </w:r>
      <w:r w:rsidRPr="001B70CC">
        <w:rPr>
          <w:rFonts w:cstheme="minorHAnsi"/>
          <w:sz w:val="24"/>
          <w:szCs w:val="24"/>
        </w:rPr>
        <w:t> digester function, none of the taxa including potentially key </w:t>
      </w:r>
      <w:proofErr w:type="spellStart"/>
      <w:r w:rsidRPr="001B70CC">
        <w:rPr>
          <w:rFonts w:cstheme="minorHAnsi"/>
          <w:b/>
          <w:bCs/>
          <w:sz w:val="24"/>
          <w:szCs w:val="24"/>
        </w:rPr>
        <w:t>syntrophs</w:t>
      </w:r>
      <w:proofErr w:type="spellEnd"/>
      <w:r w:rsidRPr="001B70CC">
        <w:rPr>
          <w:rFonts w:cstheme="minorHAnsi"/>
          <w:sz w:val="24"/>
          <w:szCs w:val="24"/>
        </w:rPr>
        <w:t> described here were experimentally proven to be directly linked to the change in digester function. Though 16S rRNA gene amplicon sequencing has been used to infer key microbial taxa in </w:t>
      </w:r>
      <w:r w:rsidRPr="001B70CC">
        <w:rPr>
          <w:rFonts w:cstheme="minorHAnsi"/>
          <w:b/>
          <w:bCs/>
          <w:sz w:val="24"/>
          <w:szCs w:val="24"/>
        </w:rPr>
        <w:t>anaerobic</w:t>
      </w:r>
      <w:r w:rsidRPr="001B70CC">
        <w:rPr>
          <w:rFonts w:cstheme="minorHAnsi"/>
          <w:sz w:val="24"/>
          <w:szCs w:val="24"/>
        </w:rPr>
        <w:t> digesters, this sequencing technique is not sufficient to identify actual metabolic processes performed by microbial taxa in the digesters. These 250 microbial taxa serve as a starting point on which taxa studies can be focused. Furthermore, there is a possibility that some key taxa for biogas production were not removed from the non-functioning digesters by antimicrobials. Our comparison </w:t>
      </w:r>
      <w:r w:rsidRPr="001B70CC">
        <w:rPr>
          <w:rFonts w:cstheme="minorHAnsi"/>
          <w:b/>
          <w:bCs/>
          <w:sz w:val="24"/>
          <w:szCs w:val="24"/>
        </w:rPr>
        <w:t>approach</w:t>
      </w:r>
      <w:r w:rsidRPr="001B70CC">
        <w:rPr>
          <w:rFonts w:cstheme="minorHAnsi"/>
          <w:sz w:val="24"/>
          <w:szCs w:val="24"/>
        </w:rPr>
        <w:t> attempted to identify </w:t>
      </w:r>
      <w:r w:rsidRPr="001B70CC">
        <w:rPr>
          <w:rFonts w:cstheme="minorHAnsi"/>
          <w:b/>
          <w:bCs/>
          <w:sz w:val="24"/>
          <w:szCs w:val="24"/>
        </w:rPr>
        <w:t>core</w:t>
      </w:r>
      <w:r w:rsidRPr="001B70CC">
        <w:rPr>
          <w:rFonts w:cstheme="minorHAnsi"/>
          <w:sz w:val="24"/>
          <w:szCs w:val="24"/>
        </w:rPr>
        <w:t> microbial taxa that are present in functioning digesters but lost in non-functioning digesters. Taxa that are present in both functioning and non-functioning digesters might play a key role in digester functions, but our </w:t>
      </w:r>
      <w:r w:rsidRPr="001B70CC">
        <w:rPr>
          <w:rFonts w:cstheme="minorHAnsi"/>
          <w:b/>
          <w:bCs/>
          <w:sz w:val="24"/>
          <w:szCs w:val="24"/>
        </w:rPr>
        <w:t>comparative</w:t>
      </w:r>
      <w:r w:rsidRPr="001B70CC">
        <w:rPr>
          <w:rFonts w:cstheme="minorHAnsi"/>
          <w:sz w:val="24"/>
          <w:szCs w:val="24"/>
        </w:rPr>
        <w:t>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analysis did not identify taxa that were abundant and shared between functioning and non-functioning digesters. When the </w:t>
      </w:r>
      <w:r w:rsidRPr="001B70CC">
        <w:rPr>
          <w:rFonts w:cstheme="minorHAnsi"/>
          <w:b/>
          <w:bCs/>
          <w:sz w:val="24"/>
          <w:szCs w:val="24"/>
        </w:rPr>
        <w:t>comparative</w:t>
      </w:r>
      <w:r w:rsidRPr="001B70CC">
        <w:rPr>
          <w:rFonts w:cstheme="minorHAnsi"/>
          <w:sz w:val="24"/>
          <w:szCs w:val="24"/>
        </w:rPr>
        <w:t> </w:t>
      </w:r>
      <w:r w:rsidRPr="001B70CC">
        <w:rPr>
          <w:rFonts w:cstheme="minorHAnsi"/>
          <w:b/>
          <w:bCs/>
          <w:sz w:val="24"/>
          <w:szCs w:val="24"/>
        </w:rPr>
        <w:t>core</w:t>
      </w:r>
      <w:r w:rsidRPr="001B70CC">
        <w:rPr>
          <w:rFonts w:cstheme="minorHAnsi"/>
          <w:sz w:val="24"/>
          <w:szCs w:val="24"/>
        </w:rPr>
        <w:t> </w:t>
      </w:r>
      <w:proofErr w:type="spellStart"/>
      <w:r w:rsidRPr="001B70CC">
        <w:rPr>
          <w:rFonts w:cstheme="minorHAnsi"/>
          <w:sz w:val="24"/>
          <w:szCs w:val="24"/>
        </w:rPr>
        <w:t>microbime</w:t>
      </w:r>
      <w:proofErr w:type="spellEnd"/>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is applied to other systems, such taxa should be considered as potentially important. If present, these taxa could be explored further to be conservative. Another limitation of this study is that changes in digester function and microbial communities were measured at day 110, which was approximately six SRT values after antimicrobials were fed and maintained. As noted in the methods, both antimicrobials were still present in the digesters at anticipated concentrations, and the microbial taxa enriched in the non-functioning digesters could have been due to direct impacts from antimicrobials or from the altered digester environmental conditions such as lowered pH that were indirect impacts of adding antimicrobials. Future work should investigate finer temporal scales to track changes in bacterial compositions and digester functions in real time to elucidate the association between the microbial taxa and changes in digester functions.</w:t>
      </w:r>
    </w:p>
    <w:p w14:paraId="1C101C39" w14:textId="77777777" w:rsidR="001B70CC" w:rsidRPr="001B70CC" w:rsidRDefault="001B70CC" w:rsidP="001B70CC">
      <w:pPr>
        <w:rPr>
          <w:rFonts w:cstheme="minorHAnsi"/>
          <w:sz w:val="24"/>
          <w:szCs w:val="24"/>
        </w:rPr>
      </w:pPr>
      <w:r w:rsidRPr="001B70CC">
        <w:rPr>
          <w:rFonts w:cstheme="minorHAnsi"/>
          <w:sz w:val="24"/>
          <w:szCs w:val="24"/>
        </w:rPr>
        <w:t>Although we focused on microbial taxa that were diminished in both TCS- and TCC-treated non-functioning digesters, there was a difference in microbial community compositions between the two antimicrobials. One notable difference was that the class </w:t>
      </w:r>
      <w:proofErr w:type="spellStart"/>
      <w:r w:rsidRPr="001B70CC">
        <w:rPr>
          <w:rFonts w:cstheme="minorHAnsi"/>
          <w:i/>
          <w:iCs/>
          <w:sz w:val="24"/>
          <w:szCs w:val="24"/>
        </w:rPr>
        <w:t>Gammaproteobacteria</w:t>
      </w:r>
      <w:proofErr w:type="spellEnd"/>
      <w:r w:rsidRPr="001B70CC">
        <w:rPr>
          <w:rFonts w:cstheme="minorHAnsi"/>
          <w:sz w:val="24"/>
          <w:szCs w:val="24"/>
        </w:rPr>
        <w:t> accounted for nearly 60% of the relative </w:t>
      </w:r>
      <w:r w:rsidRPr="001B70CC">
        <w:rPr>
          <w:rFonts w:cstheme="minorHAnsi"/>
          <w:b/>
          <w:bCs/>
          <w:sz w:val="24"/>
          <w:szCs w:val="24"/>
        </w:rPr>
        <w:t>abundance</w:t>
      </w:r>
      <w:r w:rsidRPr="001B70CC">
        <w:rPr>
          <w:rFonts w:cstheme="minorHAnsi"/>
          <w:sz w:val="24"/>
          <w:szCs w:val="24"/>
        </w:rPr>
        <w:t> in non-functioning digesters that were treated with high level of TCS, while </w:t>
      </w:r>
      <w:proofErr w:type="spellStart"/>
      <w:r w:rsidRPr="001B70CC">
        <w:rPr>
          <w:rFonts w:cstheme="minorHAnsi"/>
          <w:i/>
          <w:iCs/>
          <w:sz w:val="24"/>
          <w:szCs w:val="24"/>
        </w:rPr>
        <w:t>Gammaproteobacteria</w:t>
      </w:r>
      <w:proofErr w:type="spellEnd"/>
      <w:r w:rsidRPr="001B70CC">
        <w:rPr>
          <w:rFonts w:cstheme="minorHAnsi"/>
          <w:sz w:val="24"/>
          <w:szCs w:val="24"/>
        </w:rPr>
        <w:t> taxa accounted for less than 10% in TCC-treated non-functioning digesters. </w:t>
      </w:r>
      <w:proofErr w:type="spellStart"/>
      <w:r w:rsidRPr="001B70CC">
        <w:rPr>
          <w:rFonts w:cstheme="minorHAnsi"/>
          <w:i/>
          <w:iCs/>
          <w:sz w:val="24"/>
          <w:szCs w:val="24"/>
        </w:rPr>
        <w:t>Gammaproteobacteria</w:t>
      </w:r>
      <w:proofErr w:type="spellEnd"/>
      <w:r w:rsidRPr="001B70CC">
        <w:rPr>
          <w:rFonts w:cstheme="minorHAnsi"/>
          <w:sz w:val="24"/>
          <w:szCs w:val="24"/>
        </w:rPr>
        <w:t xml:space="preserve"> are known to have resistance mechanisms against TCS including </w:t>
      </w:r>
      <w:proofErr w:type="spellStart"/>
      <w:r w:rsidRPr="001B70CC">
        <w:rPr>
          <w:rFonts w:cstheme="minorHAnsi"/>
          <w:sz w:val="24"/>
          <w:szCs w:val="24"/>
        </w:rPr>
        <w:t>mexB</w:t>
      </w:r>
      <w:proofErr w:type="spellEnd"/>
      <w:r w:rsidRPr="001B70CC">
        <w:rPr>
          <w:rFonts w:cstheme="minorHAnsi"/>
          <w:sz w:val="24"/>
          <w:szCs w:val="24"/>
        </w:rPr>
        <w:t xml:space="preserve"> (efflux pump: (</w:t>
      </w:r>
      <w:proofErr w:type="spellStart"/>
      <w:r w:rsidRPr="001B70CC">
        <w:rPr>
          <w:rFonts w:cstheme="minorHAnsi"/>
          <w:sz w:val="24"/>
          <w:szCs w:val="24"/>
        </w:rPr>
        <w:t>Chuanchuen</w:t>
      </w:r>
      <w:proofErr w:type="spellEnd"/>
      <w:r w:rsidRPr="001B70CC">
        <w:rPr>
          <w:rFonts w:cstheme="minorHAnsi"/>
          <w:sz w:val="24"/>
          <w:szCs w:val="24"/>
        </w:rPr>
        <w:t xml:space="preserve"> et al. [13])) and </w:t>
      </w:r>
      <w:proofErr w:type="spellStart"/>
      <w:r w:rsidRPr="001B70CC">
        <w:rPr>
          <w:rFonts w:cstheme="minorHAnsi"/>
          <w:sz w:val="24"/>
          <w:szCs w:val="24"/>
        </w:rPr>
        <w:t>fabV</w:t>
      </w:r>
      <w:proofErr w:type="spellEnd"/>
      <w:r w:rsidRPr="001B70CC">
        <w:rPr>
          <w:rFonts w:cstheme="minorHAnsi"/>
          <w:sz w:val="24"/>
          <w:szCs w:val="24"/>
        </w:rPr>
        <w:t xml:space="preserve"> (isoenzyme of </w:t>
      </w:r>
      <w:proofErr w:type="spellStart"/>
      <w:r w:rsidRPr="001B70CC">
        <w:rPr>
          <w:rFonts w:cstheme="minorHAnsi"/>
          <w:sz w:val="24"/>
          <w:szCs w:val="24"/>
        </w:rPr>
        <w:t>fabI</w:t>
      </w:r>
      <w:proofErr w:type="spellEnd"/>
      <w:r w:rsidRPr="001B70CC">
        <w:rPr>
          <w:rFonts w:cstheme="minorHAnsi"/>
          <w:sz w:val="24"/>
          <w:szCs w:val="24"/>
        </w:rPr>
        <w:t>: (Zhu et al. [97])); both found in </w:t>
      </w:r>
      <w:r w:rsidRPr="001B70CC">
        <w:rPr>
          <w:rFonts w:cstheme="minorHAnsi"/>
          <w:i/>
          <w:iCs/>
          <w:sz w:val="24"/>
          <w:szCs w:val="24"/>
        </w:rPr>
        <w:t>Pseudomonas</w:t>
      </w:r>
      <w:r w:rsidRPr="001B70CC">
        <w:rPr>
          <w:rFonts w:cstheme="minorHAnsi"/>
          <w:sz w:val="24"/>
          <w:szCs w:val="24"/>
        </w:rPr>
        <w:t>. Therefore, it is reasonable to assume triclosan could eliminate </w:t>
      </w:r>
      <w:proofErr w:type="spellStart"/>
      <w:r w:rsidRPr="001B70CC">
        <w:rPr>
          <w:rFonts w:cstheme="minorHAnsi"/>
          <w:i/>
          <w:iCs/>
          <w:sz w:val="24"/>
          <w:szCs w:val="24"/>
        </w:rPr>
        <w:t>Gammaproteobacteria</w:t>
      </w:r>
      <w:proofErr w:type="spellEnd"/>
      <w:r w:rsidRPr="001B70CC">
        <w:rPr>
          <w:rFonts w:cstheme="minorHAnsi"/>
          <w:sz w:val="24"/>
          <w:szCs w:val="24"/>
        </w:rPr>
        <w:t> less efficiently than triclocarban did. Degradation of TCS by </w:t>
      </w:r>
      <w:proofErr w:type="spellStart"/>
      <w:r w:rsidRPr="001B70CC">
        <w:rPr>
          <w:rFonts w:cstheme="minorHAnsi"/>
          <w:i/>
          <w:iCs/>
          <w:sz w:val="24"/>
          <w:szCs w:val="24"/>
        </w:rPr>
        <w:t>Gammaproteobacteria</w:t>
      </w:r>
      <w:proofErr w:type="spellEnd"/>
      <w:r w:rsidRPr="001B70CC">
        <w:rPr>
          <w:rFonts w:cstheme="minorHAnsi"/>
          <w:sz w:val="24"/>
          <w:szCs w:val="24"/>
        </w:rPr>
        <w:t> is not known, while degradation of TCS can occur in other taxa including phylum </w:t>
      </w:r>
      <w:proofErr w:type="spellStart"/>
      <w:r w:rsidRPr="001B70CC">
        <w:rPr>
          <w:rFonts w:cstheme="minorHAnsi"/>
          <w:i/>
          <w:iCs/>
          <w:sz w:val="24"/>
          <w:szCs w:val="24"/>
        </w:rPr>
        <w:t>Chloroflexi</w:t>
      </w:r>
      <w:proofErr w:type="spellEnd"/>
      <w:r w:rsidRPr="001B70CC">
        <w:rPr>
          <w:rFonts w:cstheme="minorHAnsi"/>
          <w:sz w:val="24"/>
          <w:szCs w:val="24"/>
        </w:rPr>
        <w:t xml:space="preserve"> (McNamara and </w:t>
      </w:r>
      <w:proofErr w:type="spellStart"/>
      <w:r w:rsidRPr="001B70CC">
        <w:rPr>
          <w:rFonts w:cstheme="minorHAnsi"/>
          <w:sz w:val="24"/>
          <w:szCs w:val="24"/>
        </w:rPr>
        <w:t>Krzmarzick</w:t>
      </w:r>
      <w:proofErr w:type="spellEnd"/>
      <w:r w:rsidRPr="001B70CC">
        <w:rPr>
          <w:rFonts w:cstheme="minorHAnsi"/>
          <w:sz w:val="24"/>
          <w:szCs w:val="24"/>
        </w:rPr>
        <w:t xml:space="preserve"> [53]) and genus </w:t>
      </w:r>
      <w:proofErr w:type="spellStart"/>
      <w:r w:rsidRPr="001B70CC">
        <w:rPr>
          <w:rFonts w:cstheme="minorHAnsi"/>
          <w:i/>
          <w:iCs/>
          <w:sz w:val="24"/>
          <w:szCs w:val="24"/>
        </w:rPr>
        <w:t>Sphingopyxis</w:t>
      </w:r>
      <w:proofErr w:type="spellEnd"/>
      <w:r w:rsidRPr="001B70CC">
        <w:rPr>
          <w:rFonts w:cstheme="minorHAnsi"/>
          <w:sz w:val="24"/>
          <w:szCs w:val="24"/>
        </w:rPr>
        <w:t> (in class </w:t>
      </w:r>
      <w:proofErr w:type="spellStart"/>
      <w:r w:rsidRPr="001B70CC">
        <w:rPr>
          <w:rFonts w:cstheme="minorHAnsi"/>
          <w:i/>
          <w:iCs/>
          <w:sz w:val="24"/>
          <w:szCs w:val="24"/>
        </w:rPr>
        <w:t>alphaproteobacteria</w:t>
      </w:r>
      <w:proofErr w:type="spellEnd"/>
      <w:r w:rsidRPr="001B70CC">
        <w:rPr>
          <w:rFonts w:cstheme="minorHAnsi"/>
          <w:sz w:val="24"/>
          <w:szCs w:val="24"/>
        </w:rPr>
        <w:t>) (Lee et al. [41]). The dominance of </w:t>
      </w:r>
      <w:proofErr w:type="spellStart"/>
      <w:r w:rsidRPr="001B70CC">
        <w:rPr>
          <w:rFonts w:cstheme="minorHAnsi"/>
          <w:i/>
          <w:iCs/>
          <w:sz w:val="24"/>
          <w:szCs w:val="24"/>
        </w:rPr>
        <w:t>Gammaproteobacteria</w:t>
      </w:r>
      <w:proofErr w:type="spellEnd"/>
      <w:r w:rsidRPr="001B70CC">
        <w:rPr>
          <w:rFonts w:cstheme="minorHAnsi"/>
          <w:sz w:val="24"/>
          <w:szCs w:val="24"/>
        </w:rPr>
        <w:t> could also be due to the tolerance of some </w:t>
      </w:r>
      <w:proofErr w:type="spellStart"/>
      <w:r w:rsidRPr="001B70CC">
        <w:rPr>
          <w:rFonts w:cstheme="minorHAnsi"/>
          <w:i/>
          <w:iCs/>
          <w:sz w:val="24"/>
          <w:szCs w:val="24"/>
        </w:rPr>
        <w:t>Gammaproteobacteria</w:t>
      </w:r>
      <w:proofErr w:type="spellEnd"/>
      <w:r w:rsidRPr="001B70CC">
        <w:rPr>
          <w:rFonts w:cstheme="minorHAnsi"/>
          <w:sz w:val="24"/>
          <w:szCs w:val="24"/>
        </w:rPr>
        <w:t> to acidic pH conditions (Foster [23]). There was a difference in VFA compositions between TCS- and TCC-treated non-functioning digesters (Fig. S6). High propionate concentration in TCS-treated non-functioning digesters suggest that propionate oxidizing bacteria were inactivated in those digesters.</w:t>
      </w:r>
    </w:p>
    <w:p w14:paraId="311778A5" w14:textId="5C8769F9" w:rsidR="001B70CC" w:rsidRPr="001B70CC" w:rsidRDefault="001B70CC" w:rsidP="001B70CC">
      <w:pPr>
        <w:rPr>
          <w:rFonts w:cstheme="minorHAnsi"/>
          <w:sz w:val="24"/>
          <w:szCs w:val="24"/>
        </w:rPr>
      </w:pPr>
      <w:r w:rsidRPr="001B70CC">
        <w:rPr>
          <w:rFonts w:cstheme="minorHAnsi"/>
          <w:sz w:val="24"/>
          <w:szCs w:val="24"/>
        </w:rPr>
        <w:t>This study demonstrated that the </w:t>
      </w:r>
      <w:r w:rsidRPr="001B70CC">
        <w:rPr>
          <w:rFonts w:cstheme="minorHAnsi"/>
          <w:b/>
          <w:bCs/>
          <w:sz w:val="24"/>
          <w:szCs w:val="24"/>
        </w:rPr>
        <w:t>comparative</w:t>
      </w:r>
      <w:r w:rsidRPr="001B70CC">
        <w:rPr>
          <w:rFonts w:cstheme="minorHAnsi"/>
          <w:sz w:val="24"/>
          <w:szCs w:val="24"/>
        </w:rPr>
        <w:t> </w:t>
      </w:r>
      <w:r w:rsidRPr="001B70CC">
        <w:rPr>
          <w:rFonts w:cstheme="minorHAnsi"/>
          <w:b/>
          <w:bCs/>
          <w:sz w:val="24"/>
          <w:szCs w:val="24"/>
        </w:rPr>
        <w:t>core</w:t>
      </w:r>
      <w:r w:rsidRPr="001B70CC">
        <w:rPr>
          <w:rFonts w:cstheme="minorHAnsi"/>
          <w:sz w:val="24"/>
          <w:szCs w:val="24"/>
        </w:rPr>
        <w:t> </w:t>
      </w:r>
      <w:r w:rsidRPr="001B70CC">
        <w:rPr>
          <w:rFonts w:cstheme="minorHAnsi"/>
          <w:b/>
          <w:bCs/>
          <w:sz w:val="24"/>
          <w:szCs w:val="24"/>
        </w:rPr>
        <w:t>microbiome</w:t>
      </w:r>
      <w:r w:rsidRPr="001B70CC">
        <w:rPr>
          <w:rFonts w:cstheme="minorHAnsi"/>
          <w:sz w:val="24"/>
          <w:szCs w:val="24"/>
        </w:rPr>
        <w:t> </w:t>
      </w:r>
      <w:r w:rsidRPr="001B70CC">
        <w:rPr>
          <w:rFonts w:cstheme="minorHAnsi"/>
          <w:b/>
          <w:bCs/>
          <w:sz w:val="24"/>
          <w:szCs w:val="24"/>
        </w:rPr>
        <w:t>approach</w:t>
      </w:r>
      <w:r w:rsidRPr="001B70CC">
        <w:rPr>
          <w:rFonts w:cstheme="minorHAnsi"/>
          <w:sz w:val="24"/>
          <w:szCs w:val="24"/>
        </w:rPr>
        <w:t> is a useful screening method to identify potentially important microbial populations for digester function. The </w:t>
      </w:r>
      <w:r w:rsidRPr="001B70CC">
        <w:rPr>
          <w:rFonts w:cstheme="minorHAnsi"/>
          <w:b/>
          <w:bCs/>
          <w:sz w:val="24"/>
          <w:szCs w:val="24"/>
        </w:rPr>
        <w:t>approach</w:t>
      </w:r>
      <w:r w:rsidRPr="001B70CC">
        <w:rPr>
          <w:rFonts w:cstheme="minorHAnsi"/>
          <w:sz w:val="24"/>
          <w:szCs w:val="24"/>
        </w:rPr>
        <w:t> taken could apply to other systems where the microbial </w:t>
      </w:r>
      <w:r w:rsidRPr="001B70CC">
        <w:rPr>
          <w:rFonts w:cstheme="minorHAnsi"/>
          <w:b/>
          <w:bCs/>
          <w:sz w:val="24"/>
          <w:szCs w:val="24"/>
        </w:rPr>
        <w:t>diversity</w:t>
      </w:r>
      <w:r w:rsidRPr="001B70CC">
        <w:rPr>
          <w:rFonts w:cstheme="minorHAnsi"/>
          <w:sz w:val="24"/>
          <w:szCs w:val="24"/>
        </w:rPr>
        <w:t> is high and community level function can be observed directly. While broad-spectrum antimicrobials were added in this study, targeted inhibitors could be used in a similar way specifically when a priori knowledge about targets and their inhibitors are available. This </w:t>
      </w:r>
      <w:r w:rsidRPr="001B70CC">
        <w:rPr>
          <w:rFonts w:cstheme="minorHAnsi"/>
          <w:b/>
          <w:bCs/>
          <w:sz w:val="24"/>
          <w:szCs w:val="24"/>
        </w:rPr>
        <w:t>approach</w:t>
      </w:r>
      <w:r w:rsidRPr="001B70CC">
        <w:rPr>
          <w:rFonts w:cstheme="minorHAnsi"/>
          <w:sz w:val="24"/>
          <w:szCs w:val="24"/>
        </w:rPr>
        <w:t xml:space="preserve"> is not </w:t>
      </w:r>
      <w:proofErr w:type="gramStart"/>
      <w:r w:rsidRPr="001B70CC">
        <w:rPr>
          <w:rFonts w:cstheme="minorHAnsi"/>
          <w:sz w:val="24"/>
          <w:szCs w:val="24"/>
        </w:rPr>
        <w:t>mechanistic, but</w:t>
      </w:r>
      <w:proofErr w:type="gramEnd"/>
      <w:r w:rsidRPr="001B70CC">
        <w:rPr>
          <w:rFonts w:cstheme="minorHAnsi"/>
          <w:sz w:val="24"/>
          <w:szCs w:val="24"/>
        </w:rPr>
        <w:t xml:space="preserve"> was used to narrow down the potentially key microbial taxa from a massive number of OTUs that are resultant of NGS sequencing. This study also </w:t>
      </w:r>
      <w:r w:rsidRPr="001B70CC">
        <w:rPr>
          <w:rFonts w:cstheme="minorHAnsi"/>
          <w:b/>
          <w:bCs/>
          <w:sz w:val="24"/>
          <w:szCs w:val="24"/>
        </w:rPr>
        <w:t>revealed</w:t>
      </w:r>
      <w:r w:rsidRPr="001B70CC">
        <w:rPr>
          <w:rFonts w:cstheme="minorHAnsi"/>
          <w:sz w:val="24"/>
          <w:szCs w:val="24"/>
        </w:rPr>
        <w:t> a diverse group of </w:t>
      </w:r>
      <w:proofErr w:type="spellStart"/>
      <w:r w:rsidRPr="001B70CC">
        <w:rPr>
          <w:rFonts w:cstheme="minorHAnsi"/>
          <w:b/>
          <w:bCs/>
          <w:sz w:val="24"/>
          <w:szCs w:val="24"/>
        </w:rPr>
        <w:t>syntrophs</w:t>
      </w:r>
      <w:proofErr w:type="spellEnd"/>
      <w:r w:rsidRPr="001B70CC">
        <w:rPr>
          <w:rFonts w:cstheme="minorHAnsi"/>
          <w:sz w:val="24"/>
          <w:szCs w:val="24"/>
        </w:rPr>
        <w:t> that are present with low </w:t>
      </w:r>
      <w:r w:rsidRPr="001B70CC">
        <w:rPr>
          <w:rFonts w:cstheme="minorHAnsi"/>
          <w:b/>
          <w:bCs/>
          <w:sz w:val="24"/>
          <w:szCs w:val="24"/>
        </w:rPr>
        <w:t>abundance</w:t>
      </w:r>
      <w:r w:rsidRPr="001B70CC">
        <w:rPr>
          <w:rFonts w:cstheme="minorHAnsi"/>
          <w:sz w:val="24"/>
          <w:szCs w:val="24"/>
        </w:rPr>
        <w:t xml:space="preserve"> are potentially important for proper digester function. While nearly 250 taxa that could potentially play key roles in digester function were identified, these microbial taxa need to be explored further using isolation techniques, </w:t>
      </w:r>
      <w:proofErr w:type="spellStart"/>
      <w:r w:rsidRPr="001B70CC">
        <w:rPr>
          <w:rFonts w:cstheme="minorHAnsi"/>
          <w:sz w:val="24"/>
          <w:szCs w:val="24"/>
        </w:rPr>
        <w:t>microautoradiography</w:t>
      </w:r>
      <w:proofErr w:type="spellEnd"/>
      <w:r w:rsidRPr="001B70CC">
        <w:rPr>
          <w:rFonts w:cstheme="minorHAnsi"/>
          <w:sz w:val="24"/>
          <w:szCs w:val="24"/>
        </w:rPr>
        <w:t xml:space="preserve"> (MAR) with genus specific probes, and/or collecting samples within shorter time frames to give resolution for mechanistically linking changes in microbial community to functional changes. While there were no significant differences in microbial quantity based on qPCR of 16S rRNA copies (Carey et al. </w:t>
      </w:r>
      <w:r w:rsidR="007E3CF3">
        <w:rPr>
          <w:rFonts w:cstheme="minorHAnsi"/>
          <w:sz w:val="24"/>
          <w:szCs w:val="24"/>
        </w:rPr>
        <w:t>[</w:t>
      </w:r>
      <w:r w:rsidRPr="00F372CA">
        <w:rPr>
          <w:rFonts w:cstheme="minorHAnsi"/>
          <w:sz w:val="24"/>
          <w:szCs w:val="24"/>
        </w:rPr>
        <w:t>9</w:t>
      </w:r>
      <w:r w:rsidRPr="001B70CC">
        <w:rPr>
          <w:rFonts w:cstheme="minorHAnsi"/>
          <w:sz w:val="24"/>
          <w:szCs w:val="24"/>
        </w:rPr>
        <w:t>], [10]), the microbial activities could have been different across treatments. Activity measurements using ATP quantification assays across treatment groups could have helped to identify if such difference existed. RNA sequencing of both ribosomal RNA and expressed functional genes may also be used to examine activities and detailed microbial functions in active </w:t>
      </w:r>
      <w:r w:rsidRPr="001B70CC">
        <w:rPr>
          <w:rFonts w:cstheme="minorHAnsi"/>
          <w:b/>
          <w:bCs/>
          <w:sz w:val="24"/>
          <w:szCs w:val="24"/>
        </w:rPr>
        <w:t>anaerobic</w:t>
      </w:r>
      <w:r w:rsidRPr="001B70CC">
        <w:rPr>
          <w:rFonts w:cstheme="minorHAnsi"/>
          <w:sz w:val="24"/>
          <w:szCs w:val="24"/>
        </w:rPr>
        <w:t xml:space="preserve"> digesters (De </w:t>
      </w:r>
      <w:proofErr w:type="spellStart"/>
      <w:r w:rsidRPr="001B70CC">
        <w:rPr>
          <w:rFonts w:cstheme="minorHAnsi"/>
          <w:sz w:val="24"/>
          <w:szCs w:val="24"/>
        </w:rPr>
        <w:t>Vrieze</w:t>
      </w:r>
      <w:proofErr w:type="spellEnd"/>
      <w:r w:rsidRPr="001B70CC">
        <w:rPr>
          <w:rFonts w:cstheme="minorHAnsi"/>
          <w:sz w:val="24"/>
          <w:szCs w:val="24"/>
        </w:rPr>
        <w:t xml:space="preserve"> et al. [15]; </w:t>
      </w:r>
      <w:proofErr w:type="spellStart"/>
      <w:r w:rsidRPr="001B70CC">
        <w:rPr>
          <w:rFonts w:cstheme="minorHAnsi"/>
          <w:sz w:val="24"/>
          <w:szCs w:val="24"/>
        </w:rPr>
        <w:t>Vanwonterghem</w:t>
      </w:r>
      <w:proofErr w:type="spellEnd"/>
      <w:r w:rsidRPr="001B70CC">
        <w:rPr>
          <w:rFonts w:cstheme="minorHAnsi"/>
          <w:sz w:val="24"/>
          <w:szCs w:val="24"/>
        </w:rPr>
        <w:t xml:space="preserve"> et al. [87]), while other techniques including qPCR could also be used to target specific functional genes. Upon definitive identification of key microbial taxa for digester functions, sustainable management and operation of </w:t>
      </w:r>
      <w:r w:rsidRPr="001B70CC">
        <w:rPr>
          <w:rFonts w:cstheme="minorHAnsi"/>
          <w:b/>
          <w:bCs/>
          <w:sz w:val="24"/>
          <w:szCs w:val="24"/>
        </w:rPr>
        <w:t>anaerobic</w:t>
      </w:r>
      <w:r w:rsidRPr="001B70CC">
        <w:rPr>
          <w:rFonts w:cstheme="minorHAnsi"/>
          <w:sz w:val="24"/>
          <w:szCs w:val="24"/>
        </w:rPr>
        <w:t xml:space="preserve"> digester could be enhanced by removing the stresses to the key microbes in digesters or by </w:t>
      </w:r>
      <w:proofErr w:type="spellStart"/>
      <w:r w:rsidRPr="001B70CC">
        <w:rPr>
          <w:rFonts w:cstheme="minorHAnsi"/>
          <w:sz w:val="24"/>
          <w:szCs w:val="24"/>
        </w:rPr>
        <w:t>bioaugmenting</w:t>
      </w:r>
      <w:proofErr w:type="spellEnd"/>
      <w:r w:rsidRPr="001B70CC">
        <w:rPr>
          <w:rFonts w:cstheme="minorHAnsi"/>
          <w:sz w:val="24"/>
          <w:szCs w:val="24"/>
        </w:rPr>
        <w:t xml:space="preserve"> with the loss of key microbial populations.</w:t>
      </w:r>
    </w:p>
    <w:p w14:paraId="6C7C25C9" w14:textId="77777777" w:rsidR="001B70CC" w:rsidRPr="001B70CC" w:rsidRDefault="001B70CC" w:rsidP="001B70CC">
      <w:pPr>
        <w:rPr>
          <w:rFonts w:cstheme="minorHAnsi"/>
          <w:sz w:val="24"/>
          <w:szCs w:val="24"/>
        </w:rPr>
      </w:pPr>
      <w:r w:rsidRPr="001B70CC">
        <w:rPr>
          <w:rFonts w:cstheme="minorHAnsi"/>
          <w:sz w:val="24"/>
          <w:szCs w:val="24"/>
        </w:rPr>
        <w:t>E-supplementary data of this work can be found in an online version of the paper.</w:t>
      </w:r>
    </w:p>
    <w:p w14:paraId="71C273AC" w14:textId="74E66D65" w:rsidR="001B70CC" w:rsidRPr="001B70CC" w:rsidRDefault="001B70CC" w:rsidP="23DF19ED">
      <w:pPr>
        <w:pStyle w:val="Heading1"/>
        <w:rPr>
          <w:rFonts w:ascii="Calibri Light" w:eastAsia="MS Gothic" w:hAnsi="Calibri Light" w:cs="Times New Roman"/>
          <w:b/>
          <w:bCs/>
          <w:color w:val="auto"/>
        </w:rPr>
      </w:pPr>
      <w:r w:rsidRPr="00F372CA">
        <w:t>Funding information</w:t>
      </w:r>
    </w:p>
    <w:p w14:paraId="4BDC7DCD" w14:textId="77777777" w:rsidR="001B70CC" w:rsidRPr="001B70CC" w:rsidRDefault="001B70CC" w:rsidP="001B70CC">
      <w:pPr>
        <w:rPr>
          <w:rFonts w:cstheme="minorHAnsi"/>
          <w:sz w:val="24"/>
          <w:szCs w:val="24"/>
        </w:rPr>
      </w:pPr>
      <w:r w:rsidRPr="001B70CC">
        <w:rPr>
          <w:rFonts w:cstheme="minorHAnsi"/>
          <w:sz w:val="24"/>
          <w:szCs w:val="24"/>
        </w:rPr>
        <w:t xml:space="preserve">M.F. was funded by a </w:t>
      </w:r>
      <w:proofErr w:type="spellStart"/>
      <w:r w:rsidRPr="001B70CC">
        <w:rPr>
          <w:rFonts w:cstheme="minorHAnsi"/>
          <w:sz w:val="24"/>
          <w:szCs w:val="24"/>
        </w:rPr>
        <w:t>Binsfeld</w:t>
      </w:r>
      <w:proofErr w:type="spellEnd"/>
      <w:r w:rsidRPr="001B70CC">
        <w:rPr>
          <w:rFonts w:cstheme="minorHAnsi"/>
          <w:sz w:val="24"/>
          <w:szCs w:val="24"/>
        </w:rPr>
        <w:t xml:space="preserve"> Fellowship and by the Marquette University Water Quality Center. D.E.C. was funded by the Marquette University Water Quality Center, the Lafferty Family Foundation, and a </w:t>
      </w:r>
      <w:proofErr w:type="spellStart"/>
      <w:r w:rsidRPr="001B70CC">
        <w:rPr>
          <w:rFonts w:cstheme="minorHAnsi"/>
          <w:sz w:val="24"/>
          <w:szCs w:val="24"/>
        </w:rPr>
        <w:t>Binsfeld</w:t>
      </w:r>
      <w:proofErr w:type="spellEnd"/>
      <w:r w:rsidRPr="001B70CC">
        <w:rPr>
          <w:rFonts w:cstheme="minorHAnsi"/>
          <w:sz w:val="24"/>
          <w:szCs w:val="24"/>
        </w:rPr>
        <w:t xml:space="preserve"> Fellowship.</w:t>
      </w:r>
    </w:p>
    <w:p w14:paraId="64D30619" w14:textId="360A0319" w:rsidR="001B70CC" w:rsidRPr="001B70CC" w:rsidRDefault="001B70CC" w:rsidP="23DF19ED">
      <w:pPr>
        <w:pStyle w:val="Heading1"/>
        <w:rPr>
          <w:rFonts w:ascii="Calibri Light" w:eastAsia="MS Gothic" w:hAnsi="Calibri Light" w:cs="Times New Roman"/>
          <w:b/>
          <w:bCs/>
          <w:color w:val="auto"/>
        </w:rPr>
      </w:pPr>
      <w:r w:rsidRPr="00F372CA">
        <w:t>Compliance with ethical standards</w:t>
      </w:r>
    </w:p>
    <w:p w14:paraId="0E9DEB1D" w14:textId="12F82CB0" w:rsidR="001B70CC" w:rsidRPr="001B70CC" w:rsidRDefault="001B70CC" w:rsidP="23DF19ED">
      <w:pPr>
        <w:pStyle w:val="Heading2"/>
        <w:rPr>
          <w:rFonts w:ascii="Calibri Light" w:eastAsia="MS Gothic" w:hAnsi="Calibri Light" w:cs="Times New Roman"/>
          <w:b/>
          <w:bCs/>
          <w:color w:val="auto"/>
        </w:rPr>
      </w:pPr>
      <w:r w:rsidRPr="00F372CA">
        <w:t>Ethical statement</w:t>
      </w:r>
    </w:p>
    <w:p w14:paraId="5B517EF1" w14:textId="77777777" w:rsidR="001B70CC" w:rsidRPr="001B70CC" w:rsidRDefault="001B70CC" w:rsidP="001B70CC">
      <w:pPr>
        <w:rPr>
          <w:rFonts w:cstheme="minorHAnsi"/>
          <w:sz w:val="24"/>
          <w:szCs w:val="24"/>
        </w:rPr>
      </w:pPr>
      <w:r w:rsidRPr="001B70CC">
        <w:rPr>
          <w:rFonts w:cstheme="minorHAnsi"/>
          <w:sz w:val="24"/>
          <w:szCs w:val="24"/>
        </w:rPr>
        <w:t>No animals or human subjects were used to generate data in this research article.</w:t>
      </w:r>
    </w:p>
    <w:p w14:paraId="607FC15C" w14:textId="06AF03E1" w:rsidR="001B70CC" w:rsidRPr="001B70CC" w:rsidRDefault="001B70CC" w:rsidP="23DF19ED">
      <w:pPr>
        <w:pStyle w:val="Heading1"/>
        <w:rPr>
          <w:rFonts w:ascii="Calibri Light" w:eastAsia="MS Gothic" w:hAnsi="Calibri Light" w:cs="Times New Roman"/>
          <w:b/>
          <w:bCs/>
          <w:color w:val="auto"/>
        </w:rPr>
      </w:pPr>
      <w:r w:rsidRPr="00F372CA">
        <w:t>Conflict of interest</w:t>
      </w:r>
    </w:p>
    <w:p w14:paraId="2029D026" w14:textId="77777777" w:rsidR="001B70CC" w:rsidRPr="001B70CC" w:rsidRDefault="001B70CC" w:rsidP="001B70CC">
      <w:pPr>
        <w:rPr>
          <w:rFonts w:cstheme="minorHAnsi"/>
          <w:sz w:val="24"/>
          <w:szCs w:val="24"/>
        </w:rPr>
      </w:pPr>
      <w:r w:rsidRPr="001B70CC">
        <w:rPr>
          <w:rFonts w:cstheme="minorHAnsi"/>
          <w:sz w:val="24"/>
          <w:szCs w:val="24"/>
        </w:rPr>
        <w:t>The authors declare that they have no conflict of interest.</w:t>
      </w:r>
    </w:p>
    <w:p w14:paraId="7F230097" w14:textId="77777777" w:rsidR="001B70CC" w:rsidRPr="001B70CC" w:rsidRDefault="00C20C13" w:rsidP="23DF19ED">
      <w:pPr>
        <w:pStyle w:val="Heading1"/>
        <w:rPr>
          <w:rFonts w:ascii="Calibri Light" w:eastAsia="MS Gothic" w:hAnsi="Calibri Light" w:cs="Times New Roman"/>
          <w:b/>
          <w:bCs/>
          <w:color w:val="auto"/>
        </w:rPr>
      </w:pPr>
      <w:hyperlink r:id="rId15" w:anchor="toc">
        <w:r w:rsidR="001B70CC" w:rsidRPr="23DF19ED">
          <w:rPr>
            <w:rStyle w:val="Hyperlink"/>
            <w:color w:val="auto"/>
            <w:u w:val="none"/>
          </w:rPr>
          <w:t>Electronic supplementary material</w:t>
        </w:r>
      </w:hyperlink>
    </w:p>
    <w:p w14:paraId="7CDAA94C" w14:textId="77777777" w:rsidR="001B70CC" w:rsidRPr="001B70CC" w:rsidRDefault="001B70CC" w:rsidP="001B70CC">
      <w:pPr>
        <w:rPr>
          <w:rFonts w:cstheme="minorHAnsi"/>
          <w:sz w:val="24"/>
          <w:szCs w:val="24"/>
        </w:rPr>
      </w:pPr>
      <w:r w:rsidRPr="001B70CC">
        <w:rPr>
          <w:rFonts w:cstheme="minorHAnsi"/>
          <w:sz w:val="24"/>
          <w:szCs w:val="24"/>
        </w:rPr>
        <w:t>Graph: (PDF 1135 kb)</w:t>
      </w:r>
    </w:p>
    <w:p w14:paraId="6B9DBFF8" w14:textId="77777777" w:rsidR="001B70CC" w:rsidRPr="001B70CC" w:rsidRDefault="00C20C13" w:rsidP="23DF19ED">
      <w:pPr>
        <w:pStyle w:val="Heading1"/>
        <w:rPr>
          <w:rFonts w:ascii="Calibri Light" w:eastAsia="MS Gothic" w:hAnsi="Calibri Light" w:cs="Times New Roman"/>
          <w:b/>
          <w:bCs/>
          <w:color w:val="auto"/>
        </w:rPr>
      </w:pPr>
      <w:hyperlink r:id="rId16" w:anchor="toc">
        <w:r w:rsidR="001B70CC" w:rsidRPr="23DF19ED">
          <w:rPr>
            <w:rStyle w:val="Hyperlink"/>
            <w:color w:val="auto"/>
            <w:u w:val="none"/>
          </w:rPr>
          <w:t>Publisher's note</w:t>
        </w:r>
      </w:hyperlink>
    </w:p>
    <w:p w14:paraId="1DDA7492" w14:textId="77777777" w:rsidR="001B70CC" w:rsidRPr="001B70CC" w:rsidRDefault="001B70CC" w:rsidP="001B70CC">
      <w:pPr>
        <w:rPr>
          <w:rFonts w:cstheme="minorHAnsi"/>
          <w:sz w:val="24"/>
          <w:szCs w:val="24"/>
        </w:rPr>
      </w:pPr>
      <w:r w:rsidRPr="001B70CC">
        <w:rPr>
          <w:rFonts w:cstheme="minorHAnsi"/>
          <w:sz w:val="24"/>
          <w:szCs w:val="24"/>
        </w:rPr>
        <w:t xml:space="preserve">Springer Nature remains neutral </w:t>
      </w:r>
      <w:proofErr w:type="gramStart"/>
      <w:r w:rsidRPr="001B70CC">
        <w:rPr>
          <w:rFonts w:cstheme="minorHAnsi"/>
          <w:sz w:val="24"/>
          <w:szCs w:val="24"/>
        </w:rPr>
        <w:t>with regard to</w:t>
      </w:r>
      <w:proofErr w:type="gramEnd"/>
      <w:r w:rsidRPr="001B70CC">
        <w:rPr>
          <w:rFonts w:cstheme="minorHAnsi"/>
          <w:sz w:val="24"/>
          <w:szCs w:val="24"/>
        </w:rPr>
        <w:t xml:space="preserve"> jurisdictional claims in published maps and institutional affiliations.</w:t>
      </w:r>
    </w:p>
    <w:p w14:paraId="60B6D908" w14:textId="77777777" w:rsidR="001B70CC" w:rsidRPr="001B70CC" w:rsidRDefault="00C20C13" w:rsidP="23DF19ED">
      <w:pPr>
        <w:pStyle w:val="Heading1"/>
        <w:rPr>
          <w:rFonts w:ascii="Calibri Light" w:eastAsia="MS Gothic" w:hAnsi="Calibri Light" w:cs="Times New Roman"/>
          <w:color w:val="auto"/>
        </w:rPr>
      </w:pPr>
      <w:hyperlink r:id="rId17" w:anchor="toc">
        <w:r w:rsidR="001B70CC" w:rsidRPr="23DF19ED">
          <w:rPr>
            <w:rStyle w:val="Hyperlink"/>
            <w:color w:val="auto"/>
            <w:u w:val="none"/>
          </w:rPr>
          <w:t>References</w:t>
        </w:r>
      </w:hyperlink>
    </w:p>
    <w:p w14:paraId="645DB9DD" w14:textId="60DCE2FA" w:rsidR="001B70CC" w:rsidRPr="001B70CC" w:rsidRDefault="001B70CC" w:rsidP="23DF19ED">
      <w:pPr>
        <w:pStyle w:val="ListParagraph"/>
        <w:numPr>
          <w:ilvl w:val="0"/>
          <w:numId w:val="1"/>
        </w:numPr>
        <w:rPr>
          <w:i/>
          <w:iCs/>
          <w:sz w:val="24"/>
          <w:szCs w:val="24"/>
        </w:rPr>
      </w:pPr>
      <w:proofErr w:type="spellStart"/>
      <w:r w:rsidRPr="23DF19ED">
        <w:rPr>
          <w:i/>
          <w:iCs/>
          <w:sz w:val="24"/>
          <w:szCs w:val="24"/>
        </w:rPr>
        <w:t>Ahring</w:t>
      </w:r>
      <w:proofErr w:type="spellEnd"/>
      <w:r w:rsidRPr="23DF19ED">
        <w:rPr>
          <w:i/>
          <w:iCs/>
          <w:sz w:val="24"/>
          <w:szCs w:val="24"/>
        </w:rPr>
        <w:t xml:space="preserve"> BK, Sandberg M, </w:t>
      </w:r>
      <w:proofErr w:type="spellStart"/>
      <w:r w:rsidRPr="23DF19ED">
        <w:rPr>
          <w:i/>
          <w:iCs/>
          <w:sz w:val="24"/>
          <w:szCs w:val="24"/>
        </w:rPr>
        <w:t>Angelidaki</w:t>
      </w:r>
      <w:proofErr w:type="spellEnd"/>
      <w:r w:rsidRPr="23DF19ED">
        <w:rPr>
          <w:i/>
          <w:iCs/>
          <w:sz w:val="24"/>
          <w:szCs w:val="24"/>
        </w:rPr>
        <w:t xml:space="preserve"> I. Volatile fatty acids as indicators of process imbalance in </w:t>
      </w:r>
      <w:r w:rsidRPr="23DF19ED">
        <w:rPr>
          <w:b/>
          <w:bCs/>
          <w:i/>
          <w:iCs/>
          <w:sz w:val="24"/>
          <w:szCs w:val="24"/>
        </w:rPr>
        <w:t>anaerobic</w:t>
      </w:r>
      <w:r w:rsidRPr="23DF19ED">
        <w:rPr>
          <w:i/>
          <w:iCs/>
          <w:sz w:val="24"/>
          <w:szCs w:val="24"/>
        </w:rPr>
        <w:t xml:space="preserve"> digestors. Appl Microbiol </w:t>
      </w:r>
      <w:proofErr w:type="spellStart"/>
      <w:r w:rsidRPr="23DF19ED">
        <w:rPr>
          <w:i/>
          <w:iCs/>
          <w:sz w:val="24"/>
          <w:szCs w:val="24"/>
        </w:rPr>
        <w:t>Biotechnol</w:t>
      </w:r>
      <w:proofErr w:type="spellEnd"/>
      <w:r w:rsidRPr="23DF19ED">
        <w:rPr>
          <w:i/>
          <w:iCs/>
          <w:sz w:val="24"/>
          <w:szCs w:val="24"/>
        </w:rPr>
        <w:t>. 1995; 43: 559-565</w:t>
      </w:r>
    </w:p>
    <w:p w14:paraId="1E59081C" w14:textId="2DD7D364" w:rsidR="001B70CC" w:rsidRPr="001B70CC" w:rsidRDefault="001B70CC" w:rsidP="23DF19ED">
      <w:pPr>
        <w:pStyle w:val="ListParagraph"/>
        <w:numPr>
          <w:ilvl w:val="0"/>
          <w:numId w:val="1"/>
        </w:numPr>
        <w:rPr>
          <w:i/>
          <w:iCs/>
          <w:sz w:val="24"/>
          <w:szCs w:val="24"/>
        </w:rPr>
      </w:pPr>
      <w:proofErr w:type="spellStart"/>
      <w:r w:rsidRPr="23DF19ED">
        <w:rPr>
          <w:i/>
          <w:iCs/>
          <w:sz w:val="24"/>
          <w:szCs w:val="24"/>
        </w:rPr>
        <w:t>Ariesyady</w:t>
      </w:r>
      <w:proofErr w:type="spellEnd"/>
      <w:r w:rsidRPr="23DF19ED">
        <w:rPr>
          <w:i/>
          <w:iCs/>
          <w:sz w:val="24"/>
          <w:szCs w:val="24"/>
        </w:rPr>
        <w:t xml:space="preserve"> HD, Ito T, Okabe S. Functional bacterial and archaeal community structures of major trophic groups in a full-scale </w:t>
      </w:r>
      <w:r w:rsidRPr="23DF19ED">
        <w:rPr>
          <w:b/>
          <w:bCs/>
          <w:i/>
          <w:iCs/>
          <w:sz w:val="24"/>
          <w:szCs w:val="24"/>
        </w:rPr>
        <w:t>anaerobic</w:t>
      </w:r>
      <w:r w:rsidRPr="23DF19ED">
        <w:rPr>
          <w:i/>
          <w:iCs/>
          <w:sz w:val="24"/>
          <w:szCs w:val="24"/>
        </w:rPr>
        <w:t> sludge digester. Water Res. 2007; 41: 1554-1568</w:t>
      </w:r>
    </w:p>
    <w:p w14:paraId="08A2EA81" w14:textId="0FF16FEB" w:rsidR="001B70CC" w:rsidRPr="001B70CC" w:rsidRDefault="001B70CC" w:rsidP="23DF19ED">
      <w:pPr>
        <w:pStyle w:val="ListParagraph"/>
        <w:numPr>
          <w:ilvl w:val="0"/>
          <w:numId w:val="1"/>
        </w:numPr>
        <w:rPr>
          <w:i/>
          <w:iCs/>
          <w:sz w:val="24"/>
          <w:szCs w:val="24"/>
        </w:rPr>
      </w:pPr>
      <w:proofErr w:type="spellStart"/>
      <w:r w:rsidRPr="23DF19ED">
        <w:rPr>
          <w:i/>
          <w:iCs/>
          <w:sz w:val="24"/>
          <w:szCs w:val="24"/>
        </w:rPr>
        <w:t>Bernalier</w:t>
      </w:r>
      <w:proofErr w:type="spellEnd"/>
      <w:r w:rsidRPr="23DF19ED">
        <w:rPr>
          <w:i/>
          <w:iCs/>
          <w:sz w:val="24"/>
          <w:szCs w:val="24"/>
        </w:rPr>
        <w:t xml:space="preserve"> A, Willems A, Leclerc M, Rochet V, Collins MD. </w:t>
      </w:r>
      <w:proofErr w:type="spellStart"/>
      <w:r w:rsidRPr="23DF19ED">
        <w:rPr>
          <w:i/>
          <w:iCs/>
          <w:sz w:val="24"/>
          <w:szCs w:val="24"/>
        </w:rPr>
        <w:t>Ruminococcus</w:t>
      </w:r>
      <w:proofErr w:type="spellEnd"/>
      <w:r w:rsidRPr="23DF19ED">
        <w:rPr>
          <w:i/>
          <w:iCs/>
          <w:sz w:val="24"/>
          <w:szCs w:val="24"/>
        </w:rPr>
        <w:t xml:space="preserve"> </w:t>
      </w:r>
      <w:proofErr w:type="spellStart"/>
      <w:r w:rsidRPr="23DF19ED">
        <w:rPr>
          <w:i/>
          <w:iCs/>
          <w:sz w:val="24"/>
          <w:szCs w:val="24"/>
        </w:rPr>
        <w:t>hydrogenotrophicus</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a new H2/CO2-utilizing acetogenic bacterium isolated from human feces. Arch Microbiol. 1996; 166: 176-183</w:t>
      </w:r>
    </w:p>
    <w:p w14:paraId="59F83703" w14:textId="213E89FE" w:rsidR="001B70CC" w:rsidRPr="001B70CC" w:rsidRDefault="001B70CC" w:rsidP="23DF19ED">
      <w:pPr>
        <w:pStyle w:val="ListParagraph"/>
        <w:numPr>
          <w:ilvl w:val="0"/>
          <w:numId w:val="1"/>
        </w:numPr>
        <w:rPr>
          <w:i/>
          <w:iCs/>
          <w:sz w:val="24"/>
          <w:szCs w:val="24"/>
        </w:rPr>
      </w:pPr>
      <w:r w:rsidRPr="23DF19ED">
        <w:rPr>
          <w:i/>
          <w:iCs/>
          <w:sz w:val="24"/>
          <w:szCs w:val="24"/>
        </w:rPr>
        <w:t xml:space="preserve">Blume F, Bergmann I, </w:t>
      </w:r>
      <w:proofErr w:type="spellStart"/>
      <w:r w:rsidRPr="23DF19ED">
        <w:rPr>
          <w:i/>
          <w:iCs/>
          <w:sz w:val="24"/>
          <w:szCs w:val="24"/>
        </w:rPr>
        <w:t>Nettmann</w:t>
      </w:r>
      <w:proofErr w:type="spellEnd"/>
      <w:r w:rsidRPr="23DF19ED">
        <w:rPr>
          <w:i/>
          <w:iCs/>
          <w:sz w:val="24"/>
          <w:szCs w:val="24"/>
        </w:rPr>
        <w:t xml:space="preserve"> E, </w:t>
      </w:r>
      <w:proofErr w:type="spellStart"/>
      <w:r w:rsidRPr="23DF19ED">
        <w:rPr>
          <w:i/>
          <w:iCs/>
          <w:sz w:val="24"/>
          <w:szCs w:val="24"/>
        </w:rPr>
        <w:t>Schelle</w:t>
      </w:r>
      <w:proofErr w:type="spellEnd"/>
      <w:r w:rsidRPr="23DF19ED">
        <w:rPr>
          <w:i/>
          <w:iCs/>
          <w:sz w:val="24"/>
          <w:szCs w:val="24"/>
        </w:rPr>
        <w:t xml:space="preserve"> H, </w:t>
      </w:r>
      <w:proofErr w:type="spellStart"/>
      <w:r w:rsidRPr="23DF19ED">
        <w:rPr>
          <w:i/>
          <w:iCs/>
          <w:sz w:val="24"/>
          <w:szCs w:val="24"/>
        </w:rPr>
        <w:t>Rehde</w:t>
      </w:r>
      <w:proofErr w:type="spellEnd"/>
      <w:r w:rsidRPr="23DF19ED">
        <w:rPr>
          <w:i/>
          <w:iCs/>
          <w:sz w:val="24"/>
          <w:szCs w:val="24"/>
        </w:rPr>
        <w:t xml:space="preserve"> G, Mundt K, </w:t>
      </w:r>
      <w:proofErr w:type="spellStart"/>
      <w:r w:rsidRPr="23DF19ED">
        <w:rPr>
          <w:i/>
          <w:iCs/>
          <w:sz w:val="24"/>
          <w:szCs w:val="24"/>
        </w:rPr>
        <w:t>Klocke</w:t>
      </w:r>
      <w:proofErr w:type="spellEnd"/>
      <w:r w:rsidRPr="23DF19ED">
        <w:rPr>
          <w:i/>
          <w:iCs/>
          <w:sz w:val="24"/>
          <w:szCs w:val="24"/>
        </w:rPr>
        <w:t xml:space="preserve"> M. Methanogenic population dynamics during semi-continuous biogas fermentation and acidification by overloading. J Appl Microbiol. 2010; 109: 441-450</w:t>
      </w:r>
    </w:p>
    <w:p w14:paraId="3E9F91B6" w14:textId="1FAE8FFC" w:rsidR="001B70CC" w:rsidRPr="001B70CC" w:rsidRDefault="001B70CC" w:rsidP="23DF19ED">
      <w:pPr>
        <w:pStyle w:val="ListParagraph"/>
        <w:numPr>
          <w:ilvl w:val="0"/>
          <w:numId w:val="1"/>
        </w:numPr>
        <w:rPr>
          <w:i/>
          <w:iCs/>
          <w:sz w:val="24"/>
          <w:szCs w:val="24"/>
        </w:rPr>
      </w:pPr>
      <w:r w:rsidRPr="23DF19ED">
        <w:rPr>
          <w:i/>
          <w:iCs/>
          <w:sz w:val="24"/>
          <w:szCs w:val="24"/>
        </w:rPr>
        <w:t xml:space="preserve">Briones A, </w:t>
      </w:r>
      <w:proofErr w:type="spellStart"/>
      <w:r w:rsidRPr="23DF19ED">
        <w:rPr>
          <w:i/>
          <w:iCs/>
          <w:sz w:val="24"/>
          <w:szCs w:val="24"/>
        </w:rPr>
        <w:t>Raskin</w:t>
      </w:r>
      <w:proofErr w:type="spellEnd"/>
      <w:r w:rsidRPr="23DF19ED">
        <w:rPr>
          <w:i/>
          <w:iCs/>
          <w:sz w:val="24"/>
          <w:szCs w:val="24"/>
        </w:rPr>
        <w:t xml:space="preserve"> L. </w:t>
      </w:r>
      <w:proofErr w:type="gramStart"/>
      <w:r w:rsidRPr="23DF19ED">
        <w:rPr>
          <w:b/>
          <w:bCs/>
          <w:i/>
          <w:iCs/>
          <w:sz w:val="24"/>
          <w:szCs w:val="24"/>
        </w:rPr>
        <w:t>Diversity</w:t>
      </w:r>
      <w:proofErr w:type="gramEnd"/>
      <w:r w:rsidRPr="23DF19ED">
        <w:rPr>
          <w:i/>
          <w:iCs/>
          <w:sz w:val="24"/>
          <w:szCs w:val="24"/>
        </w:rPr>
        <w:t xml:space="preserve"> and dynamics of microbial communities in engineered environments and their implications for process stability. </w:t>
      </w:r>
      <w:proofErr w:type="spellStart"/>
      <w:r w:rsidRPr="23DF19ED">
        <w:rPr>
          <w:i/>
          <w:iCs/>
          <w:sz w:val="24"/>
          <w:szCs w:val="24"/>
        </w:rPr>
        <w:t>Curr</w:t>
      </w:r>
      <w:proofErr w:type="spellEnd"/>
      <w:r w:rsidRPr="23DF19ED">
        <w:rPr>
          <w:i/>
          <w:iCs/>
          <w:sz w:val="24"/>
          <w:szCs w:val="24"/>
        </w:rPr>
        <w:t xml:space="preserve"> </w:t>
      </w:r>
      <w:proofErr w:type="spellStart"/>
      <w:r w:rsidRPr="23DF19ED">
        <w:rPr>
          <w:i/>
          <w:iCs/>
          <w:sz w:val="24"/>
          <w:szCs w:val="24"/>
        </w:rPr>
        <w:t>Opin</w:t>
      </w:r>
      <w:proofErr w:type="spellEnd"/>
      <w:r w:rsidRPr="23DF19ED">
        <w:rPr>
          <w:i/>
          <w:iCs/>
          <w:sz w:val="24"/>
          <w:szCs w:val="24"/>
        </w:rPr>
        <w:t xml:space="preserve"> </w:t>
      </w:r>
      <w:proofErr w:type="spellStart"/>
      <w:r w:rsidRPr="23DF19ED">
        <w:rPr>
          <w:i/>
          <w:iCs/>
          <w:sz w:val="24"/>
          <w:szCs w:val="24"/>
        </w:rPr>
        <w:t>Biotechnol</w:t>
      </w:r>
      <w:proofErr w:type="spellEnd"/>
      <w:r w:rsidRPr="23DF19ED">
        <w:rPr>
          <w:i/>
          <w:iCs/>
          <w:sz w:val="24"/>
          <w:szCs w:val="24"/>
        </w:rPr>
        <w:t>. 2003; 14: 270-276</w:t>
      </w:r>
    </w:p>
    <w:p w14:paraId="1B98B170" w14:textId="60A143AB" w:rsidR="001B70CC" w:rsidRPr="001B70CC" w:rsidRDefault="001B70CC" w:rsidP="23DF19ED">
      <w:pPr>
        <w:pStyle w:val="ListParagraph"/>
        <w:numPr>
          <w:ilvl w:val="0"/>
          <w:numId w:val="1"/>
        </w:numPr>
        <w:rPr>
          <w:i/>
          <w:iCs/>
          <w:sz w:val="24"/>
          <w:szCs w:val="24"/>
        </w:rPr>
      </w:pPr>
      <w:r w:rsidRPr="23DF19ED">
        <w:rPr>
          <w:i/>
          <w:iCs/>
          <w:sz w:val="24"/>
          <w:szCs w:val="24"/>
        </w:rPr>
        <w:t>Byrne-Bailey KG, Coates JD. Complete genome sequence of the </w:t>
      </w:r>
      <w:r w:rsidRPr="23DF19ED">
        <w:rPr>
          <w:b/>
          <w:bCs/>
          <w:i/>
          <w:iCs/>
          <w:sz w:val="24"/>
          <w:szCs w:val="24"/>
        </w:rPr>
        <w:t>anaerobic</w:t>
      </w:r>
      <w:r w:rsidRPr="23DF19ED">
        <w:rPr>
          <w:i/>
          <w:iCs/>
          <w:sz w:val="24"/>
          <w:szCs w:val="24"/>
        </w:rPr>
        <w:t xml:space="preserve"> perchlorate-reducing bacterium </w:t>
      </w:r>
      <w:proofErr w:type="spellStart"/>
      <w:r w:rsidRPr="23DF19ED">
        <w:rPr>
          <w:i/>
          <w:iCs/>
          <w:sz w:val="24"/>
          <w:szCs w:val="24"/>
        </w:rPr>
        <w:t>Azospira</w:t>
      </w:r>
      <w:proofErr w:type="spellEnd"/>
      <w:r w:rsidRPr="23DF19ED">
        <w:rPr>
          <w:i/>
          <w:iCs/>
          <w:sz w:val="24"/>
          <w:szCs w:val="24"/>
        </w:rPr>
        <w:t xml:space="preserve"> </w:t>
      </w:r>
      <w:proofErr w:type="spellStart"/>
      <w:r w:rsidRPr="23DF19ED">
        <w:rPr>
          <w:i/>
          <w:iCs/>
          <w:sz w:val="24"/>
          <w:szCs w:val="24"/>
        </w:rPr>
        <w:t>suillum</w:t>
      </w:r>
      <w:proofErr w:type="spellEnd"/>
      <w:r w:rsidRPr="23DF19ED">
        <w:rPr>
          <w:i/>
          <w:iCs/>
          <w:sz w:val="24"/>
          <w:szCs w:val="24"/>
        </w:rPr>
        <w:t xml:space="preserve"> strain PS. J </w:t>
      </w:r>
      <w:proofErr w:type="spellStart"/>
      <w:r w:rsidRPr="23DF19ED">
        <w:rPr>
          <w:i/>
          <w:iCs/>
          <w:sz w:val="24"/>
          <w:szCs w:val="24"/>
        </w:rPr>
        <w:t>Bacteriol</w:t>
      </w:r>
      <w:proofErr w:type="spellEnd"/>
      <w:r w:rsidRPr="23DF19ED">
        <w:rPr>
          <w:i/>
          <w:iCs/>
          <w:sz w:val="24"/>
          <w:szCs w:val="24"/>
        </w:rPr>
        <w:t>. 2012; 194: 2767-2768</w:t>
      </w:r>
    </w:p>
    <w:p w14:paraId="3048C5E7" w14:textId="29EA792E" w:rsidR="001B70CC" w:rsidRPr="001B70CC" w:rsidRDefault="001B70CC" w:rsidP="23DF19ED">
      <w:pPr>
        <w:pStyle w:val="ListParagraph"/>
        <w:numPr>
          <w:ilvl w:val="0"/>
          <w:numId w:val="1"/>
        </w:numPr>
        <w:rPr>
          <w:i/>
          <w:iCs/>
          <w:sz w:val="24"/>
          <w:szCs w:val="24"/>
        </w:rPr>
      </w:pPr>
      <w:proofErr w:type="spellStart"/>
      <w:r w:rsidRPr="23DF19ED">
        <w:rPr>
          <w:i/>
          <w:iCs/>
          <w:sz w:val="24"/>
          <w:szCs w:val="24"/>
        </w:rPr>
        <w:t>Caporaso</w:t>
      </w:r>
      <w:proofErr w:type="spellEnd"/>
      <w:r w:rsidRPr="23DF19ED">
        <w:rPr>
          <w:i/>
          <w:iCs/>
          <w:sz w:val="24"/>
          <w:szCs w:val="24"/>
        </w:rPr>
        <w:t xml:space="preserve"> JG, Lauber CL, Walters WA, Berg-Lyons D, Huntley J, </w:t>
      </w:r>
      <w:proofErr w:type="spellStart"/>
      <w:r w:rsidRPr="23DF19ED">
        <w:rPr>
          <w:i/>
          <w:iCs/>
          <w:sz w:val="24"/>
          <w:szCs w:val="24"/>
        </w:rPr>
        <w:t>Fierer</w:t>
      </w:r>
      <w:proofErr w:type="spellEnd"/>
      <w:r w:rsidRPr="23DF19ED">
        <w:rPr>
          <w:i/>
          <w:iCs/>
          <w:sz w:val="24"/>
          <w:szCs w:val="24"/>
        </w:rPr>
        <w:t xml:space="preserve"> N, Owens SM, </w:t>
      </w:r>
      <w:proofErr w:type="spellStart"/>
      <w:r w:rsidRPr="23DF19ED">
        <w:rPr>
          <w:i/>
          <w:iCs/>
          <w:sz w:val="24"/>
          <w:szCs w:val="24"/>
        </w:rPr>
        <w:t>Betley</w:t>
      </w:r>
      <w:proofErr w:type="spellEnd"/>
      <w:r w:rsidRPr="23DF19ED">
        <w:rPr>
          <w:i/>
          <w:iCs/>
          <w:sz w:val="24"/>
          <w:szCs w:val="24"/>
        </w:rPr>
        <w:t xml:space="preserve"> J, Fraser L, Bauer M. Ultra-high-throughput microbial community analysis on the Illumina </w:t>
      </w:r>
      <w:proofErr w:type="spellStart"/>
      <w:r w:rsidRPr="23DF19ED">
        <w:rPr>
          <w:i/>
          <w:iCs/>
          <w:sz w:val="24"/>
          <w:szCs w:val="24"/>
        </w:rPr>
        <w:t>HiSeq</w:t>
      </w:r>
      <w:proofErr w:type="spellEnd"/>
      <w:r w:rsidRPr="23DF19ED">
        <w:rPr>
          <w:i/>
          <w:iCs/>
          <w:sz w:val="24"/>
          <w:szCs w:val="24"/>
        </w:rPr>
        <w:t xml:space="preserve"> and </w:t>
      </w:r>
      <w:proofErr w:type="spellStart"/>
      <w:r w:rsidRPr="23DF19ED">
        <w:rPr>
          <w:i/>
          <w:iCs/>
          <w:sz w:val="24"/>
          <w:szCs w:val="24"/>
        </w:rPr>
        <w:t>MiSeq</w:t>
      </w:r>
      <w:proofErr w:type="spellEnd"/>
      <w:r w:rsidRPr="23DF19ED">
        <w:rPr>
          <w:i/>
          <w:iCs/>
          <w:sz w:val="24"/>
          <w:szCs w:val="24"/>
        </w:rPr>
        <w:t xml:space="preserve"> platforms. ISME J. 2012; 6: 1621-1624</w:t>
      </w:r>
    </w:p>
    <w:p w14:paraId="78460250" w14:textId="1B7F6B51" w:rsidR="001B70CC" w:rsidRPr="001B70CC" w:rsidRDefault="001B70CC" w:rsidP="23DF19ED">
      <w:pPr>
        <w:pStyle w:val="ListParagraph"/>
        <w:numPr>
          <w:ilvl w:val="0"/>
          <w:numId w:val="1"/>
        </w:numPr>
        <w:rPr>
          <w:i/>
          <w:iCs/>
          <w:sz w:val="24"/>
          <w:szCs w:val="24"/>
        </w:rPr>
      </w:pPr>
      <w:proofErr w:type="spellStart"/>
      <w:r w:rsidRPr="23DF19ED">
        <w:rPr>
          <w:i/>
          <w:iCs/>
          <w:sz w:val="24"/>
          <w:szCs w:val="24"/>
        </w:rPr>
        <w:t>Cardinali</w:t>
      </w:r>
      <w:proofErr w:type="spellEnd"/>
      <w:r w:rsidRPr="23DF19ED">
        <w:rPr>
          <w:i/>
          <w:iCs/>
          <w:sz w:val="24"/>
          <w:szCs w:val="24"/>
        </w:rPr>
        <w:t xml:space="preserve">-Rezende J, </w:t>
      </w:r>
      <w:proofErr w:type="spellStart"/>
      <w:r w:rsidRPr="23DF19ED">
        <w:rPr>
          <w:i/>
          <w:iCs/>
          <w:sz w:val="24"/>
          <w:szCs w:val="24"/>
        </w:rPr>
        <w:t>Colturato</w:t>
      </w:r>
      <w:proofErr w:type="spellEnd"/>
      <w:r w:rsidRPr="23DF19ED">
        <w:rPr>
          <w:i/>
          <w:iCs/>
          <w:sz w:val="24"/>
          <w:szCs w:val="24"/>
        </w:rPr>
        <w:t xml:space="preserve"> LF, </w:t>
      </w:r>
      <w:proofErr w:type="spellStart"/>
      <w:r w:rsidRPr="23DF19ED">
        <w:rPr>
          <w:i/>
          <w:iCs/>
          <w:sz w:val="24"/>
          <w:szCs w:val="24"/>
        </w:rPr>
        <w:t>Colturato</w:t>
      </w:r>
      <w:proofErr w:type="spellEnd"/>
      <w:r w:rsidRPr="23DF19ED">
        <w:rPr>
          <w:i/>
          <w:iCs/>
          <w:sz w:val="24"/>
          <w:szCs w:val="24"/>
        </w:rPr>
        <w:t xml:space="preserve"> TD, </w:t>
      </w:r>
      <w:proofErr w:type="spellStart"/>
      <w:r w:rsidRPr="23DF19ED">
        <w:rPr>
          <w:i/>
          <w:iCs/>
          <w:sz w:val="24"/>
          <w:szCs w:val="24"/>
        </w:rPr>
        <w:t>Chartone</w:t>
      </w:r>
      <w:proofErr w:type="spellEnd"/>
      <w:r w:rsidRPr="23DF19ED">
        <w:rPr>
          <w:i/>
          <w:iCs/>
          <w:sz w:val="24"/>
          <w:szCs w:val="24"/>
        </w:rPr>
        <w:t>-Souza E, Nascimento AM, Sanz JL. Prokaryotic </w:t>
      </w:r>
      <w:r w:rsidRPr="23DF19ED">
        <w:rPr>
          <w:b/>
          <w:bCs/>
          <w:i/>
          <w:iCs/>
          <w:sz w:val="24"/>
          <w:szCs w:val="24"/>
        </w:rPr>
        <w:t>diversity</w:t>
      </w:r>
      <w:r w:rsidRPr="23DF19ED">
        <w:rPr>
          <w:i/>
          <w:iCs/>
          <w:sz w:val="24"/>
          <w:szCs w:val="24"/>
        </w:rPr>
        <w:t> and dynamics in a full-scale municipal solid waste </w:t>
      </w:r>
      <w:r w:rsidRPr="23DF19ED">
        <w:rPr>
          <w:b/>
          <w:bCs/>
          <w:i/>
          <w:iCs/>
          <w:sz w:val="24"/>
          <w:szCs w:val="24"/>
        </w:rPr>
        <w:t>anaerobic</w:t>
      </w:r>
      <w:r w:rsidRPr="23DF19ED">
        <w:rPr>
          <w:i/>
          <w:iCs/>
          <w:sz w:val="24"/>
          <w:szCs w:val="24"/>
        </w:rPr>
        <w:t xml:space="preserve"> reactor from start-up to steady-state conditions. </w:t>
      </w:r>
      <w:proofErr w:type="spellStart"/>
      <w:r w:rsidRPr="23DF19ED">
        <w:rPr>
          <w:i/>
          <w:iCs/>
          <w:sz w:val="24"/>
          <w:szCs w:val="24"/>
        </w:rPr>
        <w:t>Bioresour</w:t>
      </w:r>
      <w:proofErr w:type="spellEnd"/>
      <w:r w:rsidRPr="23DF19ED">
        <w:rPr>
          <w:i/>
          <w:iCs/>
          <w:sz w:val="24"/>
          <w:szCs w:val="24"/>
        </w:rPr>
        <w:t xml:space="preserve"> Technol. 2012; 119: 373-383</w:t>
      </w:r>
    </w:p>
    <w:p w14:paraId="2EB58DB8" w14:textId="77845F87" w:rsidR="001B70CC" w:rsidRPr="001B70CC" w:rsidRDefault="001B70CC" w:rsidP="23DF19ED">
      <w:pPr>
        <w:pStyle w:val="ListParagraph"/>
        <w:numPr>
          <w:ilvl w:val="0"/>
          <w:numId w:val="1"/>
        </w:numPr>
        <w:rPr>
          <w:i/>
          <w:iCs/>
          <w:sz w:val="24"/>
          <w:szCs w:val="24"/>
        </w:rPr>
      </w:pPr>
      <w:r w:rsidRPr="23DF19ED">
        <w:rPr>
          <w:i/>
          <w:iCs/>
          <w:sz w:val="24"/>
          <w:szCs w:val="24"/>
        </w:rPr>
        <w:t xml:space="preserve">Carey D, Zitomer D, Hristova K, </w:t>
      </w:r>
      <w:proofErr w:type="spellStart"/>
      <w:r w:rsidRPr="23DF19ED">
        <w:rPr>
          <w:i/>
          <w:iCs/>
          <w:sz w:val="24"/>
          <w:szCs w:val="24"/>
        </w:rPr>
        <w:t>Kappell</w:t>
      </w:r>
      <w:proofErr w:type="spellEnd"/>
      <w:r w:rsidRPr="23DF19ED">
        <w:rPr>
          <w:i/>
          <w:iCs/>
          <w:sz w:val="24"/>
          <w:szCs w:val="24"/>
        </w:rPr>
        <w:t xml:space="preserve"> A, McNamara P. Triclocarban influences antibiotic resistance and alters </w:t>
      </w:r>
      <w:r w:rsidRPr="23DF19ED">
        <w:rPr>
          <w:b/>
          <w:bCs/>
          <w:i/>
          <w:iCs/>
          <w:sz w:val="24"/>
          <w:szCs w:val="24"/>
        </w:rPr>
        <w:t>anaerobic</w:t>
      </w:r>
      <w:r w:rsidRPr="23DF19ED">
        <w:rPr>
          <w:i/>
          <w:iCs/>
          <w:sz w:val="24"/>
          <w:szCs w:val="24"/>
        </w:rPr>
        <w:t> digester microbial community structure. Environ Sci Technol. 2016; 50: 126-134</w:t>
      </w:r>
    </w:p>
    <w:p w14:paraId="1C3B5C16" w14:textId="1E165A16" w:rsidR="001B70CC" w:rsidRPr="001B70CC" w:rsidRDefault="001B70CC" w:rsidP="23DF19ED">
      <w:pPr>
        <w:pStyle w:val="ListParagraph"/>
        <w:numPr>
          <w:ilvl w:val="0"/>
          <w:numId w:val="1"/>
        </w:numPr>
        <w:rPr>
          <w:i/>
          <w:iCs/>
          <w:sz w:val="24"/>
          <w:szCs w:val="24"/>
        </w:rPr>
      </w:pPr>
      <w:r w:rsidRPr="23DF19ED">
        <w:rPr>
          <w:i/>
          <w:iCs/>
          <w:sz w:val="24"/>
          <w:szCs w:val="24"/>
        </w:rPr>
        <w:t xml:space="preserve">Carey D, Zitomer DH, </w:t>
      </w:r>
      <w:proofErr w:type="spellStart"/>
      <w:r w:rsidRPr="23DF19ED">
        <w:rPr>
          <w:i/>
          <w:iCs/>
          <w:sz w:val="24"/>
          <w:szCs w:val="24"/>
        </w:rPr>
        <w:t>Kappell</w:t>
      </w:r>
      <w:proofErr w:type="spellEnd"/>
      <w:r w:rsidRPr="23DF19ED">
        <w:rPr>
          <w:i/>
          <w:iCs/>
          <w:sz w:val="24"/>
          <w:szCs w:val="24"/>
        </w:rPr>
        <w:t xml:space="preserve"> A, Choi M, Hristova KHK, McNamara P (2016b). Chronic exposure to triclosan sustains microbial community shifts and alters antibiotic resistance gene levels in </w:t>
      </w:r>
      <w:r w:rsidRPr="23DF19ED">
        <w:rPr>
          <w:b/>
          <w:bCs/>
          <w:i/>
          <w:iCs/>
          <w:sz w:val="24"/>
          <w:szCs w:val="24"/>
        </w:rPr>
        <w:t>anaerobic</w:t>
      </w:r>
      <w:r w:rsidRPr="23DF19ED">
        <w:rPr>
          <w:i/>
          <w:iCs/>
          <w:sz w:val="24"/>
          <w:szCs w:val="24"/>
        </w:rPr>
        <w:t> digesters. Environ Sci: Processes Impacts</w:t>
      </w:r>
    </w:p>
    <w:p w14:paraId="76F4EF23" w14:textId="4DCA314C" w:rsidR="001B70CC" w:rsidRPr="001B70CC" w:rsidRDefault="001B70CC" w:rsidP="23DF19ED">
      <w:pPr>
        <w:pStyle w:val="ListParagraph"/>
        <w:numPr>
          <w:ilvl w:val="0"/>
          <w:numId w:val="1"/>
        </w:numPr>
        <w:rPr>
          <w:i/>
          <w:iCs/>
          <w:sz w:val="24"/>
          <w:szCs w:val="24"/>
        </w:rPr>
      </w:pPr>
      <w:r w:rsidRPr="23DF19ED">
        <w:rPr>
          <w:i/>
          <w:iCs/>
          <w:sz w:val="24"/>
          <w:szCs w:val="24"/>
        </w:rPr>
        <w:t xml:space="preserve">Chen S, Dong X. </w:t>
      </w:r>
      <w:proofErr w:type="spellStart"/>
      <w:r w:rsidRPr="23DF19ED">
        <w:rPr>
          <w:i/>
          <w:iCs/>
          <w:sz w:val="24"/>
          <w:szCs w:val="24"/>
        </w:rPr>
        <w:t>Proteiniphilum</w:t>
      </w:r>
      <w:proofErr w:type="spellEnd"/>
      <w:r w:rsidRPr="23DF19ED">
        <w:rPr>
          <w:i/>
          <w:iCs/>
          <w:sz w:val="24"/>
          <w:szCs w:val="24"/>
        </w:rPr>
        <w:t xml:space="preserve"> </w:t>
      </w:r>
      <w:proofErr w:type="spellStart"/>
      <w:r w:rsidRPr="23DF19ED">
        <w:rPr>
          <w:i/>
          <w:iCs/>
          <w:sz w:val="24"/>
          <w:szCs w:val="24"/>
        </w:rPr>
        <w:t>acetatigenes</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from a UASB reactor treating brewery wastewater. Int J Syst </w:t>
      </w:r>
      <w:proofErr w:type="spellStart"/>
      <w:r w:rsidRPr="23DF19ED">
        <w:rPr>
          <w:i/>
          <w:iCs/>
          <w:sz w:val="24"/>
          <w:szCs w:val="24"/>
        </w:rPr>
        <w:t>Evol</w:t>
      </w:r>
      <w:proofErr w:type="spellEnd"/>
      <w:r w:rsidRPr="23DF19ED">
        <w:rPr>
          <w:i/>
          <w:iCs/>
          <w:sz w:val="24"/>
          <w:szCs w:val="24"/>
        </w:rPr>
        <w:t xml:space="preserve"> Microbiol. 2005; 55: 2257-2261</w:t>
      </w:r>
    </w:p>
    <w:p w14:paraId="12C5FF06" w14:textId="4EFB8251" w:rsidR="001B70CC" w:rsidRPr="001B70CC" w:rsidRDefault="001B70CC" w:rsidP="23DF19ED">
      <w:pPr>
        <w:pStyle w:val="ListParagraph"/>
        <w:numPr>
          <w:ilvl w:val="0"/>
          <w:numId w:val="1"/>
        </w:numPr>
        <w:rPr>
          <w:i/>
          <w:iCs/>
          <w:sz w:val="24"/>
          <w:szCs w:val="24"/>
        </w:rPr>
      </w:pPr>
      <w:proofErr w:type="spellStart"/>
      <w:r w:rsidRPr="23DF19ED">
        <w:rPr>
          <w:i/>
          <w:iCs/>
          <w:sz w:val="24"/>
          <w:szCs w:val="24"/>
        </w:rPr>
        <w:t>Chouari</w:t>
      </w:r>
      <w:proofErr w:type="spellEnd"/>
      <w:r w:rsidRPr="23DF19ED">
        <w:rPr>
          <w:i/>
          <w:iCs/>
          <w:sz w:val="24"/>
          <w:szCs w:val="24"/>
        </w:rPr>
        <w:t xml:space="preserve"> R, Le </w:t>
      </w:r>
      <w:proofErr w:type="spellStart"/>
      <w:r w:rsidRPr="23DF19ED">
        <w:rPr>
          <w:i/>
          <w:iCs/>
          <w:sz w:val="24"/>
          <w:szCs w:val="24"/>
        </w:rPr>
        <w:t>Paslier</w:t>
      </w:r>
      <w:proofErr w:type="spellEnd"/>
      <w:r w:rsidRPr="23DF19ED">
        <w:rPr>
          <w:i/>
          <w:iCs/>
          <w:sz w:val="24"/>
          <w:szCs w:val="24"/>
        </w:rPr>
        <w:t xml:space="preserve"> D, </w:t>
      </w:r>
      <w:proofErr w:type="spellStart"/>
      <w:r w:rsidRPr="23DF19ED">
        <w:rPr>
          <w:i/>
          <w:iCs/>
          <w:sz w:val="24"/>
          <w:szCs w:val="24"/>
        </w:rPr>
        <w:t>Daegelen</w:t>
      </w:r>
      <w:proofErr w:type="spellEnd"/>
      <w:r w:rsidRPr="23DF19ED">
        <w:rPr>
          <w:i/>
          <w:iCs/>
          <w:sz w:val="24"/>
          <w:szCs w:val="24"/>
        </w:rPr>
        <w:t xml:space="preserve"> P, </w:t>
      </w:r>
      <w:proofErr w:type="spellStart"/>
      <w:r w:rsidRPr="23DF19ED">
        <w:rPr>
          <w:i/>
          <w:iCs/>
          <w:sz w:val="24"/>
          <w:szCs w:val="24"/>
        </w:rPr>
        <w:t>Ginestet</w:t>
      </w:r>
      <w:proofErr w:type="spellEnd"/>
      <w:r w:rsidRPr="23DF19ED">
        <w:rPr>
          <w:i/>
          <w:iCs/>
          <w:sz w:val="24"/>
          <w:szCs w:val="24"/>
        </w:rPr>
        <w:t xml:space="preserve"> P, </w:t>
      </w:r>
      <w:proofErr w:type="spellStart"/>
      <w:r w:rsidRPr="23DF19ED">
        <w:rPr>
          <w:i/>
          <w:iCs/>
          <w:sz w:val="24"/>
          <w:szCs w:val="24"/>
        </w:rPr>
        <w:t>Weissenbach</w:t>
      </w:r>
      <w:proofErr w:type="spellEnd"/>
      <w:r w:rsidRPr="23DF19ED">
        <w:rPr>
          <w:i/>
          <w:iCs/>
          <w:sz w:val="24"/>
          <w:szCs w:val="24"/>
        </w:rPr>
        <w:t xml:space="preserve"> J, </w:t>
      </w:r>
      <w:proofErr w:type="spellStart"/>
      <w:r w:rsidRPr="23DF19ED">
        <w:rPr>
          <w:i/>
          <w:iCs/>
          <w:sz w:val="24"/>
          <w:szCs w:val="24"/>
        </w:rPr>
        <w:t>Sghir</w:t>
      </w:r>
      <w:proofErr w:type="spellEnd"/>
      <w:r w:rsidRPr="23DF19ED">
        <w:rPr>
          <w:i/>
          <w:iCs/>
          <w:sz w:val="24"/>
          <w:szCs w:val="24"/>
        </w:rPr>
        <w:t xml:space="preserve"> A. Novel predominant archaeal and bacterial groups </w:t>
      </w:r>
      <w:r w:rsidRPr="23DF19ED">
        <w:rPr>
          <w:b/>
          <w:bCs/>
          <w:i/>
          <w:iCs/>
          <w:sz w:val="24"/>
          <w:szCs w:val="24"/>
        </w:rPr>
        <w:t>revealed</w:t>
      </w:r>
      <w:r w:rsidRPr="23DF19ED">
        <w:rPr>
          <w:i/>
          <w:iCs/>
          <w:sz w:val="24"/>
          <w:szCs w:val="24"/>
        </w:rPr>
        <w:t> by molecular analysis of an </w:t>
      </w:r>
      <w:r w:rsidRPr="23DF19ED">
        <w:rPr>
          <w:b/>
          <w:bCs/>
          <w:i/>
          <w:iCs/>
          <w:sz w:val="24"/>
          <w:szCs w:val="24"/>
        </w:rPr>
        <w:t>anaerobic</w:t>
      </w:r>
      <w:r w:rsidRPr="23DF19ED">
        <w:rPr>
          <w:i/>
          <w:iCs/>
          <w:sz w:val="24"/>
          <w:szCs w:val="24"/>
        </w:rPr>
        <w:t> sludge digester. Environ Microbiol. 2005; 7: 1104-1115</w:t>
      </w:r>
    </w:p>
    <w:p w14:paraId="512933D0" w14:textId="5C5F54FF" w:rsidR="001B70CC" w:rsidRPr="001B70CC" w:rsidRDefault="001B70CC" w:rsidP="23DF19ED">
      <w:pPr>
        <w:pStyle w:val="ListParagraph"/>
        <w:numPr>
          <w:ilvl w:val="0"/>
          <w:numId w:val="1"/>
        </w:numPr>
        <w:rPr>
          <w:i/>
          <w:iCs/>
          <w:sz w:val="24"/>
          <w:szCs w:val="24"/>
        </w:rPr>
      </w:pPr>
      <w:proofErr w:type="spellStart"/>
      <w:r w:rsidRPr="23DF19ED">
        <w:rPr>
          <w:i/>
          <w:iCs/>
          <w:sz w:val="24"/>
          <w:szCs w:val="24"/>
        </w:rPr>
        <w:t>Chuanchuen</w:t>
      </w:r>
      <w:proofErr w:type="spellEnd"/>
      <w:r w:rsidRPr="23DF19ED">
        <w:rPr>
          <w:i/>
          <w:iCs/>
          <w:sz w:val="24"/>
          <w:szCs w:val="24"/>
        </w:rPr>
        <w:t xml:space="preserve"> R, </w:t>
      </w:r>
      <w:proofErr w:type="spellStart"/>
      <w:r w:rsidRPr="23DF19ED">
        <w:rPr>
          <w:i/>
          <w:iCs/>
          <w:sz w:val="24"/>
          <w:szCs w:val="24"/>
        </w:rPr>
        <w:t>Beinlich</w:t>
      </w:r>
      <w:proofErr w:type="spellEnd"/>
      <w:r w:rsidRPr="23DF19ED">
        <w:rPr>
          <w:i/>
          <w:iCs/>
          <w:sz w:val="24"/>
          <w:szCs w:val="24"/>
        </w:rPr>
        <w:t xml:space="preserve"> K, Hoang TT, Becher A, </w:t>
      </w:r>
      <w:proofErr w:type="spellStart"/>
      <w:r w:rsidRPr="23DF19ED">
        <w:rPr>
          <w:i/>
          <w:iCs/>
          <w:sz w:val="24"/>
          <w:szCs w:val="24"/>
        </w:rPr>
        <w:t>Karkhoff</w:t>
      </w:r>
      <w:proofErr w:type="spellEnd"/>
      <w:r w:rsidRPr="23DF19ED">
        <w:rPr>
          <w:i/>
          <w:iCs/>
          <w:sz w:val="24"/>
          <w:szCs w:val="24"/>
        </w:rPr>
        <w:t xml:space="preserve">-Schweizer RR, Schweizer HP. Cross-resistance between triclosan and antibiotics in Pseudomonas aeruginosa is mediated by multidrug efflux pumps: exposure of a susceptible mutant strain to triclosan selects </w:t>
      </w:r>
      <w:proofErr w:type="spellStart"/>
      <w:r w:rsidRPr="23DF19ED">
        <w:rPr>
          <w:i/>
          <w:iCs/>
          <w:sz w:val="24"/>
          <w:szCs w:val="24"/>
        </w:rPr>
        <w:t>nfxB</w:t>
      </w:r>
      <w:proofErr w:type="spellEnd"/>
      <w:r w:rsidRPr="23DF19ED">
        <w:rPr>
          <w:i/>
          <w:iCs/>
          <w:sz w:val="24"/>
          <w:szCs w:val="24"/>
        </w:rPr>
        <w:t xml:space="preserve"> mutants overexpressing </w:t>
      </w:r>
      <w:proofErr w:type="spellStart"/>
      <w:r w:rsidRPr="23DF19ED">
        <w:rPr>
          <w:i/>
          <w:iCs/>
          <w:sz w:val="24"/>
          <w:szCs w:val="24"/>
        </w:rPr>
        <w:t>MexCD-OprJ</w:t>
      </w:r>
      <w:proofErr w:type="spellEnd"/>
      <w:r w:rsidRPr="23DF19ED">
        <w:rPr>
          <w:i/>
          <w:iCs/>
          <w:sz w:val="24"/>
          <w:szCs w:val="24"/>
        </w:rPr>
        <w:t xml:space="preserve">. </w:t>
      </w:r>
      <w:proofErr w:type="spellStart"/>
      <w:r w:rsidRPr="23DF19ED">
        <w:rPr>
          <w:i/>
          <w:iCs/>
          <w:sz w:val="24"/>
          <w:szCs w:val="24"/>
        </w:rPr>
        <w:t>Antimicrob</w:t>
      </w:r>
      <w:proofErr w:type="spellEnd"/>
      <w:r w:rsidRPr="23DF19ED">
        <w:rPr>
          <w:i/>
          <w:iCs/>
          <w:sz w:val="24"/>
          <w:szCs w:val="24"/>
        </w:rPr>
        <w:t xml:space="preserve"> Agents Chemother. 2001; 45: 428-432</w:t>
      </w:r>
    </w:p>
    <w:p w14:paraId="6CD1757C" w14:textId="44789B1C" w:rsidR="001B70CC" w:rsidRPr="001B70CC" w:rsidRDefault="001B70CC" w:rsidP="23DF19ED">
      <w:pPr>
        <w:pStyle w:val="ListParagraph"/>
        <w:numPr>
          <w:ilvl w:val="0"/>
          <w:numId w:val="1"/>
        </w:numPr>
        <w:rPr>
          <w:i/>
          <w:iCs/>
          <w:sz w:val="24"/>
          <w:szCs w:val="24"/>
        </w:rPr>
      </w:pPr>
      <w:r w:rsidRPr="23DF19ED">
        <w:rPr>
          <w:i/>
          <w:iCs/>
          <w:sz w:val="24"/>
          <w:szCs w:val="24"/>
        </w:rPr>
        <w:t xml:space="preserve">de Bok FA, </w:t>
      </w:r>
      <w:proofErr w:type="spellStart"/>
      <w:r w:rsidRPr="23DF19ED">
        <w:rPr>
          <w:i/>
          <w:iCs/>
          <w:sz w:val="24"/>
          <w:szCs w:val="24"/>
        </w:rPr>
        <w:t>Stams</w:t>
      </w:r>
      <w:proofErr w:type="spellEnd"/>
      <w:r w:rsidRPr="23DF19ED">
        <w:rPr>
          <w:i/>
          <w:iCs/>
          <w:sz w:val="24"/>
          <w:szCs w:val="24"/>
        </w:rPr>
        <w:t xml:space="preserve"> AJ, </w:t>
      </w:r>
      <w:proofErr w:type="spellStart"/>
      <w:r w:rsidRPr="23DF19ED">
        <w:rPr>
          <w:i/>
          <w:iCs/>
          <w:sz w:val="24"/>
          <w:szCs w:val="24"/>
        </w:rPr>
        <w:t>Dijkema</w:t>
      </w:r>
      <w:proofErr w:type="spellEnd"/>
      <w:r w:rsidRPr="23DF19ED">
        <w:rPr>
          <w:i/>
          <w:iCs/>
          <w:sz w:val="24"/>
          <w:szCs w:val="24"/>
        </w:rPr>
        <w:t xml:space="preserve"> C, Boone DR. Pathway of propionate oxidation by a syntrophic culture of </w:t>
      </w:r>
      <w:proofErr w:type="spellStart"/>
      <w:r w:rsidRPr="23DF19ED">
        <w:rPr>
          <w:i/>
          <w:iCs/>
          <w:sz w:val="24"/>
          <w:szCs w:val="24"/>
        </w:rPr>
        <w:t>Smithella</w:t>
      </w:r>
      <w:proofErr w:type="spellEnd"/>
      <w:r w:rsidRPr="23DF19ED">
        <w:rPr>
          <w:i/>
          <w:iCs/>
          <w:sz w:val="24"/>
          <w:szCs w:val="24"/>
        </w:rPr>
        <w:t xml:space="preserve"> </w:t>
      </w:r>
      <w:proofErr w:type="spellStart"/>
      <w:r w:rsidRPr="23DF19ED">
        <w:rPr>
          <w:i/>
          <w:iCs/>
          <w:sz w:val="24"/>
          <w:szCs w:val="24"/>
        </w:rPr>
        <w:t>propionica</w:t>
      </w:r>
      <w:proofErr w:type="spellEnd"/>
      <w:r w:rsidRPr="23DF19ED">
        <w:rPr>
          <w:i/>
          <w:iCs/>
          <w:sz w:val="24"/>
          <w:szCs w:val="24"/>
        </w:rPr>
        <w:t xml:space="preserve"> and </w:t>
      </w:r>
      <w:proofErr w:type="spellStart"/>
      <w:r w:rsidRPr="23DF19ED">
        <w:rPr>
          <w:i/>
          <w:iCs/>
          <w:sz w:val="24"/>
          <w:szCs w:val="24"/>
        </w:rPr>
        <w:t>Methanospirillum</w:t>
      </w:r>
      <w:proofErr w:type="spellEnd"/>
      <w:r w:rsidRPr="23DF19ED">
        <w:rPr>
          <w:i/>
          <w:iCs/>
          <w:sz w:val="24"/>
          <w:szCs w:val="24"/>
        </w:rPr>
        <w:t xml:space="preserve"> </w:t>
      </w:r>
      <w:proofErr w:type="spellStart"/>
      <w:r w:rsidRPr="23DF19ED">
        <w:rPr>
          <w:i/>
          <w:iCs/>
          <w:sz w:val="24"/>
          <w:szCs w:val="24"/>
        </w:rPr>
        <w:t>hungatei</w:t>
      </w:r>
      <w:proofErr w:type="spellEnd"/>
      <w:r w:rsidRPr="23DF19ED">
        <w:rPr>
          <w:i/>
          <w:iCs/>
          <w:sz w:val="24"/>
          <w:szCs w:val="24"/>
        </w:rPr>
        <w:t>. Appl Environ Microbiol. 2001; 67: 1800-1804</w:t>
      </w:r>
    </w:p>
    <w:p w14:paraId="4B377889" w14:textId="4663784E" w:rsidR="001B70CC" w:rsidRPr="001B70CC" w:rsidRDefault="001B70CC" w:rsidP="23DF19ED">
      <w:pPr>
        <w:pStyle w:val="ListParagraph"/>
        <w:numPr>
          <w:ilvl w:val="0"/>
          <w:numId w:val="1"/>
        </w:numPr>
        <w:rPr>
          <w:i/>
          <w:iCs/>
          <w:sz w:val="24"/>
          <w:szCs w:val="24"/>
        </w:rPr>
      </w:pPr>
      <w:r w:rsidRPr="23DF19ED">
        <w:rPr>
          <w:i/>
          <w:iCs/>
          <w:sz w:val="24"/>
          <w:szCs w:val="24"/>
        </w:rPr>
        <w:t xml:space="preserve">De </w:t>
      </w:r>
      <w:proofErr w:type="spellStart"/>
      <w:r w:rsidRPr="23DF19ED">
        <w:rPr>
          <w:i/>
          <w:iCs/>
          <w:sz w:val="24"/>
          <w:szCs w:val="24"/>
        </w:rPr>
        <w:t>Vrieze</w:t>
      </w:r>
      <w:proofErr w:type="spellEnd"/>
      <w:r w:rsidRPr="23DF19ED">
        <w:rPr>
          <w:i/>
          <w:iCs/>
          <w:sz w:val="24"/>
          <w:szCs w:val="24"/>
        </w:rPr>
        <w:t xml:space="preserve"> J, Pinto AJ, Sloan WT, Ijaz UZ. The active microbial community more accurately reflects the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process: 16S rRNA (gene) sequencing as a predictive tool. </w:t>
      </w:r>
      <w:r w:rsidRPr="23DF19ED">
        <w:rPr>
          <w:b/>
          <w:bCs/>
          <w:i/>
          <w:iCs/>
          <w:sz w:val="24"/>
          <w:szCs w:val="24"/>
        </w:rPr>
        <w:t>Microbiome</w:t>
      </w:r>
      <w:r w:rsidRPr="23DF19ED">
        <w:rPr>
          <w:i/>
          <w:iCs/>
          <w:sz w:val="24"/>
          <w:szCs w:val="24"/>
        </w:rPr>
        <w:t>. 2018; 6: 63</w:t>
      </w:r>
    </w:p>
    <w:p w14:paraId="018478F0" w14:textId="14D78A50" w:rsidR="001B70CC" w:rsidRPr="001B70CC" w:rsidRDefault="001B70CC" w:rsidP="23DF19ED">
      <w:pPr>
        <w:pStyle w:val="ListParagraph"/>
        <w:numPr>
          <w:ilvl w:val="0"/>
          <w:numId w:val="1"/>
        </w:numPr>
        <w:rPr>
          <w:i/>
          <w:iCs/>
          <w:sz w:val="24"/>
          <w:szCs w:val="24"/>
        </w:rPr>
      </w:pPr>
      <w:proofErr w:type="spellStart"/>
      <w:r w:rsidRPr="23DF19ED">
        <w:rPr>
          <w:i/>
          <w:iCs/>
          <w:sz w:val="24"/>
          <w:szCs w:val="24"/>
        </w:rPr>
        <w:t>Demirel</w:t>
      </w:r>
      <w:proofErr w:type="spellEnd"/>
      <w:r w:rsidRPr="23DF19ED">
        <w:rPr>
          <w:i/>
          <w:iCs/>
          <w:sz w:val="24"/>
          <w:szCs w:val="24"/>
        </w:rPr>
        <w:t xml:space="preserve"> B, Scherer P. The roles of </w:t>
      </w:r>
      <w:proofErr w:type="spellStart"/>
      <w:r w:rsidRPr="23DF19ED">
        <w:rPr>
          <w:i/>
          <w:iCs/>
          <w:sz w:val="24"/>
          <w:szCs w:val="24"/>
        </w:rPr>
        <w:t>acetotrophic</w:t>
      </w:r>
      <w:proofErr w:type="spellEnd"/>
      <w:r w:rsidRPr="23DF19ED">
        <w:rPr>
          <w:i/>
          <w:iCs/>
          <w:sz w:val="24"/>
          <w:szCs w:val="24"/>
        </w:rPr>
        <w:t xml:space="preserve"> and hydrogenotrophic methanogens during </w:t>
      </w:r>
      <w:r w:rsidRPr="23DF19ED">
        <w:rPr>
          <w:b/>
          <w:bCs/>
          <w:i/>
          <w:iCs/>
          <w:sz w:val="24"/>
          <w:szCs w:val="24"/>
        </w:rPr>
        <w:t>anaerobic</w:t>
      </w:r>
      <w:r w:rsidRPr="23DF19ED">
        <w:rPr>
          <w:i/>
          <w:iCs/>
          <w:sz w:val="24"/>
          <w:szCs w:val="24"/>
        </w:rPr>
        <w:t xml:space="preserve"> conversion of biomass to methane: a review. Rev Environ Sci </w:t>
      </w:r>
      <w:proofErr w:type="spellStart"/>
      <w:r w:rsidRPr="23DF19ED">
        <w:rPr>
          <w:i/>
          <w:iCs/>
          <w:sz w:val="24"/>
          <w:szCs w:val="24"/>
        </w:rPr>
        <w:t>Biotechnol</w:t>
      </w:r>
      <w:proofErr w:type="spellEnd"/>
      <w:r w:rsidRPr="23DF19ED">
        <w:rPr>
          <w:i/>
          <w:iCs/>
          <w:sz w:val="24"/>
          <w:szCs w:val="24"/>
        </w:rPr>
        <w:t>. 2008; 7: 173-190</w:t>
      </w:r>
    </w:p>
    <w:p w14:paraId="0D0B125A" w14:textId="2F06D1DA" w:rsidR="001B70CC" w:rsidRPr="001B70CC" w:rsidRDefault="001B70CC" w:rsidP="23DF19ED">
      <w:pPr>
        <w:pStyle w:val="ListParagraph"/>
        <w:numPr>
          <w:ilvl w:val="0"/>
          <w:numId w:val="1"/>
        </w:numPr>
        <w:rPr>
          <w:i/>
          <w:iCs/>
          <w:sz w:val="24"/>
          <w:szCs w:val="24"/>
        </w:rPr>
      </w:pPr>
      <w:r w:rsidRPr="23DF19ED">
        <w:rPr>
          <w:i/>
          <w:iCs/>
          <w:sz w:val="24"/>
          <w:szCs w:val="24"/>
        </w:rPr>
        <w:t xml:space="preserve">Dowd SE, Callaway TR, Wolcott RD, Sun Y, </w:t>
      </w:r>
      <w:proofErr w:type="spellStart"/>
      <w:r w:rsidRPr="23DF19ED">
        <w:rPr>
          <w:i/>
          <w:iCs/>
          <w:sz w:val="24"/>
          <w:szCs w:val="24"/>
        </w:rPr>
        <w:t>McKeehan</w:t>
      </w:r>
      <w:proofErr w:type="spellEnd"/>
      <w:r w:rsidRPr="23DF19ED">
        <w:rPr>
          <w:i/>
          <w:iCs/>
          <w:sz w:val="24"/>
          <w:szCs w:val="24"/>
        </w:rPr>
        <w:t xml:space="preserve"> T, </w:t>
      </w:r>
      <w:proofErr w:type="spellStart"/>
      <w:r w:rsidRPr="23DF19ED">
        <w:rPr>
          <w:i/>
          <w:iCs/>
          <w:sz w:val="24"/>
          <w:szCs w:val="24"/>
        </w:rPr>
        <w:t>Hagevoort</w:t>
      </w:r>
      <w:proofErr w:type="spellEnd"/>
      <w:r w:rsidRPr="23DF19ED">
        <w:rPr>
          <w:i/>
          <w:iCs/>
          <w:sz w:val="24"/>
          <w:szCs w:val="24"/>
        </w:rPr>
        <w:t xml:space="preserve"> RG, Edrington TS. Evaluation of the bacterial </w:t>
      </w:r>
      <w:r w:rsidRPr="23DF19ED">
        <w:rPr>
          <w:b/>
          <w:bCs/>
          <w:i/>
          <w:iCs/>
          <w:sz w:val="24"/>
          <w:szCs w:val="24"/>
        </w:rPr>
        <w:t>diversity</w:t>
      </w:r>
      <w:r w:rsidRPr="23DF19ED">
        <w:rPr>
          <w:i/>
          <w:iCs/>
          <w:sz w:val="24"/>
          <w:szCs w:val="24"/>
        </w:rPr>
        <w:t xml:space="preserve"> in the feces of cattle using 16S rDNA bacterial </w:t>
      </w:r>
      <w:proofErr w:type="gramStart"/>
      <w:r w:rsidRPr="23DF19ED">
        <w:rPr>
          <w:i/>
          <w:iCs/>
          <w:sz w:val="24"/>
          <w:szCs w:val="24"/>
        </w:rPr>
        <w:t>tag-encoded</w:t>
      </w:r>
      <w:proofErr w:type="gramEnd"/>
      <w:r w:rsidRPr="23DF19ED">
        <w:rPr>
          <w:i/>
          <w:iCs/>
          <w:sz w:val="24"/>
          <w:szCs w:val="24"/>
        </w:rPr>
        <w:t xml:space="preserve"> FLX amplicon pyrosequencing (</w:t>
      </w:r>
      <w:proofErr w:type="spellStart"/>
      <w:r w:rsidRPr="23DF19ED">
        <w:rPr>
          <w:i/>
          <w:iCs/>
          <w:sz w:val="24"/>
          <w:szCs w:val="24"/>
        </w:rPr>
        <w:t>bTEFAP</w:t>
      </w:r>
      <w:proofErr w:type="spellEnd"/>
      <w:r w:rsidRPr="23DF19ED">
        <w:rPr>
          <w:i/>
          <w:iCs/>
          <w:sz w:val="24"/>
          <w:szCs w:val="24"/>
        </w:rPr>
        <w:t>). BMC Microbiol. 2008; 8; 1: 125</w:t>
      </w:r>
    </w:p>
    <w:p w14:paraId="11E6F3B4" w14:textId="6F0884F3" w:rsidR="001B70CC" w:rsidRPr="001B70CC" w:rsidRDefault="001B70CC" w:rsidP="23DF19ED">
      <w:pPr>
        <w:pStyle w:val="ListParagraph"/>
        <w:numPr>
          <w:ilvl w:val="0"/>
          <w:numId w:val="1"/>
        </w:numPr>
        <w:rPr>
          <w:i/>
          <w:iCs/>
          <w:sz w:val="24"/>
          <w:szCs w:val="24"/>
        </w:rPr>
      </w:pPr>
      <w:r w:rsidRPr="23DF19ED">
        <w:rPr>
          <w:i/>
          <w:iCs/>
          <w:sz w:val="24"/>
          <w:szCs w:val="24"/>
        </w:rPr>
        <w:t xml:space="preserve">Dwyer DF, </w:t>
      </w:r>
      <w:proofErr w:type="spellStart"/>
      <w:r w:rsidRPr="23DF19ED">
        <w:rPr>
          <w:i/>
          <w:iCs/>
          <w:sz w:val="24"/>
          <w:szCs w:val="24"/>
        </w:rPr>
        <w:t>Weeg-Aerssens</w:t>
      </w:r>
      <w:proofErr w:type="spellEnd"/>
      <w:r w:rsidRPr="23DF19ED">
        <w:rPr>
          <w:i/>
          <w:iCs/>
          <w:sz w:val="24"/>
          <w:szCs w:val="24"/>
        </w:rPr>
        <w:t xml:space="preserve"> E, Shelton DR, </w:t>
      </w:r>
      <w:proofErr w:type="spellStart"/>
      <w:r w:rsidRPr="23DF19ED">
        <w:rPr>
          <w:i/>
          <w:iCs/>
          <w:sz w:val="24"/>
          <w:szCs w:val="24"/>
        </w:rPr>
        <w:t>Tiedje</w:t>
      </w:r>
      <w:proofErr w:type="spellEnd"/>
      <w:r w:rsidRPr="23DF19ED">
        <w:rPr>
          <w:i/>
          <w:iCs/>
          <w:sz w:val="24"/>
          <w:szCs w:val="24"/>
        </w:rPr>
        <w:t xml:space="preserve"> JM. Bioenergetic conditions of butyrate metabolism by a syntrophic, </w:t>
      </w:r>
      <w:r w:rsidRPr="23DF19ED">
        <w:rPr>
          <w:b/>
          <w:bCs/>
          <w:i/>
          <w:iCs/>
          <w:sz w:val="24"/>
          <w:szCs w:val="24"/>
        </w:rPr>
        <w:t>anaerobic</w:t>
      </w:r>
      <w:r w:rsidRPr="23DF19ED">
        <w:rPr>
          <w:i/>
          <w:iCs/>
          <w:sz w:val="24"/>
          <w:szCs w:val="24"/>
        </w:rPr>
        <w:t> bacterium in coculture with hydrogen-oxidizing methanogenic and sulfidogenic bacteria. Appl Environ Microbiol. 1988; 54: 1354-1359</w:t>
      </w:r>
    </w:p>
    <w:p w14:paraId="6F6AAF77" w14:textId="1E16CC1A" w:rsidR="001B70CC" w:rsidRPr="001B70CC" w:rsidRDefault="001B70CC" w:rsidP="23DF19ED">
      <w:pPr>
        <w:pStyle w:val="ListParagraph"/>
        <w:numPr>
          <w:ilvl w:val="0"/>
          <w:numId w:val="1"/>
        </w:numPr>
        <w:rPr>
          <w:i/>
          <w:iCs/>
          <w:sz w:val="24"/>
          <w:szCs w:val="24"/>
        </w:rPr>
      </w:pPr>
      <w:r w:rsidRPr="23DF19ED">
        <w:rPr>
          <w:i/>
          <w:iCs/>
          <w:sz w:val="24"/>
          <w:szCs w:val="24"/>
        </w:rPr>
        <w:t>Edgar RC. Search and clustering orders of magnitude faster than BLAST. Bioinformatics. 2010; 26: 2460-2461</w:t>
      </w:r>
    </w:p>
    <w:p w14:paraId="557BE412" w14:textId="62910676" w:rsidR="001B70CC" w:rsidRPr="001B70CC" w:rsidRDefault="001B70CC" w:rsidP="23DF19ED">
      <w:pPr>
        <w:pStyle w:val="ListParagraph"/>
        <w:numPr>
          <w:ilvl w:val="0"/>
          <w:numId w:val="1"/>
        </w:numPr>
        <w:rPr>
          <w:i/>
          <w:iCs/>
          <w:sz w:val="24"/>
          <w:szCs w:val="24"/>
        </w:rPr>
      </w:pPr>
      <w:r w:rsidRPr="23DF19ED">
        <w:rPr>
          <w:i/>
          <w:iCs/>
          <w:sz w:val="24"/>
          <w:szCs w:val="24"/>
        </w:rPr>
        <w:t>Edgar RC, Haas BJ, Clemente JC, Quince C, Knight R. UCHIME improves sensitivity and speed of chimera detection. Bioinformatics. 2011; 27: 2194-2200</w:t>
      </w:r>
    </w:p>
    <w:p w14:paraId="0B2D7E5A" w14:textId="096132A4" w:rsidR="001B70CC" w:rsidRPr="001B70CC" w:rsidRDefault="001B70CC" w:rsidP="23DF19ED">
      <w:pPr>
        <w:pStyle w:val="ListParagraph"/>
        <w:numPr>
          <w:ilvl w:val="0"/>
          <w:numId w:val="1"/>
        </w:numPr>
        <w:rPr>
          <w:i/>
          <w:iCs/>
          <w:sz w:val="24"/>
          <w:szCs w:val="24"/>
        </w:rPr>
      </w:pPr>
      <w:r w:rsidRPr="23DF19ED">
        <w:rPr>
          <w:i/>
          <w:iCs/>
          <w:sz w:val="24"/>
          <w:szCs w:val="24"/>
        </w:rPr>
        <w:t xml:space="preserve">Fernandez AS, </w:t>
      </w:r>
      <w:proofErr w:type="spellStart"/>
      <w:r w:rsidRPr="23DF19ED">
        <w:rPr>
          <w:i/>
          <w:iCs/>
          <w:sz w:val="24"/>
          <w:szCs w:val="24"/>
        </w:rPr>
        <w:t>Hashsham</w:t>
      </w:r>
      <w:proofErr w:type="spellEnd"/>
      <w:r w:rsidRPr="23DF19ED">
        <w:rPr>
          <w:i/>
          <w:iCs/>
          <w:sz w:val="24"/>
          <w:szCs w:val="24"/>
        </w:rPr>
        <w:t xml:space="preserve"> SA, </w:t>
      </w:r>
      <w:proofErr w:type="spellStart"/>
      <w:r w:rsidRPr="23DF19ED">
        <w:rPr>
          <w:i/>
          <w:iCs/>
          <w:sz w:val="24"/>
          <w:szCs w:val="24"/>
        </w:rPr>
        <w:t>Dollhopf</w:t>
      </w:r>
      <w:proofErr w:type="spellEnd"/>
      <w:r w:rsidRPr="23DF19ED">
        <w:rPr>
          <w:i/>
          <w:iCs/>
          <w:sz w:val="24"/>
          <w:szCs w:val="24"/>
        </w:rPr>
        <w:t xml:space="preserve"> SL, </w:t>
      </w:r>
      <w:proofErr w:type="spellStart"/>
      <w:r w:rsidRPr="23DF19ED">
        <w:rPr>
          <w:i/>
          <w:iCs/>
          <w:sz w:val="24"/>
          <w:szCs w:val="24"/>
        </w:rPr>
        <w:t>Raskin</w:t>
      </w:r>
      <w:proofErr w:type="spellEnd"/>
      <w:r w:rsidRPr="23DF19ED">
        <w:rPr>
          <w:i/>
          <w:iCs/>
          <w:sz w:val="24"/>
          <w:szCs w:val="24"/>
        </w:rPr>
        <w:t xml:space="preserve"> L, </w:t>
      </w:r>
      <w:proofErr w:type="spellStart"/>
      <w:r w:rsidRPr="23DF19ED">
        <w:rPr>
          <w:i/>
          <w:iCs/>
          <w:sz w:val="24"/>
          <w:szCs w:val="24"/>
        </w:rPr>
        <w:t>Glagoleva</w:t>
      </w:r>
      <w:proofErr w:type="spellEnd"/>
      <w:r w:rsidRPr="23DF19ED">
        <w:rPr>
          <w:i/>
          <w:iCs/>
          <w:sz w:val="24"/>
          <w:szCs w:val="24"/>
        </w:rPr>
        <w:t xml:space="preserve"> O, </w:t>
      </w:r>
      <w:proofErr w:type="spellStart"/>
      <w:r w:rsidRPr="23DF19ED">
        <w:rPr>
          <w:i/>
          <w:iCs/>
          <w:sz w:val="24"/>
          <w:szCs w:val="24"/>
        </w:rPr>
        <w:t>Dazzo</w:t>
      </w:r>
      <w:proofErr w:type="spellEnd"/>
      <w:r w:rsidRPr="23DF19ED">
        <w:rPr>
          <w:i/>
          <w:iCs/>
          <w:sz w:val="24"/>
          <w:szCs w:val="24"/>
        </w:rPr>
        <w:t xml:space="preserve"> FB, Hickey RF, </w:t>
      </w:r>
      <w:proofErr w:type="spellStart"/>
      <w:r w:rsidRPr="23DF19ED">
        <w:rPr>
          <w:i/>
          <w:iCs/>
          <w:sz w:val="24"/>
          <w:szCs w:val="24"/>
        </w:rPr>
        <w:t>Criddle</w:t>
      </w:r>
      <w:proofErr w:type="spellEnd"/>
      <w:r w:rsidRPr="23DF19ED">
        <w:rPr>
          <w:i/>
          <w:iCs/>
          <w:sz w:val="24"/>
          <w:szCs w:val="24"/>
        </w:rPr>
        <w:t xml:space="preserve"> CS, </w:t>
      </w:r>
      <w:proofErr w:type="spellStart"/>
      <w:r w:rsidRPr="23DF19ED">
        <w:rPr>
          <w:i/>
          <w:iCs/>
          <w:sz w:val="24"/>
          <w:szCs w:val="24"/>
        </w:rPr>
        <w:t>Tiedje</w:t>
      </w:r>
      <w:proofErr w:type="spellEnd"/>
      <w:r w:rsidRPr="23DF19ED">
        <w:rPr>
          <w:i/>
          <w:iCs/>
          <w:sz w:val="24"/>
          <w:szCs w:val="24"/>
        </w:rPr>
        <w:t xml:space="preserve"> JM. Flexible community structure correlates with stable community function in methanogenic bioreactor communities perturbed by glucose. Appl Environ Microbiol. 2000; 66: 4058-4067</w:t>
      </w:r>
    </w:p>
    <w:p w14:paraId="191BF19A" w14:textId="3C3BCFBD" w:rsidR="001B70CC" w:rsidRPr="001B70CC" w:rsidRDefault="001B70CC" w:rsidP="23DF19ED">
      <w:pPr>
        <w:pStyle w:val="ListParagraph"/>
        <w:numPr>
          <w:ilvl w:val="0"/>
          <w:numId w:val="1"/>
        </w:numPr>
        <w:rPr>
          <w:i/>
          <w:iCs/>
          <w:sz w:val="24"/>
          <w:szCs w:val="24"/>
        </w:rPr>
      </w:pPr>
      <w:proofErr w:type="spellStart"/>
      <w:r w:rsidRPr="23DF19ED">
        <w:rPr>
          <w:i/>
          <w:iCs/>
          <w:sz w:val="24"/>
          <w:szCs w:val="24"/>
        </w:rPr>
        <w:t>Figuerola</w:t>
      </w:r>
      <w:proofErr w:type="spellEnd"/>
      <w:r w:rsidRPr="23DF19ED">
        <w:rPr>
          <w:i/>
          <w:iCs/>
          <w:sz w:val="24"/>
          <w:szCs w:val="24"/>
        </w:rPr>
        <w:t xml:space="preserve"> EL, </w:t>
      </w:r>
      <w:proofErr w:type="spellStart"/>
      <w:r w:rsidRPr="23DF19ED">
        <w:rPr>
          <w:i/>
          <w:iCs/>
          <w:sz w:val="24"/>
          <w:szCs w:val="24"/>
        </w:rPr>
        <w:t>Erijman</w:t>
      </w:r>
      <w:proofErr w:type="spellEnd"/>
      <w:r w:rsidRPr="23DF19ED">
        <w:rPr>
          <w:i/>
          <w:iCs/>
          <w:sz w:val="24"/>
          <w:szCs w:val="24"/>
        </w:rPr>
        <w:t xml:space="preserve"> L. Bacterial taxa </w:t>
      </w:r>
      <w:r w:rsidRPr="23DF19ED">
        <w:rPr>
          <w:b/>
          <w:bCs/>
          <w:i/>
          <w:iCs/>
          <w:sz w:val="24"/>
          <w:szCs w:val="24"/>
        </w:rPr>
        <w:t>abundance</w:t>
      </w:r>
      <w:r w:rsidRPr="23DF19ED">
        <w:rPr>
          <w:i/>
          <w:iCs/>
          <w:sz w:val="24"/>
          <w:szCs w:val="24"/>
        </w:rPr>
        <w:t> pattern in an industrial wastewater treatment system determined by the full rRNA cycle </w:t>
      </w:r>
      <w:r w:rsidRPr="23DF19ED">
        <w:rPr>
          <w:b/>
          <w:bCs/>
          <w:i/>
          <w:iCs/>
          <w:sz w:val="24"/>
          <w:szCs w:val="24"/>
        </w:rPr>
        <w:t>approach</w:t>
      </w:r>
      <w:r w:rsidRPr="23DF19ED">
        <w:rPr>
          <w:i/>
          <w:iCs/>
          <w:sz w:val="24"/>
          <w:szCs w:val="24"/>
        </w:rPr>
        <w:t>. Environ Microbiol. 2007; 9: 1780-1789</w:t>
      </w:r>
    </w:p>
    <w:p w14:paraId="79830C9B" w14:textId="23A8EE8C" w:rsidR="001B70CC" w:rsidRPr="001B70CC" w:rsidRDefault="001B70CC" w:rsidP="23DF19ED">
      <w:pPr>
        <w:pStyle w:val="ListParagraph"/>
        <w:numPr>
          <w:ilvl w:val="0"/>
          <w:numId w:val="1"/>
        </w:numPr>
        <w:rPr>
          <w:i/>
          <w:iCs/>
          <w:sz w:val="24"/>
          <w:szCs w:val="24"/>
        </w:rPr>
      </w:pPr>
      <w:r w:rsidRPr="23DF19ED">
        <w:rPr>
          <w:i/>
          <w:iCs/>
          <w:sz w:val="24"/>
          <w:szCs w:val="24"/>
        </w:rPr>
        <w:t>Foster JW. Escherichia coli acid resistance: tales of an amateur acidophile. Nat Rev Microbiol. 2004; 2: 898-907</w:t>
      </w:r>
    </w:p>
    <w:p w14:paraId="2C4F925E" w14:textId="70E452B8" w:rsidR="001B70CC" w:rsidRPr="001B70CC" w:rsidRDefault="001B70CC" w:rsidP="23DF19ED">
      <w:pPr>
        <w:pStyle w:val="ListParagraph"/>
        <w:numPr>
          <w:ilvl w:val="0"/>
          <w:numId w:val="1"/>
        </w:numPr>
        <w:rPr>
          <w:i/>
          <w:iCs/>
          <w:sz w:val="24"/>
          <w:szCs w:val="24"/>
        </w:rPr>
      </w:pPr>
      <w:r w:rsidRPr="23DF19ED">
        <w:rPr>
          <w:i/>
          <w:iCs/>
          <w:sz w:val="24"/>
          <w:szCs w:val="24"/>
        </w:rPr>
        <w:t xml:space="preserve">Fujimoto M, Carey DE, McNamara PJ. Metagenomics reveal triclosan-induced changes in the antibiotic </w:t>
      </w:r>
      <w:proofErr w:type="spellStart"/>
      <w:r w:rsidRPr="23DF19ED">
        <w:rPr>
          <w:i/>
          <w:iCs/>
          <w:sz w:val="24"/>
          <w:szCs w:val="24"/>
        </w:rPr>
        <w:t>resistome</w:t>
      </w:r>
      <w:proofErr w:type="spellEnd"/>
      <w:r w:rsidRPr="23DF19ED">
        <w:rPr>
          <w:i/>
          <w:iCs/>
          <w:sz w:val="24"/>
          <w:szCs w:val="24"/>
        </w:rPr>
        <w:t xml:space="preserve"> of </w:t>
      </w:r>
      <w:r w:rsidRPr="23DF19ED">
        <w:rPr>
          <w:b/>
          <w:bCs/>
          <w:i/>
          <w:iCs/>
          <w:sz w:val="24"/>
          <w:szCs w:val="24"/>
        </w:rPr>
        <w:t>anaerobic</w:t>
      </w:r>
      <w:r w:rsidRPr="23DF19ED">
        <w:rPr>
          <w:i/>
          <w:iCs/>
          <w:sz w:val="24"/>
          <w:szCs w:val="24"/>
        </w:rPr>
        <w:t xml:space="preserve"> digesters. Environ </w:t>
      </w:r>
      <w:proofErr w:type="spellStart"/>
      <w:r w:rsidRPr="23DF19ED">
        <w:rPr>
          <w:i/>
          <w:iCs/>
          <w:sz w:val="24"/>
          <w:szCs w:val="24"/>
        </w:rPr>
        <w:t>Pollut</w:t>
      </w:r>
      <w:proofErr w:type="spellEnd"/>
      <w:r w:rsidRPr="23DF19ED">
        <w:rPr>
          <w:i/>
          <w:iCs/>
          <w:sz w:val="24"/>
          <w:szCs w:val="24"/>
        </w:rPr>
        <w:t>. 2018; 241: 1182-1190</w:t>
      </w:r>
    </w:p>
    <w:p w14:paraId="658C2499" w14:textId="76EA0281" w:rsidR="001B70CC" w:rsidRPr="001B70CC" w:rsidRDefault="001B70CC" w:rsidP="23DF19ED">
      <w:pPr>
        <w:pStyle w:val="ListParagraph"/>
        <w:numPr>
          <w:ilvl w:val="0"/>
          <w:numId w:val="1"/>
        </w:numPr>
        <w:rPr>
          <w:i/>
          <w:iCs/>
          <w:sz w:val="24"/>
          <w:szCs w:val="24"/>
        </w:rPr>
      </w:pPr>
      <w:proofErr w:type="spellStart"/>
      <w:r w:rsidRPr="23DF19ED">
        <w:rPr>
          <w:i/>
          <w:iCs/>
          <w:sz w:val="24"/>
          <w:szCs w:val="24"/>
        </w:rPr>
        <w:t>Göker</w:t>
      </w:r>
      <w:proofErr w:type="spellEnd"/>
      <w:r w:rsidRPr="23DF19ED">
        <w:rPr>
          <w:i/>
          <w:iCs/>
          <w:sz w:val="24"/>
          <w:szCs w:val="24"/>
        </w:rPr>
        <w:t xml:space="preserve"> M, Saunders E, Lapidus A, Nolan M, Lucas S, </w:t>
      </w:r>
      <w:proofErr w:type="spellStart"/>
      <w:r w:rsidRPr="23DF19ED">
        <w:rPr>
          <w:i/>
          <w:iCs/>
          <w:sz w:val="24"/>
          <w:szCs w:val="24"/>
        </w:rPr>
        <w:t>Hammon</w:t>
      </w:r>
      <w:proofErr w:type="spellEnd"/>
      <w:r w:rsidRPr="23DF19ED">
        <w:rPr>
          <w:i/>
          <w:iCs/>
          <w:sz w:val="24"/>
          <w:szCs w:val="24"/>
        </w:rPr>
        <w:t xml:space="preserve"> N, Deshpande S, Cheng J-F, Han C, Tapia R. Genome sequence of the moderately thermophilic, amino-acid-degrading and sulfur-reducing bacterium </w:t>
      </w:r>
      <w:proofErr w:type="spellStart"/>
      <w:r w:rsidRPr="23DF19ED">
        <w:rPr>
          <w:i/>
          <w:iCs/>
          <w:sz w:val="24"/>
          <w:szCs w:val="24"/>
        </w:rPr>
        <w:t>Thermovirga</w:t>
      </w:r>
      <w:proofErr w:type="spellEnd"/>
      <w:r w:rsidRPr="23DF19ED">
        <w:rPr>
          <w:i/>
          <w:iCs/>
          <w:sz w:val="24"/>
          <w:szCs w:val="24"/>
        </w:rPr>
        <w:t xml:space="preserve"> </w:t>
      </w:r>
      <w:proofErr w:type="spellStart"/>
      <w:r w:rsidRPr="23DF19ED">
        <w:rPr>
          <w:i/>
          <w:iCs/>
          <w:sz w:val="24"/>
          <w:szCs w:val="24"/>
        </w:rPr>
        <w:t>lienii</w:t>
      </w:r>
      <w:proofErr w:type="spellEnd"/>
      <w:r w:rsidRPr="23DF19ED">
        <w:rPr>
          <w:i/>
          <w:iCs/>
          <w:sz w:val="24"/>
          <w:szCs w:val="24"/>
        </w:rPr>
        <w:t xml:space="preserve"> type strain (Cas60314 T). Stand Genomic Sci. 2012; 6: 230-239</w:t>
      </w:r>
    </w:p>
    <w:p w14:paraId="65EC9F12" w14:textId="091E0C73" w:rsidR="001B70CC" w:rsidRPr="001B70CC" w:rsidRDefault="001B70CC" w:rsidP="23DF19ED">
      <w:pPr>
        <w:pStyle w:val="ListParagraph"/>
        <w:numPr>
          <w:ilvl w:val="0"/>
          <w:numId w:val="1"/>
        </w:numPr>
        <w:rPr>
          <w:i/>
          <w:iCs/>
          <w:sz w:val="24"/>
          <w:szCs w:val="24"/>
        </w:rPr>
      </w:pPr>
      <w:proofErr w:type="spellStart"/>
      <w:r w:rsidRPr="23DF19ED">
        <w:rPr>
          <w:i/>
          <w:iCs/>
          <w:sz w:val="24"/>
          <w:szCs w:val="24"/>
        </w:rPr>
        <w:t>Hahnke</w:t>
      </w:r>
      <w:proofErr w:type="spellEnd"/>
      <w:r w:rsidRPr="23DF19ED">
        <w:rPr>
          <w:i/>
          <w:iCs/>
          <w:sz w:val="24"/>
          <w:szCs w:val="24"/>
        </w:rPr>
        <w:t xml:space="preserve"> S, Langer T, </w:t>
      </w:r>
      <w:proofErr w:type="spellStart"/>
      <w:r w:rsidRPr="23DF19ED">
        <w:rPr>
          <w:i/>
          <w:iCs/>
          <w:sz w:val="24"/>
          <w:szCs w:val="24"/>
        </w:rPr>
        <w:t>Koeck</w:t>
      </w:r>
      <w:proofErr w:type="spellEnd"/>
      <w:r w:rsidRPr="23DF19ED">
        <w:rPr>
          <w:i/>
          <w:iCs/>
          <w:sz w:val="24"/>
          <w:szCs w:val="24"/>
        </w:rPr>
        <w:t xml:space="preserve"> DE, </w:t>
      </w:r>
      <w:proofErr w:type="spellStart"/>
      <w:r w:rsidRPr="23DF19ED">
        <w:rPr>
          <w:i/>
          <w:iCs/>
          <w:sz w:val="24"/>
          <w:szCs w:val="24"/>
        </w:rPr>
        <w:t>Klocke</w:t>
      </w:r>
      <w:proofErr w:type="spellEnd"/>
      <w:r w:rsidRPr="23DF19ED">
        <w:rPr>
          <w:i/>
          <w:iCs/>
          <w:sz w:val="24"/>
          <w:szCs w:val="24"/>
        </w:rPr>
        <w:t xml:space="preserve"> M. Description of </w:t>
      </w:r>
      <w:proofErr w:type="spellStart"/>
      <w:r w:rsidRPr="23DF19ED">
        <w:rPr>
          <w:i/>
          <w:iCs/>
          <w:sz w:val="24"/>
          <w:szCs w:val="24"/>
        </w:rPr>
        <w:t>Proteiniphilum</w:t>
      </w:r>
      <w:proofErr w:type="spellEnd"/>
      <w:r w:rsidRPr="23DF19ED">
        <w:rPr>
          <w:i/>
          <w:iCs/>
          <w:sz w:val="24"/>
          <w:szCs w:val="24"/>
        </w:rPr>
        <w:t xml:space="preserve"> </w:t>
      </w:r>
      <w:proofErr w:type="spellStart"/>
      <w:r w:rsidRPr="23DF19ED">
        <w:rPr>
          <w:i/>
          <w:iCs/>
          <w:sz w:val="24"/>
          <w:szCs w:val="24"/>
        </w:rPr>
        <w:t>saccharofermentans</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w:t>
      </w:r>
      <w:proofErr w:type="spellStart"/>
      <w:r w:rsidRPr="23DF19ED">
        <w:rPr>
          <w:i/>
          <w:iCs/>
          <w:sz w:val="24"/>
          <w:szCs w:val="24"/>
        </w:rPr>
        <w:t>Petrimonas</w:t>
      </w:r>
      <w:proofErr w:type="spellEnd"/>
      <w:r w:rsidRPr="23DF19ED">
        <w:rPr>
          <w:i/>
          <w:iCs/>
          <w:sz w:val="24"/>
          <w:szCs w:val="24"/>
        </w:rPr>
        <w:t xml:space="preserve"> mucosa sp. </w:t>
      </w:r>
      <w:proofErr w:type="spellStart"/>
      <w:r w:rsidRPr="23DF19ED">
        <w:rPr>
          <w:i/>
          <w:iCs/>
          <w:sz w:val="24"/>
          <w:szCs w:val="24"/>
        </w:rPr>
        <w:t>nov.</w:t>
      </w:r>
      <w:proofErr w:type="spellEnd"/>
      <w:r w:rsidRPr="23DF19ED">
        <w:rPr>
          <w:i/>
          <w:iCs/>
          <w:sz w:val="24"/>
          <w:szCs w:val="24"/>
        </w:rPr>
        <w:t xml:space="preserve"> and </w:t>
      </w:r>
      <w:proofErr w:type="spellStart"/>
      <w:r w:rsidRPr="23DF19ED">
        <w:rPr>
          <w:i/>
          <w:iCs/>
          <w:sz w:val="24"/>
          <w:szCs w:val="24"/>
        </w:rPr>
        <w:t>Fermentimonas</w:t>
      </w:r>
      <w:proofErr w:type="spellEnd"/>
      <w:r w:rsidRPr="23DF19ED">
        <w:rPr>
          <w:i/>
          <w:iCs/>
          <w:sz w:val="24"/>
          <w:szCs w:val="24"/>
        </w:rPr>
        <w:t xml:space="preserve"> </w:t>
      </w:r>
      <w:proofErr w:type="spellStart"/>
      <w:r w:rsidRPr="23DF19ED">
        <w:rPr>
          <w:i/>
          <w:iCs/>
          <w:sz w:val="24"/>
          <w:szCs w:val="24"/>
        </w:rPr>
        <w:t>caenicola</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isolated from mesophilic laboratory-scale biogas reactors, and emended description of the genus </w:t>
      </w:r>
      <w:proofErr w:type="spellStart"/>
      <w:r w:rsidRPr="23DF19ED">
        <w:rPr>
          <w:i/>
          <w:iCs/>
          <w:sz w:val="24"/>
          <w:szCs w:val="24"/>
        </w:rPr>
        <w:t>Proteiniphilum</w:t>
      </w:r>
      <w:proofErr w:type="spellEnd"/>
      <w:r w:rsidRPr="23DF19ED">
        <w:rPr>
          <w:i/>
          <w:iCs/>
          <w:sz w:val="24"/>
          <w:szCs w:val="24"/>
        </w:rPr>
        <w:t xml:space="preserve">. Int J Syst </w:t>
      </w:r>
      <w:proofErr w:type="spellStart"/>
      <w:r w:rsidRPr="23DF19ED">
        <w:rPr>
          <w:i/>
          <w:iCs/>
          <w:sz w:val="24"/>
          <w:szCs w:val="24"/>
        </w:rPr>
        <w:t>Evol</w:t>
      </w:r>
      <w:proofErr w:type="spellEnd"/>
      <w:r w:rsidRPr="23DF19ED">
        <w:rPr>
          <w:i/>
          <w:iCs/>
          <w:sz w:val="24"/>
          <w:szCs w:val="24"/>
        </w:rPr>
        <w:t xml:space="preserve"> Microbiol. 2016; 66: 1466-1475</w:t>
      </w:r>
    </w:p>
    <w:p w14:paraId="31CF807A" w14:textId="3E695461" w:rsidR="001B70CC" w:rsidRPr="001B70CC" w:rsidRDefault="001B70CC" w:rsidP="23DF19ED">
      <w:pPr>
        <w:pStyle w:val="ListParagraph"/>
        <w:numPr>
          <w:ilvl w:val="0"/>
          <w:numId w:val="1"/>
        </w:numPr>
        <w:rPr>
          <w:i/>
          <w:iCs/>
          <w:sz w:val="24"/>
          <w:szCs w:val="24"/>
        </w:rPr>
      </w:pPr>
      <w:r w:rsidRPr="23DF19ED">
        <w:rPr>
          <w:i/>
          <w:iCs/>
          <w:sz w:val="24"/>
          <w:szCs w:val="24"/>
        </w:rPr>
        <w:t>Halden RU. On the need and speed of regulating triclosan and triclocarban in the United States. Environ Sci Technol. 2014; 48: 3603-3611</w:t>
      </w:r>
    </w:p>
    <w:p w14:paraId="7DC88DB1" w14:textId="2187F980" w:rsidR="001B70CC" w:rsidRPr="001B70CC" w:rsidRDefault="001B70CC" w:rsidP="23DF19ED">
      <w:pPr>
        <w:pStyle w:val="ListParagraph"/>
        <w:numPr>
          <w:ilvl w:val="0"/>
          <w:numId w:val="1"/>
        </w:numPr>
        <w:rPr>
          <w:i/>
          <w:iCs/>
          <w:sz w:val="24"/>
          <w:szCs w:val="24"/>
        </w:rPr>
      </w:pPr>
      <w:r w:rsidRPr="23DF19ED">
        <w:rPr>
          <w:i/>
          <w:iCs/>
          <w:sz w:val="24"/>
          <w:szCs w:val="24"/>
        </w:rPr>
        <w:t xml:space="preserve">Hansen KH, </w:t>
      </w:r>
      <w:proofErr w:type="spellStart"/>
      <w:r w:rsidRPr="23DF19ED">
        <w:rPr>
          <w:i/>
          <w:iCs/>
          <w:sz w:val="24"/>
          <w:szCs w:val="24"/>
        </w:rPr>
        <w:t>Angelidaki</w:t>
      </w:r>
      <w:proofErr w:type="spellEnd"/>
      <w:r w:rsidRPr="23DF19ED">
        <w:rPr>
          <w:i/>
          <w:iCs/>
          <w:sz w:val="24"/>
          <w:szCs w:val="24"/>
        </w:rPr>
        <w:t xml:space="preserve"> I, </w:t>
      </w:r>
      <w:proofErr w:type="spellStart"/>
      <w:r w:rsidRPr="23DF19ED">
        <w:rPr>
          <w:i/>
          <w:iCs/>
          <w:sz w:val="24"/>
          <w:szCs w:val="24"/>
        </w:rPr>
        <w:t>Ahring</w:t>
      </w:r>
      <w:proofErr w:type="spellEnd"/>
      <w:r w:rsidRPr="23DF19ED">
        <w:rPr>
          <w:i/>
          <w:iCs/>
          <w:sz w:val="24"/>
          <w:szCs w:val="24"/>
        </w:rPr>
        <w:t xml:space="preserve"> BK.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of swine manure: inhibition by ammonia. Water Res. 1998; 32: 5-12</w:t>
      </w:r>
    </w:p>
    <w:p w14:paraId="130F4207" w14:textId="345DA9D9" w:rsidR="001B70CC" w:rsidRPr="001B70CC" w:rsidRDefault="001B70CC" w:rsidP="23DF19ED">
      <w:pPr>
        <w:pStyle w:val="ListParagraph"/>
        <w:numPr>
          <w:ilvl w:val="0"/>
          <w:numId w:val="1"/>
        </w:numPr>
        <w:rPr>
          <w:i/>
          <w:iCs/>
          <w:sz w:val="24"/>
          <w:szCs w:val="24"/>
        </w:rPr>
      </w:pPr>
      <w:r w:rsidRPr="23DF19ED">
        <w:rPr>
          <w:i/>
          <w:iCs/>
          <w:sz w:val="24"/>
          <w:szCs w:val="24"/>
        </w:rPr>
        <w:t xml:space="preserve">Harms C, Schleicher A, Collins MD, Andreesen JR. </w:t>
      </w:r>
      <w:proofErr w:type="spellStart"/>
      <w:r w:rsidRPr="23DF19ED">
        <w:rPr>
          <w:i/>
          <w:iCs/>
          <w:sz w:val="24"/>
          <w:szCs w:val="24"/>
        </w:rPr>
        <w:t>Tissierella</w:t>
      </w:r>
      <w:proofErr w:type="spellEnd"/>
      <w:r w:rsidRPr="23DF19ED">
        <w:rPr>
          <w:i/>
          <w:iCs/>
          <w:sz w:val="24"/>
          <w:szCs w:val="24"/>
        </w:rPr>
        <w:t xml:space="preserve"> </w:t>
      </w:r>
      <w:proofErr w:type="spellStart"/>
      <w:r w:rsidRPr="23DF19ED">
        <w:rPr>
          <w:i/>
          <w:iCs/>
          <w:sz w:val="24"/>
          <w:szCs w:val="24"/>
        </w:rPr>
        <w:t>creatinophila</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a Gram-positive, </w:t>
      </w:r>
      <w:r w:rsidRPr="23DF19ED">
        <w:rPr>
          <w:b/>
          <w:bCs/>
          <w:i/>
          <w:iCs/>
          <w:sz w:val="24"/>
          <w:szCs w:val="24"/>
        </w:rPr>
        <w:t>anaerobic</w:t>
      </w:r>
      <w:r w:rsidRPr="23DF19ED">
        <w:rPr>
          <w:i/>
          <w:iCs/>
          <w:sz w:val="24"/>
          <w:szCs w:val="24"/>
        </w:rPr>
        <w:t xml:space="preserve">, non-spore-forming, creatinine-fermenting organism. Int J Syst </w:t>
      </w:r>
      <w:proofErr w:type="spellStart"/>
      <w:r w:rsidRPr="23DF19ED">
        <w:rPr>
          <w:i/>
          <w:iCs/>
          <w:sz w:val="24"/>
          <w:szCs w:val="24"/>
        </w:rPr>
        <w:t>Evol</w:t>
      </w:r>
      <w:proofErr w:type="spellEnd"/>
      <w:r w:rsidRPr="23DF19ED">
        <w:rPr>
          <w:i/>
          <w:iCs/>
          <w:sz w:val="24"/>
          <w:szCs w:val="24"/>
        </w:rPr>
        <w:t xml:space="preserve"> Microbiol. 1998; 48: 983-993</w:t>
      </w:r>
    </w:p>
    <w:p w14:paraId="4CFAE6A9" w14:textId="06E0D459" w:rsidR="001B70CC" w:rsidRPr="001B70CC" w:rsidRDefault="001B70CC" w:rsidP="23DF19ED">
      <w:pPr>
        <w:pStyle w:val="ListParagraph"/>
        <w:numPr>
          <w:ilvl w:val="0"/>
          <w:numId w:val="1"/>
        </w:numPr>
        <w:rPr>
          <w:i/>
          <w:iCs/>
          <w:sz w:val="24"/>
          <w:szCs w:val="24"/>
        </w:rPr>
      </w:pPr>
      <w:r w:rsidRPr="23DF19ED">
        <w:rPr>
          <w:i/>
          <w:iCs/>
          <w:sz w:val="24"/>
          <w:szCs w:val="24"/>
        </w:rPr>
        <w:t xml:space="preserve">Hattori S, Luo H, </w:t>
      </w:r>
      <w:proofErr w:type="spellStart"/>
      <w:r w:rsidRPr="23DF19ED">
        <w:rPr>
          <w:i/>
          <w:iCs/>
          <w:sz w:val="24"/>
          <w:szCs w:val="24"/>
        </w:rPr>
        <w:t>Shoun</w:t>
      </w:r>
      <w:proofErr w:type="spellEnd"/>
      <w:r w:rsidRPr="23DF19ED">
        <w:rPr>
          <w:i/>
          <w:iCs/>
          <w:sz w:val="24"/>
          <w:szCs w:val="24"/>
        </w:rPr>
        <w:t xml:space="preserve"> H, </w:t>
      </w:r>
      <w:proofErr w:type="spellStart"/>
      <w:r w:rsidRPr="23DF19ED">
        <w:rPr>
          <w:i/>
          <w:iCs/>
          <w:sz w:val="24"/>
          <w:szCs w:val="24"/>
        </w:rPr>
        <w:t>Kamagata</w:t>
      </w:r>
      <w:proofErr w:type="spellEnd"/>
      <w:r w:rsidRPr="23DF19ED">
        <w:rPr>
          <w:i/>
          <w:iCs/>
          <w:sz w:val="24"/>
          <w:szCs w:val="24"/>
        </w:rPr>
        <w:t xml:space="preserve"> Y. Involvement of </w:t>
      </w:r>
      <w:proofErr w:type="spellStart"/>
      <w:r w:rsidRPr="23DF19ED">
        <w:rPr>
          <w:i/>
          <w:iCs/>
          <w:sz w:val="24"/>
          <w:szCs w:val="24"/>
        </w:rPr>
        <w:t>formate</w:t>
      </w:r>
      <w:proofErr w:type="spellEnd"/>
      <w:r w:rsidRPr="23DF19ED">
        <w:rPr>
          <w:i/>
          <w:iCs/>
          <w:sz w:val="24"/>
          <w:szCs w:val="24"/>
        </w:rPr>
        <w:t xml:space="preserve"> as an interspecies electron carrier in a syntrophic acetate-oxidizing </w:t>
      </w:r>
      <w:r w:rsidRPr="23DF19ED">
        <w:rPr>
          <w:b/>
          <w:bCs/>
          <w:i/>
          <w:iCs/>
          <w:sz w:val="24"/>
          <w:szCs w:val="24"/>
        </w:rPr>
        <w:t>anaerobic</w:t>
      </w:r>
      <w:r w:rsidRPr="23DF19ED">
        <w:rPr>
          <w:i/>
          <w:iCs/>
          <w:sz w:val="24"/>
          <w:szCs w:val="24"/>
        </w:rPr>
        <w:t xml:space="preserve"> microorganism in coculture with methanogens. J </w:t>
      </w:r>
      <w:proofErr w:type="spellStart"/>
      <w:r w:rsidRPr="23DF19ED">
        <w:rPr>
          <w:i/>
          <w:iCs/>
          <w:sz w:val="24"/>
          <w:szCs w:val="24"/>
        </w:rPr>
        <w:t>Biosci</w:t>
      </w:r>
      <w:proofErr w:type="spellEnd"/>
      <w:r w:rsidRPr="23DF19ED">
        <w:rPr>
          <w:i/>
          <w:iCs/>
          <w:sz w:val="24"/>
          <w:szCs w:val="24"/>
        </w:rPr>
        <w:t xml:space="preserve"> </w:t>
      </w:r>
      <w:proofErr w:type="spellStart"/>
      <w:r w:rsidRPr="23DF19ED">
        <w:rPr>
          <w:i/>
          <w:iCs/>
          <w:sz w:val="24"/>
          <w:szCs w:val="24"/>
        </w:rPr>
        <w:t>Bioeng</w:t>
      </w:r>
      <w:proofErr w:type="spellEnd"/>
      <w:r w:rsidRPr="23DF19ED">
        <w:rPr>
          <w:i/>
          <w:iCs/>
          <w:sz w:val="24"/>
          <w:szCs w:val="24"/>
        </w:rPr>
        <w:t>. 2001; 91: 294-298</w:t>
      </w:r>
    </w:p>
    <w:p w14:paraId="39D22F83" w14:textId="60E4BE74" w:rsidR="001B70CC" w:rsidRPr="001B70CC" w:rsidRDefault="001B70CC" w:rsidP="23DF19ED">
      <w:pPr>
        <w:pStyle w:val="ListParagraph"/>
        <w:numPr>
          <w:ilvl w:val="0"/>
          <w:numId w:val="1"/>
        </w:numPr>
        <w:rPr>
          <w:i/>
          <w:iCs/>
          <w:sz w:val="24"/>
          <w:szCs w:val="24"/>
        </w:rPr>
      </w:pPr>
      <w:r w:rsidRPr="23DF19ED">
        <w:rPr>
          <w:i/>
          <w:iCs/>
          <w:sz w:val="24"/>
          <w:szCs w:val="24"/>
        </w:rPr>
        <w:t xml:space="preserve">Ike M, Inoue D, </w:t>
      </w:r>
      <w:proofErr w:type="spellStart"/>
      <w:r w:rsidRPr="23DF19ED">
        <w:rPr>
          <w:i/>
          <w:iCs/>
          <w:sz w:val="24"/>
          <w:szCs w:val="24"/>
        </w:rPr>
        <w:t>Miyano</w:t>
      </w:r>
      <w:proofErr w:type="spellEnd"/>
      <w:r w:rsidRPr="23DF19ED">
        <w:rPr>
          <w:i/>
          <w:iCs/>
          <w:sz w:val="24"/>
          <w:szCs w:val="24"/>
        </w:rPr>
        <w:t xml:space="preserve"> T, Liu TT, Sei K, Soda S, </w:t>
      </w:r>
      <w:proofErr w:type="spellStart"/>
      <w:r w:rsidRPr="23DF19ED">
        <w:rPr>
          <w:i/>
          <w:iCs/>
          <w:sz w:val="24"/>
          <w:szCs w:val="24"/>
        </w:rPr>
        <w:t>Kadoshin</w:t>
      </w:r>
      <w:proofErr w:type="spellEnd"/>
      <w:r w:rsidRPr="23DF19ED">
        <w:rPr>
          <w:i/>
          <w:iCs/>
          <w:sz w:val="24"/>
          <w:szCs w:val="24"/>
        </w:rPr>
        <w:t xml:space="preserve"> S. Microbial population dynamics during startup of a full-scale </w:t>
      </w:r>
      <w:r w:rsidRPr="23DF19ED">
        <w:rPr>
          <w:b/>
          <w:bCs/>
          <w:i/>
          <w:iCs/>
          <w:sz w:val="24"/>
          <w:szCs w:val="24"/>
        </w:rPr>
        <w:t>anaerobic</w:t>
      </w:r>
      <w:r w:rsidRPr="23DF19ED">
        <w:rPr>
          <w:i/>
          <w:iCs/>
          <w:sz w:val="24"/>
          <w:szCs w:val="24"/>
        </w:rPr>
        <w:t xml:space="preserve"> digester treating industrial food waste in Kyoto eco-energy project. </w:t>
      </w:r>
      <w:proofErr w:type="spellStart"/>
      <w:r w:rsidRPr="23DF19ED">
        <w:rPr>
          <w:i/>
          <w:iCs/>
          <w:sz w:val="24"/>
          <w:szCs w:val="24"/>
        </w:rPr>
        <w:t>Bioresour</w:t>
      </w:r>
      <w:proofErr w:type="spellEnd"/>
      <w:r w:rsidRPr="23DF19ED">
        <w:rPr>
          <w:i/>
          <w:iCs/>
          <w:sz w:val="24"/>
          <w:szCs w:val="24"/>
        </w:rPr>
        <w:t xml:space="preserve"> Technol. 2010; 101: 3952-3957</w:t>
      </w:r>
    </w:p>
    <w:p w14:paraId="087B8153" w14:textId="245D1B65" w:rsidR="001B70CC" w:rsidRPr="001B70CC" w:rsidRDefault="001B70CC" w:rsidP="23DF19ED">
      <w:pPr>
        <w:pStyle w:val="ListParagraph"/>
        <w:numPr>
          <w:ilvl w:val="0"/>
          <w:numId w:val="1"/>
        </w:numPr>
        <w:rPr>
          <w:i/>
          <w:iCs/>
          <w:sz w:val="24"/>
          <w:szCs w:val="24"/>
        </w:rPr>
      </w:pPr>
      <w:r w:rsidRPr="23DF19ED">
        <w:rPr>
          <w:i/>
          <w:iCs/>
          <w:sz w:val="24"/>
          <w:szCs w:val="24"/>
        </w:rPr>
        <w:t xml:space="preserve">Ito T, </w:t>
      </w:r>
      <w:proofErr w:type="spellStart"/>
      <w:r w:rsidRPr="23DF19ED">
        <w:rPr>
          <w:i/>
          <w:iCs/>
          <w:sz w:val="24"/>
          <w:szCs w:val="24"/>
        </w:rPr>
        <w:t>Yoshiguchi</w:t>
      </w:r>
      <w:proofErr w:type="spellEnd"/>
      <w:r w:rsidRPr="23DF19ED">
        <w:rPr>
          <w:i/>
          <w:iCs/>
          <w:sz w:val="24"/>
          <w:szCs w:val="24"/>
        </w:rPr>
        <w:t xml:space="preserve"> K, </w:t>
      </w:r>
      <w:proofErr w:type="spellStart"/>
      <w:r w:rsidRPr="23DF19ED">
        <w:rPr>
          <w:i/>
          <w:iCs/>
          <w:sz w:val="24"/>
          <w:szCs w:val="24"/>
        </w:rPr>
        <w:t>Ariesyady</w:t>
      </w:r>
      <w:proofErr w:type="spellEnd"/>
      <w:r w:rsidRPr="23DF19ED">
        <w:rPr>
          <w:i/>
          <w:iCs/>
          <w:sz w:val="24"/>
          <w:szCs w:val="24"/>
        </w:rPr>
        <w:t xml:space="preserve"> HD, Okabe S. Identification of a novel acetate-utilizing bacterium belonging to </w:t>
      </w:r>
      <w:proofErr w:type="spellStart"/>
      <w:r w:rsidRPr="23DF19ED">
        <w:rPr>
          <w:i/>
          <w:iCs/>
          <w:sz w:val="24"/>
          <w:szCs w:val="24"/>
        </w:rPr>
        <w:t>Synergistes</w:t>
      </w:r>
      <w:proofErr w:type="spellEnd"/>
      <w:r w:rsidRPr="23DF19ED">
        <w:rPr>
          <w:i/>
          <w:iCs/>
          <w:sz w:val="24"/>
          <w:szCs w:val="24"/>
        </w:rPr>
        <w:t xml:space="preserve"> group 4 in </w:t>
      </w:r>
      <w:r w:rsidRPr="23DF19ED">
        <w:rPr>
          <w:b/>
          <w:bCs/>
          <w:i/>
          <w:iCs/>
          <w:sz w:val="24"/>
          <w:szCs w:val="24"/>
        </w:rPr>
        <w:t>anaerobic</w:t>
      </w:r>
      <w:r w:rsidRPr="23DF19ED">
        <w:rPr>
          <w:i/>
          <w:iCs/>
          <w:sz w:val="24"/>
          <w:szCs w:val="24"/>
        </w:rPr>
        <w:t> digester sludge. ISME J. 2011; 5: 1844-1856</w:t>
      </w:r>
    </w:p>
    <w:p w14:paraId="2672CA77" w14:textId="5584E450" w:rsidR="001B70CC" w:rsidRPr="001B70CC" w:rsidRDefault="001B70CC" w:rsidP="23DF19ED">
      <w:pPr>
        <w:pStyle w:val="ListParagraph"/>
        <w:numPr>
          <w:ilvl w:val="0"/>
          <w:numId w:val="1"/>
        </w:numPr>
        <w:rPr>
          <w:i/>
          <w:iCs/>
          <w:sz w:val="24"/>
          <w:szCs w:val="24"/>
        </w:rPr>
      </w:pPr>
      <w:r w:rsidRPr="23DF19ED">
        <w:rPr>
          <w:i/>
          <w:iCs/>
          <w:sz w:val="24"/>
          <w:szCs w:val="24"/>
        </w:rPr>
        <w:t xml:space="preserve">Jackson BE, </w:t>
      </w:r>
      <w:proofErr w:type="spellStart"/>
      <w:r w:rsidRPr="23DF19ED">
        <w:rPr>
          <w:i/>
          <w:iCs/>
          <w:sz w:val="24"/>
          <w:szCs w:val="24"/>
        </w:rPr>
        <w:t>McInerney</w:t>
      </w:r>
      <w:proofErr w:type="spellEnd"/>
      <w:r w:rsidRPr="23DF19ED">
        <w:rPr>
          <w:i/>
          <w:iCs/>
          <w:sz w:val="24"/>
          <w:szCs w:val="24"/>
        </w:rPr>
        <w:t xml:space="preserve"> MJ. </w:t>
      </w:r>
      <w:r w:rsidRPr="23DF19ED">
        <w:rPr>
          <w:b/>
          <w:bCs/>
          <w:i/>
          <w:iCs/>
          <w:sz w:val="24"/>
          <w:szCs w:val="24"/>
        </w:rPr>
        <w:t>Anaerobic</w:t>
      </w:r>
      <w:r w:rsidRPr="23DF19ED">
        <w:rPr>
          <w:i/>
          <w:iCs/>
          <w:sz w:val="24"/>
          <w:szCs w:val="24"/>
        </w:rPr>
        <w:t> microbial metabolism can proceed close to thermodynamic limits. Nature. 2002; 415: 454-456</w:t>
      </w:r>
    </w:p>
    <w:p w14:paraId="256A591C" w14:textId="6847EC3F" w:rsidR="001B70CC" w:rsidRPr="001B70CC" w:rsidRDefault="001B70CC" w:rsidP="23DF19ED">
      <w:pPr>
        <w:pStyle w:val="ListParagraph"/>
        <w:numPr>
          <w:ilvl w:val="0"/>
          <w:numId w:val="1"/>
        </w:numPr>
        <w:rPr>
          <w:i/>
          <w:iCs/>
          <w:sz w:val="24"/>
          <w:szCs w:val="24"/>
        </w:rPr>
      </w:pPr>
      <w:r w:rsidRPr="23DF19ED">
        <w:rPr>
          <w:i/>
          <w:iCs/>
          <w:sz w:val="24"/>
          <w:szCs w:val="24"/>
        </w:rPr>
        <w:t xml:space="preserve">Jackson BE, </w:t>
      </w:r>
      <w:proofErr w:type="spellStart"/>
      <w:r w:rsidRPr="23DF19ED">
        <w:rPr>
          <w:i/>
          <w:iCs/>
          <w:sz w:val="24"/>
          <w:szCs w:val="24"/>
        </w:rPr>
        <w:t>Bhupathiraju</w:t>
      </w:r>
      <w:proofErr w:type="spellEnd"/>
      <w:r w:rsidRPr="23DF19ED">
        <w:rPr>
          <w:i/>
          <w:iCs/>
          <w:sz w:val="24"/>
          <w:szCs w:val="24"/>
        </w:rPr>
        <w:t xml:space="preserve"> VK, Tanner RS, </w:t>
      </w:r>
      <w:proofErr w:type="spellStart"/>
      <w:r w:rsidRPr="23DF19ED">
        <w:rPr>
          <w:i/>
          <w:iCs/>
          <w:sz w:val="24"/>
          <w:szCs w:val="24"/>
        </w:rPr>
        <w:t>Woese</w:t>
      </w:r>
      <w:proofErr w:type="spellEnd"/>
      <w:r w:rsidRPr="23DF19ED">
        <w:rPr>
          <w:i/>
          <w:iCs/>
          <w:sz w:val="24"/>
          <w:szCs w:val="24"/>
        </w:rPr>
        <w:t xml:space="preserve"> CR, </w:t>
      </w:r>
      <w:proofErr w:type="spellStart"/>
      <w:r w:rsidRPr="23DF19ED">
        <w:rPr>
          <w:i/>
          <w:iCs/>
          <w:sz w:val="24"/>
          <w:szCs w:val="24"/>
        </w:rPr>
        <w:t>McInerney</w:t>
      </w:r>
      <w:proofErr w:type="spellEnd"/>
      <w:r w:rsidRPr="23DF19ED">
        <w:rPr>
          <w:i/>
          <w:iCs/>
          <w:sz w:val="24"/>
          <w:szCs w:val="24"/>
        </w:rPr>
        <w:t xml:space="preserve"> MJ. </w:t>
      </w:r>
      <w:proofErr w:type="spellStart"/>
      <w:r w:rsidRPr="23DF19ED">
        <w:rPr>
          <w:i/>
          <w:iCs/>
          <w:sz w:val="24"/>
          <w:szCs w:val="24"/>
        </w:rPr>
        <w:t>Syntrophus</w:t>
      </w:r>
      <w:proofErr w:type="spellEnd"/>
      <w:r w:rsidRPr="23DF19ED">
        <w:rPr>
          <w:i/>
          <w:iCs/>
          <w:sz w:val="24"/>
          <w:szCs w:val="24"/>
        </w:rPr>
        <w:t xml:space="preserve"> </w:t>
      </w:r>
      <w:proofErr w:type="spellStart"/>
      <w:r w:rsidRPr="23DF19ED">
        <w:rPr>
          <w:i/>
          <w:iCs/>
          <w:sz w:val="24"/>
          <w:szCs w:val="24"/>
        </w:rPr>
        <w:t>aciditrophicus</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a new </w:t>
      </w:r>
      <w:r w:rsidRPr="23DF19ED">
        <w:rPr>
          <w:b/>
          <w:bCs/>
          <w:i/>
          <w:iCs/>
          <w:sz w:val="24"/>
          <w:szCs w:val="24"/>
        </w:rPr>
        <w:t>anaerobic</w:t>
      </w:r>
      <w:r w:rsidRPr="23DF19ED">
        <w:rPr>
          <w:i/>
          <w:iCs/>
          <w:sz w:val="24"/>
          <w:szCs w:val="24"/>
        </w:rPr>
        <w:t> bacterium that degrades fatty acids and benzoate in syntrophic association with hydrogen-using microorganisms. Arch Microbiol. 1999; 171: 107-114</w:t>
      </w:r>
    </w:p>
    <w:p w14:paraId="63E04E39" w14:textId="7ED42800" w:rsidR="001B70CC" w:rsidRPr="001B70CC" w:rsidRDefault="001B70CC" w:rsidP="23DF19ED">
      <w:pPr>
        <w:pStyle w:val="ListParagraph"/>
        <w:numPr>
          <w:ilvl w:val="0"/>
          <w:numId w:val="1"/>
        </w:numPr>
        <w:rPr>
          <w:i/>
          <w:iCs/>
          <w:sz w:val="24"/>
          <w:szCs w:val="24"/>
        </w:rPr>
      </w:pPr>
      <w:r w:rsidRPr="23DF19ED">
        <w:rPr>
          <w:i/>
          <w:iCs/>
          <w:sz w:val="24"/>
          <w:szCs w:val="24"/>
        </w:rPr>
        <w:t>Jang HM, Kim JH, Ha JH, Park JM. Bacterial and methanogenic archaeal communities during the single-stage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xml:space="preserve"> of high-strength food wastewater. </w:t>
      </w:r>
      <w:proofErr w:type="spellStart"/>
      <w:r w:rsidRPr="23DF19ED">
        <w:rPr>
          <w:i/>
          <w:iCs/>
          <w:sz w:val="24"/>
          <w:szCs w:val="24"/>
        </w:rPr>
        <w:t>Bioresour</w:t>
      </w:r>
      <w:proofErr w:type="spellEnd"/>
      <w:r w:rsidRPr="23DF19ED">
        <w:rPr>
          <w:i/>
          <w:iCs/>
          <w:sz w:val="24"/>
          <w:szCs w:val="24"/>
        </w:rPr>
        <w:t xml:space="preserve"> Technol. 2014; 165: 174-182</w:t>
      </w:r>
    </w:p>
    <w:p w14:paraId="365807E5" w14:textId="3039C3D6" w:rsidR="001B70CC" w:rsidRPr="001B70CC" w:rsidRDefault="001B70CC" w:rsidP="23DF19ED">
      <w:pPr>
        <w:pStyle w:val="ListParagraph"/>
        <w:numPr>
          <w:ilvl w:val="0"/>
          <w:numId w:val="1"/>
        </w:numPr>
        <w:rPr>
          <w:i/>
          <w:iCs/>
          <w:sz w:val="24"/>
          <w:szCs w:val="24"/>
        </w:rPr>
      </w:pPr>
      <w:r w:rsidRPr="23DF19ED">
        <w:rPr>
          <w:i/>
          <w:iCs/>
          <w:sz w:val="24"/>
          <w:szCs w:val="24"/>
        </w:rPr>
        <w:t xml:space="preserve">Jimenez J, </w:t>
      </w:r>
      <w:proofErr w:type="spellStart"/>
      <w:r w:rsidRPr="23DF19ED">
        <w:rPr>
          <w:i/>
          <w:iCs/>
          <w:sz w:val="24"/>
          <w:szCs w:val="24"/>
        </w:rPr>
        <w:t>Latrille</w:t>
      </w:r>
      <w:proofErr w:type="spellEnd"/>
      <w:r w:rsidRPr="23DF19ED">
        <w:rPr>
          <w:i/>
          <w:iCs/>
          <w:sz w:val="24"/>
          <w:szCs w:val="24"/>
        </w:rPr>
        <w:t xml:space="preserve"> E, </w:t>
      </w:r>
      <w:proofErr w:type="spellStart"/>
      <w:r w:rsidRPr="23DF19ED">
        <w:rPr>
          <w:i/>
          <w:iCs/>
          <w:sz w:val="24"/>
          <w:szCs w:val="24"/>
        </w:rPr>
        <w:t>Harmand</w:t>
      </w:r>
      <w:proofErr w:type="spellEnd"/>
      <w:r w:rsidRPr="23DF19ED">
        <w:rPr>
          <w:i/>
          <w:iCs/>
          <w:sz w:val="24"/>
          <w:szCs w:val="24"/>
        </w:rPr>
        <w:t xml:space="preserve"> J, Robles A, Ferrer J, </w:t>
      </w:r>
      <w:proofErr w:type="spellStart"/>
      <w:r w:rsidRPr="23DF19ED">
        <w:rPr>
          <w:i/>
          <w:iCs/>
          <w:sz w:val="24"/>
          <w:szCs w:val="24"/>
        </w:rPr>
        <w:t>Gaida</w:t>
      </w:r>
      <w:proofErr w:type="spellEnd"/>
      <w:r w:rsidRPr="23DF19ED">
        <w:rPr>
          <w:i/>
          <w:iCs/>
          <w:sz w:val="24"/>
          <w:szCs w:val="24"/>
        </w:rPr>
        <w:t xml:space="preserve"> D, Wolf C, </w:t>
      </w:r>
      <w:proofErr w:type="spellStart"/>
      <w:r w:rsidRPr="23DF19ED">
        <w:rPr>
          <w:i/>
          <w:iCs/>
          <w:sz w:val="24"/>
          <w:szCs w:val="24"/>
        </w:rPr>
        <w:t>Mairet</w:t>
      </w:r>
      <w:proofErr w:type="spellEnd"/>
      <w:r w:rsidRPr="23DF19ED">
        <w:rPr>
          <w:i/>
          <w:iCs/>
          <w:sz w:val="24"/>
          <w:szCs w:val="24"/>
        </w:rPr>
        <w:t xml:space="preserve"> F, Bernard O, Alcaraz-Gonzalez V. </w:t>
      </w:r>
      <w:proofErr w:type="gramStart"/>
      <w:r w:rsidRPr="23DF19ED">
        <w:rPr>
          <w:i/>
          <w:iCs/>
          <w:sz w:val="24"/>
          <w:szCs w:val="24"/>
        </w:rPr>
        <w:t>Instrumentation</w:t>
      </w:r>
      <w:proofErr w:type="gramEnd"/>
      <w:r w:rsidRPr="23DF19ED">
        <w:rPr>
          <w:i/>
          <w:iCs/>
          <w:sz w:val="24"/>
          <w:szCs w:val="24"/>
        </w:rPr>
        <w:t xml:space="preserve"> and control of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xml:space="preserve"> processes: a review and some research challenges. Rev Environ Sci </w:t>
      </w:r>
      <w:proofErr w:type="spellStart"/>
      <w:r w:rsidRPr="23DF19ED">
        <w:rPr>
          <w:i/>
          <w:iCs/>
          <w:sz w:val="24"/>
          <w:szCs w:val="24"/>
        </w:rPr>
        <w:t>Biotechnol</w:t>
      </w:r>
      <w:proofErr w:type="spellEnd"/>
      <w:r w:rsidRPr="23DF19ED">
        <w:rPr>
          <w:i/>
          <w:iCs/>
          <w:sz w:val="24"/>
          <w:szCs w:val="24"/>
        </w:rPr>
        <w:t>. 2015; 14: 615-648</w:t>
      </w:r>
    </w:p>
    <w:p w14:paraId="36D5B6E5" w14:textId="786791B0" w:rsidR="001B70CC" w:rsidRPr="001B70CC" w:rsidRDefault="001B70CC" w:rsidP="23DF19ED">
      <w:pPr>
        <w:pStyle w:val="ListParagraph"/>
        <w:numPr>
          <w:ilvl w:val="0"/>
          <w:numId w:val="1"/>
        </w:numPr>
        <w:rPr>
          <w:i/>
          <w:iCs/>
          <w:sz w:val="24"/>
          <w:szCs w:val="24"/>
        </w:rPr>
      </w:pPr>
      <w:r w:rsidRPr="23DF19ED">
        <w:rPr>
          <w:i/>
          <w:iCs/>
          <w:sz w:val="24"/>
          <w:szCs w:val="24"/>
        </w:rPr>
        <w:t>Kato S, Watanabe K. Ecological and evolutionary interactions in syntrophic methanogenic consortia. Microbes Environ. 2010; 25: 145-151</w:t>
      </w:r>
    </w:p>
    <w:p w14:paraId="7760990D" w14:textId="46945A21" w:rsidR="001B70CC" w:rsidRPr="001B70CC" w:rsidRDefault="001B70CC" w:rsidP="23DF19ED">
      <w:pPr>
        <w:pStyle w:val="ListParagraph"/>
        <w:numPr>
          <w:ilvl w:val="0"/>
          <w:numId w:val="1"/>
        </w:numPr>
        <w:rPr>
          <w:i/>
          <w:iCs/>
          <w:sz w:val="24"/>
          <w:szCs w:val="24"/>
        </w:rPr>
      </w:pPr>
      <w:proofErr w:type="spellStart"/>
      <w:r w:rsidRPr="23DF19ED">
        <w:rPr>
          <w:i/>
          <w:iCs/>
          <w:sz w:val="24"/>
          <w:szCs w:val="24"/>
        </w:rPr>
        <w:t>Kotsyurbenko</w:t>
      </w:r>
      <w:proofErr w:type="spellEnd"/>
      <w:r w:rsidRPr="23DF19ED">
        <w:rPr>
          <w:i/>
          <w:iCs/>
          <w:sz w:val="24"/>
          <w:szCs w:val="24"/>
        </w:rPr>
        <w:t xml:space="preserve"> OR, Friedrich MW, </w:t>
      </w:r>
      <w:proofErr w:type="spellStart"/>
      <w:r w:rsidRPr="23DF19ED">
        <w:rPr>
          <w:i/>
          <w:iCs/>
          <w:sz w:val="24"/>
          <w:szCs w:val="24"/>
        </w:rPr>
        <w:t>Simankova</w:t>
      </w:r>
      <w:proofErr w:type="spellEnd"/>
      <w:r w:rsidRPr="23DF19ED">
        <w:rPr>
          <w:i/>
          <w:iCs/>
          <w:sz w:val="24"/>
          <w:szCs w:val="24"/>
        </w:rPr>
        <w:t xml:space="preserve"> MV, </w:t>
      </w:r>
      <w:proofErr w:type="spellStart"/>
      <w:r w:rsidRPr="23DF19ED">
        <w:rPr>
          <w:i/>
          <w:iCs/>
          <w:sz w:val="24"/>
          <w:szCs w:val="24"/>
        </w:rPr>
        <w:t>Nozhevnikova</w:t>
      </w:r>
      <w:proofErr w:type="spellEnd"/>
      <w:r w:rsidRPr="23DF19ED">
        <w:rPr>
          <w:i/>
          <w:iCs/>
          <w:sz w:val="24"/>
          <w:szCs w:val="24"/>
        </w:rPr>
        <w:t xml:space="preserve"> AN, </w:t>
      </w:r>
      <w:proofErr w:type="spellStart"/>
      <w:r w:rsidRPr="23DF19ED">
        <w:rPr>
          <w:i/>
          <w:iCs/>
          <w:sz w:val="24"/>
          <w:szCs w:val="24"/>
        </w:rPr>
        <w:t>Golyshin</w:t>
      </w:r>
      <w:proofErr w:type="spellEnd"/>
      <w:r w:rsidRPr="23DF19ED">
        <w:rPr>
          <w:i/>
          <w:iCs/>
          <w:sz w:val="24"/>
          <w:szCs w:val="24"/>
        </w:rPr>
        <w:t xml:space="preserve"> PN, </w:t>
      </w:r>
      <w:proofErr w:type="spellStart"/>
      <w:r w:rsidRPr="23DF19ED">
        <w:rPr>
          <w:i/>
          <w:iCs/>
          <w:sz w:val="24"/>
          <w:szCs w:val="24"/>
        </w:rPr>
        <w:t>Timmis</w:t>
      </w:r>
      <w:proofErr w:type="spellEnd"/>
      <w:r w:rsidRPr="23DF19ED">
        <w:rPr>
          <w:i/>
          <w:iCs/>
          <w:sz w:val="24"/>
          <w:szCs w:val="24"/>
        </w:rPr>
        <w:t xml:space="preserve"> KN, Conrad R. Shift from </w:t>
      </w:r>
      <w:proofErr w:type="spellStart"/>
      <w:r w:rsidRPr="23DF19ED">
        <w:rPr>
          <w:i/>
          <w:iCs/>
          <w:sz w:val="24"/>
          <w:szCs w:val="24"/>
        </w:rPr>
        <w:t>acetoclastic</w:t>
      </w:r>
      <w:proofErr w:type="spellEnd"/>
      <w:r w:rsidRPr="23DF19ED">
        <w:rPr>
          <w:i/>
          <w:iCs/>
          <w:sz w:val="24"/>
          <w:szCs w:val="24"/>
        </w:rPr>
        <w:t xml:space="preserve"> to H2-dependent methanogenesis in a west Siberian peat bog at low pH values and isolation of an Acidophilic </w:t>
      </w:r>
      <w:proofErr w:type="spellStart"/>
      <w:r w:rsidRPr="23DF19ED">
        <w:rPr>
          <w:i/>
          <w:iCs/>
          <w:sz w:val="24"/>
          <w:szCs w:val="24"/>
        </w:rPr>
        <w:t>Methanobacterium</w:t>
      </w:r>
      <w:proofErr w:type="spellEnd"/>
      <w:r w:rsidRPr="23DF19ED">
        <w:rPr>
          <w:i/>
          <w:iCs/>
          <w:sz w:val="24"/>
          <w:szCs w:val="24"/>
        </w:rPr>
        <w:t xml:space="preserve"> Strain. Appl Environ Microbiol. 2007; 73: 2344-2348</w:t>
      </w:r>
    </w:p>
    <w:p w14:paraId="2B290713" w14:textId="04CB5609" w:rsidR="001B70CC" w:rsidRPr="001B70CC" w:rsidRDefault="001B70CC" w:rsidP="23DF19ED">
      <w:pPr>
        <w:pStyle w:val="ListParagraph"/>
        <w:numPr>
          <w:ilvl w:val="0"/>
          <w:numId w:val="1"/>
        </w:numPr>
        <w:rPr>
          <w:i/>
          <w:iCs/>
          <w:sz w:val="24"/>
          <w:szCs w:val="24"/>
        </w:rPr>
      </w:pPr>
      <w:proofErr w:type="spellStart"/>
      <w:r w:rsidRPr="23DF19ED">
        <w:rPr>
          <w:i/>
          <w:iCs/>
          <w:sz w:val="24"/>
          <w:szCs w:val="24"/>
        </w:rPr>
        <w:t>Kouzuma</w:t>
      </w:r>
      <w:proofErr w:type="spellEnd"/>
      <w:r w:rsidRPr="23DF19ED">
        <w:rPr>
          <w:i/>
          <w:iCs/>
          <w:sz w:val="24"/>
          <w:szCs w:val="24"/>
        </w:rPr>
        <w:t xml:space="preserve"> A, Kato S, Watanabe K. Microbial interspecies interactions: recent findings in syntrophic consortia. Front Microbiol. 2015; 6: 477</w:t>
      </w:r>
    </w:p>
    <w:p w14:paraId="2BF80DB2" w14:textId="4D15F509" w:rsidR="001B70CC" w:rsidRPr="001B70CC" w:rsidRDefault="001B70CC" w:rsidP="23DF19ED">
      <w:pPr>
        <w:pStyle w:val="ListParagraph"/>
        <w:numPr>
          <w:ilvl w:val="0"/>
          <w:numId w:val="1"/>
        </w:numPr>
        <w:rPr>
          <w:i/>
          <w:iCs/>
          <w:sz w:val="24"/>
          <w:szCs w:val="24"/>
        </w:rPr>
      </w:pPr>
      <w:r w:rsidRPr="23DF19ED">
        <w:rPr>
          <w:i/>
          <w:iCs/>
          <w:sz w:val="24"/>
          <w:szCs w:val="24"/>
        </w:rPr>
        <w:t xml:space="preserve">Kuroda K, </w:t>
      </w:r>
      <w:proofErr w:type="spellStart"/>
      <w:r w:rsidRPr="23DF19ED">
        <w:rPr>
          <w:i/>
          <w:iCs/>
          <w:sz w:val="24"/>
          <w:szCs w:val="24"/>
        </w:rPr>
        <w:t>Hatamoto</w:t>
      </w:r>
      <w:proofErr w:type="spellEnd"/>
      <w:r w:rsidRPr="23DF19ED">
        <w:rPr>
          <w:i/>
          <w:iCs/>
          <w:sz w:val="24"/>
          <w:szCs w:val="24"/>
        </w:rPr>
        <w:t xml:space="preserve"> M, Nakahara N, Abe K, Takahashi M, Araki N, Yamaguchi T. Community composition of known and uncultured archaeal lineages in </w:t>
      </w:r>
      <w:r w:rsidRPr="23DF19ED">
        <w:rPr>
          <w:b/>
          <w:bCs/>
          <w:i/>
          <w:iCs/>
          <w:sz w:val="24"/>
          <w:szCs w:val="24"/>
        </w:rPr>
        <w:t>anaerobic</w:t>
      </w:r>
      <w:r w:rsidRPr="23DF19ED">
        <w:rPr>
          <w:i/>
          <w:iCs/>
          <w:sz w:val="24"/>
          <w:szCs w:val="24"/>
        </w:rPr>
        <w:t xml:space="preserve"> or anoxic wastewater treatment sludge. </w:t>
      </w:r>
      <w:proofErr w:type="spellStart"/>
      <w:r w:rsidRPr="23DF19ED">
        <w:rPr>
          <w:i/>
          <w:iCs/>
          <w:sz w:val="24"/>
          <w:szCs w:val="24"/>
        </w:rPr>
        <w:t>Microb</w:t>
      </w:r>
      <w:proofErr w:type="spellEnd"/>
      <w:r w:rsidRPr="23DF19ED">
        <w:rPr>
          <w:i/>
          <w:iCs/>
          <w:sz w:val="24"/>
          <w:szCs w:val="24"/>
        </w:rPr>
        <w:t xml:space="preserve"> Ecol. 2015; 69: 586-596</w:t>
      </w:r>
    </w:p>
    <w:p w14:paraId="65124B02" w14:textId="33D480E4" w:rsidR="001B70CC" w:rsidRPr="001B70CC" w:rsidRDefault="001B70CC" w:rsidP="23DF19ED">
      <w:pPr>
        <w:pStyle w:val="ListParagraph"/>
        <w:numPr>
          <w:ilvl w:val="0"/>
          <w:numId w:val="1"/>
        </w:numPr>
        <w:rPr>
          <w:i/>
          <w:iCs/>
          <w:sz w:val="24"/>
          <w:szCs w:val="24"/>
        </w:rPr>
      </w:pPr>
      <w:r w:rsidRPr="23DF19ED">
        <w:rPr>
          <w:i/>
          <w:iCs/>
          <w:sz w:val="24"/>
          <w:szCs w:val="24"/>
        </w:rPr>
        <w:t xml:space="preserve">Lee DG, Zhao F, </w:t>
      </w:r>
      <w:proofErr w:type="spellStart"/>
      <w:r w:rsidRPr="23DF19ED">
        <w:rPr>
          <w:i/>
          <w:iCs/>
          <w:sz w:val="24"/>
          <w:szCs w:val="24"/>
        </w:rPr>
        <w:t>Rezenom</w:t>
      </w:r>
      <w:proofErr w:type="spellEnd"/>
      <w:r w:rsidRPr="23DF19ED">
        <w:rPr>
          <w:i/>
          <w:iCs/>
          <w:sz w:val="24"/>
          <w:szCs w:val="24"/>
        </w:rPr>
        <w:t xml:space="preserve"> YH, Russell DH, Chu K-H. Biodegradation of triclosan by a wastewater microorganism. Water Res. 2012; 46: 4226-4234</w:t>
      </w:r>
    </w:p>
    <w:p w14:paraId="364153A6" w14:textId="40795393" w:rsidR="001B70CC" w:rsidRPr="001B70CC" w:rsidRDefault="001B70CC" w:rsidP="23DF19ED">
      <w:pPr>
        <w:pStyle w:val="ListParagraph"/>
        <w:numPr>
          <w:ilvl w:val="0"/>
          <w:numId w:val="1"/>
        </w:numPr>
        <w:rPr>
          <w:i/>
          <w:iCs/>
          <w:sz w:val="24"/>
          <w:szCs w:val="24"/>
        </w:rPr>
      </w:pPr>
      <w:r w:rsidRPr="23DF19ED">
        <w:rPr>
          <w:i/>
          <w:iCs/>
          <w:sz w:val="24"/>
          <w:szCs w:val="24"/>
        </w:rPr>
        <w:t>Lee S-H, Kang H-J, Lee YH, Lee TJ, Han K, Choi Y, Park H-D. Monitoring bacterial community structure and variability in time scale in full-scale </w:t>
      </w:r>
      <w:r w:rsidRPr="23DF19ED">
        <w:rPr>
          <w:b/>
          <w:bCs/>
          <w:i/>
          <w:iCs/>
          <w:sz w:val="24"/>
          <w:szCs w:val="24"/>
        </w:rPr>
        <w:t>anaerobic</w:t>
      </w:r>
      <w:r w:rsidRPr="23DF19ED">
        <w:rPr>
          <w:i/>
          <w:iCs/>
          <w:sz w:val="24"/>
          <w:szCs w:val="24"/>
        </w:rPr>
        <w:t xml:space="preserve"> digesters. J Environ </w:t>
      </w:r>
      <w:proofErr w:type="spellStart"/>
      <w:r w:rsidRPr="23DF19ED">
        <w:rPr>
          <w:i/>
          <w:iCs/>
          <w:sz w:val="24"/>
          <w:szCs w:val="24"/>
        </w:rPr>
        <w:t>Monit</w:t>
      </w:r>
      <w:proofErr w:type="spellEnd"/>
      <w:r w:rsidRPr="23DF19ED">
        <w:rPr>
          <w:i/>
          <w:iCs/>
          <w:sz w:val="24"/>
          <w:szCs w:val="24"/>
        </w:rPr>
        <w:t>. 2012; 14: 1893-1905</w:t>
      </w:r>
    </w:p>
    <w:p w14:paraId="263B40E8" w14:textId="1A52FB45" w:rsidR="001B70CC" w:rsidRPr="001B70CC" w:rsidRDefault="001B70CC" w:rsidP="23DF19ED">
      <w:pPr>
        <w:pStyle w:val="ListParagraph"/>
        <w:numPr>
          <w:ilvl w:val="0"/>
          <w:numId w:val="1"/>
        </w:numPr>
        <w:rPr>
          <w:i/>
          <w:iCs/>
          <w:sz w:val="24"/>
          <w:szCs w:val="24"/>
        </w:rPr>
      </w:pPr>
      <w:r w:rsidRPr="23DF19ED">
        <w:rPr>
          <w:i/>
          <w:iCs/>
          <w:sz w:val="24"/>
          <w:szCs w:val="24"/>
        </w:rPr>
        <w:t xml:space="preserve">Lee S-H, Park J-H, Kang H-J, Lee YH, Lee TJ, Park H-D. </w:t>
      </w:r>
      <w:proofErr w:type="gramStart"/>
      <w:r w:rsidRPr="23DF19ED">
        <w:rPr>
          <w:i/>
          <w:iCs/>
          <w:sz w:val="24"/>
          <w:szCs w:val="24"/>
        </w:rPr>
        <w:t>Distribution</w:t>
      </w:r>
      <w:proofErr w:type="gramEnd"/>
      <w:r w:rsidRPr="23DF19ED">
        <w:rPr>
          <w:i/>
          <w:iCs/>
          <w:sz w:val="24"/>
          <w:szCs w:val="24"/>
        </w:rPr>
        <w:t xml:space="preserve"> and </w:t>
      </w:r>
      <w:r w:rsidRPr="23DF19ED">
        <w:rPr>
          <w:b/>
          <w:bCs/>
          <w:i/>
          <w:iCs/>
          <w:sz w:val="24"/>
          <w:szCs w:val="24"/>
        </w:rPr>
        <w:t>abundance</w:t>
      </w:r>
      <w:r w:rsidRPr="23DF19ED">
        <w:rPr>
          <w:i/>
          <w:iCs/>
          <w:sz w:val="24"/>
          <w:szCs w:val="24"/>
        </w:rPr>
        <w:t> of Spirochaetes in full-scale </w:t>
      </w:r>
      <w:r w:rsidRPr="23DF19ED">
        <w:rPr>
          <w:b/>
          <w:bCs/>
          <w:i/>
          <w:iCs/>
          <w:sz w:val="24"/>
          <w:szCs w:val="24"/>
        </w:rPr>
        <w:t>anaerobic</w:t>
      </w:r>
      <w:r w:rsidRPr="23DF19ED">
        <w:rPr>
          <w:i/>
          <w:iCs/>
          <w:sz w:val="24"/>
          <w:szCs w:val="24"/>
        </w:rPr>
        <w:t xml:space="preserve"> digesters. </w:t>
      </w:r>
      <w:proofErr w:type="spellStart"/>
      <w:r w:rsidRPr="23DF19ED">
        <w:rPr>
          <w:i/>
          <w:iCs/>
          <w:sz w:val="24"/>
          <w:szCs w:val="24"/>
        </w:rPr>
        <w:t>Bioresour</w:t>
      </w:r>
      <w:proofErr w:type="spellEnd"/>
      <w:r w:rsidRPr="23DF19ED">
        <w:rPr>
          <w:i/>
          <w:iCs/>
          <w:sz w:val="24"/>
          <w:szCs w:val="24"/>
        </w:rPr>
        <w:t xml:space="preserve"> Technol. 2013; 145: 25-32</w:t>
      </w:r>
    </w:p>
    <w:p w14:paraId="247D8713" w14:textId="1A97524F" w:rsidR="001B70CC" w:rsidRPr="001B70CC" w:rsidRDefault="001B70CC" w:rsidP="23DF19ED">
      <w:pPr>
        <w:pStyle w:val="ListParagraph"/>
        <w:numPr>
          <w:ilvl w:val="0"/>
          <w:numId w:val="1"/>
        </w:numPr>
        <w:rPr>
          <w:i/>
          <w:iCs/>
          <w:sz w:val="24"/>
          <w:szCs w:val="24"/>
        </w:rPr>
      </w:pPr>
      <w:proofErr w:type="spellStart"/>
      <w:r w:rsidRPr="23DF19ED">
        <w:rPr>
          <w:i/>
          <w:iCs/>
          <w:sz w:val="24"/>
          <w:szCs w:val="24"/>
        </w:rPr>
        <w:t>Leng</w:t>
      </w:r>
      <w:proofErr w:type="spellEnd"/>
      <w:r w:rsidRPr="23DF19ED">
        <w:rPr>
          <w:i/>
          <w:iCs/>
          <w:sz w:val="24"/>
          <w:szCs w:val="24"/>
        </w:rPr>
        <w:t xml:space="preserve"> L, Yang P, Singh S, Zhuang H, Xu L, Chen W, </w:t>
      </w:r>
      <w:proofErr w:type="spellStart"/>
      <w:r w:rsidRPr="23DF19ED">
        <w:rPr>
          <w:i/>
          <w:iCs/>
          <w:sz w:val="24"/>
          <w:szCs w:val="24"/>
        </w:rPr>
        <w:t>Dolfing</w:t>
      </w:r>
      <w:proofErr w:type="spellEnd"/>
      <w:r w:rsidRPr="23DF19ED">
        <w:rPr>
          <w:i/>
          <w:iCs/>
          <w:sz w:val="24"/>
          <w:szCs w:val="24"/>
        </w:rPr>
        <w:t xml:space="preserve"> J, Li D, Zhang Y, Zeng H. A review on the bioenergetics of </w:t>
      </w:r>
      <w:r w:rsidRPr="23DF19ED">
        <w:rPr>
          <w:b/>
          <w:bCs/>
          <w:i/>
          <w:iCs/>
          <w:sz w:val="24"/>
          <w:szCs w:val="24"/>
        </w:rPr>
        <w:t>anaerobic</w:t>
      </w:r>
      <w:r w:rsidRPr="23DF19ED">
        <w:rPr>
          <w:i/>
          <w:iCs/>
          <w:sz w:val="24"/>
          <w:szCs w:val="24"/>
        </w:rPr>
        <w:t> microbial metabolism close to the thermodynamic limits and its implications for </w:t>
      </w:r>
      <w:r w:rsidRPr="23DF19ED">
        <w:rPr>
          <w:b/>
          <w:bCs/>
          <w:i/>
          <w:iCs/>
          <w:sz w:val="24"/>
          <w:szCs w:val="24"/>
        </w:rPr>
        <w:t>digestion</w:t>
      </w:r>
      <w:r w:rsidRPr="23DF19ED">
        <w:rPr>
          <w:i/>
          <w:iCs/>
          <w:sz w:val="24"/>
          <w:szCs w:val="24"/>
        </w:rPr>
        <w:t xml:space="preserve"> applications. </w:t>
      </w:r>
      <w:proofErr w:type="spellStart"/>
      <w:r w:rsidRPr="23DF19ED">
        <w:rPr>
          <w:i/>
          <w:iCs/>
          <w:sz w:val="24"/>
          <w:szCs w:val="24"/>
        </w:rPr>
        <w:t>Bioresour</w:t>
      </w:r>
      <w:proofErr w:type="spellEnd"/>
      <w:r w:rsidRPr="23DF19ED">
        <w:rPr>
          <w:i/>
          <w:iCs/>
          <w:sz w:val="24"/>
          <w:szCs w:val="24"/>
        </w:rPr>
        <w:t xml:space="preserve"> Technol. 2018; 247: 1095-1106</w:t>
      </w:r>
    </w:p>
    <w:p w14:paraId="77116620" w14:textId="1721BA6A" w:rsidR="001B70CC" w:rsidRPr="001B70CC" w:rsidRDefault="001B70CC" w:rsidP="23DF19ED">
      <w:pPr>
        <w:pStyle w:val="ListParagraph"/>
        <w:numPr>
          <w:ilvl w:val="0"/>
          <w:numId w:val="1"/>
        </w:numPr>
        <w:rPr>
          <w:i/>
          <w:iCs/>
          <w:sz w:val="24"/>
          <w:szCs w:val="24"/>
        </w:rPr>
      </w:pPr>
      <w:r w:rsidRPr="23DF19ED">
        <w:rPr>
          <w:i/>
          <w:iCs/>
          <w:sz w:val="24"/>
          <w:szCs w:val="24"/>
        </w:rPr>
        <w:t>Liu Y, Balkwill DL, Aldrich HC, Drake GR, Boone DR. Characterization of the </w:t>
      </w:r>
      <w:r w:rsidRPr="23DF19ED">
        <w:rPr>
          <w:b/>
          <w:bCs/>
          <w:i/>
          <w:iCs/>
          <w:sz w:val="24"/>
          <w:szCs w:val="24"/>
        </w:rPr>
        <w:t>anaerobic</w:t>
      </w:r>
      <w:r w:rsidRPr="23DF19ED">
        <w:rPr>
          <w:i/>
          <w:iCs/>
          <w:sz w:val="24"/>
          <w:szCs w:val="24"/>
        </w:rPr>
        <w:t> propionate-degrading </w:t>
      </w:r>
      <w:proofErr w:type="spellStart"/>
      <w:r w:rsidRPr="23DF19ED">
        <w:rPr>
          <w:b/>
          <w:bCs/>
          <w:i/>
          <w:iCs/>
          <w:sz w:val="24"/>
          <w:szCs w:val="24"/>
        </w:rPr>
        <w:t>syntrophs</w:t>
      </w:r>
      <w:proofErr w:type="spellEnd"/>
      <w:r w:rsidRPr="23DF19ED">
        <w:rPr>
          <w:i/>
          <w:iCs/>
          <w:sz w:val="24"/>
          <w:szCs w:val="24"/>
        </w:rPr>
        <w:t> </w:t>
      </w:r>
      <w:proofErr w:type="spellStart"/>
      <w:r w:rsidRPr="23DF19ED">
        <w:rPr>
          <w:i/>
          <w:iCs/>
          <w:sz w:val="24"/>
          <w:szCs w:val="24"/>
        </w:rPr>
        <w:t>Smithella</w:t>
      </w:r>
      <w:proofErr w:type="spellEnd"/>
      <w:r w:rsidRPr="23DF19ED">
        <w:rPr>
          <w:i/>
          <w:iCs/>
          <w:sz w:val="24"/>
          <w:szCs w:val="24"/>
        </w:rPr>
        <w:t xml:space="preserve"> </w:t>
      </w:r>
      <w:proofErr w:type="spellStart"/>
      <w:r w:rsidRPr="23DF19ED">
        <w:rPr>
          <w:i/>
          <w:iCs/>
          <w:sz w:val="24"/>
          <w:szCs w:val="24"/>
        </w:rPr>
        <w:t>propionica</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and </w:t>
      </w:r>
      <w:proofErr w:type="spellStart"/>
      <w:r w:rsidRPr="23DF19ED">
        <w:rPr>
          <w:i/>
          <w:iCs/>
          <w:sz w:val="24"/>
          <w:szCs w:val="24"/>
        </w:rPr>
        <w:t>Syntrophobacter</w:t>
      </w:r>
      <w:proofErr w:type="spellEnd"/>
      <w:r w:rsidRPr="23DF19ED">
        <w:rPr>
          <w:i/>
          <w:iCs/>
          <w:sz w:val="24"/>
          <w:szCs w:val="24"/>
        </w:rPr>
        <w:t xml:space="preserve"> </w:t>
      </w:r>
      <w:proofErr w:type="spellStart"/>
      <w:r w:rsidRPr="23DF19ED">
        <w:rPr>
          <w:i/>
          <w:iCs/>
          <w:sz w:val="24"/>
          <w:szCs w:val="24"/>
        </w:rPr>
        <w:t>wolinii</w:t>
      </w:r>
      <w:proofErr w:type="spellEnd"/>
      <w:r w:rsidRPr="23DF19ED">
        <w:rPr>
          <w:i/>
          <w:iCs/>
          <w:sz w:val="24"/>
          <w:szCs w:val="24"/>
        </w:rPr>
        <w:t xml:space="preserve">. Int J Syst </w:t>
      </w:r>
      <w:proofErr w:type="spellStart"/>
      <w:r w:rsidRPr="23DF19ED">
        <w:rPr>
          <w:i/>
          <w:iCs/>
          <w:sz w:val="24"/>
          <w:szCs w:val="24"/>
        </w:rPr>
        <w:t>Evol</w:t>
      </w:r>
      <w:proofErr w:type="spellEnd"/>
      <w:r w:rsidRPr="23DF19ED">
        <w:rPr>
          <w:i/>
          <w:iCs/>
          <w:sz w:val="24"/>
          <w:szCs w:val="24"/>
        </w:rPr>
        <w:t xml:space="preserve"> Microbiol. 1999; 49: 545-556</w:t>
      </w:r>
    </w:p>
    <w:p w14:paraId="169BAB07" w14:textId="08827AC6" w:rsidR="001B70CC" w:rsidRPr="001B70CC" w:rsidRDefault="001B70CC" w:rsidP="23DF19ED">
      <w:pPr>
        <w:pStyle w:val="ListParagraph"/>
        <w:numPr>
          <w:ilvl w:val="0"/>
          <w:numId w:val="1"/>
        </w:numPr>
        <w:rPr>
          <w:i/>
          <w:iCs/>
          <w:sz w:val="24"/>
          <w:szCs w:val="24"/>
        </w:rPr>
      </w:pPr>
      <w:r w:rsidRPr="23DF19ED">
        <w:rPr>
          <w:i/>
          <w:iCs/>
          <w:sz w:val="24"/>
          <w:szCs w:val="24"/>
        </w:rPr>
        <w:t>Liu W-T, Chan O-C, Fang HH. Microbial community dynamics during start-up of acidogenic </w:t>
      </w:r>
      <w:r w:rsidRPr="23DF19ED">
        <w:rPr>
          <w:b/>
          <w:bCs/>
          <w:i/>
          <w:iCs/>
          <w:sz w:val="24"/>
          <w:szCs w:val="24"/>
        </w:rPr>
        <w:t>anaerobic</w:t>
      </w:r>
      <w:r w:rsidRPr="23DF19ED">
        <w:rPr>
          <w:i/>
          <w:iCs/>
          <w:sz w:val="24"/>
          <w:szCs w:val="24"/>
        </w:rPr>
        <w:t> reactors. Water Res. 2002; 36: 3203-3210</w:t>
      </w:r>
    </w:p>
    <w:p w14:paraId="79B08B20" w14:textId="7A361433" w:rsidR="001B70CC" w:rsidRPr="001B70CC" w:rsidRDefault="001B70CC" w:rsidP="23DF19ED">
      <w:pPr>
        <w:pStyle w:val="ListParagraph"/>
        <w:numPr>
          <w:ilvl w:val="0"/>
          <w:numId w:val="1"/>
        </w:numPr>
        <w:rPr>
          <w:i/>
          <w:iCs/>
          <w:sz w:val="24"/>
          <w:szCs w:val="24"/>
        </w:rPr>
      </w:pPr>
      <w:r w:rsidRPr="23DF19ED">
        <w:rPr>
          <w:i/>
          <w:iCs/>
          <w:sz w:val="24"/>
          <w:szCs w:val="24"/>
        </w:rPr>
        <w:t xml:space="preserve">Liu P, </w:t>
      </w:r>
      <w:proofErr w:type="spellStart"/>
      <w:r w:rsidRPr="23DF19ED">
        <w:rPr>
          <w:i/>
          <w:iCs/>
          <w:sz w:val="24"/>
          <w:szCs w:val="24"/>
        </w:rPr>
        <w:t>Qiu</w:t>
      </w:r>
      <w:proofErr w:type="spellEnd"/>
      <w:r w:rsidRPr="23DF19ED">
        <w:rPr>
          <w:i/>
          <w:iCs/>
          <w:sz w:val="24"/>
          <w:szCs w:val="24"/>
        </w:rPr>
        <w:t xml:space="preserve"> Q, Lu Y. </w:t>
      </w:r>
      <w:proofErr w:type="spellStart"/>
      <w:r w:rsidRPr="23DF19ED">
        <w:rPr>
          <w:i/>
          <w:iCs/>
          <w:sz w:val="24"/>
          <w:szCs w:val="24"/>
        </w:rPr>
        <w:t>Syntrophomonadaceae</w:t>
      </w:r>
      <w:proofErr w:type="spellEnd"/>
      <w:r w:rsidRPr="23DF19ED">
        <w:rPr>
          <w:i/>
          <w:iCs/>
          <w:sz w:val="24"/>
          <w:szCs w:val="24"/>
        </w:rPr>
        <w:t>-affiliated species as active butyrate-utilizing </w:t>
      </w:r>
      <w:proofErr w:type="spellStart"/>
      <w:r w:rsidRPr="23DF19ED">
        <w:rPr>
          <w:b/>
          <w:bCs/>
          <w:i/>
          <w:iCs/>
          <w:sz w:val="24"/>
          <w:szCs w:val="24"/>
        </w:rPr>
        <w:t>syntrophs</w:t>
      </w:r>
      <w:proofErr w:type="spellEnd"/>
      <w:r w:rsidRPr="23DF19ED">
        <w:rPr>
          <w:i/>
          <w:iCs/>
          <w:sz w:val="24"/>
          <w:szCs w:val="24"/>
        </w:rPr>
        <w:t> in paddy field soil. Appl Environ Microbiol. 2011; 77: 3884-3887</w:t>
      </w:r>
    </w:p>
    <w:p w14:paraId="68538E0A" w14:textId="64AA973B" w:rsidR="001B70CC" w:rsidRPr="001B70CC" w:rsidRDefault="001B70CC" w:rsidP="23DF19ED">
      <w:pPr>
        <w:pStyle w:val="ListParagraph"/>
        <w:numPr>
          <w:ilvl w:val="0"/>
          <w:numId w:val="1"/>
        </w:numPr>
        <w:rPr>
          <w:i/>
          <w:iCs/>
          <w:sz w:val="24"/>
          <w:szCs w:val="24"/>
        </w:rPr>
      </w:pPr>
      <w:r w:rsidRPr="23DF19ED">
        <w:rPr>
          <w:i/>
          <w:iCs/>
          <w:sz w:val="24"/>
          <w:szCs w:val="24"/>
        </w:rPr>
        <w:t xml:space="preserve">Lucas R, </w:t>
      </w:r>
      <w:proofErr w:type="spellStart"/>
      <w:r w:rsidRPr="23DF19ED">
        <w:rPr>
          <w:i/>
          <w:iCs/>
          <w:sz w:val="24"/>
          <w:szCs w:val="24"/>
        </w:rPr>
        <w:t>Kuchenbuch</w:t>
      </w:r>
      <w:proofErr w:type="spellEnd"/>
      <w:r w:rsidRPr="23DF19ED">
        <w:rPr>
          <w:i/>
          <w:iCs/>
          <w:sz w:val="24"/>
          <w:szCs w:val="24"/>
        </w:rPr>
        <w:t xml:space="preserve"> A, Fetzer I, Harms H, </w:t>
      </w:r>
      <w:proofErr w:type="spellStart"/>
      <w:r w:rsidRPr="23DF19ED">
        <w:rPr>
          <w:i/>
          <w:iCs/>
          <w:sz w:val="24"/>
          <w:szCs w:val="24"/>
        </w:rPr>
        <w:t>Kleinsteuber</w:t>
      </w:r>
      <w:proofErr w:type="spellEnd"/>
      <w:r w:rsidRPr="23DF19ED">
        <w:rPr>
          <w:i/>
          <w:iCs/>
          <w:sz w:val="24"/>
          <w:szCs w:val="24"/>
        </w:rPr>
        <w:t xml:space="preserve"> S. Long-term monitoring reveals stable and remarkably similar microbial communities in parallel full-scale biogas reactors digesting energy crops. FEMS Microbiol Ecol. 2015; 91: fiv004</w:t>
      </w:r>
    </w:p>
    <w:p w14:paraId="5573ACCA" w14:textId="73AB3D49" w:rsidR="001B70CC" w:rsidRPr="001B70CC" w:rsidRDefault="001B70CC" w:rsidP="23DF19ED">
      <w:pPr>
        <w:pStyle w:val="ListParagraph"/>
        <w:numPr>
          <w:ilvl w:val="0"/>
          <w:numId w:val="1"/>
        </w:numPr>
        <w:rPr>
          <w:i/>
          <w:iCs/>
          <w:sz w:val="24"/>
          <w:szCs w:val="24"/>
        </w:rPr>
      </w:pPr>
      <w:r w:rsidRPr="23DF19ED">
        <w:rPr>
          <w:i/>
          <w:iCs/>
          <w:sz w:val="24"/>
          <w:szCs w:val="24"/>
        </w:rPr>
        <w:t>Lynch MD, Neufeld JD. Ecology and exploration of the rare biosphere. Nat Rev Microbiol. 2015; 13: 217-229</w:t>
      </w:r>
    </w:p>
    <w:p w14:paraId="17E12EBC" w14:textId="42408A20" w:rsidR="001B70CC" w:rsidRPr="001B70CC" w:rsidRDefault="001B70CC" w:rsidP="23DF19ED">
      <w:pPr>
        <w:pStyle w:val="ListParagraph"/>
        <w:numPr>
          <w:ilvl w:val="0"/>
          <w:numId w:val="1"/>
        </w:numPr>
        <w:rPr>
          <w:i/>
          <w:iCs/>
          <w:sz w:val="24"/>
          <w:szCs w:val="24"/>
        </w:rPr>
      </w:pPr>
      <w:r w:rsidRPr="23DF19ED">
        <w:rPr>
          <w:i/>
          <w:iCs/>
          <w:sz w:val="24"/>
          <w:szCs w:val="24"/>
        </w:rPr>
        <w:t>McHugh S, Carton M, Collins G, O'Flaherty V. Reactor performance and microbial community dynamics during </w:t>
      </w:r>
      <w:r w:rsidRPr="23DF19ED">
        <w:rPr>
          <w:b/>
          <w:bCs/>
          <w:i/>
          <w:iCs/>
          <w:sz w:val="24"/>
          <w:szCs w:val="24"/>
        </w:rPr>
        <w:t>anaerobic</w:t>
      </w:r>
      <w:r w:rsidRPr="23DF19ED">
        <w:rPr>
          <w:i/>
          <w:iCs/>
          <w:sz w:val="24"/>
          <w:szCs w:val="24"/>
        </w:rPr>
        <w:t> biological treatment of wastewaters at 16–37 C. FEMS Microbiol Ecol. 2004; 48: 369-378</w:t>
      </w:r>
    </w:p>
    <w:p w14:paraId="7AAD39FF" w14:textId="6E8E1F2C" w:rsidR="001B70CC" w:rsidRPr="001B70CC" w:rsidRDefault="001B70CC" w:rsidP="23DF19ED">
      <w:pPr>
        <w:pStyle w:val="ListParagraph"/>
        <w:numPr>
          <w:ilvl w:val="0"/>
          <w:numId w:val="1"/>
        </w:numPr>
        <w:rPr>
          <w:i/>
          <w:iCs/>
          <w:sz w:val="24"/>
          <w:szCs w:val="24"/>
        </w:rPr>
      </w:pPr>
      <w:proofErr w:type="spellStart"/>
      <w:r w:rsidRPr="23DF19ED">
        <w:rPr>
          <w:i/>
          <w:iCs/>
          <w:sz w:val="24"/>
          <w:szCs w:val="24"/>
        </w:rPr>
        <w:t>McInerney</w:t>
      </w:r>
      <w:proofErr w:type="spellEnd"/>
      <w:r w:rsidRPr="23DF19ED">
        <w:rPr>
          <w:i/>
          <w:iCs/>
          <w:sz w:val="24"/>
          <w:szCs w:val="24"/>
        </w:rPr>
        <w:t xml:space="preserve"> M, Bryant M, </w:t>
      </w:r>
      <w:proofErr w:type="spellStart"/>
      <w:r w:rsidRPr="23DF19ED">
        <w:rPr>
          <w:i/>
          <w:iCs/>
          <w:sz w:val="24"/>
          <w:szCs w:val="24"/>
        </w:rPr>
        <w:t>Hespell</w:t>
      </w:r>
      <w:proofErr w:type="spellEnd"/>
      <w:r w:rsidRPr="23DF19ED">
        <w:rPr>
          <w:i/>
          <w:iCs/>
          <w:sz w:val="24"/>
          <w:szCs w:val="24"/>
        </w:rPr>
        <w:t xml:space="preserve"> R, </w:t>
      </w:r>
      <w:proofErr w:type="spellStart"/>
      <w:r w:rsidRPr="23DF19ED">
        <w:rPr>
          <w:i/>
          <w:iCs/>
          <w:sz w:val="24"/>
          <w:szCs w:val="24"/>
        </w:rPr>
        <w:t>Costerton</w:t>
      </w:r>
      <w:proofErr w:type="spellEnd"/>
      <w:r w:rsidRPr="23DF19ED">
        <w:rPr>
          <w:i/>
          <w:iCs/>
          <w:sz w:val="24"/>
          <w:szCs w:val="24"/>
        </w:rPr>
        <w:t xml:space="preserve"> J. </w:t>
      </w:r>
      <w:proofErr w:type="spellStart"/>
      <w:r w:rsidRPr="23DF19ED">
        <w:rPr>
          <w:i/>
          <w:iCs/>
          <w:sz w:val="24"/>
          <w:szCs w:val="24"/>
        </w:rPr>
        <w:t>Syntrophomonas</w:t>
      </w:r>
      <w:proofErr w:type="spellEnd"/>
      <w:r w:rsidRPr="23DF19ED">
        <w:rPr>
          <w:i/>
          <w:iCs/>
          <w:sz w:val="24"/>
          <w:szCs w:val="24"/>
        </w:rPr>
        <w:t xml:space="preserve"> </w:t>
      </w:r>
      <w:proofErr w:type="spellStart"/>
      <w:r w:rsidRPr="23DF19ED">
        <w:rPr>
          <w:i/>
          <w:iCs/>
          <w:sz w:val="24"/>
          <w:szCs w:val="24"/>
        </w:rPr>
        <w:t>wolfei</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an </w:t>
      </w:r>
      <w:r w:rsidRPr="23DF19ED">
        <w:rPr>
          <w:b/>
          <w:bCs/>
          <w:i/>
          <w:iCs/>
          <w:sz w:val="24"/>
          <w:szCs w:val="24"/>
        </w:rPr>
        <w:t>anaerobic</w:t>
      </w:r>
      <w:r w:rsidRPr="23DF19ED">
        <w:rPr>
          <w:i/>
          <w:iCs/>
          <w:sz w:val="24"/>
          <w:szCs w:val="24"/>
        </w:rPr>
        <w:t>, syntrophic, fatty acid-oxidizing bacterium. Appl Environ Microbiol. 1981; 41: 1029-1039</w:t>
      </w:r>
    </w:p>
    <w:p w14:paraId="2DF78291" w14:textId="6A17FF5E" w:rsidR="001B70CC" w:rsidRPr="001B70CC" w:rsidRDefault="001B70CC" w:rsidP="23DF19ED">
      <w:pPr>
        <w:pStyle w:val="ListParagraph"/>
        <w:numPr>
          <w:ilvl w:val="0"/>
          <w:numId w:val="1"/>
        </w:numPr>
        <w:rPr>
          <w:i/>
          <w:iCs/>
          <w:sz w:val="24"/>
          <w:szCs w:val="24"/>
        </w:rPr>
      </w:pPr>
      <w:proofErr w:type="spellStart"/>
      <w:r w:rsidRPr="23DF19ED">
        <w:rPr>
          <w:i/>
          <w:iCs/>
          <w:sz w:val="24"/>
          <w:szCs w:val="24"/>
        </w:rPr>
        <w:t>McInerney</w:t>
      </w:r>
      <w:proofErr w:type="spellEnd"/>
      <w:r w:rsidRPr="23DF19ED">
        <w:rPr>
          <w:i/>
          <w:iCs/>
          <w:sz w:val="24"/>
          <w:szCs w:val="24"/>
        </w:rPr>
        <w:t xml:space="preserve"> MJ, </w:t>
      </w:r>
      <w:proofErr w:type="spellStart"/>
      <w:r w:rsidRPr="23DF19ED">
        <w:rPr>
          <w:i/>
          <w:iCs/>
          <w:sz w:val="24"/>
          <w:szCs w:val="24"/>
        </w:rPr>
        <w:t>Sieber</w:t>
      </w:r>
      <w:proofErr w:type="spellEnd"/>
      <w:r w:rsidRPr="23DF19ED">
        <w:rPr>
          <w:i/>
          <w:iCs/>
          <w:sz w:val="24"/>
          <w:szCs w:val="24"/>
        </w:rPr>
        <w:t xml:space="preserve"> JR, </w:t>
      </w:r>
      <w:proofErr w:type="spellStart"/>
      <w:r w:rsidRPr="23DF19ED">
        <w:rPr>
          <w:i/>
          <w:iCs/>
          <w:sz w:val="24"/>
          <w:szCs w:val="24"/>
        </w:rPr>
        <w:t>Gunsalus</w:t>
      </w:r>
      <w:proofErr w:type="spellEnd"/>
      <w:r w:rsidRPr="23DF19ED">
        <w:rPr>
          <w:i/>
          <w:iCs/>
          <w:sz w:val="24"/>
          <w:szCs w:val="24"/>
        </w:rPr>
        <w:t xml:space="preserve"> RP. </w:t>
      </w:r>
      <w:proofErr w:type="spellStart"/>
      <w:r w:rsidRPr="23DF19ED">
        <w:rPr>
          <w:i/>
          <w:iCs/>
          <w:sz w:val="24"/>
          <w:szCs w:val="24"/>
        </w:rPr>
        <w:t>Syntrophy</w:t>
      </w:r>
      <w:proofErr w:type="spellEnd"/>
      <w:r w:rsidRPr="23DF19ED">
        <w:rPr>
          <w:i/>
          <w:iCs/>
          <w:sz w:val="24"/>
          <w:szCs w:val="24"/>
        </w:rPr>
        <w:t xml:space="preserve"> in </w:t>
      </w:r>
      <w:r w:rsidRPr="23DF19ED">
        <w:rPr>
          <w:b/>
          <w:bCs/>
          <w:i/>
          <w:iCs/>
          <w:sz w:val="24"/>
          <w:szCs w:val="24"/>
        </w:rPr>
        <w:t>anaerobic</w:t>
      </w:r>
      <w:r w:rsidRPr="23DF19ED">
        <w:rPr>
          <w:i/>
          <w:iCs/>
          <w:sz w:val="24"/>
          <w:szCs w:val="24"/>
        </w:rPr>
        <w:t xml:space="preserve"> global carbon cycles. </w:t>
      </w:r>
      <w:proofErr w:type="spellStart"/>
      <w:r w:rsidRPr="23DF19ED">
        <w:rPr>
          <w:i/>
          <w:iCs/>
          <w:sz w:val="24"/>
          <w:szCs w:val="24"/>
        </w:rPr>
        <w:t>Curr</w:t>
      </w:r>
      <w:proofErr w:type="spellEnd"/>
      <w:r w:rsidRPr="23DF19ED">
        <w:rPr>
          <w:i/>
          <w:iCs/>
          <w:sz w:val="24"/>
          <w:szCs w:val="24"/>
        </w:rPr>
        <w:t xml:space="preserve"> </w:t>
      </w:r>
      <w:proofErr w:type="spellStart"/>
      <w:r w:rsidRPr="23DF19ED">
        <w:rPr>
          <w:i/>
          <w:iCs/>
          <w:sz w:val="24"/>
          <w:szCs w:val="24"/>
        </w:rPr>
        <w:t>Opin</w:t>
      </w:r>
      <w:proofErr w:type="spellEnd"/>
      <w:r w:rsidRPr="23DF19ED">
        <w:rPr>
          <w:i/>
          <w:iCs/>
          <w:sz w:val="24"/>
          <w:szCs w:val="24"/>
        </w:rPr>
        <w:t xml:space="preserve"> </w:t>
      </w:r>
      <w:proofErr w:type="spellStart"/>
      <w:r w:rsidRPr="23DF19ED">
        <w:rPr>
          <w:i/>
          <w:iCs/>
          <w:sz w:val="24"/>
          <w:szCs w:val="24"/>
        </w:rPr>
        <w:t>Biotechnol</w:t>
      </w:r>
      <w:proofErr w:type="spellEnd"/>
      <w:r w:rsidRPr="23DF19ED">
        <w:rPr>
          <w:i/>
          <w:iCs/>
          <w:sz w:val="24"/>
          <w:szCs w:val="24"/>
        </w:rPr>
        <w:t>. 2009; 20: 623-632</w:t>
      </w:r>
    </w:p>
    <w:p w14:paraId="04649492" w14:textId="428A3CA5" w:rsidR="001B70CC" w:rsidRPr="001B70CC" w:rsidRDefault="001B70CC" w:rsidP="23DF19ED">
      <w:pPr>
        <w:pStyle w:val="ListParagraph"/>
        <w:numPr>
          <w:ilvl w:val="0"/>
          <w:numId w:val="1"/>
        </w:numPr>
        <w:rPr>
          <w:i/>
          <w:iCs/>
          <w:sz w:val="24"/>
          <w:szCs w:val="24"/>
        </w:rPr>
      </w:pPr>
      <w:r w:rsidRPr="23DF19ED">
        <w:rPr>
          <w:i/>
          <w:iCs/>
          <w:sz w:val="24"/>
          <w:szCs w:val="24"/>
        </w:rPr>
        <w:t xml:space="preserve">McNamara PJ, </w:t>
      </w:r>
      <w:proofErr w:type="spellStart"/>
      <w:r w:rsidRPr="23DF19ED">
        <w:rPr>
          <w:i/>
          <w:iCs/>
          <w:sz w:val="24"/>
          <w:szCs w:val="24"/>
        </w:rPr>
        <w:t>Krzmarzick</w:t>
      </w:r>
      <w:proofErr w:type="spellEnd"/>
      <w:r w:rsidRPr="23DF19ED">
        <w:rPr>
          <w:i/>
          <w:iCs/>
          <w:sz w:val="24"/>
          <w:szCs w:val="24"/>
        </w:rPr>
        <w:t xml:space="preserve"> MJ. Triclosan enriches for </w:t>
      </w:r>
      <w:proofErr w:type="spellStart"/>
      <w:r w:rsidRPr="23DF19ED">
        <w:rPr>
          <w:i/>
          <w:iCs/>
          <w:sz w:val="24"/>
          <w:szCs w:val="24"/>
        </w:rPr>
        <w:t>Dehalococcoides</w:t>
      </w:r>
      <w:proofErr w:type="spellEnd"/>
      <w:r w:rsidRPr="23DF19ED">
        <w:rPr>
          <w:i/>
          <w:iCs/>
          <w:sz w:val="24"/>
          <w:szCs w:val="24"/>
        </w:rPr>
        <w:t xml:space="preserve">-like </w:t>
      </w:r>
      <w:proofErr w:type="spellStart"/>
      <w:r w:rsidRPr="23DF19ED">
        <w:rPr>
          <w:i/>
          <w:iCs/>
          <w:sz w:val="24"/>
          <w:szCs w:val="24"/>
        </w:rPr>
        <w:t>Chloroflexi</w:t>
      </w:r>
      <w:proofErr w:type="spellEnd"/>
      <w:r w:rsidRPr="23DF19ED">
        <w:rPr>
          <w:i/>
          <w:iCs/>
          <w:sz w:val="24"/>
          <w:szCs w:val="24"/>
        </w:rPr>
        <w:t xml:space="preserve"> in </w:t>
      </w:r>
      <w:r w:rsidRPr="23DF19ED">
        <w:rPr>
          <w:b/>
          <w:bCs/>
          <w:i/>
          <w:iCs/>
          <w:sz w:val="24"/>
          <w:szCs w:val="24"/>
        </w:rPr>
        <w:t>anaerobic</w:t>
      </w:r>
      <w:r w:rsidRPr="23DF19ED">
        <w:rPr>
          <w:i/>
          <w:iCs/>
          <w:sz w:val="24"/>
          <w:szCs w:val="24"/>
        </w:rPr>
        <w:t> soil at environmentally relevant concentrations. FEMS Microbiol Lett. 2013; 344: 48-52</w:t>
      </w:r>
    </w:p>
    <w:p w14:paraId="0465A095" w14:textId="64271696" w:rsidR="001B70CC" w:rsidRPr="001B70CC" w:rsidRDefault="001B70CC" w:rsidP="23DF19ED">
      <w:pPr>
        <w:pStyle w:val="ListParagraph"/>
        <w:numPr>
          <w:ilvl w:val="0"/>
          <w:numId w:val="1"/>
        </w:numPr>
        <w:rPr>
          <w:i/>
          <w:iCs/>
          <w:sz w:val="24"/>
          <w:szCs w:val="24"/>
        </w:rPr>
      </w:pPr>
      <w:r w:rsidRPr="23DF19ED">
        <w:rPr>
          <w:i/>
          <w:iCs/>
          <w:sz w:val="24"/>
          <w:szCs w:val="24"/>
        </w:rPr>
        <w:t xml:space="preserve">McNamara PJ, </w:t>
      </w:r>
      <w:proofErr w:type="spellStart"/>
      <w:r w:rsidRPr="23DF19ED">
        <w:rPr>
          <w:i/>
          <w:iCs/>
          <w:sz w:val="24"/>
          <w:szCs w:val="24"/>
        </w:rPr>
        <w:t>LaPara</w:t>
      </w:r>
      <w:proofErr w:type="spellEnd"/>
      <w:r w:rsidRPr="23DF19ED">
        <w:rPr>
          <w:i/>
          <w:iCs/>
          <w:sz w:val="24"/>
          <w:szCs w:val="24"/>
        </w:rPr>
        <w:t xml:space="preserve"> TM, Novak PJ. The impacts of triclosan on </w:t>
      </w:r>
      <w:r w:rsidRPr="23DF19ED">
        <w:rPr>
          <w:b/>
          <w:bCs/>
          <w:i/>
          <w:iCs/>
          <w:sz w:val="24"/>
          <w:szCs w:val="24"/>
        </w:rPr>
        <w:t>anaerobic</w:t>
      </w:r>
      <w:r w:rsidRPr="23DF19ED">
        <w:rPr>
          <w:i/>
          <w:iCs/>
          <w:sz w:val="24"/>
          <w:szCs w:val="24"/>
        </w:rPr>
        <w:t> community structures, function, and antimicrobial resistance. Environ Sci Technol. 2014; 48: 7393-7400</w:t>
      </w:r>
    </w:p>
    <w:p w14:paraId="5C1FF43E" w14:textId="401242BF" w:rsidR="001B70CC" w:rsidRPr="001B70CC" w:rsidRDefault="001B70CC" w:rsidP="23DF19ED">
      <w:pPr>
        <w:pStyle w:val="ListParagraph"/>
        <w:numPr>
          <w:ilvl w:val="0"/>
          <w:numId w:val="1"/>
        </w:numPr>
        <w:rPr>
          <w:i/>
          <w:iCs/>
          <w:sz w:val="24"/>
          <w:szCs w:val="24"/>
        </w:rPr>
      </w:pPr>
      <w:r w:rsidRPr="23DF19ED">
        <w:rPr>
          <w:i/>
          <w:iCs/>
          <w:sz w:val="24"/>
          <w:szCs w:val="24"/>
        </w:rPr>
        <w:t xml:space="preserve">Morris BE, </w:t>
      </w:r>
      <w:proofErr w:type="spellStart"/>
      <w:r w:rsidRPr="23DF19ED">
        <w:rPr>
          <w:i/>
          <w:iCs/>
          <w:sz w:val="24"/>
          <w:szCs w:val="24"/>
        </w:rPr>
        <w:t>Henneberger</w:t>
      </w:r>
      <w:proofErr w:type="spellEnd"/>
      <w:r w:rsidRPr="23DF19ED">
        <w:rPr>
          <w:i/>
          <w:iCs/>
          <w:sz w:val="24"/>
          <w:szCs w:val="24"/>
        </w:rPr>
        <w:t xml:space="preserve"> R, Huber H, </w:t>
      </w:r>
      <w:proofErr w:type="spellStart"/>
      <w:r w:rsidRPr="23DF19ED">
        <w:rPr>
          <w:i/>
          <w:iCs/>
          <w:sz w:val="24"/>
          <w:szCs w:val="24"/>
        </w:rPr>
        <w:t>Moissl-Eichinger</w:t>
      </w:r>
      <w:proofErr w:type="spellEnd"/>
      <w:r w:rsidRPr="23DF19ED">
        <w:rPr>
          <w:i/>
          <w:iCs/>
          <w:sz w:val="24"/>
          <w:szCs w:val="24"/>
        </w:rPr>
        <w:t xml:space="preserve"> C. Microbial </w:t>
      </w:r>
      <w:proofErr w:type="spellStart"/>
      <w:r w:rsidRPr="23DF19ED">
        <w:rPr>
          <w:i/>
          <w:iCs/>
          <w:sz w:val="24"/>
          <w:szCs w:val="24"/>
        </w:rPr>
        <w:t>syntrophy</w:t>
      </w:r>
      <w:proofErr w:type="spellEnd"/>
      <w:r w:rsidRPr="23DF19ED">
        <w:rPr>
          <w:i/>
          <w:iCs/>
          <w:sz w:val="24"/>
          <w:szCs w:val="24"/>
        </w:rPr>
        <w:t>: interaction for the common good. FEMS Microbiol Rev. 2013; 37: 384-406</w:t>
      </w:r>
    </w:p>
    <w:p w14:paraId="77272A6B" w14:textId="50463CD7" w:rsidR="001B70CC" w:rsidRPr="001B70CC" w:rsidRDefault="001B70CC" w:rsidP="23DF19ED">
      <w:pPr>
        <w:pStyle w:val="ListParagraph"/>
        <w:numPr>
          <w:ilvl w:val="0"/>
          <w:numId w:val="1"/>
        </w:numPr>
        <w:rPr>
          <w:i/>
          <w:iCs/>
          <w:sz w:val="24"/>
          <w:szCs w:val="24"/>
        </w:rPr>
      </w:pPr>
      <w:proofErr w:type="spellStart"/>
      <w:r w:rsidRPr="23DF19ED">
        <w:rPr>
          <w:i/>
          <w:iCs/>
          <w:sz w:val="24"/>
          <w:szCs w:val="24"/>
        </w:rPr>
        <w:t>Narihiro</w:t>
      </w:r>
      <w:proofErr w:type="spellEnd"/>
      <w:r w:rsidRPr="23DF19ED">
        <w:rPr>
          <w:i/>
          <w:iCs/>
          <w:sz w:val="24"/>
          <w:szCs w:val="24"/>
        </w:rPr>
        <w:t xml:space="preserve"> T, Nobu MK, Kim NK, </w:t>
      </w:r>
      <w:proofErr w:type="spellStart"/>
      <w:r w:rsidRPr="23DF19ED">
        <w:rPr>
          <w:i/>
          <w:iCs/>
          <w:sz w:val="24"/>
          <w:szCs w:val="24"/>
        </w:rPr>
        <w:t>Kamagata</w:t>
      </w:r>
      <w:proofErr w:type="spellEnd"/>
      <w:r w:rsidRPr="23DF19ED">
        <w:rPr>
          <w:i/>
          <w:iCs/>
          <w:sz w:val="24"/>
          <w:szCs w:val="24"/>
        </w:rPr>
        <w:t xml:space="preserve"> Y, Liu WT. The nexus of </w:t>
      </w:r>
      <w:proofErr w:type="spellStart"/>
      <w:r w:rsidRPr="23DF19ED">
        <w:rPr>
          <w:i/>
          <w:iCs/>
          <w:sz w:val="24"/>
          <w:szCs w:val="24"/>
        </w:rPr>
        <w:t>syntrophy</w:t>
      </w:r>
      <w:proofErr w:type="spellEnd"/>
      <w:r w:rsidRPr="23DF19ED">
        <w:rPr>
          <w:i/>
          <w:iCs/>
          <w:sz w:val="24"/>
          <w:szCs w:val="24"/>
        </w:rPr>
        <w:t>-associated microbiota in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w:t>
      </w:r>
      <w:r w:rsidRPr="23DF19ED">
        <w:rPr>
          <w:b/>
          <w:bCs/>
          <w:i/>
          <w:iCs/>
          <w:sz w:val="24"/>
          <w:szCs w:val="24"/>
        </w:rPr>
        <w:t>revealed</w:t>
      </w:r>
      <w:r w:rsidRPr="23DF19ED">
        <w:rPr>
          <w:i/>
          <w:iCs/>
          <w:sz w:val="24"/>
          <w:szCs w:val="24"/>
        </w:rPr>
        <w:t> by long-term enrichment and community survey. Environ Microbiol. 2015; 17: 1707-1720</w:t>
      </w:r>
    </w:p>
    <w:p w14:paraId="0230F761" w14:textId="4C48F145" w:rsidR="001B70CC" w:rsidRPr="001B70CC" w:rsidRDefault="001B70CC" w:rsidP="23DF19ED">
      <w:pPr>
        <w:pStyle w:val="ListParagraph"/>
        <w:numPr>
          <w:ilvl w:val="0"/>
          <w:numId w:val="1"/>
        </w:numPr>
        <w:rPr>
          <w:i/>
          <w:iCs/>
          <w:sz w:val="24"/>
          <w:szCs w:val="24"/>
        </w:rPr>
      </w:pPr>
      <w:r w:rsidRPr="23DF19ED">
        <w:rPr>
          <w:i/>
          <w:iCs/>
          <w:sz w:val="24"/>
          <w:szCs w:val="24"/>
        </w:rPr>
        <w:t xml:space="preserve">Parks DH, Tyson GW, </w:t>
      </w:r>
      <w:proofErr w:type="spellStart"/>
      <w:r w:rsidRPr="23DF19ED">
        <w:rPr>
          <w:i/>
          <w:iCs/>
          <w:sz w:val="24"/>
          <w:szCs w:val="24"/>
        </w:rPr>
        <w:t>Hugenholtz</w:t>
      </w:r>
      <w:proofErr w:type="spellEnd"/>
      <w:r w:rsidRPr="23DF19ED">
        <w:rPr>
          <w:i/>
          <w:iCs/>
          <w:sz w:val="24"/>
          <w:szCs w:val="24"/>
        </w:rPr>
        <w:t xml:space="preserve"> P, </w:t>
      </w:r>
      <w:proofErr w:type="spellStart"/>
      <w:r w:rsidRPr="23DF19ED">
        <w:rPr>
          <w:i/>
          <w:iCs/>
          <w:sz w:val="24"/>
          <w:szCs w:val="24"/>
        </w:rPr>
        <w:t>Beiko</w:t>
      </w:r>
      <w:proofErr w:type="spellEnd"/>
      <w:r w:rsidRPr="23DF19ED">
        <w:rPr>
          <w:i/>
          <w:iCs/>
          <w:sz w:val="24"/>
          <w:szCs w:val="24"/>
        </w:rPr>
        <w:t xml:space="preserve"> RG. STAMP: statistical analysis of taxonomic and functional profiles. Bioinformatics. 2014; 30: 3123-3124</w:t>
      </w:r>
    </w:p>
    <w:p w14:paraId="6F550FE3" w14:textId="6148D12C" w:rsidR="001B70CC" w:rsidRPr="001B70CC" w:rsidRDefault="001B70CC" w:rsidP="23DF19ED">
      <w:pPr>
        <w:pStyle w:val="ListParagraph"/>
        <w:numPr>
          <w:ilvl w:val="0"/>
          <w:numId w:val="1"/>
        </w:numPr>
        <w:rPr>
          <w:i/>
          <w:iCs/>
          <w:sz w:val="24"/>
          <w:szCs w:val="24"/>
        </w:rPr>
      </w:pPr>
      <w:r w:rsidRPr="23DF19ED">
        <w:rPr>
          <w:i/>
          <w:iCs/>
          <w:sz w:val="24"/>
          <w:szCs w:val="24"/>
        </w:rPr>
        <w:t xml:space="preserve">Patel GB, </w:t>
      </w:r>
      <w:proofErr w:type="spellStart"/>
      <w:r w:rsidRPr="23DF19ED">
        <w:rPr>
          <w:i/>
          <w:iCs/>
          <w:sz w:val="24"/>
          <w:szCs w:val="24"/>
        </w:rPr>
        <w:t>Sprott</w:t>
      </w:r>
      <w:proofErr w:type="spellEnd"/>
      <w:r w:rsidRPr="23DF19ED">
        <w:rPr>
          <w:i/>
          <w:iCs/>
          <w:sz w:val="24"/>
          <w:szCs w:val="24"/>
        </w:rPr>
        <w:t xml:space="preserve"> GD. </w:t>
      </w:r>
      <w:proofErr w:type="spellStart"/>
      <w:r w:rsidRPr="23DF19ED">
        <w:rPr>
          <w:i/>
          <w:iCs/>
          <w:sz w:val="24"/>
          <w:szCs w:val="24"/>
        </w:rPr>
        <w:t>Methanosaeta</w:t>
      </w:r>
      <w:proofErr w:type="spellEnd"/>
      <w:r w:rsidRPr="23DF19ED">
        <w:rPr>
          <w:i/>
          <w:iCs/>
          <w:sz w:val="24"/>
          <w:szCs w:val="24"/>
        </w:rPr>
        <w:t xml:space="preserve"> </w:t>
      </w:r>
      <w:proofErr w:type="spellStart"/>
      <w:r w:rsidRPr="23DF19ED">
        <w:rPr>
          <w:i/>
          <w:iCs/>
          <w:sz w:val="24"/>
          <w:szCs w:val="24"/>
        </w:rPr>
        <w:t>concilii</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proofErr w:type="gramStart"/>
      <w:r w:rsidRPr="23DF19ED">
        <w:rPr>
          <w:i/>
          <w:iCs/>
          <w:sz w:val="24"/>
          <w:szCs w:val="24"/>
        </w:rPr>
        <w:t>nov.</w:t>
      </w:r>
      <w:proofErr w:type="spellEnd"/>
      <w:r w:rsidRPr="23DF19ED">
        <w:rPr>
          <w:i/>
          <w:iCs/>
          <w:sz w:val="24"/>
          <w:szCs w:val="24"/>
        </w:rPr>
        <w:t>(</w:t>
      </w:r>
      <w:proofErr w:type="gramEnd"/>
      <w:r w:rsidRPr="23DF19ED">
        <w:rPr>
          <w:i/>
          <w:iCs/>
          <w:sz w:val="24"/>
          <w:szCs w:val="24"/>
        </w:rPr>
        <w:t>"</w:t>
      </w:r>
      <w:proofErr w:type="spellStart"/>
      <w:r w:rsidRPr="23DF19ED">
        <w:rPr>
          <w:i/>
          <w:iCs/>
          <w:sz w:val="24"/>
          <w:szCs w:val="24"/>
        </w:rPr>
        <w:t>Methanothrix</w:t>
      </w:r>
      <w:proofErr w:type="spellEnd"/>
      <w:r w:rsidRPr="23DF19ED">
        <w:rPr>
          <w:i/>
          <w:iCs/>
          <w:sz w:val="24"/>
          <w:szCs w:val="24"/>
        </w:rPr>
        <w:t xml:space="preserve"> </w:t>
      </w:r>
      <w:proofErr w:type="spellStart"/>
      <w:r w:rsidRPr="23DF19ED">
        <w:rPr>
          <w:i/>
          <w:iCs/>
          <w:sz w:val="24"/>
          <w:szCs w:val="24"/>
        </w:rPr>
        <w:t>concilii</w:t>
      </w:r>
      <w:proofErr w:type="spellEnd"/>
      <w:r w:rsidRPr="23DF19ED">
        <w:rPr>
          <w:i/>
          <w:iCs/>
          <w:sz w:val="24"/>
          <w:szCs w:val="24"/>
        </w:rPr>
        <w:t xml:space="preserve">") and </w:t>
      </w:r>
      <w:proofErr w:type="spellStart"/>
      <w:r w:rsidRPr="23DF19ED">
        <w:rPr>
          <w:i/>
          <w:iCs/>
          <w:sz w:val="24"/>
          <w:szCs w:val="24"/>
        </w:rPr>
        <w:t>Methanosaeta</w:t>
      </w:r>
      <w:proofErr w:type="spellEnd"/>
      <w:r w:rsidRPr="23DF19ED">
        <w:rPr>
          <w:i/>
          <w:iCs/>
          <w:sz w:val="24"/>
          <w:szCs w:val="24"/>
        </w:rPr>
        <w:t xml:space="preserve"> </w:t>
      </w:r>
      <w:proofErr w:type="spellStart"/>
      <w:r w:rsidRPr="23DF19ED">
        <w:rPr>
          <w:i/>
          <w:iCs/>
          <w:sz w:val="24"/>
          <w:szCs w:val="24"/>
        </w:rPr>
        <w:t>thermoacetophila</w:t>
      </w:r>
      <w:proofErr w:type="spellEnd"/>
      <w:r w:rsidRPr="23DF19ED">
        <w:rPr>
          <w:i/>
          <w:iCs/>
          <w:sz w:val="24"/>
          <w:szCs w:val="24"/>
        </w:rPr>
        <w:t xml:space="preserve"> nom. rev., comb. </w:t>
      </w:r>
      <w:proofErr w:type="spellStart"/>
      <w:r w:rsidRPr="23DF19ED">
        <w:rPr>
          <w:i/>
          <w:iCs/>
          <w:sz w:val="24"/>
          <w:szCs w:val="24"/>
        </w:rPr>
        <w:t>nov.</w:t>
      </w:r>
      <w:proofErr w:type="spellEnd"/>
      <w:r w:rsidRPr="23DF19ED">
        <w:rPr>
          <w:i/>
          <w:iCs/>
          <w:sz w:val="24"/>
          <w:szCs w:val="24"/>
        </w:rPr>
        <w:t xml:space="preserve"> Int J Syst </w:t>
      </w:r>
      <w:proofErr w:type="spellStart"/>
      <w:r w:rsidRPr="23DF19ED">
        <w:rPr>
          <w:i/>
          <w:iCs/>
          <w:sz w:val="24"/>
          <w:szCs w:val="24"/>
        </w:rPr>
        <w:t>Evol</w:t>
      </w:r>
      <w:proofErr w:type="spellEnd"/>
      <w:r w:rsidRPr="23DF19ED">
        <w:rPr>
          <w:i/>
          <w:iCs/>
          <w:sz w:val="24"/>
          <w:szCs w:val="24"/>
        </w:rPr>
        <w:t xml:space="preserve"> Microbiol. 1990; 40: 79-82</w:t>
      </w:r>
    </w:p>
    <w:p w14:paraId="16A10182" w14:textId="3FDD3A7B" w:rsidR="001B70CC" w:rsidRPr="001B70CC" w:rsidRDefault="001B70CC" w:rsidP="23DF19ED">
      <w:pPr>
        <w:pStyle w:val="ListParagraph"/>
        <w:numPr>
          <w:ilvl w:val="0"/>
          <w:numId w:val="1"/>
        </w:numPr>
        <w:rPr>
          <w:i/>
          <w:iCs/>
          <w:sz w:val="24"/>
          <w:szCs w:val="24"/>
        </w:rPr>
      </w:pPr>
      <w:r w:rsidRPr="23DF19ED">
        <w:rPr>
          <w:i/>
          <w:iCs/>
          <w:sz w:val="24"/>
          <w:szCs w:val="24"/>
        </w:rPr>
        <w:t xml:space="preserve">Pelletier E, </w:t>
      </w:r>
      <w:proofErr w:type="spellStart"/>
      <w:r w:rsidRPr="23DF19ED">
        <w:rPr>
          <w:i/>
          <w:iCs/>
          <w:sz w:val="24"/>
          <w:szCs w:val="24"/>
        </w:rPr>
        <w:t>Kreimeyer</w:t>
      </w:r>
      <w:proofErr w:type="spellEnd"/>
      <w:r w:rsidRPr="23DF19ED">
        <w:rPr>
          <w:i/>
          <w:iCs/>
          <w:sz w:val="24"/>
          <w:szCs w:val="24"/>
        </w:rPr>
        <w:t xml:space="preserve"> A, </w:t>
      </w:r>
      <w:proofErr w:type="spellStart"/>
      <w:r w:rsidRPr="23DF19ED">
        <w:rPr>
          <w:i/>
          <w:iCs/>
          <w:sz w:val="24"/>
          <w:szCs w:val="24"/>
        </w:rPr>
        <w:t>Bocs</w:t>
      </w:r>
      <w:proofErr w:type="spellEnd"/>
      <w:r w:rsidRPr="23DF19ED">
        <w:rPr>
          <w:i/>
          <w:iCs/>
          <w:sz w:val="24"/>
          <w:szCs w:val="24"/>
        </w:rPr>
        <w:t xml:space="preserve"> S, </w:t>
      </w:r>
      <w:proofErr w:type="spellStart"/>
      <w:r w:rsidRPr="23DF19ED">
        <w:rPr>
          <w:i/>
          <w:iCs/>
          <w:sz w:val="24"/>
          <w:szCs w:val="24"/>
        </w:rPr>
        <w:t>Rouy</w:t>
      </w:r>
      <w:proofErr w:type="spellEnd"/>
      <w:r w:rsidRPr="23DF19ED">
        <w:rPr>
          <w:i/>
          <w:iCs/>
          <w:sz w:val="24"/>
          <w:szCs w:val="24"/>
        </w:rPr>
        <w:t xml:space="preserve"> Z, </w:t>
      </w:r>
      <w:proofErr w:type="spellStart"/>
      <w:r w:rsidRPr="23DF19ED">
        <w:rPr>
          <w:i/>
          <w:iCs/>
          <w:sz w:val="24"/>
          <w:szCs w:val="24"/>
        </w:rPr>
        <w:t>Gyapay</w:t>
      </w:r>
      <w:proofErr w:type="spellEnd"/>
      <w:r w:rsidRPr="23DF19ED">
        <w:rPr>
          <w:i/>
          <w:iCs/>
          <w:sz w:val="24"/>
          <w:szCs w:val="24"/>
        </w:rPr>
        <w:t xml:space="preserve"> G, </w:t>
      </w:r>
      <w:proofErr w:type="spellStart"/>
      <w:r w:rsidRPr="23DF19ED">
        <w:rPr>
          <w:i/>
          <w:iCs/>
          <w:sz w:val="24"/>
          <w:szCs w:val="24"/>
        </w:rPr>
        <w:t>Chouari</w:t>
      </w:r>
      <w:proofErr w:type="spellEnd"/>
      <w:r w:rsidRPr="23DF19ED">
        <w:rPr>
          <w:i/>
          <w:iCs/>
          <w:sz w:val="24"/>
          <w:szCs w:val="24"/>
        </w:rPr>
        <w:t xml:space="preserve"> R, Rivière D, Ganesan A, </w:t>
      </w:r>
      <w:proofErr w:type="spellStart"/>
      <w:r w:rsidRPr="23DF19ED">
        <w:rPr>
          <w:i/>
          <w:iCs/>
          <w:sz w:val="24"/>
          <w:szCs w:val="24"/>
        </w:rPr>
        <w:t>Daegelen</w:t>
      </w:r>
      <w:proofErr w:type="spellEnd"/>
      <w:r w:rsidRPr="23DF19ED">
        <w:rPr>
          <w:i/>
          <w:iCs/>
          <w:sz w:val="24"/>
          <w:szCs w:val="24"/>
        </w:rPr>
        <w:t xml:space="preserve"> P, </w:t>
      </w:r>
      <w:proofErr w:type="spellStart"/>
      <w:r w:rsidRPr="23DF19ED">
        <w:rPr>
          <w:i/>
          <w:iCs/>
          <w:sz w:val="24"/>
          <w:szCs w:val="24"/>
        </w:rPr>
        <w:t>Sghir</w:t>
      </w:r>
      <w:proofErr w:type="spellEnd"/>
      <w:r w:rsidRPr="23DF19ED">
        <w:rPr>
          <w:i/>
          <w:iCs/>
          <w:sz w:val="24"/>
          <w:szCs w:val="24"/>
        </w:rPr>
        <w:t xml:space="preserve"> A. "</w:t>
      </w:r>
      <w:proofErr w:type="spellStart"/>
      <w:r w:rsidRPr="23DF19ED">
        <w:rPr>
          <w:i/>
          <w:iCs/>
          <w:sz w:val="24"/>
          <w:szCs w:val="24"/>
        </w:rPr>
        <w:t>Candidatus</w:t>
      </w:r>
      <w:proofErr w:type="spellEnd"/>
      <w:r w:rsidRPr="23DF19ED">
        <w:rPr>
          <w:i/>
          <w:iCs/>
          <w:sz w:val="24"/>
          <w:szCs w:val="24"/>
        </w:rPr>
        <w:t xml:space="preserve"> </w:t>
      </w:r>
      <w:proofErr w:type="spellStart"/>
      <w:r w:rsidRPr="23DF19ED">
        <w:rPr>
          <w:i/>
          <w:iCs/>
          <w:sz w:val="24"/>
          <w:szCs w:val="24"/>
        </w:rPr>
        <w:t>Cloacamonas</w:t>
      </w:r>
      <w:proofErr w:type="spellEnd"/>
      <w:r w:rsidRPr="23DF19ED">
        <w:rPr>
          <w:i/>
          <w:iCs/>
          <w:sz w:val="24"/>
          <w:szCs w:val="24"/>
        </w:rPr>
        <w:t xml:space="preserve"> </w:t>
      </w:r>
      <w:proofErr w:type="spellStart"/>
      <w:r w:rsidRPr="23DF19ED">
        <w:rPr>
          <w:i/>
          <w:iCs/>
          <w:sz w:val="24"/>
          <w:szCs w:val="24"/>
        </w:rPr>
        <w:t>acidaminovorans</w:t>
      </w:r>
      <w:proofErr w:type="spellEnd"/>
      <w:r w:rsidRPr="23DF19ED">
        <w:rPr>
          <w:i/>
          <w:iCs/>
          <w:sz w:val="24"/>
          <w:szCs w:val="24"/>
        </w:rPr>
        <w:t xml:space="preserve">": genome sequence reconstruction provides a first glimpse of a new bacterial division. J </w:t>
      </w:r>
      <w:proofErr w:type="spellStart"/>
      <w:r w:rsidRPr="23DF19ED">
        <w:rPr>
          <w:i/>
          <w:iCs/>
          <w:sz w:val="24"/>
          <w:szCs w:val="24"/>
        </w:rPr>
        <w:t>Bacteriol</w:t>
      </w:r>
      <w:proofErr w:type="spellEnd"/>
      <w:r w:rsidRPr="23DF19ED">
        <w:rPr>
          <w:i/>
          <w:iCs/>
          <w:sz w:val="24"/>
          <w:szCs w:val="24"/>
        </w:rPr>
        <w:t>. 2008; 190: 2572-2579</w:t>
      </w:r>
    </w:p>
    <w:p w14:paraId="01DBC0CD" w14:textId="25B7134D" w:rsidR="001B70CC" w:rsidRPr="001B70CC" w:rsidRDefault="001B70CC" w:rsidP="23DF19ED">
      <w:pPr>
        <w:pStyle w:val="ListParagraph"/>
        <w:numPr>
          <w:ilvl w:val="0"/>
          <w:numId w:val="1"/>
        </w:numPr>
        <w:rPr>
          <w:i/>
          <w:iCs/>
          <w:sz w:val="24"/>
          <w:szCs w:val="24"/>
        </w:rPr>
      </w:pPr>
      <w:proofErr w:type="spellStart"/>
      <w:r w:rsidRPr="23DF19ED">
        <w:rPr>
          <w:i/>
          <w:iCs/>
          <w:sz w:val="24"/>
          <w:szCs w:val="24"/>
        </w:rPr>
        <w:t>Plugge</w:t>
      </w:r>
      <w:proofErr w:type="spellEnd"/>
      <w:r w:rsidRPr="23DF19ED">
        <w:rPr>
          <w:i/>
          <w:iCs/>
          <w:sz w:val="24"/>
          <w:szCs w:val="24"/>
        </w:rPr>
        <w:t xml:space="preserve"> CM, Balk M, </w:t>
      </w:r>
      <w:proofErr w:type="spellStart"/>
      <w:r w:rsidRPr="23DF19ED">
        <w:rPr>
          <w:i/>
          <w:iCs/>
          <w:sz w:val="24"/>
          <w:szCs w:val="24"/>
        </w:rPr>
        <w:t>Zoetendal</w:t>
      </w:r>
      <w:proofErr w:type="spellEnd"/>
      <w:r w:rsidRPr="23DF19ED">
        <w:rPr>
          <w:i/>
          <w:iCs/>
          <w:sz w:val="24"/>
          <w:szCs w:val="24"/>
        </w:rPr>
        <w:t xml:space="preserve"> EG, </w:t>
      </w:r>
      <w:proofErr w:type="spellStart"/>
      <w:r w:rsidRPr="23DF19ED">
        <w:rPr>
          <w:i/>
          <w:iCs/>
          <w:sz w:val="24"/>
          <w:szCs w:val="24"/>
        </w:rPr>
        <w:t>Stams</w:t>
      </w:r>
      <w:proofErr w:type="spellEnd"/>
      <w:r w:rsidRPr="23DF19ED">
        <w:rPr>
          <w:i/>
          <w:iCs/>
          <w:sz w:val="24"/>
          <w:szCs w:val="24"/>
        </w:rPr>
        <w:t xml:space="preserve"> AJ. </w:t>
      </w:r>
      <w:proofErr w:type="spellStart"/>
      <w:r w:rsidRPr="23DF19ED">
        <w:rPr>
          <w:i/>
          <w:iCs/>
          <w:sz w:val="24"/>
          <w:szCs w:val="24"/>
        </w:rPr>
        <w:t>Gelria</w:t>
      </w:r>
      <w:proofErr w:type="spellEnd"/>
      <w:r w:rsidRPr="23DF19ED">
        <w:rPr>
          <w:i/>
          <w:iCs/>
          <w:sz w:val="24"/>
          <w:szCs w:val="24"/>
        </w:rPr>
        <w:t xml:space="preserve"> </w:t>
      </w:r>
      <w:proofErr w:type="spellStart"/>
      <w:r w:rsidRPr="23DF19ED">
        <w:rPr>
          <w:i/>
          <w:iCs/>
          <w:sz w:val="24"/>
          <w:szCs w:val="24"/>
        </w:rPr>
        <w:t>glutamica</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a thermophilic, obligately syntrophic, glutamate-degrading anaerobe. Int J Syst </w:t>
      </w:r>
      <w:proofErr w:type="spellStart"/>
      <w:r w:rsidRPr="23DF19ED">
        <w:rPr>
          <w:i/>
          <w:iCs/>
          <w:sz w:val="24"/>
          <w:szCs w:val="24"/>
        </w:rPr>
        <w:t>Evol</w:t>
      </w:r>
      <w:proofErr w:type="spellEnd"/>
      <w:r w:rsidRPr="23DF19ED">
        <w:rPr>
          <w:i/>
          <w:iCs/>
          <w:sz w:val="24"/>
          <w:szCs w:val="24"/>
        </w:rPr>
        <w:t xml:space="preserve"> Microbiol. 2002; 52: 401-407</w:t>
      </w:r>
    </w:p>
    <w:p w14:paraId="07B306B2" w14:textId="6DE82D58" w:rsidR="001B70CC" w:rsidRPr="001B70CC" w:rsidRDefault="001B70CC" w:rsidP="23DF19ED">
      <w:pPr>
        <w:pStyle w:val="ListParagraph"/>
        <w:numPr>
          <w:ilvl w:val="0"/>
          <w:numId w:val="1"/>
        </w:numPr>
        <w:rPr>
          <w:i/>
          <w:iCs/>
          <w:sz w:val="24"/>
          <w:szCs w:val="24"/>
        </w:rPr>
      </w:pPr>
      <w:proofErr w:type="spellStart"/>
      <w:r w:rsidRPr="23DF19ED">
        <w:rPr>
          <w:i/>
          <w:iCs/>
          <w:sz w:val="24"/>
          <w:szCs w:val="24"/>
        </w:rPr>
        <w:t>Pycke</w:t>
      </w:r>
      <w:proofErr w:type="spellEnd"/>
      <w:r w:rsidRPr="23DF19ED">
        <w:rPr>
          <w:i/>
          <w:iCs/>
          <w:sz w:val="24"/>
          <w:szCs w:val="24"/>
        </w:rPr>
        <w:t xml:space="preserve"> BF, </w:t>
      </w:r>
      <w:proofErr w:type="spellStart"/>
      <w:r w:rsidRPr="23DF19ED">
        <w:rPr>
          <w:i/>
          <w:iCs/>
          <w:sz w:val="24"/>
          <w:szCs w:val="24"/>
        </w:rPr>
        <w:t>Crabbé</w:t>
      </w:r>
      <w:proofErr w:type="spellEnd"/>
      <w:r w:rsidRPr="23DF19ED">
        <w:rPr>
          <w:i/>
          <w:iCs/>
          <w:sz w:val="24"/>
          <w:szCs w:val="24"/>
        </w:rPr>
        <w:t xml:space="preserve"> A, </w:t>
      </w:r>
      <w:proofErr w:type="spellStart"/>
      <w:r w:rsidRPr="23DF19ED">
        <w:rPr>
          <w:i/>
          <w:iCs/>
          <w:sz w:val="24"/>
          <w:szCs w:val="24"/>
        </w:rPr>
        <w:t>Verstraete</w:t>
      </w:r>
      <w:proofErr w:type="spellEnd"/>
      <w:r w:rsidRPr="23DF19ED">
        <w:rPr>
          <w:i/>
          <w:iCs/>
          <w:sz w:val="24"/>
          <w:szCs w:val="24"/>
        </w:rPr>
        <w:t xml:space="preserve"> W, Leys N. Characterization of triclosan-resistant mutants reveals multiple antimicrobial resistance mechanisms in Rhodospirillum rubrum S1H. Appl Environ Microbiol. 2010; 76: 3116-3123</w:t>
      </w:r>
    </w:p>
    <w:p w14:paraId="31B3ADE7" w14:textId="7EEEA7D2" w:rsidR="001B70CC" w:rsidRPr="001B70CC" w:rsidRDefault="001B70CC" w:rsidP="23DF19ED">
      <w:pPr>
        <w:pStyle w:val="ListParagraph"/>
        <w:numPr>
          <w:ilvl w:val="0"/>
          <w:numId w:val="1"/>
        </w:numPr>
        <w:rPr>
          <w:i/>
          <w:iCs/>
          <w:sz w:val="24"/>
          <w:szCs w:val="24"/>
        </w:rPr>
      </w:pPr>
      <w:proofErr w:type="spellStart"/>
      <w:r w:rsidRPr="23DF19ED">
        <w:rPr>
          <w:i/>
          <w:iCs/>
          <w:sz w:val="24"/>
          <w:szCs w:val="24"/>
        </w:rPr>
        <w:t>R_Core_Team</w:t>
      </w:r>
      <w:proofErr w:type="spellEnd"/>
      <w:r w:rsidRPr="23DF19ED">
        <w:rPr>
          <w:i/>
          <w:iCs/>
          <w:sz w:val="24"/>
          <w:szCs w:val="24"/>
        </w:rPr>
        <w:t xml:space="preserve"> (2013) R: a language and environment for statistical computing: Vienna, Austria</w:t>
      </w:r>
    </w:p>
    <w:p w14:paraId="113107A7" w14:textId="3BBF82AE" w:rsidR="001B70CC" w:rsidRPr="001B70CC" w:rsidRDefault="001B70CC" w:rsidP="23DF19ED">
      <w:pPr>
        <w:pStyle w:val="ListParagraph"/>
        <w:numPr>
          <w:ilvl w:val="0"/>
          <w:numId w:val="1"/>
        </w:numPr>
        <w:rPr>
          <w:i/>
          <w:iCs/>
          <w:sz w:val="24"/>
          <w:szCs w:val="24"/>
        </w:rPr>
      </w:pPr>
      <w:r w:rsidRPr="23DF19ED">
        <w:rPr>
          <w:i/>
          <w:iCs/>
          <w:sz w:val="24"/>
          <w:szCs w:val="24"/>
        </w:rPr>
        <w:t>Reeder J, Knight R. Rapid denoising of pyrosequencing amplicon data: exploiting the rank-</w:t>
      </w:r>
      <w:r w:rsidRPr="23DF19ED">
        <w:rPr>
          <w:b/>
          <w:bCs/>
          <w:i/>
          <w:iCs/>
          <w:sz w:val="24"/>
          <w:szCs w:val="24"/>
        </w:rPr>
        <w:t>abundance</w:t>
      </w:r>
      <w:r w:rsidRPr="23DF19ED">
        <w:rPr>
          <w:i/>
          <w:iCs/>
          <w:sz w:val="24"/>
          <w:szCs w:val="24"/>
        </w:rPr>
        <w:t> distribution. Nat Methods. 2010; 7: 668-669</w:t>
      </w:r>
    </w:p>
    <w:p w14:paraId="72C609D3" w14:textId="58A0A37E" w:rsidR="001B70CC" w:rsidRPr="001B70CC" w:rsidRDefault="001B70CC" w:rsidP="23DF19ED">
      <w:pPr>
        <w:pStyle w:val="ListParagraph"/>
        <w:numPr>
          <w:ilvl w:val="0"/>
          <w:numId w:val="1"/>
        </w:numPr>
        <w:rPr>
          <w:i/>
          <w:iCs/>
          <w:sz w:val="24"/>
          <w:szCs w:val="24"/>
        </w:rPr>
      </w:pPr>
      <w:r w:rsidRPr="23DF19ED">
        <w:rPr>
          <w:i/>
          <w:iCs/>
          <w:sz w:val="24"/>
          <w:szCs w:val="24"/>
        </w:rPr>
        <w:t>Ripley L, Boyle W, Converse J (1986). Improved alkalimetric monitoring for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xml:space="preserve"> of high-strength wastes. J Water </w:t>
      </w:r>
      <w:proofErr w:type="spellStart"/>
      <w:r w:rsidRPr="23DF19ED">
        <w:rPr>
          <w:i/>
          <w:iCs/>
          <w:sz w:val="24"/>
          <w:szCs w:val="24"/>
        </w:rPr>
        <w:t>Pollut</w:t>
      </w:r>
      <w:proofErr w:type="spellEnd"/>
      <w:r w:rsidRPr="23DF19ED">
        <w:rPr>
          <w:i/>
          <w:iCs/>
          <w:sz w:val="24"/>
          <w:szCs w:val="24"/>
        </w:rPr>
        <w:t xml:space="preserve"> Control Fed 406–411</w:t>
      </w:r>
    </w:p>
    <w:p w14:paraId="5DD33581" w14:textId="7E0D890D" w:rsidR="001B70CC" w:rsidRPr="001B70CC" w:rsidRDefault="001B70CC" w:rsidP="23DF19ED">
      <w:pPr>
        <w:pStyle w:val="ListParagraph"/>
        <w:numPr>
          <w:ilvl w:val="0"/>
          <w:numId w:val="1"/>
        </w:numPr>
        <w:rPr>
          <w:i/>
          <w:iCs/>
          <w:sz w:val="24"/>
          <w:szCs w:val="24"/>
        </w:rPr>
      </w:pPr>
      <w:proofErr w:type="spellStart"/>
      <w:r w:rsidRPr="23DF19ED">
        <w:rPr>
          <w:i/>
          <w:iCs/>
          <w:sz w:val="24"/>
          <w:szCs w:val="24"/>
        </w:rPr>
        <w:t>Rittmann</w:t>
      </w:r>
      <w:proofErr w:type="spellEnd"/>
      <w:r w:rsidRPr="23DF19ED">
        <w:rPr>
          <w:i/>
          <w:iCs/>
          <w:sz w:val="24"/>
          <w:szCs w:val="24"/>
        </w:rPr>
        <w:t xml:space="preserve"> BE, </w:t>
      </w:r>
      <w:proofErr w:type="spellStart"/>
      <w:r w:rsidRPr="23DF19ED">
        <w:rPr>
          <w:i/>
          <w:iCs/>
          <w:sz w:val="24"/>
          <w:szCs w:val="24"/>
        </w:rPr>
        <w:t>Krajmalnik</w:t>
      </w:r>
      <w:proofErr w:type="spellEnd"/>
      <w:r w:rsidRPr="23DF19ED">
        <w:rPr>
          <w:i/>
          <w:iCs/>
          <w:sz w:val="24"/>
          <w:szCs w:val="24"/>
        </w:rPr>
        <w:t xml:space="preserve">-Brown R, Halden RU. Pre-genomic, </w:t>
      </w:r>
      <w:proofErr w:type="gramStart"/>
      <w:r w:rsidRPr="23DF19ED">
        <w:rPr>
          <w:i/>
          <w:iCs/>
          <w:sz w:val="24"/>
          <w:szCs w:val="24"/>
        </w:rPr>
        <w:t>genomic</w:t>
      </w:r>
      <w:proofErr w:type="gramEnd"/>
      <w:r w:rsidRPr="23DF19ED">
        <w:rPr>
          <w:i/>
          <w:iCs/>
          <w:sz w:val="24"/>
          <w:szCs w:val="24"/>
        </w:rPr>
        <w:t xml:space="preserve"> and post-genomic study of microbial communities involved in bioenergy. Nat Rev Microbiol. 2008; 6: 604-612</w:t>
      </w:r>
    </w:p>
    <w:p w14:paraId="286A538F" w14:textId="071C568E" w:rsidR="001B70CC" w:rsidRPr="001B70CC" w:rsidRDefault="001B70CC" w:rsidP="23DF19ED">
      <w:pPr>
        <w:pStyle w:val="ListParagraph"/>
        <w:numPr>
          <w:ilvl w:val="0"/>
          <w:numId w:val="1"/>
        </w:numPr>
        <w:rPr>
          <w:i/>
          <w:iCs/>
          <w:sz w:val="24"/>
          <w:szCs w:val="24"/>
        </w:rPr>
      </w:pPr>
      <w:r w:rsidRPr="23DF19ED">
        <w:rPr>
          <w:i/>
          <w:iCs/>
          <w:sz w:val="24"/>
          <w:szCs w:val="24"/>
        </w:rPr>
        <w:t xml:space="preserve">Riviere D, </w:t>
      </w:r>
      <w:proofErr w:type="spellStart"/>
      <w:r w:rsidRPr="23DF19ED">
        <w:rPr>
          <w:i/>
          <w:iCs/>
          <w:sz w:val="24"/>
          <w:szCs w:val="24"/>
        </w:rPr>
        <w:t>Desvignes</w:t>
      </w:r>
      <w:proofErr w:type="spellEnd"/>
      <w:r w:rsidRPr="23DF19ED">
        <w:rPr>
          <w:i/>
          <w:iCs/>
          <w:sz w:val="24"/>
          <w:szCs w:val="24"/>
        </w:rPr>
        <w:t xml:space="preserve"> V, Pelletier E, </w:t>
      </w:r>
      <w:proofErr w:type="spellStart"/>
      <w:r w:rsidRPr="23DF19ED">
        <w:rPr>
          <w:i/>
          <w:iCs/>
          <w:sz w:val="24"/>
          <w:szCs w:val="24"/>
        </w:rPr>
        <w:t>Chaussonnerie</w:t>
      </w:r>
      <w:proofErr w:type="spellEnd"/>
      <w:r w:rsidRPr="23DF19ED">
        <w:rPr>
          <w:i/>
          <w:iCs/>
          <w:sz w:val="24"/>
          <w:szCs w:val="24"/>
        </w:rPr>
        <w:t xml:space="preserve"> S, </w:t>
      </w:r>
      <w:proofErr w:type="spellStart"/>
      <w:r w:rsidRPr="23DF19ED">
        <w:rPr>
          <w:i/>
          <w:iCs/>
          <w:sz w:val="24"/>
          <w:szCs w:val="24"/>
        </w:rPr>
        <w:t>Guermazi</w:t>
      </w:r>
      <w:proofErr w:type="spellEnd"/>
      <w:r w:rsidRPr="23DF19ED">
        <w:rPr>
          <w:i/>
          <w:iCs/>
          <w:sz w:val="24"/>
          <w:szCs w:val="24"/>
        </w:rPr>
        <w:t xml:space="preserve"> S, </w:t>
      </w:r>
      <w:proofErr w:type="spellStart"/>
      <w:r w:rsidRPr="23DF19ED">
        <w:rPr>
          <w:i/>
          <w:iCs/>
          <w:sz w:val="24"/>
          <w:szCs w:val="24"/>
        </w:rPr>
        <w:t>Weissenbach</w:t>
      </w:r>
      <w:proofErr w:type="spellEnd"/>
      <w:r w:rsidRPr="23DF19ED">
        <w:rPr>
          <w:i/>
          <w:iCs/>
          <w:sz w:val="24"/>
          <w:szCs w:val="24"/>
        </w:rPr>
        <w:t xml:space="preserve"> J, Li T, Camacho P, </w:t>
      </w:r>
      <w:proofErr w:type="spellStart"/>
      <w:r w:rsidRPr="23DF19ED">
        <w:rPr>
          <w:i/>
          <w:iCs/>
          <w:sz w:val="24"/>
          <w:szCs w:val="24"/>
        </w:rPr>
        <w:t>Sghir</w:t>
      </w:r>
      <w:proofErr w:type="spellEnd"/>
      <w:r w:rsidRPr="23DF19ED">
        <w:rPr>
          <w:i/>
          <w:iCs/>
          <w:sz w:val="24"/>
          <w:szCs w:val="24"/>
        </w:rPr>
        <w:t xml:space="preserve"> A. Towards the definition of a </w:t>
      </w:r>
      <w:r w:rsidRPr="23DF19ED">
        <w:rPr>
          <w:b/>
          <w:bCs/>
          <w:i/>
          <w:iCs/>
          <w:sz w:val="24"/>
          <w:szCs w:val="24"/>
        </w:rPr>
        <w:t>core</w:t>
      </w:r>
      <w:r w:rsidRPr="23DF19ED">
        <w:rPr>
          <w:i/>
          <w:iCs/>
          <w:sz w:val="24"/>
          <w:szCs w:val="24"/>
        </w:rPr>
        <w:t> of microorganisms involved in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of sludge. ISME J. 2009; 3: 700-714</w:t>
      </w:r>
    </w:p>
    <w:p w14:paraId="688B9C83" w14:textId="30A4C854" w:rsidR="001B70CC" w:rsidRPr="001B70CC" w:rsidRDefault="001B70CC" w:rsidP="23DF19ED">
      <w:pPr>
        <w:pStyle w:val="ListParagraph"/>
        <w:numPr>
          <w:ilvl w:val="0"/>
          <w:numId w:val="1"/>
        </w:numPr>
        <w:rPr>
          <w:i/>
          <w:iCs/>
          <w:sz w:val="24"/>
          <w:szCs w:val="24"/>
        </w:rPr>
      </w:pPr>
      <w:proofErr w:type="spellStart"/>
      <w:r w:rsidRPr="23DF19ED">
        <w:rPr>
          <w:i/>
          <w:iCs/>
          <w:sz w:val="24"/>
          <w:szCs w:val="24"/>
        </w:rPr>
        <w:t>Rouvière</w:t>
      </w:r>
      <w:proofErr w:type="spellEnd"/>
      <w:r w:rsidRPr="23DF19ED">
        <w:rPr>
          <w:i/>
          <w:iCs/>
          <w:sz w:val="24"/>
          <w:szCs w:val="24"/>
        </w:rPr>
        <w:t xml:space="preserve"> PE, Chen MW. Isolation of </w:t>
      </w:r>
      <w:proofErr w:type="spellStart"/>
      <w:r w:rsidRPr="23DF19ED">
        <w:rPr>
          <w:i/>
          <w:iCs/>
          <w:sz w:val="24"/>
          <w:szCs w:val="24"/>
        </w:rPr>
        <w:t>Brachymonas</w:t>
      </w:r>
      <w:proofErr w:type="spellEnd"/>
      <w:r w:rsidRPr="23DF19ED">
        <w:rPr>
          <w:i/>
          <w:iCs/>
          <w:sz w:val="24"/>
          <w:szCs w:val="24"/>
        </w:rPr>
        <w:t xml:space="preserve"> </w:t>
      </w:r>
      <w:proofErr w:type="spellStart"/>
      <w:r w:rsidRPr="23DF19ED">
        <w:rPr>
          <w:i/>
          <w:iCs/>
          <w:sz w:val="24"/>
          <w:szCs w:val="24"/>
        </w:rPr>
        <w:t>petroleovorans</w:t>
      </w:r>
      <w:proofErr w:type="spellEnd"/>
      <w:r w:rsidRPr="23DF19ED">
        <w:rPr>
          <w:i/>
          <w:iCs/>
          <w:sz w:val="24"/>
          <w:szCs w:val="24"/>
        </w:rPr>
        <w:t xml:space="preserve"> CHX, a novel cyclohexane-degrading β-proteobacterium. FEMS Microbiol Lett. 2003; 227: 101-106</w:t>
      </w:r>
    </w:p>
    <w:p w14:paraId="51A125AC" w14:textId="646E5572" w:rsidR="001B70CC" w:rsidRPr="001B70CC" w:rsidRDefault="001B70CC" w:rsidP="23DF19ED">
      <w:pPr>
        <w:pStyle w:val="ListParagraph"/>
        <w:numPr>
          <w:ilvl w:val="0"/>
          <w:numId w:val="1"/>
        </w:numPr>
        <w:rPr>
          <w:i/>
          <w:iCs/>
          <w:sz w:val="24"/>
          <w:szCs w:val="24"/>
        </w:rPr>
      </w:pPr>
      <w:r w:rsidRPr="23DF19ED">
        <w:rPr>
          <w:i/>
          <w:iCs/>
          <w:sz w:val="24"/>
          <w:szCs w:val="24"/>
        </w:rPr>
        <w:t>Rui J, Li J, Zhang S, Yan X, Wang Y, Li X. The </w:t>
      </w:r>
      <w:r w:rsidRPr="23DF19ED">
        <w:rPr>
          <w:b/>
          <w:bCs/>
          <w:i/>
          <w:iCs/>
          <w:sz w:val="24"/>
          <w:szCs w:val="24"/>
        </w:rPr>
        <w:t>core</w:t>
      </w:r>
      <w:r w:rsidRPr="23DF19ED">
        <w:rPr>
          <w:i/>
          <w:iCs/>
          <w:sz w:val="24"/>
          <w:szCs w:val="24"/>
        </w:rPr>
        <w:t xml:space="preserve"> populations and co-occurrence patterns of prokaryotic communities in household biogas digesters. </w:t>
      </w:r>
      <w:proofErr w:type="spellStart"/>
      <w:r w:rsidRPr="23DF19ED">
        <w:rPr>
          <w:i/>
          <w:iCs/>
          <w:sz w:val="24"/>
          <w:szCs w:val="24"/>
        </w:rPr>
        <w:t>Biotechnol</w:t>
      </w:r>
      <w:proofErr w:type="spellEnd"/>
      <w:r w:rsidRPr="23DF19ED">
        <w:rPr>
          <w:i/>
          <w:iCs/>
          <w:sz w:val="24"/>
          <w:szCs w:val="24"/>
        </w:rPr>
        <w:t xml:space="preserve"> Biofuels. 2015; 8: 158</w:t>
      </w:r>
    </w:p>
    <w:p w14:paraId="0BBA4C54" w14:textId="0431E293" w:rsidR="001B70CC" w:rsidRPr="001B70CC" w:rsidRDefault="001B70CC" w:rsidP="23DF19ED">
      <w:pPr>
        <w:pStyle w:val="ListParagraph"/>
        <w:numPr>
          <w:ilvl w:val="0"/>
          <w:numId w:val="1"/>
        </w:numPr>
        <w:rPr>
          <w:i/>
          <w:iCs/>
          <w:sz w:val="24"/>
          <w:szCs w:val="24"/>
        </w:rPr>
      </w:pPr>
      <w:r w:rsidRPr="23DF19ED">
        <w:rPr>
          <w:i/>
          <w:iCs/>
          <w:sz w:val="24"/>
          <w:szCs w:val="24"/>
        </w:rPr>
        <w:t xml:space="preserve">Sanz J, Rodriguez N, Amils </w:t>
      </w:r>
      <w:proofErr w:type="spellStart"/>
      <w:r w:rsidRPr="23DF19ED">
        <w:rPr>
          <w:i/>
          <w:iCs/>
          <w:sz w:val="24"/>
          <w:szCs w:val="24"/>
        </w:rPr>
        <w:t>áR</w:t>
      </w:r>
      <w:proofErr w:type="spellEnd"/>
      <w:r w:rsidRPr="23DF19ED">
        <w:rPr>
          <w:i/>
          <w:iCs/>
          <w:sz w:val="24"/>
          <w:szCs w:val="24"/>
        </w:rPr>
        <w:t>. The action of antibiotics on the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xml:space="preserve"> process. Appl Microbiol </w:t>
      </w:r>
      <w:proofErr w:type="spellStart"/>
      <w:r w:rsidRPr="23DF19ED">
        <w:rPr>
          <w:i/>
          <w:iCs/>
          <w:sz w:val="24"/>
          <w:szCs w:val="24"/>
        </w:rPr>
        <w:t>Biotechnol</w:t>
      </w:r>
      <w:proofErr w:type="spellEnd"/>
      <w:r w:rsidRPr="23DF19ED">
        <w:rPr>
          <w:i/>
          <w:iCs/>
          <w:sz w:val="24"/>
          <w:szCs w:val="24"/>
        </w:rPr>
        <w:t>. 1996; 46: 587-592</w:t>
      </w:r>
    </w:p>
    <w:p w14:paraId="6383FF45" w14:textId="3DD720CA" w:rsidR="001B70CC" w:rsidRPr="001B70CC" w:rsidRDefault="001B70CC" w:rsidP="23DF19ED">
      <w:pPr>
        <w:pStyle w:val="ListParagraph"/>
        <w:numPr>
          <w:ilvl w:val="0"/>
          <w:numId w:val="1"/>
        </w:numPr>
        <w:rPr>
          <w:i/>
          <w:iCs/>
          <w:sz w:val="24"/>
          <w:szCs w:val="24"/>
        </w:rPr>
      </w:pPr>
      <w:r w:rsidRPr="23DF19ED">
        <w:rPr>
          <w:i/>
          <w:iCs/>
          <w:sz w:val="24"/>
          <w:szCs w:val="24"/>
        </w:rPr>
        <w:t>Schauer-Gimenez AE, Zitomer DH, Maki JS, Struble CA. Bioaugmentation for improved recovery of </w:t>
      </w:r>
      <w:r w:rsidRPr="23DF19ED">
        <w:rPr>
          <w:b/>
          <w:bCs/>
          <w:i/>
          <w:iCs/>
          <w:sz w:val="24"/>
          <w:szCs w:val="24"/>
        </w:rPr>
        <w:t>anaerobic</w:t>
      </w:r>
      <w:r w:rsidRPr="23DF19ED">
        <w:rPr>
          <w:i/>
          <w:iCs/>
          <w:sz w:val="24"/>
          <w:szCs w:val="24"/>
        </w:rPr>
        <w:t> digesters after toxicant exposure. Water Res. 2010; 44: 3555-3564</w:t>
      </w:r>
    </w:p>
    <w:p w14:paraId="57ABD7A8" w14:textId="1B96A71A" w:rsidR="001B70CC" w:rsidRPr="001B70CC" w:rsidRDefault="001B70CC" w:rsidP="23DF19ED">
      <w:pPr>
        <w:pStyle w:val="ListParagraph"/>
        <w:numPr>
          <w:ilvl w:val="0"/>
          <w:numId w:val="1"/>
        </w:numPr>
        <w:rPr>
          <w:i/>
          <w:iCs/>
          <w:sz w:val="24"/>
          <w:szCs w:val="24"/>
        </w:rPr>
      </w:pPr>
      <w:proofErr w:type="spellStart"/>
      <w:r w:rsidRPr="23DF19ED">
        <w:rPr>
          <w:i/>
          <w:iCs/>
          <w:sz w:val="24"/>
          <w:szCs w:val="24"/>
        </w:rPr>
        <w:t>Schink</w:t>
      </w:r>
      <w:proofErr w:type="spellEnd"/>
      <w:r w:rsidRPr="23DF19ED">
        <w:rPr>
          <w:i/>
          <w:iCs/>
          <w:sz w:val="24"/>
          <w:szCs w:val="24"/>
        </w:rPr>
        <w:t xml:space="preserve"> B. Energetics of syntrophic cooperation in methanogenic degradation. Microbiol Mol Biol Rev. 1997; 61: 262-280</w:t>
      </w:r>
    </w:p>
    <w:p w14:paraId="5C770880" w14:textId="18254004" w:rsidR="001B70CC" w:rsidRPr="001B70CC" w:rsidRDefault="001B70CC" w:rsidP="23DF19ED">
      <w:pPr>
        <w:pStyle w:val="ListParagraph"/>
        <w:numPr>
          <w:ilvl w:val="0"/>
          <w:numId w:val="1"/>
        </w:numPr>
        <w:rPr>
          <w:i/>
          <w:iCs/>
          <w:sz w:val="24"/>
          <w:szCs w:val="24"/>
        </w:rPr>
      </w:pPr>
      <w:proofErr w:type="spellStart"/>
      <w:r w:rsidRPr="23DF19ED">
        <w:rPr>
          <w:i/>
          <w:iCs/>
          <w:sz w:val="24"/>
          <w:szCs w:val="24"/>
        </w:rPr>
        <w:t>Schink</w:t>
      </w:r>
      <w:proofErr w:type="spellEnd"/>
      <w:r w:rsidRPr="23DF19ED">
        <w:rPr>
          <w:i/>
          <w:iCs/>
          <w:sz w:val="24"/>
          <w:szCs w:val="24"/>
        </w:rPr>
        <w:t xml:space="preserve"> B. Syntrophic associations in methanogenic degradation. Prog Mol </w:t>
      </w:r>
      <w:proofErr w:type="spellStart"/>
      <w:r w:rsidRPr="23DF19ED">
        <w:rPr>
          <w:i/>
          <w:iCs/>
          <w:sz w:val="24"/>
          <w:szCs w:val="24"/>
        </w:rPr>
        <w:t>Subcell</w:t>
      </w:r>
      <w:proofErr w:type="spellEnd"/>
      <w:r w:rsidRPr="23DF19ED">
        <w:rPr>
          <w:i/>
          <w:iCs/>
          <w:sz w:val="24"/>
          <w:szCs w:val="24"/>
        </w:rPr>
        <w:t xml:space="preserve"> Biol. 2006; 41: 1-19</w:t>
      </w:r>
    </w:p>
    <w:p w14:paraId="4E3FA267" w14:textId="0D9E3AD3" w:rsidR="001B70CC" w:rsidRPr="001B70CC" w:rsidRDefault="001B70CC" w:rsidP="23DF19ED">
      <w:pPr>
        <w:pStyle w:val="ListParagraph"/>
        <w:numPr>
          <w:ilvl w:val="0"/>
          <w:numId w:val="1"/>
        </w:numPr>
        <w:rPr>
          <w:i/>
          <w:iCs/>
          <w:sz w:val="24"/>
          <w:szCs w:val="24"/>
        </w:rPr>
      </w:pPr>
      <w:proofErr w:type="spellStart"/>
      <w:r w:rsidRPr="23DF19ED">
        <w:rPr>
          <w:i/>
          <w:iCs/>
          <w:sz w:val="24"/>
          <w:szCs w:val="24"/>
        </w:rPr>
        <w:t>Schnürer</w:t>
      </w:r>
      <w:proofErr w:type="spellEnd"/>
      <w:r w:rsidRPr="23DF19ED">
        <w:rPr>
          <w:i/>
          <w:iCs/>
          <w:sz w:val="24"/>
          <w:szCs w:val="24"/>
        </w:rPr>
        <w:t xml:space="preserve"> A, </w:t>
      </w:r>
      <w:proofErr w:type="spellStart"/>
      <w:r w:rsidRPr="23DF19ED">
        <w:rPr>
          <w:i/>
          <w:iCs/>
          <w:sz w:val="24"/>
          <w:szCs w:val="24"/>
        </w:rPr>
        <w:t>Schink</w:t>
      </w:r>
      <w:proofErr w:type="spellEnd"/>
      <w:r w:rsidRPr="23DF19ED">
        <w:rPr>
          <w:i/>
          <w:iCs/>
          <w:sz w:val="24"/>
          <w:szCs w:val="24"/>
        </w:rPr>
        <w:t xml:space="preserve"> B, </w:t>
      </w:r>
      <w:proofErr w:type="spellStart"/>
      <w:r w:rsidRPr="23DF19ED">
        <w:rPr>
          <w:i/>
          <w:iCs/>
          <w:sz w:val="24"/>
          <w:szCs w:val="24"/>
        </w:rPr>
        <w:t>Svensson</w:t>
      </w:r>
      <w:proofErr w:type="spellEnd"/>
      <w:r w:rsidRPr="23DF19ED">
        <w:rPr>
          <w:i/>
          <w:iCs/>
          <w:sz w:val="24"/>
          <w:szCs w:val="24"/>
        </w:rPr>
        <w:t xml:space="preserve"> BH. Clostridium </w:t>
      </w:r>
      <w:proofErr w:type="spellStart"/>
      <w:r w:rsidRPr="23DF19ED">
        <w:rPr>
          <w:i/>
          <w:iCs/>
          <w:sz w:val="24"/>
          <w:szCs w:val="24"/>
        </w:rPr>
        <w:t>ultunense</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a mesophilic bacterium oxidizing acetate in syntrophic association with a hydrogenotrophic methanogenic bacterium. Int J Syst </w:t>
      </w:r>
      <w:proofErr w:type="spellStart"/>
      <w:r w:rsidRPr="23DF19ED">
        <w:rPr>
          <w:i/>
          <w:iCs/>
          <w:sz w:val="24"/>
          <w:szCs w:val="24"/>
        </w:rPr>
        <w:t>Evol</w:t>
      </w:r>
      <w:proofErr w:type="spellEnd"/>
      <w:r w:rsidRPr="23DF19ED">
        <w:rPr>
          <w:i/>
          <w:iCs/>
          <w:sz w:val="24"/>
          <w:szCs w:val="24"/>
        </w:rPr>
        <w:t xml:space="preserve"> Microbiol. 1996; 46: 1145-1152</w:t>
      </w:r>
    </w:p>
    <w:p w14:paraId="7623EFE5" w14:textId="5520D388" w:rsidR="001B70CC" w:rsidRPr="001B70CC" w:rsidRDefault="001B70CC" w:rsidP="23DF19ED">
      <w:pPr>
        <w:pStyle w:val="ListParagraph"/>
        <w:numPr>
          <w:ilvl w:val="0"/>
          <w:numId w:val="1"/>
        </w:numPr>
        <w:rPr>
          <w:i/>
          <w:iCs/>
          <w:sz w:val="24"/>
          <w:szCs w:val="24"/>
        </w:rPr>
      </w:pPr>
      <w:proofErr w:type="spellStart"/>
      <w:r w:rsidRPr="23DF19ED">
        <w:rPr>
          <w:i/>
          <w:iCs/>
          <w:sz w:val="24"/>
          <w:szCs w:val="24"/>
        </w:rPr>
        <w:t>Schnürer</w:t>
      </w:r>
      <w:proofErr w:type="spellEnd"/>
      <w:r w:rsidRPr="23DF19ED">
        <w:rPr>
          <w:i/>
          <w:iCs/>
          <w:sz w:val="24"/>
          <w:szCs w:val="24"/>
        </w:rPr>
        <w:t xml:space="preserve"> A, Zellner G, </w:t>
      </w:r>
      <w:proofErr w:type="spellStart"/>
      <w:r w:rsidRPr="23DF19ED">
        <w:rPr>
          <w:i/>
          <w:iCs/>
          <w:sz w:val="24"/>
          <w:szCs w:val="24"/>
        </w:rPr>
        <w:t>Svensson</w:t>
      </w:r>
      <w:proofErr w:type="spellEnd"/>
      <w:r w:rsidRPr="23DF19ED">
        <w:rPr>
          <w:i/>
          <w:iCs/>
          <w:sz w:val="24"/>
          <w:szCs w:val="24"/>
        </w:rPr>
        <w:t xml:space="preserve"> BH. Mesophilic syntrophic acetate oxidation during methane formation in biogas reactors. FEMS Microbiol Ecol. 1999; 29: 249-261</w:t>
      </w:r>
    </w:p>
    <w:p w14:paraId="16BC6C93" w14:textId="63A6B18C" w:rsidR="001B70CC" w:rsidRPr="001B70CC" w:rsidRDefault="001B70CC" w:rsidP="23DF19ED">
      <w:pPr>
        <w:pStyle w:val="ListParagraph"/>
        <w:numPr>
          <w:ilvl w:val="0"/>
          <w:numId w:val="1"/>
        </w:numPr>
        <w:rPr>
          <w:i/>
          <w:iCs/>
          <w:sz w:val="24"/>
          <w:szCs w:val="24"/>
        </w:rPr>
      </w:pPr>
      <w:r w:rsidRPr="23DF19ED">
        <w:rPr>
          <w:i/>
          <w:iCs/>
          <w:sz w:val="24"/>
          <w:szCs w:val="24"/>
        </w:rPr>
        <w:t xml:space="preserve">Sekiguchi Y, </w:t>
      </w:r>
      <w:proofErr w:type="spellStart"/>
      <w:r w:rsidRPr="23DF19ED">
        <w:rPr>
          <w:i/>
          <w:iCs/>
          <w:sz w:val="24"/>
          <w:szCs w:val="24"/>
        </w:rPr>
        <w:t>Kamagata</w:t>
      </w:r>
      <w:proofErr w:type="spellEnd"/>
      <w:r w:rsidRPr="23DF19ED">
        <w:rPr>
          <w:i/>
          <w:iCs/>
          <w:sz w:val="24"/>
          <w:szCs w:val="24"/>
        </w:rPr>
        <w:t xml:space="preserve"> Y, Nakamura K, Ohashi A, Harada H. Fluorescence in situ hybridization using 16S rRNA-targeted oligonucleotides reveals localization of methanogens and selected uncultured bacteria in mesophilic and thermophilic sludge granules. Appl Environ Microbiol. 1999; 65: 1280-1288</w:t>
      </w:r>
    </w:p>
    <w:p w14:paraId="0FF72D7F" w14:textId="78C1DC2A" w:rsidR="001B70CC" w:rsidRPr="001B70CC" w:rsidRDefault="001B70CC" w:rsidP="23DF19ED">
      <w:pPr>
        <w:pStyle w:val="ListParagraph"/>
        <w:numPr>
          <w:ilvl w:val="0"/>
          <w:numId w:val="1"/>
        </w:numPr>
        <w:rPr>
          <w:i/>
          <w:iCs/>
          <w:sz w:val="24"/>
          <w:szCs w:val="24"/>
        </w:rPr>
      </w:pPr>
      <w:r w:rsidRPr="23DF19ED">
        <w:rPr>
          <w:i/>
          <w:iCs/>
          <w:sz w:val="24"/>
          <w:szCs w:val="24"/>
        </w:rPr>
        <w:t xml:space="preserve">Shah HN, Gharbia SE. Biochemical and chemical studies on strains designated </w:t>
      </w:r>
      <w:proofErr w:type="spellStart"/>
      <w:r w:rsidRPr="23DF19ED">
        <w:rPr>
          <w:i/>
          <w:iCs/>
          <w:sz w:val="24"/>
          <w:szCs w:val="24"/>
        </w:rPr>
        <w:t>Prevotella</w:t>
      </w:r>
      <w:proofErr w:type="spellEnd"/>
      <w:r w:rsidRPr="23DF19ED">
        <w:rPr>
          <w:i/>
          <w:iCs/>
          <w:sz w:val="24"/>
          <w:szCs w:val="24"/>
        </w:rPr>
        <w:t xml:space="preserve"> intermedia and proposal of a new pigmented species, </w:t>
      </w:r>
      <w:proofErr w:type="spellStart"/>
      <w:r w:rsidRPr="23DF19ED">
        <w:rPr>
          <w:i/>
          <w:iCs/>
          <w:sz w:val="24"/>
          <w:szCs w:val="24"/>
        </w:rPr>
        <w:t>Prevotella</w:t>
      </w:r>
      <w:proofErr w:type="spellEnd"/>
      <w:r w:rsidRPr="23DF19ED">
        <w:rPr>
          <w:i/>
          <w:iCs/>
          <w:sz w:val="24"/>
          <w:szCs w:val="24"/>
        </w:rPr>
        <w:t xml:space="preserve"> </w:t>
      </w:r>
      <w:proofErr w:type="spellStart"/>
      <w:r w:rsidRPr="23DF19ED">
        <w:rPr>
          <w:i/>
          <w:iCs/>
          <w:sz w:val="24"/>
          <w:szCs w:val="24"/>
        </w:rPr>
        <w:t>nigrescens</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Int J Syst </w:t>
      </w:r>
      <w:proofErr w:type="spellStart"/>
      <w:r w:rsidRPr="23DF19ED">
        <w:rPr>
          <w:i/>
          <w:iCs/>
          <w:sz w:val="24"/>
          <w:szCs w:val="24"/>
        </w:rPr>
        <w:t>Evol</w:t>
      </w:r>
      <w:proofErr w:type="spellEnd"/>
      <w:r w:rsidRPr="23DF19ED">
        <w:rPr>
          <w:i/>
          <w:iCs/>
          <w:sz w:val="24"/>
          <w:szCs w:val="24"/>
        </w:rPr>
        <w:t xml:space="preserve"> Microbiol. 1992; 42: 542-546</w:t>
      </w:r>
    </w:p>
    <w:p w14:paraId="6E72D13C" w14:textId="362B4E3C" w:rsidR="001B70CC" w:rsidRPr="001B70CC" w:rsidRDefault="001B70CC" w:rsidP="23DF19ED">
      <w:pPr>
        <w:pStyle w:val="ListParagraph"/>
        <w:numPr>
          <w:ilvl w:val="0"/>
          <w:numId w:val="1"/>
        </w:numPr>
        <w:rPr>
          <w:i/>
          <w:iCs/>
          <w:sz w:val="24"/>
          <w:szCs w:val="24"/>
        </w:rPr>
      </w:pPr>
      <w:proofErr w:type="spellStart"/>
      <w:r w:rsidRPr="23DF19ED">
        <w:rPr>
          <w:i/>
          <w:iCs/>
          <w:sz w:val="24"/>
          <w:szCs w:val="24"/>
        </w:rPr>
        <w:t>Shigematsu</w:t>
      </w:r>
      <w:proofErr w:type="spellEnd"/>
      <w:r w:rsidRPr="23DF19ED">
        <w:rPr>
          <w:i/>
          <w:iCs/>
          <w:sz w:val="24"/>
          <w:szCs w:val="24"/>
        </w:rPr>
        <w:t xml:space="preserve"> T, Era S, Mizuno Y, Ninomiya K, </w:t>
      </w:r>
      <w:proofErr w:type="spellStart"/>
      <w:r w:rsidRPr="23DF19ED">
        <w:rPr>
          <w:i/>
          <w:iCs/>
          <w:sz w:val="24"/>
          <w:szCs w:val="24"/>
        </w:rPr>
        <w:t>Kamegawa</w:t>
      </w:r>
      <w:proofErr w:type="spellEnd"/>
      <w:r w:rsidRPr="23DF19ED">
        <w:rPr>
          <w:i/>
          <w:iCs/>
          <w:sz w:val="24"/>
          <w:szCs w:val="24"/>
        </w:rPr>
        <w:t xml:space="preserve"> Y, </w:t>
      </w:r>
      <w:proofErr w:type="spellStart"/>
      <w:r w:rsidRPr="23DF19ED">
        <w:rPr>
          <w:i/>
          <w:iCs/>
          <w:sz w:val="24"/>
          <w:szCs w:val="24"/>
        </w:rPr>
        <w:t>Morimura</w:t>
      </w:r>
      <w:proofErr w:type="spellEnd"/>
      <w:r w:rsidRPr="23DF19ED">
        <w:rPr>
          <w:i/>
          <w:iCs/>
          <w:sz w:val="24"/>
          <w:szCs w:val="24"/>
        </w:rPr>
        <w:t xml:space="preserve"> S, Kida K. Microbial community of a mesophilic propionate-degrading methanogenic consortium in chemostat cultivation analyzed based on 16S rRNA and acetate kinase genes. Appl Microbiol </w:t>
      </w:r>
      <w:proofErr w:type="spellStart"/>
      <w:r w:rsidRPr="23DF19ED">
        <w:rPr>
          <w:i/>
          <w:iCs/>
          <w:sz w:val="24"/>
          <w:szCs w:val="24"/>
        </w:rPr>
        <w:t>Biotechnol</w:t>
      </w:r>
      <w:proofErr w:type="spellEnd"/>
      <w:r w:rsidRPr="23DF19ED">
        <w:rPr>
          <w:i/>
          <w:iCs/>
          <w:sz w:val="24"/>
          <w:szCs w:val="24"/>
        </w:rPr>
        <w:t>. 2006; 72: 401-415</w:t>
      </w:r>
    </w:p>
    <w:p w14:paraId="667A211A" w14:textId="22131BDD" w:rsidR="001B70CC" w:rsidRPr="001B70CC" w:rsidRDefault="001B70CC" w:rsidP="23DF19ED">
      <w:pPr>
        <w:pStyle w:val="ListParagraph"/>
        <w:numPr>
          <w:ilvl w:val="0"/>
          <w:numId w:val="1"/>
        </w:numPr>
        <w:rPr>
          <w:i/>
          <w:iCs/>
          <w:sz w:val="24"/>
          <w:szCs w:val="24"/>
        </w:rPr>
      </w:pPr>
      <w:proofErr w:type="spellStart"/>
      <w:r w:rsidRPr="23DF19ED">
        <w:rPr>
          <w:i/>
          <w:iCs/>
          <w:sz w:val="24"/>
          <w:szCs w:val="24"/>
        </w:rPr>
        <w:t>Sieber</w:t>
      </w:r>
      <w:proofErr w:type="spellEnd"/>
      <w:r w:rsidRPr="23DF19ED">
        <w:rPr>
          <w:i/>
          <w:iCs/>
          <w:sz w:val="24"/>
          <w:szCs w:val="24"/>
        </w:rPr>
        <w:t xml:space="preserve"> JR, Sims DR, Han C, Kim E, </w:t>
      </w:r>
      <w:proofErr w:type="spellStart"/>
      <w:r w:rsidRPr="23DF19ED">
        <w:rPr>
          <w:i/>
          <w:iCs/>
          <w:sz w:val="24"/>
          <w:szCs w:val="24"/>
        </w:rPr>
        <w:t>Lykidis</w:t>
      </w:r>
      <w:proofErr w:type="spellEnd"/>
      <w:r w:rsidRPr="23DF19ED">
        <w:rPr>
          <w:i/>
          <w:iCs/>
          <w:sz w:val="24"/>
          <w:szCs w:val="24"/>
        </w:rPr>
        <w:t xml:space="preserve"> A, Lapidus AL, </w:t>
      </w:r>
      <w:proofErr w:type="spellStart"/>
      <w:r w:rsidRPr="23DF19ED">
        <w:rPr>
          <w:i/>
          <w:iCs/>
          <w:sz w:val="24"/>
          <w:szCs w:val="24"/>
        </w:rPr>
        <w:t>McDonnald</w:t>
      </w:r>
      <w:proofErr w:type="spellEnd"/>
      <w:r w:rsidRPr="23DF19ED">
        <w:rPr>
          <w:i/>
          <w:iCs/>
          <w:sz w:val="24"/>
          <w:szCs w:val="24"/>
        </w:rPr>
        <w:t xml:space="preserve"> E, </w:t>
      </w:r>
      <w:proofErr w:type="spellStart"/>
      <w:r w:rsidRPr="23DF19ED">
        <w:rPr>
          <w:i/>
          <w:iCs/>
          <w:sz w:val="24"/>
          <w:szCs w:val="24"/>
        </w:rPr>
        <w:t>Rohlin</w:t>
      </w:r>
      <w:proofErr w:type="spellEnd"/>
      <w:r w:rsidRPr="23DF19ED">
        <w:rPr>
          <w:i/>
          <w:iCs/>
          <w:sz w:val="24"/>
          <w:szCs w:val="24"/>
        </w:rPr>
        <w:t xml:space="preserve"> L, Culley DE, </w:t>
      </w:r>
      <w:proofErr w:type="spellStart"/>
      <w:r w:rsidRPr="23DF19ED">
        <w:rPr>
          <w:i/>
          <w:iCs/>
          <w:sz w:val="24"/>
          <w:szCs w:val="24"/>
        </w:rPr>
        <w:t>Gunsalus</w:t>
      </w:r>
      <w:proofErr w:type="spellEnd"/>
      <w:r w:rsidRPr="23DF19ED">
        <w:rPr>
          <w:i/>
          <w:iCs/>
          <w:sz w:val="24"/>
          <w:szCs w:val="24"/>
        </w:rPr>
        <w:t xml:space="preserve"> R. The genome of </w:t>
      </w:r>
      <w:proofErr w:type="spellStart"/>
      <w:r w:rsidRPr="23DF19ED">
        <w:rPr>
          <w:i/>
          <w:iCs/>
          <w:sz w:val="24"/>
          <w:szCs w:val="24"/>
        </w:rPr>
        <w:t>Syntrophomonas</w:t>
      </w:r>
      <w:proofErr w:type="spellEnd"/>
      <w:r w:rsidRPr="23DF19ED">
        <w:rPr>
          <w:i/>
          <w:iCs/>
          <w:sz w:val="24"/>
          <w:szCs w:val="24"/>
        </w:rPr>
        <w:t xml:space="preserve"> </w:t>
      </w:r>
      <w:proofErr w:type="spellStart"/>
      <w:r w:rsidRPr="23DF19ED">
        <w:rPr>
          <w:i/>
          <w:iCs/>
          <w:sz w:val="24"/>
          <w:szCs w:val="24"/>
        </w:rPr>
        <w:t>wolfei</w:t>
      </w:r>
      <w:proofErr w:type="spellEnd"/>
      <w:r w:rsidRPr="23DF19ED">
        <w:rPr>
          <w:i/>
          <w:iCs/>
          <w:sz w:val="24"/>
          <w:szCs w:val="24"/>
        </w:rPr>
        <w:t>: new insights into syntrophic metabolism and biohydrogen production. Environ Microbiol. 2010; 12: 2289-2301</w:t>
      </w:r>
    </w:p>
    <w:p w14:paraId="63EA9792" w14:textId="6ED76C74" w:rsidR="001B70CC" w:rsidRPr="001B70CC" w:rsidRDefault="001B70CC" w:rsidP="23DF19ED">
      <w:pPr>
        <w:pStyle w:val="ListParagraph"/>
        <w:numPr>
          <w:ilvl w:val="0"/>
          <w:numId w:val="1"/>
        </w:numPr>
        <w:rPr>
          <w:i/>
          <w:iCs/>
          <w:sz w:val="24"/>
          <w:szCs w:val="24"/>
        </w:rPr>
      </w:pPr>
      <w:r w:rsidRPr="23DF19ED">
        <w:rPr>
          <w:i/>
          <w:iCs/>
          <w:sz w:val="24"/>
          <w:szCs w:val="24"/>
        </w:rPr>
        <w:t xml:space="preserve">Sorokin DY, </w:t>
      </w:r>
      <w:proofErr w:type="spellStart"/>
      <w:r w:rsidRPr="23DF19ED">
        <w:rPr>
          <w:i/>
          <w:iCs/>
          <w:sz w:val="24"/>
          <w:szCs w:val="24"/>
        </w:rPr>
        <w:t>Tourova</w:t>
      </w:r>
      <w:proofErr w:type="spellEnd"/>
      <w:r w:rsidRPr="23DF19ED">
        <w:rPr>
          <w:i/>
          <w:iCs/>
          <w:sz w:val="24"/>
          <w:szCs w:val="24"/>
        </w:rPr>
        <w:t xml:space="preserve"> T, </w:t>
      </w:r>
      <w:proofErr w:type="spellStart"/>
      <w:r w:rsidRPr="23DF19ED">
        <w:rPr>
          <w:i/>
          <w:iCs/>
          <w:sz w:val="24"/>
          <w:szCs w:val="24"/>
        </w:rPr>
        <w:t>Mußmann</w:t>
      </w:r>
      <w:proofErr w:type="spellEnd"/>
      <w:r w:rsidRPr="23DF19ED">
        <w:rPr>
          <w:i/>
          <w:iCs/>
          <w:sz w:val="24"/>
          <w:szCs w:val="24"/>
        </w:rPr>
        <w:t xml:space="preserve"> M, </w:t>
      </w:r>
      <w:proofErr w:type="spellStart"/>
      <w:r w:rsidRPr="23DF19ED">
        <w:rPr>
          <w:i/>
          <w:iCs/>
          <w:sz w:val="24"/>
          <w:szCs w:val="24"/>
        </w:rPr>
        <w:t>Muyzer</w:t>
      </w:r>
      <w:proofErr w:type="spellEnd"/>
      <w:r w:rsidRPr="23DF19ED">
        <w:rPr>
          <w:i/>
          <w:iCs/>
          <w:sz w:val="24"/>
          <w:szCs w:val="24"/>
        </w:rPr>
        <w:t xml:space="preserve"> G. </w:t>
      </w:r>
      <w:proofErr w:type="spellStart"/>
      <w:r w:rsidRPr="23DF19ED">
        <w:rPr>
          <w:i/>
          <w:iCs/>
          <w:sz w:val="24"/>
          <w:szCs w:val="24"/>
        </w:rPr>
        <w:t>Dethiobacter</w:t>
      </w:r>
      <w:proofErr w:type="spellEnd"/>
      <w:r w:rsidRPr="23DF19ED">
        <w:rPr>
          <w:i/>
          <w:iCs/>
          <w:sz w:val="24"/>
          <w:szCs w:val="24"/>
        </w:rPr>
        <w:t xml:space="preserve"> </w:t>
      </w:r>
      <w:proofErr w:type="spellStart"/>
      <w:r w:rsidRPr="23DF19ED">
        <w:rPr>
          <w:i/>
          <w:iCs/>
          <w:sz w:val="24"/>
          <w:szCs w:val="24"/>
        </w:rPr>
        <w:t>alkaliphilus</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and </w:t>
      </w:r>
      <w:proofErr w:type="spellStart"/>
      <w:r w:rsidRPr="23DF19ED">
        <w:rPr>
          <w:i/>
          <w:iCs/>
          <w:sz w:val="24"/>
          <w:szCs w:val="24"/>
        </w:rPr>
        <w:t>Desulfurivibrio</w:t>
      </w:r>
      <w:proofErr w:type="spellEnd"/>
      <w:r w:rsidRPr="23DF19ED">
        <w:rPr>
          <w:i/>
          <w:iCs/>
          <w:sz w:val="24"/>
          <w:szCs w:val="24"/>
        </w:rPr>
        <w:t xml:space="preserve"> </w:t>
      </w:r>
      <w:proofErr w:type="spellStart"/>
      <w:r w:rsidRPr="23DF19ED">
        <w:rPr>
          <w:i/>
          <w:iCs/>
          <w:sz w:val="24"/>
          <w:szCs w:val="24"/>
        </w:rPr>
        <w:t>alkaliphilus</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two novel representatives of reductive sulfur cycle from soda lakes. Extremophiles. 2008; 12: 431-439</w:t>
      </w:r>
    </w:p>
    <w:p w14:paraId="49292CCB" w14:textId="1E2F988D" w:rsidR="001B70CC" w:rsidRPr="001B70CC" w:rsidRDefault="001B70CC" w:rsidP="23DF19ED">
      <w:pPr>
        <w:pStyle w:val="ListParagraph"/>
        <w:numPr>
          <w:ilvl w:val="0"/>
          <w:numId w:val="1"/>
        </w:numPr>
        <w:rPr>
          <w:i/>
          <w:iCs/>
          <w:sz w:val="24"/>
          <w:szCs w:val="24"/>
        </w:rPr>
      </w:pPr>
      <w:proofErr w:type="spellStart"/>
      <w:r w:rsidRPr="23DF19ED">
        <w:rPr>
          <w:i/>
          <w:iCs/>
          <w:sz w:val="24"/>
          <w:szCs w:val="24"/>
        </w:rPr>
        <w:t>Stams</w:t>
      </w:r>
      <w:proofErr w:type="spellEnd"/>
      <w:r w:rsidRPr="23DF19ED">
        <w:rPr>
          <w:i/>
          <w:iCs/>
          <w:sz w:val="24"/>
          <w:szCs w:val="24"/>
        </w:rPr>
        <w:t xml:space="preserve"> AJ, </w:t>
      </w:r>
      <w:proofErr w:type="spellStart"/>
      <w:r w:rsidRPr="23DF19ED">
        <w:rPr>
          <w:i/>
          <w:iCs/>
          <w:sz w:val="24"/>
          <w:szCs w:val="24"/>
        </w:rPr>
        <w:t>Plugge</w:t>
      </w:r>
      <w:proofErr w:type="spellEnd"/>
      <w:r w:rsidRPr="23DF19ED">
        <w:rPr>
          <w:i/>
          <w:iCs/>
          <w:sz w:val="24"/>
          <w:szCs w:val="24"/>
        </w:rPr>
        <w:t xml:space="preserve"> CM. Electron transfer in syntrophic communities of </w:t>
      </w:r>
      <w:r w:rsidRPr="23DF19ED">
        <w:rPr>
          <w:b/>
          <w:bCs/>
          <w:i/>
          <w:iCs/>
          <w:sz w:val="24"/>
          <w:szCs w:val="24"/>
        </w:rPr>
        <w:t>anaerobic</w:t>
      </w:r>
      <w:r w:rsidRPr="23DF19ED">
        <w:rPr>
          <w:i/>
          <w:iCs/>
          <w:sz w:val="24"/>
          <w:szCs w:val="24"/>
        </w:rPr>
        <w:t> bacteria and archaea. Nat Rev Microbiol. 2009; 7: 568-577</w:t>
      </w:r>
    </w:p>
    <w:p w14:paraId="49FE8B66" w14:textId="28F943D3" w:rsidR="001B70CC" w:rsidRPr="001B70CC" w:rsidRDefault="001B70CC" w:rsidP="23DF19ED">
      <w:pPr>
        <w:pStyle w:val="ListParagraph"/>
        <w:numPr>
          <w:ilvl w:val="0"/>
          <w:numId w:val="1"/>
        </w:numPr>
        <w:rPr>
          <w:i/>
          <w:iCs/>
          <w:sz w:val="24"/>
          <w:szCs w:val="24"/>
        </w:rPr>
      </w:pPr>
      <w:r w:rsidRPr="23DF19ED">
        <w:rPr>
          <w:i/>
          <w:iCs/>
          <w:sz w:val="24"/>
          <w:szCs w:val="24"/>
        </w:rPr>
        <w:t xml:space="preserve">Steyer J-P, </w:t>
      </w:r>
      <w:proofErr w:type="spellStart"/>
      <w:r w:rsidRPr="23DF19ED">
        <w:rPr>
          <w:i/>
          <w:iCs/>
          <w:sz w:val="24"/>
          <w:szCs w:val="24"/>
        </w:rPr>
        <w:t>Buffière</w:t>
      </w:r>
      <w:proofErr w:type="spellEnd"/>
      <w:r w:rsidRPr="23DF19ED">
        <w:rPr>
          <w:i/>
          <w:iCs/>
          <w:sz w:val="24"/>
          <w:szCs w:val="24"/>
        </w:rPr>
        <w:t xml:space="preserve"> P, Rolland D, </w:t>
      </w:r>
      <w:proofErr w:type="spellStart"/>
      <w:r w:rsidRPr="23DF19ED">
        <w:rPr>
          <w:i/>
          <w:iCs/>
          <w:sz w:val="24"/>
          <w:szCs w:val="24"/>
        </w:rPr>
        <w:t>Moletta</w:t>
      </w:r>
      <w:proofErr w:type="spellEnd"/>
      <w:r w:rsidRPr="23DF19ED">
        <w:rPr>
          <w:i/>
          <w:iCs/>
          <w:sz w:val="24"/>
          <w:szCs w:val="24"/>
        </w:rPr>
        <w:t xml:space="preserve"> R. Advanced control of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processes </w:t>
      </w:r>
      <w:r w:rsidRPr="23DF19ED">
        <w:rPr>
          <w:b/>
          <w:bCs/>
          <w:i/>
          <w:iCs/>
          <w:sz w:val="24"/>
          <w:szCs w:val="24"/>
        </w:rPr>
        <w:t>through</w:t>
      </w:r>
      <w:r w:rsidRPr="23DF19ED">
        <w:rPr>
          <w:i/>
          <w:iCs/>
          <w:sz w:val="24"/>
          <w:szCs w:val="24"/>
        </w:rPr>
        <w:t> disturbances monitoring. Water Res. 1999; 33: 2059-2068</w:t>
      </w:r>
    </w:p>
    <w:p w14:paraId="61C13C30" w14:textId="045CE52C" w:rsidR="001B70CC" w:rsidRPr="001B70CC" w:rsidRDefault="001B70CC" w:rsidP="23DF19ED">
      <w:pPr>
        <w:pStyle w:val="ListParagraph"/>
        <w:numPr>
          <w:ilvl w:val="0"/>
          <w:numId w:val="1"/>
        </w:numPr>
        <w:rPr>
          <w:i/>
          <w:iCs/>
          <w:sz w:val="24"/>
          <w:szCs w:val="24"/>
        </w:rPr>
      </w:pPr>
      <w:r w:rsidRPr="23DF19ED">
        <w:rPr>
          <w:i/>
          <w:iCs/>
          <w:sz w:val="24"/>
          <w:szCs w:val="24"/>
        </w:rPr>
        <w:t xml:space="preserve">Sun L, Pope PB, </w:t>
      </w:r>
      <w:proofErr w:type="spellStart"/>
      <w:r w:rsidRPr="23DF19ED">
        <w:rPr>
          <w:i/>
          <w:iCs/>
          <w:sz w:val="24"/>
          <w:szCs w:val="24"/>
        </w:rPr>
        <w:t>Eijsink</w:t>
      </w:r>
      <w:proofErr w:type="spellEnd"/>
      <w:r w:rsidRPr="23DF19ED">
        <w:rPr>
          <w:i/>
          <w:iCs/>
          <w:sz w:val="24"/>
          <w:szCs w:val="24"/>
        </w:rPr>
        <w:t xml:space="preserve"> VG, </w:t>
      </w:r>
      <w:proofErr w:type="spellStart"/>
      <w:r w:rsidRPr="23DF19ED">
        <w:rPr>
          <w:i/>
          <w:iCs/>
          <w:sz w:val="24"/>
          <w:szCs w:val="24"/>
        </w:rPr>
        <w:t>Schnürer</w:t>
      </w:r>
      <w:proofErr w:type="spellEnd"/>
      <w:r w:rsidRPr="23DF19ED">
        <w:rPr>
          <w:i/>
          <w:iCs/>
          <w:sz w:val="24"/>
          <w:szCs w:val="24"/>
        </w:rPr>
        <w:t xml:space="preserve"> A. Characterization of microbial community structure during continuous </w:t>
      </w:r>
      <w:r w:rsidRPr="23DF19ED">
        <w:rPr>
          <w:b/>
          <w:bCs/>
          <w:i/>
          <w:iCs/>
          <w:sz w:val="24"/>
          <w:szCs w:val="24"/>
        </w:rPr>
        <w:t>anaerobic</w:t>
      </w:r>
      <w:r w:rsidRPr="23DF19ED">
        <w:rPr>
          <w:i/>
          <w:iCs/>
          <w:sz w:val="24"/>
          <w:szCs w:val="24"/>
        </w:rPr>
        <w:t> </w:t>
      </w:r>
      <w:r w:rsidRPr="23DF19ED">
        <w:rPr>
          <w:b/>
          <w:bCs/>
          <w:i/>
          <w:iCs/>
          <w:sz w:val="24"/>
          <w:szCs w:val="24"/>
        </w:rPr>
        <w:t>digestion</w:t>
      </w:r>
      <w:r w:rsidRPr="23DF19ED">
        <w:rPr>
          <w:i/>
          <w:iCs/>
          <w:sz w:val="24"/>
          <w:szCs w:val="24"/>
        </w:rPr>
        <w:t xml:space="preserve"> of straw and cow manure. </w:t>
      </w:r>
      <w:proofErr w:type="spellStart"/>
      <w:r w:rsidRPr="23DF19ED">
        <w:rPr>
          <w:i/>
          <w:iCs/>
          <w:sz w:val="24"/>
          <w:szCs w:val="24"/>
        </w:rPr>
        <w:t>Microb</w:t>
      </w:r>
      <w:proofErr w:type="spellEnd"/>
      <w:r w:rsidRPr="23DF19ED">
        <w:rPr>
          <w:i/>
          <w:iCs/>
          <w:sz w:val="24"/>
          <w:szCs w:val="24"/>
        </w:rPr>
        <w:t xml:space="preserve"> </w:t>
      </w:r>
      <w:proofErr w:type="spellStart"/>
      <w:r w:rsidRPr="23DF19ED">
        <w:rPr>
          <w:i/>
          <w:iCs/>
          <w:sz w:val="24"/>
          <w:szCs w:val="24"/>
        </w:rPr>
        <w:t>Biotechnol</w:t>
      </w:r>
      <w:proofErr w:type="spellEnd"/>
      <w:r w:rsidRPr="23DF19ED">
        <w:rPr>
          <w:i/>
          <w:iCs/>
          <w:sz w:val="24"/>
          <w:szCs w:val="24"/>
        </w:rPr>
        <w:t>. 2015; 8: 815-827</w:t>
      </w:r>
    </w:p>
    <w:p w14:paraId="631CA814" w14:textId="294BC0E9" w:rsidR="001B70CC" w:rsidRPr="001B70CC" w:rsidRDefault="001B70CC" w:rsidP="23DF19ED">
      <w:pPr>
        <w:pStyle w:val="ListParagraph"/>
        <w:numPr>
          <w:ilvl w:val="0"/>
          <w:numId w:val="1"/>
        </w:numPr>
        <w:rPr>
          <w:i/>
          <w:iCs/>
          <w:sz w:val="24"/>
          <w:szCs w:val="24"/>
        </w:rPr>
      </w:pPr>
      <w:r w:rsidRPr="23DF19ED">
        <w:rPr>
          <w:i/>
          <w:iCs/>
          <w:sz w:val="24"/>
          <w:szCs w:val="24"/>
        </w:rPr>
        <w:t>Sundberg C, Al-</w:t>
      </w:r>
      <w:proofErr w:type="spellStart"/>
      <w:r w:rsidRPr="23DF19ED">
        <w:rPr>
          <w:i/>
          <w:iCs/>
          <w:sz w:val="24"/>
          <w:szCs w:val="24"/>
        </w:rPr>
        <w:t>Soud</w:t>
      </w:r>
      <w:proofErr w:type="spellEnd"/>
      <w:r w:rsidRPr="23DF19ED">
        <w:rPr>
          <w:i/>
          <w:iCs/>
          <w:sz w:val="24"/>
          <w:szCs w:val="24"/>
        </w:rPr>
        <w:t xml:space="preserve"> WA, Larsson M, </w:t>
      </w:r>
      <w:proofErr w:type="spellStart"/>
      <w:r w:rsidRPr="23DF19ED">
        <w:rPr>
          <w:i/>
          <w:iCs/>
          <w:sz w:val="24"/>
          <w:szCs w:val="24"/>
        </w:rPr>
        <w:t>Alm</w:t>
      </w:r>
      <w:proofErr w:type="spellEnd"/>
      <w:r w:rsidRPr="23DF19ED">
        <w:rPr>
          <w:i/>
          <w:iCs/>
          <w:sz w:val="24"/>
          <w:szCs w:val="24"/>
        </w:rPr>
        <w:t xml:space="preserve"> E, </w:t>
      </w:r>
      <w:proofErr w:type="spellStart"/>
      <w:r w:rsidRPr="23DF19ED">
        <w:rPr>
          <w:i/>
          <w:iCs/>
          <w:sz w:val="24"/>
          <w:szCs w:val="24"/>
        </w:rPr>
        <w:t>Yekta</w:t>
      </w:r>
      <w:proofErr w:type="spellEnd"/>
      <w:r w:rsidRPr="23DF19ED">
        <w:rPr>
          <w:i/>
          <w:iCs/>
          <w:sz w:val="24"/>
          <w:szCs w:val="24"/>
        </w:rPr>
        <w:t xml:space="preserve"> SS, </w:t>
      </w:r>
      <w:proofErr w:type="spellStart"/>
      <w:r w:rsidRPr="23DF19ED">
        <w:rPr>
          <w:i/>
          <w:iCs/>
          <w:sz w:val="24"/>
          <w:szCs w:val="24"/>
        </w:rPr>
        <w:t>Svensson</w:t>
      </w:r>
      <w:proofErr w:type="spellEnd"/>
      <w:r w:rsidRPr="23DF19ED">
        <w:rPr>
          <w:i/>
          <w:iCs/>
          <w:sz w:val="24"/>
          <w:szCs w:val="24"/>
        </w:rPr>
        <w:t xml:space="preserve"> BH, </w:t>
      </w:r>
      <w:proofErr w:type="spellStart"/>
      <w:r w:rsidRPr="23DF19ED">
        <w:rPr>
          <w:i/>
          <w:iCs/>
          <w:sz w:val="24"/>
          <w:szCs w:val="24"/>
        </w:rPr>
        <w:t>Sørensen</w:t>
      </w:r>
      <w:proofErr w:type="spellEnd"/>
      <w:r w:rsidRPr="23DF19ED">
        <w:rPr>
          <w:i/>
          <w:iCs/>
          <w:sz w:val="24"/>
          <w:szCs w:val="24"/>
        </w:rPr>
        <w:t xml:space="preserve"> SJ, Karlsson A. 454 pyrosequencing analyses of bacterial and archaeal richness in 21 full-scale biogas digesters. FEMS Microbiol Ecol. 2013; 85: 612-626</w:t>
      </w:r>
    </w:p>
    <w:p w14:paraId="6EEDEC06" w14:textId="0DD218F5" w:rsidR="001B70CC" w:rsidRPr="001B70CC" w:rsidRDefault="001B70CC" w:rsidP="23DF19ED">
      <w:pPr>
        <w:pStyle w:val="ListParagraph"/>
        <w:numPr>
          <w:ilvl w:val="0"/>
          <w:numId w:val="1"/>
        </w:numPr>
        <w:rPr>
          <w:i/>
          <w:iCs/>
          <w:sz w:val="24"/>
          <w:szCs w:val="24"/>
        </w:rPr>
      </w:pPr>
      <w:r w:rsidRPr="23DF19ED">
        <w:rPr>
          <w:i/>
          <w:iCs/>
          <w:sz w:val="24"/>
          <w:szCs w:val="24"/>
        </w:rPr>
        <w:t>Tale V, Maki J, Zitomer D. Bioaugmentation of overloaded </w:t>
      </w:r>
      <w:r w:rsidRPr="23DF19ED">
        <w:rPr>
          <w:b/>
          <w:bCs/>
          <w:i/>
          <w:iCs/>
          <w:sz w:val="24"/>
          <w:szCs w:val="24"/>
        </w:rPr>
        <w:t>anaerobic</w:t>
      </w:r>
      <w:r w:rsidRPr="23DF19ED">
        <w:rPr>
          <w:i/>
          <w:iCs/>
          <w:sz w:val="24"/>
          <w:szCs w:val="24"/>
        </w:rPr>
        <w:t> digesters restores function and archaeal community. Water Res. 2015; 70: 138-147</w:t>
      </w:r>
    </w:p>
    <w:p w14:paraId="6C3EDE4B" w14:textId="68AA4324" w:rsidR="001B70CC" w:rsidRPr="001B70CC" w:rsidRDefault="001B70CC" w:rsidP="23DF19ED">
      <w:pPr>
        <w:pStyle w:val="ListParagraph"/>
        <w:numPr>
          <w:ilvl w:val="0"/>
          <w:numId w:val="1"/>
        </w:numPr>
        <w:rPr>
          <w:i/>
          <w:iCs/>
          <w:sz w:val="24"/>
          <w:szCs w:val="24"/>
        </w:rPr>
      </w:pPr>
      <w:r w:rsidRPr="23DF19ED">
        <w:rPr>
          <w:i/>
          <w:iCs/>
          <w:sz w:val="24"/>
          <w:szCs w:val="24"/>
        </w:rPr>
        <w:t xml:space="preserve">Ueki A, Akasaka H, Suzuki D, Ueki K. </w:t>
      </w:r>
      <w:proofErr w:type="spellStart"/>
      <w:r w:rsidRPr="23DF19ED">
        <w:rPr>
          <w:i/>
          <w:iCs/>
          <w:sz w:val="24"/>
          <w:szCs w:val="24"/>
        </w:rPr>
        <w:t>Paludibacter</w:t>
      </w:r>
      <w:proofErr w:type="spellEnd"/>
      <w:r w:rsidRPr="23DF19ED">
        <w:rPr>
          <w:i/>
          <w:iCs/>
          <w:sz w:val="24"/>
          <w:szCs w:val="24"/>
        </w:rPr>
        <w:t xml:space="preserve"> </w:t>
      </w:r>
      <w:proofErr w:type="spellStart"/>
      <w:r w:rsidRPr="23DF19ED">
        <w:rPr>
          <w:i/>
          <w:iCs/>
          <w:sz w:val="24"/>
          <w:szCs w:val="24"/>
        </w:rPr>
        <w:t>propionicigenes</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a novel strictly </w:t>
      </w:r>
      <w:r w:rsidRPr="23DF19ED">
        <w:rPr>
          <w:b/>
          <w:bCs/>
          <w:i/>
          <w:iCs/>
          <w:sz w:val="24"/>
          <w:szCs w:val="24"/>
        </w:rPr>
        <w:t>anaerobic</w:t>
      </w:r>
      <w:r w:rsidRPr="23DF19ED">
        <w:rPr>
          <w:i/>
          <w:iCs/>
          <w:sz w:val="24"/>
          <w:szCs w:val="24"/>
        </w:rPr>
        <w:t xml:space="preserve">, Gram-negative, propionate-producing bacterium isolated from plant residue in irrigated rice-field soil in Japan. Int J Syst </w:t>
      </w:r>
      <w:proofErr w:type="spellStart"/>
      <w:r w:rsidRPr="23DF19ED">
        <w:rPr>
          <w:i/>
          <w:iCs/>
          <w:sz w:val="24"/>
          <w:szCs w:val="24"/>
        </w:rPr>
        <w:t>Evol</w:t>
      </w:r>
      <w:proofErr w:type="spellEnd"/>
      <w:r w:rsidRPr="23DF19ED">
        <w:rPr>
          <w:i/>
          <w:iCs/>
          <w:sz w:val="24"/>
          <w:szCs w:val="24"/>
        </w:rPr>
        <w:t xml:space="preserve"> Microbiol. 2006; 56: 39-44</w:t>
      </w:r>
    </w:p>
    <w:p w14:paraId="381A2672" w14:textId="02FDB512" w:rsidR="001B70CC" w:rsidRPr="001B70CC" w:rsidRDefault="001B70CC" w:rsidP="23DF19ED">
      <w:pPr>
        <w:pStyle w:val="ListParagraph"/>
        <w:numPr>
          <w:ilvl w:val="0"/>
          <w:numId w:val="1"/>
        </w:numPr>
        <w:rPr>
          <w:i/>
          <w:iCs/>
          <w:sz w:val="24"/>
          <w:szCs w:val="24"/>
        </w:rPr>
      </w:pPr>
      <w:r w:rsidRPr="23DF19ED">
        <w:rPr>
          <w:i/>
          <w:iCs/>
          <w:sz w:val="24"/>
          <w:szCs w:val="24"/>
        </w:rPr>
        <w:t>USEPA (2009) Targeted National Sewage Sludge Survey Statistical Analysis Report: United States Environmental Protection Agency Office of water, EPA-822-R-08-018</w:t>
      </w:r>
    </w:p>
    <w:p w14:paraId="05BD70C8" w14:textId="6FEFA4F7" w:rsidR="001B70CC" w:rsidRPr="001B70CC" w:rsidRDefault="001B70CC" w:rsidP="23DF19ED">
      <w:pPr>
        <w:pStyle w:val="ListParagraph"/>
        <w:numPr>
          <w:ilvl w:val="0"/>
          <w:numId w:val="1"/>
        </w:numPr>
        <w:rPr>
          <w:i/>
          <w:iCs/>
          <w:sz w:val="24"/>
          <w:szCs w:val="24"/>
        </w:rPr>
      </w:pPr>
      <w:proofErr w:type="spellStart"/>
      <w:r w:rsidRPr="23DF19ED">
        <w:rPr>
          <w:i/>
          <w:iCs/>
          <w:sz w:val="24"/>
          <w:szCs w:val="24"/>
        </w:rPr>
        <w:t>Vanwonterghem</w:t>
      </w:r>
      <w:proofErr w:type="spellEnd"/>
      <w:r w:rsidRPr="23DF19ED">
        <w:rPr>
          <w:i/>
          <w:iCs/>
          <w:sz w:val="24"/>
          <w:szCs w:val="24"/>
        </w:rPr>
        <w:t xml:space="preserve"> I, Jensen PD, Ho DP, Batstone DJ, Tyson GW. Linking microbial community structure, interactions and function in </w:t>
      </w:r>
      <w:r w:rsidRPr="23DF19ED">
        <w:rPr>
          <w:b/>
          <w:bCs/>
          <w:i/>
          <w:iCs/>
          <w:sz w:val="24"/>
          <w:szCs w:val="24"/>
        </w:rPr>
        <w:t>anaerobic</w:t>
      </w:r>
      <w:r w:rsidRPr="23DF19ED">
        <w:rPr>
          <w:i/>
          <w:iCs/>
          <w:sz w:val="24"/>
          <w:szCs w:val="24"/>
        </w:rPr>
        <w:t xml:space="preserve"> digesters using new molecular techniques. </w:t>
      </w:r>
      <w:proofErr w:type="spellStart"/>
      <w:r w:rsidRPr="23DF19ED">
        <w:rPr>
          <w:i/>
          <w:iCs/>
          <w:sz w:val="24"/>
          <w:szCs w:val="24"/>
        </w:rPr>
        <w:t>Curr</w:t>
      </w:r>
      <w:proofErr w:type="spellEnd"/>
      <w:r w:rsidRPr="23DF19ED">
        <w:rPr>
          <w:i/>
          <w:iCs/>
          <w:sz w:val="24"/>
          <w:szCs w:val="24"/>
        </w:rPr>
        <w:t xml:space="preserve"> </w:t>
      </w:r>
      <w:proofErr w:type="spellStart"/>
      <w:r w:rsidRPr="23DF19ED">
        <w:rPr>
          <w:i/>
          <w:iCs/>
          <w:sz w:val="24"/>
          <w:szCs w:val="24"/>
        </w:rPr>
        <w:t>Opin</w:t>
      </w:r>
      <w:proofErr w:type="spellEnd"/>
      <w:r w:rsidRPr="23DF19ED">
        <w:rPr>
          <w:i/>
          <w:iCs/>
          <w:sz w:val="24"/>
          <w:szCs w:val="24"/>
        </w:rPr>
        <w:t xml:space="preserve"> </w:t>
      </w:r>
      <w:proofErr w:type="spellStart"/>
      <w:r w:rsidRPr="23DF19ED">
        <w:rPr>
          <w:i/>
          <w:iCs/>
          <w:sz w:val="24"/>
          <w:szCs w:val="24"/>
        </w:rPr>
        <w:t>Biotechnol</w:t>
      </w:r>
      <w:proofErr w:type="spellEnd"/>
      <w:r w:rsidRPr="23DF19ED">
        <w:rPr>
          <w:i/>
          <w:iCs/>
          <w:sz w:val="24"/>
          <w:szCs w:val="24"/>
        </w:rPr>
        <w:t>. 2014; 27: 55-64</w:t>
      </w:r>
    </w:p>
    <w:p w14:paraId="48A46724" w14:textId="54695308" w:rsidR="001B70CC" w:rsidRPr="001B70CC" w:rsidRDefault="001B70CC" w:rsidP="23DF19ED">
      <w:pPr>
        <w:pStyle w:val="ListParagraph"/>
        <w:numPr>
          <w:ilvl w:val="0"/>
          <w:numId w:val="1"/>
        </w:numPr>
        <w:rPr>
          <w:i/>
          <w:iCs/>
          <w:sz w:val="24"/>
          <w:szCs w:val="24"/>
        </w:rPr>
      </w:pPr>
      <w:proofErr w:type="spellStart"/>
      <w:r w:rsidRPr="23DF19ED">
        <w:rPr>
          <w:i/>
          <w:iCs/>
          <w:sz w:val="24"/>
          <w:szCs w:val="24"/>
        </w:rPr>
        <w:t>Venkiteshwaran</w:t>
      </w:r>
      <w:proofErr w:type="spellEnd"/>
      <w:r w:rsidRPr="23DF19ED">
        <w:rPr>
          <w:i/>
          <w:iCs/>
          <w:sz w:val="24"/>
          <w:szCs w:val="24"/>
        </w:rPr>
        <w:t xml:space="preserve"> K, </w:t>
      </w:r>
      <w:proofErr w:type="spellStart"/>
      <w:r w:rsidRPr="23DF19ED">
        <w:rPr>
          <w:i/>
          <w:iCs/>
          <w:sz w:val="24"/>
          <w:szCs w:val="24"/>
        </w:rPr>
        <w:t>Milferstedt</w:t>
      </w:r>
      <w:proofErr w:type="spellEnd"/>
      <w:r w:rsidRPr="23DF19ED">
        <w:rPr>
          <w:i/>
          <w:iCs/>
          <w:sz w:val="24"/>
          <w:szCs w:val="24"/>
        </w:rPr>
        <w:t xml:space="preserve"> K, Hamelin J, Fujimoto M, Johnson M, Zitomer D (2016) Correlating methane production to microbiota in </w:t>
      </w:r>
      <w:r w:rsidRPr="23DF19ED">
        <w:rPr>
          <w:b/>
          <w:bCs/>
          <w:i/>
          <w:iCs/>
          <w:sz w:val="24"/>
          <w:szCs w:val="24"/>
        </w:rPr>
        <w:t>anaerobic</w:t>
      </w:r>
      <w:r w:rsidRPr="23DF19ED">
        <w:rPr>
          <w:i/>
          <w:iCs/>
          <w:sz w:val="24"/>
          <w:szCs w:val="24"/>
        </w:rPr>
        <w:t> digesters fed synthetic wastewater. Water Res</w:t>
      </w:r>
    </w:p>
    <w:p w14:paraId="65DB62D1" w14:textId="757C48AA" w:rsidR="001B70CC" w:rsidRPr="001B70CC" w:rsidRDefault="001B70CC" w:rsidP="23DF19ED">
      <w:pPr>
        <w:pStyle w:val="ListParagraph"/>
        <w:numPr>
          <w:ilvl w:val="0"/>
          <w:numId w:val="1"/>
        </w:numPr>
        <w:rPr>
          <w:i/>
          <w:iCs/>
          <w:sz w:val="24"/>
          <w:szCs w:val="24"/>
        </w:rPr>
      </w:pPr>
      <w:r w:rsidRPr="23DF19ED">
        <w:rPr>
          <w:i/>
          <w:iCs/>
          <w:sz w:val="24"/>
          <w:szCs w:val="24"/>
        </w:rPr>
        <w:t xml:space="preserve">Walker DJ, Nevin KP, Holmes DE, </w:t>
      </w:r>
      <w:proofErr w:type="spellStart"/>
      <w:r w:rsidRPr="23DF19ED">
        <w:rPr>
          <w:i/>
          <w:iCs/>
          <w:sz w:val="24"/>
          <w:szCs w:val="24"/>
        </w:rPr>
        <w:t>Rotaru</w:t>
      </w:r>
      <w:proofErr w:type="spellEnd"/>
      <w:r w:rsidRPr="23DF19ED">
        <w:rPr>
          <w:i/>
          <w:iCs/>
          <w:sz w:val="24"/>
          <w:szCs w:val="24"/>
        </w:rPr>
        <w:t xml:space="preserve"> A-E, Ward JE, Woodard TL, Zhu J, Ueki T, </w:t>
      </w:r>
      <w:proofErr w:type="spellStart"/>
      <w:r w:rsidRPr="23DF19ED">
        <w:rPr>
          <w:i/>
          <w:iCs/>
          <w:sz w:val="24"/>
          <w:szCs w:val="24"/>
        </w:rPr>
        <w:t>Nonnenmann</w:t>
      </w:r>
      <w:proofErr w:type="spellEnd"/>
      <w:r w:rsidRPr="23DF19ED">
        <w:rPr>
          <w:i/>
          <w:iCs/>
          <w:sz w:val="24"/>
          <w:szCs w:val="24"/>
        </w:rPr>
        <w:t xml:space="preserve"> SS, </w:t>
      </w:r>
      <w:proofErr w:type="spellStart"/>
      <w:r w:rsidRPr="23DF19ED">
        <w:rPr>
          <w:i/>
          <w:iCs/>
          <w:sz w:val="24"/>
          <w:szCs w:val="24"/>
        </w:rPr>
        <w:t>McInerney</w:t>
      </w:r>
      <w:proofErr w:type="spellEnd"/>
      <w:r w:rsidRPr="23DF19ED">
        <w:rPr>
          <w:i/>
          <w:iCs/>
          <w:sz w:val="24"/>
          <w:szCs w:val="24"/>
        </w:rPr>
        <w:t xml:space="preserve"> MJ (2018) </w:t>
      </w:r>
      <w:proofErr w:type="spellStart"/>
      <w:r w:rsidRPr="23DF19ED">
        <w:rPr>
          <w:i/>
          <w:iCs/>
          <w:sz w:val="24"/>
          <w:szCs w:val="24"/>
        </w:rPr>
        <w:t>Syntrophus</w:t>
      </w:r>
      <w:proofErr w:type="spellEnd"/>
      <w:r w:rsidRPr="23DF19ED">
        <w:rPr>
          <w:i/>
          <w:iCs/>
          <w:sz w:val="24"/>
          <w:szCs w:val="24"/>
        </w:rPr>
        <w:t xml:space="preserve"> conductive pili demonstrate that common hydrogen-donating </w:t>
      </w:r>
      <w:proofErr w:type="spellStart"/>
      <w:r w:rsidRPr="23DF19ED">
        <w:rPr>
          <w:b/>
          <w:bCs/>
          <w:i/>
          <w:iCs/>
          <w:sz w:val="24"/>
          <w:szCs w:val="24"/>
        </w:rPr>
        <w:t>syntrophs</w:t>
      </w:r>
      <w:proofErr w:type="spellEnd"/>
      <w:r w:rsidRPr="23DF19ED">
        <w:rPr>
          <w:i/>
          <w:iCs/>
          <w:sz w:val="24"/>
          <w:szCs w:val="24"/>
        </w:rPr>
        <w:t xml:space="preserve"> can have a direct electron transfer option. </w:t>
      </w:r>
      <w:proofErr w:type="spellStart"/>
      <w:r w:rsidRPr="23DF19ED">
        <w:rPr>
          <w:i/>
          <w:iCs/>
          <w:sz w:val="24"/>
          <w:szCs w:val="24"/>
        </w:rPr>
        <w:t>Biorxiv</w:t>
      </w:r>
      <w:proofErr w:type="spellEnd"/>
      <w:r w:rsidRPr="23DF19ED">
        <w:rPr>
          <w:i/>
          <w:iCs/>
          <w:sz w:val="24"/>
          <w:szCs w:val="24"/>
        </w:rPr>
        <w:t xml:space="preserve"> 479683</w:t>
      </w:r>
    </w:p>
    <w:p w14:paraId="11609AD7" w14:textId="552A2F23" w:rsidR="001B70CC" w:rsidRPr="001B70CC" w:rsidRDefault="001B70CC" w:rsidP="23DF19ED">
      <w:pPr>
        <w:pStyle w:val="ListParagraph"/>
        <w:numPr>
          <w:ilvl w:val="0"/>
          <w:numId w:val="1"/>
        </w:numPr>
        <w:rPr>
          <w:i/>
          <w:iCs/>
          <w:sz w:val="24"/>
          <w:szCs w:val="24"/>
        </w:rPr>
      </w:pPr>
      <w:r w:rsidRPr="23DF19ED">
        <w:rPr>
          <w:i/>
          <w:iCs/>
          <w:sz w:val="24"/>
          <w:szCs w:val="24"/>
        </w:rPr>
        <w:t xml:space="preserve">Walters WA, </w:t>
      </w:r>
      <w:proofErr w:type="spellStart"/>
      <w:r w:rsidRPr="23DF19ED">
        <w:rPr>
          <w:i/>
          <w:iCs/>
          <w:sz w:val="24"/>
          <w:szCs w:val="24"/>
        </w:rPr>
        <w:t>Caporaso</w:t>
      </w:r>
      <w:proofErr w:type="spellEnd"/>
      <w:r w:rsidRPr="23DF19ED">
        <w:rPr>
          <w:i/>
          <w:iCs/>
          <w:sz w:val="24"/>
          <w:szCs w:val="24"/>
        </w:rPr>
        <w:t xml:space="preserve"> JG, Lauber CL, Berg-Lyons D, </w:t>
      </w:r>
      <w:proofErr w:type="spellStart"/>
      <w:r w:rsidRPr="23DF19ED">
        <w:rPr>
          <w:i/>
          <w:iCs/>
          <w:sz w:val="24"/>
          <w:szCs w:val="24"/>
        </w:rPr>
        <w:t>Fierer</w:t>
      </w:r>
      <w:proofErr w:type="spellEnd"/>
      <w:r w:rsidRPr="23DF19ED">
        <w:rPr>
          <w:i/>
          <w:iCs/>
          <w:sz w:val="24"/>
          <w:szCs w:val="24"/>
        </w:rPr>
        <w:t xml:space="preserve"> N, Knight R. </w:t>
      </w:r>
      <w:proofErr w:type="spellStart"/>
      <w:r w:rsidRPr="23DF19ED">
        <w:rPr>
          <w:i/>
          <w:iCs/>
          <w:sz w:val="24"/>
          <w:szCs w:val="24"/>
        </w:rPr>
        <w:t>PrimerProspector</w:t>
      </w:r>
      <w:proofErr w:type="spellEnd"/>
      <w:r w:rsidRPr="23DF19ED">
        <w:rPr>
          <w:i/>
          <w:iCs/>
          <w:sz w:val="24"/>
          <w:szCs w:val="24"/>
        </w:rPr>
        <w:t>: de novo design and taxonomic analysis of barcoded polymerase chain reaction primers. Bioinformatics. 2011; 27: 1159-1161</w:t>
      </w:r>
    </w:p>
    <w:p w14:paraId="033FECBF" w14:textId="26234539" w:rsidR="001B70CC" w:rsidRPr="001B70CC" w:rsidRDefault="001B70CC" w:rsidP="23DF19ED">
      <w:pPr>
        <w:pStyle w:val="ListParagraph"/>
        <w:numPr>
          <w:ilvl w:val="0"/>
          <w:numId w:val="1"/>
        </w:numPr>
        <w:rPr>
          <w:i/>
          <w:iCs/>
          <w:sz w:val="24"/>
          <w:szCs w:val="24"/>
        </w:rPr>
      </w:pPr>
      <w:proofErr w:type="spellStart"/>
      <w:r w:rsidRPr="23DF19ED">
        <w:rPr>
          <w:i/>
          <w:iCs/>
          <w:sz w:val="24"/>
          <w:szCs w:val="24"/>
        </w:rPr>
        <w:t>Westerholm</w:t>
      </w:r>
      <w:proofErr w:type="spellEnd"/>
      <w:r w:rsidRPr="23DF19ED">
        <w:rPr>
          <w:i/>
          <w:iCs/>
          <w:sz w:val="24"/>
          <w:szCs w:val="24"/>
        </w:rPr>
        <w:t xml:space="preserve"> M, </w:t>
      </w:r>
      <w:proofErr w:type="spellStart"/>
      <w:r w:rsidRPr="23DF19ED">
        <w:rPr>
          <w:i/>
          <w:iCs/>
          <w:sz w:val="24"/>
          <w:szCs w:val="24"/>
        </w:rPr>
        <w:t>Roos</w:t>
      </w:r>
      <w:proofErr w:type="spellEnd"/>
      <w:r w:rsidRPr="23DF19ED">
        <w:rPr>
          <w:i/>
          <w:iCs/>
          <w:sz w:val="24"/>
          <w:szCs w:val="24"/>
        </w:rPr>
        <w:t xml:space="preserve"> S, </w:t>
      </w:r>
      <w:proofErr w:type="spellStart"/>
      <w:r w:rsidRPr="23DF19ED">
        <w:rPr>
          <w:i/>
          <w:iCs/>
          <w:sz w:val="24"/>
          <w:szCs w:val="24"/>
        </w:rPr>
        <w:t>Schnürer</w:t>
      </w:r>
      <w:proofErr w:type="spellEnd"/>
      <w:r w:rsidRPr="23DF19ED">
        <w:rPr>
          <w:i/>
          <w:iCs/>
          <w:sz w:val="24"/>
          <w:szCs w:val="24"/>
        </w:rPr>
        <w:t xml:space="preserve"> A. </w:t>
      </w:r>
      <w:proofErr w:type="spellStart"/>
      <w:r w:rsidRPr="23DF19ED">
        <w:rPr>
          <w:i/>
          <w:iCs/>
          <w:sz w:val="24"/>
          <w:szCs w:val="24"/>
        </w:rPr>
        <w:t>Syntrophaceticus</w:t>
      </w:r>
      <w:proofErr w:type="spellEnd"/>
      <w:r w:rsidRPr="23DF19ED">
        <w:rPr>
          <w:i/>
          <w:iCs/>
          <w:sz w:val="24"/>
          <w:szCs w:val="24"/>
        </w:rPr>
        <w:t xml:space="preserve"> </w:t>
      </w:r>
      <w:proofErr w:type="spellStart"/>
      <w:r w:rsidRPr="23DF19ED">
        <w:rPr>
          <w:i/>
          <w:iCs/>
          <w:sz w:val="24"/>
          <w:szCs w:val="24"/>
        </w:rPr>
        <w:t>schinkii</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an </w:t>
      </w:r>
      <w:r w:rsidRPr="23DF19ED">
        <w:rPr>
          <w:b/>
          <w:bCs/>
          <w:i/>
          <w:iCs/>
          <w:sz w:val="24"/>
          <w:szCs w:val="24"/>
        </w:rPr>
        <w:t>anaerobic</w:t>
      </w:r>
      <w:r w:rsidRPr="23DF19ED">
        <w:rPr>
          <w:i/>
          <w:iCs/>
          <w:sz w:val="24"/>
          <w:szCs w:val="24"/>
        </w:rPr>
        <w:t>, syntrophic acetate-oxidizing bacterium isolated from a mesophilic </w:t>
      </w:r>
      <w:r w:rsidRPr="23DF19ED">
        <w:rPr>
          <w:b/>
          <w:bCs/>
          <w:i/>
          <w:iCs/>
          <w:sz w:val="24"/>
          <w:szCs w:val="24"/>
        </w:rPr>
        <w:t>anaerobic</w:t>
      </w:r>
      <w:r w:rsidRPr="23DF19ED">
        <w:rPr>
          <w:i/>
          <w:iCs/>
          <w:sz w:val="24"/>
          <w:szCs w:val="24"/>
        </w:rPr>
        <w:t> filter. FEMS Microbiol Lett. 2010; 309: 100-104</w:t>
      </w:r>
    </w:p>
    <w:p w14:paraId="22F8F119" w14:textId="5896E706" w:rsidR="001B70CC" w:rsidRPr="001B70CC" w:rsidRDefault="001B70CC" w:rsidP="23DF19ED">
      <w:pPr>
        <w:pStyle w:val="ListParagraph"/>
        <w:numPr>
          <w:ilvl w:val="0"/>
          <w:numId w:val="1"/>
        </w:numPr>
        <w:rPr>
          <w:i/>
          <w:iCs/>
          <w:sz w:val="24"/>
          <w:szCs w:val="24"/>
        </w:rPr>
      </w:pPr>
      <w:r w:rsidRPr="23DF19ED">
        <w:rPr>
          <w:i/>
          <w:iCs/>
          <w:sz w:val="24"/>
          <w:szCs w:val="24"/>
        </w:rPr>
        <w:t xml:space="preserve">White JR, Nagarajan N, Pop M. Statistical methods for detecting differentially abundant features in clinical metagenomic samples. </w:t>
      </w:r>
      <w:proofErr w:type="spellStart"/>
      <w:r w:rsidRPr="23DF19ED">
        <w:rPr>
          <w:i/>
          <w:iCs/>
          <w:sz w:val="24"/>
          <w:szCs w:val="24"/>
        </w:rPr>
        <w:t>PLoS</w:t>
      </w:r>
      <w:proofErr w:type="spellEnd"/>
      <w:r w:rsidRPr="23DF19ED">
        <w:rPr>
          <w:i/>
          <w:iCs/>
          <w:sz w:val="24"/>
          <w:szCs w:val="24"/>
        </w:rPr>
        <w:t xml:space="preserve"> </w:t>
      </w:r>
      <w:proofErr w:type="spellStart"/>
      <w:r w:rsidRPr="23DF19ED">
        <w:rPr>
          <w:i/>
          <w:iCs/>
          <w:sz w:val="24"/>
          <w:szCs w:val="24"/>
        </w:rPr>
        <w:t>Comput</w:t>
      </w:r>
      <w:proofErr w:type="spellEnd"/>
      <w:r w:rsidRPr="23DF19ED">
        <w:rPr>
          <w:i/>
          <w:iCs/>
          <w:sz w:val="24"/>
          <w:szCs w:val="24"/>
        </w:rPr>
        <w:t xml:space="preserve"> Biol. 2009; 5: e1000352</w:t>
      </w:r>
    </w:p>
    <w:p w14:paraId="7287EE74" w14:textId="6B57F6AF" w:rsidR="001B70CC" w:rsidRPr="001B70CC" w:rsidRDefault="001B70CC" w:rsidP="23DF19ED">
      <w:pPr>
        <w:pStyle w:val="ListParagraph"/>
        <w:numPr>
          <w:ilvl w:val="0"/>
          <w:numId w:val="1"/>
        </w:numPr>
        <w:rPr>
          <w:i/>
          <w:iCs/>
          <w:sz w:val="24"/>
          <w:szCs w:val="24"/>
        </w:rPr>
      </w:pPr>
      <w:r w:rsidRPr="23DF19ED">
        <w:rPr>
          <w:i/>
          <w:iCs/>
          <w:sz w:val="24"/>
          <w:szCs w:val="24"/>
        </w:rPr>
        <w:t xml:space="preserve">Xu J, </w:t>
      </w:r>
      <w:proofErr w:type="spellStart"/>
      <w:r w:rsidRPr="23DF19ED">
        <w:rPr>
          <w:i/>
          <w:iCs/>
          <w:sz w:val="24"/>
          <w:szCs w:val="24"/>
        </w:rPr>
        <w:t>Bjursell</w:t>
      </w:r>
      <w:proofErr w:type="spellEnd"/>
      <w:r w:rsidRPr="23DF19ED">
        <w:rPr>
          <w:i/>
          <w:iCs/>
          <w:sz w:val="24"/>
          <w:szCs w:val="24"/>
        </w:rPr>
        <w:t xml:space="preserve"> MK, </w:t>
      </w:r>
      <w:proofErr w:type="spellStart"/>
      <w:r w:rsidRPr="23DF19ED">
        <w:rPr>
          <w:i/>
          <w:iCs/>
          <w:sz w:val="24"/>
          <w:szCs w:val="24"/>
        </w:rPr>
        <w:t>Himrod</w:t>
      </w:r>
      <w:proofErr w:type="spellEnd"/>
      <w:r w:rsidRPr="23DF19ED">
        <w:rPr>
          <w:i/>
          <w:iCs/>
          <w:sz w:val="24"/>
          <w:szCs w:val="24"/>
        </w:rPr>
        <w:t xml:space="preserve"> J, Deng S, Carmichael LK, Chiang HC, Hooper LV, Gordon JI. A genomic view of the human-Bacteroides </w:t>
      </w:r>
      <w:proofErr w:type="spellStart"/>
      <w:r w:rsidRPr="23DF19ED">
        <w:rPr>
          <w:i/>
          <w:iCs/>
          <w:sz w:val="24"/>
          <w:szCs w:val="24"/>
        </w:rPr>
        <w:t>thetaiotaomicron</w:t>
      </w:r>
      <w:proofErr w:type="spellEnd"/>
      <w:r w:rsidRPr="23DF19ED">
        <w:rPr>
          <w:i/>
          <w:iCs/>
          <w:sz w:val="24"/>
          <w:szCs w:val="24"/>
        </w:rPr>
        <w:t xml:space="preserve"> symbiosis. Science. 2003; 299: 2074-2076</w:t>
      </w:r>
    </w:p>
    <w:p w14:paraId="2C3A552E" w14:textId="6DF03BAE" w:rsidR="001B70CC" w:rsidRPr="001B70CC" w:rsidRDefault="001B70CC" w:rsidP="23DF19ED">
      <w:pPr>
        <w:pStyle w:val="ListParagraph"/>
        <w:numPr>
          <w:ilvl w:val="0"/>
          <w:numId w:val="1"/>
        </w:numPr>
        <w:rPr>
          <w:i/>
          <w:iCs/>
          <w:sz w:val="24"/>
          <w:szCs w:val="24"/>
        </w:rPr>
      </w:pPr>
      <w:r w:rsidRPr="23DF19ED">
        <w:rPr>
          <w:i/>
          <w:iCs/>
          <w:sz w:val="24"/>
          <w:szCs w:val="24"/>
        </w:rPr>
        <w:t xml:space="preserve">Yamada T, </w:t>
      </w:r>
      <w:proofErr w:type="spellStart"/>
      <w:r w:rsidRPr="23DF19ED">
        <w:rPr>
          <w:i/>
          <w:iCs/>
          <w:sz w:val="24"/>
          <w:szCs w:val="24"/>
        </w:rPr>
        <w:t>Imachi</w:t>
      </w:r>
      <w:proofErr w:type="spellEnd"/>
      <w:r w:rsidRPr="23DF19ED">
        <w:rPr>
          <w:i/>
          <w:iCs/>
          <w:sz w:val="24"/>
          <w:szCs w:val="24"/>
        </w:rPr>
        <w:t xml:space="preserve"> H, Ohashi A, Harada H, </w:t>
      </w:r>
      <w:proofErr w:type="spellStart"/>
      <w:r w:rsidRPr="23DF19ED">
        <w:rPr>
          <w:i/>
          <w:iCs/>
          <w:sz w:val="24"/>
          <w:szCs w:val="24"/>
        </w:rPr>
        <w:t>Hanada</w:t>
      </w:r>
      <w:proofErr w:type="spellEnd"/>
      <w:r w:rsidRPr="23DF19ED">
        <w:rPr>
          <w:i/>
          <w:iCs/>
          <w:sz w:val="24"/>
          <w:szCs w:val="24"/>
        </w:rPr>
        <w:t xml:space="preserve"> S, </w:t>
      </w:r>
      <w:proofErr w:type="spellStart"/>
      <w:r w:rsidRPr="23DF19ED">
        <w:rPr>
          <w:i/>
          <w:iCs/>
          <w:sz w:val="24"/>
          <w:szCs w:val="24"/>
        </w:rPr>
        <w:t>Kamagata</w:t>
      </w:r>
      <w:proofErr w:type="spellEnd"/>
      <w:r w:rsidRPr="23DF19ED">
        <w:rPr>
          <w:i/>
          <w:iCs/>
          <w:sz w:val="24"/>
          <w:szCs w:val="24"/>
        </w:rPr>
        <w:t xml:space="preserve"> Y, Sekiguchi Y. </w:t>
      </w:r>
      <w:proofErr w:type="spellStart"/>
      <w:r w:rsidRPr="23DF19ED">
        <w:rPr>
          <w:i/>
          <w:iCs/>
          <w:sz w:val="24"/>
          <w:szCs w:val="24"/>
        </w:rPr>
        <w:t>Bellilinea</w:t>
      </w:r>
      <w:proofErr w:type="spellEnd"/>
      <w:r w:rsidRPr="23DF19ED">
        <w:rPr>
          <w:i/>
          <w:iCs/>
          <w:sz w:val="24"/>
          <w:szCs w:val="24"/>
        </w:rPr>
        <w:t xml:space="preserve"> </w:t>
      </w:r>
      <w:proofErr w:type="spellStart"/>
      <w:r w:rsidRPr="23DF19ED">
        <w:rPr>
          <w:i/>
          <w:iCs/>
          <w:sz w:val="24"/>
          <w:szCs w:val="24"/>
        </w:rPr>
        <w:t>caldifistulae</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xml:space="preserve"> and </w:t>
      </w:r>
      <w:proofErr w:type="spellStart"/>
      <w:r w:rsidRPr="23DF19ED">
        <w:rPr>
          <w:i/>
          <w:iCs/>
          <w:sz w:val="24"/>
          <w:szCs w:val="24"/>
        </w:rPr>
        <w:t>Longilinea</w:t>
      </w:r>
      <w:proofErr w:type="spellEnd"/>
      <w:r w:rsidRPr="23DF19ED">
        <w:rPr>
          <w:i/>
          <w:iCs/>
          <w:sz w:val="24"/>
          <w:szCs w:val="24"/>
        </w:rPr>
        <w:t xml:space="preserve"> </w:t>
      </w:r>
      <w:proofErr w:type="spellStart"/>
      <w:r w:rsidRPr="23DF19ED">
        <w:rPr>
          <w:i/>
          <w:iCs/>
          <w:sz w:val="24"/>
          <w:szCs w:val="24"/>
        </w:rPr>
        <w:t>arvoryzae</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strictly </w:t>
      </w:r>
      <w:r w:rsidRPr="23DF19ED">
        <w:rPr>
          <w:b/>
          <w:bCs/>
          <w:i/>
          <w:iCs/>
          <w:sz w:val="24"/>
          <w:szCs w:val="24"/>
        </w:rPr>
        <w:t>anaerobic</w:t>
      </w:r>
      <w:r w:rsidRPr="23DF19ED">
        <w:rPr>
          <w:i/>
          <w:iCs/>
          <w:sz w:val="24"/>
          <w:szCs w:val="24"/>
        </w:rPr>
        <w:t xml:space="preserve">, filamentous bacteria of the phylum </w:t>
      </w:r>
      <w:proofErr w:type="spellStart"/>
      <w:r w:rsidRPr="23DF19ED">
        <w:rPr>
          <w:i/>
          <w:iCs/>
          <w:sz w:val="24"/>
          <w:szCs w:val="24"/>
        </w:rPr>
        <w:t>Chloroflexi</w:t>
      </w:r>
      <w:proofErr w:type="spellEnd"/>
      <w:r w:rsidRPr="23DF19ED">
        <w:rPr>
          <w:i/>
          <w:iCs/>
          <w:sz w:val="24"/>
          <w:szCs w:val="24"/>
        </w:rPr>
        <w:t xml:space="preserve"> isolated from methanogenic propionate-degrading consortia. Int J Syst </w:t>
      </w:r>
      <w:proofErr w:type="spellStart"/>
      <w:r w:rsidRPr="23DF19ED">
        <w:rPr>
          <w:i/>
          <w:iCs/>
          <w:sz w:val="24"/>
          <w:szCs w:val="24"/>
        </w:rPr>
        <w:t>Evol</w:t>
      </w:r>
      <w:proofErr w:type="spellEnd"/>
      <w:r w:rsidRPr="23DF19ED">
        <w:rPr>
          <w:i/>
          <w:iCs/>
          <w:sz w:val="24"/>
          <w:szCs w:val="24"/>
        </w:rPr>
        <w:t xml:space="preserve"> Microbiol. 2007; 57: 2299-2306</w:t>
      </w:r>
    </w:p>
    <w:p w14:paraId="6B810D4F" w14:textId="70A2A625" w:rsidR="001B70CC" w:rsidRPr="001B70CC" w:rsidRDefault="001B70CC" w:rsidP="23DF19ED">
      <w:pPr>
        <w:pStyle w:val="ListParagraph"/>
        <w:numPr>
          <w:ilvl w:val="0"/>
          <w:numId w:val="1"/>
        </w:numPr>
        <w:rPr>
          <w:i/>
          <w:iCs/>
          <w:sz w:val="24"/>
          <w:szCs w:val="24"/>
        </w:rPr>
      </w:pPr>
      <w:r w:rsidRPr="23DF19ED">
        <w:rPr>
          <w:i/>
          <w:iCs/>
          <w:sz w:val="24"/>
          <w:szCs w:val="24"/>
        </w:rPr>
        <w:t xml:space="preserve">Ying G-G, Yu X-Y, </w:t>
      </w:r>
      <w:proofErr w:type="spellStart"/>
      <w:r w:rsidRPr="23DF19ED">
        <w:rPr>
          <w:i/>
          <w:iCs/>
          <w:sz w:val="24"/>
          <w:szCs w:val="24"/>
        </w:rPr>
        <w:t>Kookana</w:t>
      </w:r>
      <w:proofErr w:type="spellEnd"/>
      <w:r w:rsidRPr="23DF19ED">
        <w:rPr>
          <w:i/>
          <w:iCs/>
          <w:sz w:val="24"/>
          <w:szCs w:val="24"/>
        </w:rPr>
        <w:t xml:space="preserve"> RS. Biological degradation of triclocarban and triclosan in a soil under aerobic and </w:t>
      </w:r>
      <w:r w:rsidRPr="23DF19ED">
        <w:rPr>
          <w:b/>
          <w:bCs/>
          <w:i/>
          <w:iCs/>
          <w:sz w:val="24"/>
          <w:szCs w:val="24"/>
        </w:rPr>
        <w:t>anaerobic</w:t>
      </w:r>
      <w:r w:rsidRPr="23DF19ED">
        <w:rPr>
          <w:i/>
          <w:iCs/>
          <w:sz w:val="24"/>
          <w:szCs w:val="24"/>
        </w:rPr>
        <w:t xml:space="preserve"> conditions and comparison with environmental fate modelling. Environ </w:t>
      </w:r>
      <w:proofErr w:type="spellStart"/>
      <w:r w:rsidRPr="23DF19ED">
        <w:rPr>
          <w:i/>
          <w:iCs/>
          <w:sz w:val="24"/>
          <w:szCs w:val="24"/>
        </w:rPr>
        <w:t>Pollut</w:t>
      </w:r>
      <w:proofErr w:type="spellEnd"/>
      <w:r w:rsidRPr="23DF19ED">
        <w:rPr>
          <w:i/>
          <w:iCs/>
          <w:sz w:val="24"/>
          <w:szCs w:val="24"/>
        </w:rPr>
        <w:t>. 2007; 150: 300-305</w:t>
      </w:r>
    </w:p>
    <w:p w14:paraId="18D37EFA" w14:textId="7015FAC6" w:rsidR="001B70CC" w:rsidRPr="001B70CC" w:rsidRDefault="001B70CC" w:rsidP="23DF19ED">
      <w:pPr>
        <w:pStyle w:val="ListParagraph"/>
        <w:numPr>
          <w:ilvl w:val="0"/>
          <w:numId w:val="1"/>
        </w:numPr>
        <w:rPr>
          <w:i/>
          <w:iCs/>
          <w:sz w:val="24"/>
          <w:szCs w:val="24"/>
        </w:rPr>
      </w:pPr>
      <w:proofErr w:type="spellStart"/>
      <w:r w:rsidRPr="23DF19ED">
        <w:rPr>
          <w:i/>
          <w:iCs/>
          <w:sz w:val="24"/>
          <w:szCs w:val="24"/>
        </w:rPr>
        <w:t>Zhilina</w:t>
      </w:r>
      <w:proofErr w:type="spellEnd"/>
      <w:r w:rsidRPr="23DF19ED">
        <w:rPr>
          <w:i/>
          <w:iCs/>
          <w:sz w:val="24"/>
          <w:szCs w:val="24"/>
        </w:rPr>
        <w:t xml:space="preserve"> TN, Appel R, </w:t>
      </w:r>
      <w:proofErr w:type="spellStart"/>
      <w:r w:rsidRPr="23DF19ED">
        <w:rPr>
          <w:i/>
          <w:iCs/>
          <w:sz w:val="24"/>
          <w:szCs w:val="24"/>
        </w:rPr>
        <w:t>Probian</w:t>
      </w:r>
      <w:proofErr w:type="spellEnd"/>
      <w:r w:rsidRPr="23DF19ED">
        <w:rPr>
          <w:i/>
          <w:iCs/>
          <w:sz w:val="24"/>
          <w:szCs w:val="24"/>
        </w:rPr>
        <w:t xml:space="preserve"> C, </w:t>
      </w:r>
      <w:proofErr w:type="spellStart"/>
      <w:r w:rsidRPr="23DF19ED">
        <w:rPr>
          <w:i/>
          <w:iCs/>
          <w:sz w:val="24"/>
          <w:szCs w:val="24"/>
        </w:rPr>
        <w:t>Brossa</w:t>
      </w:r>
      <w:proofErr w:type="spellEnd"/>
      <w:r w:rsidRPr="23DF19ED">
        <w:rPr>
          <w:i/>
          <w:iCs/>
          <w:sz w:val="24"/>
          <w:szCs w:val="24"/>
        </w:rPr>
        <w:t xml:space="preserve"> EL, Harder J, </w:t>
      </w:r>
      <w:proofErr w:type="spellStart"/>
      <w:r w:rsidRPr="23DF19ED">
        <w:rPr>
          <w:i/>
          <w:iCs/>
          <w:sz w:val="24"/>
          <w:szCs w:val="24"/>
        </w:rPr>
        <w:t>Widdel</w:t>
      </w:r>
      <w:proofErr w:type="spellEnd"/>
      <w:r w:rsidRPr="23DF19ED">
        <w:rPr>
          <w:i/>
          <w:iCs/>
          <w:sz w:val="24"/>
          <w:szCs w:val="24"/>
        </w:rPr>
        <w:t xml:space="preserve"> F, </w:t>
      </w:r>
      <w:proofErr w:type="spellStart"/>
      <w:r w:rsidRPr="23DF19ED">
        <w:rPr>
          <w:i/>
          <w:iCs/>
          <w:sz w:val="24"/>
          <w:szCs w:val="24"/>
        </w:rPr>
        <w:t>Zavarzin</w:t>
      </w:r>
      <w:proofErr w:type="spellEnd"/>
      <w:r w:rsidRPr="23DF19ED">
        <w:rPr>
          <w:i/>
          <w:iCs/>
          <w:sz w:val="24"/>
          <w:szCs w:val="24"/>
        </w:rPr>
        <w:t xml:space="preserve"> GA. </w:t>
      </w:r>
      <w:proofErr w:type="spellStart"/>
      <w:r w:rsidRPr="23DF19ED">
        <w:rPr>
          <w:i/>
          <w:iCs/>
          <w:sz w:val="24"/>
          <w:szCs w:val="24"/>
        </w:rPr>
        <w:t>Alkaliflexus</w:t>
      </w:r>
      <w:proofErr w:type="spellEnd"/>
      <w:r w:rsidRPr="23DF19ED">
        <w:rPr>
          <w:i/>
          <w:iCs/>
          <w:sz w:val="24"/>
          <w:szCs w:val="24"/>
        </w:rPr>
        <w:t xml:space="preserve"> </w:t>
      </w:r>
      <w:proofErr w:type="spellStart"/>
      <w:r w:rsidRPr="23DF19ED">
        <w:rPr>
          <w:i/>
          <w:iCs/>
          <w:sz w:val="24"/>
          <w:szCs w:val="24"/>
        </w:rPr>
        <w:t>imshenetskii</w:t>
      </w:r>
      <w:proofErr w:type="spellEnd"/>
      <w:r w:rsidRPr="23DF19ED">
        <w:rPr>
          <w:i/>
          <w:iCs/>
          <w:sz w:val="24"/>
          <w:szCs w:val="24"/>
        </w:rPr>
        <w:t xml:space="preserve"> gen. </w:t>
      </w:r>
      <w:proofErr w:type="spellStart"/>
      <w:r w:rsidRPr="23DF19ED">
        <w:rPr>
          <w:i/>
          <w:iCs/>
          <w:sz w:val="24"/>
          <w:szCs w:val="24"/>
        </w:rPr>
        <w:t>nov.</w:t>
      </w:r>
      <w:proofErr w:type="spellEnd"/>
      <w:r w:rsidRPr="23DF19ED">
        <w:rPr>
          <w:i/>
          <w:iCs/>
          <w:sz w:val="24"/>
          <w:szCs w:val="24"/>
        </w:rPr>
        <w:t xml:space="preserve"> sp. </w:t>
      </w:r>
      <w:proofErr w:type="spellStart"/>
      <w:r w:rsidRPr="23DF19ED">
        <w:rPr>
          <w:i/>
          <w:iCs/>
          <w:sz w:val="24"/>
          <w:szCs w:val="24"/>
        </w:rPr>
        <w:t>nov.</w:t>
      </w:r>
      <w:proofErr w:type="spellEnd"/>
      <w:r w:rsidRPr="23DF19ED">
        <w:rPr>
          <w:i/>
          <w:iCs/>
          <w:sz w:val="24"/>
          <w:szCs w:val="24"/>
        </w:rPr>
        <w:t>, a new alkaliphilic gliding carbohydrate-fermenting bacterium with propionate formation from a soda lake. Arch Microbiol. 2004; 182: 244-253</w:t>
      </w:r>
    </w:p>
    <w:p w14:paraId="055FEAB3" w14:textId="0A3B2E28" w:rsidR="001B70CC" w:rsidRPr="001B70CC" w:rsidRDefault="001B70CC" w:rsidP="23DF19ED">
      <w:pPr>
        <w:pStyle w:val="ListParagraph"/>
        <w:numPr>
          <w:ilvl w:val="0"/>
          <w:numId w:val="1"/>
        </w:numPr>
        <w:rPr>
          <w:i/>
          <w:iCs/>
          <w:sz w:val="24"/>
          <w:szCs w:val="24"/>
        </w:rPr>
      </w:pPr>
      <w:r w:rsidRPr="23DF19ED">
        <w:rPr>
          <w:i/>
          <w:iCs/>
          <w:sz w:val="24"/>
          <w:szCs w:val="24"/>
        </w:rPr>
        <w:t xml:space="preserve">Zhu L, Lin J, Ma J, </w:t>
      </w:r>
      <w:proofErr w:type="spellStart"/>
      <w:r w:rsidRPr="23DF19ED">
        <w:rPr>
          <w:i/>
          <w:iCs/>
          <w:sz w:val="24"/>
          <w:szCs w:val="24"/>
        </w:rPr>
        <w:t>Cronan</w:t>
      </w:r>
      <w:proofErr w:type="spellEnd"/>
      <w:r w:rsidRPr="23DF19ED">
        <w:rPr>
          <w:i/>
          <w:iCs/>
          <w:sz w:val="24"/>
          <w:szCs w:val="24"/>
        </w:rPr>
        <w:t xml:space="preserve"> JE, Wang H. Triclosan resistance of Pseudomonas aeruginosa PAO1 is due to </w:t>
      </w:r>
      <w:proofErr w:type="spellStart"/>
      <w:r w:rsidRPr="23DF19ED">
        <w:rPr>
          <w:i/>
          <w:iCs/>
          <w:sz w:val="24"/>
          <w:szCs w:val="24"/>
        </w:rPr>
        <w:t>FabV</w:t>
      </w:r>
      <w:proofErr w:type="spellEnd"/>
      <w:r w:rsidRPr="23DF19ED">
        <w:rPr>
          <w:i/>
          <w:iCs/>
          <w:sz w:val="24"/>
          <w:szCs w:val="24"/>
        </w:rPr>
        <w:t xml:space="preserve">, a triclosan-resistant enoyl-acyl carrier protein reductase. </w:t>
      </w:r>
      <w:proofErr w:type="spellStart"/>
      <w:r w:rsidRPr="23DF19ED">
        <w:rPr>
          <w:i/>
          <w:iCs/>
          <w:sz w:val="24"/>
          <w:szCs w:val="24"/>
        </w:rPr>
        <w:t>Antimicrob</w:t>
      </w:r>
      <w:proofErr w:type="spellEnd"/>
      <w:r w:rsidRPr="23DF19ED">
        <w:rPr>
          <w:i/>
          <w:iCs/>
          <w:sz w:val="24"/>
          <w:szCs w:val="24"/>
        </w:rPr>
        <w:t xml:space="preserve"> Agents Chemother. 2010; 54: 689-698</w:t>
      </w:r>
    </w:p>
    <w:p w14:paraId="6A1AA991" w14:textId="77777777" w:rsidR="00195A8C" w:rsidRPr="00195A8C" w:rsidRDefault="00195A8C" w:rsidP="00D14423">
      <w:pPr>
        <w:rPr>
          <w:rFonts w:cstheme="minorHAnsi"/>
          <w:sz w:val="24"/>
          <w:szCs w:val="24"/>
        </w:rPr>
      </w:pPr>
    </w:p>
    <w:sectPr w:rsidR="00195A8C" w:rsidRPr="00195A8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C36522"/>
    <w:multiLevelType w:val="hybridMultilevel"/>
    <w:tmpl w:val="302A04C8"/>
    <w:lvl w:ilvl="0" w:tplc="D34EE936">
      <w:start w:val="1"/>
      <w:numFmt w:val="decimal"/>
      <w:lvlText w:val="%1."/>
      <w:lvlJc w:val="left"/>
      <w:pPr>
        <w:ind w:left="720" w:hanging="360"/>
      </w:pPr>
    </w:lvl>
    <w:lvl w:ilvl="1" w:tplc="5966F0FC">
      <w:start w:val="1"/>
      <w:numFmt w:val="lowerLetter"/>
      <w:lvlText w:val="%2."/>
      <w:lvlJc w:val="left"/>
      <w:pPr>
        <w:ind w:left="1440" w:hanging="360"/>
      </w:pPr>
    </w:lvl>
    <w:lvl w:ilvl="2" w:tplc="ACB04AFC">
      <w:start w:val="1"/>
      <w:numFmt w:val="lowerRoman"/>
      <w:lvlText w:val="%3."/>
      <w:lvlJc w:val="right"/>
      <w:pPr>
        <w:ind w:left="2160" w:hanging="180"/>
      </w:pPr>
    </w:lvl>
    <w:lvl w:ilvl="3" w:tplc="1BEEF398">
      <w:start w:val="1"/>
      <w:numFmt w:val="decimal"/>
      <w:lvlText w:val="%4."/>
      <w:lvlJc w:val="left"/>
      <w:pPr>
        <w:ind w:left="2880" w:hanging="360"/>
      </w:pPr>
    </w:lvl>
    <w:lvl w:ilvl="4" w:tplc="C81C57B0">
      <w:start w:val="1"/>
      <w:numFmt w:val="lowerLetter"/>
      <w:lvlText w:val="%5."/>
      <w:lvlJc w:val="left"/>
      <w:pPr>
        <w:ind w:left="3600" w:hanging="360"/>
      </w:pPr>
    </w:lvl>
    <w:lvl w:ilvl="5" w:tplc="82D6F10A">
      <w:start w:val="1"/>
      <w:numFmt w:val="lowerRoman"/>
      <w:lvlText w:val="%6."/>
      <w:lvlJc w:val="right"/>
      <w:pPr>
        <w:ind w:left="4320" w:hanging="180"/>
      </w:pPr>
    </w:lvl>
    <w:lvl w:ilvl="6" w:tplc="BAD2B8D6">
      <w:start w:val="1"/>
      <w:numFmt w:val="decimal"/>
      <w:lvlText w:val="%7."/>
      <w:lvlJc w:val="left"/>
      <w:pPr>
        <w:ind w:left="5040" w:hanging="360"/>
      </w:pPr>
    </w:lvl>
    <w:lvl w:ilvl="7" w:tplc="6CE4D360">
      <w:start w:val="1"/>
      <w:numFmt w:val="lowerLetter"/>
      <w:lvlText w:val="%8."/>
      <w:lvlJc w:val="left"/>
      <w:pPr>
        <w:ind w:left="5760" w:hanging="360"/>
      </w:pPr>
    </w:lvl>
    <w:lvl w:ilvl="8" w:tplc="C602DB2E">
      <w:start w:val="1"/>
      <w:numFmt w:val="lowerRoman"/>
      <w:lvlText w:val="%9."/>
      <w:lvlJc w:val="right"/>
      <w:pPr>
        <w:ind w:left="6480" w:hanging="18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2F6674"/>
    <w:multiLevelType w:val="hybridMultilevel"/>
    <w:tmpl w:val="600C44AE"/>
    <w:lvl w:ilvl="0" w:tplc="4988344C">
      <w:start w:val="1"/>
      <w:numFmt w:val="bullet"/>
      <w:lvlText w:val=""/>
      <w:lvlJc w:val="left"/>
      <w:pPr>
        <w:ind w:left="720" w:hanging="360"/>
      </w:pPr>
      <w:rPr>
        <w:rFonts w:ascii="Symbol" w:hAnsi="Symbol" w:hint="default"/>
      </w:rPr>
    </w:lvl>
    <w:lvl w:ilvl="1" w:tplc="CBC033CC">
      <w:start w:val="1"/>
      <w:numFmt w:val="bullet"/>
      <w:lvlText w:val="o"/>
      <w:lvlJc w:val="left"/>
      <w:pPr>
        <w:ind w:left="1440" w:hanging="360"/>
      </w:pPr>
      <w:rPr>
        <w:rFonts w:ascii="Courier New" w:hAnsi="Courier New" w:hint="default"/>
      </w:rPr>
    </w:lvl>
    <w:lvl w:ilvl="2" w:tplc="6FCEAAC2">
      <w:start w:val="1"/>
      <w:numFmt w:val="bullet"/>
      <w:lvlText w:val=""/>
      <w:lvlJc w:val="left"/>
      <w:pPr>
        <w:ind w:left="2160" w:hanging="360"/>
      </w:pPr>
      <w:rPr>
        <w:rFonts w:ascii="Wingdings" w:hAnsi="Wingdings" w:hint="default"/>
      </w:rPr>
    </w:lvl>
    <w:lvl w:ilvl="3" w:tplc="7E32E96C">
      <w:start w:val="1"/>
      <w:numFmt w:val="bullet"/>
      <w:lvlText w:val=""/>
      <w:lvlJc w:val="left"/>
      <w:pPr>
        <w:ind w:left="2880" w:hanging="360"/>
      </w:pPr>
      <w:rPr>
        <w:rFonts w:ascii="Symbol" w:hAnsi="Symbol" w:hint="default"/>
      </w:rPr>
    </w:lvl>
    <w:lvl w:ilvl="4" w:tplc="5F4EABCC">
      <w:start w:val="1"/>
      <w:numFmt w:val="bullet"/>
      <w:lvlText w:val="o"/>
      <w:lvlJc w:val="left"/>
      <w:pPr>
        <w:ind w:left="3600" w:hanging="360"/>
      </w:pPr>
      <w:rPr>
        <w:rFonts w:ascii="Courier New" w:hAnsi="Courier New" w:hint="default"/>
      </w:rPr>
    </w:lvl>
    <w:lvl w:ilvl="5" w:tplc="2FBA58CC">
      <w:start w:val="1"/>
      <w:numFmt w:val="bullet"/>
      <w:lvlText w:val=""/>
      <w:lvlJc w:val="left"/>
      <w:pPr>
        <w:ind w:left="4320" w:hanging="360"/>
      </w:pPr>
      <w:rPr>
        <w:rFonts w:ascii="Wingdings" w:hAnsi="Wingdings" w:hint="default"/>
      </w:rPr>
    </w:lvl>
    <w:lvl w:ilvl="6" w:tplc="F730820A">
      <w:start w:val="1"/>
      <w:numFmt w:val="bullet"/>
      <w:lvlText w:val=""/>
      <w:lvlJc w:val="left"/>
      <w:pPr>
        <w:ind w:left="5040" w:hanging="360"/>
      </w:pPr>
      <w:rPr>
        <w:rFonts w:ascii="Symbol" w:hAnsi="Symbol" w:hint="default"/>
      </w:rPr>
    </w:lvl>
    <w:lvl w:ilvl="7" w:tplc="506EF1B6">
      <w:start w:val="1"/>
      <w:numFmt w:val="bullet"/>
      <w:lvlText w:val="o"/>
      <w:lvlJc w:val="left"/>
      <w:pPr>
        <w:ind w:left="5760" w:hanging="360"/>
      </w:pPr>
      <w:rPr>
        <w:rFonts w:ascii="Courier New" w:hAnsi="Courier New" w:hint="default"/>
      </w:rPr>
    </w:lvl>
    <w:lvl w:ilvl="8" w:tplc="613470DC">
      <w:start w:val="1"/>
      <w:numFmt w:val="bullet"/>
      <w:lvlText w:val=""/>
      <w:lvlJc w:val="left"/>
      <w:pPr>
        <w:ind w:left="6480" w:hanging="360"/>
      </w:pPr>
      <w:rPr>
        <w:rFonts w:ascii="Wingdings" w:hAnsi="Wingdings" w:hint="default"/>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45"/>
  </w:num>
  <w:num w:numId="3">
    <w:abstractNumId w:val="28"/>
  </w:num>
  <w:num w:numId="4">
    <w:abstractNumId w:val="0"/>
  </w:num>
  <w:num w:numId="5">
    <w:abstractNumId w:val="32"/>
  </w:num>
  <w:num w:numId="6">
    <w:abstractNumId w:val="35"/>
  </w:num>
  <w:num w:numId="7">
    <w:abstractNumId w:val="47"/>
  </w:num>
  <w:num w:numId="8">
    <w:abstractNumId w:val="7"/>
  </w:num>
  <w:num w:numId="9">
    <w:abstractNumId w:val="22"/>
  </w:num>
  <w:num w:numId="10">
    <w:abstractNumId w:val="20"/>
  </w:num>
  <w:num w:numId="11">
    <w:abstractNumId w:val="17"/>
  </w:num>
  <w:num w:numId="12">
    <w:abstractNumId w:val="4"/>
  </w:num>
  <w:num w:numId="13">
    <w:abstractNumId w:val="10"/>
  </w:num>
  <w:num w:numId="14">
    <w:abstractNumId w:val="5"/>
  </w:num>
  <w:num w:numId="15">
    <w:abstractNumId w:val="24"/>
  </w:num>
  <w:num w:numId="16">
    <w:abstractNumId w:val="1"/>
  </w:num>
  <w:num w:numId="17">
    <w:abstractNumId w:val="30"/>
  </w:num>
  <w:num w:numId="18">
    <w:abstractNumId w:val="39"/>
  </w:num>
  <w:num w:numId="19">
    <w:abstractNumId w:val="46"/>
  </w:num>
  <w:num w:numId="20">
    <w:abstractNumId w:val="12"/>
  </w:num>
  <w:num w:numId="21">
    <w:abstractNumId w:val="18"/>
  </w:num>
  <w:num w:numId="22">
    <w:abstractNumId w:val="38"/>
  </w:num>
  <w:num w:numId="23">
    <w:abstractNumId w:val="9"/>
  </w:num>
  <w:num w:numId="24">
    <w:abstractNumId w:val="26"/>
  </w:num>
  <w:num w:numId="25">
    <w:abstractNumId w:val="34"/>
  </w:num>
  <w:num w:numId="26">
    <w:abstractNumId w:val="36"/>
  </w:num>
  <w:num w:numId="27">
    <w:abstractNumId w:val="6"/>
  </w:num>
  <w:num w:numId="28">
    <w:abstractNumId w:val="37"/>
  </w:num>
  <w:num w:numId="29">
    <w:abstractNumId w:val="21"/>
  </w:num>
  <w:num w:numId="30">
    <w:abstractNumId w:val="19"/>
  </w:num>
  <w:num w:numId="31">
    <w:abstractNumId w:val="11"/>
  </w:num>
  <w:num w:numId="32">
    <w:abstractNumId w:val="2"/>
  </w:num>
  <w:num w:numId="33">
    <w:abstractNumId w:val="44"/>
  </w:num>
  <w:num w:numId="34">
    <w:abstractNumId w:val="40"/>
  </w:num>
  <w:num w:numId="35">
    <w:abstractNumId w:val="27"/>
  </w:num>
  <w:num w:numId="36">
    <w:abstractNumId w:val="25"/>
  </w:num>
  <w:num w:numId="37">
    <w:abstractNumId w:val="8"/>
  </w:num>
  <w:num w:numId="38">
    <w:abstractNumId w:val="23"/>
  </w:num>
  <w:num w:numId="39">
    <w:abstractNumId w:val="41"/>
  </w:num>
  <w:num w:numId="40">
    <w:abstractNumId w:val="15"/>
  </w:num>
  <w:num w:numId="41">
    <w:abstractNumId w:val="3"/>
  </w:num>
  <w:num w:numId="42">
    <w:abstractNumId w:val="16"/>
  </w:num>
  <w:num w:numId="43">
    <w:abstractNumId w:val="13"/>
  </w:num>
  <w:num w:numId="44">
    <w:abstractNumId w:val="42"/>
  </w:num>
  <w:num w:numId="45">
    <w:abstractNumId w:val="29"/>
  </w:num>
  <w:num w:numId="46">
    <w:abstractNumId w:val="43"/>
  </w:num>
  <w:num w:numId="47">
    <w:abstractNumId w:val="33"/>
  </w:num>
  <w:num w:numId="48">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gwOzUMG3wv6QL8Bah7tpsTwNy3Cy/0bi9+BUMWN8se4A3NyWf6i1KCvJD4LMcjUr511w+CIyn2MVohDPs4BxCg==" w:salt="O06nRdJJcExUiYFSTBHw1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5A8C"/>
    <w:rsid w:val="00196C7C"/>
    <w:rsid w:val="001A1C71"/>
    <w:rsid w:val="001A1DF4"/>
    <w:rsid w:val="001A34C4"/>
    <w:rsid w:val="001A4465"/>
    <w:rsid w:val="001B4185"/>
    <w:rsid w:val="001B6E76"/>
    <w:rsid w:val="001B70CC"/>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2B9E"/>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6E9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776B6"/>
    <w:rsid w:val="00580E33"/>
    <w:rsid w:val="00583225"/>
    <w:rsid w:val="0058724D"/>
    <w:rsid w:val="00591171"/>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281E"/>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64ADB"/>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3CF3"/>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24F"/>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E592E"/>
    <w:rsid w:val="008E779A"/>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6AF8"/>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6836"/>
    <w:rsid w:val="00B1760D"/>
    <w:rsid w:val="00B17FF0"/>
    <w:rsid w:val="00B30468"/>
    <w:rsid w:val="00B32160"/>
    <w:rsid w:val="00B32B07"/>
    <w:rsid w:val="00B336E9"/>
    <w:rsid w:val="00B336EC"/>
    <w:rsid w:val="00B3397D"/>
    <w:rsid w:val="00B33EBC"/>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5D"/>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2622"/>
    <w:rsid w:val="00C85BDD"/>
    <w:rsid w:val="00C86B81"/>
    <w:rsid w:val="00C91557"/>
    <w:rsid w:val="00C92F74"/>
    <w:rsid w:val="00CA1C19"/>
    <w:rsid w:val="00CA204D"/>
    <w:rsid w:val="00CA2A1A"/>
    <w:rsid w:val="00CA2E14"/>
    <w:rsid w:val="00CA60CD"/>
    <w:rsid w:val="00CB10E9"/>
    <w:rsid w:val="00CB11D6"/>
    <w:rsid w:val="00CB2D09"/>
    <w:rsid w:val="00CB542E"/>
    <w:rsid w:val="00CB5475"/>
    <w:rsid w:val="00CB665E"/>
    <w:rsid w:val="00CB6E09"/>
    <w:rsid w:val="00CC09A7"/>
    <w:rsid w:val="00CC0FD9"/>
    <w:rsid w:val="00CC1F8F"/>
    <w:rsid w:val="00CC3F49"/>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1C71"/>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6071"/>
    <w:rsid w:val="00DE7E6B"/>
    <w:rsid w:val="00DF4AB4"/>
    <w:rsid w:val="00DF6125"/>
    <w:rsid w:val="00E000C7"/>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2188"/>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2CA"/>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1A63B65"/>
    <w:rsid w:val="035001F8"/>
    <w:rsid w:val="07A06B11"/>
    <w:rsid w:val="08661976"/>
    <w:rsid w:val="08F6202B"/>
    <w:rsid w:val="095B948A"/>
    <w:rsid w:val="0C42932C"/>
    <w:rsid w:val="16CDEB34"/>
    <w:rsid w:val="182F0F11"/>
    <w:rsid w:val="19F684E6"/>
    <w:rsid w:val="1B03D5C2"/>
    <w:rsid w:val="1B0B2BD0"/>
    <w:rsid w:val="1D56C88B"/>
    <w:rsid w:val="2094F0DB"/>
    <w:rsid w:val="23D3DC18"/>
    <w:rsid w:val="23DF19ED"/>
    <w:rsid w:val="257D98E4"/>
    <w:rsid w:val="270B7CDA"/>
    <w:rsid w:val="2A2E88C6"/>
    <w:rsid w:val="2C3FD582"/>
    <w:rsid w:val="2DE87B52"/>
    <w:rsid w:val="2E16247C"/>
    <w:rsid w:val="2FBA78E0"/>
    <w:rsid w:val="3124F5A1"/>
    <w:rsid w:val="3291F780"/>
    <w:rsid w:val="33ABD221"/>
    <w:rsid w:val="35B9FB9A"/>
    <w:rsid w:val="3FB16D77"/>
    <w:rsid w:val="40476691"/>
    <w:rsid w:val="4086768F"/>
    <w:rsid w:val="40A46843"/>
    <w:rsid w:val="40AD9B98"/>
    <w:rsid w:val="41A31D80"/>
    <w:rsid w:val="41FABB9F"/>
    <w:rsid w:val="425036BA"/>
    <w:rsid w:val="4859BE6B"/>
    <w:rsid w:val="4A521986"/>
    <w:rsid w:val="4DE77F85"/>
    <w:rsid w:val="50F0C104"/>
    <w:rsid w:val="55279E14"/>
    <w:rsid w:val="5896C1CF"/>
    <w:rsid w:val="5A3ED736"/>
    <w:rsid w:val="5C0BFB37"/>
    <w:rsid w:val="61CC16A8"/>
    <w:rsid w:val="623E6528"/>
    <w:rsid w:val="626E2531"/>
    <w:rsid w:val="64AE1189"/>
    <w:rsid w:val="668F86FE"/>
    <w:rsid w:val="6BD7A304"/>
    <w:rsid w:val="6D0F3A27"/>
    <w:rsid w:val="6F6FFD60"/>
    <w:rsid w:val="712C4099"/>
    <w:rsid w:val="72C619DF"/>
    <w:rsid w:val="731564AE"/>
    <w:rsid w:val="741C27E5"/>
    <w:rsid w:val="7492AFDD"/>
    <w:rsid w:val="768B9183"/>
    <w:rsid w:val="76B847B0"/>
    <w:rsid w:val="778259C0"/>
    <w:rsid w:val="79DB3C9F"/>
    <w:rsid w:val="7EA7FF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AF8"/>
  </w:style>
  <w:style w:type="paragraph" w:styleId="Heading1">
    <w:name w:val="heading 1"/>
    <w:basedOn w:val="Normal"/>
    <w:next w:val="Normal"/>
    <w:link w:val="Heading1Char"/>
    <w:uiPriority w:val="9"/>
    <w:qFormat/>
    <w:rsid w:val="00966AF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66AF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66AF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66AF8"/>
    <w:pPr>
      <w:keepNext/>
      <w:keepLines/>
      <w:spacing w:before="40" w:after="0"/>
      <w:outlineLvl w:val="3"/>
    </w:pPr>
    <w:rPr>
      <w:i/>
      <w:iCs/>
    </w:rPr>
  </w:style>
  <w:style w:type="paragraph" w:styleId="Heading5">
    <w:name w:val="heading 5"/>
    <w:basedOn w:val="Normal"/>
    <w:next w:val="Normal"/>
    <w:link w:val="Heading5Char"/>
    <w:uiPriority w:val="9"/>
    <w:unhideWhenUsed/>
    <w:qFormat/>
    <w:rsid w:val="00966AF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66AF8"/>
    <w:pPr>
      <w:keepNext/>
      <w:keepLines/>
      <w:spacing w:before="40" w:after="0"/>
      <w:outlineLvl w:val="5"/>
    </w:pPr>
  </w:style>
  <w:style w:type="paragraph" w:styleId="Heading7">
    <w:name w:val="heading 7"/>
    <w:basedOn w:val="Normal"/>
    <w:next w:val="Normal"/>
    <w:link w:val="Heading7Char"/>
    <w:uiPriority w:val="9"/>
    <w:semiHidden/>
    <w:unhideWhenUsed/>
    <w:qFormat/>
    <w:rsid w:val="00966AF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66AF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66AF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AF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66AF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66AF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66AF8"/>
    <w:rPr>
      <w:i/>
      <w:iCs/>
    </w:rPr>
  </w:style>
  <w:style w:type="character" w:customStyle="1" w:styleId="Heading5Char">
    <w:name w:val="Heading 5 Char"/>
    <w:basedOn w:val="DefaultParagraphFont"/>
    <w:link w:val="Heading5"/>
    <w:uiPriority w:val="9"/>
    <w:rsid w:val="00966AF8"/>
    <w:rPr>
      <w:color w:val="404040" w:themeColor="text1" w:themeTint="BF"/>
    </w:rPr>
  </w:style>
  <w:style w:type="character" w:customStyle="1" w:styleId="Heading6Char">
    <w:name w:val="Heading 6 Char"/>
    <w:basedOn w:val="DefaultParagraphFont"/>
    <w:link w:val="Heading6"/>
    <w:uiPriority w:val="9"/>
    <w:rsid w:val="00966AF8"/>
  </w:style>
  <w:style w:type="character" w:customStyle="1" w:styleId="Heading7Char">
    <w:name w:val="Heading 7 Char"/>
    <w:basedOn w:val="DefaultParagraphFont"/>
    <w:link w:val="Heading7"/>
    <w:uiPriority w:val="9"/>
    <w:semiHidden/>
    <w:rsid w:val="00966AF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66AF8"/>
    <w:rPr>
      <w:color w:val="262626" w:themeColor="text1" w:themeTint="D9"/>
      <w:sz w:val="21"/>
      <w:szCs w:val="21"/>
    </w:rPr>
  </w:style>
  <w:style w:type="character" w:customStyle="1" w:styleId="Heading9Char">
    <w:name w:val="Heading 9 Char"/>
    <w:basedOn w:val="DefaultParagraphFont"/>
    <w:link w:val="Heading9"/>
    <w:uiPriority w:val="9"/>
    <w:semiHidden/>
    <w:rsid w:val="00966AF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66AF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66AF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66AF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66AF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66AF8"/>
    <w:rPr>
      <w:color w:val="5A5A5A" w:themeColor="text1" w:themeTint="A5"/>
      <w:spacing w:val="15"/>
    </w:rPr>
  </w:style>
  <w:style w:type="character" w:styleId="Strong">
    <w:name w:val="Strong"/>
    <w:basedOn w:val="DefaultParagraphFont"/>
    <w:uiPriority w:val="22"/>
    <w:qFormat/>
    <w:rsid w:val="00966AF8"/>
    <w:rPr>
      <w:b/>
      <w:bCs/>
      <w:color w:val="auto"/>
    </w:rPr>
  </w:style>
  <w:style w:type="character" w:styleId="Emphasis">
    <w:name w:val="Emphasis"/>
    <w:basedOn w:val="DefaultParagraphFont"/>
    <w:uiPriority w:val="20"/>
    <w:qFormat/>
    <w:rsid w:val="00966AF8"/>
    <w:rPr>
      <w:i/>
      <w:iCs/>
      <w:color w:val="auto"/>
    </w:rPr>
  </w:style>
  <w:style w:type="paragraph" w:styleId="NoSpacing">
    <w:name w:val="No Spacing"/>
    <w:uiPriority w:val="1"/>
    <w:qFormat/>
    <w:rsid w:val="00966AF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66AF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66AF8"/>
    <w:rPr>
      <w:i/>
      <w:iCs/>
      <w:color w:val="404040" w:themeColor="text1" w:themeTint="BF"/>
    </w:rPr>
  </w:style>
  <w:style w:type="paragraph" w:styleId="IntenseQuote">
    <w:name w:val="Intense Quote"/>
    <w:basedOn w:val="Normal"/>
    <w:next w:val="Normal"/>
    <w:link w:val="IntenseQuoteChar"/>
    <w:uiPriority w:val="30"/>
    <w:qFormat/>
    <w:rsid w:val="00966AF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66AF8"/>
    <w:rPr>
      <w:i/>
      <w:iCs/>
      <w:color w:val="404040" w:themeColor="text1" w:themeTint="BF"/>
    </w:rPr>
  </w:style>
  <w:style w:type="character" w:styleId="SubtleEmphasis">
    <w:name w:val="Subtle Emphasis"/>
    <w:basedOn w:val="DefaultParagraphFont"/>
    <w:uiPriority w:val="19"/>
    <w:qFormat/>
    <w:rsid w:val="00966AF8"/>
    <w:rPr>
      <w:i/>
      <w:iCs/>
      <w:color w:val="404040" w:themeColor="text1" w:themeTint="BF"/>
    </w:rPr>
  </w:style>
  <w:style w:type="character" w:styleId="IntenseEmphasis">
    <w:name w:val="Intense Emphasis"/>
    <w:basedOn w:val="DefaultParagraphFont"/>
    <w:uiPriority w:val="21"/>
    <w:qFormat/>
    <w:rsid w:val="00966AF8"/>
    <w:rPr>
      <w:b/>
      <w:bCs/>
      <w:i/>
      <w:iCs/>
      <w:color w:val="auto"/>
    </w:rPr>
  </w:style>
  <w:style w:type="character" w:styleId="SubtleReference">
    <w:name w:val="Subtle Reference"/>
    <w:basedOn w:val="DefaultParagraphFont"/>
    <w:uiPriority w:val="31"/>
    <w:qFormat/>
    <w:rsid w:val="00966AF8"/>
    <w:rPr>
      <w:smallCaps/>
      <w:color w:val="404040" w:themeColor="text1" w:themeTint="BF"/>
    </w:rPr>
  </w:style>
  <w:style w:type="character" w:styleId="IntenseReference">
    <w:name w:val="Intense Reference"/>
    <w:basedOn w:val="DefaultParagraphFont"/>
    <w:uiPriority w:val="32"/>
    <w:qFormat/>
    <w:rsid w:val="00966AF8"/>
    <w:rPr>
      <w:b/>
      <w:bCs/>
      <w:smallCaps/>
      <w:color w:val="404040" w:themeColor="text1" w:themeTint="BF"/>
      <w:spacing w:val="5"/>
    </w:rPr>
  </w:style>
  <w:style w:type="character" w:styleId="BookTitle">
    <w:name w:val="Book Title"/>
    <w:basedOn w:val="DefaultParagraphFont"/>
    <w:uiPriority w:val="33"/>
    <w:qFormat/>
    <w:rsid w:val="00966AF8"/>
    <w:rPr>
      <w:b/>
      <w:bCs/>
      <w:i/>
      <w:iCs/>
      <w:spacing w:val="5"/>
    </w:rPr>
  </w:style>
  <w:style w:type="paragraph" w:styleId="TOCHeading">
    <w:name w:val="TOC Heading"/>
    <w:basedOn w:val="Heading1"/>
    <w:next w:val="Normal"/>
    <w:uiPriority w:val="39"/>
    <w:semiHidden/>
    <w:unhideWhenUsed/>
    <w:qFormat/>
    <w:rsid w:val="00966AF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665925">
      <w:bodyDiv w:val="1"/>
      <w:marLeft w:val="0"/>
      <w:marRight w:val="0"/>
      <w:marTop w:val="0"/>
      <w:marBottom w:val="0"/>
      <w:divBdr>
        <w:top w:val="none" w:sz="0" w:space="0" w:color="auto"/>
        <w:left w:val="none" w:sz="0" w:space="0" w:color="auto"/>
        <w:bottom w:val="none" w:sz="0" w:space="0" w:color="auto"/>
        <w:right w:val="none" w:sz="0" w:space="0" w:color="auto"/>
      </w:divBdr>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07/s00253-019-09862-4" TargetMode="Externa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yperlink" Target="https://0-web-p-ebscohost-com.libus.csd.mu.edu/ehost/detail/detail?vid=6&amp;sid=bc003f18-1726-48fc-8788-86a7b7d2bff8%40redis&amp;bdata=JnNpdGU9ZWhvc3QtbGl2ZSZzY29wZT1zaXRl" TargetMode="External"/><Relationship Id="rId2" Type="http://schemas.openxmlformats.org/officeDocument/2006/relationships/customXml" Target="../customXml/item2.xml"/><Relationship Id="rId16" Type="http://schemas.openxmlformats.org/officeDocument/2006/relationships/hyperlink" Target="https://0-web-p-ebscohost-com.libus.csd.mu.edu/ehost/detail/detail?vid=6&amp;sid=bc003f18-1726-48fc-8788-86a7b7d2bff8%40redis&amp;bdata=JnNpdGU9ZWhvc3QtbGl2ZSZzY29wZT1zaXR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yperlink" Target="https://0-web-p-ebscohost-com.libus.csd.mu.edu/ehost/detail/detail?vid=6&amp;sid=bc003f18-1726-48fc-8788-86a7b7d2bff8%40redis&amp;bdata=JnNpdGU9ZWhvc3QtbGl2ZSZzY29wZT1zaXRl" TargetMode="Externa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11080</Words>
  <Characters>63160</Characters>
  <Application>Microsoft Office Word</Application>
  <DocSecurity>8</DocSecurity>
  <Lines>526</Lines>
  <Paragraphs>148</Paragraphs>
  <ScaleCrop>false</ScaleCrop>
  <Company/>
  <LinksUpToDate>false</LinksUpToDate>
  <CharactersWithSpaces>74092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2021-11-12T19:37:00Z</dcterms:created>
  <dcterms:modified xsi:type="dcterms:W3CDTF">2022-04-07T15:28:00Z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